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E3202CB" w14:textId="77777777" w:rsidR="000C5537" w:rsidRPr="007854D8" w:rsidRDefault="000C5537" w:rsidP="000C5537">
      <w:pPr>
        <w:rPr>
          <w:rFonts w:cs="Arial"/>
        </w:rPr>
      </w:pPr>
      <w:bookmarkStart w:id="0" w:name="_Hlk48246478"/>
    </w:p>
    <w:tbl>
      <w:tblPr>
        <w:tblW w:w="9152" w:type="dxa"/>
        <w:jc w:val="center"/>
        <w:tblLayout w:type="fixed"/>
        <w:tblLook w:val="01E0" w:firstRow="1" w:lastRow="1" w:firstColumn="1" w:lastColumn="1" w:noHBand="0" w:noVBand="0"/>
      </w:tblPr>
      <w:tblGrid>
        <w:gridCol w:w="9152"/>
      </w:tblGrid>
      <w:tr w:rsidR="0081108C" w:rsidRPr="00357C23" w14:paraId="34FC4D7C" w14:textId="77777777" w:rsidTr="0081108C">
        <w:trPr>
          <w:trHeight w:val="1350"/>
          <w:jc w:val="center"/>
        </w:trPr>
        <w:tc>
          <w:tcPr>
            <w:tcW w:w="9152" w:type="dxa"/>
            <w:shd w:val="clear" w:color="auto" w:fill="008080"/>
            <w:vAlign w:val="center"/>
          </w:tcPr>
          <w:p w14:paraId="6FA2008E" w14:textId="041430DD" w:rsidR="0081108C" w:rsidRPr="003B6E3E" w:rsidRDefault="00725416" w:rsidP="0081108C">
            <w:pPr>
              <w:ind w:right="6"/>
              <w:jc w:val="center"/>
              <w:rPr>
                <w:b/>
                <w:color w:val="FFFFFF"/>
                <w:sz w:val="38"/>
                <w:szCs w:val="38"/>
              </w:rPr>
            </w:pPr>
            <w:r>
              <w:rPr>
                <w:b/>
                <w:color w:val="FFFFFF"/>
                <w:sz w:val="40"/>
                <w:szCs w:val="40"/>
              </w:rPr>
              <w:t>REALIZACE SPOLEČNÝCH ZAŘÍZENÍ POKŘIKOV – I. ETAPA</w:t>
            </w:r>
            <w:r w:rsidR="009F5FC4">
              <w:rPr>
                <w:b/>
                <w:color w:val="FFFFFF"/>
                <w:sz w:val="40"/>
                <w:szCs w:val="40"/>
              </w:rPr>
              <w:t>, REALIZACE SPOLEČNÝCH ZAŘÍZENÍ POKŘIKOV – II. ETAPA</w:t>
            </w:r>
          </w:p>
        </w:tc>
      </w:tr>
    </w:tbl>
    <w:p w14:paraId="7336D862" w14:textId="77777777" w:rsidR="00630A21" w:rsidRDefault="00630A21" w:rsidP="000C5537"/>
    <w:p w14:paraId="6F895C09" w14:textId="6207B0D5" w:rsidR="000C5537" w:rsidRPr="00C524AB" w:rsidRDefault="00630A21" w:rsidP="00BD09AA">
      <w:pPr>
        <w:jc w:val="center"/>
      </w:pPr>
      <w:r>
        <w:rPr>
          <w:noProof/>
        </w:rPr>
        <w:drawing>
          <wp:inline distT="0" distB="0" distL="0" distR="0" wp14:anchorId="1560E7C0" wp14:editId="00CF0DC8">
            <wp:extent cx="4561558" cy="5108574"/>
            <wp:effectExtent l="0" t="6667" r="4127" b="4128"/>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2699" t="1872" r="21584"/>
                    <a:stretch/>
                  </pic:blipFill>
                  <pic:spPr bwMode="auto">
                    <a:xfrm rot="5400000">
                      <a:off x="0" y="0"/>
                      <a:ext cx="4573200" cy="5121612"/>
                    </a:xfrm>
                    <a:prstGeom prst="rect">
                      <a:avLst/>
                    </a:prstGeom>
                    <a:noFill/>
                    <a:ln>
                      <a:noFill/>
                    </a:ln>
                    <a:extLst>
                      <a:ext uri="{53640926-AAD7-44D8-BBD7-CCE9431645EC}">
                        <a14:shadowObscured xmlns:a14="http://schemas.microsoft.com/office/drawing/2010/main"/>
                      </a:ext>
                    </a:extLst>
                  </pic:spPr>
                </pic:pic>
              </a:graphicData>
            </a:graphic>
          </wp:inline>
        </w:drawing>
      </w:r>
    </w:p>
    <w:p w14:paraId="039CABDA" w14:textId="77777777" w:rsidR="000C5537" w:rsidRPr="00DA2921" w:rsidRDefault="000C5537" w:rsidP="000C5537"/>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left w:w="70" w:type="dxa"/>
          <w:bottom w:w="113" w:type="dxa"/>
          <w:right w:w="70" w:type="dxa"/>
        </w:tblCellMar>
        <w:tblLook w:val="0000" w:firstRow="0" w:lastRow="0" w:firstColumn="0" w:lastColumn="0" w:noHBand="0" w:noVBand="0"/>
      </w:tblPr>
      <w:tblGrid>
        <w:gridCol w:w="9062"/>
      </w:tblGrid>
      <w:tr w:rsidR="000C5537" w:rsidRPr="006B5708" w14:paraId="5791E382" w14:textId="77777777" w:rsidTr="009C1BB1">
        <w:trPr>
          <w:jc w:val="center"/>
        </w:trPr>
        <w:tc>
          <w:tcPr>
            <w:tcW w:w="9973" w:type="dxa"/>
            <w:shd w:val="clear" w:color="auto" w:fill="008080"/>
          </w:tcPr>
          <w:p w14:paraId="2C7970EF" w14:textId="77777777" w:rsidR="000C5537" w:rsidRDefault="000C5537" w:rsidP="009C1BB1">
            <w:pPr>
              <w:jc w:val="center"/>
              <w:rPr>
                <w:b/>
                <w:bCs/>
                <w:color w:val="FFFFFF"/>
                <w:sz w:val="44"/>
              </w:rPr>
            </w:pPr>
            <w:r>
              <w:rPr>
                <w:b/>
                <w:bCs/>
                <w:color w:val="FFFFFF"/>
                <w:sz w:val="44"/>
              </w:rPr>
              <w:t>A. PRŮVODNÍ ZPRÁVA</w:t>
            </w:r>
          </w:p>
          <w:p w14:paraId="49EE5724" w14:textId="5195D4CE" w:rsidR="000C5537" w:rsidRPr="001A04AE" w:rsidRDefault="000C5537" w:rsidP="009C1BB1">
            <w:pPr>
              <w:jc w:val="center"/>
              <w:rPr>
                <w:b/>
                <w:bCs/>
                <w:color w:val="FFFFFF"/>
                <w:sz w:val="44"/>
              </w:rPr>
            </w:pPr>
            <w:r>
              <w:rPr>
                <w:b/>
                <w:bCs/>
                <w:color w:val="FFFFFF"/>
                <w:sz w:val="44"/>
              </w:rPr>
              <w:t>B. SOUHRNNÁ TECHNICKÁ ZPRÁVA</w:t>
            </w:r>
          </w:p>
        </w:tc>
      </w:tr>
    </w:tbl>
    <w:p w14:paraId="15C51765" w14:textId="77777777" w:rsidR="000C5537" w:rsidRPr="00E242E0" w:rsidRDefault="000C5537" w:rsidP="000C5537">
      <w:pPr>
        <w:rPr>
          <w:color w:val="FF0000"/>
        </w:rPr>
      </w:pPr>
    </w:p>
    <w:p w14:paraId="451F2F25" w14:textId="477D5F88" w:rsidR="000C5537" w:rsidRPr="007E1646" w:rsidRDefault="0035233C" w:rsidP="000C5537">
      <w:pPr>
        <w:jc w:val="center"/>
        <w:rPr>
          <w:b/>
          <w:bCs/>
          <w:sz w:val="24"/>
        </w:rPr>
      </w:pPr>
      <w:r>
        <w:rPr>
          <w:b/>
          <w:bCs/>
          <w:sz w:val="24"/>
        </w:rPr>
        <w:t>AKTUALIZACE ÚNOR 2022</w:t>
      </w:r>
    </w:p>
    <w:p w14:paraId="586073C9" w14:textId="77777777" w:rsidR="004D42D1" w:rsidRPr="002343EF" w:rsidRDefault="004D42D1" w:rsidP="004D3216">
      <w:pPr>
        <w:jc w:val="center"/>
        <w:rPr>
          <w:b/>
          <w:sz w:val="24"/>
          <w:szCs w:val="24"/>
        </w:rPr>
      </w:pPr>
    </w:p>
    <w:p w14:paraId="0746BB97" w14:textId="77777777" w:rsidR="004D3216" w:rsidRPr="003E2955" w:rsidRDefault="00173793" w:rsidP="004D3216">
      <w:pPr>
        <w:jc w:val="center"/>
        <w:rPr>
          <w:rFonts w:cs="Arial"/>
          <w:szCs w:val="22"/>
        </w:rPr>
      </w:pPr>
      <w:r>
        <w:rPr>
          <w:rFonts w:cs="Arial"/>
          <w:noProof/>
          <w:szCs w:val="22"/>
        </w:rPr>
        <w:drawing>
          <wp:inline distT="0" distB="0" distL="0" distR="0" wp14:anchorId="235AC92E" wp14:editId="6CE4AA86">
            <wp:extent cx="1303020" cy="777240"/>
            <wp:effectExtent l="0" t="0" r="0" b="3810"/>
            <wp:docPr id="11" name="obrázek 3" descr="vr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vrv"/>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03020" cy="777240"/>
                    </a:xfrm>
                    <a:prstGeom prst="rect">
                      <a:avLst/>
                    </a:prstGeom>
                    <a:noFill/>
                    <a:ln>
                      <a:noFill/>
                    </a:ln>
                  </pic:spPr>
                </pic:pic>
              </a:graphicData>
            </a:graphic>
          </wp:inline>
        </w:drawing>
      </w:r>
    </w:p>
    <w:p w14:paraId="3F9753F7" w14:textId="77777777" w:rsidR="004D3216" w:rsidRPr="00C524AB" w:rsidRDefault="004D3216" w:rsidP="004D3216"/>
    <w:p w14:paraId="2B7D08D8" w14:textId="77777777" w:rsidR="004D3216" w:rsidRPr="000C5537" w:rsidRDefault="004D3216" w:rsidP="004D3216">
      <w:pPr>
        <w:jc w:val="center"/>
        <w:rPr>
          <w:b/>
          <w:szCs w:val="24"/>
        </w:rPr>
      </w:pPr>
      <w:r w:rsidRPr="000C5537">
        <w:rPr>
          <w:b/>
          <w:szCs w:val="24"/>
        </w:rPr>
        <w:t>Vodohospodářský rozvoj a výstavba</w:t>
      </w:r>
    </w:p>
    <w:p w14:paraId="76C8FF56" w14:textId="77777777" w:rsidR="004D3216" w:rsidRPr="000C5537" w:rsidRDefault="004D3216" w:rsidP="004D3216">
      <w:pPr>
        <w:jc w:val="center"/>
        <w:rPr>
          <w:rFonts w:cs="Arial"/>
          <w:b/>
          <w:szCs w:val="24"/>
        </w:rPr>
      </w:pPr>
      <w:r w:rsidRPr="000C5537">
        <w:rPr>
          <w:rFonts w:cs="Arial"/>
          <w:b/>
          <w:szCs w:val="24"/>
        </w:rPr>
        <w:t>akciová společnost</w:t>
      </w:r>
    </w:p>
    <w:p w14:paraId="17F88147" w14:textId="77777777" w:rsidR="004D3216" w:rsidRPr="000C5537" w:rsidRDefault="004D3216" w:rsidP="004D3216">
      <w:pPr>
        <w:jc w:val="center"/>
        <w:rPr>
          <w:rFonts w:cs="Arial"/>
          <w:b/>
          <w:szCs w:val="24"/>
        </w:rPr>
      </w:pPr>
      <w:r w:rsidRPr="000C5537">
        <w:rPr>
          <w:rFonts w:cs="Arial"/>
          <w:b/>
          <w:szCs w:val="24"/>
        </w:rPr>
        <w:t>Nábřežní 4, Praha 5, 150 56</w:t>
      </w:r>
    </w:p>
    <w:p w14:paraId="33843E29" w14:textId="25DEE120" w:rsidR="000C5537" w:rsidRPr="00CE7229" w:rsidRDefault="004D3216" w:rsidP="00630A21">
      <w:pPr>
        <w:rPr>
          <w:b/>
          <w:bCs/>
        </w:rPr>
      </w:pPr>
      <w:r>
        <w:rPr>
          <w:rFonts w:cs="Arial"/>
          <w:b/>
          <w:sz w:val="24"/>
          <w:szCs w:val="24"/>
        </w:rPr>
        <w:br w:type="page"/>
      </w:r>
      <w:proofErr w:type="gramStart"/>
      <w:r w:rsidR="000C5537" w:rsidRPr="00CE7229">
        <w:rPr>
          <w:b/>
          <w:bCs/>
        </w:rPr>
        <w:lastRenderedPageBreak/>
        <w:t>VODOHOSPODÁŘSKÝ  ROZVOJ</w:t>
      </w:r>
      <w:proofErr w:type="gramEnd"/>
      <w:r w:rsidR="000C5537" w:rsidRPr="00CE7229">
        <w:rPr>
          <w:b/>
          <w:bCs/>
        </w:rPr>
        <w:t xml:space="preserve">  A  VÝSTAVBA </w:t>
      </w:r>
    </w:p>
    <w:p w14:paraId="73517BAA" w14:textId="1BF0D3F0" w:rsidR="000C5537" w:rsidRPr="00CE7229" w:rsidRDefault="000C5537" w:rsidP="000C5537">
      <w:pPr>
        <w:rPr>
          <w:b/>
          <w:bCs/>
        </w:rPr>
      </w:pPr>
      <w:r w:rsidRPr="00CE7229">
        <w:rPr>
          <w:b/>
          <w:bCs/>
        </w:rPr>
        <w:t>akciová společnost</w:t>
      </w:r>
    </w:p>
    <w:p w14:paraId="1802219F" w14:textId="1A37732B" w:rsidR="000C5537" w:rsidRPr="00D558F2" w:rsidRDefault="000C5537" w:rsidP="000C5537">
      <w:r w:rsidRPr="00D558F2">
        <w:t xml:space="preserve">150 56 Praha 5 - </w:t>
      </w:r>
      <w:proofErr w:type="gramStart"/>
      <w:r w:rsidRPr="00D558F2">
        <w:t>Smíchov,  Nábřežní</w:t>
      </w:r>
      <w:proofErr w:type="gramEnd"/>
      <w:r w:rsidRPr="00D558F2">
        <w:t xml:space="preserve"> 4 </w:t>
      </w:r>
      <w:r w:rsidRPr="00CE7229">
        <w:t xml:space="preserve"> </w:t>
      </w:r>
    </w:p>
    <w:p w14:paraId="24D083CA" w14:textId="6C649323" w:rsidR="000C5537" w:rsidRPr="00D558F2" w:rsidRDefault="000C5537" w:rsidP="000C5537">
      <w:proofErr w:type="gramStart"/>
      <w:r>
        <w:t>DIVIZE  0</w:t>
      </w:r>
      <w:r w:rsidR="0035233C">
        <w:t>6</w:t>
      </w:r>
      <w:proofErr w:type="gramEnd"/>
    </w:p>
    <w:p w14:paraId="7409EE6C" w14:textId="291C4F92" w:rsidR="000C5537" w:rsidRPr="00CE7229" w:rsidRDefault="000C5537" w:rsidP="000C5537">
      <w:r>
        <w:t>tel:</w:t>
      </w:r>
      <w:r w:rsidR="00126F3F">
        <w:t xml:space="preserve"> + 420 774 319 359</w:t>
      </w:r>
      <w:r>
        <w:t xml:space="preserve">   </w:t>
      </w:r>
    </w:p>
    <w:p w14:paraId="3C0C97A7" w14:textId="00C8FEE9" w:rsidR="000C5537" w:rsidRPr="00CE7229" w:rsidRDefault="000C5537" w:rsidP="000C5537">
      <w:r>
        <w:t xml:space="preserve">e-mail: </w:t>
      </w:r>
      <w:hyperlink r:id="rId11" w:history="1">
        <w:r w:rsidR="00126F3F" w:rsidRPr="008F05BC">
          <w:rPr>
            <w:rStyle w:val="Hypertextovodkaz"/>
          </w:rPr>
          <w:t>zohova@vrv.cz</w:t>
        </w:r>
      </w:hyperlink>
    </w:p>
    <w:p w14:paraId="4A22A33B" w14:textId="77777777" w:rsidR="004D3216" w:rsidRPr="00D558F2" w:rsidRDefault="004D3216" w:rsidP="000C5537"/>
    <w:p w14:paraId="2DDCE5CD" w14:textId="77777777" w:rsidR="004D3216" w:rsidRPr="00D558F2" w:rsidRDefault="004D3216" w:rsidP="004D3216"/>
    <w:p w14:paraId="0E68BB5F" w14:textId="77777777" w:rsidR="004D3216" w:rsidRPr="00D558F2" w:rsidRDefault="004D3216" w:rsidP="004D3216"/>
    <w:p w14:paraId="62E8F371" w14:textId="77777777" w:rsidR="004D3216" w:rsidRPr="00407225" w:rsidRDefault="004D3216" w:rsidP="004D3216"/>
    <w:p w14:paraId="1DD01E47" w14:textId="77777777" w:rsidR="004D3216" w:rsidRPr="00D558F2" w:rsidRDefault="004D3216" w:rsidP="004D3216"/>
    <w:p w14:paraId="542656AB" w14:textId="77777777" w:rsidR="004D3216" w:rsidRPr="00D558F2" w:rsidRDefault="004D3216" w:rsidP="004D3216"/>
    <w:p w14:paraId="5DD7C5E5" w14:textId="77777777" w:rsidR="004D3216" w:rsidRPr="00D558F2" w:rsidRDefault="004D3216" w:rsidP="004D3216"/>
    <w:p w14:paraId="39CFD1FC" w14:textId="4530A58E" w:rsidR="004B5987" w:rsidRPr="005D015A" w:rsidRDefault="004B5987" w:rsidP="004B5987">
      <w:pPr>
        <w:jc w:val="center"/>
        <w:rPr>
          <w:b/>
          <w:sz w:val="32"/>
        </w:rPr>
      </w:pPr>
      <w:bookmarkStart w:id="1" w:name="_Toc3718843"/>
      <w:bookmarkStart w:id="2" w:name="_Toc11120495"/>
      <w:bookmarkStart w:id="3" w:name="_Toc11120651"/>
      <w:bookmarkStart w:id="4" w:name="_Toc11121099"/>
      <w:r w:rsidRPr="005D015A">
        <w:rPr>
          <w:b/>
          <w:sz w:val="32"/>
        </w:rPr>
        <w:t xml:space="preserve">DOKUMENTACE </w:t>
      </w:r>
      <w:bookmarkEnd w:id="1"/>
      <w:bookmarkEnd w:id="2"/>
      <w:bookmarkEnd w:id="3"/>
      <w:bookmarkEnd w:id="4"/>
      <w:r w:rsidR="00506BAF">
        <w:rPr>
          <w:b/>
          <w:sz w:val="32"/>
        </w:rPr>
        <w:t>PRO VYDÁNÍ STAVEBNÍHO POVOLENÍ V PODROBNOSTI PROVÁDĚNÍ STAVBY</w:t>
      </w:r>
    </w:p>
    <w:p w14:paraId="74B78AAF" w14:textId="7EE3AEBA" w:rsidR="007A184C" w:rsidRPr="005D015A" w:rsidRDefault="007A184C" w:rsidP="004B5987">
      <w:pPr>
        <w:jc w:val="center"/>
        <w:rPr>
          <w:sz w:val="26"/>
          <w:szCs w:val="26"/>
        </w:rPr>
      </w:pPr>
      <w:r w:rsidRPr="005D015A">
        <w:rPr>
          <w:sz w:val="26"/>
          <w:szCs w:val="26"/>
        </w:rPr>
        <w:t xml:space="preserve">(zpracovaná dle přílohy </w:t>
      </w:r>
      <w:proofErr w:type="gramStart"/>
      <w:r w:rsidR="00126F3F">
        <w:rPr>
          <w:sz w:val="26"/>
          <w:szCs w:val="26"/>
        </w:rPr>
        <w:t>č.</w:t>
      </w:r>
      <w:r w:rsidR="005D015A" w:rsidRPr="005D015A">
        <w:rPr>
          <w:sz w:val="26"/>
          <w:szCs w:val="26"/>
        </w:rPr>
        <w:t>12</w:t>
      </w:r>
      <w:proofErr w:type="gramEnd"/>
      <w:r w:rsidR="00BA1CA0">
        <w:rPr>
          <w:sz w:val="26"/>
          <w:szCs w:val="26"/>
        </w:rPr>
        <w:t xml:space="preserve"> a 13</w:t>
      </w:r>
      <w:r w:rsidRPr="005D015A">
        <w:rPr>
          <w:sz w:val="26"/>
          <w:szCs w:val="26"/>
        </w:rPr>
        <w:t xml:space="preserve"> vyhlášky 499/2006 Sb</w:t>
      </w:r>
      <w:r w:rsidR="00126F3F">
        <w:rPr>
          <w:sz w:val="26"/>
          <w:szCs w:val="26"/>
        </w:rPr>
        <w:t>.</w:t>
      </w:r>
      <w:r w:rsidR="005B5D36">
        <w:rPr>
          <w:sz w:val="26"/>
          <w:szCs w:val="26"/>
        </w:rPr>
        <w:t xml:space="preserve"> a vyhlášky č. 251/2018 Sb.</w:t>
      </w:r>
      <w:r w:rsidRPr="005D015A">
        <w:rPr>
          <w:sz w:val="26"/>
          <w:szCs w:val="26"/>
        </w:rPr>
        <w:t>)</w:t>
      </w:r>
    </w:p>
    <w:p w14:paraId="4050491F" w14:textId="77777777" w:rsidR="004B5987" w:rsidRDefault="004B5987" w:rsidP="004B5987">
      <w:pPr>
        <w:jc w:val="center"/>
        <w:rPr>
          <w:b/>
          <w:sz w:val="32"/>
        </w:rPr>
      </w:pPr>
    </w:p>
    <w:p w14:paraId="6311F351" w14:textId="77777777" w:rsidR="007A184C" w:rsidRPr="00D558F2" w:rsidRDefault="007A184C" w:rsidP="004B5987">
      <w:pPr>
        <w:jc w:val="center"/>
        <w:rPr>
          <w:b/>
          <w:sz w:val="32"/>
        </w:rPr>
      </w:pPr>
    </w:p>
    <w:p w14:paraId="42B04816" w14:textId="2BE68C65" w:rsidR="000C5537" w:rsidRPr="00D558F2" w:rsidRDefault="00C07678" w:rsidP="004A10B2">
      <w:pPr>
        <w:jc w:val="center"/>
      </w:pPr>
      <w:bookmarkStart w:id="5" w:name="_Hlk79649074"/>
      <w:r>
        <w:rPr>
          <w:b/>
          <w:bCs/>
          <w:sz w:val="32"/>
        </w:rPr>
        <w:t>REALIZACE SPOLEČNÝCH ZAŘÍZENÍ POKŘIKOV – I.ETAPA</w:t>
      </w:r>
      <w:r w:rsidR="00007B89">
        <w:rPr>
          <w:b/>
          <w:bCs/>
          <w:sz w:val="32"/>
        </w:rPr>
        <w:t xml:space="preserve">, REALIZACE SPOLEČNÝCH ZAŘÍZENÍ POKŘIKOV – </w:t>
      </w:r>
      <w:proofErr w:type="gramStart"/>
      <w:r w:rsidR="00007B89">
        <w:rPr>
          <w:b/>
          <w:bCs/>
          <w:sz w:val="32"/>
        </w:rPr>
        <w:t>II.ETAPA</w:t>
      </w:r>
      <w:proofErr w:type="gramEnd"/>
    </w:p>
    <w:bookmarkEnd w:id="5"/>
    <w:p w14:paraId="7FCA4FC7" w14:textId="77777777" w:rsidR="00DF3205" w:rsidRDefault="007A184C" w:rsidP="000C5537">
      <w:pPr>
        <w:tabs>
          <w:tab w:val="left" w:pos="7778"/>
        </w:tabs>
        <w:jc w:val="left"/>
        <w:rPr>
          <w:b/>
          <w:sz w:val="32"/>
        </w:rPr>
      </w:pPr>
      <w:r>
        <w:rPr>
          <w:b/>
          <w:sz w:val="32"/>
        </w:rPr>
        <w:tab/>
      </w:r>
    </w:p>
    <w:p w14:paraId="0F6372B1" w14:textId="77777777" w:rsidR="00DF3205" w:rsidRDefault="00DF3205" w:rsidP="009D111F">
      <w:pPr>
        <w:jc w:val="center"/>
        <w:rPr>
          <w:b/>
          <w:sz w:val="32"/>
        </w:rPr>
      </w:pPr>
    </w:p>
    <w:p w14:paraId="7533AB44" w14:textId="77777777" w:rsidR="004D3216" w:rsidRDefault="00DB5EBE" w:rsidP="009D111F">
      <w:pPr>
        <w:jc w:val="center"/>
        <w:rPr>
          <w:b/>
          <w:sz w:val="32"/>
        </w:rPr>
      </w:pPr>
      <w:r>
        <w:rPr>
          <w:b/>
          <w:sz w:val="32"/>
        </w:rPr>
        <w:t>A. Průvodní zpráva</w:t>
      </w:r>
    </w:p>
    <w:p w14:paraId="5A3E4E08" w14:textId="507A1F44" w:rsidR="004D3216" w:rsidRPr="00030823" w:rsidRDefault="00DB5EBE" w:rsidP="002F39DB">
      <w:pPr>
        <w:jc w:val="center"/>
      </w:pPr>
      <w:r>
        <w:rPr>
          <w:b/>
          <w:sz w:val="32"/>
        </w:rPr>
        <w:t>B. Souhrnná technická zpráva</w:t>
      </w:r>
    </w:p>
    <w:p w14:paraId="23446C57" w14:textId="77777777" w:rsidR="004D3216" w:rsidRDefault="004D3216" w:rsidP="004D3216"/>
    <w:p w14:paraId="12FCFA82" w14:textId="77777777" w:rsidR="00DF3205" w:rsidRDefault="00DF3205" w:rsidP="004D3216"/>
    <w:p w14:paraId="0E2309D9" w14:textId="77777777" w:rsidR="00DF3205" w:rsidRDefault="00DF3205" w:rsidP="004D3216"/>
    <w:p w14:paraId="713D7B48" w14:textId="77777777" w:rsidR="00DF3205" w:rsidRDefault="00DF3205" w:rsidP="004D3216"/>
    <w:p w14:paraId="5EAF74DC" w14:textId="77777777" w:rsidR="00DF3205" w:rsidRDefault="00DF3205" w:rsidP="004D3216"/>
    <w:p w14:paraId="0C2317EF" w14:textId="77777777" w:rsidR="00DF3205" w:rsidRDefault="00DF3205" w:rsidP="004D3216"/>
    <w:p w14:paraId="3959D08A" w14:textId="77777777" w:rsidR="000C5537" w:rsidRDefault="000C5537" w:rsidP="004D3216"/>
    <w:p w14:paraId="45A2181F" w14:textId="77777777" w:rsidR="000C5537" w:rsidRDefault="000C5537" w:rsidP="004D3216"/>
    <w:p w14:paraId="76843CDE" w14:textId="77777777" w:rsidR="00DF3205" w:rsidRPr="003A08DF" w:rsidRDefault="00DF3205" w:rsidP="004D3216"/>
    <w:p w14:paraId="4A200829" w14:textId="77777777" w:rsidR="004D3216" w:rsidRPr="003A08DF" w:rsidRDefault="004D3216" w:rsidP="004D3216"/>
    <w:p w14:paraId="49E5DBF2" w14:textId="77777777" w:rsidR="004D3216" w:rsidRPr="003A08DF" w:rsidRDefault="004D3216" w:rsidP="004D3216">
      <w:r w:rsidRPr="00ED758A">
        <w:tab/>
      </w:r>
      <w:r w:rsidRPr="00ED758A">
        <w:tab/>
      </w:r>
      <w:r w:rsidRPr="00ED758A">
        <w:tab/>
      </w:r>
      <w:r>
        <w:tab/>
      </w:r>
      <w:r>
        <w:tab/>
      </w:r>
      <w:r w:rsidR="00230C56">
        <w:t>Zpracoval</w:t>
      </w:r>
      <w:r w:rsidRPr="003A08DF">
        <w:t>:</w:t>
      </w:r>
      <w:r>
        <w:tab/>
      </w:r>
      <w:r w:rsidRPr="003A08DF">
        <w:tab/>
        <w:t xml:space="preserve">Ing. </w:t>
      </w:r>
      <w:r w:rsidR="00486EC0">
        <w:t>Anna Žohová</w:t>
      </w:r>
    </w:p>
    <w:p w14:paraId="12339E98" w14:textId="090569C3" w:rsidR="004D3216" w:rsidRPr="003A08DF" w:rsidRDefault="000C5537" w:rsidP="004D3216">
      <w:r>
        <w:tab/>
      </w:r>
      <w:r>
        <w:tab/>
      </w:r>
      <w:r>
        <w:tab/>
      </w:r>
      <w:r>
        <w:tab/>
      </w:r>
      <w:r>
        <w:tab/>
      </w:r>
      <w:r>
        <w:tab/>
      </w:r>
      <w:r>
        <w:tab/>
      </w:r>
      <w:r>
        <w:tab/>
        <w:t xml:space="preserve">Ing. </w:t>
      </w:r>
      <w:r w:rsidR="00C07678">
        <w:t>Vendula Koterová</w:t>
      </w:r>
      <w:r w:rsidR="004D3216" w:rsidRPr="003A08DF">
        <w:tab/>
      </w:r>
      <w:r w:rsidR="004D3216" w:rsidRPr="003A08DF">
        <w:tab/>
      </w:r>
      <w:r w:rsidR="004D3216" w:rsidRPr="003A08DF">
        <w:tab/>
      </w:r>
      <w:r w:rsidR="004D3216" w:rsidRPr="003A08DF">
        <w:tab/>
      </w:r>
    </w:p>
    <w:p w14:paraId="6157F23A" w14:textId="77777777" w:rsidR="004D3216" w:rsidRPr="003A08DF" w:rsidRDefault="004D3216" w:rsidP="004D3216"/>
    <w:p w14:paraId="05F48014" w14:textId="233187C6" w:rsidR="004D3216" w:rsidRPr="003A08DF" w:rsidRDefault="004D3216" w:rsidP="004D3216">
      <w:r w:rsidRPr="00ED758A">
        <w:tab/>
      </w:r>
      <w:r w:rsidRPr="00ED758A">
        <w:tab/>
      </w:r>
      <w:r w:rsidRPr="00ED758A">
        <w:tab/>
      </w:r>
      <w:r w:rsidR="00230C56">
        <w:tab/>
      </w:r>
      <w:r w:rsidR="00230C56">
        <w:tab/>
        <w:t>Schválil</w:t>
      </w:r>
      <w:r>
        <w:t>:</w:t>
      </w:r>
      <w:r w:rsidRPr="003A08DF">
        <w:tab/>
      </w:r>
      <w:r>
        <w:tab/>
      </w:r>
      <w:r w:rsidRPr="003A08DF">
        <w:t xml:space="preserve">Ing. </w:t>
      </w:r>
      <w:r w:rsidR="00C07678">
        <w:t>Pavel Menhard</w:t>
      </w:r>
    </w:p>
    <w:p w14:paraId="0FE22D0D" w14:textId="259BC591" w:rsidR="004D3216" w:rsidRPr="00ED758A" w:rsidRDefault="004D3216" w:rsidP="004D3216">
      <w:r>
        <w:tab/>
      </w:r>
      <w:r>
        <w:tab/>
      </w:r>
      <w:r>
        <w:tab/>
      </w:r>
      <w:r>
        <w:tab/>
      </w:r>
      <w:r>
        <w:tab/>
      </w:r>
      <w:r>
        <w:tab/>
      </w:r>
      <w:r>
        <w:tab/>
      </w:r>
      <w:r w:rsidRPr="003A08DF">
        <w:tab/>
      </w:r>
      <w:r w:rsidRPr="00ED758A">
        <w:t>ředitel divize 0</w:t>
      </w:r>
      <w:r w:rsidR="00C07678">
        <w:t>6</w:t>
      </w:r>
    </w:p>
    <w:p w14:paraId="72E6FE85" w14:textId="77777777" w:rsidR="004D3216" w:rsidRDefault="004D3216" w:rsidP="004D3216"/>
    <w:p w14:paraId="22BF3A5E" w14:textId="77777777" w:rsidR="004D3216" w:rsidRDefault="004D3216" w:rsidP="004D3216"/>
    <w:p w14:paraId="1D2ED9FA" w14:textId="77777777" w:rsidR="004D3216" w:rsidRPr="003A08DF" w:rsidRDefault="004D3216" w:rsidP="004D3216"/>
    <w:p w14:paraId="296D1DA5" w14:textId="4541809D" w:rsidR="005D015A" w:rsidRDefault="00EE255F" w:rsidP="00EE255F">
      <w:r w:rsidRPr="003A08DF">
        <w:tab/>
      </w:r>
      <w:bookmarkStart w:id="6" w:name="_Toc498766285"/>
      <w:bookmarkStart w:id="7" w:name="_Toc515791812"/>
      <w:bookmarkStart w:id="8" w:name="_Toc3718844"/>
      <w:bookmarkStart w:id="9" w:name="_Toc11120496"/>
      <w:bookmarkStart w:id="10" w:name="_Toc11120652"/>
      <w:bookmarkStart w:id="11" w:name="_Toc11121100"/>
      <w:bookmarkStart w:id="12" w:name="_Toc93803213"/>
      <w:bookmarkStart w:id="13" w:name="_Toc93814108"/>
      <w:r w:rsidRPr="00653D73">
        <w:t xml:space="preserve">V Praze, </w:t>
      </w:r>
      <w:bookmarkEnd w:id="6"/>
      <w:bookmarkEnd w:id="7"/>
      <w:bookmarkEnd w:id="8"/>
      <w:bookmarkEnd w:id="9"/>
      <w:bookmarkEnd w:id="10"/>
      <w:bookmarkEnd w:id="11"/>
      <w:bookmarkEnd w:id="12"/>
      <w:bookmarkEnd w:id="13"/>
      <w:r w:rsidRPr="001E4C62">
        <w:t xml:space="preserve">dne </w:t>
      </w:r>
      <w:r w:rsidR="0035233C">
        <w:t xml:space="preserve">aktualizace </w:t>
      </w:r>
      <w:proofErr w:type="gramStart"/>
      <w:r w:rsidR="0035233C">
        <w:t>28.2.2022</w:t>
      </w:r>
      <w:proofErr w:type="gramEnd"/>
    </w:p>
    <w:p w14:paraId="5A1703E7" w14:textId="13EAA134" w:rsidR="00671C9D" w:rsidRDefault="00FB01E5" w:rsidP="005D015A">
      <w:pPr>
        <w:ind w:firstLine="708"/>
        <w:jc w:val="left"/>
      </w:pPr>
      <w:r>
        <w:br w:type="page"/>
      </w:r>
    </w:p>
    <w:bookmarkEnd w:id="0"/>
    <w:p w14:paraId="3FFDA144" w14:textId="77777777" w:rsidR="00192AA2" w:rsidRDefault="00192AA2" w:rsidP="00A90AD7">
      <w:pPr>
        <w:sectPr w:rsidR="00192AA2" w:rsidSect="00B1394A">
          <w:footerReference w:type="even" r:id="rId12"/>
          <w:headerReference w:type="first" r:id="rId13"/>
          <w:pgSz w:w="11906" w:h="16838"/>
          <w:pgMar w:top="1417" w:right="1417" w:bottom="1417" w:left="1417" w:header="708" w:footer="708" w:gutter="0"/>
          <w:cols w:space="708"/>
        </w:sectPr>
      </w:pPr>
    </w:p>
    <w:p w14:paraId="00207A36" w14:textId="77777777" w:rsidR="006700EA" w:rsidRDefault="006700EA" w:rsidP="005E62F2">
      <w:pPr>
        <w:rPr>
          <w:b/>
          <w:sz w:val="30"/>
          <w:szCs w:val="30"/>
        </w:rPr>
      </w:pPr>
    </w:p>
    <w:p w14:paraId="78FD082F" w14:textId="77777777" w:rsidR="00CA5461" w:rsidRPr="00230C56" w:rsidRDefault="007F2835" w:rsidP="005E62F2">
      <w:pPr>
        <w:rPr>
          <w:b/>
          <w:sz w:val="30"/>
          <w:szCs w:val="30"/>
        </w:rPr>
      </w:pPr>
      <w:r w:rsidRPr="00230C56">
        <w:rPr>
          <w:b/>
          <w:sz w:val="30"/>
          <w:szCs w:val="30"/>
        </w:rPr>
        <w:t>OBSAH</w:t>
      </w:r>
    </w:p>
    <w:p w14:paraId="1E2FF77A" w14:textId="77777777" w:rsidR="00230C56" w:rsidRPr="0031721D" w:rsidRDefault="00230C56" w:rsidP="005E62F2">
      <w:pPr>
        <w:rPr>
          <w:b/>
          <w:sz w:val="18"/>
          <w:szCs w:val="18"/>
        </w:rPr>
      </w:pPr>
    </w:p>
    <w:p w14:paraId="1EC1997C" w14:textId="30F0F585" w:rsidR="007B5225" w:rsidRDefault="0050427B">
      <w:pPr>
        <w:pStyle w:val="Obsah1"/>
        <w:tabs>
          <w:tab w:val="left" w:pos="440"/>
          <w:tab w:val="right" w:leader="dot" w:pos="9060"/>
        </w:tabs>
        <w:rPr>
          <w:rFonts w:eastAsiaTheme="minorEastAsia" w:cstheme="minorBidi"/>
          <w:noProof/>
          <w:sz w:val="22"/>
          <w:szCs w:val="22"/>
        </w:rPr>
      </w:pPr>
      <w:r>
        <w:rPr>
          <w:b/>
        </w:rPr>
        <w:fldChar w:fldCharType="begin"/>
      </w:r>
      <w:r>
        <w:rPr>
          <w:b/>
        </w:rPr>
        <w:instrText xml:space="preserve"> TOC \o "1-4" \h \z \u </w:instrText>
      </w:r>
      <w:r>
        <w:rPr>
          <w:b/>
        </w:rPr>
        <w:fldChar w:fldCharType="separate"/>
      </w:r>
      <w:hyperlink w:anchor="_Toc91580810" w:history="1">
        <w:r w:rsidR="007B5225" w:rsidRPr="00022FB3">
          <w:rPr>
            <w:rStyle w:val="Hypertextovodkaz"/>
            <w:noProof/>
          </w:rPr>
          <w:t>A</w:t>
        </w:r>
        <w:r w:rsidR="007B5225">
          <w:rPr>
            <w:rFonts w:eastAsiaTheme="minorEastAsia" w:cstheme="minorBidi"/>
            <w:noProof/>
            <w:sz w:val="22"/>
            <w:szCs w:val="22"/>
          </w:rPr>
          <w:tab/>
        </w:r>
        <w:r w:rsidR="007B5225" w:rsidRPr="00022FB3">
          <w:rPr>
            <w:rStyle w:val="Hypertextovodkaz"/>
            <w:noProof/>
          </w:rPr>
          <w:t>Průvodní zpráva</w:t>
        </w:r>
        <w:r w:rsidR="007B5225">
          <w:rPr>
            <w:noProof/>
            <w:webHidden/>
          </w:rPr>
          <w:tab/>
        </w:r>
        <w:r w:rsidR="007B5225">
          <w:rPr>
            <w:noProof/>
            <w:webHidden/>
          </w:rPr>
          <w:fldChar w:fldCharType="begin"/>
        </w:r>
        <w:r w:rsidR="007B5225">
          <w:rPr>
            <w:noProof/>
            <w:webHidden/>
          </w:rPr>
          <w:instrText xml:space="preserve"> PAGEREF _Toc91580810 \h </w:instrText>
        </w:r>
        <w:r w:rsidR="007B5225">
          <w:rPr>
            <w:noProof/>
            <w:webHidden/>
          </w:rPr>
        </w:r>
        <w:r w:rsidR="007B5225">
          <w:rPr>
            <w:noProof/>
            <w:webHidden/>
          </w:rPr>
          <w:fldChar w:fldCharType="separate"/>
        </w:r>
        <w:r w:rsidR="006549A4">
          <w:rPr>
            <w:noProof/>
            <w:webHidden/>
          </w:rPr>
          <w:t>4</w:t>
        </w:r>
        <w:r w:rsidR="007B5225">
          <w:rPr>
            <w:noProof/>
            <w:webHidden/>
          </w:rPr>
          <w:fldChar w:fldCharType="end"/>
        </w:r>
      </w:hyperlink>
    </w:p>
    <w:p w14:paraId="0429EA0A" w14:textId="44BE1A3F" w:rsidR="007B5225" w:rsidRDefault="008A3CE6">
      <w:pPr>
        <w:pStyle w:val="Obsah2"/>
        <w:tabs>
          <w:tab w:val="left" w:pos="960"/>
          <w:tab w:val="right" w:leader="dot" w:pos="9060"/>
        </w:tabs>
        <w:rPr>
          <w:rFonts w:eastAsiaTheme="minorEastAsia" w:cstheme="minorBidi"/>
          <w:noProof/>
          <w:szCs w:val="22"/>
        </w:rPr>
      </w:pPr>
      <w:hyperlink w:anchor="_Toc91580811" w:history="1">
        <w:r w:rsidR="007B5225" w:rsidRPr="00022FB3">
          <w:rPr>
            <w:rStyle w:val="Hypertextovodkaz"/>
            <w:noProof/>
          </w:rPr>
          <w:t>A.1</w:t>
        </w:r>
        <w:r w:rsidR="007B5225">
          <w:rPr>
            <w:rFonts w:eastAsiaTheme="minorEastAsia" w:cstheme="minorBidi"/>
            <w:noProof/>
            <w:szCs w:val="22"/>
          </w:rPr>
          <w:tab/>
        </w:r>
        <w:r w:rsidR="007B5225" w:rsidRPr="00022FB3">
          <w:rPr>
            <w:rStyle w:val="Hypertextovodkaz"/>
            <w:noProof/>
          </w:rPr>
          <w:t>Identifikační údaje</w:t>
        </w:r>
        <w:r w:rsidR="007B5225">
          <w:rPr>
            <w:noProof/>
            <w:webHidden/>
          </w:rPr>
          <w:tab/>
        </w:r>
        <w:r w:rsidR="007B5225">
          <w:rPr>
            <w:noProof/>
            <w:webHidden/>
          </w:rPr>
          <w:fldChar w:fldCharType="begin"/>
        </w:r>
        <w:r w:rsidR="007B5225">
          <w:rPr>
            <w:noProof/>
            <w:webHidden/>
          </w:rPr>
          <w:instrText xml:space="preserve"> PAGEREF _Toc91580811 \h </w:instrText>
        </w:r>
        <w:r w:rsidR="007B5225">
          <w:rPr>
            <w:noProof/>
            <w:webHidden/>
          </w:rPr>
        </w:r>
        <w:r w:rsidR="007B5225">
          <w:rPr>
            <w:noProof/>
            <w:webHidden/>
          </w:rPr>
          <w:fldChar w:fldCharType="separate"/>
        </w:r>
        <w:r w:rsidR="006549A4">
          <w:rPr>
            <w:noProof/>
            <w:webHidden/>
          </w:rPr>
          <w:t>4</w:t>
        </w:r>
        <w:r w:rsidR="007B5225">
          <w:rPr>
            <w:noProof/>
            <w:webHidden/>
          </w:rPr>
          <w:fldChar w:fldCharType="end"/>
        </w:r>
      </w:hyperlink>
    </w:p>
    <w:p w14:paraId="570439C1" w14:textId="55FF8A99" w:rsidR="007B5225" w:rsidRDefault="008A3CE6">
      <w:pPr>
        <w:pStyle w:val="Obsah3"/>
        <w:tabs>
          <w:tab w:val="left" w:pos="1200"/>
          <w:tab w:val="right" w:leader="dot" w:pos="9060"/>
        </w:tabs>
        <w:rPr>
          <w:rFonts w:eastAsiaTheme="minorEastAsia" w:cstheme="minorBidi"/>
          <w:noProof/>
          <w:szCs w:val="22"/>
        </w:rPr>
      </w:pPr>
      <w:hyperlink w:anchor="_Toc91580812" w:history="1">
        <w:r w:rsidR="007B5225" w:rsidRPr="00022FB3">
          <w:rPr>
            <w:rStyle w:val="Hypertextovodkaz"/>
            <w:noProof/>
          </w:rPr>
          <w:t>A.1.1</w:t>
        </w:r>
        <w:r w:rsidR="007B5225">
          <w:rPr>
            <w:rFonts w:eastAsiaTheme="minorEastAsia" w:cstheme="minorBidi"/>
            <w:noProof/>
            <w:szCs w:val="22"/>
          </w:rPr>
          <w:tab/>
        </w:r>
        <w:r w:rsidR="007B5225" w:rsidRPr="00022FB3">
          <w:rPr>
            <w:rStyle w:val="Hypertextovodkaz"/>
            <w:noProof/>
          </w:rPr>
          <w:t>Údaje o stavbě</w:t>
        </w:r>
        <w:r w:rsidR="007B5225">
          <w:rPr>
            <w:noProof/>
            <w:webHidden/>
          </w:rPr>
          <w:tab/>
        </w:r>
        <w:r w:rsidR="007B5225">
          <w:rPr>
            <w:noProof/>
            <w:webHidden/>
          </w:rPr>
          <w:fldChar w:fldCharType="begin"/>
        </w:r>
        <w:r w:rsidR="007B5225">
          <w:rPr>
            <w:noProof/>
            <w:webHidden/>
          </w:rPr>
          <w:instrText xml:space="preserve"> PAGEREF _Toc91580812 \h </w:instrText>
        </w:r>
        <w:r w:rsidR="007B5225">
          <w:rPr>
            <w:noProof/>
            <w:webHidden/>
          </w:rPr>
        </w:r>
        <w:r w:rsidR="007B5225">
          <w:rPr>
            <w:noProof/>
            <w:webHidden/>
          </w:rPr>
          <w:fldChar w:fldCharType="separate"/>
        </w:r>
        <w:r w:rsidR="006549A4">
          <w:rPr>
            <w:noProof/>
            <w:webHidden/>
          </w:rPr>
          <w:t>4</w:t>
        </w:r>
        <w:r w:rsidR="007B5225">
          <w:rPr>
            <w:noProof/>
            <w:webHidden/>
          </w:rPr>
          <w:fldChar w:fldCharType="end"/>
        </w:r>
      </w:hyperlink>
    </w:p>
    <w:p w14:paraId="58287CD3" w14:textId="3B7D17F5" w:rsidR="007B5225" w:rsidRDefault="008A3CE6">
      <w:pPr>
        <w:pStyle w:val="Obsah3"/>
        <w:tabs>
          <w:tab w:val="left" w:pos="1200"/>
          <w:tab w:val="right" w:leader="dot" w:pos="9060"/>
        </w:tabs>
        <w:rPr>
          <w:rFonts w:eastAsiaTheme="minorEastAsia" w:cstheme="minorBidi"/>
          <w:noProof/>
          <w:szCs w:val="22"/>
        </w:rPr>
      </w:pPr>
      <w:hyperlink w:anchor="_Toc91580813" w:history="1">
        <w:r w:rsidR="007B5225" w:rsidRPr="00022FB3">
          <w:rPr>
            <w:rStyle w:val="Hypertextovodkaz"/>
            <w:noProof/>
          </w:rPr>
          <w:t>A.1.2</w:t>
        </w:r>
        <w:r w:rsidR="007B5225">
          <w:rPr>
            <w:rFonts w:eastAsiaTheme="minorEastAsia" w:cstheme="minorBidi"/>
            <w:noProof/>
            <w:szCs w:val="22"/>
          </w:rPr>
          <w:tab/>
        </w:r>
        <w:r w:rsidR="007B5225" w:rsidRPr="00022FB3">
          <w:rPr>
            <w:rStyle w:val="Hypertextovodkaz"/>
            <w:noProof/>
          </w:rPr>
          <w:t>Údaje o stavebníkovi</w:t>
        </w:r>
        <w:r w:rsidR="007B5225">
          <w:rPr>
            <w:noProof/>
            <w:webHidden/>
          </w:rPr>
          <w:tab/>
        </w:r>
        <w:r w:rsidR="007B5225">
          <w:rPr>
            <w:noProof/>
            <w:webHidden/>
          </w:rPr>
          <w:fldChar w:fldCharType="begin"/>
        </w:r>
        <w:r w:rsidR="007B5225">
          <w:rPr>
            <w:noProof/>
            <w:webHidden/>
          </w:rPr>
          <w:instrText xml:space="preserve"> PAGEREF _Toc91580813 \h </w:instrText>
        </w:r>
        <w:r w:rsidR="007B5225">
          <w:rPr>
            <w:noProof/>
            <w:webHidden/>
          </w:rPr>
        </w:r>
        <w:r w:rsidR="007B5225">
          <w:rPr>
            <w:noProof/>
            <w:webHidden/>
          </w:rPr>
          <w:fldChar w:fldCharType="separate"/>
        </w:r>
        <w:r w:rsidR="006549A4">
          <w:rPr>
            <w:noProof/>
            <w:webHidden/>
          </w:rPr>
          <w:t>4</w:t>
        </w:r>
        <w:r w:rsidR="007B5225">
          <w:rPr>
            <w:noProof/>
            <w:webHidden/>
          </w:rPr>
          <w:fldChar w:fldCharType="end"/>
        </w:r>
      </w:hyperlink>
    </w:p>
    <w:p w14:paraId="24499115" w14:textId="18D764B7" w:rsidR="007B5225" w:rsidRDefault="008A3CE6">
      <w:pPr>
        <w:pStyle w:val="Obsah3"/>
        <w:tabs>
          <w:tab w:val="left" w:pos="1200"/>
          <w:tab w:val="right" w:leader="dot" w:pos="9060"/>
        </w:tabs>
        <w:rPr>
          <w:rFonts w:eastAsiaTheme="minorEastAsia" w:cstheme="minorBidi"/>
          <w:noProof/>
          <w:szCs w:val="22"/>
        </w:rPr>
      </w:pPr>
      <w:hyperlink w:anchor="_Toc91580814" w:history="1">
        <w:r w:rsidR="007B5225" w:rsidRPr="00022FB3">
          <w:rPr>
            <w:rStyle w:val="Hypertextovodkaz"/>
            <w:noProof/>
          </w:rPr>
          <w:t>A.1.3</w:t>
        </w:r>
        <w:r w:rsidR="007B5225">
          <w:rPr>
            <w:rFonts w:eastAsiaTheme="minorEastAsia" w:cstheme="minorBidi"/>
            <w:noProof/>
            <w:szCs w:val="22"/>
          </w:rPr>
          <w:tab/>
        </w:r>
        <w:r w:rsidR="007B5225" w:rsidRPr="00022FB3">
          <w:rPr>
            <w:rStyle w:val="Hypertextovodkaz"/>
            <w:noProof/>
          </w:rPr>
          <w:t>Údaje o zpracovateli projektové dokumentace</w:t>
        </w:r>
        <w:r w:rsidR="007B5225">
          <w:rPr>
            <w:noProof/>
            <w:webHidden/>
          </w:rPr>
          <w:tab/>
        </w:r>
        <w:r w:rsidR="007B5225">
          <w:rPr>
            <w:noProof/>
            <w:webHidden/>
          </w:rPr>
          <w:fldChar w:fldCharType="begin"/>
        </w:r>
        <w:r w:rsidR="007B5225">
          <w:rPr>
            <w:noProof/>
            <w:webHidden/>
          </w:rPr>
          <w:instrText xml:space="preserve"> PAGEREF _Toc91580814 \h </w:instrText>
        </w:r>
        <w:r w:rsidR="007B5225">
          <w:rPr>
            <w:noProof/>
            <w:webHidden/>
          </w:rPr>
        </w:r>
        <w:r w:rsidR="007B5225">
          <w:rPr>
            <w:noProof/>
            <w:webHidden/>
          </w:rPr>
          <w:fldChar w:fldCharType="separate"/>
        </w:r>
        <w:r w:rsidR="006549A4">
          <w:rPr>
            <w:noProof/>
            <w:webHidden/>
          </w:rPr>
          <w:t>4</w:t>
        </w:r>
        <w:r w:rsidR="007B5225">
          <w:rPr>
            <w:noProof/>
            <w:webHidden/>
          </w:rPr>
          <w:fldChar w:fldCharType="end"/>
        </w:r>
      </w:hyperlink>
    </w:p>
    <w:p w14:paraId="354F91B8" w14:textId="5A06EC70" w:rsidR="007B5225" w:rsidRDefault="008A3CE6">
      <w:pPr>
        <w:pStyle w:val="Obsah2"/>
        <w:tabs>
          <w:tab w:val="left" w:pos="960"/>
          <w:tab w:val="right" w:leader="dot" w:pos="9060"/>
        </w:tabs>
        <w:rPr>
          <w:rFonts w:eastAsiaTheme="minorEastAsia" w:cstheme="minorBidi"/>
          <w:noProof/>
          <w:szCs w:val="22"/>
        </w:rPr>
      </w:pPr>
      <w:hyperlink w:anchor="_Toc91580815" w:history="1">
        <w:r w:rsidR="007B5225" w:rsidRPr="00022FB3">
          <w:rPr>
            <w:rStyle w:val="Hypertextovodkaz"/>
            <w:noProof/>
          </w:rPr>
          <w:t>A.2</w:t>
        </w:r>
        <w:r w:rsidR="007B5225">
          <w:rPr>
            <w:rFonts w:eastAsiaTheme="minorEastAsia" w:cstheme="minorBidi"/>
            <w:noProof/>
            <w:szCs w:val="22"/>
          </w:rPr>
          <w:tab/>
        </w:r>
        <w:r w:rsidR="007B5225" w:rsidRPr="00022FB3">
          <w:rPr>
            <w:rStyle w:val="Hypertextovodkaz"/>
            <w:noProof/>
          </w:rPr>
          <w:t>Členění stavby na objekty a technická a technologická zařízení</w:t>
        </w:r>
        <w:r w:rsidR="007B5225">
          <w:rPr>
            <w:noProof/>
            <w:webHidden/>
          </w:rPr>
          <w:tab/>
        </w:r>
        <w:r w:rsidR="007B5225">
          <w:rPr>
            <w:noProof/>
            <w:webHidden/>
          </w:rPr>
          <w:fldChar w:fldCharType="begin"/>
        </w:r>
        <w:r w:rsidR="007B5225">
          <w:rPr>
            <w:noProof/>
            <w:webHidden/>
          </w:rPr>
          <w:instrText xml:space="preserve"> PAGEREF _Toc91580815 \h </w:instrText>
        </w:r>
        <w:r w:rsidR="007B5225">
          <w:rPr>
            <w:noProof/>
            <w:webHidden/>
          </w:rPr>
        </w:r>
        <w:r w:rsidR="007B5225">
          <w:rPr>
            <w:noProof/>
            <w:webHidden/>
          </w:rPr>
          <w:fldChar w:fldCharType="separate"/>
        </w:r>
        <w:r w:rsidR="006549A4">
          <w:rPr>
            <w:noProof/>
            <w:webHidden/>
          </w:rPr>
          <w:t>5</w:t>
        </w:r>
        <w:r w:rsidR="007B5225">
          <w:rPr>
            <w:noProof/>
            <w:webHidden/>
          </w:rPr>
          <w:fldChar w:fldCharType="end"/>
        </w:r>
      </w:hyperlink>
    </w:p>
    <w:p w14:paraId="4896176F" w14:textId="2C635ADA" w:rsidR="007B5225" w:rsidRDefault="008A3CE6">
      <w:pPr>
        <w:pStyle w:val="Obsah2"/>
        <w:tabs>
          <w:tab w:val="left" w:pos="960"/>
          <w:tab w:val="right" w:leader="dot" w:pos="9060"/>
        </w:tabs>
        <w:rPr>
          <w:rFonts w:eastAsiaTheme="minorEastAsia" w:cstheme="minorBidi"/>
          <w:noProof/>
          <w:szCs w:val="22"/>
        </w:rPr>
      </w:pPr>
      <w:hyperlink w:anchor="_Toc91580816" w:history="1">
        <w:r w:rsidR="007B5225" w:rsidRPr="00022FB3">
          <w:rPr>
            <w:rStyle w:val="Hypertextovodkaz"/>
            <w:noProof/>
          </w:rPr>
          <w:t>A.3</w:t>
        </w:r>
        <w:r w:rsidR="007B5225">
          <w:rPr>
            <w:rFonts w:eastAsiaTheme="minorEastAsia" w:cstheme="minorBidi"/>
            <w:noProof/>
            <w:szCs w:val="22"/>
          </w:rPr>
          <w:tab/>
        </w:r>
        <w:r w:rsidR="007B5225" w:rsidRPr="00022FB3">
          <w:rPr>
            <w:rStyle w:val="Hypertextovodkaz"/>
            <w:noProof/>
          </w:rPr>
          <w:t>Seznam vstupních podkladů</w:t>
        </w:r>
        <w:r w:rsidR="007B5225">
          <w:rPr>
            <w:noProof/>
            <w:webHidden/>
          </w:rPr>
          <w:tab/>
        </w:r>
        <w:r w:rsidR="007B5225">
          <w:rPr>
            <w:noProof/>
            <w:webHidden/>
          </w:rPr>
          <w:fldChar w:fldCharType="begin"/>
        </w:r>
        <w:r w:rsidR="007B5225">
          <w:rPr>
            <w:noProof/>
            <w:webHidden/>
          </w:rPr>
          <w:instrText xml:space="preserve"> PAGEREF _Toc91580816 \h </w:instrText>
        </w:r>
        <w:r w:rsidR="007B5225">
          <w:rPr>
            <w:noProof/>
            <w:webHidden/>
          </w:rPr>
        </w:r>
        <w:r w:rsidR="007B5225">
          <w:rPr>
            <w:noProof/>
            <w:webHidden/>
          </w:rPr>
          <w:fldChar w:fldCharType="separate"/>
        </w:r>
        <w:r w:rsidR="006549A4">
          <w:rPr>
            <w:noProof/>
            <w:webHidden/>
          </w:rPr>
          <w:t>5</w:t>
        </w:r>
        <w:r w:rsidR="007B5225">
          <w:rPr>
            <w:noProof/>
            <w:webHidden/>
          </w:rPr>
          <w:fldChar w:fldCharType="end"/>
        </w:r>
      </w:hyperlink>
    </w:p>
    <w:p w14:paraId="410DE420" w14:textId="68F889CE" w:rsidR="007B5225" w:rsidRDefault="008A3CE6">
      <w:pPr>
        <w:pStyle w:val="Obsah1"/>
        <w:tabs>
          <w:tab w:val="left" w:pos="440"/>
          <w:tab w:val="right" w:leader="dot" w:pos="9060"/>
        </w:tabs>
        <w:rPr>
          <w:rFonts w:eastAsiaTheme="minorEastAsia" w:cstheme="minorBidi"/>
          <w:noProof/>
          <w:sz w:val="22"/>
          <w:szCs w:val="22"/>
        </w:rPr>
      </w:pPr>
      <w:hyperlink w:anchor="_Toc91580817" w:history="1">
        <w:r w:rsidR="007B5225" w:rsidRPr="00022FB3">
          <w:rPr>
            <w:rStyle w:val="Hypertextovodkaz"/>
            <w:noProof/>
          </w:rPr>
          <w:t>B</w:t>
        </w:r>
        <w:r w:rsidR="007B5225">
          <w:rPr>
            <w:rFonts w:eastAsiaTheme="minorEastAsia" w:cstheme="minorBidi"/>
            <w:noProof/>
            <w:sz w:val="22"/>
            <w:szCs w:val="22"/>
          </w:rPr>
          <w:tab/>
        </w:r>
        <w:r w:rsidR="007B5225" w:rsidRPr="00022FB3">
          <w:rPr>
            <w:rStyle w:val="Hypertextovodkaz"/>
            <w:noProof/>
          </w:rPr>
          <w:t>Souhrnná technická zpráva</w:t>
        </w:r>
        <w:r w:rsidR="007B5225">
          <w:rPr>
            <w:noProof/>
            <w:webHidden/>
          </w:rPr>
          <w:tab/>
        </w:r>
        <w:r w:rsidR="007B5225">
          <w:rPr>
            <w:noProof/>
            <w:webHidden/>
          </w:rPr>
          <w:fldChar w:fldCharType="begin"/>
        </w:r>
        <w:r w:rsidR="007B5225">
          <w:rPr>
            <w:noProof/>
            <w:webHidden/>
          </w:rPr>
          <w:instrText xml:space="preserve"> PAGEREF _Toc91580817 \h </w:instrText>
        </w:r>
        <w:r w:rsidR="007B5225">
          <w:rPr>
            <w:noProof/>
            <w:webHidden/>
          </w:rPr>
        </w:r>
        <w:r w:rsidR="007B5225">
          <w:rPr>
            <w:noProof/>
            <w:webHidden/>
          </w:rPr>
          <w:fldChar w:fldCharType="separate"/>
        </w:r>
        <w:r w:rsidR="006549A4">
          <w:rPr>
            <w:noProof/>
            <w:webHidden/>
          </w:rPr>
          <w:t>7</w:t>
        </w:r>
        <w:r w:rsidR="007B5225">
          <w:rPr>
            <w:noProof/>
            <w:webHidden/>
          </w:rPr>
          <w:fldChar w:fldCharType="end"/>
        </w:r>
      </w:hyperlink>
    </w:p>
    <w:p w14:paraId="4CF5818E" w14:textId="4D238679" w:rsidR="007B5225" w:rsidRDefault="008A3CE6">
      <w:pPr>
        <w:pStyle w:val="Obsah2"/>
        <w:tabs>
          <w:tab w:val="left" w:pos="960"/>
          <w:tab w:val="right" w:leader="dot" w:pos="9060"/>
        </w:tabs>
        <w:rPr>
          <w:rFonts w:eastAsiaTheme="minorEastAsia" w:cstheme="minorBidi"/>
          <w:noProof/>
          <w:szCs w:val="22"/>
        </w:rPr>
      </w:pPr>
      <w:hyperlink w:anchor="_Toc91580818" w:history="1">
        <w:r w:rsidR="007B5225" w:rsidRPr="00022FB3">
          <w:rPr>
            <w:rStyle w:val="Hypertextovodkaz"/>
            <w:noProof/>
          </w:rPr>
          <w:t>B.1</w:t>
        </w:r>
        <w:r w:rsidR="007B5225">
          <w:rPr>
            <w:rFonts w:eastAsiaTheme="minorEastAsia" w:cstheme="minorBidi"/>
            <w:noProof/>
            <w:szCs w:val="22"/>
          </w:rPr>
          <w:tab/>
        </w:r>
        <w:r w:rsidR="007B5225" w:rsidRPr="00022FB3">
          <w:rPr>
            <w:rStyle w:val="Hypertextovodkaz"/>
            <w:noProof/>
          </w:rPr>
          <w:t>Popis území stavby</w:t>
        </w:r>
        <w:r w:rsidR="007B5225">
          <w:rPr>
            <w:noProof/>
            <w:webHidden/>
          </w:rPr>
          <w:tab/>
        </w:r>
        <w:r w:rsidR="007B5225">
          <w:rPr>
            <w:noProof/>
            <w:webHidden/>
          </w:rPr>
          <w:fldChar w:fldCharType="begin"/>
        </w:r>
        <w:r w:rsidR="007B5225">
          <w:rPr>
            <w:noProof/>
            <w:webHidden/>
          </w:rPr>
          <w:instrText xml:space="preserve"> PAGEREF _Toc91580818 \h </w:instrText>
        </w:r>
        <w:r w:rsidR="007B5225">
          <w:rPr>
            <w:noProof/>
            <w:webHidden/>
          </w:rPr>
        </w:r>
        <w:r w:rsidR="007B5225">
          <w:rPr>
            <w:noProof/>
            <w:webHidden/>
          </w:rPr>
          <w:fldChar w:fldCharType="separate"/>
        </w:r>
        <w:r w:rsidR="006549A4">
          <w:rPr>
            <w:noProof/>
            <w:webHidden/>
          </w:rPr>
          <w:t>7</w:t>
        </w:r>
        <w:r w:rsidR="007B5225">
          <w:rPr>
            <w:noProof/>
            <w:webHidden/>
          </w:rPr>
          <w:fldChar w:fldCharType="end"/>
        </w:r>
      </w:hyperlink>
    </w:p>
    <w:p w14:paraId="01780DF0" w14:textId="0E653FD6" w:rsidR="007B5225" w:rsidRDefault="008A3CE6">
      <w:pPr>
        <w:pStyle w:val="Obsah3"/>
        <w:tabs>
          <w:tab w:val="left" w:pos="1200"/>
          <w:tab w:val="right" w:leader="dot" w:pos="9060"/>
        </w:tabs>
        <w:rPr>
          <w:rFonts w:eastAsiaTheme="minorEastAsia" w:cstheme="minorBidi"/>
          <w:noProof/>
          <w:szCs w:val="22"/>
        </w:rPr>
      </w:pPr>
      <w:hyperlink w:anchor="_Toc91580819" w:history="1">
        <w:r w:rsidR="007B5225" w:rsidRPr="00022FB3">
          <w:rPr>
            <w:rStyle w:val="Hypertextovodkaz"/>
            <w:noProof/>
          </w:rPr>
          <w:t>B.1.1</w:t>
        </w:r>
        <w:r w:rsidR="007B5225">
          <w:rPr>
            <w:rFonts w:eastAsiaTheme="minorEastAsia" w:cstheme="minorBidi"/>
            <w:noProof/>
            <w:szCs w:val="22"/>
          </w:rPr>
          <w:tab/>
        </w:r>
        <w:r w:rsidR="007B5225" w:rsidRPr="00022FB3">
          <w:rPr>
            <w:rStyle w:val="Hypertextovodkaz"/>
            <w:noProof/>
          </w:rPr>
          <w:t>Charakteristika území a stavebního pozemku</w:t>
        </w:r>
        <w:r w:rsidR="007B5225">
          <w:rPr>
            <w:noProof/>
            <w:webHidden/>
          </w:rPr>
          <w:tab/>
        </w:r>
        <w:r w:rsidR="007B5225">
          <w:rPr>
            <w:noProof/>
            <w:webHidden/>
          </w:rPr>
          <w:fldChar w:fldCharType="begin"/>
        </w:r>
        <w:r w:rsidR="007B5225">
          <w:rPr>
            <w:noProof/>
            <w:webHidden/>
          </w:rPr>
          <w:instrText xml:space="preserve"> PAGEREF _Toc91580819 \h </w:instrText>
        </w:r>
        <w:r w:rsidR="007B5225">
          <w:rPr>
            <w:noProof/>
            <w:webHidden/>
          </w:rPr>
        </w:r>
        <w:r w:rsidR="007B5225">
          <w:rPr>
            <w:noProof/>
            <w:webHidden/>
          </w:rPr>
          <w:fldChar w:fldCharType="separate"/>
        </w:r>
        <w:r w:rsidR="006549A4">
          <w:rPr>
            <w:noProof/>
            <w:webHidden/>
          </w:rPr>
          <w:t>7</w:t>
        </w:r>
        <w:r w:rsidR="007B5225">
          <w:rPr>
            <w:noProof/>
            <w:webHidden/>
          </w:rPr>
          <w:fldChar w:fldCharType="end"/>
        </w:r>
      </w:hyperlink>
    </w:p>
    <w:p w14:paraId="75BB727F" w14:textId="71E2F0B3" w:rsidR="007B5225" w:rsidRDefault="008A3CE6">
      <w:pPr>
        <w:pStyle w:val="Obsah3"/>
        <w:tabs>
          <w:tab w:val="left" w:pos="1200"/>
          <w:tab w:val="right" w:leader="dot" w:pos="9060"/>
        </w:tabs>
        <w:rPr>
          <w:rFonts w:eastAsiaTheme="minorEastAsia" w:cstheme="minorBidi"/>
          <w:noProof/>
          <w:szCs w:val="22"/>
        </w:rPr>
      </w:pPr>
      <w:hyperlink w:anchor="_Toc91580820" w:history="1">
        <w:r w:rsidR="007B5225" w:rsidRPr="00022FB3">
          <w:rPr>
            <w:rStyle w:val="Hypertextovodkaz"/>
            <w:noProof/>
          </w:rPr>
          <w:t>B.1.2</w:t>
        </w:r>
        <w:r w:rsidR="007B5225">
          <w:rPr>
            <w:rFonts w:eastAsiaTheme="minorEastAsia" w:cstheme="minorBidi"/>
            <w:noProof/>
            <w:szCs w:val="22"/>
          </w:rPr>
          <w:tab/>
        </w:r>
        <w:r w:rsidR="007B5225" w:rsidRPr="00022FB3">
          <w:rPr>
            <w:rStyle w:val="Hypertextovodkaz"/>
            <w:noProof/>
          </w:rPr>
          <w:t>Údaje o souladu s územním rozhodnutím</w:t>
        </w:r>
        <w:r w:rsidR="007B5225">
          <w:rPr>
            <w:noProof/>
            <w:webHidden/>
          </w:rPr>
          <w:tab/>
        </w:r>
        <w:r w:rsidR="007B5225">
          <w:rPr>
            <w:noProof/>
            <w:webHidden/>
          </w:rPr>
          <w:fldChar w:fldCharType="begin"/>
        </w:r>
        <w:r w:rsidR="007B5225">
          <w:rPr>
            <w:noProof/>
            <w:webHidden/>
          </w:rPr>
          <w:instrText xml:space="preserve"> PAGEREF _Toc91580820 \h </w:instrText>
        </w:r>
        <w:r w:rsidR="007B5225">
          <w:rPr>
            <w:noProof/>
            <w:webHidden/>
          </w:rPr>
        </w:r>
        <w:r w:rsidR="007B5225">
          <w:rPr>
            <w:noProof/>
            <w:webHidden/>
          </w:rPr>
          <w:fldChar w:fldCharType="separate"/>
        </w:r>
        <w:r w:rsidR="006549A4">
          <w:rPr>
            <w:noProof/>
            <w:webHidden/>
          </w:rPr>
          <w:t>7</w:t>
        </w:r>
        <w:r w:rsidR="007B5225">
          <w:rPr>
            <w:noProof/>
            <w:webHidden/>
          </w:rPr>
          <w:fldChar w:fldCharType="end"/>
        </w:r>
      </w:hyperlink>
    </w:p>
    <w:p w14:paraId="332468D3" w14:textId="41FF3F4F" w:rsidR="007B5225" w:rsidRDefault="008A3CE6">
      <w:pPr>
        <w:pStyle w:val="Obsah3"/>
        <w:tabs>
          <w:tab w:val="left" w:pos="1200"/>
          <w:tab w:val="right" w:leader="dot" w:pos="9060"/>
        </w:tabs>
        <w:rPr>
          <w:rFonts w:eastAsiaTheme="minorEastAsia" w:cstheme="minorBidi"/>
          <w:noProof/>
          <w:szCs w:val="22"/>
        </w:rPr>
      </w:pPr>
      <w:hyperlink w:anchor="_Toc91580821" w:history="1">
        <w:r w:rsidR="007B5225" w:rsidRPr="00022FB3">
          <w:rPr>
            <w:rStyle w:val="Hypertextovodkaz"/>
            <w:noProof/>
          </w:rPr>
          <w:t>B.1.3</w:t>
        </w:r>
        <w:r w:rsidR="007B5225">
          <w:rPr>
            <w:rFonts w:eastAsiaTheme="minorEastAsia" w:cstheme="minorBidi"/>
            <w:noProof/>
            <w:szCs w:val="22"/>
          </w:rPr>
          <w:tab/>
        </w:r>
        <w:r w:rsidR="007B5225" w:rsidRPr="00022FB3">
          <w:rPr>
            <w:rStyle w:val="Hypertextovodkaz"/>
            <w:noProof/>
          </w:rPr>
          <w:t>Údaje o souladu s územně plánovací dokumentací</w:t>
        </w:r>
        <w:r w:rsidR="007B5225">
          <w:rPr>
            <w:noProof/>
            <w:webHidden/>
          </w:rPr>
          <w:tab/>
        </w:r>
        <w:r w:rsidR="007B5225">
          <w:rPr>
            <w:noProof/>
            <w:webHidden/>
          </w:rPr>
          <w:fldChar w:fldCharType="begin"/>
        </w:r>
        <w:r w:rsidR="007B5225">
          <w:rPr>
            <w:noProof/>
            <w:webHidden/>
          </w:rPr>
          <w:instrText xml:space="preserve"> PAGEREF _Toc91580821 \h </w:instrText>
        </w:r>
        <w:r w:rsidR="007B5225">
          <w:rPr>
            <w:noProof/>
            <w:webHidden/>
          </w:rPr>
        </w:r>
        <w:r w:rsidR="007B5225">
          <w:rPr>
            <w:noProof/>
            <w:webHidden/>
          </w:rPr>
          <w:fldChar w:fldCharType="separate"/>
        </w:r>
        <w:r w:rsidR="006549A4">
          <w:rPr>
            <w:noProof/>
            <w:webHidden/>
          </w:rPr>
          <w:t>7</w:t>
        </w:r>
        <w:r w:rsidR="007B5225">
          <w:rPr>
            <w:noProof/>
            <w:webHidden/>
          </w:rPr>
          <w:fldChar w:fldCharType="end"/>
        </w:r>
      </w:hyperlink>
    </w:p>
    <w:p w14:paraId="16D6413E" w14:textId="265F6473" w:rsidR="007B5225" w:rsidRDefault="008A3CE6">
      <w:pPr>
        <w:pStyle w:val="Obsah3"/>
        <w:tabs>
          <w:tab w:val="left" w:pos="1200"/>
          <w:tab w:val="right" w:leader="dot" w:pos="9060"/>
        </w:tabs>
        <w:rPr>
          <w:rFonts w:eastAsiaTheme="minorEastAsia" w:cstheme="minorBidi"/>
          <w:noProof/>
          <w:szCs w:val="22"/>
        </w:rPr>
      </w:pPr>
      <w:hyperlink w:anchor="_Toc91580822" w:history="1">
        <w:r w:rsidR="007B5225" w:rsidRPr="00022FB3">
          <w:rPr>
            <w:rStyle w:val="Hypertextovodkaz"/>
            <w:noProof/>
          </w:rPr>
          <w:t>B.1.4</w:t>
        </w:r>
        <w:r w:rsidR="007B5225">
          <w:rPr>
            <w:rFonts w:eastAsiaTheme="minorEastAsia" w:cstheme="minorBidi"/>
            <w:noProof/>
            <w:szCs w:val="22"/>
          </w:rPr>
          <w:tab/>
        </w:r>
        <w:r w:rsidR="007B5225" w:rsidRPr="00022FB3">
          <w:rPr>
            <w:rStyle w:val="Hypertextovodkaz"/>
            <w:noProof/>
          </w:rPr>
          <w:t>Informace o vydaných rozhodnutích o povolení výjimky z obecných požadavků na využívání území</w:t>
        </w:r>
        <w:r w:rsidR="007B5225">
          <w:rPr>
            <w:noProof/>
            <w:webHidden/>
          </w:rPr>
          <w:tab/>
        </w:r>
        <w:r w:rsidR="007B5225">
          <w:rPr>
            <w:noProof/>
            <w:webHidden/>
          </w:rPr>
          <w:fldChar w:fldCharType="begin"/>
        </w:r>
        <w:r w:rsidR="007B5225">
          <w:rPr>
            <w:noProof/>
            <w:webHidden/>
          </w:rPr>
          <w:instrText xml:space="preserve"> PAGEREF _Toc91580822 \h </w:instrText>
        </w:r>
        <w:r w:rsidR="007B5225">
          <w:rPr>
            <w:noProof/>
            <w:webHidden/>
          </w:rPr>
        </w:r>
        <w:r w:rsidR="007B5225">
          <w:rPr>
            <w:noProof/>
            <w:webHidden/>
          </w:rPr>
          <w:fldChar w:fldCharType="separate"/>
        </w:r>
        <w:r w:rsidR="006549A4">
          <w:rPr>
            <w:noProof/>
            <w:webHidden/>
          </w:rPr>
          <w:t>8</w:t>
        </w:r>
        <w:r w:rsidR="007B5225">
          <w:rPr>
            <w:noProof/>
            <w:webHidden/>
          </w:rPr>
          <w:fldChar w:fldCharType="end"/>
        </w:r>
      </w:hyperlink>
    </w:p>
    <w:p w14:paraId="3491B227" w14:textId="4F1AD1F9" w:rsidR="007B5225" w:rsidRDefault="008A3CE6">
      <w:pPr>
        <w:pStyle w:val="Obsah3"/>
        <w:tabs>
          <w:tab w:val="left" w:pos="1200"/>
          <w:tab w:val="right" w:leader="dot" w:pos="9060"/>
        </w:tabs>
        <w:rPr>
          <w:rFonts w:eastAsiaTheme="minorEastAsia" w:cstheme="minorBidi"/>
          <w:noProof/>
          <w:szCs w:val="22"/>
        </w:rPr>
      </w:pPr>
      <w:hyperlink w:anchor="_Toc91580823" w:history="1">
        <w:r w:rsidR="007B5225" w:rsidRPr="00022FB3">
          <w:rPr>
            <w:rStyle w:val="Hypertextovodkaz"/>
            <w:noProof/>
          </w:rPr>
          <w:t>B.1.5</w:t>
        </w:r>
        <w:r w:rsidR="007B5225">
          <w:rPr>
            <w:rFonts w:eastAsiaTheme="minorEastAsia" w:cstheme="minorBidi"/>
            <w:noProof/>
            <w:szCs w:val="22"/>
          </w:rPr>
          <w:tab/>
        </w:r>
        <w:r w:rsidR="007B5225" w:rsidRPr="00022FB3">
          <w:rPr>
            <w:rStyle w:val="Hypertextovodkaz"/>
            <w:noProof/>
          </w:rPr>
          <w:t>Informace o tom, zda a v jakých částech dokumentace jsou zohledněny podmínky závazných stanovisek dotčených orgánů,</w:t>
        </w:r>
        <w:r w:rsidR="007B5225">
          <w:rPr>
            <w:noProof/>
            <w:webHidden/>
          </w:rPr>
          <w:tab/>
        </w:r>
        <w:r w:rsidR="007B5225">
          <w:rPr>
            <w:noProof/>
            <w:webHidden/>
          </w:rPr>
          <w:fldChar w:fldCharType="begin"/>
        </w:r>
        <w:r w:rsidR="007B5225">
          <w:rPr>
            <w:noProof/>
            <w:webHidden/>
          </w:rPr>
          <w:instrText xml:space="preserve"> PAGEREF _Toc91580823 \h </w:instrText>
        </w:r>
        <w:r w:rsidR="007B5225">
          <w:rPr>
            <w:noProof/>
            <w:webHidden/>
          </w:rPr>
        </w:r>
        <w:r w:rsidR="007B5225">
          <w:rPr>
            <w:noProof/>
            <w:webHidden/>
          </w:rPr>
          <w:fldChar w:fldCharType="separate"/>
        </w:r>
        <w:r w:rsidR="006549A4">
          <w:rPr>
            <w:noProof/>
            <w:webHidden/>
          </w:rPr>
          <w:t>8</w:t>
        </w:r>
        <w:r w:rsidR="007B5225">
          <w:rPr>
            <w:noProof/>
            <w:webHidden/>
          </w:rPr>
          <w:fldChar w:fldCharType="end"/>
        </w:r>
      </w:hyperlink>
    </w:p>
    <w:p w14:paraId="546C58B6" w14:textId="1D4318BE" w:rsidR="007B5225" w:rsidRDefault="008A3CE6">
      <w:pPr>
        <w:pStyle w:val="Obsah3"/>
        <w:tabs>
          <w:tab w:val="left" w:pos="1200"/>
          <w:tab w:val="right" w:leader="dot" w:pos="9060"/>
        </w:tabs>
        <w:rPr>
          <w:rFonts w:eastAsiaTheme="minorEastAsia" w:cstheme="minorBidi"/>
          <w:noProof/>
          <w:szCs w:val="22"/>
        </w:rPr>
      </w:pPr>
      <w:hyperlink w:anchor="_Toc91580824" w:history="1">
        <w:r w:rsidR="007B5225" w:rsidRPr="00022FB3">
          <w:rPr>
            <w:rStyle w:val="Hypertextovodkaz"/>
            <w:noProof/>
          </w:rPr>
          <w:t>B.1.6</w:t>
        </w:r>
        <w:r w:rsidR="007B5225">
          <w:rPr>
            <w:rFonts w:eastAsiaTheme="minorEastAsia" w:cstheme="minorBidi"/>
            <w:noProof/>
            <w:szCs w:val="22"/>
          </w:rPr>
          <w:tab/>
        </w:r>
        <w:r w:rsidR="007B5225" w:rsidRPr="00022FB3">
          <w:rPr>
            <w:rStyle w:val="Hypertextovodkaz"/>
            <w:noProof/>
          </w:rPr>
          <w:t>Výčet a závěry provedených průzkumů a rozborů</w:t>
        </w:r>
        <w:r w:rsidR="007B5225">
          <w:rPr>
            <w:noProof/>
            <w:webHidden/>
          </w:rPr>
          <w:tab/>
        </w:r>
        <w:r w:rsidR="007B5225">
          <w:rPr>
            <w:noProof/>
            <w:webHidden/>
          </w:rPr>
          <w:fldChar w:fldCharType="begin"/>
        </w:r>
        <w:r w:rsidR="007B5225">
          <w:rPr>
            <w:noProof/>
            <w:webHidden/>
          </w:rPr>
          <w:instrText xml:space="preserve"> PAGEREF _Toc91580824 \h </w:instrText>
        </w:r>
        <w:r w:rsidR="007B5225">
          <w:rPr>
            <w:noProof/>
            <w:webHidden/>
          </w:rPr>
        </w:r>
        <w:r w:rsidR="007B5225">
          <w:rPr>
            <w:noProof/>
            <w:webHidden/>
          </w:rPr>
          <w:fldChar w:fldCharType="separate"/>
        </w:r>
        <w:r w:rsidR="006549A4">
          <w:rPr>
            <w:noProof/>
            <w:webHidden/>
          </w:rPr>
          <w:t>16</w:t>
        </w:r>
        <w:r w:rsidR="007B5225">
          <w:rPr>
            <w:noProof/>
            <w:webHidden/>
          </w:rPr>
          <w:fldChar w:fldCharType="end"/>
        </w:r>
      </w:hyperlink>
    </w:p>
    <w:p w14:paraId="5B941016" w14:textId="2AA84A46" w:rsidR="007B5225" w:rsidRDefault="008A3CE6">
      <w:pPr>
        <w:pStyle w:val="Obsah4"/>
        <w:rPr>
          <w:rFonts w:eastAsiaTheme="minorEastAsia" w:cstheme="minorBidi"/>
          <w:noProof/>
          <w:sz w:val="22"/>
          <w:szCs w:val="22"/>
        </w:rPr>
      </w:pPr>
      <w:hyperlink w:anchor="_Toc91580825" w:history="1">
        <w:r w:rsidR="007B5225" w:rsidRPr="00022FB3">
          <w:rPr>
            <w:rStyle w:val="Hypertextovodkaz"/>
            <w:noProof/>
            <w14:scene3d>
              <w14:camera w14:prst="orthographicFront"/>
              <w14:lightRig w14:rig="threePt" w14:dir="t">
                <w14:rot w14:lat="0" w14:lon="0" w14:rev="0"/>
              </w14:lightRig>
            </w14:scene3d>
          </w:rPr>
          <w:t>B.1.6.a</w:t>
        </w:r>
        <w:r w:rsidR="007B5225">
          <w:rPr>
            <w:rFonts w:eastAsiaTheme="minorEastAsia" w:cstheme="minorBidi"/>
            <w:noProof/>
            <w:sz w:val="22"/>
            <w:szCs w:val="22"/>
          </w:rPr>
          <w:tab/>
        </w:r>
        <w:r w:rsidR="007B5225" w:rsidRPr="00022FB3">
          <w:rPr>
            <w:rStyle w:val="Hypertextovodkaz"/>
            <w:noProof/>
          </w:rPr>
          <w:t>Geodetický průzkum (zaměření)</w:t>
        </w:r>
        <w:r w:rsidR="007B5225">
          <w:rPr>
            <w:noProof/>
            <w:webHidden/>
          </w:rPr>
          <w:tab/>
        </w:r>
        <w:r w:rsidR="007B5225">
          <w:rPr>
            <w:noProof/>
            <w:webHidden/>
          </w:rPr>
          <w:fldChar w:fldCharType="begin"/>
        </w:r>
        <w:r w:rsidR="007B5225">
          <w:rPr>
            <w:noProof/>
            <w:webHidden/>
          </w:rPr>
          <w:instrText xml:space="preserve"> PAGEREF _Toc91580825 \h </w:instrText>
        </w:r>
        <w:r w:rsidR="007B5225">
          <w:rPr>
            <w:noProof/>
            <w:webHidden/>
          </w:rPr>
        </w:r>
        <w:r w:rsidR="007B5225">
          <w:rPr>
            <w:noProof/>
            <w:webHidden/>
          </w:rPr>
          <w:fldChar w:fldCharType="separate"/>
        </w:r>
        <w:r w:rsidR="006549A4">
          <w:rPr>
            <w:noProof/>
            <w:webHidden/>
          </w:rPr>
          <w:t>16</w:t>
        </w:r>
        <w:r w:rsidR="007B5225">
          <w:rPr>
            <w:noProof/>
            <w:webHidden/>
          </w:rPr>
          <w:fldChar w:fldCharType="end"/>
        </w:r>
      </w:hyperlink>
    </w:p>
    <w:p w14:paraId="5A3A1141" w14:textId="6DC068BE" w:rsidR="007B5225" w:rsidRDefault="008A3CE6">
      <w:pPr>
        <w:pStyle w:val="Obsah4"/>
        <w:rPr>
          <w:rFonts w:eastAsiaTheme="minorEastAsia" w:cstheme="minorBidi"/>
          <w:noProof/>
          <w:sz w:val="22"/>
          <w:szCs w:val="22"/>
        </w:rPr>
      </w:pPr>
      <w:hyperlink w:anchor="_Toc91580826" w:history="1">
        <w:r w:rsidR="007B5225" w:rsidRPr="00022FB3">
          <w:rPr>
            <w:rStyle w:val="Hypertextovodkaz"/>
            <w:noProof/>
            <w14:scene3d>
              <w14:camera w14:prst="orthographicFront"/>
              <w14:lightRig w14:rig="threePt" w14:dir="t">
                <w14:rot w14:lat="0" w14:lon="0" w14:rev="0"/>
              </w14:lightRig>
            </w14:scene3d>
          </w:rPr>
          <w:t>B.1.6.b</w:t>
        </w:r>
        <w:r w:rsidR="007B5225">
          <w:rPr>
            <w:rFonts w:eastAsiaTheme="minorEastAsia" w:cstheme="minorBidi"/>
            <w:noProof/>
            <w:sz w:val="22"/>
            <w:szCs w:val="22"/>
          </w:rPr>
          <w:tab/>
        </w:r>
        <w:r w:rsidR="007B5225" w:rsidRPr="00022FB3">
          <w:rPr>
            <w:rStyle w:val="Hypertextovodkaz"/>
            <w:noProof/>
          </w:rPr>
          <w:t>Dendrologický průzkum</w:t>
        </w:r>
        <w:r w:rsidR="007B5225">
          <w:rPr>
            <w:noProof/>
            <w:webHidden/>
          </w:rPr>
          <w:tab/>
        </w:r>
        <w:r w:rsidR="007B5225">
          <w:rPr>
            <w:noProof/>
            <w:webHidden/>
          </w:rPr>
          <w:fldChar w:fldCharType="begin"/>
        </w:r>
        <w:r w:rsidR="007B5225">
          <w:rPr>
            <w:noProof/>
            <w:webHidden/>
          </w:rPr>
          <w:instrText xml:space="preserve"> PAGEREF _Toc91580826 \h </w:instrText>
        </w:r>
        <w:r w:rsidR="007B5225">
          <w:rPr>
            <w:noProof/>
            <w:webHidden/>
          </w:rPr>
        </w:r>
        <w:r w:rsidR="007B5225">
          <w:rPr>
            <w:noProof/>
            <w:webHidden/>
          </w:rPr>
          <w:fldChar w:fldCharType="separate"/>
        </w:r>
        <w:r w:rsidR="006549A4">
          <w:rPr>
            <w:noProof/>
            <w:webHidden/>
          </w:rPr>
          <w:t>17</w:t>
        </w:r>
        <w:r w:rsidR="007B5225">
          <w:rPr>
            <w:noProof/>
            <w:webHidden/>
          </w:rPr>
          <w:fldChar w:fldCharType="end"/>
        </w:r>
      </w:hyperlink>
    </w:p>
    <w:p w14:paraId="00B4CEB9" w14:textId="31ECDE0F" w:rsidR="007B5225" w:rsidRDefault="008A3CE6">
      <w:pPr>
        <w:pStyle w:val="Obsah4"/>
        <w:rPr>
          <w:rFonts w:eastAsiaTheme="minorEastAsia" w:cstheme="minorBidi"/>
          <w:noProof/>
          <w:sz w:val="22"/>
          <w:szCs w:val="22"/>
        </w:rPr>
      </w:pPr>
      <w:hyperlink w:anchor="_Toc91580827" w:history="1">
        <w:r w:rsidR="007B5225" w:rsidRPr="00022FB3">
          <w:rPr>
            <w:rStyle w:val="Hypertextovodkaz"/>
            <w:noProof/>
            <w14:scene3d>
              <w14:camera w14:prst="orthographicFront"/>
              <w14:lightRig w14:rig="threePt" w14:dir="t">
                <w14:rot w14:lat="0" w14:lon="0" w14:rev="0"/>
              </w14:lightRig>
            </w14:scene3d>
          </w:rPr>
          <w:t>B.1.6.c</w:t>
        </w:r>
        <w:r w:rsidR="007B5225">
          <w:rPr>
            <w:rFonts w:eastAsiaTheme="minorEastAsia" w:cstheme="minorBidi"/>
            <w:noProof/>
            <w:sz w:val="22"/>
            <w:szCs w:val="22"/>
          </w:rPr>
          <w:tab/>
        </w:r>
        <w:r w:rsidR="007B5225" w:rsidRPr="00022FB3">
          <w:rPr>
            <w:rStyle w:val="Hypertextovodkaz"/>
            <w:noProof/>
          </w:rPr>
          <w:t>Geotechnický průzkum</w:t>
        </w:r>
        <w:r w:rsidR="007B5225">
          <w:rPr>
            <w:noProof/>
            <w:webHidden/>
          </w:rPr>
          <w:tab/>
        </w:r>
        <w:r w:rsidR="007B5225">
          <w:rPr>
            <w:noProof/>
            <w:webHidden/>
          </w:rPr>
          <w:fldChar w:fldCharType="begin"/>
        </w:r>
        <w:r w:rsidR="007B5225">
          <w:rPr>
            <w:noProof/>
            <w:webHidden/>
          </w:rPr>
          <w:instrText xml:space="preserve"> PAGEREF _Toc91580827 \h </w:instrText>
        </w:r>
        <w:r w:rsidR="007B5225">
          <w:rPr>
            <w:noProof/>
            <w:webHidden/>
          </w:rPr>
        </w:r>
        <w:r w:rsidR="007B5225">
          <w:rPr>
            <w:noProof/>
            <w:webHidden/>
          </w:rPr>
          <w:fldChar w:fldCharType="separate"/>
        </w:r>
        <w:r w:rsidR="006549A4">
          <w:rPr>
            <w:noProof/>
            <w:webHidden/>
          </w:rPr>
          <w:t>17</w:t>
        </w:r>
        <w:r w:rsidR="007B5225">
          <w:rPr>
            <w:noProof/>
            <w:webHidden/>
          </w:rPr>
          <w:fldChar w:fldCharType="end"/>
        </w:r>
      </w:hyperlink>
    </w:p>
    <w:p w14:paraId="336B3619" w14:textId="76391ED8" w:rsidR="007B5225" w:rsidRDefault="008A3CE6">
      <w:pPr>
        <w:pStyle w:val="Obsah3"/>
        <w:tabs>
          <w:tab w:val="left" w:pos="1200"/>
          <w:tab w:val="right" w:leader="dot" w:pos="9060"/>
        </w:tabs>
        <w:rPr>
          <w:rFonts w:eastAsiaTheme="minorEastAsia" w:cstheme="minorBidi"/>
          <w:noProof/>
          <w:szCs w:val="22"/>
        </w:rPr>
      </w:pPr>
      <w:hyperlink w:anchor="_Toc91580828" w:history="1">
        <w:r w:rsidR="007B5225" w:rsidRPr="00022FB3">
          <w:rPr>
            <w:rStyle w:val="Hypertextovodkaz"/>
            <w:noProof/>
          </w:rPr>
          <w:t>B.1.7</w:t>
        </w:r>
        <w:r w:rsidR="007B5225">
          <w:rPr>
            <w:rFonts w:eastAsiaTheme="minorEastAsia" w:cstheme="minorBidi"/>
            <w:noProof/>
            <w:szCs w:val="22"/>
          </w:rPr>
          <w:tab/>
        </w:r>
        <w:r w:rsidR="007B5225" w:rsidRPr="00022FB3">
          <w:rPr>
            <w:rStyle w:val="Hypertextovodkaz"/>
            <w:noProof/>
          </w:rPr>
          <w:t>Ochrana území podle jiných právních předpisů</w:t>
        </w:r>
        <w:r w:rsidR="007B5225">
          <w:rPr>
            <w:noProof/>
            <w:webHidden/>
          </w:rPr>
          <w:tab/>
        </w:r>
        <w:r w:rsidR="007B5225">
          <w:rPr>
            <w:noProof/>
            <w:webHidden/>
          </w:rPr>
          <w:fldChar w:fldCharType="begin"/>
        </w:r>
        <w:r w:rsidR="007B5225">
          <w:rPr>
            <w:noProof/>
            <w:webHidden/>
          </w:rPr>
          <w:instrText xml:space="preserve"> PAGEREF _Toc91580828 \h </w:instrText>
        </w:r>
        <w:r w:rsidR="007B5225">
          <w:rPr>
            <w:noProof/>
            <w:webHidden/>
          </w:rPr>
        </w:r>
        <w:r w:rsidR="007B5225">
          <w:rPr>
            <w:noProof/>
            <w:webHidden/>
          </w:rPr>
          <w:fldChar w:fldCharType="separate"/>
        </w:r>
        <w:r w:rsidR="006549A4">
          <w:rPr>
            <w:noProof/>
            <w:webHidden/>
          </w:rPr>
          <w:t>17</w:t>
        </w:r>
        <w:r w:rsidR="007B5225">
          <w:rPr>
            <w:noProof/>
            <w:webHidden/>
          </w:rPr>
          <w:fldChar w:fldCharType="end"/>
        </w:r>
      </w:hyperlink>
    </w:p>
    <w:p w14:paraId="33071AFA" w14:textId="2F62D93D" w:rsidR="007B5225" w:rsidRDefault="008A3CE6">
      <w:pPr>
        <w:pStyle w:val="Obsah3"/>
        <w:tabs>
          <w:tab w:val="left" w:pos="1200"/>
          <w:tab w:val="right" w:leader="dot" w:pos="9060"/>
        </w:tabs>
        <w:rPr>
          <w:rFonts w:eastAsiaTheme="minorEastAsia" w:cstheme="minorBidi"/>
          <w:noProof/>
          <w:szCs w:val="22"/>
        </w:rPr>
      </w:pPr>
      <w:hyperlink w:anchor="_Toc91580829" w:history="1">
        <w:r w:rsidR="007B5225" w:rsidRPr="00022FB3">
          <w:rPr>
            <w:rStyle w:val="Hypertextovodkaz"/>
            <w:noProof/>
          </w:rPr>
          <w:t>B.1.8</w:t>
        </w:r>
        <w:r w:rsidR="007B5225">
          <w:rPr>
            <w:rFonts w:eastAsiaTheme="minorEastAsia" w:cstheme="minorBidi"/>
            <w:noProof/>
            <w:szCs w:val="22"/>
          </w:rPr>
          <w:tab/>
        </w:r>
        <w:r w:rsidR="007B5225" w:rsidRPr="00022FB3">
          <w:rPr>
            <w:rStyle w:val="Hypertextovodkaz"/>
            <w:noProof/>
          </w:rPr>
          <w:t>Poloha vzhledem k záplavovému území, poddolovanému území apod.</w:t>
        </w:r>
        <w:r w:rsidR="007B5225">
          <w:rPr>
            <w:noProof/>
            <w:webHidden/>
          </w:rPr>
          <w:tab/>
        </w:r>
        <w:r w:rsidR="007B5225">
          <w:rPr>
            <w:noProof/>
            <w:webHidden/>
          </w:rPr>
          <w:fldChar w:fldCharType="begin"/>
        </w:r>
        <w:r w:rsidR="007B5225">
          <w:rPr>
            <w:noProof/>
            <w:webHidden/>
          </w:rPr>
          <w:instrText xml:space="preserve"> PAGEREF _Toc91580829 \h </w:instrText>
        </w:r>
        <w:r w:rsidR="007B5225">
          <w:rPr>
            <w:noProof/>
            <w:webHidden/>
          </w:rPr>
        </w:r>
        <w:r w:rsidR="007B5225">
          <w:rPr>
            <w:noProof/>
            <w:webHidden/>
          </w:rPr>
          <w:fldChar w:fldCharType="separate"/>
        </w:r>
        <w:r w:rsidR="006549A4">
          <w:rPr>
            <w:noProof/>
            <w:webHidden/>
          </w:rPr>
          <w:t>17</w:t>
        </w:r>
        <w:r w:rsidR="007B5225">
          <w:rPr>
            <w:noProof/>
            <w:webHidden/>
          </w:rPr>
          <w:fldChar w:fldCharType="end"/>
        </w:r>
      </w:hyperlink>
    </w:p>
    <w:p w14:paraId="32A2A926" w14:textId="0DB86D76" w:rsidR="007B5225" w:rsidRDefault="008A3CE6">
      <w:pPr>
        <w:pStyle w:val="Obsah3"/>
        <w:tabs>
          <w:tab w:val="left" w:pos="1200"/>
          <w:tab w:val="right" w:leader="dot" w:pos="9060"/>
        </w:tabs>
        <w:rPr>
          <w:rFonts w:eastAsiaTheme="minorEastAsia" w:cstheme="minorBidi"/>
          <w:noProof/>
          <w:szCs w:val="22"/>
        </w:rPr>
      </w:pPr>
      <w:hyperlink w:anchor="_Toc91580830" w:history="1">
        <w:r w:rsidR="007B5225" w:rsidRPr="00022FB3">
          <w:rPr>
            <w:rStyle w:val="Hypertextovodkaz"/>
            <w:noProof/>
          </w:rPr>
          <w:t>B.1.9</w:t>
        </w:r>
        <w:r w:rsidR="007B5225">
          <w:rPr>
            <w:rFonts w:eastAsiaTheme="minorEastAsia" w:cstheme="minorBidi"/>
            <w:noProof/>
            <w:szCs w:val="22"/>
          </w:rPr>
          <w:tab/>
        </w:r>
        <w:r w:rsidR="007B5225" w:rsidRPr="00022FB3">
          <w:rPr>
            <w:rStyle w:val="Hypertextovodkaz"/>
            <w:noProof/>
          </w:rPr>
          <w:t>Vliv stavby na okolní stavby a pozemky, ochrana okolí, vliv stavby na odtokové poměry v území</w:t>
        </w:r>
        <w:r w:rsidR="007B5225">
          <w:rPr>
            <w:noProof/>
            <w:webHidden/>
          </w:rPr>
          <w:tab/>
        </w:r>
        <w:r w:rsidR="007B5225">
          <w:rPr>
            <w:noProof/>
            <w:webHidden/>
          </w:rPr>
          <w:fldChar w:fldCharType="begin"/>
        </w:r>
        <w:r w:rsidR="007B5225">
          <w:rPr>
            <w:noProof/>
            <w:webHidden/>
          </w:rPr>
          <w:instrText xml:space="preserve"> PAGEREF _Toc91580830 \h </w:instrText>
        </w:r>
        <w:r w:rsidR="007B5225">
          <w:rPr>
            <w:noProof/>
            <w:webHidden/>
          </w:rPr>
        </w:r>
        <w:r w:rsidR="007B5225">
          <w:rPr>
            <w:noProof/>
            <w:webHidden/>
          </w:rPr>
          <w:fldChar w:fldCharType="separate"/>
        </w:r>
        <w:r w:rsidR="006549A4">
          <w:rPr>
            <w:noProof/>
            <w:webHidden/>
          </w:rPr>
          <w:t>17</w:t>
        </w:r>
        <w:r w:rsidR="007B5225">
          <w:rPr>
            <w:noProof/>
            <w:webHidden/>
          </w:rPr>
          <w:fldChar w:fldCharType="end"/>
        </w:r>
      </w:hyperlink>
    </w:p>
    <w:p w14:paraId="253FDB1B" w14:textId="3BBE23F9" w:rsidR="007B5225" w:rsidRDefault="008A3CE6">
      <w:pPr>
        <w:pStyle w:val="Obsah3"/>
        <w:tabs>
          <w:tab w:val="left" w:pos="1440"/>
          <w:tab w:val="right" w:leader="dot" w:pos="9060"/>
        </w:tabs>
        <w:rPr>
          <w:rFonts w:eastAsiaTheme="minorEastAsia" w:cstheme="minorBidi"/>
          <w:noProof/>
          <w:szCs w:val="22"/>
        </w:rPr>
      </w:pPr>
      <w:hyperlink w:anchor="_Toc91580831" w:history="1">
        <w:r w:rsidR="007B5225" w:rsidRPr="00022FB3">
          <w:rPr>
            <w:rStyle w:val="Hypertextovodkaz"/>
            <w:noProof/>
          </w:rPr>
          <w:t>B.1.10</w:t>
        </w:r>
        <w:r w:rsidR="007B5225">
          <w:rPr>
            <w:rFonts w:eastAsiaTheme="minorEastAsia" w:cstheme="minorBidi"/>
            <w:noProof/>
            <w:szCs w:val="22"/>
          </w:rPr>
          <w:tab/>
        </w:r>
        <w:r w:rsidR="007B5225" w:rsidRPr="00022FB3">
          <w:rPr>
            <w:rStyle w:val="Hypertextovodkaz"/>
            <w:noProof/>
          </w:rPr>
          <w:t>Požadavky na asanace, demolice, kácení dřevin,</w:t>
        </w:r>
        <w:r w:rsidR="007B5225">
          <w:rPr>
            <w:noProof/>
            <w:webHidden/>
          </w:rPr>
          <w:tab/>
        </w:r>
        <w:r w:rsidR="007B5225">
          <w:rPr>
            <w:noProof/>
            <w:webHidden/>
          </w:rPr>
          <w:fldChar w:fldCharType="begin"/>
        </w:r>
        <w:r w:rsidR="007B5225">
          <w:rPr>
            <w:noProof/>
            <w:webHidden/>
          </w:rPr>
          <w:instrText xml:space="preserve"> PAGEREF _Toc91580831 \h </w:instrText>
        </w:r>
        <w:r w:rsidR="007B5225">
          <w:rPr>
            <w:noProof/>
            <w:webHidden/>
          </w:rPr>
        </w:r>
        <w:r w:rsidR="007B5225">
          <w:rPr>
            <w:noProof/>
            <w:webHidden/>
          </w:rPr>
          <w:fldChar w:fldCharType="separate"/>
        </w:r>
        <w:r w:rsidR="006549A4">
          <w:rPr>
            <w:noProof/>
            <w:webHidden/>
          </w:rPr>
          <w:t>17</w:t>
        </w:r>
        <w:r w:rsidR="007B5225">
          <w:rPr>
            <w:noProof/>
            <w:webHidden/>
          </w:rPr>
          <w:fldChar w:fldCharType="end"/>
        </w:r>
      </w:hyperlink>
    </w:p>
    <w:p w14:paraId="1DC550CC" w14:textId="78ADBAEF" w:rsidR="007B5225" w:rsidRDefault="008A3CE6">
      <w:pPr>
        <w:pStyle w:val="Obsah3"/>
        <w:tabs>
          <w:tab w:val="left" w:pos="1440"/>
          <w:tab w:val="right" w:leader="dot" w:pos="9060"/>
        </w:tabs>
        <w:rPr>
          <w:rFonts w:eastAsiaTheme="minorEastAsia" w:cstheme="minorBidi"/>
          <w:noProof/>
          <w:szCs w:val="22"/>
        </w:rPr>
      </w:pPr>
      <w:hyperlink w:anchor="_Toc91580832" w:history="1">
        <w:r w:rsidR="007B5225" w:rsidRPr="00022FB3">
          <w:rPr>
            <w:rStyle w:val="Hypertextovodkaz"/>
            <w:noProof/>
          </w:rPr>
          <w:t>B.1.11</w:t>
        </w:r>
        <w:r w:rsidR="007B5225">
          <w:rPr>
            <w:rFonts w:eastAsiaTheme="minorEastAsia" w:cstheme="minorBidi"/>
            <w:noProof/>
            <w:szCs w:val="22"/>
          </w:rPr>
          <w:tab/>
        </w:r>
        <w:r w:rsidR="007B5225" w:rsidRPr="00022FB3">
          <w:rPr>
            <w:rStyle w:val="Hypertextovodkaz"/>
            <w:noProof/>
          </w:rPr>
          <w:t>Požadavky na maximální dočasné a trvalé zábory zemědělského půdního fondu nebo pozemků určených k plnění funkce lesa</w:t>
        </w:r>
        <w:r w:rsidR="007B5225">
          <w:rPr>
            <w:noProof/>
            <w:webHidden/>
          </w:rPr>
          <w:tab/>
        </w:r>
        <w:r w:rsidR="007B5225">
          <w:rPr>
            <w:noProof/>
            <w:webHidden/>
          </w:rPr>
          <w:fldChar w:fldCharType="begin"/>
        </w:r>
        <w:r w:rsidR="007B5225">
          <w:rPr>
            <w:noProof/>
            <w:webHidden/>
          </w:rPr>
          <w:instrText xml:space="preserve"> PAGEREF _Toc91580832 \h </w:instrText>
        </w:r>
        <w:r w:rsidR="007B5225">
          <w:rPr>
            <w:noProof/>
            <w:webHidden/>
          </w:rPr>
        </w:r>
        <w:r w:rsidR="007B5225">
          <w:rPr>
            <w:noProof/>
            <w:webHidden/>
          </w:rPr>
          <w:fldChar w:fldCharType="separate"/>
        </w:r>
        <w:r w:rsidR="006549A4">
          <w:rPr>
            <w:noProof/>
            <w:webHidden/>
          </w:rPr>
          <w:t>28</w:t>
        </w:r>
        <w:r w:rsidR="007B5225">
          <w:rPr>
            <w:noProof/>
            <w:webHidden/>
          </w:rPr>
          <w:fldChar w:fldCharType="end"/>
        </w:r>
      </w:hyperlink>
    </w:p>
    <w:p w14:paraId="35B963DC" w14:textId="2A271E23" w:rsidR="007B5225" w:rsidRDefault="008A3CE6">
      <w:pPr>
        <w:pStyle w:val="Obsah4"/>
        <w:rPr>
          <w:rFonts w:eastAsiaTheme="minorEastAsia" w:cstheme="minorBidi"/>
          <w:noProof/>
          <w:sz w:val="22"/>
          <w:szCs w:val="22"/>
        </w:rPr>
      </w:pPr>
      <w:hyperlink w:anchor="_Toc91580833" w:history="1">
        <w:r w:rsidR="007B5225" w:rsidRPr="00022FB3">
          <w:rPr>
            <w:rStyle w:val="Hypertextovodkaz"/>
            <w:noProof/>
            <w14:scene3d>
              <w14:camera w14:prst="orthographicFront"/>
              <w14:lightRig w14:rig="threePt" w14:dir="t">
                <w14:rot w14:lat="0" w14:lon="0" w14:rev="0"/>
              </w14:lightRig>
            </w14:scene3d>
          </w:rPr>
          <w:t>B.1.11.a</w:t>
        </w:r>
        <w:r w:rsidR="007B5225">
          <w:rPr>
            <w:rFonts w:eastAsiaTheme="minorEastAsia" w:cstheme="minorBidi"/>
            <w:noProof/>
            <w:sz w:val="22"/>
            <w:szCs w:val="22"/>
          </w:rPr>
          <w:tab/>
        </w:r>
        <w:r w:rsidR="007B5225" w:rsidRPr="00022FB3">
          <w:rPr>
            <w:rStyle w:val="Hypertextovodkaz"/>
            <w:noProof/>
          </w:rPr>
          <w:t>Územně technické podmínky</w:t>
        </w:r>
        <w:r w:rsidR="007B5225">
          <w:rPr>
            <w:noProof/>
            <w:webHidden/>
          </w:rPr>
          <w:tab/>
        </w:r>
        <w:r w:rsidR="007B5225">
          <w:rPr>
            <w:noProof/>
            <w:webHidden/>
          </w:rPr>
          <w:fldChar w:fldCharType="begin"/>
        </w:r>
        <w:r w:rsidR="007B5225">
          <w:rPr>
            <w:noProof/>
            <w:webHidden/>
          </w:rPr>
          <w:instrText xml:space="preserve"> PAGEREF _Toc91580833 \h </w:instrText>
        </w:r>
        <w:r w:rsidR="007B5225">
          <w:rPr>
            <w:noProof/>
            <w:webHidden/>
          </w:rPr>
        </w:r>
        <w:r w:rsidR="007B5225">
          <w:rPr>
            <w:noProof/>
            <w:webHidden/>
          </w:rPr>
          <w:fldChar w:fldCharType="separate"/>
        </w:r>
        <w:r w:rsidR="006549A4">
          <w:rPr>
            <w:noProof/>
            <w:webHidden/>
          </w:rPr>
          <w:t>28</w:t>
        </w:r>
        <w:r w:rsidR="007B5225">
          <w:rPr>
            <w:noProof/>
            <w:webHidden/>
          </w:rPr>
          <w:fldChar w:fldCharType="end"/>
        </w:r>
      </w:hyperlink>
    </w:p>
    <w:p w14:paraId="2438C488" w14:textId="2BBEC152" w:rsidR="007B5225" w:rsidRDefault="008A3CE6">
      <w:pPr>
        <w:pStyle w:val="Obsah4"/>
        <w:rPr>
          <w:rFonts w:eastAsiaTheme="minorEastAsia" w:cstheme="minorBidi"/>
          <w:noProof/>
          <w:sz w:val="22"/>
          <w:szCs w:val="22"/>
        </w:rPr>
      </w:pPr>
      <w:hyperlink w:anchor="_Toc91580834" w:history="1">
        <w:r w:rsidR="007B5225" w:rsidRPr="00022FB3">
          <w:rPr>
            <w:rStyle w:val="Hypertextovodkaz"/>
            <w:noProof/>
            <w14:scene3d>
              <w14:camera w14:prst="orthographicFront"/>
              <w14:lightRig w14:rig="threePt" w14:dir="t">
                <w14:rot w14:lat="0" w14:lon="0" w14:rev="0"/>
              </w14:lightRig>
            </w14:scene3d>
          </w:rPr>
          <w:t>B.1.11.b</w:t>
        </w:r>
        <w:r w:rsidR="007B5225">
          <w:rPr>
            <w:rFonts w:eastAsiaTheme="minorEastAsia" w:cstheme="minorBidi"/>
            <w:noProof/>
            <w:sz w:val="22"/>
            <w:szCs w:val="22"/>
          </w:rPr>
          <w:tab/>
        </w:r>
        <w:r w:rsidR="007B5225" w:rsidRPr="00022FB3">
          <w:rPr>
            <w:rStyle w:val="Hypertextovodkaz"/>
            <w:noProof/>
          </w:rPr>
          <w:t>Napojení na stávající dopravní infrastrukturu</w:t>
        </w:r>
        <w:r w:rsidR="007B5225">
          <w:rPr>
            <w:noProof/>
            <w:webHidden/>
          </w:rPr>
          <w:tab/>
        </w:r>
        <w:r w:rsidR="007B5225">
          <w:rPr>
            <w:noProof/>
            <w:webHidden/>
          </w:rPr>
          <w:fldChar w:fldCharType="begin"/>
        </w:r>
        <w:r w:rsidR="007B5225">
          <w:rPr>
            <w:noProof/>
            <w:webHidden/>
          </w:rPr>
          <w:instrText xml:space="preserve"> PAGEREF _Toc91580834 \h </w:instrText>
        </w:r>
        <w:r w:rsidR="007B5225">
          <w:rPr>
            <w:noProof/>
            <w:webHidden/>
          </w:rPr>
        </w:r>
        <w:r w:rsidR="007B5225">
          <w:rPr>
            <w:noProof/>
            <w:webHidden/>
          </w:rPr>
          <w:fldChar w:fldCharType="separate"/>
        </w:r>
        <w:r w:rsidR="006549A4">
          <w:rPr>
            <w:noProof/>
            <w:webHidden/>
          </w:rPr>
          <w:t>28</w:t>
        </w:r>
        <w:r w:rsidR="007B5225">
          <w:rPr>
            <w:noProof/>
            <w:webHidden/>
          </w:rPr>
          <w:fldChar w:fldCharType="end"/>
        </w:r>
      </w:hyperlink>
    </w:p>
    <w:p w14:paraId="30D849DB" w14:textId="3CFFE279" w:rsidR="007B5225" w:rsidRDefault="008A3CE6">
      <w:pPr>
        <w:pStyle w:val="Obsah4"/>
        <w:rPr>
          <w:rFonts w:eastAsiaTheme="minorEastAsia" w:cstheme="minorBidi"/>
          <w:noProof/>
          <w:sz w:val="22"/>
          <w:szCs w:val="22"/>
        </w:rPr>
      </w:pPr>
      <w:hyperlink w:anchor="_Toc91580835" w:history="1">
        <w:r w:rsidR="007B5225" w:rsidRPr="00022FB3">
          <w:rPr>
            <w:rStyle w:val="Hypertextovodkaz"/>
            <w:noProof/>
            <w14:scene3d>
              <w14:camera w14:prst="orthographicFront"/>
              <w14:lightRig w14:rig="threePt" w14:dir="t">
                <w14:rot w14:lat="0" w14:lon="0" w14:rev="0"/>
              </w14:lightRig>
            </w14:scene3d>
          </w:rPr>
          <w:t>B.1.11.c</w:t>
        </w:r>
        <w:r w:rsidR="007B5225">
          <w:rPr>
            <w:rFonts w:eastAsiaTheme="minorEastAsia" w:cstheme="minorBidi"/>
            <w:noProof/>
            <w:sz w:val="22"/>
            <w:szCs w:val="22"/>
          </w:rPr>
          <w:tab/>
        </w:r>
        <w:r w:rsidR="007B5225" w:rsidRPr="00022FB3">
          <w:rPr>
            <w:rStyle w:val="Hypertextovodkaz"/>
            <w:noProof/>
          </w:rPr>
          <w:t>Napojení na stávající technickou infrastrukturu</w:t>
        </w:r>
        <w:r w:rsidR="007B5225">
          <w:rPr>
            <w:noProof/>
            <w:webHidden/>
          </w:rPr>
          <w:tab/>
        </w:r>
        <w:r w:rsidR="007B5225">
          <w:rPr>
            <w:noProof/>
            <w:webHidden/>
          </w:rPr>
          <w:fldChar w:fldCharType="begin"/>
        </w:r>
        <w:r w:rsidR="007B5225">
          <w:rPr>
            <w:noProof/>
            <w:webHidden/>
          </w:rPr>
          <w:instrText xml:space="preserve"> PAGEREF _Toc91580835 \h </w:instrText>
        </w:r>
        <w:r w:rsidR="007B5225">
          <w:rPr>
            <w:noProof/>
            <w:webHidden/>
          </w:rPr>
        </w:r>
        <w:r w:rsidR="007B5225">
          <w:rPr>
            <w:noProof/>
            <w:webHidden/>
          </w:rPr>
          <w:fldChar w:fldCharType="separate"/>
        </w:r>
        <w:r w:rsidR="006549A4">
          <w:rPr>
            <w:noProof/>
            <w:webHidden/>
          </w:rPr>
          <w:t>28</w:t>
        </w:r>
        <w:r w:rsidR="007B5225">
          <w:rPr>
            <w:noProof/>
            <w:webHidden/>
          </w:rPr>
          <w:fldChar w:fldCharType="end"/>
        </w:r>
      </w:hyperlink>
    </w:p>
    <w:p w14:paraId="74963617" w14:textId="61ADCBED" w:rsidR="007B5225" w:rsidRDefault="008A3CE6">
      <w:pPr>
        <w:pStyle w:val="Obsah4"/>
        <w:rPr>
          <w:rFonts w:eastAsiaTheme="minorEastAsia" w:cstheme="minorBidi"/>
          <w:noProof/>
          <w:sz w:val="22"/>
          <w:szCs w:val="22"/>
        </w:rPr>
      </w:pPr>
      <w:hyperlink w:anchor="_Toc91580836" w:history="1">
        <w:r w:rsidR="007B5225" w:rsidRPr="00022FB3">
          <w:rPr>
            <w:rStyle w:val="Hypertextovodkaz"/>
            <w:noProof/>
            <w14:scene3d>
              <w14:camera w14:prst="orthographicFront"/>
              <w14:lightRig w14:rig="threePt" w14:dir="t">
                <w14:rot w14:lat="0" w14:lon="0" w14:rev="0"/>
              </w14:lightRig>
            </w14:scene3d>
          </w:rPr>
          <w:t>B.1.11.d</w:t>
        </w:r>
        <w:r w:rsidR="007B5225">
          <w:rPr>
            <w:rFonts w:eastAsiaTheme="minorEastAsia" w:cstheme="minorBidi"/>
            <w:noProof/>
            <w:sz w:val="22"/>
            <w:szCs w:val="22"/>
          </w:rPr>
          <w:tab/>
        </w:r>
        <w:r w:rsidR="007B5225" w:rsidRPr="00022FB3">
          <w:rPr>
            <w:rStyle w:val="Hypertextovodkaz"/>
            <w:noProof/>
          </w:rPr>
          <w:t>Možnost bezbariérového přístupu k navrhované stavbě</w:t>
        </w:r>
        <w:r w:rsidR="007B5225">
          <w:rPr>
            <w:noProof/>
            <w:webHidden/>
          </w:rPr>
          <w:tab/>
        </w:r>
        <w:r w:rsidR="007B5225">
          <w:rPr>
            <w:noProof/>
            <w:webHidden/>
          </w:rPr>
          <w:fldChar w:fldCharType="begin"/>
        </w:r>
        <w:r w:rsidR="007B5225">
          <w:rPr>
            <w:noProof/>
            <w:webHidden/>
          </w:rPr>
          <w:instrText xml:space="preserve"> PAGEREF _Toc91580836 \h </w:instrText>
        </w:r>
        <w:r w:rsidR="007B5225">
          <w:rPr>
            <w:noProof/>
            <w:webHidden/>
          </w:rPr>
        </w:r>
        <w:r w:rsidR="007B5225">
          <w:rPr>
            <w:noProof/>
            <w:webHidden/>
          </w:rPr>
          <w:fldChar w:fldCharType="separate"/>
        </w:r>
        <w:r w:rsidR="006549A4">
          <w:rPr>
            <w:noProof/>
            <w:webHidden/>
          </w:rPr>
          <w:t>28</w:t>
        </w:r>
        <w:r w:rsidR="007B5225">
          <w:rPr>
            <w:noProof/>
            <w:webHidden/>
          </w:rPr>
          <w:fldChar w:fldCharType="end"/>
        </w:r>
      </w:hyperlink>
    </w:p>
    <w:p w14:paraId="41A600E6" w14:textId="2FEA2181" w:rsidR="007B5225" w:rsidRDefault="008A3CE6">
      <w:pPr>
        <w:pStyle w:val="Obsah3"/>
        <w:tabs>
          <w:tab w:val="left" w:pos="1440"/>
          <w:tab w:val="right" w:leader="dot" w:pos="9060"/>
        </w:tabs>
        <w:rPr>
          <w:rFonts w:eastAsiaTheme="minorEastAsia" w:cstheme="minorBidi"/>
          <w:noProof/>
          <w:szCs w:val="22"/>
        </w:rPr>
      </w:pPr>
      <w:hyperlink w:anchor="_Toc91580837" w:history="1">
        <w:r w:rsidR="007B5225" w:rsidRPr="00022FB3">
          <w:rPr>
            <w:rStyle w:val="Hypertextovodkaz"/>
            <w:noProof/>
          </w:rPr>
          <w:t>B.1.12</w:t>
        </w:r>
        <w:r w:rsidR="007B5225">
          <w:rPr>
            <w:rFonts w:eastAsiaTheme="minorEastAsia" w:cstheme="minorBidi"/>
            <w:noProof/>
            <w:szCs w:val="22"/>
          </w:rPr>
          <w:tab/>
        </w:r>
        <w:r w:rsidR="007B5225" w:rsidRPr="00022FB3">
          <w:rPr>
            <w:rStyle w:val="Hypertextovodkaz"/>
            <w:noProof/>
          </w:rPr>
          <w:t>Věcné a časové vazby stavby, podmiňující, vyvolané, související investice</w:t>
        </w:r>
        <w:r w:rsidR="007B5225">
          <w:rPr>
            <w:noProof/>
            <w:webHidden/>
          </w:rPr>
          <w:tab/>
        </w:r>
        <w:r w:rsidR="007B5225">
          <w:rPr>
            <w:noProof/>
            <w:webHidden/>
          </w:rPr>
          <w:fldChar w:fldCharType="begin"/>
        </w:r>
        <w:r w:rsidR="007B5225">
          <w:rPr>
            <w:noProof/>
            <w:webHidden/>
          </w:rPr>
          <w:instrText xml:space="preserve"> PAGEREF _Toc91580837 \h </w:instrText>
        </w:r>
        <w:r w:rsidR="007B5225">
          <w:rPr>
            <w:noProof/>
            <w:webHidden/>
          </w:rPr>
        </w:r>
        <w:r w:rsidR="007B5225">
          <w:rPr>
            <w:noProof/>
            <w:webHidden/>
          </w:rPr>
          <w:fldChar w:fldCharType="separate"/>
        </w:r>
        <w:r w:rsidR="006549A4">
          <w:rPr>
            <w:noProof/>
            <w:webHidden/>
          </w:rPr>
          <w:t>29</w:t>
        </w:r>
        <w:r w:rsidR="007B5225">
          <w:rPr>
            <w:noProof/>
            <w:webHidden/>
          </w:rPr>
          <w:fldChar w:fldCharType="end"/>
        </w:r>
      </w:hyperlink>
    </w:p>
    <w:p w14:paraId="187D4ACE" w14:textId="184C3917" w:rsidR="007B5225" w:rsidRDefault="008A3CE6">
      <w:pPr>
        <w:pStyle w:val="Obsah3"/>
        <w:tabs>
          <w:tab w:val="left" w:pos="1440"/>
          <w:tab w:val="right" w:leader="dot" w:pos="9060"/>
        </w:tabs>
        <w:rPr>
          <w:rFonts w:eastAsiaTheme="minorEastAsia" w:cstheme="minorBidi"/>
          <w:noProof/>
          <w:szCs w:val="22"/>
        </w:rPr>
      </w:pPr>
      <w:hyperlink w:anchor="_Toc91580838" w:history="1">
        <w:r w:rsidR="007B5225" w:rsidRPr="00022FB3">
          <w:rPr>
            <w:rStyle w:val="Hypertextovodkaz"/>
            <w:noProof/>
          </w:rPr>
          <w:t>B.1.13</w:t>
        </w:r>
        <w:r w:rsidR="007B5225">
          <w:rPr>
            <w:rFonts w:eastAsiaTheme="minorEastAsia" w:cstheme="minorBidi"/>
            <w:noProof/>
            <w:szCs w:val="22"/>
          </w:rPr>
          <w:tab/>
        </w:r>
        <w:r w:rsidR="007B5225" w:rsidRPr="00022FB3">
          <w:rPr>
            <w:rStyle w:val="Hypertextovodkaz"/>
            <w:noProof/>
          </w:rPr>
          <w:t>Seznam pozemků podle katastru nemovitostí, na kterých se stavba provádí</w:t>
        </w:r>
        <w:r w:rsidR="007B5225">
          <w:rPr>
            <w:noProof/>
            <w:webHidden/>
          </w:rPr>
          <w:tab/>
        </w:r>
        <w:r w:rsidR="007B5225">
          <w:rPr>
            <w:noProof/>
            <w:webHidden/>
          </w:rPr>
          <w:fldChar w:fldCharType="begin"/>
        </w:r>
        <w:r w:rsidR="007B5225">
          <w:rPr>
            <w:noProof/>
            <w:webHidden/>
          </w:rPr>
          <w:instrText xml:space="preserve"> PAGEREF _Toc91580838 \h </w:instrText>
        </w:r>
        <w:r w:rsidR="007B5225">
          <w:rPr>
            <w:noProof/>
            <w:webHidden/>
          </w:rPr>
        </w:r>
        <w:r w:rsidR="007B5225">
          <w:rPr>
            <w:noProof/>
            <w:webHidden/>
          </w:rPr>
          <w:fldChar w:fldCharType="separate"/>
        </w:r>
        <w:r w:rsidR="006549A4">
          <w:rPr>
            <w:noProof/>
            <w:webHidden/>
          </w:rPr>
          <w:t>29</w:t>
        </w:r>
        <w:r w:rsidR="007B5225">
          <w:rPr>
            <w:noProof/>
            <w:webHidden/>
          </w:rPr>
          <w:fldChar w:fldCharType="end"/>
        </w:r>
      </w:hyperlink>
    </w:p>
    <w:p w14:paraId="19AB6CBF" w14:textId="31BD6987" w:rsidR="007B5225" w:rsidRDefault="008A3CE6">
      <w:pPr>
        <w:pStyle w:val="Obsah3"/>
        <w:tabs>
          <w:tab w:val="left" w:pos="1440"/>
          <w:tab w:val="right" w:leader="dot" w:pos="9060"/>
        </w:tabs>
        <w:rPr>
          <w:rFonts w:eastAsiaTheme="minorEastAsia" w:cstheme="minorBidi"/>
          <w:noProof/>
          <w:szCs w:val="22"/>
        </w:rPr>
      </w:pPr>
      <w:hyperlink w:anchor="_Toc91580839" w:history="1">
        <w:r w:rsidR="007B5225" w:rsidRPr="00022FB3">
          <w:rPr>
            <w:rStyle w:val="Hypertextovodkaz"/>
            <w:noProof/>
          </w:rPr>
          <w:t>B.1.14</w:t>
        </w:r>
        <w:r w:rsidR="007B5225">
          <w:rPr>
            <w:rFonts w:eastAsiaTheme="minorEastAsia" w:cstheme="minorBidi"/>
            <w:noProof/>
            <w:szCs w:val="22"/>
          </w:rPr>
          <w:tab/>
        </w:r>
        <w:r w:rsidR="007B5225" w:rsidRPr="00022FB3">
          <w:rPr>
            <w:rStyle w:val="Hypertextovodkaz"/>
            <w:noProof/>
          </w:rPr>
          <w:t>Seznam pozemků podle katastru nemovitostí, na kterých vznikne ochranné nebo bezpečnostní pásmo.</w:t>
        </w:r>
        <w:r w:rsidR="007B5225">
          <w:rPr>
            <w:noProof/>
            <w:webHidden/>
          </w:rPr>
          <w:tab/>
        </w:r>
        <w:r w:rsidR="007B5225">
          <w:rPr>
            <w:noProof/>
            <w:webHidden/>
          </w:rPr>
          <w:fldChar w:fldCharType="begin"/>
        </w:r>
        <w:r w:rsidR="007B5225">
          <w:rPr>
            <w:noProof/>
            <w:webHidden/>
          </w:rPr>
          <w:instrText xml:space="preserve"> PAGEREF _Toc91580839 \h </w:instrText>
        </w:r>
        <w:r w:rsidR="007B5225">
          <w:rPr>
            <w:noProof/>
            <w:webHidden/>
          </w:rPr>
        </w:r>
        <w:r w:rsidR="007B5225">
          <w:rPr>
            <w:noProof/>
            <w:webHidden/>
          </w:rPr>
          <w:fldChar w:fldCharType="separate"/>
        </w:r>
        <w:r w:rsidR="006549A4">
          <w:rPr>
            <w:noProof/>
            <w:webHidden/>
          </w:rPr>
          <w:t>30</w:t>
        </w:r>
        <w:r w:rsidR="007B5225">
          <w:rPr>
            <w:noProof/>
            <w:webHidden/>
          </w:rPr>
          <w:fldChar w:fldCharType="end"/>
        </w:r>
      </w:hyperlink>
    </w:p>
    <w:p w14:paraId="60779FCB" w14:textId="2B18204E" w:rsidR="007B5225" w:rsidRDefault="008A3CE6">
      <w:pPr>
        <w:pStyle w:val="Obsah2"/>
        <w:tabs>
          <w:tab w:val="left" w:pos="960"/>
          <w:tab w:val="right" w:leader="dot" w:pos="9060"/>
        </w:tabs>
        <w:rPr>
          <w:rFonts w:eastAsiaTheme="minorEastAsia" w:cstheme="minorBidi"/>
          <w:noProof/>
          <w:szCs w:val="22"/>
        </w:rPr>
      </w:pPr>
      <w:hyperlink w:anchor="_Toc91580840" w:history="1">
        <w:r w:rsidR="007B5225" w:rsidRPr="00022FB3">
          <w:rPr>
            <w:rStyle w:val="Hypertextovodkaz"/>
            <w:noProof/>
          </w:rPr>
          <w:t>B.2</w:t>
        </w:r>
        <w:r w:rsidR="007B5225">
          <w:rPr>
            <w:rFonts w:eastAsiaTheme="minorEastAsia" w:cstheme="minorBidi"/>
            <w:noProof/>
            <w:szCs w:val="22"/>
          </w:rPr>
          <w:tab/>
        </w:r>
        <w:r w:rsidR="007B5225" w:rsidRPr="00022FB3">
          <w:rPr>
            <w:rStyle w:val="Hypertextovodkaz"/>
            <w:noProof/>
          </w:rPr>
          <w:t>Celkový popis stavby</w:t>
        </w:r>
        <w:r w:rsidR="007B5225">
          <w:rPr>
            <w:noProof/>
            <w:webHidden/>
          </w:rPr>
          <w:tab/>
        </w:r>
        <w:r w:rsidR="007B5225">
          <w:rPr>
            <w:noProof/>
            <w:webHidden/>
          </w:rPr>
          <w:fldChar w:fldCharType="begin"/>
        </w:r>
        <w:r w:rsidR="007B5225">
          <w:rPr>
            <w:noProof/>
            <w:webHidden/>
          </w:rPr>
          <w:instrText xml:space="preserve"> PAGEREF _Toc91580840 \h </w:instrText>
        </w:r>
        <w:r w:rsidR="007B5225">
          <w:rPr>
            <w:noProof/>
            <w:webHidden/>
          </w:rPr>
        </w:r>
        <w:r w:rsidR="007B5225">
          <w:rPr>
            <w:noProof/>
            <w:webHidden/>
          </w:rPr>
          <w:fldChar w:fldCharType="separate"/>
        </w:r>
        <w:r w:rsidR="006549A4">
          <w:rPr>
            <w:noProof/>
            <w:webHidden/>
          </w:rPr>
          <w:t>30</w:t>
        </w:r>
        <w:r w:rsidR="007B5225">
          <w:rPr>
            <w:noProof/>
            <w:webHidden/>
          </w:rPr>
          <w:fldChar w:fldCharType="end"/>
        </w:r>
      </w:hyperlink>
    </w:p>
    <w:p w14:paraId="683A28BA" w14:textId="1C252913" w:rsidR="007B5225" w:rsidRDefault="008A3CE6">
      <w:pPr>
        <w:pStyle w:val="Obsah3"/>
        <w:tabs>
          <w:tab w:val="left" w:pos="1200"/>
          <w:tab w:val="right" w:leader="dot" w:pos="9060"/>
        </w:tabs>
        <w:rPr>
          <w:rFonts w:eastAsiaTheme="minorEastAsia" w:cstheme="minorBidi"/>
          <w:noProof/>
          <w:szCs w:val="22"/>
        </w:rPr>
      </w:pPr>
      <w:hyperlink w:anchor="_Toc91580841" w:history="1">
        <w:r w:rsidR="007B5225" w:rsidRPr="00022FB3">
          <w:rPr>
            <w:rStyle w:val="Hypertextovodkaz"/>
            <w:noProof/>
          </w:rPr>
          <w:t>B.2.1</w:t>
        </w:r>
        <w:r w:rsidR="007B5225">
          <w:rPr>
            <w:rFonts w:eastAsiaTheme="minorEastAsia" w:cstheme="minorBidi"/>
            <w:noProof/>
            <w:szCs w:val="22"/>
          </w:rPr>
          <w:tab/>
        </w:r>
        <w:r w:rsidR="007B5225" w:rsidRPr="00022FB3">
          <w:rPr>
            <w:rStyle w:val="Hypertextovodkaz"/>
            <w:noProof/>
          </w:rPr>
          <w:t>Základní charakteristika stavby a jejího užívání</w:t>
        </w:r>
        <w:r w:rsidR="007B5225">
          <w:rPr>
            <w:noProof/>
            <w:webHidden/>
          </w:rPr>
          <w:tab/>
        </w:r>
        <w:r w:rsidR="007B5225">
          <w:rPr>
            <w:noProof/>
            <w:webHidden/>
          </w:rPr>
          <w:fldChar w:fldCharType="begin"/>
        </w:r>
        <w:r w:rsidR="007B5225">
          <w:rPr>
            <w:noProof/>
            <w:webHidden/>
          </w:rPr>
          <w:instrText xml:space="preserve"> PAGEREF _Toc91580841 \h </w:instrText>
        </w:r>
        <w:r w:rsidR="007B5225">
          <w:rPr>
            <w:noProof/>
            <w:webHidden/>
          </w:rPr>
        </w:r>
        <w:r w:rsidR="007B5225">
          <w:rPr>
            <w:noProof/>
            <w:webHidden/>
          </w:rPr>
          <w:fldChar w:fldCharType="separate"/>
        </w:r>
        <w:r w:rsidR="006549A4">
          <w:rPr>
            <w:noProof/>
            <w:webHidden/>
          </w:rPr>
          <w:t>30</w:t>
        </w:r>
        <w:r w:rsidR="007B5225">
          <w:rPr>
            <w:noProof/>
            <w:webHidden/>
          </w:rPr>
          <w:fldChar w:fldCharType="end"/>
        </w:r>
      </w:hyperlink>
    </w:p>
    <w:p w14:paraId="1A395CB0" w14:textId="2F99C761" w:rsidR="007B5225" w:rsidRDefault="008A3CE6">
      <w:pPr>
        <w:pStyle w:val="Obsah4"/>
        <w:rPr>
          <w:rFonts w:eastAsiaTheme="minorEastAsia" w:cstheme="minorBidi"/>
          <w:noProof/>
          <w:sz w:val="22"/>
          <w:szCs w:val="22"/>
        </w:rPr>
      </w:pPr>
      <w:hyperlink w:anchor="_Toc91580842" w:history="1">
        <w:r w:rsidR="007B5225" w:rsidRPr="00022FB3">
          <w:rPr>
            <w:rStyle w:val="Hypertextovodkaz"/>
            <w:noProof/>
            <w14:scene3d>
              <w14:camera w14:prst="orthographicFront"/>
              <w14:lightRig w14:rig="threePt" w14:dir="t">
                <w14:rot w14:lat="0" w14:lon="0" w14:rev="0"/>
              </w14:lightRig>
            </w14:scene3d>
          </w:rPr>
          <w:t>B.2.1.a</w:t>
        </w:r>
        <w:r w:rsidR="007B5225">
          <w:rPr>
            <w:rFonts w:eastAsiaTheme="minorEastAsia" w:cstheme="minorBidi"/>
            <w:noProof/>
            <w:sz w:val="22"/>
            <w:szCs w:val="22"/>
          </w:rPr>
          <w:tab/>
        </w:r>
        <w:r w:rsidR="007B5225" w:rsidRPr="00022FB3">
          <w:rPr>
            <w:rStyle w:val="Hypertextovodkaz"/>
            <w:noProof/>
          </w:rPr>
          <w:t>Nová stavba nebo změna dokončené stavby</w:t>
        </w:r>
        <w:r w:rsidR="007B5225">
          <w:rPr>
            <w:noProof/>
            <w:webHidden/>
          </w:rPr>
          <w:tab/>
        </w:r>
        <w:r w:rsidR="007B5225">
          <w:rPr>
            <w:noProof/>
            <w:webHidden/>
          </w:rPr>
          <w:fldChar w:fldCharType="begin"/>
        </w:r>
        <w:r w:rsidR="007B5225">
          <w:rPr>
            <w:noProof/>
            <w:webHidden/>
          </w:rPr>
          <w:instrText xml:space="preserve"> PAGEREF _Toc91580842 \h </w:instrText>
        </w:r>
        <w:r w:rsidR="007B5225">
          <w:rPr>
            <w:noProof/>
            <w:webHidden/>
          </w:rPr>
        </w:r>
        <w:r w:rsidR="007B5225">
          <w:rPr>
            <w:noProof/>
            <w:webHidden/>
          </w:rPr>
          <w:fldChar w:fldCharType="separate"/>
        </w:r>
        <w:r w:rsidR="006549A4">
          <w:rPr>
            <w:noProof/>
            <w:webHidden/>
          </w:rPr>
          <w:t>30</w:t>
        </w:r>
        <w:r w:rsidR="007B5225">
          <w:rPr>
            <w:noProof/>
            <w:webHidden/>
          </w:rPr>
          <w:fldChar w:fldCharType="end"/>
        </w:r>
      </w:hyperlink>
    </w:p>
    <w:p w14:paraId="25A57BBE" w14:textId="5EE8BB28" w:rsidR="007B5225" w:rsidRDefault="008A3CE6">
      <w:pPr>
        <w:pStyle w:val="Obsah4"/>
        <w:rPr>
          <w:rFonts w:eastAsiaTheme="minorEastAsia" w:cstheme="minorBidi"/>
          <w:noProof/>
          <w:sz w:val="22"/>
          <w:szCs w:val="22"/>
        </w:rPr>
      </w:pPr>
      <w:hyperlink w:anchor="_Toc91580843" w:history="1">
        <w:r w:rsidR="007B5225" w:rsidRPr="00022FB3">
          <w:rPr>
            <w:rStyle w:val="Hypertextovodkaz"/>
            <w:noProof/>
            <w14:scene3d>
              <w14:camera w14:prst="orthographicFront"/>
              <w14:lightRig w14:rig="threePt" w14:dir="t">
                <w14:rot w14:lat="0" w14:lon="0" w14:rev="0"/>
              </w14:lightRig>
            </w14:scene3d>
          </w:rPr>
          <w:t>B.2.1.b</w:t>
        </w:r>
        <w:r w:rsidR="007B5225">
          <w:rPr>
            <w:rFonts w:eastAsiaTheme="minorEastAsia" w:cstheme="minorBidi"/>
            <w:noProof/>
            <w:sz w:val="22"/>
            <w:szCs w:val="22"/>
          </w:rPr>
          <w:tab/>
        </w:r>
        <w:r w:rsidR="007B5225" w:rsidRPr="00022FB3">
          <w:rPr>
            <w:rStyle w:val="Hypertextovodkaz"/>
            <w:noProof/>
          </w:rPr>
          <w:t>Účel užívání stavby</w:t>
        </w:r>
        <w:r w:rsidR="007B5225">
          <w:rPr>
            <w:noProof/>
            <w:webHidden/>
          </w:rPr>
          <w:tab/>
        </w:r>
        <w:r w:rsidR="007B5225">
          <w:rPr>
            <w:noProof/>
            <w:webHidden/>
          </w:rPr>
          <w:fldChar w:fldCharType="begin"/>
        </w:r>
        <w:r w:rsidR="007B5225">
          <w:rPr>
            <w:noProof/>
            <w:webHidden/>
          </w:rPr>
          <w:instrText xml:space="preserve"> PAGEREF _Toc91580843 \h </w:instrText>
        </w:r>
        <w:r w:rsidR="007B5225">
          <w:rPr>
            <w:noProof/>
            <w:webHidden/>
          </w:rPr>
        </w:r>
        <w:r w:rsidR="007B5225">
          <w:rPr>
            <w:noProof/>
            <w:webHidden/>
          </w:rPr>
          <w:fldChar w:fldCharType="separate"/>
        </w:r>
        <w:r w:rsidR="006549A4">
          <w:rPr>
            <w:noProof/>
            <w:webHidden/>
          </w:rPr>
          <w:t>31</w:t>
        </w:r>
        <w:r w:rsidR="007B5225">
          <w:rPr>
            <w:noProof/>
            <w:webHidden/>
          </w:rPr>
          <w:fldChar w:fldCharType="end"/>
        </w:r>
      </w:hyperlink>
    </w:p>
    <w:p w14:paraId="5888FD84" w14:textId="31BBEB67" w:rsidR="007B5225" w:rsidRDefault="008A3CE6">
      <w:pPr>
        <w:pStyle w:val="Obsah4"/>
        <w:rPr>
          <w:rFonts w:eastAsiaTheme="minorEastAsia" w:cstheme="minorBidi"/>
          <w:noProof/>
          <w:sz w:val="22"/>
          <w:szCs w:val="22"/>
        </w:rPr>
      </w:pPr>
      <w:hyperlink w:anchor="_Toc91580844" w:history="1">
        <w:r w:rsidR="007B5225" w:rsidRPr="00022FB3">
          <w:rPr>
            <w:rStyle w:val="Hypertextovodkaz"/>
            <w:noProof/>
            <w14:scene3d>
              <w14:camera w14:prst="orthographicFront"/>
              <w14:lightRig w14:rig="threePt" w14:dir="t">
                <w14:rot w14:lat="0" w14:lon="0" w14:rev="0"/>
              </w14:lightRig>
            </w14:scene3d>
          </w:rPr>
          <w:t>B.2.1.c</w:t>
        </w:r>
        <w:r w:rsidR="007B5225">
          <w:rPr>
            <w:rFonts w:eastAsiaTheme="minorEastAsia" w:cstheme="minorBidi"/>
            <w:noProof/>
            <w:sz w:val="22"/>
            <w:szCs w:val="22"/>
          </w:rPr>
          <w:tab/>
        </w:r>
        <w:r w:rsidR="007B5225" w:rsidRPr="00022FB3">
          <w:rPr>
            <w:rStyle w:val="Hypertextovodkaz"/>
            <w:noProof/>
          </w:rPr>
          <w:t>Trvalá nebo dočasná stavba</w:t>
        </w:r>
        <w:r w:rsidR="007B5225">
          <w:rPr>
            <w:noProof/>
            <w:webHidden/>
          </w:rPr>
          <w:tab/>
        </w:r>
        <w:r w:rsidR="007B5225">
          <w:rPr>
            <w:noProof/>
            <w:webHidden/>
          </w:rPr>
          <w:fldChar w:fldCharType="begin"/>
        </w:r>
        <w:r w:rsidR="007B5225">
          <w:rPr>
            <w:noProof/>
            <w:webHidden/>
          </w:rPr>
          <w:instrText xml:space="preserve"> PAGEREF _Toc91580844 \h </w:instrText>
        </w:r>
        <w:r w:rsidR="007B5225">
          <w:rPr>
            <w:noProof/>
            <w:webHidden/>
          </w:rPr>
        </w:r>
        <w:r w:rsidR="007B5225">
          <w:rPr>
            <w:noProof/>
            <w:webHidden/>
          </w:rPr>
          <w:fldChar w:fldCharType="separate"/>
        </w:r>
        <w:r w:rsidR="006549A4">
          <w:rPr>
            <w:noProof/>
            <w:webHidden/>
          </w:rPr>
          <w:t>31</w:t>
        </w:r>
        <w:r w:rsidR="007B5225">
          <w:rPr>
            <w:noProof/>
            <w:webHidden/>
          </w:rPr>
          <w:fldChar w:fldCharType="end"/>
        </w:r>
      </w:hyperlink>
    </w:p>
    <w:p w14:paraId="1A729476" w14:textId="70EB9F3F" w:rsidR="007B5225" w:rsidRDefault="008A3CE6">
      <w:pPr>
        <w:pStyle w:val="Obsah4"/>
        <w:rPr>
          <w:rFonts w:eastAsiaTheme="minorEastAsia" w:cstheme="minorBidi"/>
          <w:noProof/>
          <w:sz w:val="22"/>
          <w:szCs w:val="22"/>
        </w:rPr>
      </w:pPr>
      <w:hyperlink w:anchor="_Toc91580845" w:history="1">
        <w:r w:rsidR="007B5225" w:rsidRPr="00022FB3">
          <w:rPr>
            <w:rStyle w:val="Hypertextovodkaz"/>
            <w:noProof/>
            <w14:scene3d>
              <w14:camera w14:prst="orthographicFront"/>
              <w14:lightRig w14:rig="threePt" w14:dir="t">
                <w14:rot w14:lat="0" w14:lon="0" w14:rev="0"/>
              </w14:lightRig>
            </w14:scene3d>
          </w:rPr>
          <w:t>B.2.1.d</w:t>
        </w:r>
        <w:r w:rsidR="007B5225">
          <w:rPr>
            <w:rFonts w:eastAsiaTheme="minorEastAsia" w:cstheme="minorBidi"/>
            <w:noProof/>
            <w:sz w:val="22"/>
            <w:szCs w:val="22"/>
          </w:rPr>
          <w:tab/>
        </w:r>
        <w:r w:rsidR="007B5225" w:rsidRPr="00022FB3">
          <w:rPr>
            <w:rStyle w:val="Hypertextovodkaz"/>
            <w:noProof/>
          </w:rPr>
          <w:t>Informace o vydaných rozhodnutích o povolení výjimky z technických požadavků na stavby a technických požadavků zabezpečujících bezbariérové užívání stavby,</w:t>
        </w:r>
        <w:r w:rsidR="007B5225">
          <w:rPr>
            <w:noProof/>
            <w:webHidden/>
          </w:rPr>
          <w:tab/>
        </w:r>
        <w:r w:rsidR="007B5225">
          <w:rPr>
            <w:noProof/>
            <w:webHidden/>
          </w:rPr>
          <w:fldChar w:fldCharType="begin"/>
        </w:r>
        <w:r w:rsidR="007B5225">
          <w:rPr>
            <w:noProof/>
            <w:webHidden/>
          </w:rPr>
          <w:instrText xml:space="preserve"> PAGEREF _Toc91580845 \h </w:instrText>
        </w:r>
        <w:r w:rsidR="007B5225">
          <w:rPr>
            <w:noProof/>
            <w:webHidden/>
          </w:rPr>
        </w:r>
        <w:r w:rsidR="007B5225">
          <w:rPr>
            <w:noProof/>
            <w:webHidden/>
          </w:rPr>
          <w:fldChar w:fldCharType="separate"/>
        </w:r>
        <w:r w:rsidR="006549A4">
          <w:rPr>
            <w:noProof/>
            <w:webHidden/>
          </w:rPr>
          <w:t>31</w:t>
        </w:r>
        <w:r w:rsidR="007B5225">
          <w:rPr>
            <w:noProof/>
            <w:webHidden/>
          </w:rPr>
          <w:fldChar w:fldCharType="end"/>
        </w:r>
      </w:hyperlink>
    </w:p>
    <w:p w14:paraId="38B62EBC" w14:textId="3F650FB2" w:rsidR="007B5225" w:rsidRDefault="008A3CE6">
      <w:pPr>
        <w:pStyle w:val="Obsah4"/>
        <w:rPr>
          <w:rFonts w:eastAsiaTheme="minorEastAsia" w:cstheme="minorBidi"/>
          <w:noProof/>
          <w:sz w:val="22"/>
          <w:szCs w:val="22"/>
        </w:rPr>
      </w:pPr>
      <w:hyperlink w:anchor="_Toc91580846" w:history="1">
        <w:r w:rsidR="007B5225" w:rsidRPr="00022FB3">
          <w:rPr>
            <w:rStyle w:val="Hypertextovodkaz"/>
            <w:noProof/>
            <w14:scene3d>
              <w14:camera w14:prst="orthographicFront"/>
              <w14:lightRig w14:rig="threePt" w14:dir="t">
                <w14:rot w14:lat="0" w14:lon="0" w14:rev="0"/>
              </w14:lightRig>
            </w14:scene3d>
          </w:rPr>
          <w:t>B.2.1.e</w:t>
        </w:r>
        <w:r w:rsidR="007B5225">
          <w:rPr>
            <w:rFonts w:eastAsiaTheme="minorEastAsia" w:cstheme="minorBidi"/>
            <w:noProof/>
            <w:sz w:val="22"/>
            <w:szCs w:val="22"/>
          </w:rPr>
          <w:tab/>
        </w:r>
        <w:r w:rsidR="007B5225" w:rsidRPr="00022FB3">
          <w:rPr>
            <w:rStyle w:val="Hypertextovodkaz"/>
            <w:noProof/>
          </w:rPr>
          <w:t>Informace o tom, zda a v jakých částech dokumentace jsou zohledněny podmínky závazných stanovisek dotčených orgánů,</w:t>
        </w:r>
        <w:r w:rsidR="007B5225">
          <w:rPr>
            <w:noProof/>
            <w:webHidden/>
          </w:rPr>
          <w:tab/>
        </w:r>
        <w:r w:rsidR="007B5225">
          <w:rPr>
            <w:noProof/>
            <w:webHidden/>
          </w:rPr>
          <w:fldChar w:fldCharType="begin"/>
        </w:r>
        <w:r w:rsidR="007B5225">
          <w:rPr>
            <w:noProof/>
            <w:webHidden/>
          </w:rPr>
          <w:instrText xml:space="preserve"> PAGEREF _Toc91580846 \h </w:instrText>
        </w:r>
        <w:r w:rsidR="007B5225">
          <w:rPr>
            <w:noProof/>
            <w:webHidden/>
          </w:rPr>
        </w:r>
        <w:r w:rsidR="007B5225">
          <w:rPr>
            <w:noProof/>
            <w:webHidden/>
          </w:rPr>
          <w:fldChar w:fldCharType="separate"/>
        </w:r>
        <w:r w:rsidR="006549A4">
          <w:rPr>
            <w:noProof/>
            <w:webHidden/>
          </w:rPr>
          <w:t>31</w:t>
        </w:r>
        <w:r w:rsidR="007B5225">
          <w:rPr>
            <w:noProof/>
            <w:webHidden/>
          </w:rPr>
          <w:fldChar w:fldCharType="end"/>
        </w:r>
      </w:hyperlink>
    </w:p>
    <w:p w14:paraId="402BC128" w14:textId="1FA783F1" w:rsidR="007B5225" w:rsidRDefault="008A3CE6">
      <w:pPr>
        <w:pStyle w:val="Obsah4"/>
        <w:rPr>
          <w:rFonts w:eastAsiaTheme="minorEastAsia" w:cstheme="minorBidi"/>
          <w:noProof/>
          <w:sz w:val="22"/>
          <w:szCs w:val="22"/>
        </w:rPr>
      </w:pPr>
      <w:hyperlink w:anchor="_Toc91580847" w:history="1">
        <w:r w:rsidR="007B5225" w:rsidRPr="00022FB3">
          <w:rPr>
            <w:rStyle w:val="Hypertextovodkaz"/>
            <w:noProof/>
            <w14:scene3d>
              <w14:camera w14:prst="orthographicFront"/>
              <w14:lightRig w14:rig="threePt" w14:dir="t">
                <w14:rot w14:lat="0" w14:lon="0" w14:rev="0"/>
              </w14:lightRig>
            </w14:scene3d>
          </w:rPr>
          <w:t>B.2.1.f</w:t>
        </w:r>
        <w:r w:rsidR="007B5225">
          <w:rPr>
            <w:rFonts w:eastAsiaTheme="minorEastAsia" w:cstheme="minorBidi"/>
            <w:noProof/>
            <w:sz w:val="22"/>
            <w:szCs w:val="22"/>
          </w:rPr>
          <w:tab/>
        </w:r>
        <w:r w:rsidR="007B5225" w:rsidRPr="00022FB3">
          <w:rPr>
            <w:rStyle w:val="Hypertextovodkaz"/>
            <w:noProof/>
          </w:rPr>
          <w:t>Ochrana stavby podle jiných právních předpisů</w:t>
        </w:r>
        <w:r w:rsidR="007B5225">
          <w:rPr>
            <w:noProof/>
            <w:webHidden/>
          </w:rPr>
          <w:tab/>
        </w:r>
        <w:r w:rsidR="007B5225">
          <w:rPr>
            <w:noProof/>
            <w:webHidden/>
          </w:rPr>
          <w:fldChar w:fldCharType="begin"/>
        </w:r>
        <w:r w:rsidR="007B5225">
          <w:rPr>
            <w:noProof/>
            <w:webHidden/>
          </w:rPr>
          <w:instrText xml:space="preserve"> PAGEREF _Toc91580847 \h </w:instrText>
        </w:r>
        <w:r w:rsidR="007B5225">
          <w:rPr>
            <w:noProof/>
            <w:webHidden/>
          </w:rPr>
        </w:r>
        <w:r w:rsidR="007B5225">
          <w:rPr>
            <w:noProof/>
            <w:webHidden/>
          </w:rPr>
          <w:fldChar w:fldCharType="separate"/>
        </w:r>
        <w:r w:rsidR="006549A4">
          <w:rPr>
            <w:noProof/>
            <w:webHidden/>
          </w:rPr>
          <w:t>31</w:t>
        </w:r>
        <w:r w:rsidR="007B5225">
          <w:rPr>
            <w:noProof/>
            <w:webHidden/>
          </w:rPr>
          <w:fldChar w:fldCharType="end"/>
        </w:r>
      </w:hyperlink>
    </w:p>
    <w:p w14:paraId="699DF3B8" w14:textId="5D433351" w:rsidR="007B5225" w:rsidRDefault="008A3CE6">
      <w:pPr>
        <w:pStyle w:val="Obsah4"/>
        <w:rPr>
          <w:rFonts w:eastAsiaTheme="minorEastAsia" w:cstheme="minorBidi"/>
          <w:noProof/>
          <w:sz w:val="22"/>
          <w:szCs w:val="22"/>
        </w:rPr>
      </w:pPr>
      <w:hyperlink w:anchor="_Toc91580848" w:history="1">
        <w:r w:rsidR="007B5225" w:rsidRPr="00022FB3">
          <w:rPr>
            <w:rStyle w:val="Hypertextovodkaz"/>
            <w:noProof/>
            <w14:scene3d>
              <w14:camera w14:prst="orthographicFront"/>
              <w14:lightRig w14:rig="threePt" w14:dir="t">
                <w14:rot w14:lat="0" w14:lon="0" w14:rev="0"/>
              </w14:lightRig>
            </w14:scene3d>
          </w:rPr>
          <w:t>B.2.1.g</w:t>
        </w:r>
        <w:r w:rsidR="007B5225">
          <w:rPr>
            <w:rFonts w:eastAsiaTheme="minorEastAsia" w:cstheme="minorBidi"/>
            <w:noProof/>
            <w:sz w:val="22"/>
            <w:szCs w:val="22"/>
          </w:rPr>
          <w:tab/>
        </w:r>
        <w:r w:rsidR="007B5225" w:rsidRPr="00022FB3">
          <w:rPr>
            <w:rStyle w:val="Hypertextovodkaz"/>
            <w:noProof/>
          </w:rPr>
          <w:t>Navrhované parametry stavby</w:t>
        </w:r>
        <w:r w:rsidR="007B5225">
          <w:rPr>
            <w:noProof/>
            <w:webHidden/>
          </w:rPr>
          <w:tab/>
        </w:r>
        <w:r w:rsidR="007B5225">
          <w:rPr>
            <w:noProof/>
            <w:webHidden/>
          </w:rPr>
          <w:fldChar w:fldCharType="begin"/>
        </w:r>
        <w:r w:rsidR="007B5225">
          <w:rPr>
            <w:noProof/>
            <w:webHidden/>
          </w:rPr>
          <w:instrText xml:space="preserve"> PAGEREF _Toc91580848 \h </w:instrText>
        </w:r>
        <w:r w:rsidR="007B5225">
          <w:rPr>
            <w:noProof/>
            <w:webHidden/>
          </w:rPr>
        </w:r>
        <w:r w:rsidR="007B5225">
          <w:rPr>
            <w:noProof/>
            <w:webHidden/>
          </w:rPr>
          <w:fldChar w:fldCharType="separate"/>
        </w:r>
        <w:r w:rsidR="006549A4">
          <w:rPr>
            <w:noProof/>
            <w:webHidden/>
          </w:rPr>
          <w:t>31</w:t>
        </w:r>
        <w:r w:rsidR="007B5225">
          <w:rPr>
            <w:noProof/>
            <w:webHidden/>
          </w:rPr>
          <w:fldChar w:fldCharType="end"/>
        </w:r>
      </w:hyperlink>
    </w:p>
    <w:p w14:paraId="6B9BD207" w14:textId="4EF51ACC" w:rsidR="007B5225" w:rsidRDefault="008A3CE6">
      <w:pPr>
        <w:pStyle w:val="Obsah4"/>
        <w:rPr>
          <w:rFonts w:eastAsiaTheme="minorEastAsia" w:cstheme="minorBidi"/>
          <w:noProof/>
          <w:sz w:val="22"/>
          <w:szCs w:val="22"/>
        </w:rPr>
      </w:pPr>
      <w:hyperlink w:anchor="_Toc91580849" w:history="1">
        <w:r w:rsidR="007B5225" w:rsidRPr="00022FB3">
          <w:rPr>
            <w:rStyle w:val="Hypertextovodkaz"/>
            <w:noProof/>
            <w14:scene3d>
              <w14:camera w14:prst="orthographicFront"/>
              <w14:lightRig w14:rig="threePt" w14:dir="t">
                <w14:rot w14:lat="0" w14:lon="0" w14:rev="0"/>
              </w14:lightRig>
            </w14:scene3d>
          </w:rPr>
          <w:t>B.2.1.h</w:t>
        </w:r>
        <w:r w:rsidR="007B5225">
          <w:rPr>
            <w:rFonts w:eastAsiaTheme="minorEastAsia" w:cstheme="minorBidi"/>
            <w:noProof/>
            <w:sz w:val="22"/>
            <w:szCs w:val="22"/>
          </w:rPr>
          <w:tab/>
        </w:r>
        <w:r w:rsidR="007B5225" w:rsidRPr="00022FB3">
          <w:rPr>
            <w:rStyle w:val="Hypertextovodkaz"/>
            <w:noProof/>
          </w:rPr>
          <w:t>Základní bilance stavby</w:t>
        </w:r>
        <w:r w:rsidR="007B5225">
          <w:rPr>
            <w:noProof/>
            <w:webHidden/>
          </w:rPr>
          <w:tab/>
        </w:r>
        <w:r w:rsidR="007B5225">
          <w:rPr>
            <w:noProof/>
            <w:webHidden/>
          </w:rPr>
          <w:fldChar w:fldCharType="begin"/>
        </w:r>
        <w:r w:rsidR="007B5225">
          <w:rPr>
            <w:noProof/>
            <w:webHidden/>
          </w:rPr>
          <w:instrText xml:space="preserve"> PAGEREF _Toc91580849 \h </w:instrText>
        </w:r>
        <w:r w:rsidR="007B5225">
          <w:rPr>
            <w:noProof/>
            <w:webHidden/>
          </w:rPr>
        </w:r>
        <w:r w:rsidR="007B5225">
          <w:rPr>
            <w:noProof/>
            <w:webHidden/>
          </w:rPr>
          <w:fldChar w:fldCharType="separate"/>
        </w:r>
        <w:r w:rsidR="006549A4">
          <w:rPr>
            <w:noProof/>
            <w:webHidden/>
          </w:rPr>
          <w:t>31</w:t>
        </w:r>
        <w:r w:rsidR="007B5225">
          <w:rPr>
            <w:noProof/>
            <w:webHidden/>
          </w:rPr>
          <w:fldChar w:fldCharType="end"/>
        </w:r>
      </w:hyperlink>
    </w:p>
    <w:p w14:paraId="53D53DDE" w14:textId="69DB2F78" w:rsidR="007B5225" w:rsidRDefault="008A3CE6">
      <w:pPr>
        <w:pStyle w:val="Obsah4"/>
        <w:rPr>
          <w:rFonts w:eastAsiaTheme="minorEastAsia" w:cstheme="minorBidi"/>
          <w:noProof/>
          <w:sz w:val="22"/>
          <w:szCs w:val="22"/>
        </w:rPr>
      </w:pPr>
      <w:hyperlink w:anchor="_Toc91580850" w:history="1">
        <w:r w:rsidR="007B5225" w:rsidRPr="00022FB3">
          <w:rPr>
            <w:rStyle w:val="Hypertextovodkaz"/>
            <w:noProof/>
            <w14:scene3d>
              <w14:camera w14:prst="orthographicFront"/>
              <w14:lightRig w14:rig="threePt" w14:dir="t">
                <w14:rot w14:lat="0" w14:lon="0" w14:rev="0"/>
              </w14:lightRig>
            </w14:scene3d>
          </w:rPr>
          <w:t>B.2.1.i</w:t>
        </w:r>
        <w:r w:rsidR="007B5225">
          <w:rPr>
            <w:rFonts w:eastAsiaTheme="minorEastAsia" w:cstheme="minorBidi"/>
            <w:noProof/>
            <w:sz w:val="22"/>
            <w:szCs w:val="22"/>
          </w:rPr>
          <w:tab/>
        </w:r>
        <w:r w:rsidR="007B5225" w:rsidRPr="00022FB3">
          <w:rPr>
            <w:rStyle w:val="Hypertextovodkaz"/>
            <w:noProof/>
          </w:rPr>
          <w:t>Základní předpoklady výstavby</w:t>
        </w:r>
        <w:r w:rsidR="007B5225">
          <w:rPr>
            <w:noProof/>
            <w:webHidden/>
          </w:rPr>
          <w:tab/>
        </w:r>
        <w:r w:rsidR="007B5225">
          <w:rPr>
            <w:noProof/>
            <w:webHidden/>
          </w:rPr>
          <w:fldChar w:fldCharType="begin"/>
        </w:r>
        <w:r w:rsidR="007B5225">
          <w:rPr>
            <w:noProof/>
            <w:webHidden/>
          </w:rPr>
          <w:instrText xml:space="preserve"> PAGEREF _Toc91580850 \h </w:instrText>
        </w:r>
        <w:r w:rsidR="007B5225">
          <w:rPr>
            <w:noProof/>
            <w:webHidden/>
          </w:rPr>
        </w:r>
        <w:r w:rsidR="007B5225">
          <w:rPr>
            <w:noProof/>
            <w:webHidden/>
          </w:rPr>
          <w:fldChar w:fldCharType="separate"/>
        </w:r>
        <w:r w:rsidR="006549A4">
          <w:rPr>
            <w:noProof/>
            <w:webHidden/>
          </w:rPr>
          <w:t>32</w:t>
        </w:r>
        <w:r w:rsidR="007B5225">
          <w:rPr>
            <w:noProof/>
            <w:webHidden/>
          </w:rPr>
          <w:fldChar w:fldCharType="end"/>
        </w:r>
      </w:hyperlink>
    </w:p>
    <w:p w14:paraId="36B35A12" w14:textId="4025F0FA" w:rsidR="007B5225" w:rsidRDefault="008A3CE6">
      <w:pPr>
        <w:pStyle w:val="Obsah4"/>
        <w:rPr>
          <w:rFonts w:eastAsiaTheme="minorEastAsia" w:cstheme="minorBidi"/>
          <w:noProof/>
          <w:sz w:val="22"/>
          <w:szCs w:val="22"/>
        </w:rPr>
      </w:pPr>
      <w:hyperlink w:anchor="_Toc91580851" w:history="1">
        <w:r w:rsidR="007B5225" w:rsidRPr="00022FB3">
          <w:rPr>
            <w:rStyle w:val="Hypertextovodkaz"/>
            <w:noProof/>
            <w14:scene3d>
              <w14:camera w14:prst="orthographicFront"/>
              <w14:lightRig w14:rig="threePt" w14:dir="t">
                <w14:rot w14:lat="0" w14:lon="0" w14:rev="0"/>
              </w14:lightRig>
            </w14:scene3d>
          </w:rPr>
          <w:t>B.2.1.j</w:t>
        </w:r>
        <w:r w:rsidR="007B5225">
          <w:rPr>
            <w:rFonts w:eastAsiaTheme="minorEastAsia" w:cstheme="minorBidi"/>
            <w:noProof/>
            <w:sz w:val="22"/>
            <w:szCs w:val="22"/>
          </w:rPr>
          <w:tab/>
        </w:r>
        <w:r w:rsidR="007B5225" w:rsidRPr="00022FB3">
          <w:rPr>
            <w:rStyle w:val="Hypertextovodkaz"/>
            <w:noProof/>
          </w:rPr>
          <w:t>Orientační náklady stavby</w:t>
        </w:r>
        <w:r w:rsidR="007B5225">
          <w:rPr>
            <w:noProof/>
            <w:webHidden/>
          </w:rPr>
          <w:tab/>
        </w:r>
        <w:r w:rsidR="007B5225">
          <w:rPr>
            <w:noProof/>
            <w:webHidden/>
          </w:rPr>
          <w:fldChar w:fldCharType="begin"/>
        </w:r>
        <w:r w:rsidR="007B5225">
          <w:rPr>
            <w:noProof/>
            <w:webHidden/>
          </w:rPr>
          <w:instrText xml:space="preserve"> PAGEREF _Toc91580851 \h </w:instrText>
        </w:r>
        <w:r w:rsidR="007B5225">
          <w:rPr>
            <w:noProof/>
            <w:webHidden/>
          </w:rPr>
        </w:r>
        <w:r w:rsidR="007B5225">
          <w:rPr>
            <w:noProof/>
            <w:webHidden/>
          </w:rPr>
          <w:fldChar w:fldCharType="separate"/>
        </w:r>
        <w:r w:rsidR="006549A4">
          <w:rPr>
            <w:noProof/>
            <w:webHidden/>
          </w:rPr>
          <w:t>32</w:t>
        </w:r>
        <w:r w:rsidR="007B5225">
          <w:rPr>
            <w:noProof/>
            <w:webHidden/>
          </w:rPr>
          <w:fldChar w:fldCharType="end"/>
        </w:r>
      </w:hyperlink>
    </w:p>
    <w:p w14:paraId="19933803" w14:textId="20B19B36" w:rsidR="007B5225" w:rsidRDefault="008A3CE6">
      <w:pPr>
        <w:pStyle w:val="Obsah3"/>
        <w:tabs>
          <w:tab w:val="left" w:pos="1200"/>
          <w:tab w:val="right" w:leader="dot" w:pos="9060"/>
        </w:tabs>
        <w:rPr>
          <w:rFonts w:eastAsiaTheme="minorEastAsia" w:cstheme="minorBidi"/>
          <w:noProof/>
          <w:szCs w:val="22"/>
        </w:rPr>
      </w:pPr>
      <w:hyperlink w:anchor="_Toc91580852" w:history="1">
        <w:r w:rsidR="007B5225" w:rsidRPr="00022FB3">
          <w:rPr>
            <w:rStyle w:val="Hypertextovodkaz"/>
            <w:noProof/>
          </w:rPr>
          <w:t>B.2.2</w:t>
        </w:r>
        <w:r w:rsidR="007B5225">
          <w:rPr>
            <w:rFonts w:eastAsiaTheme="minorEastAsia" w:cstheme="minorBidi"/>
            <w:noProof/>
            <w:szCs w:val="22"/>
          </w:rPr>
          <w:tab/>
        </w:r>
        <w:r w:rsidR="007B5225" w:rsidRPr="00022FB3">
          <w:rPr>
            <w:rStyle w:val="Hypertextovodkaz"/>
            <w:noProof/>
          </w:rPr>
          <w:t>Celkové urbanistické a architektonické řešení</w:t>
        </w:r>
        <w:r w:rsidR="007B5225">
          <w:rPr>
            <w:noProof/>
            <w:webHidden/>
          </w:rPr>
          <w:tab/>
        </w:r>
        <w:r w:rsidR="007B5225">
          <w:rPr>
            <w:noProof/>
            <w:webHidden/>
          </w:rPr>
          <w:fldChar w:fldCharType="begin"/>
        </w:r>
        <w:r w:rsidR="007B5225">
          <w:rPr>
            <w:noProof/>
            <w:webHidden/>
          </w:rPr>
          <w:instrText xml:space="preserve"> PAGEREF _Toc91580852 \h </w:instrText>
        </w:r>
        <w:r w:rsidR="007B5225">
          <w:rPr>
            <w:noProof/>
            <w:webHidden/>
          </w:rPr>
        </w:r>
        <w:r w:rsidR="007B5225">
          <w:rPr>
            <w:noProof/>
            <w:webHidden/>
          </w:rPr>
          <w:fldChar w:fldCharType="separate"/>
        </w:r>
        <w:r w:rsidR="006549A4">
          <w:rPr>
            <w:noProof/>
            <w:webHidden/>
          </w:rPr>
          <w:t>32</w:t>
        </w:r>
        <w:r w:rsidR="007B5225">
          <w:rPr>
            <w:noProof/>
            <w:webHidden/>
          </w:rPr>
          <w:fldChar w:fldCharType="end"/>
        </w:r>
      </w:hyperlink>
    </w:p>
    <w:p w14:paraId="3FD88BE7" w14:textId="5C51FBE0" w:rsidR="007B5225" w:rsidRDefault="008A3CE6">
      <w:pPr>
        <w:pStyle w:val="Obsah3"/>
        <w:tabs>
          <w:tab w:val="left" w:pos="1200"/>
          <w:tab w:val="right" w:leader="dot" w:pos="9060"/>
        </w:tabs>
        <w:rPr>
          <w:rFonts w:eastAsiaTheme="minorEastAsia" w:cstheme="minorBidi"/>
          <w:noProof/>
          <w:szCs w:val="22"/>
        </w:rPr>
      </w:pPr>
      <w:hyperlink w:anchor="_Toc91580853" w:history="1">
        <w:r w:rsidR="007B5225" w:rsidRPr="00022FB3">
          <w:rPr>
            <w:rStyle w:val="Hypertextovodkaz"/>
            <w:noProof/>
          </w:rPr>
          <w:t>B.2.3</w:t>
        </w:r>
        <w:r w:rsidR="007B5225">
          <w:rPr>
            <w:rFonts w:eastAsiaTheme="minorEastAsia" w:cstheme="minorBidi"/>
            <w:noProof/>
            <w:szCs w:val="22"/>
          </w:rPr>
          <w:tab/>
        </w:r>
        <w:r w:rsidR="007B5225" w:rsidRPr="00022FB3">
          <w:rPr>
            <w:rStyle w:val="Hypertextovodkaz"/>
            <w:noProof/>
          </w:rPr>
          <w:t>Celkové provozní řešení, technologie výroby</w:t>
        </w:r>
        <w:r w:rsidR="007B5225">
          <w:rPr>
            <w:noProof/>
            <w:webHidden/>
          </w:rPr>
          <w:tab/>
        </w:r>
        <w:r w:rsidR="007B5225">
          <w:rPr>
            <w:noProof/>
            <w:webHidden/>
          </w:rPr>
          <w:fldChar w:fldCharType="begin"/>
        </w:r>
        <w:r w:rsidR="007B5225">
          <w:rPr>
            <w:noProof/>
            <w:webHidden/>
          </w:rPr>
          <w:instrText xml:space="preserve"> PAGEREF _Toc91580853 \h </w:instrText>
        </w:r>
        <w:r w:rsidR="007B5225">
          <w:rPr>
            <w:noProof/>
            <w:webHidden/>
          </w:rPr>
        </w:r>
        <w:r w:rsidR="007B5225">
          <w:rPr>
            <w:noProof/>
            <w:webHidden/>
          </w:rPr>
          <w:fldChar w:fldCharType="separate"/>
        </w:r>
        <w:r w:rsidR="006549A4">
          <w:rPr>
            <w:noProof/>
            <w:webHidden/>
          </w:rPr>
          <w:t>32</w:t>
        </w:r>
        <w:r w:rsidR="007B5225">
          <w:rPr>
            <w:noProof/>
            <w:webHidden/>
          </w:rPr>
          <w:fldChar w:fldCharType="end"/>
        </w:r>
      </w:hyperlink>
    </w:p>
    <w:p w14:paraId="717BFB53" w14:textId="3F93ACB2" w:rsidR="007B5225" w:rsidRDefault="008A3CE6">
      <w:pPr>
        <w:pStyle w:val="Obsah3"/>
        <w:tabs>
          <w:tab w:val="left" w:pos="1200"/>
          <w:tab w:val="right" w:leader="dot" w:pos="9060"/>
        </w:tabs>
        <w:rPr>
          <w:rFonts w:eastAsiaTheme="minorEastAsia" w:cstheme="minorBidi"/>
          <w:noProof/>
          <w:szCs w:val="22"/>
        </w:rPr>
      </w:pPr>
      <w:hyperlink w:anchor="_Toc91580854" w:history="1">
        <w:r w:rsidR="007B5225" w:rsidRPr="00022FB3">
          <w:rPr>
            <w:rStyle w:val="Hypertextovodkaz"/>
            <w:noProof/>
          </w:rPr>
          <w:t>B.2.4</w:t>
        </w:r>
        <w:r w:rsidR="007B5225">
          <w:rPr>
            <w:rFonts w:eastAsiaTheme="minorEastAsia" w:cstheme="minorBidi"/>
            <w:noProof/>
            <w:szCs w:val="22"/>
          </w:rPr>
          <w:tab/>
        </w:r>
        <w:r w:rsidR="007B5225" w:rsidRPr="00022FB3">
          <w:rPr>
            <w:rStyle w:val="Hypertextovodkaz"/>
            <w:noProof/>
          </w:rPr>
          <w:t>Bezbariérové užívání stavby</w:t>
        </w:r>
        <w:r w:rsidR="007B5225">
          <w:rPr>
            <w:noProof/>
            <w:webHidden/>
          </w:rPr>
          <w:tab/>
        </w:r>
        <w:r w:rsidR="007B5225">
          <w:rPr>
            <w:noProof/>
            <w:webHidden/>
          </w:rPr>
          <w:fldChar w:fldCharType="begin"/>
        </w:r>
        <w:r w:rsidR="007B5225">
          <w:rPr>
            <w:noProof/>
            <w:webHidden/>
          </w:rPr>
          <w:instrText xml:space="preserve"> PAGEREF _Toc91580854 \h </w:instrText>
        </w:r>
        <w:r w:rsidR="007B5225">
          <w:rPr>
            <w:noProof/>
            <w:webHidden/>
          </w:rPr>
        </w:r>
        <w:r w:rsidR="007B5225">
          <w:rPr>
            <w:noProof/>
            <w:webHidden/>
          </w:rPr>
          <w:fldChar w:fldCharType="separate"/>
        </w:r>
        <w:r w:rsidR="006549A4">
          <w:rPr>
            <w:noProof/>
            <w:webHidden/>
          </w:rPr>
          <w:t>32</w:t>
        </w:r>
        <w:r w:rsidR="007B5225">
          <w:rPr>
            <w:noProof/>
            <w:webHidden/>
          </w:rPr>
          <w:fldChar w:fldCharType="end"/>
        </w:r>
      </w:hyperlink>
    </w:p>
    <w:p w14:paraId="3C659A43" w14:textId="31A27A3B" w:rsidR="007B5225" w:rsidRDefault="008A3CE6">
      <w:pPr>
        <w:pStyle w:val="Obsah3"/>
        <w:tabs>
          <w:tab w:val="left" w:pos="1200"/>
          <w:tab w:val="right" w:leader="dot" w:pos="9060"/>
        </w:tabs>
        <w:rPr>
          <w:rFonts w:eastAsiaTheme="minorEastAsia" w:cstheme="minorBidi"/>
          <w:noProof/>
          <w:szCs w:val="22"/>
        </w:rPr>
      </w:pPr>
      <w:hyperlink w:anchor="_Toc91580855" w:history="1">
        <w:r w:rsidR="007B5225" w:rsidRPr="00022FB3">
          <w:rPr>
            <w:rStyle w:val="Hypertextovodkaz"/>
            <w:noProof/>
          </w:rPr>
          <w:t>B.2.5</w:t>
        </w:r>
        <w:r w:rsidR="007B5225">
          <w:rPr>
            <w:rFonts w:eastAsiaTheme="minorEastAsia" w:cstheme="minorBidi"/>
            <w:noProof/>
            <w:szCs w:val="22"/>
          </w:rPr>
          <w:tab/>
        </w:r>
        <w:r w:rsidR="007B5225" w:rsidRPr="00022FB3">
          <w:rPr>
            <w:rStyle w:val="Hypertextovodkaz"/>
            <w:noProof/>
          </w:rPr>
          <w:t>Bezpečnost při užívání stavby</w:t>
        </w:r>
        <w:r w:rsidR="007B5225">
          <w:rPr>
            <w:noProof/>
            <w:webHidden/>
          </w:rPr>
          <w:tab/>
        </w:r>
        <w:r w:rsidR="007B5225">
          <w:rPr>
            <w:noProof/>
            <w:webHidden/>
          </w:rPr>
          <w:fldChar w:fldCharType="begin"/>
        </w:r>
        <w:r w:rsidR="007B5225">
          <w:rPr>
            <w:noProof/>
            <w:webHidden/>
          </w:rPr>
          <w:instrText xml:space="preserve"> PAGEREF _Toc91580855 \h </w:instrText>
        </w:r>
        <w:r w:rsidR="007B5225">
          <w:rPr>
            <w:noProof/>
            <w:webHidden/>
          </w:rPr>
        </w:r>
        <w:r w:rsidR="007B5225">
          <w:rPr>
            <w:noProof/>
            <w:webHidden/>
          </w:rPr>
          <w:fldChar w:fldCharType="separate"/>
        </w:r>
        <w:r w:rsidR="006549A4">
          <w:rPr>
            <w:noProof/>
            <w:webHidden/>
          </w:rPr>
          <w:t>32</w:t>
        </w:r>
        <w:r w:rsidR="007B5225">
          <w:rPr>
            <w:noProof/>
            <w:webHidden/>
          </w:rPr>
          <w:fldChar w:fldCharType="end"/>
        </w:r>
      </w:hyperlink>
    </w:p>
    <w:p w14:paraId="20DBC09A" w14:textId="154ADD2D" w:rsidR="007B5225" w:rsidRDefault="008A3CE6">
      <w:pPr>
        <w:pStyle w:val="Obsah3"/>
        <w:tabs>
          <w:tab w:val="left" w:pos="1200"/>
          <w:tab w:val="right" w:leader="dot" w:pos="9060"/>
        </w:tabs>
        <w:rPr>
          <w:rFonts w:eastAsiaTheme="minorEastAsia" w:cstheme="minorBidi"/>
          <w:noProof/>
          <w:szCs w:val="22"/>
        </w:rPr>
      </w:pPr>
      <w:hyperlink w:anchor="_Toc91580856" w:history="1">
        <w:r w:rsidR="007B5225" w:rsidRPr="00022FB3">
          <w:rPr>
            <w:rStyle w:val="Hypertextovodkaz"/>
            <w:noProof/>
          </w:rPr>
          <w:t>B.2.6</w:t>
        </w:r>
        <w:r w:rsidR="007B5225">
          <w:rPr>
            <w:rFonts w:eastAsiaTheme="minorEastAsia" w:cstheme="minorBidi"/>
            <w:noProof/>
            <w:szCs w:val="22"/>
          </w:rPr>
          <w:tab/>
        </w:r>
        <w:r w:rsidR="007B5225" w:rsidRPr="00022FB3">
          <w:rPr>
            <w:rStyle w:val="Hypertextovodkaz"/>
            <w:noProof/>
          </w:rPr>
          <w:t>Základní charakteristika objektů</w:t>
        </w:r>
        <w:r w:rsidR="007B5225">
          <w:rPr>
            <w:noProof/>
            <w:webHidden/>
          </w:rPr>
          <w:tab/>
        </w:r>
        <w:r w:rsidR="007B5225">
          <w:rPr>
            <w:noProof/>
            <w:webHidden/>
          </w:rPr>
          <w:fldChar w:fldCharType="begin"/>
        </w:r>
        <w:r w:rsidR="007B5225">
          <w:rPr>
            <w:noProof/>
            <w:webHidden/>
          </w:rPr>
          <w:instrText xml:space="preserve"> PAGEREF _Toc91580856 \h </w:instrText>
        </w:r>
        <w:r w:rsidR="007B5225">
          <w:rPr>
            <w:noProof/>
            <w:webHidden/>
          </w:rPr>
        </w:r>
        <w:r w:rsidR="007B5225">
          <w:rPr>
            <w:noProof/>
            <w:webHidden/>
          </w:rPr>
          <w:fldChar w:fldCharType="separate"/>
        </w:r>
        <w:r w:rsidR="006549A4">
          <w:rPr>
            <w:noProof/>
            <w:webHidden/>
          </w:rPr>
          <w:t>32</w:t>
        </w:r>
        <w:r w:rsidR="007B5225">
          <w:rPr>
            <w:noProof/>
            <w:webHidden/>
          </w:rPr>
          <w:fldChar w:fldCharType="end"/>
        </w:r>
      </w:hyperlink>
    </w:p>
    <w:p w14:paraId="297899A1" w14:textId="45E5C849" w:rsidR="007B5225" w:rsidRDefault="008A3CE6">
      <w:pPr>
        <w:pStyle w:val="Obsah3"/>
        <w:tabs>
          <w:tab w:val="left" w:pos="1200"/>
          <w:tab w:val="right" w:leader="dot" w:pos="9060"/>
        </w:tabs>
        <w:rPr>
          <w:rFonts w:eastAsiaTheme="minorEastAsia" w:cstheme="minorBidi"/>
          <w:noProof/>
          <w:szCs w:val="22"/>
        </w:rPr>
      </w:pPr>
      <w:hyperlink w:anchor="_Toc91580857" w:history="1">
        <w:r w:rsidR="007B5225" w:rsidRPr="00022FB3">
          <w:rPr>
            <w:rStyle w:val="Hypertextovodkaz"/>
            <w:noProof/>
          </w:rPr>
          <w:t>B.2.7</w:t>
        </w:r>
        <w:r w:rsidR="007B5225">
          <w:rPr>
            <w:rFonts w:eastAsiaTheme="minorEastAsia" w:cstheme="minorBidi"/>
            <w:noProof/>
            <w:szCs w:val="22"/>
          </w:rPr>
          <w:tab/>
        </w:r>
        <w:r w:rsidR="007B5225" w:rsidRPr="00022FB3">
          <w:rPr>
            <w:rStyle w:val="Hypertextovodkaz"/>
            <w:noProof/>
          </w:rPr>
          <w:t>Základní charakteristika technických a technologických zařízení</w:t>
        </w:r>
        <w:r w:rsidR="007B5225">
          <w:rPr>
            <w:noProof/>
            <w:webHidden/>
          </w:rPr>
          <w:tab/>
        </w:r>
        <w:r w:rsidR="007B5225">
          <w:rPr>
            <w:noProof/>
            <w:webHidden/>
          </w:rPr>
          <w:fldChar w:fldCharType="begin"/>
        </w:r>
        <w:r w:rsidR="007B5225">
          <w:rPr>
            <w:noProof/>
            <w:webHidden/>
          </w:rPr>
          <w:instrText xml:space="preserve"> PAGEREF _Toc91580857 \h </w:instrText>
        </w:r>
        <w:r w:rsidR="007B5225">
          <w:rPr>
            <w:noProof/>
            <w:webHidden/>
          </w:rPr>
        </w:r>
        <w:r w:rsidR="007B5225">
          <w:rPr>
            <w:noProof/>
            <w:webHidden/>
          </w:rPr>
          <w:fldChar w:fldCharType="separate"/>
        </w:r>
        <w:r w:rsidR="006549A4">
          <w:rPr>
            <w:noProof/>
            <w:webHidden/>
          </w:rPr>
          <w:t>38</w:t>
        </w:r>
        <w:r w:rsidR="007B5225">
          <w:rPr>
            <w:noProof/>
            <w:webHidden/>
          </w:rPr>
          <w:fldChar w:fldCharType="end"/>
        </w:r>
      </w:hyperlink>
    </w:p>
    <w:p w14:paraId="12AA8C7C" w14:textId="222B3D42" w:rsidR="007B5225" w:rsidRDefault="008A3CE6">
      <w:pPr>
        <w:pStyle w:val="Obsah3"/>
        <w:tabs>
          <w:tab w:val="left" w:pos="1200"/>
          <w:tab w:val="right" w:leader="dot" w:pos="9060"/>
        </w:tabs>
        <w:rPr>
          <w:rFonts w:eastAsiaTheme="minorEastAsia" w:cstheme="minorBidi"/>
          <w:noProof/>
          <w:szCs w:val="22"/>
        </w:rPr>
      </w:pPr>
      <w:hyperlink w:anchor="_Toc91580858" w:history="1">
        <w:r w:rsidR="007B5225" w:rsidRPr="00022FB3">
          <w:rPr>
            <w:rStyle w:val="Hypertextovodkaz"/>
            <w:noProof/>
          </w:rPr>
          <w:t>B.2.8</w:t>
        </w:r>
        <w:r w:rsidR="007B5225">
          <w:rPr>
            <w:rFonts w:eastAsiaTheme="minorEastAsia" w:cstheme="minorBidi"/>
            <w:noProof/>
            <w:szCs w:val="22"/>
          </w:rPr>
          <w:tab/>
        </w:r>
        <w:r w:rsidR="007B5225" w:rsidRPr="00022FB3">
          <w:rPr>
            <w:rStyle w:val="Hypertextovodkaz"/>
            <w:noProof/>
          </w:rPr>
          <w:t>Zásady požárně bezpečnostního řešení</w:t>
        </w:r>
        <w:r w:rsidR="007B5225">
          <w:rPr>
            <w:noProof/>
            <w:webHidden/>
          </w:rPr>
          <w:tab/>
        </w:r>
        <w:r w:rsidR="007B5225">
          <w:rPr>
            <w:noProof/>
            <w:webHidden/>
          </w:rPr>
          <w:fldChar w:fldCharType="begin"/>
        </w:r>
        <w:r w:rsidR="007B5225">
          <w:rPr>
            <w:noProof/>
            <w:webHidden/>
          </w:rPr>
          <w:instrText xml:space="preserve"> PAGEREF _Toc91580858 \h </w:instrText>
        </w:r>
        <w:r w:rsidR="007B5225">
          <w:rPr>
            <w:noProof/>
            <w:webHidden/>
          </w:rPr>
        </w:r>
        <w:r w:rsidR="007B5225">
          <w:rPr>
            <w:noProof/>
            <w:webHidden/>
          </w:rPr>
          <w:fldChar w:fldCharType="separate"/>
        </w:r>
        <w:r w:rsidR="006549A4">
          <w:rPr>
            <w:noProof/>
            <w:webHidden/>
          </w:rPr>
          <w:t>38</w:t>
        </w:r>
        <w:r w:rsidR="007B5225">
          <w:rPr>
            <w:noProof/>
            <w:webHidden/>
          </w:rPr>
          <w:fldChar w:fldCharType="end"/>
        </w:r>
      </w:hyperlink>
    </w:p>
    <w:p w14:paraId="33DC201A" w14:textId="4162499C" w:rsidR="007B5225" w:rsidRDefault="008A3CE6">
      <w:pPr>
        <w:pStyle w:val="Obsah3"/>
        <w:tabs>
          <w:tab w:val="left" w:pos="1200"/>
          <w:tab w:val="right" w:leader="dot" w:pos="9060"/>
        </w:tabs>
        <w:rPr>
          <w:rFonts w:eastAsiaTheme="minorEastAsia" w:cstheme="minorBidi"/>
          <w:noProof/>
          <w:szCs w:val="22"/>
        </w:rPr>
      </w:pPr>
      <w:hyperlink w:anchor="_Toc91580859" w:history="1">
        <w:r w:rsidR="007B5225" w:rsidRPr="00022FB3">
          <w:rPr>
            <w:rStyle w:val="Hypertextovodkaz"/>
            <w:noProof/>
          </w:rPr>
          <w:t>B.2.9</w:t>
        </w:r>
        <w:r w:rsidR="007B5225">
          <w:rPr>
            <w:rFonts w:eastAsiaTheme="minorEastAsia" w:cstheme="minorBidi"/>
            <w:noProof/>
            <w:szCs w:val="22"/>
          </w:rPr>
          <w:tab/>
        </w:r>
        <w:r w:rsidR="007B5225" w:rsidRPr="00022FB3">
          <w:rPr>
            <w:rStyle w:val="Hypertextovodkaz"/>
            <w:noProof/>
          </w:rPr>
          <w:t>Úspora energie a tepelná ochrana</w:t>
        </w:r>
        <w:r w:rsidR="007B5225">
          <w:rPr>
            <w:noProof/>
            <w:webHidden/>
          </w:rPr>
          <w:tab/>
        </w:r>
        <w:r w:rsidR="007B5225">
          <w:rPr>
            <w:noProof/>
            <w:webHidden/>
          </w:rPr>
          <w:fldChar w:fldCharType="begin"/>
        </w:r>
        <w:r w:rsidR="007B5225">
          <w:rPr>
            <w:noProof/>
            <w:webHidden/>
          </w:rPr>
          <w:instrText xml:space="preserve"> PAGEREF _Toc91580859 \h </w:instrText>
        </w:r>
        <w:r w:rsidR="007B5225">
          <w:rPr>
            <w:noProof/>
            <w:webHidden/>
          </w:rPr>
        </w:r>
        <w:r w:rsidR="007B5225">
          <w:rPr>
            <w:noProof/>
            <w:webHidden/>
          </w:rPr>
          <w:fldChar w:fldCharType="separate"/>
        </w:r>
        <w:r w:rsidR="006549A4">
          <w:rPr>
            <w:noProof/>
            <w:webHidden/>
          </w:rPr>
          <w:t>38</w:t>
        </w:r>
        <w:r w:rsidR="007B5225">
          <w:rPr>
            <w:noProof/>
            <w:webHidden/>
          </w:rPr>
          <w:fldChar w:fldCharType="end"/>
        </w:r>
      </w:hyperlink>
    </w:p>
    <w:p w14:paraId="1EC861FC" w14:textId="7D4B790A" w:rsidR="007B5225" w:rsidRDefault="008A3CE6">
      <w:pPr>
        <w:pStyle w:val="Obsah3"/>
        <w:tabs>
          <w:tab w:val="left" w:pos="1440"/>
          <w:tab w:val="right" w:leader="dot" w:pos="9060"/>
        </w:tabs>
        <w:rPr>
          <w:rFonts w:eastAsiaTheme="minorEastAsia" w:cstheme="minorBidi"/>
          <w:noProof/>
          <w:szCs w:val="22"/>
        </w:rPr>
      </w:pPr>
      <w:hyperlink w:anchor="_Toc91580860" w:history="1">
        <w:r w:rsidR="007B5225" w:rsidRPr="00022FB3">
          <w:rPr>
            <w:rStyle w:val="Hypertextovodkaz"/>
            <w:noProof/>
          </w:rPr>
          <w:t>B.2.10</w:t>
        </w:r>
        <w:r w:rsidR="007B5225">
          <w:rPr>
            <w:rFonts w:eastAsiaTheme="minorEastAsia" w:cstheme="minorBidi"/>
            <w:noProof/>
            <w:szCs w:val="22"/>
          </w:rPr>
          <w:tab/>
        </w:r>
        <w:r w:rsidR="007B5225" w:rsidRPr="00022FB3">
          <w:rPr>
            <w:rStyle w:val="Hypertextovodkaz"/>
            <w:noProof/>
          </w:rPr>
          <w:t>Hygienické požadavky na stavby, požadavky na pracovní a komunální prostředí</w:t>
        </w:r>
        <w:r w:rsidR="007B5225">
          <w:rPr>
            <w:noProof/>
            <w:webHidden/>
          </w:rPr>
          <w:tab/>
        </w:r>
        <w:r w:rsidR="007B5225">
          <w:rPr>
            <w:noProof/>
            <w:webHidden/>
          </w:rPr>
          <w:fldChar w:fldCharType="begin"/>
        </w:r>
        <w:r w:rsidR="007B5225">
          <w:rPr>
            <w:noProof/>
            <w:webHidden/>
          </w:rPr>
          <w:instrText xml:space="preserve"> PAGEREF _Toc91580860 \h </w:instrText>
        </w:r>
        <w:r w:rsidR="007B5225">
          <w:rPr>
            <w:noProof/>
            <w:webHidden/>
          </w:rPr>
        </w:r>
        <w:r w:rsidR="007B5225">
          <w:rPr>
            <w:noProof/>
            <w:webHidden/>
          </w:rPr>
          <w:fldChar w:fldCharType="separate"/>
        </w:r>
        <w:r w:rsidR="006549A4">
          <w:rPr>
            <w:noProof/>
            <w:webHidden/>
          </w:rPr>
          <w:t>38</w:t>
        </w:r>
        <w:r w:rsidR="007B5225">
          <w:rPr>
            <w:noProof/>
            <w:webHidden/>
          </w:rPr>
          <w:fldChar w:fldCharType="end"/>
        </w:r>
      </w:hyperlink>
    </w:p>
    <w:p w14:paraId="0863C08A" w14:textId="7D0B0DDA" w:rsidR="007B5225" w:rsidRDefault="008A3CE6">
      <w:pPr>
        <w:pStyle w:val="Obsah3"/>
        <w:tabs>
          <w:tab w:val="left" w:pos="1440"/>
          <w:tab w:val="right" w:leader="dot" w:pos="9060"/>
        </w:tabs>
        <w:rPr>
          <w:rFonts w:eastAsiaTheme="minorEastAsia" w:cstheme="minorBidi"/>
          <w:noProof/>
          <w:szCs w:val="22"/>
        </w:rPr>
      </w:pPr>
      <w:hyperlink w:anchor="_Toc91580861" w:history="1">
        <w:r w:rsidR="007B5225" w:rsidRPr="00022FB3">
          <w:rPr>
            <w:rStyle w:val="Hypertextovodkaz"/>
            <w:noProof/>
          </w:rPr>
          <w:t>B.2.11</w:t>
        </w:r>
        <w:r w:rsidR="007B5225">
          <w:rPr>
            <w:rFonts w:eastAsiaTheme="minorEastAsia" w:cstheme="minorBidi"/>
            <w:noProof/>
            <w:szCs w:val="22"/>
          </w:rPr>
          <w:tab/>
        </w:r>
        <w:r w:rsidR="007B5225" w:rsidRPr="00022FB3">
          <w:rPr>
            <w:rStyle w:val="Hypertextovodkaz"/>
            <w:noProof/>
          </w:rPr>
          <w:t>Ochrana stavby před negativními účinky vnějšího prostředí</w:t>
        </w:r>
        <w:r w:rsidR="007B5225">
          <w:rPr>
            <w:noProof/>
            <w:webHidden/>
          </w:rPr>
          <w:tab/>
        </w:r>
        <w:r w:rsidR="007B5225">
          <w:rPr>
            <w:noProof/>
            <w:webHidden/>
          </w:rPr>
          <w:fldChar w:fldCharType="begin"/>
        </w:r>
        <w:r w:rsidR="007B5225">
          <w:rPr>
            <w:noProof/>
            <w:webHidden/>
          </w:rPr>
          <w:instrText xml:space="preserve"> PAGEREF _Toc91580861 \h </w:instrText>
        </w:r>
        <w:r w:rsidR="007B5225">
          <w:rPr>
            <w:noProof/>
            <w:webHidden/>
          </w:rPr>
        </w:r>
        <w:r w:rsidR="007B5225">
          <w:rPr>
            <w:noProof/>
            <w:webHidden/>
          </w:rPr>
          <w:fldChar w:fldCharType="separate"/>
        </w:r>
        <w:r w:rsidR="006549A4">
          <w:rPr>
            <w:noProof/>
            <w:webHidden/>
          </w:rPr>
          <w:t>38</w:t>
        </w:r>
        <w:r w:rsidR="007B5225">
          <w:rPr>
            <w:noProof/>
            <w:webHidden/>
          </w:rPr>
          <w:fldChar w:fldCharType="end"/>
        </w:r>
      </w:hyperlink>
    </w:p>
    <w:p w14:paraId="75DE2640" w14:textId="21B46054" w:rsidR="007B5225" w:rsidRDefault="008A3CE6">
      <w:pPr>
        <w:pStyle w:val="Obsah2"/>
        <w:tabs>
          <w:tab w:val="left" w:pos="960"/>
          <w:tab w:val="right" w:leader="dot" w:pos="9060"/>
        </w:tabs>
        <w:rPr>
          <w:rFonts w:eastAsiaTheme="minorEastAsia" w:cstheme="minorBidi"/>
          <w:noProof/>
          <w:szCs w:val="22"/>
        </w:rPr>
      </w:pPr>
      <w:hyperlink w:anchor="_Toc91580862" w:history="1">
        <w:r w:rsidR="007B5225" w:rsidRPr="00022FB3">
          <w:rPr>
            <w:rStyle w:val="Hypertextovodkaz"/>
            <w:noProof/>
          </w:rPr>
          <w:t>B.3</w:t>
        </w:r>
        <w:r w:rsidR="007B5225">
          <w:rPr>
            <w:rFonts w:eastAsiaTheme="minorEastAsia" w:cstheme="minorBidi"/>
            <w:noProof/>
            <w:szCs w:val="22"/>
          </w:rPr>
          <w:tab/>
        </w:r>
        <w:r w:rsidR="007B5225" w:rsidRPr="00022FB3">
          <w:rPr>
            <w:rStyle w:val="Hypertextovodkaz"/>
            <w:noProof/>
          </w:rPr>
          <w:t>Připojení na technickou infrastrukturu</w:t>
        </w:r>
        <w:r w:rsidR="007B5225">
          <w:rPr>
            <w:noProof/>
            <w:webHidden/>
          </w:rPr>
          <w:tab/>
        </w:r>
        <w:r w:rsidR="007B5225">
          <w:rPr>
            <w:noProof/>
            <w:webHidden/>
          </w:rPr>
          <w:fldChar w:fldCharType="begin"/>
        </w:r>
        <w:r w:rsidR="007B5225">
          <w:rPr>
            <w:noProof/>
            <w:webHidden/>
          </w:rPr>
          <w:instrText xml:space="preserve"> PAGEREF _Toc91580862 \h </w:instrText>
        </w:r>
        <w:r w:rsidR="007B5225">
          <w:rPr>
            <w:noProof/>
            <w:webHidden/>
          </w:rPr>
        </w:r>
        <w:r w:rsidR="007B5225">
          <w:rPr>
            <w:noProof/>
            <w:webHidden/>
          </w:rPr>
          <w:fldChar w:fldCharType="separate"/>
        </w:r>
        <w:r w:rsidR="006549A4">
          <w:rPr>
            <w:noProof/>
            <w:webHidden/>
          </w:rPr>
          <w:t>38</w:t>
        </w:r>
        <w:r w:rsidR="007B5225">
          <w:rPr>
            <w:noProof/>
            <w:webHidden/>
          </w:rPr>
          <w:fldChar w:fldCharType="end"/>
        </w:r>
      </w:hyperlink>
    </w:p>
    <w:p w14:paraId="666E6753" w14:textId="2E31D5C6" w:rsidR="007B5225" w:rsidRDefault="008A3CE6">
      <w:pPr>
        <w:pStyle w:val="Obsah2"/>
        <w:tabs>
          <w:tab w:val="left" w:pos="960"/>
          <w:tab w:val="right" w:leader="dot" w:pos="9060"/>
        </w:tabs>
        <w:rPr>
          <w:rFonts w:eastAsiaTheme="minorEastAsia" w:cstheme="minorBidi"/>
          <w:noProof/>
          <w:szCs w:val="22"/>
        </w:rPr>
      </w:pPr>
      <w:hyperlink w:anchor="_Toc91580863" w:history="1">
        <w:r w:rsidR="007B5225" w:rsidRPr="00022FB3">
          <w:rPr>
            <w:rStyle w:val="Hypertextovodkaz"/>
            <w:noProof/>
          </w:rPr>
          <w:t>B.4</w:t>
        </w:r>
        <w:r w:rsidR="007B5225">
          <w:rPr>
            <w:rFonts w:eastAsiaTheme="minorEastAsia" w:cstheme="minorBidi"/>
            <w:noProof/>
            <w:szCs w:val="22"/>
          </w:rPr>
          <w:tab/>
        </w:r>
        <w:r w:rsidR="007B5225" w:rsidRPr="00022FB3">
          <w:rPr>
            <w:rStyle w:val="Hypertextovodkaz"/>
            <w:noProof/>
          </w:rPr>
          <w:t>Dopravní řešení</w:t>
        </w:r>
        <w:r w:rsidR="007B5225">
          <w:rPr>
            <w:noProof/>
            <w:webHidden/>
          </w:rPr>
          <w:tab/>
        </w:r>
        <w:r w:rsidR="007B5225">
          <w:rPr>
            <w:noProof/>
            <w:webHidden/>
          </w:rPr>
          <w:fldChar w:fldCharType="begin"/>
        </w:r>
        <w:r w:rsidR="007B5225">
          <w:rPr>
            <w:noProof/>
            <w:webHidden/>
          </w:rPr>
          <w:instrText xml:space="preserve"> PAGEREF _Toc91580863 \h </w:instrText>
        </w:r>
        <w:r w:rsidR="007B5225">
          <w:rPr>
            <w:noProof/>
            <w:webHidden/>
          </w:rPr>
        </w:r>
        <w:r w:rsidR="007B5225">
          <w:rPr>
            <w:noProof/>
            <w:webHidden/>
          </w:rPr>
          <w:fldChar w:fldCharType="separate"/>
        </w:r>
        <w:r w:rsidR="006549A4">
          <w:rPr>
            <w:noProof/>
            <w:webHidden/>
          </w:rPr>
          <w:t>38</w:t>
        </w:r>
        <w:r w:rsidR="007B5225">
          <w:rPr>
            <w:noProof/>
            <w:webHidden/>
          </w:rPr>
          <w:fldChar w:fldCharType="end"/>
        </w:r>
      </w:hyperlink>
    </w:p>
    <w:p w14:paraId="347EC195" w14:textId="6B3B6FBB" w:rsidR="007B5225" w:rsidRDefault="008A3CE6">
      <w:pPr>
        <w:pStyle w:val="Obsah3"/>
        <w:tabs>
          <w:tab w:val="left" w:pos="1200"/>
          <w:tab w:val="right" w:leader="dot" w:pos="9060"/>
        </w:tabs>
        <w:rPr>
          <w:rFonts w:eastAsiaTheme="minorEastAsia" w:cstheme="minorBidi"/>
          <w:noProof/>
          <w:szCs w:val="22"/>
        </w:rPr>
      </w:pPr>
      <w:hyperlink w:anchor="_Toc91580864" w:history="1">
        <w:r w:rsidR="007B5225" w:rsidRPr="00022FB3">
          <w:rPr>
            <w:rStyle w:val="Hypertextovodkaz"/>
            <w:noProof/>
          </w:rPr>
          <w:t>B.4.1</w:t>
        </w:r>
        <w:r w:rsidR="007B5225">
          <w:rPr>
            <w:rFonts w:eastAsiaTheme="minorEastAsia" w:cstheme="minorBidi"/>
            <w:noProof/>
            <w:szCs w:val="22"/>
          </w:rPr>
          <w:tab/>
        </w:r>
        <w:r w:rsidR="007B5225" w:rsidRPr="00022FB3">
          <w:rPr>
            <w:rStyle w:val="Hypertextovodkaz"/>
            <w:noProof/>
          </w:rPr>
          <w:t>Popis dopravního řešení včetně bezbariérových opatření pro přístupnost a užívání stavby osobami se sníženou schopností pohybu nebo orientace</w:t>
        </w:r>
        <w:r w:rsidR="007B5225">
          <w:rPr>
            <w:noProof/>
            <w:webHidden/>
          </w:rPr>
          <w:tab/>
        </w:r>
        <w:r w:rsidR="007B5225">
          <w:rPr>
            <w:noProof/>
            <w:webHidden/>
          </w:rPr>
          <w:fldChar w:fldCharType="begin"/>
        </w:r>
        <w:r w:rsidR="007B5225">
          <w:rPr>
            <w:noProof/>
            <w:webHidden/>
          </w:rPr>
          <w:instrText xml:space="preserve"> PAGEREF _Toc91580864 \h </w:instrText>
        </w:r>
        <w:r w:rsidR="007B5225">
          <w:rPr>
            <w:noProof/>
            <w:webHidden/>
          </w:rPr>
        </w:r>
        <w:r w:rsidR="007B5225">
          <w:rPr>
            <w:noProof/>
            <w:webHidden/>
          </w:rPr>
          <w:fldChar w:fldCharType="separate"/>
        </w:r>
        <w:r w:rsidR="006549A4">
          <w:rPr>
            <w:noProof/>
            <w:webHidden/>
          </w:rPr>
          <w:t>38</w:t>
        </w:r>
        <w:r w:rsidR="007B5225">
          <w:rPr>
            <w:noProof/>
            <w:webHidden/>
          </w:rPr>
          <w:fldChar w:fldCharType="end"/>
        </w:r>
      </w:hyperlink>
    </w:p>
    <w:p w14:paraId="7DD53037" w14:textId="163C513F" w:rsidR="007B5225" w:rsidRDefault="008A3CE6">
      <w:pPr>
        <w:pStyle w:val="Obsah3"/>
        <w:tabs>
          <w:tab w:val="left" w:pos="1200"/>
          <w:tab w:val="right" w:leader="dot" w:pos="9060"/>
        </w:tabs>
        <w:rPr>
          <w:rFonts w:eastAsiaTheme="minorEastAsia" w:cstheme="minorBidi"/>
          <w:noProof/>
          <w:szCs w:val="22"/>
        </w:rPr>
      </w:pPr>
      <w:hyperlink w:anchor="_Toc91580865" w:history="1">
        <w:r w:rsidR="007B5225" w:rsidRPr="00022FB3">
          <w:rPr>
            <w:rStyle w:val="Hypertextovodkaz"/>
            <w:noProof/>
          </w:rPr>
          <w:t>B.4.2</w:t>
        </w:r>
        <w:r w:rsidR="007B5225">
          <w:rPr>
            <w:rFonts w:eastAsiaTheme="minorEastAsia" w:cstheme="minorBidi"/>
            <w:noProof/>
            <w:szCs w:val="22"/>
          </w:rPr>
          <w:tab/>
        </w:r>
        <w:r w:rsidR="007B5225" w:rsidRPr="00022FB3">
          <w:rPr>
            <w:rStyle w:val="Hypertextovodkaz"/>
            <w:noProof/>
          </w:rPr>
          <w:t>Napojení území na stávající dopravní infrastrukturu</w:t>
        </w:r>
        <w:r w:rsidR="007B5225">
          <w:rPr>
            <w:noProof/>
            <w:webHidden/>
          </w:rPr>
          <w:tab/>
        </w:r>
        <w:r w:rsidR="007B5225">
          <w:rPr>
            <w:noProof/>
            <w:webHidden/>
          </w:rPr>
          <w:fldChar w:fldCharType="begin"/>
        </w:r>
        <w:r w:rsidR="007B5225">
          <w:rPr>
            <w:noProof/>
            <w:webHidden/>
          </w:rPr>
          <w:instrText xml:space="preserve"> PAGEREF _Toc91580865 \h </w:instrText>
        </w:r>
        <w:r w:rsidR="007B5225">
          <w:rPr>
            <w:noProof/>
            <w:webHidden/>
          </w:rPr>
        </w:r>
        <w:r w:rsidR="007B5225">
          <w:rPr>
            <w:noProof/>
            <w:webHidden/>
          </w:rPr>
          <w:fldChar w:fldCharType="separate"/>
        </w:r>
        <w:r w:rsidR="006549A4">
          <w:rPr>
            <w:noProof/>
            <w:webHidden/>
          </w:rPr>
          <w:t>39</w:t>
        </w:r>
        <w:r w:rsidR="007B5225">
          <w:rPr>
            <w:noProof/>
            <w:webHidden/>
          </w:rPr>
          <w:fldChar w:fldCharType="end"/>
        </w:r>
      </w:hyperlink>
    </w:p>
    <w:p w14:paraId="76A7ABEF" w14:textId="2B028B16" w:rsidR="007B5225" w:rsidRDefault="008A3CE6">
      <w:pPr>
        <w:pStyle w:val="Obsah3"/>
        <w:tabs>
          <w:tab w:val="left" w:pos="1200"/>
          <w:tab w:val="right" w:leader="dot" w:pos="9060"/>
        </w:tabs>
        <w:rPr>
          <w:rFonts w:eastAsiaTheme="minorEastAsia" w:cstheme="minorBidi"/>
          <w:noProof/>
          <w:szCs w:val="22"/>
        </w:rPr>
      </w:pPr>
      <w:hyperlink w:anchor="_Toc91580866" w:history="1">
        <w:r w:rsidR="007B5225" w:rsidRPr="00022FB3">
          <w:rPr>
            <w:rStyle w:val="Hypertextovodkaz"/>
            <w:noProof/>
          </w:rPr>
          <w:t>B.4.3</w:t>
        </w:r>
        <w:r w:rsidR="007B5225">
          <w:rPr>
            <w:rFonts w:eastAsiaTheme="minorEastAsia" w:cstheme="minorBidi"/>
            <w:noProof/>
            <w:szCs w:val="22"/>
          </w:rPr>
          <w:tab/>
        </w:r>
        <w:r w:rsidR="007B5225" w:rsidRPr="00022FB3">
          <w:rPr>
            <w:rStyle w:val="Hypertextovodkaz"/>
            <w:noProof/>
          </w:rPr>
          <w:t>Doprava v klidu</w:t>
        </w:r>
        <w:r w:rsidR="007B5225">
          <w:rPr>
            <w:noProof/>
            <w:webHidden/>
          </w:rPr>
          <w:tab/>
        </w:r>
        <w:r w:rsidR="007B5225">
          <w:rPr>
            <w:noProof/>
            <w:webHidden/>
          </w:rPr>
          <w:fldChar w:fldCharType="begin"/>
        </w:r>
        <w:r w:rsidR="007B5225">
          <w:rPr>
            <w:noProof/>
            <w:webHidden/>
          </w:rPr>
          <w:instrText xml:space="preserve"> PAGEREF _Toc91580866 \h </w:instrText>
        </w:r>
        <w:r w:rsidR="007B5225">
          <w:rPr>
            <w:noProof/>
            <w:webHidden/>
          </w:rPr>
        </w:r>
        <w:r w:rsidR="007B5225">
          <w:rPr>
            <w:noProof/>
            <w:webHidden/>
          </w:rPr>
          <w:fldChar w:fldCharType="separate"/>
        </w:r>
        <w:r w:rsidR="006549A4">
          <w:rPr>
            <w:noProof/>
            <w:webHidden/>
          </w:rPr>
          <w:t>39</w:t>
        </w:r>
        <w:r w:rsidR="007B5225">
          <w:rPr>
            <w:noProof/>
            <w:webHidden/>
          </w:rPr>
          <w:fldChar w:fldCharType="end"/>
        </w:r>
      </w:hyperlink>
    </w:p>
    <w:p w14:paraId="197BD6B4" w14:textId="3C0D53FC" w:rsidR="007B5225" w:rsidRDefault="008A3CE6">
      <w:pPr>
        <w:pStyle w:val="Obsah3"/>
        <w:tabs>
          <w:tab w:val="left" w:pos="1200"/>
          <w:tab w:val="right" w:leader="dot" w:pos="9060"/>
        </w:tabs>
        <w:rPr>
          <w:rFonts w:eastAsiaTheme="minorEastAsia" w:cstheme="minorBidi"/>
          <w:noProof/>
          <w:szCs w:val="22"/>
        </w:rPr>
      </w:pPr>
      <w:hyperlink w:anchor="_Toc91580867" w:history="1">
        <w:r w:rsidR="007B5225" w:rsidRPr="00022FB3">
          <w:rPr>
            <w:rStyle w:val="Hypertextovodkaz"/>
            <w:noProof/>
          </w:rPr>
          <w:t>B.4.4</w:t>
        </w:r>
        <w:r w:rsidR="007B5225">
          <w:rPr>
            <w:rFonts w:eastAsiaTheme="minorEastAsia" w:cstheme="minorBidi"/>
            <w:noProof/>
            <w:szCs w:val="22"/>
          </w:rPr>
          <w:tab/>
        </w:r>
        <w:r w:rsidR="007B5225" w:rsidRPr="00022FB3">
          <w:rPr>
            <w:rStyle w:val="Hypertextovodkaz"/>
            <w:noProof/>
          </w:rPr>
          <w:t>Pěší a cyklistické stezky</w:t>
        </w:r>
        <w:r w:rsidR="007B5225">
          <w:rPr>
            <w:noProof/>
            <w:webHidden/>
          </w:rPr>
          <w:tab/>
        </w:r>
        <w:r w:rsidR="007B5225">
          <w:rPr>
            <w:noProof/>
            <w:webHidden/>
          </w:rPr>
          <w:fldChar w:fldCharType="begin"/>
        </w:r>
        <w:r w:rsidR="007B5225">
          <w:rPr>
            <w:noProof/>
            <w:webHidden/>
          </w:rPr>
          <w:instrText xml:space="preserve"> PAGEREF _Toc91580867 \h </w:instrText>
        </w:r>
        <w:r w:rsidR="007B5225">
          <w:rPr>
            <w:noProof/>
            <w:webHidden/>
          </w:rPr>
        </w:r>
        <w:r w:rsidR="007B5225">
          <w:rPr>
            <w:noProof/>
            <w:webHidden/>
          </w:rPr>
          <w:fldChar w:fldCharType="separate"/>
        </w:r>
        <w:r w:rsidR="006549A4">
          <w:rPr>
            <w:noProof/>
            <w:webHidden/>
          </w:rPr>
          <w:t>39</w:t>
        </w:r>
        <w:r w:rsidR="007B5225">
          <w:rPr>
            <w:noProof/>
            <w:webHidden/>
          </w:rPr>
          <w:fldChar w:fldCharType="end"/>
        </w:r>
      </w:hyperlink>
    </w:p>
    <w:p w14:paraId="3EE87A01" w14:textId="237E2705" w:rsidR="007B5225" w:rsidRDefault="008A3CE6">
      <w:pPr>
        <w:pStyle w:val="Obsah2"/>
        <w:tabs>
          <w:tab w:val="left" w:pos="960"/>
          <w:tab w:val="right" w:leader="dot" w:pos="9060"/>
        </w:tabs>
        <w:rPr>
          <w:rFonts w:eastAsiaTheme="minorEastAsia" w:cstheme="minorBidi"/>
          <w:noProof/>
          <w:szCs w:val="22"/>
        </w:rPr>
      </w:pPr>
      <w:hyperlink w:anchor="_Toc91580868" w:history="1">
        <w:r w:rsidR="007B5225" w:rsidRPr="00022FB3">
          <w:rPr>
            <w:rStyle w:val="Hypertextovodkaz"/>
            <w:noProof/>
          </w:rPr>
          <w:t>B.5</w:t>
        </w:r>
        <w:r w:rsidR="007B5225">
          <w:rPr>
            <w:rFonts w:eastAsiaTheme="minorEastAsia" w:cstheme="minorBidi"/>
            <w:noProof/>
            <w:szCs w:val="22"/>
          </w:rPr>
          <w:tab/>
        </w:r>
        <w:r w:rsidR="007B5225" w:rsidRPr="00022FB3">
          <w:rPr>
            <w:rStyle w:val="Hypertextovodkaz"/>
            <w:noProof/>
          </w:rPr>
          <w:t>Řešení vegetace a souvisejících terénních úprav</w:t>
        </w:r>
        <w:r w:rsidR="007B5225">
          <w:rPr>
            <w:noProof/>
            <w:webHidden/>
          </w:rPr>
          <w:tab/>
        </w:r>
        <w:r w:rsidR="007B5225">
          <w:rPr>
            <w:noProof/>
            <w:webHidden/>
          </w:rPr>
          <w:fldChar w:fldCharType="begin"/>
        </w:r>
        <w:r w:rsidR="007B5225">
          <w:rPr>
            <w:noProof/>
            <w:webHidden/>
          </w:rPr>
          <w:instrText xml:space="preserve"> PAGEREF _Toc91580868 \h </w:instrText>
        </w:r>
        <w:r w:rsidR="007B5225">
          <w:rPr>
            <w:noProof/>
            <w:webHidden/>
          </w:rPr>
        </w:r>
        <w:r w:rsidR="007B5225">
          <w:rPr>
            <w:noProof/>
            <w:webHidden/>
          </w:rPr>
          <w:fldChar w:fldCharType="separate"/>
        </w:r>
        <w:r w:rsidR="006549A4">
          <w:rPr>
            <w:noProof/>
            <w:webHidden/>
          </w:rPr>
          <w:t>39</w:t>
        </w:r>
        <w:r w:rsidR="007B5225">
          <w:rPr>
            <w:noProof/>
            <w:webHidden/>
          </w:rPr>
          <w:fldChar w:fldCharType="end"/>
        </w:r>
      </w:hyperlink>
    </w:p>
    <w:p w14:paraId="779D3E32" w14:textId="250250A5" w:rsidR="007B5225" w:rsidRDefault="008A3CE6">
      <w:pPr>
        <w:pStyle w:val="Obsah2"/>
        <w:tabs>
          <w:tab w:val="left" w:pos="960"/>
          <w:tab w:val="right" w:leader="dot" w:pos="9060"/>
        </w:tabs>
        <w:rPr>
          <w:rFonts w:eastAsiaTheme="minorEastAsia" w:cstheme="minorBidi"/>
          <w:noProof/>
          <w:szCs w:val="22"/>
        </w:rPr>
      </w:pPr>
      <w:hyperlink w:anchor="_Toc91580869" w:history="1">
        <w:r w:rsidR="007B5225" w:rsidRPr="00022FB3">
          <w:rPr>
            <w:rStyle w:val="Hypertextovodkaz"/>
            <w:noProof/>
          </w:rPr>
          <w:t>B.6</w:t>
        </w:r>
        <w:r w:rsidR="007B5225">
          <w:rPr>
            <w:rFonts w:eastAsiaTheme="minorEastAsia" w:cstheme="minorBidi"/>
            <w:noProof/>
            <w:szCs w:val="22"/>
          </w:rPr>
          <w:tab/>
        </w:r>
        <w:r w:rsidR="007B5225" w:rsidRPr="00022FB3">
          <w:rPr>
            <w:rStyle w:val="Hypertextovodkaz"/>
            <w:noProof/>
          </w:rPr>
          <w:t>Popis vlivů stavby na životní prostředí a jeho ochrana</w:t>
        </w:r>
        <w:r w:rsidR="007B5225">
          <w:rPr>
            <w:noProof/>
            <w:webHidden/>
          </w:rPr>
          <w:tab/>
        </w:r>
        <w:r w:rsidR="007B5225">
          <w:rPr>
            <w:noProof/>
            <w:webHidden/>
          </w:rPr>
          <w:fldChar w:fldCharType="begin"/>
        </w:r>
        <w:r w:rsidR="007B5225">
          <w:rPr>
            <w:noProof/>
            <w:webHidden/>
          </w:rPr>
          <w:instrText xml:space="preserve"> PAGEREF _Toc91580869 \h </w:instrText>
        </w:r>
        <w:r w:rsidR="007B5225">
          <w:rPr>
            <w:noProof/>
            <w:webHidden/>
          </w:rPr>
        </w:r>
        <w:r w:rsidR="007B5225">
          <w:rPr>
            <w:noProof/>
            <w:webHidden/>
          </w:rPr>
          <w:fldChar w:fldCharType="separate"/>
        </w:r>
        <w:r w:rsidR="006549A4">
          <w:rPr>
            <w:noProof/>
            <w:webHidden/>
          </w:rPr>
          <w:t>39</w:t>
        </w:r>
        <w:r w:rsidR="007B5225">
          <w:rPr>
            <w:noProof/>
            <w:webHidden/>
          </w:rPr>
          <w:fldChar w:fldCharType="end"/>
        </w:r>
      </w:hyperlink>
    </w:p>
    <w:p w14:paraId="6667E917" w14:textId="74F6AB38" w:rsidR="007B5225" w:rsidRDefault="008A3CE6">
      <w:pPr>
        <w:pStyle w:val="Obsah3"/>
        <w:tabs>
          <w:tab w:val="left" w:pos="1200"/>
          <w:tab w:val="right" w:leader="dot" w:pos="9060"/>
        </w:tabs>
        <w:rPr>
          <w:rFonts w:eastAsiaTheme="minorEastAsia" w:cstheme="minorBidi"/>
          <w:noProof/>
          <w:szCs w:val="22"/>
        </w:rPr>
      </w:pPr>
      <w:hyperlink w:anchor="_Toc91580870" w:history="1">
        <w:r w:rsidR="007B5225" w:rsidRPr="00022FB3">
          <w:rPr>
            <w:rStyle w:val="Hypertextovodkaz"/>
            <w:noProof/>
          </w:rPr>
          <w:t>B.6.1</w:t>
        </w:r>
        <w:r w:rsidR="007B5225">
          <w:rPr>
            <w:rFonts w:eastAsiaTheme="minorEastAsia" w:cstheme="minorBidi"/>
            <w:noProof/>
            <w:szCs w:val="22"/>
          </w:rPr>
          <w:tab/>
        </w:r>
        <w:r w:rsidR="007B5225" w:rsidRPr="00022FB3">
          <w:rPr>
            <w:rStyle w:val="Hypertextovodkaz"/>
            <w:noProof/>
          </w:rPr>
          <w:t>vliv na životní prostředí – ovzduší, hluk, voda, odpady a půda,</w:t>
        </w:r>
        <w:r w:rsidR="007B5225">
          <w:rPr>
            <w:noProof/>
            <w:webHidden/>
          </w:rPr>
          <w:tab/>
        </w:r>
        <w:r w:rsidR="007B5225">
          <w:rPr>
            <w:noProof/>
            <w:webHidden/>
          </w:rPr>
          <w:fldChar w:fldCharType="begin"/>
        </w:r>
        <w:r w:rsidR="007B5225">
          <w:rPr>
            <w:noProof/>
            <w:webHidden/>
          </w:rPr>
          <w:instrText xml:space="preserve"> PAGEREF _Toc91580870 \h </w:instrText>
        </w:r>
        <w:r w:rsidR="007B5225">
          <w:rPr>
            <w:noProof/>
            <w:webHidden/>
          </w:rPr>
        </w:r>
        <w:r w:rsidR="007B5225">
          <w:rPr>
            <w:noProof/>
            <w:webHidden/>
          </w:rPr>
          <w:fldChar w:fldCharType="separate"/>
        </w:r>
        <w:r w:rsidR="006549A4">
          <w:rPr>
            <w:noProof/>
            <w:webHidden/>
          </w:rPr>
          <w:t>39</w:t>
        </w:r>
        <w:r w:rsidR="007B5225">
          <w:rPr>
            <w:noProof/>
            <w:webHidden/>
          </w:rPr>
          <w:fldChar w:fldCharType="end"/>
        </w:r>
      </w:hyperlink>
    </w:p>
    <w:p w14:paraId="3B660AF8" w14:textId="7CF0780B" w:rsidR="007B5225" w:rsidRDefault="008A3CE6">
      <w:pPr>
        <w:pStyle w:val="Obsah3"/>
        <w:tabs>
          <w:tab w:val="left" w:pos="1200"/>
          <w:tab w:val="right" w:leader="dot" w:pos="9060"/>
        </w:tabs>
        <w:rPr>
          <w:rFonts w:eastAsiaTheme="minorEastAsia" w:cstheme="minorBidi"/>
          <w:noProof/>
          <w:szCs w:val="22"/>
        </w:rPr>
      </w:pPr>
      <w:hyperlink w:anchor="_Toc91580871" w:history="1">
        <w:r w:rsidR="007B5225" w:rsidRPr="00022FB3">
          <w:rPr>
            <w:rStyle w:val="Hypertextovodkaz"/>
            <w:noProof/>
          </w:rPr>
          <w:t>B.6.2</w:t>
        </w:r>
        <w:r w:rsidR="007B5225">
          <w:rPr>
            <w:rFonts w:eastAsiaTheme="minorEastAsia" w:cstheme="minorBidi"/>
            <w:noProof/>
            <w:szCs w:val="22"/>
          </w:rPr>
          <w:tab/>
        </w:r>
        <w:r w:rsidR="007B5225" w:rsidRPr="00022FB3">
          <w:rPr>
            <w:rStyle w:val="Hypertextovodkaz"/>
            <w:noProof/>
          </w:rPr>
          <w:t>vliv na přírodu a krajinu – ochrana dřevin, ochrana památných stromů, ochrana rostlin a živočichů, zachování ekologických funkcí a vazeb v krajině apod.</w:t>
        </w:r>
        <w:r w:rsidR="007B5225">
          <w:rPr>
            <w:noProof/>
            <w:webHidden/>
          </w:rPr>
          <w:tab/>
        </w:r>
        <w:r w:rsidR="007B5225">
          <w:rPr>
            <w:noProof/>
            <w:webHidden/>
          </w:rPr>
          <w:fldChar w:fldCharType="begin"/>
        </w:r>
        <w:r w:rsidR="007B5225">
          <w:rPr>
            <w:noProof/>
            <w:webHidden/>
          </w:rPr>
          <w:instrText xml:space="preserve"> PAGEREF _Toc91580871 \h </w:instrText>
        </w:r>
        <w:r w:rsidR="007B5225">
          <w:rPr>
            <w:noProof/>
            <w:webHidden/>
          </w:rPr>
        </w:r>
        <w:r w:rsidR="007B5225">
          <w:rPr>
            <w:noProof/>
            <w:webHidden/>
          </w:rPr>
          <w:fldChar w:fldCharType="separate"/>
        </w:r>
        <w:r w:rsidR="006549A4">
          <w:rPr>
            <w:noProof/>
            <w:webHidden/>
          </w:rPr>
          <w:t>42</w:t>
        </w:r>
        <w:r w:rsidR="007B5225">
          <w:rPr>
            <w:noProof/>
            <w:webHidden/>
          </w:rPr>
          <w:fldChar w:fldCharType="end"/>
        </w:r>
      </w:hyperlink>
    </w:p>
    <w:p w14:paraId="54BFB059" w14:textId="20FA449F" w:rsidR="007B5225" w:rsidRDefault="008A3CE6">
      <w:pPr>
        <w:pStyle w:val="Obsah3"/>
        <w:tabs>
          <w:tab w:val="left" w:pos="1200"/>
          <w:tab w:val="right" w:leader="dot" w:pos="9060"/>
        </w:tabs>
        <w:rPr>
          <w:rFonts w:eastAsiaTheme="minorEastAsia" w:cstheme="minorBidi"/>
          <w:noProof/>
          <w:szCs w:val="22"/>
        </w:rPr>
      </w:pPr>
      <w:hyperlink w:anchor="_Toc91580872" w:history="1">
        <w:r w:rsidR="007B5225" w:rsidRPr="00022FB3">
          <w:rPr>
            <w:rStyle w:val="Hypertextovodkaz"/>
            <w:noProof/>
          </w:rPr>
          <w:t>B.6.3</w:t>
        </w:r>
        <w:r w:rsidR="007B5225">
          <w:rPr>
            <w:rFonts w:eastAsiaTheme="minorEastAsia" w:cstheme="minorBidi"/>
            <w:noProof/>
            <w:szCs w:val="22"/>
          </w:rPr>
          <w:tab/>
        </w:r>
        <w:r w:rsidR="007B5225" w:rsidRPr="00022FB3">
          <w:rPr>
            <w:rStyle w:val="Hypertextovodkaz"/>
            <w:noProof/>
          </w:rPr>
          <w:t>c) vliv na soustavu chráněných území Natura 2000</w:t>
        </w:r>
        <w:r w:rsidR="007B5225">
          <w:rPr>
            <w:noProof/>
            <w:webHidden/>
          </w:rPr>
          <w:tab/>
        </w:r>
        <w:r w:rsidR="007B5225">
          <w:rPr>
            <w:noProof/>
            <w:webHidden/>
          </w:rPr>
          <w:fldChar w:fldCharType="begin"/>
        </w:r>
        <w:r w:rsidR="007B5225">
          <w:rPr>
            <w:noProof/>
            <w:webHidden/>
          </w:rPr>
          <w:instrText xml:space="preserve"> PAGEREF _Toc91580872 \h </w:instrText>
        </w:r>
        <w:r w:rsidR="007B5225">
          <w:rPr>
            <w:noProof/>
            <w:webHidden/>
          </w:rPr>
        </w:r>
        <w:r w:rsidR="007B5225">
          <w:rPr>
            <w:noProof/>
            <w:webHidden/>
          </w:rPr>
          <w:fldChar w:fldCharType="separate"/>
        </w:r>
        <w:r w:rsidR="006549A4">
          <w:rPr>
            <w:noProof/>
            <w:webHidden/>
          </w:rPr>
          <w:t>42</w:t>
        </w:r>
        <w:r w:rsidR="007B5225">
          <w:rPr>
            <w:noProof/>
            <w:webHidden/>
          </w:rPr>
          <w:fldChar w:fldCharType="end"/>
        </w:r>
      </w:hyperlink>
    </w:p>
    <w:p w14:paraId="58DD2185" w14:textId="489A21F9" w:rsidR="007B5225" w:rsidRDefault="008A3CE6">
      <w:pPr>
        <w:pStyle w:val="Obsah3"/>
        <w:tabs>
          <w:tab w:val="left" w:pos="1200"/>
          <w:tab w:val="right" w:leader="dot" w:pos="9060"/>
        </w:tabs>
        <w:rPr>
          <w:rFonts w:eastAsiaTheme="minorEastAsia" w:cstheme="minorBidi"/>
          <w:noProof/>
          <w:szCs w:val="22"/>
        </w:rPr>
      </w:pPr>
      <w:hyperlink w:anchor="_Toc91580873" w:history="1">
        <w:r w:rsidR="007B5225" w:rsidRPr="00022FB3">
          <w:rPr>
            <w:rStyle w:val="Hypertextovodkaz"/>
            <w:noProof/>
          </w:rPr>
          <w:t>B.6.4</w:t>
        </w:r>
        <w:r w:rsidR="007B5225">
          <w:rPr>
            <w:rFonts w:eastAsiaTheme="minorEastAsia" w:cstheme="minorBidi"/>
            <w:noProof/>
            <w:szCs w:val="22"/>
          </w:rPr>
          <w:tab/>
        </w:r>
        <w:r w:rsidR="007B5225" w:rsidRPr="00022FB3">
          <w:rPr>
            <w:rStyle w:val="Hypertextovodkaz"/>
            <w:noProof/>
          </w:rPr>
          <w:t>d) způsob zohlednění podmínek závazného stanoviska posouzení vlivu záměru na životní prostředí, je-li podkladem</w:t>
        </w:r>
        <w:r w:rsidR="007B5225">
          <w:rPr>
            <w:noProof/>
            <w:webHidden/>
          </w:rPr>
          <w:tab/>
        </w:r>
        <w:r w:rsidR="007B5225">
          <w:rPr>
            <w:noProof/>
            <w:webHidden/>
          </w:rPr>
          <w:fldChar w:fldCharType="begin"/>
        </w:r>
        <w:r w:rsidR="007B5225">
          <w:rPr>
            <w:noProof/>
            <w:webHidden/>
          </w:rPr>
          <w:instrText xml:space="preserve"> PAGEREF _Toc91580873 \h </w:instrText>
        </w:r>
        <w:r w:rsidR="007B5225">
          <w:rPr>
            <w:noProof/>
            <w:webHidden/>
          </w:rPr>
        </w:r>
        <w:r w:rsidR="007B5225">
          <w:rPr>
            <w:noProof/>
            <w:webHidden/>
          </w:rPr>
          <w:fldChar w:fldCharType="separate"/>
        </w:r>
        <w:r w:rsidR="006549A4">
          <w:rPr>
            <w:noProof/>
            <w:webHidden/>
          </w:rPr>
          <w:t>42</w:t>
        </w:r>
        <w:r w:rsidR="007B5225">
          <w:rPr>
            <w:noProof/>
            <w:webHidden/>
          </w:rPr>
          <w:fldChar w:fldCharType="end"/>
        </w:r>
      </w:hyperlink>
    </w:p>
    <w:p w14:paraId="365BC754" w14:textId="289C7470" w:rsidR="007B5225" w:rsidRDefault="008A3CE6">
      <w:pPr>
        <w:pStyle w:val="Obsah3"/>
        <w:tabs>
          <w:tab w:val="left" w:pos="1200"/>
          <w:tab w:val="right" w:leader="dot" w:pos="9060"/>
        </w:tabs>
        <w:rPr>
          <w:rFonts w:eastAsiaTheme="minorEastAsia" w:cstheme="minorBidi"/>
          <w:noProof/>
          <w:szCs w:val="22"/>
        </w:rPr>
      </w:pPr>
      <w:hyperlink w:anchor="_Toc91580874" w:history="1">
        <w:r w:rsidR="007B5225" w:rsidRPr="00022FB3">
          <w:rPr>
            <w:rStyle w:val="Hypertextovodkaz"/>
            <w:noProof/>
          </w:rPr>
          <w:t>B.6.5</w:t>
        </w:r>
        <w:r w:rsidR="007B5225">
          <w:rPr>
            <w:rFonts w:eastAsiaTheme="minorEastAsia" w:cstheme="minorBidi"/>
            <w:noProof/>
            <w:szCs w:val="22"/>
          </w:rPr>
          <w:tab/>
        </w:r>
        <w:r w:rsidR="007B5225" w:rsidRPr="00022FB3">
          <w:rPr>
            <w:rStyle w:val="Hypertextovodkaz"/>
            <w:noProof/>
          </w:rPr>
          <w:t>v případě záměrů spadajících do režimu zákona o integrované prevenci základní parametry způsobu naplnění závěrů o nejlepších dostupných technikách nebo integrované povolení, bylo-li vydáno</w:t>
        </w:r>
        <w:r w:rsidR="007B5225">
          <w:rPr>
            <w:noProof/>
            <w:webHidden/>
          </w:rPr>
          <w:tab/>
        </w:r>
        <w:r w:rsidR="007B5225">
          <w:rPr>
            <w:noProof/>
            <w:webHidden/>
          </w:rPr>
          <w:fldChar w:fldCharType="begin"/>
        </w:r>
        <w:r w:rsidR="007B5225">
          <w:rPr>
            <w:noProof/>
            <w:webHidden/>
          </w:rPr>
          <w:instrText xml:space="preserve"> PAGEREF _Toc91580874 \h </w:instrText>
        </w:r>
        <w:r w:rsidR="007B5225">
          <w:rPr>
            <w:noProof/>
            <w:webHidden/>
          </w:rPr>
        </w:r>
        <w:r w:rsidR="007B5225">
          <w:rPr>
            <w:noProof/>
            <w:webHidden/>
          </w:rPr>
          <w:fldChar w:fldCharType="separate"/>
        </w:r>
        <w:r w:rsidR="006549A4">
          <w:rPr>
            <w:noProof/>
            <w:webHidden/>
          </w:rPr>
          <w:t>43</w:t>
        </w:r>
        <w:r w:rsidR="007B5225">
          <w:rPr>
            <w:noProof/>
            <w:webHidden/>
          </w:rPr>
          <w:fldChar w:fldCharType="end"/>
        </w:r>
      </w:hyperlink>
    </w:p>
    <w:p w14:paraId="79FABD73" w14:textId="1337AF43" w:rsidR="007B5225" w:rsidRDefault="008A3CE6">
      <w:pPr>
        <w:pStyle w:val="Obsah3"/>
        <w:tabs>
          <w:tab w:val="left" w:pos="1200"/>
          <w:tab w:val="right" w:leader="dot" w:pos="9060"/>
        </w:tabs>
        <w:rPr>
          <w:rFonts w:eastAsiaTheme="minorEastAsia" w:cstheme="minorBidi"/>
          <w:noProof/>
          <w:szCs w:val="22"/>
        </w:rPr>
      </w:pPr>
      <w:hyperlink w:anchor="_Toc91580875" w:history="1">
        <w:r w:rsidR="007B5225" w:rsidRPr="00022FB3">
          <w:rPr>
            <w:rStyle w:val="Hypertextovodkaz"/>
            <w:noProof/>
          </w:rPr>
          <w:t>B.6.6</w:t>
        </w:r>
        <w:r w:rsidR="007B5225">
          <w:rPr>
            <w:rFonts w:eastAsiaTheme="minorEastAsia" w:cstheme="minorBidi"/>
            <w:noProof/>
            <w:szCs w:val="22"/>
          </w:rPr>
          <w:tab/>
        </w:r>
        <w:r w:rsidR="007B5225" w:rsidRPr="00022FB3">
          <w:rPr>
            <w:rStyle w:val="Hypertextovodkaz"/>
            <w:noProof/>
          </w:rPr>
          <w:t>Navrhovaná ochranná a bezpečnostní pásma, rozsah omezení a podmínky ochrany podle jiných právních předpisů</w:t>
        </w:r>
        <w:r w:rsidR="007B5225">
          <w:rPr>
            <w:noProof/>
            <w:webHidden/>
          </w:rPr>
          <w:tab/>
        </w:r>
        <w:r w:rsidR="007B5225">
          <w:rPr>
            <w:noProof/>
            <w:webHidden/>
          </w:rPr>
          <w:fldChar w:fldCharType="begin"/>
        </w:r>
        <w:r w:rsidR="007B5225">
          <w:rPr>
            <w:noProof/>
            <w:webHidden/>
          </w:rPr>
          <w:instrText xml:space="preserve"> PAGEREF _Toc91580875 \h </w:instrText>
        </w:r>
        <w:r w:rsidR="007B5225">
          <w:rPr>
            <w:noProof/>
            <w:webHidden/>
          </w:rPr>
        </w:r>
        <w:r w:rsidR="007B5225">
          <w:rPr>
            <w:noProof/>
            <w:webHidden/>
          </w:rPr>
          <w:fldChar w:fldCharType="separate"/>
        </w:r>
        <w:r w:rsidR="006549A4">
          <w:rPr>
            <w:noProof/>
            <w:webHidden/>
          </w:rPr>
          <w:t>43</w:t>
        </w:r>
        <w:r w:rsidR="007B5225">
          <w:rPr>
            <w:noProof/>
            <w:webHidden/>
          </w:rPr>
          <w:fldChar w:fldCharType="end"/>
        </w:r>
      </w:hyperlink>
    </w:p>
    <w:p w14:paraId="2342E01D" w14:textId="67B10DF5" w:rsidR="007B5225" w:rsidRDefault="008A3CE6">
      <w:pPr>
        <w:pStyle w:val="Obsah2"/>
        <w:tabs>
          <w:tab w:val="left" w:pos="960"/>
          <w:tab w:val="right" w:leader="dot" w:pos="9060"/>
        </w:tabs>
        <w:rPr>
          <w:rFonts w:eastAsiaTheme="minorEastAsia" w:cstheme="minorBidi"/>
          <w:noProof/>
          <w:szCs w:val="22"/>
        </w:rPr>
      </w:pPr>
      <w:hyperlink w:anchor="_Toc91580876" w:history="1">
        <w:r w:rsidR="007B5225" w:rsidRPr="00022FB3">
          <w:rPr>
            <w:rStyle w:val="Hypertextovodkaz"/>
            <w:noProof/>
          </w:rPr>
          <w:t>B.7</w:t>
        </w:r>
        <w:r w:rsidR="007B5225">
          <w:rPr>
            <w:rFonts w:eastAsiaTheme="minorEastAsia" w:cstheme="minorBidi"/>
            <w:noProof/>
            <w:szCs w:val="22"/>
          </w:rPr>
          <w:tab/>
        </w:r>
        <w:r w:rsidR="007B5225" w:rsidRPr="00022FB3">
          <w:rPr>
            <w:rStyle w:val="Hypertextovodkaz"/>
            <w:noProof/>
          </w:rPr>
          <w:t>Ochrana obyvatelstva</w:t>
        </w:r>
        <w:r w:rsidR="007B5225">
          <w:rPr>
            <w:noProof/>
            <w:webHidden/>
          </w:rPr>
          <w:tab/>
        </w:r>
        <w:r w:rsidR="007B5225">
          <w:rPr>
            <w:noProof/>
            <w:webHidden/>
          </w:rPr>
          <w:fldChar w:fldCharType="begin"/>
        </w:r>
        <w:r w:rsidR="007B5225">
          <w:rPr>
            <w:noProof/>
            <w:webHidden/>
          </w:rPr>
          <w:instrText xml:space="preserve"> PAGEREF _Toc91580876 \h </w:instrText>
        </w:r>
        <w:r w:rsidR="007B5225">
          <w:rPr>
            <w:noProof/>
            <w:webHidden/>
          </w:rPr>
        </w:r>
        <w:r w:rsidR="007B5225">
          <w:rPr>
            <w:noProof/>
            <w:webHidden/>
          </w:rPr>
          <w:fldChar w:fldCharType="separate"/>
        </w:r>
        <w:r w:rsidR="006549A4">
          <w:rPr>
            <w:noProof/>
            <w:webHidden/>
          </w:rPr>
          <w:t>43</w:t>
        </w:r>
        <w:r w:rsidR="007B5225">
          <w:rPr>
            <w:noProof/>
            <w:webHidden/>
          </w:rPr>
          <w:fldChar w:fldCharType="end"/>
        </w:r>
      </w:hyperlink>
    </w:p>
    <w:p w14:paraId="579C6B69" w14:textId="5175A259" w:rsidR="007B5225" w:rsidRDefault="008A3CE6">
      <w:pPr>
        <w:pStyle w:val="Obsah2"/>
        <w:tabs>
          <w:tab w:val="left" w:pos="960"/>
          <w:tab w:val="right" w:leader="dot" w:pos="9060"/>
        </w:tabs>
        <w:rPr>
          <w:rFonts w:eastAsiaTheme="minorEastAsia" w:cstheme="minorBidi"/>
          <w:noProof/>
          <w:szCs w:val="22"/>
        </w:rPr>
      </w:pPr>
      <w:hyperlink w:anchor="_Toc91580877" w:history="1">
        <w:r w:rsidR="007B5225" w:rsidRPr="00022FB3">
          <w:rPr>
            <w:rStyle w:val="Hypertextovodkaz"/>
            <w:noProof/>
          </w:rPr>
          <w:t>B.8</w:t>
        </w:r>
        <w:r w:rsidR="007B5225">
          <w:rPr>
            <w:rFonts w:eastAsiaTheme="minorEastAsia" w:cstheme="minorBidi"/>
            <w:noProof/>
            <w:szCs w:val="22"/>
          </w:rPr>
          <w:tab/>
        </w:r>
        <w:r w:rsidR="007B5225" w:rsidRPr="00022FB3">
          <w:rPr>
            <w:rStyle w:val="Hypertextovodkaz"/>
            <w:noProof/>
          </w:rPr>
          <w:t>Zásady organizace výstavby</w:t>
        </w:r>
        <w:r w:rsidR="007B5225">
          <w:rPr>
            <w:noProof/>
            <w:webHidden/>
          </w:rPr>
          <w:tab/>
        </w:r>
        <w:r w:rsidR="007B5225">
          <w:rPr>
            <w:noProof/>
            <w:webHidden/>
          </w:rPr>
          <w:fldChar w:fldCharType="begin"/>
        </w:r>
        <w:r w:rsidR="007B5225">
          <w:rPr>
            <w:noProof/>
            <w:webHidden/>
          </w:rPr>
          <w:instrText xml:space="preserve"> PAGEREF _Toc91580877 \h </w:instrText>
        </w:r>
        <w:r w:rsidR="007B5225">
          <w:rPr>
            <w:noProof/>
            <w:webHidden/>
          </w:rPr>
        </w:r>
        <w:r w:rsidR="007B5225">
          <w:rPr>
            <w:noProof/>
            <w:webHidden/>
          </w:rPr>
          <w:fldChar w:fldCharType="separate"/>
        </w:r>
        <w:r w:rsidR="006549A4">
          <w:rPr>
            <w:noProof/>
            <w:webHidden/>
          </w:rPr>
          <w:t>43</w:t>
        </w:r>
        <w:r w:rsidR="007B5225">
          <w:rPr>
            <w:noProof/>
            <w:webHidden/>
          </w:rPr>
          <w:fldChar w:fldCharType="end"/>
        </w:r>
      </w:hyperlink>
    </w:p>
    <w:p w14:paraId="26D181CC" w14:textId="67374EBF" w:rsidR="007B5225" w:rsidRDefault="008A3CE6">
      <w:pPr>
        <w:pStyle w:val="Obsah3"/>
        <w:tabs>
          <w:tab w:val="left" w:pos="1200"/>
          <w:tab w:val="right" w:leader="dot" w:pos="9060"/>
        </w:tabs>
        <w:rPr>
          <w:rFonts w:eastAsiaTheme="minorEastAsia" w:cstheme="minorBidi"/>
          <w:noProof/>
          <w:szCs w:val="22"/>
        </w:rPr>
      </w:pPr>
      <w:hyperlink w:anchor="_Toc91580878" w:history="1">
        <w:r w:rsidR="007B5225" w:rsidRPr="00022FB3">
          <w:rPr>
            <w:rStyle w:val="Hypertextovodkaz"/>
            <w:noProof/>
          </w:rPr>
          <w:t>B.8.1</w:t>
        </w:r>
        <w:r w:rsidR="007B5225">
          <w:rPr>
            <w:rFonts w:eastAsiaTheme="minorEastAsia" w:cstheme="minorBidi"/>
            <w:noProof/>
            <w:szCs w:val="22"/>
          </w:rPr>
          <w:tab/>
        </w:r>
        <w:r w:rsidR="007B5225" w:rsidRPr="00022FB3">
          <w:rPr>
            <w:rStyle w:val="Hypertextovodkaz"/>
            <w:noProof/>
          </w:rPr>
          <w:t>Potřeby a spotřeby rozhodujících médií a hmot, jejich zajištění</w:t>
        </w:r>
        <w:r w:rsidR="007B5225">
          <w:rPr>
            <w:noProof/>
            <w:webHidden/>
          </w:rPr>
          <w:tab/>
        </w:r>
        <w:r w:rsidR="007B5225">
          <w:rPr>
            <w:noProof/>
            <w:webHidden/>
          </w:rPr>
          <w:fldChar w:fldCharType="begin"/>
        </w:r>
        <w:r w:rsidR="007B5225">
          <w:rPr>
            <w:noProof/>
            <w:webHidden/>
          </w:rPr>
          <w:instrText xml:space="preserve"> PAGEREF _Toc91580878 \h </w:instrText>
        </w:r>
        <w:r w:rsidR="007B5225">
          <w:rPr>
            <w:noProof/>
            <w:webHidden/>
          </w:rPr>
        </w:r>
        <w:r w:rsidR="007B5225">
          <w:rPr>
            <w:noProof/>
            <w:webHidden/>
          </w:rPr>
          <w:fldChar w:fldCharType="separate"/>
        </w:r>
        <w:r w:rsidR="006549A4">
          <w:rPr>
            <w:noProof/>
            <w:webHidden/>
          </w:rPr>
          <w:t>43</w:t>
        </w:r>
        <w:r w:rsidR="007B5225">
          <w:rPr>
            <w:noProof/>
            <w:webHidden/>
          </w:rPr>
          <w:fldChar w:fldCharType="end"/>
        </w:r>
      </w:hyperlink>
    </w:p>
    <w:p w14:paraId="4E6D431A" w14:textId="5CAEA54E" w:rsidR="007B5225" w:rsidRDefault="008A3CE6">
      <w:pPr>
        <w:pStyle w:val="Obsah3"/>
        <w:tabs>
          <w:tab w:val="left" w:pos="1200"/>
          <w:tab w:val="right" w:leader="dot" w:pos="9060"/>
        </w:tabs>
        <w:rPr>
          <w:rFonts w:eastAsiaTheme="minorEastAsia" w:cstheme="minorBidi"/>
          <w:noProof/>
          <w:szCs w:val="22"/>
        </w:rPr>
      </w:pPr>
      <w:hyperlink w:anchor="_Toc91580879" w:history="1">
        <w:r w:rsidR="007B5225" w:rsidRPr="00022FB3">
          <w:rPr>
            <w:rStyle w:val="Hypertextovodkaz"/>
            <w:noProof/>
          </w:rPr>
          <w:t>B.8.2</w:t>
        </w:r>
        <w:r w:rsidR="007B5225">
          <w:rPr>
            <w:rFonts w:eastAsiaTheme="minorEastAsia" w:cstheme="minorBidi"/>
            <w:noProof/>
            <w:szCs w:val="22"/>
          </w:rPr>
          <w:tab/>
        </w:r>
        <w:r w:rsidR="007B5225" w:rsidRPr="00022FB3">
          <w:rPr>
            <w:rStyle w:val="Hypertextovodkaz"/>
            <w:noProof/>
          </w:rPr>
          <w:t>Odvodnění staveniště</w:t>
        </w:r>
        <w:r w:rsidR="007B5225">
          <w:rPr>
            <w:noProof/>
            <w:webHidden/>
          </w:rPr>
          <w:tab/>
        </w:r>
        <w:r w:rsidR="007B5225">
          <w:rPr>
            <w:noProof/>
            <w:webHidden/>
          </w:rPr>
          <w:fldChar w:fldCharType="begin"/>
        </w:r>
        <w:r w:rsidR="007B5225">
          <w:rPr>
            <w:noProof/>
            <w:webHidden/>
          </w:rPr>
          <w:instrText xml:space="preserve"> PAGEREF _Toc91580879 \h </w:instrText>
        </w:r>
        <w:r w:rsidR="007B5225">
          <w:rPr>
            <w:noProof/>
            <w:webHidden/>
          </w:rPr>
        </w:r>
        <w:r w:rsidR="007B5225">
          <w:rPr>
            <w:noProof/>
            <w:webHidden/>
          </w:rPr>
          <w:fldChar w:fldCharType="separate"/>
        </w:r>
        <w:r w:rsidR="006549A4">
          <w:rPr>
            <w:noProof/>
            <w:webHidden/>
          </w:rPr>
          <w:t>44</w:t>
        </w:r>
        <w:r w:rsidR="007B5225">
          <w:rPr>
            <w:noProof/>
            <w:webHidden/>
          </w:rPr>
          <w:fldChar w:fldCharType="end"/>
        </w:r>
      </w:hyperlink>
    </w:p>
    <w:p w14:paraId="50B42E09" w14:textId="4CA66BEC" w:rsidR="007B5225" w:rsidRDefault="008A3CE6">
      <w:pPr>
        <w:pStyle w:val="Obsah3"/>
        <w:tabs>
          <w:tab w:val="left" w:pos="1200"/>
          <w:tab w:val="right" w:leader="dot" w:pos="9060"/>
        </w:tabs>
        <w:rPr>
          <w:rFonts w:eastAsiaTheme="minorEastAsia" w:cstheme="minorBidi"/>
          <w:noProof/>
          <w:szCs w:val="22"/>
        </w:rPr>
      </w:pPr>
      <w:hyperlink w:anchor="_Toc91580880" w:history="1">
        <w:r w:rsidR="007B5225" w:rsidRPr="00022FB3">
          <w:rPr>
            <w:rStyle w:val="Hypertextovodkaz"/>
            <w:noProof/>
          </w:rPr>
          <w:t>B.8.3</w:t>
        </w:r>
        <w:r w:rsidR="007B5225">
          <w:rPr>
            <w:rFonts w:eastAsiaTheme="minorEastAsia" w:cstheme="minorBidi"/>
            <w:noProof/>
            <w:szCs w:val="22"/>
          </w:rPr>
          <w:tab/>
        </w:r>
        <w:r w:rsidR="007B5225" w:rsidRPr="00022FB3">
          <w:rPr>
            <w:rStyle w:val="Hypertextovodkaz"/>
            <w:noProof/>
          </w:rPr>
          <w:t>Napojení staveniště na stávající dopravní a technickou infrastrukturu</w:t>
        </w:r>
        <w:r w:rsidR="007B5225">
          <w:rPr>
            <w:noProof/>
            <w:webHidden/>
          </w:rPr>
          <w:tab/>
        </w:r>
        <w:r w:rsidR="007B5225">
          <w:rPr>
            <w:noProof/>
            <w:webHidden/>
          </w:rPr>
          <w:fldChar w:fldCharType="begin"/>
        </w:r>
        <w:r w:rsidR="007B5225">
          <w:rPr>
            <w:noProof/>
            <w:webHidden/>
          </w:rPr>
          <w:instrText xml:space="preserve"> PAGEREF _Toc91580880 \h </w:instrText>
        </w:r>
        <w:r w:rsidR="007B5225">
          <w:rPr>
            <w:noProof/>
            <w:webHidden/>
          </w:rPr>
        </w:r>
        <w:r w:rsidR="007B5225">
          <w:rPr>
            <w:noProof/>
            <w:webHidden/>
          </w:rPr>
          <w:fldChar w:fldCharType="separate"/>
        </w:r>
        <w:r w:rsidR="006549A4">
          <w:rPr>
            <w:noProof/>
            <w:webHidden/>
          </w:rPr>
          <w:t>44</w:t>
        </w:r>
        <w:r w:rsidR="007B5225">
          <w:rPr>
            <w:noProof/>
            <w:webHidden/>
          </w:rPr>
          <w:fldChar w:fldCharType="end"/>
        </w:r>
      </w:hyperlink>
    </w:p>
    <w:p w14:paraId="2B56F732" w14:textId="5EAC26D8" w:rsidR="007B5225" w:rsidRDefault="008A3CE6">
      <w:pPr>
        <w:pStyle w:val="Obsah3"/>
        <w:tabs>
          <w:tab w:val="left" w:pos="1200"/>
          <w:tab w:val="right" w:leader="dot" w:pos="9060"/>
        </w:tabs>
        <w:rPr>
          <w:rFonts w:eastAsiaTheme="minorEastAsia" w:cstheme="minorBidi"/>
          <w:noProof/>
          <w:szCs w:val="22"/>
        </w:rPr>
      </w:pPr>
      <w:hyperlink w:anchor="_Toc91580881" w:history="1">
        <w:r w:rsidR="007B5225" w:rsidRPr="00022FB3">
          <w:rPr>
            <w:rStyle w:val="Hypertextovodkaz"/>
            <w:noProof/>
          </w:rPr>
          <w:t>B.8.4</w:t>
        </w:r>
        <w:r w:rsidR="007B5225">
          <w:rPr>
            <w:rFonts w:eastAsiaTheme="minorEastAsia" w:cstheme="minorBidi"/>
            <w:noProof/>
            <w:szCs w:val="22"/>
          </w:rPr>
          <w:tab/>
        </w:r>
        <w:r w:rsidR="007B5225" w:rsidRPr="00022FB3">
          <w:rPr>
            <w:rStyle w:val="Hypertextovodkaz"/>
            <w:noProof/>
          </w:rPr>
          <w:t>Vliv provádění stavby na okolní stavby a pozemky</w:t>
        </w:r>
        <w:r w:rsidR="007B5225">
          <w:rPr>
            <w:noProof/>
            <w:webHidden/>
          </w:rPr>
          <w:tab/>
        </w:r>
        <w:r w:rsidR="007B5225">
          <w:rPr>
            <w:noProof/>
            <w:webHidden/>
          </w:rPr>
          <w:fldChar w:fldCharType="begin"/>
        </w:r>
        <w:r w:rsidR="007B5225">
          <w:rPr>
            <w:noProof/>
            <w:webHidden/>
          </w:rPr>
          <w:instrText xml:space="preserve"> PAGEREF _Toc91580881 \h </w:instrText>
        </w:r>
        <w:r w:rsidR="007B5225">
          <w:rPr>
            <w:noProof/>
            <w:webHidden/>
          </w:rPr>
        </w:r>
        <w:r w:rsidR="007B5225">
          <w:rPr>
            <w:noProof/>
            <w:webHidden/>
          </w:rPr>
          <w:fldChar w:fldCharType="separate"/>
        </w:r>
        <w:r w:rsidR="006549A4">
          <w:rPr>
            <w:noProof/>
            <w:webHidden/>
          </w:rPr>
          <w:t>44</w:t>
        </w:r>
        <w:r w:rsidR="007B5225">
          <w:rPr>
            <w:noProof/>
            <w:webHidden/>
          </w:rPr>
          <w:fldChar w:fldCharType="end"/>
        </w:r>
      </w:hyperlink>
    </w:p>
    <w:p w14:paraId="42561088" w14:textId="379CAE9A" w:rsidR="007B5225" w:rsidRDefault="008A3CE6">
      <w:pPr>
        <w:pStyle w:val="Obsah3"/>
        <w:tabs>
          <w:tab w:val="left" w:pos="1200"/>
          <w:tab w:val="right" w:leader="dot" w:pos="9060"/>
        </w:tabs>
        <w:rPr>
          <w:rFonts w:eastAsiaTheme="minorEastAsia" w:cstheme="minorBidi"/>
          <w:noProof/>
          <w:szCs w:val="22"/>
        </w:rPr>
      </w:pPr>
      <w:hyperlink w:anchor="_Toc91580882" w:history="1">
        <w:r w:rsidR="007B5225" w:rsidRPr="00022FB3">
          <w:rPr>
            <w:rStyle w:val="Hypertextovodkaz"/>
            <w:noProof/>
          </w:rPr>
          <w:t>B.8.5</w:t>
        </w:r>
        <w:r w:rsidR="007B5225">
          <w:rPr>
            <w:rFonts w:eastAsiaTheme="minorEastAsia" w:cstheme="minorBidi"/>
            <w:noProof/>
            <w:szCs w:val="22"/>
          </w:rPr>
          <w:tab/>
        </w:r>
        <w:r w:rsidR="007B5225" w:rsidRPr="00022FB3">
          <w:rPr>
            <w:rStyle w:val="Hypertextovodkaz"/>
            <w:noProof/>
          </w:rPr>
          <w:t>Ochrana okolí staveniště a požadavky na související asanace, demolice, kácení dřevin</w:t>
        </w:r>
        <w:r w:rsidR="007B5225">
          <w:rPr>
            <w:noProof/>
            <w:webHidden/>
          </w:rPr>
          <w:tab/>
        </w:r>
        <w:r w:rsidR="007B5225">
          <w:rPr>
            <w:noProof/>
            <w:webHidden/>
          </w:rPr>
          <w:fldChar w:fldCharType="begin"/>
        </w:r>
        <w:r w:rsidR="007B5225">
          <w:rPr>
            <w:noProof/>
            <w:webHidden/>
          </w:rPr>
          <w:instrText xml:space="preserve"> PAGEREF _Toc91580882 \h </w:instrText>
        </w:r>
        <w:r w:rsidR="007B5225">
          <w:rPr>
            <w:noProof/>
            <w:webHidden/>
          </w:rPr>
        </w:r>
        <w:r w:rsidR="007B5225">
          <w:rPr>
            <w:noProof/>
            <w:webHidden/>
          </w:rPr>
          <w:fldChar w:fldCharType="separate"/>
        </w:r>
        <w:r w:rsidR="006549A4">
          <w:rPr>
            <w:noProof/>
            <w:webHidden/>
          </w:rPr>
          <w:t>44</w:t>
        </w:r>
        <w:r w:rsidR="007B5225">
          <w:rPr>
            <w:noProof/>
            <w:webHidden/>
          </w:rPr>
          <w:fldChar w:fldCharType="end"/>
        </w:r>
      </w:hyperlink>
    </w:p>
    <w:p w14:paraId="7AC5034D" w14:textId="254944F6" w:rsidR="007B5225" w:rsidRDefault="008A3CE6">
      <w:pPr>
        <w:pStyle w:val="Obsah3"/>
        <w:tabs>
          <w:tab w:val="left" w:pos="1200"/>
          <w:tab w:val="right" w:leader="dot" w:pos="9060"/>
        </w:tabs>
        <w:rPr>
          <w:rFonts w:eastAsiaTheme="minorEastAsia" w:cstheme="minorBidi"/>
          <w:noProof/>
          <w:szCs w:val="22"/>
        </w:rPr>
      </w:pPr>
      <w:hyperlink w:anchor="_Toc91580883" w:history="1">
        <w:r w:rsidR="007B5225" w:rsidRPr="00022FB3">
          <w:rPr>
            <w:rStyle w:val="Hypertextovodkaz"/>
            <w:noProof/>
          </w:rPr>
          <w:t>B.8.6</w:t>
        </w:r>
        <w:r w:rsidR="007B5225">
          <w:rPr>
            <w:rFonts w:eastAsiaTheme="minorEastAsia" w:cstheme="minorBidi"/>
            <w:noProof/>
            <w:szCs w:val="22"/>
          </w:rPr>
          <w:tab/>
        </w:r>
        <w:r w:rsidR="007B5225" w:rsidRPr="00022FB3">
          <w:rPr>
            <w:rStyle w:val="Hypertextovodkaz"/>
            <w:noProof/>
          </w:rPr>
          <w:t>Maximální dočasné a trvalé zábory pro staveniště</w:t>
        </w:r>
        <w:r w:rsidR="007B5225">
          <w:rPr>
            <w:noProof/>
            <w:webHidden/>
          </w:rPr>
          <w:tab/>
        </w:r>
        <w:r w:rsidR="007B5225">
          <w:rPr>
            <w:noProof/>
            <w:webHidden/>
          </w:rPr>
          <w:fldChar w:fldCharType="begin"/>
        </w:r>
        <w:r w:rsidR="007B5225">
          <w:rPr>
            <w:noProof/>
            <w:webHidden/>
          </w:rPr>
          <w:instrText xml:space="preserve"> PAGEREF _Toc91580883 \h </w:instrText>
        </w:r>
        <w:r w:rsidR="007B5225">
          <w:rPr>
            <w:noProof/>
            <w:webHidden/>
          </w:rPr>
        </w:r>
        <w:r w:rsidR="007B5225">
          <w:rPr>
            <w:noProof/>
            <w:webHidden/>
          </w:rPr>
          <w:fldChar w:fldCharType="separate"/>
        </w:r>
        <w:r w:rsidR="006549A4">
          <w:rPr>
            <w:noProof/>
            <w:webHidden/>
          </w:rPr>
          <w:t>44</w:t>
        </w:r>
        <w:r w:rsidR="007B5225">
          <w:rPr>
            <w:noProof/>
            <w:webHidden/>
          </w:rPr>
          <w:fldChar w:fldCharType="end"/>
        </w:r>
      </w:hyperlink>
    </w:p>
    <w:p w14:paraId="731C8F44" w14:textId="1C00A2BA" w:rsidR="007B5225" w:rsidRDefault="008A3CE6">
      <w:pPr>
        <w:pStyle w:val="Obsah3"/>
        <w:tabs>
          <w:tab w:val="left" w:pos="1200"/>
          <w:tab w:val="right" w:leader="dot" w:pos="9060"/>
        </w:tabs>
        <w:rPr>
          <w:rFonts w:eastAsiaTheme="minorEastAsia" w:cstheme="minorBidi"/>
          <w:noProof/>
          <w:szCs w:val="22"/>
        </w:rPr>
      </w:pPr>
      <w:hyperlink w:anchor="_Toc91580884" w:history="1">
        <w:r w:rsidR="007B5225" w:rsidRPr="00022FB3">
          <w:rPr>
            <w:rStyle w:val="Hypertextovodkaz"/>
            <w:noProof/>
          </w:rPr>
          <w:t>B.8.7</w:t>
        </w:r>
        <w:r w:rsidR="007B5225">
          <w:rPr>
            <w:rFonts w:eastAsiaTheme="minorEastAsia" w:cstheme="minorBidi"/>
            <w:noProof/>
            <w:szCs w:val="22"/>
          </w:rPr>
          <w:tab/>
        </w:r>
        <w:r w:rsidR="007B5225" w:rsidRPr="00022FB3">
          <w:rPr>
            <w:rStyle w:val="Hypertextovodkaz"/>
            <w:noProof/>
          </w:rPr>
          <w:t>Požadavky na bezbariérové obchozí trasy</w:t>
        </w:r>
        <w:r w:rsidR="007B5225">
          <w:rPr>
            <w:noProof/>
            <w:webHidden/>
          </w:rPr>
          <w:tab/>
        </w:r>
        <w:r w:rsidR="007B5225">
          <w:rPr>
            <w:noProof/>
            <w:webHidden/>
          </w:rPr>
          <w:fldChar w:fldCharType="begin"/>
        </w:r>
        <w:r w:rsidR="007B5225">
          <w:rPr>
            <w:noProof/>
            <w:webHidden/>
          </w:rPr>
          <w:instrText xml:space="preserve"> PAGEREF _Toc91580884 \h </w:instrText>
        </w:r>
        <w:r w:rsidR="007B5225">
          <w:rPr>
            <w:noProof/>
            <w:webHidden/>
          </w:rPr>
        </w:r>
        <w:r w:rsidR="007B5225">
          <w:rPr>
            <w:noProof/>
            <w:webHidden/>
          </w:rPr>
          <w:fldChar w:fldCharType="separate"/>
        </w:r>
        <w:r w:rsidR="006549A4">
          <w:rPr>
            <w:noProof/>
            <w:webHidden/>
          </w:rPr>
          <w:t>44</w:t>
        </w:r>
        <w:r w:rsidR="007B5225">
          <w:rPr>
            <w:noProof/>
            <w:webHidden/>
          </w:rPr>
          <w:fldChar w:fldCharType="end"/>
        </w:r>
      </w:hyperlink>
    </w:p>
    <w:p w14:paraId="29B10BEE" w14:textId="62A15D64" w:rsidR="007B5225" w:rsidRDefault="008A3CE6">
      <w:pPr>
        <w:pStyle w:val="Obsah3"/>
        <w:tabs>
          <w:tab w:val="left" w:pos="1200"/>
          <w:tab w:val="right" w:leader="dot" w:pos="9060"/>
        </w:tabs>
        <w:rPr>
          <w:rFonts w:eastAsiaTheme="minorEastAsia" w:cstheme="minorBidi"/>
          <w:noProof/>
          <w:szCs w:val="22"/>
        </w:rPr>
      </w:pPr>
      <w:hyperlink w:anchor="_Toc91580885" w:history="1">
        <w:r w:rsidR="007B5225" w:rsidRPr="00022FB3">
          <w:rPr>
            <w:rStyle w:val="Hypertextovodkaz"/>
            <w:noProof/>
          </w:rPr>
          <w:t>B.8.8</w:t>
        </w:r>
        <w:r w:rsidR="007B5225">
          <w:rPr>
            <w:rFonts w:eastAsiaTheme="minorEastAsia" w:cstheme="minorBidi"/>
            <w:noProof/>
            <w:szCs w:val="22"/>
          </w:rPr>
          <w:tab/>
        </w:r>
        <w:r w:rsidR="007B5225" w:rsidRPr="00022FB3">
          <w:rPr>
            <w:rStyle w:val="Hypertextovodkaz"/>
            <w:noProof/>
          </w:rPr>
          <w:t>Maximální produkovaná množství a druhy odpadů a emisí při výstavbě, jejich likvidace</w:t>
        </w:r>
        <w:r w:rsidR="007B5225">
          <w:rPr>
            <w:noProof/>
            <w:webHidden/>
          </w:rPr>
          <w:tab/>
        </w:r>
        <w:r w:rsidR="007B5225">
          <w:rPr>
            <w:noProof/>
            <w:webHidden/>
          </w:rPr>
          <w:fldChar w:fldCharType="begin"/>
        </w:r>
        <w:r w:rsidR="007B5225">
          <w:rPr>
            <w:noProof/>
            <w:webHidden/>
          </w:rPr>
          <w:instrText xml:space="preserve"> PAGEREF _Toc91580885 \h </w:instrText>
        </w:r>
        <w:r w:rsidR="007B5225">
          <w:rPr>
            <w:noProof/>
            <w:webHidden/>
          </w:rPr>
        </w:r>
        <w:r w:rsidR="007B5225">
          <w:rPr>
            <w:noProof/>
            <w:webHidden/>
          </w:rPr>
          <w:fldChar w:fldCharType="separate"/>
        </w:r>
        <w:r w:rsidR="006549A4">
          <w:rPr>
            <w:noProof/>
            <w:webHidden/>
          </w:rPr>
          <w:t>44</w:t>
        </w:r>
        <w:r w:rsidR="007B5225">
          <w:rPr>
            <w:noProof/>
            <w:webHidden/>
          </w:rPr>
          <w:fldChar w:fldCharType="end"/>
        </w:r>
      </w:hyperlink>
    </w:p>
    <w:p w14:paraId="0823766B" w14:textId="7B52D60F" w:rsidR="007B5225" w:rsidRDefault="008A3CE6">
      <w:pPr>
        <w:pStyle w:val="Obsah3"/>
        <w:tabs>
          <w:tab w:val="left" w:pos="1200"/>
          <w:tab w:val="right" w:leader="dot" w:pos="9060"/>
        </w:tabs>
        <w:rPr>
          <w:rFonts w:eastAsiaTheme="minorEastAsia" w:cstheme="minorBidi"/>
          <w:noProof/>
          <w:szCs w:val="22"/>
        </w:rPr>
      </w:pPr>
      <w:hyperlink w:anchor="_Toc91580886" w:history="1">
        <w:r w:rsidR="007B5225" w:rsidRPr="00022FB3">
          <w:rPr>
            <w:rStyle w:val="Hypertextovodkaz"/>
            <w:noProof/>
          </w:rPr>
          <w:t>B.8.9</w:t>
        </w:r>
        <w:r w:rsidR="007B5225">
          <w:rPr>
            <w:rFonts w:eastAsiaTheme="minorEastAsia" w:cstheme="minorBidi"/>
            <w:noProof/>
            <w:szCs w:val="22"/>
          </w:rPr>
          <w:tab/>
        </w:r>
        <w:r w:rsidR="007B5225" w:rsidRPr="00022FB3">
          <w:rPr>
            <w:rStyle w:val="Hypertextovodkaz"/>
            <w:noProof/>
          </w:rPr>
          <w:t>Bilance zemních prací, požadavky na přísun nebo deponie zemin</w:t>
        </w:r>
        <w:r w:rsidR="007B5225">
          <w:rPr>
            <w:noProof/>
            <w:webHidden/>
          </w:rPr>
          <w:tab/>
        </w:r>
        <w:r w:rsidR="007B5225">
          <w:rPr>
            <w:noProof/>
            <w:webHidden/>
          </w:rPr>
          <w:fldChar w:fldCharType="begin"/>
        </w:r>
        <w:r w:rsidR="007B5225">
          <w:rPr>
            <w:noProof/>
            <w:webHidden/>
          </w:rPr>
          <w:instrText xml:space="preserve"> PAGEREF _Toc91580886 \h </w:instrText>
        </w:r>
        <w:r w:rsidR="007B5225">
          <w:rPr>
            <w:noProof/>
            <w:webHidden/>
          </w:rPr>
        </w:r>
        <w:r w:rsidR="007B5225">
          <w:rPr>
            <w:noProof/>
            <w:webHidden/>
          </w:rPr>
          <w:fldChar w:fldCharType="separate"/>
        </w:r>
        <w:r w:rsidR="006549A4">
          <w:rPr>
            <w:noProof/>
            <w:webHidden/>
          </w:rPr>
          <w:t>45</w:t>
        </w:r>
        <w:r w:rsidR="007B5225">
          <w:rPr>
            <w:noProof/>
            <w:webHidden/>
          </w:rPr>
          <w:fldChar w:fldCharType="end"/>
        </w:r>
      </w:hyperlink>
    </w:p>
    <w:p w14:paraId="538288E3" w14:textId="77E7D1EC" w:rsidR="007B5225" w:rsidRDefault="008A3CE6">
      <w:pPr>
        <w:pStyle w:val="Obsah3"/>
        <w:tabs>
          <w:tab w:val="left" w:pos="1440"/>
          <w:tab w:val="right" w:leader="dot" w:pos="9060"/>
        </w:tabs>
        <w:rPr>
          <w:rFonts w:eastAsiaTheme="minorEastAsia" w:cstheme="minorBidi"/>
          <w:noProof/>
          <w:szCs w:val="22"/>
        </w:rPr>
      </w:pPr>
      <w:hyperlink w:anchor="_Toc91580887" w:history="1">
        <w:r w:rsidR="007B5225" w:rsidRPr="00022FB3">
          <w:rPr>
            <w:rStyle w:val="Hypertextovodkaz"/>
            <w:noProof/>
          </w:rPr>
          <w:t>B.8.10</w:t>
        </w:r>
        <w:r w:rsidR="007B5225">
          <w:rPr>
            <w:rFonts w:eastAsiaTheme="minorEastAsia" w:cstheme="minorBidi"/>
            <w:noProof/>
            <w:szCs w:val="22"/>
          </w:rPr>
          <w:tab/>
        </w:r>
        <w:r w:rsidR="007B5225" w:rsidRPr="00022FB3">
          <w:rPr>
            <w:rStyle w:val="Hypertextovodkaz"/>
            <w:noProof/>
          </w:rPr>
          <w:t>Ochrana životního prostředí při výstavbě</w:t>
        </w:r>
        <w:r w:rsidR="007B5225">
          <w:rPr>
            <w:noProof/>
            <w:webHidden/>
          </w:rPr>
          <w:tab/>
        </w:r>
        <w:r w:rsidR="007B5225">
          <w:rPr>
            <w:noProof/>
            <w:webHidden/>
          </w:rPr>
          <w:fldChar w:fldCharType="begin"/>
        </w:r>
        <w:r w:rsidR="007B5225">
          <w:rPr>
            <w:noProof/>
            <w:webHidden/>
          </w:rPr>
          <w:instrText xml:space="preserve"> PAGEREF _Toc91580887 \h </w:instrText>
        </w:r>
        <w:r w:rsidR="007B5225">
          <w:rPr>
            <w:noProof/>
            <w:webHidden/>
          </w:rPr>
        </w:r>
        <w:r w:rsidR="007B5225">
          <w:rPr>
            <w:noProof/>
            <w:webHidden/>
          </w:rPr>
          <w:fldChar w:fldCharType="separate"/>
        </w:r>
        <w:r w:rsidR="006549A4">
          <w:rPr>
            <w:noProof/>
            <w:webHidden/>
          </w:rPr>
          <w:t>46</w:t>
        </w:r>
        <w:r w:rsidR="007B5225">
          <w:rPr>
            <w:noProof/>
            <w:webHidden/>
          </w:rPr>
          <w:fldChar w:fldCharType="end"/>
        </w:r>
      </w:hyperlink>
    </w:p>
    <w:p w14:paraId="51CA5823" w14:textId="50951875" w:rsidR="007B5225" w:rsidRDefault="008A3CE6">
      <w:pPr>
        <w:pStyle w:val="Obsah3"/>
        <w:tabs>
          <w:tab w:val="left" w:pos="1440"/>
          <w:tab w:val="right" w:leader="dot" w:pos="9060"/>
        </w:tabs>
        <w:rPr>
          <w:rFonts w:eastAsiaTheme="minorEastAsia" w:cstheme="minorBidi"/>
          <w:noProof/>
          <w:szCs w:val="22"/>
        </w:rPr>
      </w:pPr>
      <w:hyperlink w:anchor="_Toc91580888" w:history="1">
        <w:r w:rsidR="007B5225" w:rsidRPr="00022FB3">
          <w:rPr>
            <w:rStyle w:val="Hypertextovodkaz"/>
            <w:noProof/>
          </w:rPr>
          <w:t>B.8.11</w:t>
        </w:r>
        <w:r w:rsidR="007B5225">
          <w:rPr>
            <w:rFonts w:eastAsiaTheme="minorEastAsia" w:cstheme="minorBidi"/>
            <w:noProof/>
            <w:szCs w:val="22"/>
          </w:rPr>
          <w:tab/>
        </w:r>
        <w:r w:rsidR="007B5225" w:rsidRPr="00022FB3">
          <w:rPr>
            <w:rStyle w:val="Hypertextovodkaz"/>
            <w:noProof/>
          </w:rPr>
          <w:t>Zásady bezpečnosti a ochrany zdraví při práci na staveništi</w:t>
        </w:r>
        <w:r w:rsidR="007B5225">
          <w:rPr>
            <w:noProof/>
            <w:webHidden/>
          </w:rPr>
          <w:tab/>
        </w:r>
        <w:r w:rsidR="007B5225">
          <w:rPr>
            <w:noProof/>
            <w:webHidden/>
          </w:rPr>
          <w:fldChar w:fldCharType="begin"/>
        </w:r>
        <w:r w:rsidR="007B5225">
          <w:rPr>
            <w:noProof/>
            <w:webHidden/>
          </w:rPr>
          <w:instrText xml:space="preserve"> PAGEREF _Toc91580888 \h </w:instrText>
        </w:r>
        <w:r w:rsidR="007B5225">
          <w:rPr>
            <w:noProof/>
            <w:webHidden/>
          </w:rPr>
        </w:r>
        <w:r w:rsidR="007B5225">
          <w:rPr>
            <w:noProof/>
            <w:webHidden/>
          </w:rPr>
          <w:fldChar w:fldCharType="separate"/>
        </w:r>
        <w:r w:rsidR="006549A4">
          <w:rPr>
            <w:noProof/>
            <w:webHidden/>
          </w:rPr>
          <w:t>46</w:t>
        </w:r>
        <w:r w:rsidR="007B5225">
          <w:rPr>
            <w:noProof/>
            <w:webHidden/>
          </w:rPr>
          <w:fldChar w:fldCharType="end"/>
        </w:r>
      </w:hyperlink>
    </w:p>
    <w:p w14:paraId="5AA4113A" w14:textId="53362158" w:rsidR="007B5225" w:rsidRDefault="008A3CE6">
      <w:pPr>
        <w:pStyle w:val="Obsah3"/>
        <w:tabs>
          <w:tab w:val="left" w:pos="1440"/>
          <w:tab w:val="right" w:leader="dot" w:pos="9060"/>
        </w:tabs>
        <w:rPr>
          <w:rFonts w:eastAsiaTheme="minorEastAsia" w:cstheme="minorBidi"/>
          <w:noProof/>
          <w:szCs w:val="22"/>
        </w:rPr>
      </w:pPr>
      <w:hyperlink w:anchor="_Toc91580889" w:history="1">
        <w:r w:rsidR="007B5225" w:rsidRPr="00022FB3">
          <w:rPr>
            <w:rStyle w:val="Hypertextovodkaz"/>
            <w:noProof/>
          </w:rPr>
          <w:t>B.8.12</w:t>
        </w:r>
        <w:r w:rsidR="007B5225">
          <w:rPr>
            <w:rFonts w:eastAsiaTheme="minorEastAsia" w:cstheme="minorBidi"/>
            <w:noProof/>
            <w:szCs w:val="22"/>
          </w:rPr>
          <w:tab/>
        </w:r>
        <w:r w:rsidR="007B5225" w:rsidRPr="00022FB3">
          <w:rPr>
            <w:rStyle w:val="Hypertextovodkaz"/>
            <w:noProof/>
          </w:rPr>
          <w:t>Úpravy pro bezbariérové užívání výstavbou dotčených staveb</w:t>
        </w:r>
        <w:r w:rsidR="007B5225">
          <w:rPr>
            <w:noProof/>
            <w:webHidden/>
          </w:rPr>
          <w:tab/>
        </w:r>
        <w:r w:rsidR="007B5225">
          <w:rPr>
            <w:noProof/>
            <w:webHidden/>
          </w:rPr>
          <w:fldChar w:fldCharType="begin"/>
        </w:r>
        <w:r w:rsidR="007B5225">
          <w:rPr>
            <w:noProof/>
            <w:webHidden/>
          </w:rPr>
          <w:instrText xml:space="preserve"> PAGEREF _Toc91580889 \h </w:instrText>
        </w:r>
        <w:r w:rsidR="007B5225">
          <w:rPr>
            <w:noProof/>
            <w:webHidden/>
          </w:rPr>
        </w:r>
        <w:r w:rsidR="007B5225">
          <w:rPr>
            <w:noProof/>
            <w:webHidden/>
          </w:rPr>
          <w:fldChar w:fldCharType="separate"/>
        </w:r>
        <w:r w:rsidR="006549A4">
          <w:rPr>
            <w:noProof/>
            <w:webHidden/>
          </w:rPr>
          <w:t>47</w:t>
        </w:r>
        <w:r w:rsidR="007B5225">
          <w:rPr>
            <w:noProof/>
            <w:webHidden/>
          </w:rPr>
          <w:fldChar w:fldCharType="end"/>
        </w:r>
      </w:hyperlink>
    </w:p>
    <w:p w14:paraId="6335C818" w14:textId="7A9C3AA9" w:rsidR="007B5225" w:rsidRDefault="008A3CE6">
      <w:pPr>
        <w:pStyle w:val="Obsah3"/>
        <w:tabs>
          <w:tab w:val="left" w:pos="1440"/>
          <w:tab w:val="right" w:leader="dot" w:pos="9060"/>
        </w:tabs>
        <w:rPr>
          <w:rFonts w:eastAsiaTheme="minorEastAsia" w:cstheme="minorBidi"/>
          <w:noProof/>
          <w:szCs w:val="22"/>
        </w:rPr>
      </w:pPr>
      <w:hyperlink w:anchor="_Toc91580890" w:history="1">
        <w:r w:rsidR="007B5225" w:rsidRPr="00022FB3">
          <w:rPr>
            <w:rStyle w:val="Hypertextovodkaz"/>
            <w:noProof/>
          </w:rPr>
          <w:t>B.8.13</w:t>
        </w:r>
        <w:r w:rsidR="007B5225">
          <w:rPr>
            <w:rFonts w:eastAsiaTheme="minorEastAsia" w:cstheme="minorBidi"/>
            <w:noProof/>
            <w:szCs w:val="22"/>
          </w:rPr>
          <w:tab/>
        </w:r>
        <w:r w:rsidR="007B5225" w:rsidRPr="00022FB3">
          <w:rPr>
            <w:rStyle w:val="Hypertextovodkaz"/>
            <w:noProof/>
          </w:rPr>
          <w:t>Zásady pro dopravní inženýrská opatření</w:t>
        </w:r>
        <w:r w:rsidR="007B5225">
          <w:rPr>
            <w:noProof/>
            <w:webHidden/>
          </w:rPr>
          <w:tab/>
        </w:r>
        <w:r w:rsidR="007B5225">
          <w:rPr>
            <w:noProof/>
            <w:webHidden/>
          </w:rPr>
          <w:fldChar w:fldCharType="begin"/>
        </w:r>
        <w:r w:rsidR="007B5225">
          <w:rPr>
            <w:noProof/>
            <w:webHidden/>
          </w:rPr>
          <w:instrText xml:space="preserve"> PAGEREF _Toc91580890 \h </w:instrText>
        </w:r>
        <w:r w:rsidR="007B5225">
          <w:rPr>
            <w:noProof/>
            <w:webHidden/>
          </w:rPr>
        </w:r>
        <w:r w:rsidR="007B5225">
          <w:rPr>
            <w:noProof/>
            <w:webHidden/>
          </w:rPr>
          <w:fldChar w:fldCharType="separate"/>
        </w:r>
        <w:r w:rsidR="006549A4">
          <w:rPr>
            <w:noProof/>
            <w:webHidden/>
          </w:rPr>
          <w:t>47</w:t>
        </w:r>
        <w:r w:rsidR="007B5225">
          <w:rPr>
            <w:noProof/>
            <w:webHidden/>
          </w:rPr>
          <w:fldChar w:fldCharType="end"/>
        </w:r>
      </w:hyperlink>
    </w:p>
    <w:p w14:paraId="214A1B62" w14:textId="7A1D5D31" w:rsidR="007B5225" w:rsidRDefault="008A3CE6">
      <w:pPr>
        <w:pStyle w:val="Obsah3"/>
        <w:tabs>
          <w:tab w:val="left" w:pos="1440"/>
          <w:tab w:val="right" w:leader="dot" w:pos="9060"/>
        </w:tabs>
        <w:rPr>
          <w:rFonts w:eastAsiaTheme="minorEastAsia" w:cstheme="minorBidi"/>
          <w:noProof/>
          <w:szCs w:val="22"/>
        </w:rPr>
      </w:pPr>
      <w:hyperlink w:anchor="_Toc91580891" w:history="1">
        <w:r w:rsidR="007B5225" w:rsidRPr="00022FB3">
          <w:rPr>
            <w:rStyle w:val="Hypertextovodkaz"/>
            <w:noProof/>
          </w:rPr>
          <w:t>B.8.14</w:t>
        </w:r>
        <w:r w:rsidR="007B5225">
          <w:rPr>
            <w:rFonts w:eastAsiaTheme="minorEastAsia" w:cstheme="minorBidi"/>
            <w:noProof/>
            <w:szCs w:val="22"/>
          </w:rPr>
          <w:tab/>
        </w:r>
        <w:r w:rsidR="007B5225" w:rsidRPr="00022FB3">
          <w:rPr>
            <w:rStyle w:val="Hypertextovodkaz"/>
            <w:noProof/>
          </w:rPr>
          <w:t>Stanovení speciálních podmínek pro provádění stavby</w:t>
        </w:r>
        <w:r w:rsidR="007B5225">
          <w:rPr>
            <w:noProof/>
            <w:webHidden/>
          </w:rPr>
          <w:tab/>
        </w:r>
        <w:r w:rsidR="007B5225">
          <w:rPr>
            <w:noProof/>
            <w:webHidden/>
          </w:rPr>
          <w:fldChar w:fldCharType="begin"/>
        </w:r>
        <w:r w:rsidR="007B5225">
          <w:rPr>
            <w:noProof/>
            <w:webHidden/>
          </w:rPr>
          <w:instrText xml:space="preserve"> PAGEREF _Toc91580891 \h </w:instrText>
        </w:r>
        <w:r w:rsidR="007B5225">
          <w:rPr>
            <w:noProof/>
            <w:webHidden/>
          </w:rPr>
        </w:r>
        <w:r w:rsidR="007B5225">
          <w:rPr>
            <w:noProof/>
            <w:webHidden/>
          </w:rPr>
          <w:fldChar w:fldCharType="separate"/>
        </w:r>
        <w:r w:rsidR="006549A4">
          <w:rPr>
            <w:noProof/>
            <w:webHidden/>
          </w:rPr>
          <w:t>47</w:t>
        </w:r>
        <w:r w:rsidR="007B5225">
          <w:rPr>
            <w:noProof/>
            <w:webHidden/>
          </w:rPr>
          <w:fldChar w:fldCharType="end"/>
        </w:r>
      </w:hyperlink>
    </w:p>
    <w:p w14:paraId="33095033" w14:textId="3E65BD7D" w:rsidR="007B5225" w:rsidRDefault="008A3CE6">
      <w:pPr>
        <w:pStyle w:val="Obsah3"/>
        <w:tabs>
          <w:tab w:val="left" w:pos="1440"/>
          <w:tab w:val="right" w:leader="dot" w:pos="9060"/>
        </w:tabs>
        <w:rPr>
          <w:rFonts w:eastAsiaTheme="minorEastAsia" w:cstheme="minorBidi"/>
          <w:noProof/>
          <w:szCs w:val="22"/>
        </w:rPr>
      </w:pPr>
      <w:hyperlink w:anchor="_Toc91580892" w:history="1">
        <w:r w:rsidR="007B5225" w:rsidRPr="00022FB3">
          <w:rPr>
            <w:rStyle w:val="Hypertextovodkaz"/>
            <w:noProof/>
          </w:rPr>
          <w:t>B.8.15</w:t>
        </w:r>
        <w:r w:rsidR="007B5225">
          <w:rPr>
            <w:rFonts w:eastAsiaTheme="minorEastAsia" w:cstheme="minorBidi"/>
            <w:noProof/>
            <w:szCs w:val="22"/>
          </w:rPr>
          <w:tab/>
        </w:r>
        <w:r w:rsidR="007B5225" w:rsidRPr="00022FB3">
          <w:rPr>
            <w:rStyle w:val="Hypertextovodkaz"/>
            <w:noProof/>
          </w:rPr>
          <w:t>Postup výstavby, rozhodující dílčí termíny</w:t>
        </w:r>
        <w:r w:rsidR="007B5225">
          <w:rPr>
            <w:noProof/>
            <w:webHidden/>
          </w:rPr>
          <w:tab/>
        </w:r>
        <w:r w:rsidR="007B5225">
          <w:rPr>
            <w:noProof/>
            <w:webHidden/>
          </w:rPr>
          <w:fldChar w:fldCharType="begin"/>
        </w:r>
        <w:r w:rsidR="007B5225">
          <w:rPr>
            <w:noProof/>
            <w:webHidden/>
          </w:rPr>
          <w:instrText xml:space="preserve"> PAGEREF _Toc91580892 \h </w:instrText>
        </w:r>
        <w:r w:rsidR="007B5225">
          <w:rPr>
            <w:noProof/>
            <w:webHidden/>
          </w:rPr>
        </w:r>
        <w:r w:rsidR="007B5225">
          <w:rPr>
            <w:noProof/>
            <w:webHidden/>
          </w:rPr>
          <w:fldChar w:fldCharType="separate"/>
        </w:r>
        <w:r w:rsidR="006549A4">
          <w:rPr>
            <w:noProof/>
            <w:webHidden/>
          </w:rPr>
          <w:t>47</w:t>
        </w:r>
        <w:r w:rsidR="007B5225">
          <w:rPr>
            <w:noProof/>
            <w:webHidden/>
          </w:rPr>
          <w:fldChar w:fldCharType="end"/>
        </w:r>
      </w:hyperlink>
    </w:p>
    <w:p w14:paraId="075686F4" w14:textId="141B79F0" w:rsidR="007B5225" w:rsidRDefault="008A3CE6">
      <w:pPr>
        <w:pStyle w:val="Obsah4"/>
        <w:rPr>
          <w:rFonts w:eastAsiaTheme="minorEastAsia" w:cstheme="minorBidi"/>
          <w:noProof/>
          <w:sz w:val="22"/>
          <w:szCs w:val="22"/>
        </w:rPr>
      </w:pPr>
      <w:hyperlink w:anchor="_Toc91580893" w:history="1">
        <w:r w:rsidR="007B5225" w:rsidRPr="00022FB3">
          <w:rPr>
            <w:rStyle w:val="Hypertextovodkaz"/>
            <w:noProof/>
            <w14:scene3d>
              <w14:camera w14:prst="orthographicFront"/>
              <w14:lightRig w14:rig="threePt" w14:dir="t">
                <w14:rot w14:lat="0" w14:lon="0" w14:rev="0"/>
              </w14:lightRig>
            </w14:scene3d>
          </w:rPr>
          <w:t>B.8.15.a</w:t>
        </w:r>
        <w:r w:rsidR="007B5225">
          <w:rPr>
            <w:rFonts w:eastAsiaTheme="minorEastAsia" w:cstheme="minorBidi"/>
            <w:noProof/>
            <w:sz w:val="22"/>
            <w:szCs w:val="22"/>
          </w:rPr>
          <w:tab/>
        </w:r>
        <w:r w:rsidR="007B5225" w:rsidRPr="00022FB3">
          <w:rPr>
            <w:rStyle w:val="Hypertextovodkaz"/>
            <w:noProof/>
          </w:rPr>
          <w:t>Plán kontrolních prohlídek a oznámení prací</w:t>
        </w:r>
        <w:r w:rsidR="007B5225">
          <w:rPr>
            <w:noProof/>
            <w:webHidden/>
          </w:rPr>
          <w:tab/>
        </w:r>
        <w:r w:rsidR="007B5225">
          <w:rPr>
            <w:noProof/>
            <w:webHidden/>
          </w:rPr>
          <w:fldChar w:fldCharType="begin"/>
        </w:r>
        <w:r w:rsidR="007B5225">
          <w:rPr>
            <w:noProof/>
            <w:webHidden/>
          </w:rPr>
          <w:instrText xml:space="preserve"> PAGEREF _Toc91580893 \h </w:instrText>
        </w:r>
        <w:r w:rsidR="007B5225">
          <w:rPr>
            <w:noProof/>
            <w:webHidden/>
          </w:rPr>
        </w:r>
        <w:r w:rsidR="007B5225">
          <w:rPr>
            <w:noProof/>
            <w:webHidden/>
          </w:rPr>
          <w:fldChar w:fldCharType="separate"/>
        </w:r>
        <w:r w:rsidR="006549A4">
          <w:rPr>
            <w:noProof/>
            <w:webHidden/>
          </w:rPr>
          <w:t>48</w:t>
        </w:r>
        <w:r w:rsidR="007B5225">
          <w:rPr>
            <w:noProof/>
            <w:webHidden/>
          </w:rPr>
          <w:fldChar w:fldCharType="end"/>
        </w:r>
      </w:hyperlink>
    </w:p>
    <w:p w14:paraId="1D83EAA0" w14:textId="5DA01672" w:rsidR="007B5225" w:rsidRDefault="008A3CE6">
      <w:pPr>
        <w:pStyle w:val="Obsah4"/>
        <w:rPr>
          <w:rFonts w:eastAsiaTheme="minorEastAsia" w:cstheme="minorBidi"/>
          <w:noProof/>
          <w:sz w:val="22"/>
          <w:szCs w:val="22"/>
        </w:rPr>
      </w:pPr>
      <w:hyperlink w:anchor="_Toc91580894" w:history="1">
        <w:r w:rsidR="007B5225" w:rsidRPr="00022FB3">
          <w:rPr>
            <w:rStyle w:val="Hypertextovodkaz"/>
            <w:noProof/>
            <w14:scene3d>
              <w14:camera w14:prst="orthographicFront"/>
              <w14:lightRig w14:rig="threePt" w14:dir="t">
                <w14:rot w14:lat="0" w14:lon="0" w14:rev="0"/>
              </w14:lightRig>
            </w14:scene3d>
          </w:rPr>
          <w:t>B.8.15.b</w:t>
        </w:r>
        <w:r w:rsidR="007B5225">
          <w:rPr>
            <w:rFonts w:eastAsiaTheme="minorEastAsia" w:cstheme="minorBidi"/>
            <w:noProof/>
            <w:sz w:val="22"/>
            <w:szCs w:val="22"/>
          </w:rPr>
          <w:tab/>
        </w:r>
        <w:r w:rsidR="007B5225" w:rsidRPr="00022FB3">
          <w:rPr>
            <w:rStyle w:val="Hypertextovodkaz"/>
            <w:noProof/>
          </w:rPr>
          <w:t>Postup výstavby, rozhodující dílčí termíny</w:t>
        </w:r>
        <w:r w:rsidR="007B5225">
          <w:rPr>
            <w:noProof/>
            <w:webHidden/>
          </w:rPr>
          <w:tab/>
        </w:r>
        <w:r w:rsidR="007B5225">
          <w:rPr>
            <w:noProof/>
            <w:webHidden/>
          </w:rPr>
          <w:fldChar w:fldCharType="begin"/>
        </w:r>
        <w:r w:rsidR="007B5225">
          <w:rPr>
            <w:noProof/>
            <w:webHidden/>
          </w:rPr>
          <w:instrText xml:space="preserve"> PAGEREF _Toc91580894 \h </w:instrText>
        </w:r>
        <w:r w:rsidR="007B5225">
          <w:rPr>
            <w:noProof/>
            <w:webHidden/>
          </w:rPr>
        </w:r>
        <w:r w:rsidR="007B5225">
          <w:rPr>
            <w:noProof/>
            <w:webHidden/>
          </w:rPr>
          <w:fldChar w:fldCharType="separate"/>
        </w:r>
        <w:r w:rsidR="006549A4">
          <w:rPr>
            <w:noProof/>
            <w:webHidden/>
          </w:rPr>
          <w:t>48</w:t>
        </w:r>
        <w:r w:rsidR="007B5225">
          <w:rPr>
            <w:noProof/>
            <w:webHidden/>
          </w:rPr>
          <w:fldChar w:fldCharType="end"/>
        </w:r>
      </w:hyperlink>
    </w:p>
    <w:p w14:paraId="68CCC780" w14:textId="584FBBC5" w:rsidR="007B5225" w:rsidRDefault="008A3CE6">
      <w:pPr>
        <w:pStyle w:val="Obsah2"/>
        <w:tabs>
          <w:tab w:val="left" w:pos="960"/>
          <w:tab w:val="right" w:leader="dot" w:pos="9060"/>
        </w:tabs>
        <w:rPr>
          <w:rFonts w:eastAsiaTheme="minorEastAsia" w:cstheme="minorBidi"/>
          <w:noProof/>
          <w:szCs w:val="22"/>
        </w:rPr>
      </w:pPr>
      <w:hyperlink w:anchor="_Toc91580895" w:history="1">
        <w:r w:rsidR="007B5225" w:rsidRPr="00022FB3">
          <w:rPr>
            <w:rStyle w:val="Hypertextovodkaz"/>
            <w:noProof/>
          </w:rPr>
          <w:t>B.9</w:t>
        </w:r>
        <w:r w:rsidR="007B5225">
          <w:rPr>
            <w:rFonts w:eastAsiaTheme="minorEastAsia" w:cstheme="minorBidi"/>
            <w:noProof/>
            <w:szCs w:val="22"/>
          </w:rPr>
          <w:tab/>
        </w:r>
        <w:r w:rsidR="007B5225" w:rsidRPr="00022FB3">
          <w:rPr>
            <w:rStyle w:val="Hypertextovodkaz"/>
            <w:noProof/>
          </w:rPr>
          <w:t>Celkové vodohospodářské řešení</w:t>
        </w:r>
        <w:r w:rsidR="007B5225">
          <w:rPr>
            <w:noProof/>
            <w:webHidden/>
          </w:rPr>
          <w:tab/>
        </w:r>
        <w:r w:rsidR="007B5225">
          <w:rPr>
            <w:noProof/>
            <w:webHidden/>
          </w:rPr>
          <w:fldChar w:fldCharType="begin"/>
        </w:r>
        <w:r w:rsidR="007B5225">
          <w:rPr>
            <w:noProof/>
            <w:webHidden/>
          </w:rPr>
          <w:instrText xml:space="preserve"> PAGEREF _Toc91580895 \h </w:instrText>
        </w:r>
        <w:r w:rsidR="007B5225">
          <w:rPr>
            <w:noProof/>
            <w:webHidden/>
          </w:rPr>
        </w:r>
        <w:r w:rsidR="007B5225">
          <w:rPr>
            <w:noProof/>
            <w:webHidden/>
          </w:rPr>
          <w:fldChar w:fldCharType="separate"/>
        </w:r>
        <w:r w:rsidR="006549A4">
          <w:rPr>
            <w:noProof/>
            <w:webHidden/>
          </w:rPr>
          <w:t>49</w:t>
        </w:r>
        <w:r w:rsidR="007B5225">
          <w:rPr>
            <w:noProof/>
            <w:webHidden/>
          </w:rPr>
          <w:fldChar w:fldCharType="end"/>
        </w:r>
      </w:hyperlink>
    </w:p>
    <w:p w14:paraId="677E262B" w14:textId="130E6F5E" w:rsidR="00E47296" w:rsidRDefault="0050427B" w:rsidP="00F60B5F">
      <w:r>
        <w:rPr>
          <w:b/>
        </w:rPr>
        <w:fldChar w:fldCharType="end"/>
      </w:r>
      <w:r w:rsidR="001E4C62">
        <w:br w:type="page"/>
      </w:r>
    </w:p>
    <w:p w14:paraId="6D8B32EF" w14:textId="77777777" w:rsidR="00AE7C4F" w:rsidRDefault="00DB5EBE" w:rsidP="00DB5EBE">
      <w:pPr>
        <w:pStyle w:val="StylNadpis1"/>
      </w:pPr>
      <w:bookmarkStart w:id="14" w:name="_Toc91580810"/>
      <w:r>
        <w:lastRenderedPageBreak/>
        <w:t>Průvodní zpráva</w:t>
      </w:r>
      <w:bookmarkEnd w:id="14"/>
    </w:p>
    <w:p w14:paraId="102DE992" w14:textId="77777777" w:rsidR="00141285" w:rsidRDefault="00141285" w:rsidP="00141285">
      <w:pPr>
        <w:pStyle w:val="StylNadpis2"/>
      </w:pPr>
      <w:bookmarkStart w:id="15" w:name="_Toc91580811"/>
      <w:r>
        <w:t>Identifikační údaje</w:t>
      </w:r>
      <w:bookmarkEnd w:id="15"/>
    </w:p>
    <w:p w14:paraId="4C664B7F" w14:textId="77777777" w:rsidR="00141285" w:rsidRDefault="00141285" w:rsidP="00141285">
      <w:pPr>
        <w:pStyle w:val="StylNadpis3"/>
      </w:pPr>
      <w:bookmarkStart w:id="16" w:name="_Toc91580812"/>
      <w:r w:rsidRPr="00141285">
        <w:t>Údaje o stavbě</w:t>
      </w:r>
      <w:bookmarkEnd w:id="16"/>
    </w:p>
    <w:p w14:paraId="0B6B2F97" w14:textId="03BFA0C8" w:rsidR="006E7098" w:rsidRPr="009C5864" w:rsidRDefault="006E7098" w:rsidP="00721548">
      <w:pPr>
        <w:ind w:left="3540" w:hanging="3540"/>
        <w:rPr>
          <w:szCs w:val="22"/>
        </w:rPr>
      </w:pPr>
      <w:r w:rsidRPr="009C5864">
        <w:rPr>
          <w:szCs w:val="22"/>
        </w:rPr>
        <w:t>Název stavby:</w:t>
      </w:r>
      <w:r w:rsidRPr="009C5864">
        <w:rPr>
          <w:szCs w:val="22"/>
        </w:rPr>
        <w:tab/>
      </w:r>
      <w:r w:rsidR="00BD52C0">
        <w:rPr>
          <w:b/>
          <w:bCs/>
          <w:szCs w:val="22"/>
        </w:rPr>
        <w:t>Re</w:t>
      </w:r>
      <w:r w:rsidR="00C07678">
        <w:rPr>
          <w:b/>
          <w:bCs/>
          <w:szCs w:val="22"/>
        </w:rPr>
        <w:t>alizace společných zařízení I. etapa</w:t>
      </w:r>
      <w:r w:rsidR="004A10B2">
        <w:rPr>
          <w:b/>
          <w:bCs/>
          <w:szCs w:val="22"/>
        </w:rPr>
        <w:t>, Realizace společných zařízení II. etapa</w:t>
      </w:r>
    </w:p>
    <w:p w14:paraId="2A0D6F46" w14:textId="77777777" w:rsidR="006E7098" w:rsidRDefault="006E7098" w:rsidP="006E7098">
      <w:pPr>
        <w:rPr>
          <w:szCs w:val="22"/>
        </w:rPr>
      </w:pPr>
    </w:p>
    <w:p w14:paraId="6072ABD7" w14:textId="5AEE2FA0" w:rsidR="006E7098" w:rsidRDefault="006E7098" w:rsidP="006E7098">
      <w:pPr>
        <w:ind w:left="3544" w:hanging="3544"/>
        <w:rPr>
          <w:b/>
          <w:szCs w:val="22"/>
        </w:rPr>
      </w:pPr>
      <w:r>
        <w:rPr>
          <w:szCs w:val="22"/>
        </w:rPr>
        <w:t>Místo stavby:</w:t>
      </w:r>
      <w:r>
        <w:rPr>
          <w:szCs w:val="22"/>
        </w:rPr>
        <w:tab/>
      </w:r>
      <w:proofErr w:type="gramStart"/>
      <w:r w:rsidR="00BD09AA" w:rsidRPr="00D84BC4">
        <w:rPr>
          <w:b/>
          <w:szCs w:val="22"/>
        </w:rPr>
        <w:t>k.ú.</w:t>
      </w:r>
      <w:proofErr w:type="gramEnd"/>
      <w:r w:rsidR="00BD09AA" w:rsidRPr="00D84BC4">
        <w:rPr>
          <w:b/>
          <w:szCs w:val="22"/>
        </w:rPr>
        <w:t xml:space="preserve"> </w:t>
      </w:r>
      <w:r w:rsidR="00C07678">
        <w:rPr>
          <w:b/>
          <w:szCs w:val="22"/>
        </w:rPr>
        <w:t>Pokřikov</w:t>
      </w:r>
      <w:r w:rsidR="00175B6A">
        <w:rPr>
          <w:b/>
          <w:szCs w:val="22"/>
        </w:rPr>
        <w:t xml:space="preserve"> (</w:t>
      </w:r>
      <w:r w:rsidR="00C07678">
        <w:rPr>
          <w:b/>
          <w:szCs w:val="22"/>
        </w:rPr>
        <w:t>725021</w:t>
      </w:r>
      <w:r w:rsidR="00175B6A">
        <w:rPr>
          <w:b/>
          <w:szCs w:val="22"/>
        </w:rPr>
        <w:t>)</w:t>
      </w:r>
    </w:p>
    <w:p w14:paraId="2A374806" w14:textId="77777777" w:rsidR="006E7098" w:rsidRDefault="006E7098" w:rsidP="006E7098">
      <w:pPr>
        <w:ind w:left="3544" w:hanging="3544"/>
        <w:rPr>
          <w:b/>
          <w:szCs w:val="22"/>
        </w:rPr>
      </w:pPr>
    </w:p>
    <w:p w14:paraId="25D2DDC1" w14:textId="7D71C8D9" w:rsidR="006E7098" w:rsidRDefault="00F27E9B" w:rsidP="006E7098">
      <w:pPr>
        <w:ind w:left="3544" w:hanging="3544"/>
        <w:rPr>
          <w:b/>
          <w:szCs w:val="22"/>
        </w:rPr>
      </w:pPr>
      <w:r w:rsidRPr="00F27E9B">
        <w:rPr>
          <w:szCs w:val="22"/>
        </w:rPr>
        <w:t>Parcelní čísla pozemků</w:t>
      </w:r>
      <w:r>
        <w:rPr>
          <w:b/>
          <w:szCs w:val="22"/>
        </w:rPr>
        <w:t>:</w:t>
      </w:r>
      <w:r>
        <w:rPr>
          <w:b/>
          <w:szCs w:val="22"/>
        </w:rPr>
        <w:tab/>
      </w:r>
      <w:r w:rsidR="0008483F">
        <w:rPr>
          <w:b/>
          <w:szCs w:val="22"/>
        </w:rPr>
        <w:t xml:space="preserve">2045, 2617, </w:t>
      </w:r>
      <w:r w:rsidR="00E005ED">
        <w:rPr>
          <w:b/>
          <w:szCs w:val="22"/>
        </w:rPr>
        <w:t>2246, 2247, 2814, 2818, 2879, 2175, 2131, 2129, 2171, 2240, 2247, 2577, 2443, 2226, 2985, 2300, 2225</w:t>
      </w:r>
    </w:p>
    <w:p w14:paraId="25920B35" w14:textId="77777777" w:rsidR="006E7098" w:rsidRDefault="006E7098" w:rsidP="006E7098">
      <w:pPr>
        <w:ind w:left="3544" w:hanging="3544"/>
        <w:rPr>
          <w:b/>
          <w:szCs w:val="22"/>
        </w:rPr>
      </w:pPr>
    </w:p>
    <w:p w14:paraId="6EC4BEC7" w14:textId="14EDDF25" w:rsidR="006E7098" w:rsidRPr="00E94854" w:rsidRDefault="006E7098" w:rsidP="006E7098">
      <w:pPr>
        <w:ind w:left="3544" w:hanging="3544"/>
        <w:rPr>
          <w:szCs w:val="22"/>
        </w:rPr>
      </w:pPr>
      <w:r>
        <w:rPr>
          <w:szCs w:val="22"/>
        </w:rPr>
        <w:t>Obec s RP:</w:t>
      </w:r>
      <w:r>
        <w:rPr>
          <w:szCs w:val="22"/>
        </w:rPr>
        <w:tab/>
      </w:r>
      <w:r w:rsidR="00E005ED">
        <w:rPr>
          <w:b/>
          <w:szCs w:val="22"/>
        </w:rPr>
        <w:t>Hlinsko</w:t>
      </w:r>
      <w:r w:rsidR="00BD09AA">
        <w:rPr>
          <w:b/>
          <w:szCs w:val="22"/>
        </w:rPr>
        <w:t xml:space="preserve"> (</w:t>
      </w:r>
      <w:r w:rsidR="0037788F">
        <w:rPr>
          <w:b/>
          <w:szCs w:val="22"/>
        </w:rPr>
        <w:t>63</w:t>
      </w:r>
      <w:r w:rsidR="00E005ED">
        <w:rPr>
          <w:b/>
          <w:szCs w:val="22"/>
        </w:rPr>
        <w:t>9303</w:t>
      </w:r>
      <w:r w:rsidR="00BD09AA">
        <w:rPr>
          <w:b/>
          <w:szCs w:val="22"/>
        </w:rPr>
        <w:t>)</w:t>
      </w:r>
    </w:p>
    <w:p w14:paraId="0CD7BFEC" w14:textId="77777777" w:rsidR="006E7098" w:rsidRDefault="006E7098" w:rsidP="006E7098">
      <w:pPr>
        <w:ind w:left="3544" w:hanging="3544"/>
        <w:rPr>
          <w:b/>
          <w:szCs w:val="22"/>
        </w:rPr>
      </w:pPr>
    </w:p>
    <w:p w14:paraId="4BEA7C4D" w14:textId="482D5D4C" w:rsidR="006E7098" w:rsidRDefault="006E7098" w:rsidP="006E7098">
      <w:pPr>
        <w:ind w:left="1416" w:hanging="1416"/>
        <w:rPr>
          <w:b/>
          <w:szCs w:val="22"/>
        </w:rPr>
      </w:pPr>
      <w:r>
        <w:rPr>
          <w:szCs w:val="22"/>
        </w:rPr>
        <w:t>Kraj:</w:t>
      </w:r>
      <w:r>
        <w:rPr>
          <w:szCs w:val="22"/>
        </w:rPr>
        <w:tab/>
      </w:r>
      <w:r>
        <w:rPr>
          <w:szCs w:val="22"/>
        </w:rPr>
        <w:tab/>
      </w:r>
      <w:r>
        <w:rPr>
          <w:szCs w:val="22"/>
        </w:rPr>
        <w:tab/>
      </w:r>
      <w:r>
        <w:rPr>
          <w:szCs w:val="22"/>
        </w:rPr>
        <w:tab/>
      </w:r>
      <w:r w:rsidR="0037788F">
        <w:rPr>
          <w:b/>
          <w:szCs w:val="22"/>
        </w:rPr>
        <w:t>P</w:t>
      </w:r>
      <w:r w:rsidR="00E005ED">
        <w:rPr>
          <w:b/>
          <w:szCs w:val="22"/>
        </w:rPr>
        <w:t>ardubický</w:t>
      </w:r>
      <w:r w:rsidR="00BD09AA">
        <w:rPr>
          <w:b/>
          <w:szCs w:val="22"/>
        </w:rPr>
        <w:t xml:space="preserve"> kraj (CZ</w:t>
      </w:r>
      <w:r w:rsidR="00E005ED">
        <w:rPr>
          <w:b/>
          <w:szCs w:val="22"/>
        </w:rPr>
        <w:t>053</w:t>
      </w:r>
      <w:r w:rsidR="00BD09AA">
        <w:rPr>
          <w:b/>
          <w:szCs w:val="22"/>
        </w:rPr>
        <w:t>)</w:t>
      </w:r>
    </w:p>
    <w:p w14:paraId="2ECFC082" w14:textId="77777777" w:rsidR="006E7098" w:rsidRDefault="006E7098" w:rsidP="00EF6D9C">
      <w:pPr>
        <w:rPr>
          <w:b/>
          <w:szCs w:val="22"/>
        </w:rPr>
      </w:pPr>
    </w:p>
    <w:p w14:paraId="7319022E" w14:textId="090367CC" w:rsidR="006E7098" w:rsidRDefault="006E7098" w:rsidP="001A1200">
      <w:pPr>
        <w:ind w:left="3540" w:hanging="3540"/>
        <w:rPr>
          <w:b/>
          <w:szCs w:val="22"/>
        </w:rPr>
      </w:pPr>
      <w:r w:rsidRPr="009C5864">
        <w:rPr>
          <w:szCs w:val="22"/>
        </w:rPr>
        <w:t>Stupeň projektové dokumentace:</w:t>
      </w:r>
      <w:r w:rsidRPr="009C5864">
        <w:rPr>
          <w:szCs w:val="22"/>
        </w:rPr>
        <w:tab/>
      </w:r>
      <w:r w:rsidR="00BD09AA">
        <w:rPr>
          <w:b/>
          <w:szCs w:val="22"/>
        </w:rPr>
        <w:t>P</w:t>
      </w:r>
      <w:r w:rsidRPr="002B14CF">
        <w:rPr>
          <w:b/>
          <w:szCs w:val="22"/>
        </w:rPr>
        <w:t>rojektová</w:t>
      </w:r>
      <w:r>
        <w:rPr>
          <w:szCs w:val="22"/>
        </w:rPr>
        <w:t xml:space="preserve"> </w:t>
      </w:r>
      <w:r>
        <w:rPr>
          <w:b/>
          <w:szCs w:val="22"/>
        </w:rPr>
        <w:t>dokumentace</w:t>
      </w:r>
      <w:r w:rsidRPr="009C5864">
        <w:rPr>
          <w:b/>
          <w:szCs w:val="22"/>
        </w:rPr>
        <w:t xml:space="preserve"> pro </w:t>
      </w:r>
      <w:r>
        <w:rPr>
          <w:b/>
          <w:szCs w:val="22"/>
        </w:rPr>
        <w:t>stavební povolení</w:t>
      </w:r>
      <w:r w:rsidR="001A1200">
        <w:rPr>
          <w:b/>
          <w:szCs w:val="22"/>
        </w:rPr>
        <w:t xml:space="preserve"> v podrobnosti provádění stavby</w:t>
      </w:r>
    </w:p>
    <w:p w14:paraId="21759F71" w14:textId="77777777" w:rsidR="006E7098" w:rsidRDefault="006E7098" w:rsidP="00141285">
      <w:pPr>
        <w:pStyle w:val="Normalniodstavec"/>
      </w:pPr>
    </w:p>
    <w:p w14:paraId="387267ED" w14:textId="2C4D715B" w:rsidR="00444380" w:rsidRDefault="004100A0" w:rsidP="00444380">
      <w:pPr>
        <w:ind w:left="3540" w:hanging="3540"/>
        <w:rPr>
          <w:b/>
          <w:bCs/>
        </w:rPr>
      </w:pPr>
      <w:r>
        <w:t>Účel užívání stavby:</w:t>
      </w:r>
      <w:r>
        <w:tab/>
      </w:r>
      <w:r w:rsidR="006C6124">
        <w:rPr>
          <w:b/>
        </w:rPr>
        <w:t xml:space="preserve">Účel stavby je </w:t>
      </w:r>
      <w:r w:rsidR="00CC17C2">
        <w:rPr>
          <w:b/>
        </w:rPr>
        <w:t>realizace společných zařízení Pokřikov</w:t>
      </w:r>
      <w:r w:rsidR="00424CD9">
        <w:rPr>
          <w:b/>
        </w:rPr>
        <w:t xml:space="preserve"> - </w:t>
      </w:r>
      <w:r w:rsidR="00CC17C2">
        <w:rPr>
          <w:b/>
        </w:rPr>
        <w:t xml:space="preserve">realizace hlavní polní cesty HC3, HC5, vedlejší polní cesty VC23, </w:t>
      </w:r>
      <w:r w:rsidR="00424CD9">
        <w:rPr>
          <w:b/>
        </w:rPr>
        <w:t>n</w:t>
      </w:r>
      <w:r w:rsidR="00CC17C2">
        <w:rPr>
          <w:b/>
        </w:rPr>
        <w:t>ávrh tůní T1 a T2 s částečnou revitalizací otevřeného odpadu Chrudimka a vybudování zatrubněného kanálu POZ1</w:t>
      </w:r>
    </w:p>
    <w:p w14:paraId="5809628E" w14:textId="77777777" w:rsidR="001A1200" w:rsidRDefault="001A1200" w:rsidP="00444380">
      <w:pPr>
        <w:ind w:left="3540" w:hanging="3540"/>
        <w:rPr>
          <w:bCs/>
        </w:rPr>
      </w:pPr>
    </w:p>
    <w:p w14:paraId="1809B994" w14:textId="7FE1BAC8" w:rsidR="004100A0" w:rsidRPr="004100A0" w:rsidRDefault="004100A0" w:rsidP="004100A0">
      <w:pPr>
        <w:ind w:left="3540" w:hanging="3540"/>
        <w:jc w:val="left"/>
        <w:rPr>
          <w:b/>
        </w:rPr>
      </w:pPr>
      <w:r w:rsidRPr="004100A0">
        <w:t>Stavba</w:t>
      </w:r>
      <w:r w:rsidRPr="004100A0">
        <w:tab/>
      </w:r>
      <w:r w:rsidR="002B1E47">
        <w:rPr>
          <w:b/>
        </w:rPr>
        <w:t xml:space="preserve">PD </w:t>
      </w:r>
      <w:proofErr w:type="gramStart"/>
      <w:r w:rsidR="002B1E47">
        <w:rPr>
          <w:b/>
        </w:rPr>
        <w:t>dělí</w:t>
      </w:r>
      <w:proofErr w:type="gramEnd"/>
      <w:r w:rsidR="002B1E47">
        <w:rPr>
          <w:b/>
        </w:rPr>
        <w:t xml:space="preserve"> stavbu na stavební objekty </w:t>
      </w:r>
      <w:proofErr w:type="gramStart"/>
      <w:r w:rsidR="00F5108A">
        <w:rPr>
          <w:b/>
        </w:rPr>
        <w:t>viz</w:t>
      </w:r>
      <w:proofErr w:type="gramEnd"/>
      <w:r w:rsidR="00F5108A">
        <w:rPr>
          <w:b/>
        </w:rPr>
        <w:t xml:space="preserve"> níže</w:t>
      </w:r>
    </w:p>
    <w:p w14:paraId="48212B5F" w14:textId="77777777" w:rsidR="00141285" w:rsidRDefault="00141285" w:rsidP="00141285">
      <w:pPr>
        <w:pStyle w:val="StylNadpis3"/>
      </w:pPr>
      <w:bookmarkStart w:id="17" w:name="_Toc91580813"/>
      <w:r w:rsidRPr="00141285">
        <w:t>Údaje o stavebníkovi</w:t>
      </w:r>
      <w:bookmarkEnd w:id="17"/>
    </w:p>
    <w:p w14:paraId="3B89B5BA" w14:textId="77777777" w:rsidR="00C176B8" w:rsidRDefault="00C176B8" w:rsidP="00000AEE">
      <w:pPr>
        <w:ind w:left="2832" w:hanging="2832"/>
        <w:rPr>
          <w:b/>
          <w:szCs w:val="22"/>
        </w:rPr>
      </w:pPr>
      <w:r w:rsidRPr="009C5864">
        <w:rPr>
          <w:szCs w:val="22"/>
        </w:rPr>
        <w:t>Investor</w:t>
      </w:r>
      <w:r>
        <w:rPr>
          <w:szCs w:val="22"/>
        </w:rPr>
        <w:t xml:space="preserve"> (stavebník)</w:t>
      </w:r>
      <w:r w:rsidRPr="009C5864">
        <w:rPr>
          <w:szCs w:val="22"/>
        </w:rPr>
        <w:t xml:space="preserve">: </w:t>
      </w:r>
      <w:r w:rsidRPr="009C5864">
        <w:rPr>
          <w:szCs w:val="22"/>
        </w:rPr>
        <w:tab/>
      </w:r>
      <w:r>
        <w:rPr>
          <w:szCs w:val="22"/>
        </w:rPr>
        <w:tab/>
      </w:r>
      <w:r w:rsidR="00000AEE">
        <w:rPr>
          <w:b/>
          <w:szCs w:val="22"/>
        </w:rPr>
        <w:t>Česká republika – Státní pozemkový úřad</w:t>
      </w:r>
    </w:p>
    <w:p w14:paraId="2D0D6EB9" w14:textId="77777777" w:rsidR="00000AEE" w:rsidRDefault="00000AEE" w:rsidP="00000AEE">
      <w:pPr>
        <w:ind w:left="2832" w:hanging="2832"/>
        <w:rPr>
          <w:b/>
          <w:szCs w:val="22"/>
        </w:rPr>
      </w:pPr>
      <w:r>
        <w:rPr>
          <w:b/>
          <w:szCs w:val="22"/>
        </w:rPr>
        <w:tab/>
      </w:r>
      <w:r>
        <w:rPr>
          <w:b/>
          <w:szCs w:val="22"/>
        </w:rPr>
        <w:tab/>
        <w:t>Husinecká 1024/11a, 130 00 Praha 3 – Žižkov</w:t>
      </w:r>
    </w:p>
    <w:p w14:paraId="775D73FD" w14:textId="77777777" w:rsidR="007A5AB8" w:rsidRDefault="007A5AB8" w:rsidP="00000AEE">
      <w:pPr>
        <w:ind w:left="2832" w:hanging="2832"/>
        <w:rPr>
          <w:b/>
          <w:szCs w:val="22"/>
        </w:rPr>
      </w:pPr>
    </w:p>
    <w:p w14:paraId="5737A75F" w14:textId="5C3779DE" w:rsidR="00000AEE" w:rsidRDefault="00000AEE" w:rsidP="00000AEE">
      <w:pPr>
        <w:ind w:left="2832" w:hanging="2832"/>
        <w:rPr>
          <w:b/>
          <w:szCs w:val="22"/>
        </w:rPr>
      </w:pPr>
      <w:r>
        <w:rPr>
          <w:b/>
          <w:szCs w:val="22"/>
        </w:rPr>
        <w:tab/>
      </w:r>
      <w:r>
        <w:rPr>
          <w:b/>
          <w:szCs w:val="22"/>
        </w:rPr>
        <w:tab/>
      </w:r>
      <w:r w:rsidR="007A5AB8">
        <w:rPr>
          <w:b/>
          <w:szCs w:val="22"/>
        </w:rPr>
        <w:t>Krajský pozemkový úřad pro P</w:t>
      </w:r>
      <w:r w:rsidR="00621228">
        <w:rPr>
          <w:b/>
          <w:szCs w:val="22"/>
        </w:rPr>
        <w:t>ardubický</w:t>
      </w:r>
      <w:r w:rsidR="007A5AB8">
        <w:rPr>
          <w:b/>
          <w:szCs w:val="22"/>
        </w:rPr>
        <w:t xml:space="preserve"> kraj,</w:t>
      </w:r>
    </w:p>
    <w:p w14:paraId="0D1CC819" w14:textId="2F582381" w:rsidR="007A5AB8" w:rsidRDefault="007A5AB8" w:rsidP="007A5AB8">
      <w:pPr>
        <w:ind w:left="2832" w:firstLine="708"/>
        <w:rPr>
          <w:b/>
          <w:szCs w:val="22"/>
        </w:rPr>
      </w:pPr>
      <w:r>
        <w:rPr>
          <w:b/>
          <w:szCs w:val="22"/>
        </w:rPr>
        <w:t xml:space="preserve">Pobočka </w:t>
      </w:r>
      <w:r w:rsidR="00621228">
        <w:rPr>
          <w:b/>
          <w:szCs w:val="22"/>
        </w:rPr>
        <w:t>Chrudim</w:t>
      </w:r>
    </w:p>
    <w:p w14:paraId="24351FBB" w14:textId="30C6885F" w:rsidR="007A5AB8" w:rsidRDefault="007A5AB8" w:rsidP="007A5AB8">
      <w:pPr>
        <w:rPr>
          <w:b/>
          <w:szCs w:val="22"/>
        </w:rPr>
      </w:pPr>
      <w:r>
        <w:rPr>
          <w:bCs/>
          <w:szCs w:val="22"/>
        </w:rPr>
        <w:tab/>
      </w:r>
      <w:r>
        <w:rPr>
          <w:b/>
          <w:szCs w:val="22"/>
        </w:rPr>
        <w:tab/>
      </w:r>
      <w:r>
        <w:rPr>
          <w:b/>
          <w:szCs w:val="22"/>
        </w:rPr>
        <w:tab/>
      </w:r>
      <w:r>
        <w:rPr>
          <w:b/>
          <w:szCs w:val="22"/>
        </w:rPr>
        <w:tab/>
      </w:r>
      <w:r>
        <w:rPr>
          <w:b/>
          <w:szCs w:val="22"/>
        </w:rPr>
        <w:tab/>
      </w:r>
      <w:r w:rsidR="00621228">
        <w:rPr>
          <w:b/>
          <w:szCs w:val="22"/>
        </w:rPr>
        <w:t>Poděbradova 909, 537 01 Chrudim</w:t>
      </w:r>
    </w:p>
    <w:p w14:paraId="250F08B3" w14:textId="77777777" w:rsidR="007A5AB8" w:rsidRPr="007A5AB8" w:rsidRDefault="007A5AB8" w:rsidP="007A5AB8">
      <w:r w:rsidRPr="00BE2758">
        <w:t>IČO:</w:t>
      </w:r>
      <w:r w:rsidRPr="00BE2758">
        <w:tab/>
      </w:r>
      <w:r w:rsidRPr="00BE2758">
        <w:tab/>
      </w:r>
      <w:r w:rsidRPr="00BE2758">
        <w:tab/>
      </w:r>
      <w:r w:rsidRPr="00BE2758">
        <w:tab/>
      </w:r>
      <w:r w:rsidRPr="00BE2758">
        <w:tab/>
      </w:r>
      <w:r>
        <w:rPr>
          <w:b/>
          <w:szCs w:val="22"/>
        </w:rPr>
        <w:t>01312774</w:t>
      </w:r>
    </w:p>
    <w:p w14:paraId="4CCD849B" w14:textId="5E5461E6" w:rsidR="007A5AB8" w:rsidRDefault="007A5AB8" w:rsidP="007A5AB8">
      <w:pPr>
        <w:rPr>
          <w:b/>
          <w:szCs w:val="22"/>
        </w:rPr>
      </w:pPr>
      <w:r>
        <w:rPr>
          <w:bCs/>
          <w:szCs w:val="22"/>
        </w:rPr>
        <w:tab/>
      </w:r>
      <w:r>
        <w:rPr>
          <w:bCs/>
          <w:szCs w:val="22"/>
        </w:rPr>
        <w:tab/>
      </w:r>
      <w:r>
        <w:rPr>
          <w:bCs/>
          <w:szCs w:val="22"/>
        </w:rPr>
        <w:tab/>
      </w:r>
      <w:r>
        <w:rPr>
          <w:b/>
          <w:szCs w:val="22"/>
        </w:rPr>
        <w:tab/>
      </w:r>
      <w:r>
        <w:rPr>
          <w:b/>
          <w:szCs w:val="22"/>
        </w:rPr>
        <w:tab/>
        <w:t xml:space="preserve">Ing. </w:t>
      </w:r>
      <w:r w:rsidR="00621228">
        <w:rPr>
          <w:b/>
          <w:szCs w:val="22"/>
        </w:rPr>
        <w:t>Iva Bosáková, vedoucí Pobočky Chrudim</w:t>
      </w:r>
    </w:p>
    <w:p w14:paraId="03651663" w14:textId="60BC1852" w:rsidR="007A5AB8" w:rsidRDefault="007A5AB8" w:rsidP="007A5AB8">
      <w:pPr>
        <w:rPr>
          <w:b/>
          <w:szCs w:val="22"/>
        </w:rPr>
      </w:pPr>
      <w:r>
        <w:rPr>
          <w:b/>
          <w:szCs w:val="22"/>
        </w:rPr>
        <w:tab/>
      </w:r>
      <w:r>
        <w:rPr>
          <w:b/>
          <w:szCs w:val="22"/>
        </w:rPr>
        <w:tab/>
      </w:r>
      <w:r>
        <w:rPr>
          <w:b/>
          <w:szCs w:val="22"/>
        </w:rPr>
        <w:tab/>
      </w:r>
      <w:r>
        <w:rPr>
          <w:b/>
          <w:szCs w:val="22"/>
        </w:rPr>
        <w:tab/>
      </w:r>
      <w:r>
        <w:rPr>
          <w:b/>
          <w:szCs w:val="22"/>
        </w:rPr>
        <w:tab/>
      </w:r>
      <w:r w:rsidR="00621228">
        <w:rPr>
          <w:b/>
          <w:szCs w:val="22"/>
        </w:rPr>
        <w:t>Šárka Pilařová, vrchní referent Pobočky Chrudim</w:t>
      </w:r>
    </w:p>
    <w:p w14:paraId="581892E7" w14:textId="77777777" w:rsidR="007A5AB8" w:rsidRPr="00BE2758" w:rsidRDefault="007A5AB8" w:rsidP="007A5AB8">
      <w:pPr>
        <w:rPr>
          <w:b/>
          <w:szCs w:val="22"/>
        </w:rPr>
      </w:pPr>
    </w:p>
    <w:p w14:paraId="41C897F0" w14:textId="1C11907F" w:rsidR="00F10F26" w:rsidRDefault="00F10F26" w:rsidP="00F10F26">
      <w:pPr>
        <w:pStyle w:val="StylNadpis3"/>
      </w:pPr>
      <w:bookmarkStart w:id="18" w:name="_Toc91580814"/>
      <w:r>
        <w:t>Údaje o zpracovateli projektové dokumentace</w:t>
      </w:r>
      <w:bookmarkEnd w:id="18"/>
    </w:p>
    <w:p w14:paraId="68E10850" w14:textId="77777777" w:rsidR="00DA1C2E" w:rsidRPr="00DA1C2E" w:rsidRDefault="00DA1C2E" w:rsidP="00DA1C2E">
      <w:pPr>
        <w:pStyle w:val="Normalniodstavec"/>
      </w:pPr>
    </w:p>
    <w:p w14:paraId="47799ADE" w14:textId="77777777" w:rsidR="00C176B8" w:rsidRDefault="00C176B8" w:rsidP="00C176B8">
      <w:pPr>
        <w:rPr>
          <w:b/>
          <w:szCs w:val="22"/>
        </w:rPr>
      </w:pPr>
      <w:r w:rsidRPr="009C5864">
        <w:rPr>
          <w:szCs w:val="22"/>
        </w:rPr>
        <w:t>Zpracovatel dokumentace:</w:t>
      </w:r>
      <w:r w:rsidRPr="009C5864">
        <w:rPr>
          <w:szCs w:val="22"/>
        </w:rPr>
        <w:tab/>
      </w:r>
      <w:r w:rsidRPr="009C5864">
        <w:rPr>
          <w:szCs w:val="22"/>
        </w:rPr>
        <w:tab/>
      </w:r>
      <w:r w:rsidRPr="009C5864">
        <w:rPr>
          <w:b/>
          <w:szCs w:val="22"/>
        </w:rPr>
        <w:t>Vodohospodářský rozvoj a výstavba,</w:t>
      </w:r>
      <w:r>
        <w:rPr>
          <w:b/>
          <w:szCs w:val="22"/>
        </w:rPr>
        <w:t xml:space="preserve"> </w:t>
      </w:r>
      <w:r w:rsidRPr="009C5864">
        <w:rPr>
          <w:b/>
          <w:szCs w:val="22"/>
        </w:rPr>
        <w:t>a.s.</w:t>
      </w:r>
    </w:p>
    <w:p w14:paraId="1F3717D5" w14:textId="77777777" w:rsidR="00C176B8" w:rsidRDefault="00C176B8" w:rsidP="00C176B8">
      <w:pPr>
        <w:rPr>
          <w:b/>
          <w:szCs w:val="22"/>
        </w:rPr>
      </w:pPr>
      <w:r w:rsidRPr="009C5864">
        <w:rPr>
          <w:b/>
          <w:szCs w:val="22"/>
        </w:rPr>
        <w:tab/>
      </w:r>
      <w:r w:rsidRPr="009C5864">
        <w:rPr>
          <w:b/>
          <w:szCs w:val="22"/>
        </w:rPr>
        <w:tab/>
      </w:r>
      <w:r w:rsidRPr="009C5864">
        <w:rPr>
          <w:b/>
          <w:szCs w:val="22"/>
        </w:rPr>
        <w:tab/>
      </w:r>
      <w:r w:rsidRPr="009C5864">
        <w:rPr>
          <w:b/>
          <w:szCs w:val="22"/>
        </w:rPr>
        <w:tab/>
      </w:r>
      <w:r w:rsidRPr="009C5864">
        <w:rPr>
          <w:b/>
          <w:szCs w:val="22"/>
        </w:rPr>
        <w:tab/>
        <w:t>Nábřežní 4, 150 56</w:t>
      </w:r>
    </w:p>
    <w:p w14:paraId="1F9A1069" w14:textId="73CAE798" w:rsidR="00C176B8" w:rsidRPr="009C5864" w:rsidRDefault="00C176B8" w:rsidP="00C176B8">
      <w:pPr>
        <w:rPr>
          <w:b/>
          <w:szCs w:val="22"/>
        </w:rPr>
      </w:pPr>
      <w:r>
        <w:rPr>
          <w:b/>
          <w:szCs w:val="22"/>
        </w:rPr>
        <w:tab/>
      </w:r>
      <w:r>
        <w:rPr>
          <w:b/>
          <w:szCs w:val="22"/>
        </w:rPr>
        <w:tab/>
      </w:r>
      <w:r>
        <w:rPr>
          <w:b/>
          <w:szCs w:val="22"/>
        </w:rPr>
        <w:tab/>
      </w:r>
      <w:r>
        <w:rPr>
          <w:b/>
          <w:szCs w:val="22"/>
        </w:rPr>
        <w:tab/>
      </w:r>
      <w:r>
        <w:rPr>
          <w:b/>
          <w:szCs w:val="22"/>
        </w:rPr>
        <w:tab/>
        <w:t>Divize 0</w:t>
      </w:r>
      <w:r w:rsidR="008A39B1">
        <w:rPr>
          <w:b/>
          <w:szCs w:val="22"/>
        </w:rPr>
        <w:t>6</w:t>
      </w:r>
      <w:r>
        <w:rPr>
          <w:b/>
          <w:szCs w:val="22"/>
        </w:rPr>
        <w:tab/>
      </w:r>
    </w:p>
    <w:p w14:paraId="7474514D" w14:textId="77777777" w:rsidR="00C176B8" w:rsidRDefault="00C176B8" w:rsidP="00C176B8">
      <w:pPr>
        <w:rPr>
          <w:b/>
          <w:szCs w:val="22"/>
        </w:rPr>
      </w:pPr>
      <w:r w:rsidRPr="00616077">
        <w:rPr>
          <w:szCs w:val="22"/>
        </w:rPr>
        <w:t>IČO:</w:t>
      </w:r>
      <w:r>
        <w:rPr>
          <w:szCs w:val="22"/>
        </w:rPr>
        <w:tab/>
      </w:r>
      <w:r>
        <w:rPr>
          <w:szCs w:val="22"/>
        </w:rPr>
        <w:tab/>
      </w:r>
      <w:r>
        <w:rPr>
          <w:szCs w:val="22"/>
        </w:rPr>
        <w:tab/>
      </w:r>
      <w:r>
        <w:rPr>
          <w:szCs w:val="22"/>
        </w:rPr>
        <w:tab/>
      </w:r>
      <w:r w:rsidRPr="009C5864">
        <w:rPr>
          <w:b/>
          <w:szCs w:val="22"/>
        </w:rPr>
        <w:tab/>
        <w:t>47116901</w:t>
      </w:r>
    </w:p>
    <w:p w14:paraId="2D5FE9EA" w14:textId="77777777" w:rsidR="00C176B8" w:rsidRDefault="00C176B8" w:rsidP="00C176B8">
      <w:pPr>
        <w:rPr>
          <w:b/>
          <w:szCs w:val="22"/>
        </w:rPr>
      </w:pPr>
    </w:p>
    <w:p w14:paraId="539D820F" w14:textId="4AD0EB86" w:rsidR="00C176B8" w:rsidRPr="00571F7B" w:rsidRDefault="00C176B8" w:rsidP="00C176B8">
      <w:pPr>
        <w:tabs>
          <w:tab w:val="left" w:pos="851"/>
        </w:tabs>
        <w:rPr>
          <w:rFonts w:cs="Arial"/>
          <w:b/>
          <w:bCs/>
          <w:szCs w:val="22"/>
        </w:rPr>
      </w:pPr>
      <w:r>
        <w:rPr>
          <w:b/>
          <w:szCs w:val="22"/>
        </w:rPr>
        <w:tab/>
      </w:r>
      <w:r>
        <w:rPr>
          <w:b/>
          <w:szCs w:val="22"/>
        </w:rPr>
        <w:tab/>
      </w:r>
      <w:r>
        <w:rPr>
          <w:b/>
          <w:szCs w:val="22"/>
        </w:rPr>
        <w:tab/>
      </w:r>
      <w:r>
        <w:rPr>
          <w:b/>
          <w:szCs w:val="22"/>
        </w:rPr>
        <w:tab/>
      </w:r>
      <w:r>
        <w:rPr>
          <w:b/>
          <w:szCs w:val="22"/>
        </w:rPr>
        <w:tab/>
      </w:r>
      <w:r w:rsidRPr="00571F7B">
        <w:rPr>
          <w:rFonts w:cs="Arial"/>
          <w:b/>
          <w:bCs/>
          <w:szCs w:val="22"/>
        </w:rPr>
        <w:t xml:space="preserve">tel: 257 110 </w:t>
      </w:r>
      <w:r w:rsidR="008A39B1">
        <w:rPr>
          <w:rFonts w:cs="Arial"/>
          <w:b/>
          <w:bCs/>
          <w:szCs w:val="22"/>
        </w:rPr>
        <w:t>283</w:t>
      </w:r>
      <w:r w:rsidRPr="00571F7B">
        <w:rPr>
          <w:rFonts w:cs="Arial"/>
          <w:b/>
          <w:bCs/>
          <w:szCs w:val="22"/>
        </w:rPr>
        <w:t xml:space="preserve">   </w:t>
      </w:r>
    </w:p>
    <w:p w14:paraId="5C93614C" w14:textId="795EEEAE" w:rsidR="00C176B8" w:rsidRPr="00571F7B" w:rsidRDefault="00C176B8" w:rsidP="00C176B8">
      <w:pPr>
        <w:rPr>
          <w:rFonts w:cs="Arial"/>
          <w:b/>
          <w:bCs/>
          <w:szCs w:val="22"/>
        </w:rPr>
      </w:pPr>
      <w:r w:rsidRPr="00571F7B">
        <w:rPr>
          <w:rFonts w:cs="Arial"/>
          <w:b/>
          <w:bCs/>
          <w:szCs w:val="22"/>
        </w:rPr>
        <w:tab/>
      </w:r>
      <w:r w:rsidRPr="00571F7B">
        <w:rPr>
          <w:rFonts w:cs="Arial"/>
          <w:b/>
          <w:bCs/>
          <w:szCs w:val="22"/>
        </w:rPr>
        <w:tab/>
      </w:r>
      <w:r w:rsidRPr="00571F7B">
        <w:rPr>
          <w:rFonts w:cs="Arial"/>
          <w:b/>
          <w:bCs/>
          <w:szCs w:val="22"/>
        </w:rPr>
        <w:tab/>
      </w:r>
      <w:r w:rsidRPr="00571F7B">
        <w:rPr>
          <w:rFonts w:cs="Arial"/>
          <w:b/>
          <w:bCs/>
          <w:szCs w:val="22"/>
        </w:rPr>
        <w:tab/>
      </w:r>
      <w:r w:rsidRPr="00571F7B">
        <w:rPr>
          <w:rFonts w:cs="Arial"/>
          <w:b/>
          <w:bCs/>
          <w:szCs w:val="22"/>
        </w:rPr>
        <w:tab/>
        <w:t xml:space="preserve">e-mail: </w:t>
      </w:r>
      <w:hyperlink r:id="rId14" w:history="1">
        <w:r w:rsidR="008A39B1" w:rsidRPr="004A6D06">
          <w:rPr>
            <w:rStyle w:val="Hypertextovodkaz"/>
            <w:rFonts w:asciiTheme="minorHAnsi" w:hAnsiTheme="minorHAnsi" w:cstheme="minorHAnsi"/>
            <w:sz w:val="22"/>
            <w:szCs w:val="22"/>
          </w:rPr>
          <w:t>koterova@vrv.cz</w:t>
        </w:r>
      </w:hyperlink>
    </w:p>
    <w:p w14:paraId="13A02E4B" w14:textId="77777777" w:rsidR="00DA1C2E" w:rsidRPr="00571F7B" w:rsidRDefault="00DA1C2E" w:rsidP="00C176B8">
      <w:pPr>
        <w:rPr>
          <w:rFonts w:cs="Arial"/>
          <w:b/>
          <w:bCs/>
          <w:szCs w:val="22"/>
        </w:rPr>
      </w:pPr>
    </w:p>
    <w:p w14:paraId="1D089760" w14:textId="4DE29444" w:rsidR="00C176B8" w:rsidRPr="009C5864" w:rsidRDefault="00C176B8" w:rsidP="00C176B8">
      <w:pPr>
        <w:rPr>
          <w:b/>
        </w:rPr>
      </w:pPr>
      <w:r>
        <w:t>Odpovědný projektant:</w:t>
      </w:r>
      <w:r>
        <w:tab/>
      </w:r>
      <w:r>
        <w:tab/>
      </w:r>
      <w:r w:rsidR="0097053F">
        <w:tab/>
      </w:r>
      <w:r w:rsidRPr="009C5864">
        <w:rPr>
          <w:b/>
        </w:rPr>
        <w:t xml:space="preserve">Ing. </w:t>
      </w:r>
      <w:r w:rsidR="008A39B1">
        <w:rPr>
          <w:b/>
        </w:rPr>
        <w:t>Vendula Koterová</w:t>
      </w:r>
    </w:p>
    <w:p w14:paraId="6DA3ED87" w14:textId="02623489" w:rsidR="00C176B8" w:rsidRDefault="00C176B8" w:rsidP="00C176B8">
      <w:pPr>
        <w:rPr>
          <w:b/>
        </w:rPr>
      </w:pPr>
      <w:r>
        <w:t>Číslo evidence ČKAIT:</w:t>
      </w:r>
      <w:r>
        <w:tab/>
      </w:r>
      <w:r>
        <w:tab/>
      </w:r>
      <w:r w:rsidR="0097053F">
        <w:tab/>
      </w:r>
      <w:r w:rsidRPr="00CC19A9">
        <w:rPr>
          <w:b/>
        </w:rPr>
        <w:t>00</w:t>
      </w:r>
      <w:r w:rsidR="008A39B1">
        <w:rPr>
          <w:b/>
        </w:rPr>
        <w:t>09335</w:t>
      </w:r>
      <w:r>
        <w:rPr>
          <w:b/>
        </w:rPr>
        <w:t xml:space="preserve"> (</w:t>
      </w:r>
      <w:r w:rsidRPr="00EA5FA4">
        <w:rPr>
          <w:b/>
        </w:rPr>
        <w:t>stavby vodního hospodářství a krajinného</w:t>
      </w:r>
    </w:p>
    <w:p w14:paraId="44DC41F6" w14:textId="43179FEE" w:rsidR="00C176B8" w:rsidRDefault="00C176B8" w:rsidP="00C176B8">
      <w:pPr>
        <w:ind w:left="2832" w:firstLine="708"/>
        <w:rPr>
          <w:b/>
        </w:rPr>
      </w:pPr>
      <w:r w:rsidRPr="00EA5FA4">
        <w:rPr>
          <w:b/>
        </w:rPr>
        <w:t>inženýrství</w:t>
      </w:r>
      <w:r>
        <w:rPr>
          <w:b/>
        </w:rPr>
        <w:t>)</w:t>
      </w:r>
    </w:p>
    <w:p w14:paraId="7C5F4400" w14:textId="77777777" w:rsidR="00DA1C2E" w:rsidRPr="00EA5FA4" w:rsidRDefault="00DA1C2E" w:rsidP="00C176B8">
      <w:pPr>
        <w:ind w:left="2832" w:firstLine="708"/>
        <w:rPr>
          <w:b/>
        </w:rPr>
      </w:pPr>
    </w:p>
    <w:p w14:paraId="50DB6630" w14:textId="77777777" w:rsidR="005B36AF" w:rsidRDefault="005B36AF" w:rsidP="00F10F26">
      <w:r>
        <w:t>Zpracovatelé projektové dokumentace:</w:t>
      </w:r>
    </w:p>
    <w:p w14:paraId="0BEC27E4" w14:textId="77777777" w:rsidR="005B36AF" w:rsidRDefault="005B36AF" w:rsidP="00F10F26"/>
    <w:p w14:paraId="7DC3113E" w14:textId="77777777" w:rsidR="00DE4277" w:rsidRDefault="00DE4277" w:rsidP="00F10F26">
      <w:pPr>
        <w:rPr>
          <w:b/>
        </w:rPr>
      </w:pPr>
      <w:r>
        <w:t>Stavební část:</w:t>
      </w:r>
      <w:r>
        <w:tab/>
      </w:r>
      <w:r>
        <w:tab/>
      </w:r>
      <w:r>
        <w:tab/>
      </w:r>
      <w:r>
        <w:tab/>
      </w:r>
      <w:r w:rsidRPr="00DE4277">
        <w:rPr>
          <w:b/>
        </w:rPr>
        <w:t>Ing</w:t>
      </w:r>
      <w:r>
        <w:rPr>
          <w:b/>
        </w:rPr>
        <w:t>.</w:t>
      </w:r>
      <w:r w:rsidRPr="00DE4277">
        <w:rPr>
          <w:b/>
        </w:rPr>
        <w:t xml:space="preserve"> </w:t>
      </w:r>
      <w:r w:rsidR="007A5AB8">
        <w:rPr>
          <w:b/>
        </w:rPr>
        <w:t>Anna Žohová</w:t>
      </w:r>
    </w:p>
    <w:p w14:paraId="3F79794D" w14:textId="77777777" w:rsidR="00DE4277" w:rsidRDefault="00DE4277" w:rsidP="00F10F26">
      <w:r>
        <w:rPr>
          <w:b/>
        </w:rPr>
        <w:tab/>
      </w:r>
      <w:r>
        <w:rPr>
          <w:b/>
        </w:rPr>
        <w:tab/>
      </w:r>
      <w:r>
        <w:rPr>
          <w:b/>
        </w:rPr>
        <w:tab/>
      </w:r>
      <w:r>
        <w:rPr>
          <w:b/>
        </w:rPr>
        <w:tab/>
      </w:r>
      <w:r>
        <w:rPr>
          <w:b/>
        </w:rPr>
        <w:tab/>
      </w:r>
    </w:p>
    <w:p w14:paraId="322F4987" w14:textId="77777777" w:rsidR="00721548" w:rsidRDefault="00721548" w:rsidP="005B36AF">
      <w:pPr>
        <w:rPr>
          <w:b/>
        </w:rPr>
      </w:pPr>
    </w:p>
    <w:p w14:paraId="5B248F9E" w14:textId="27F1394E" w:rsidR="00721548" w:rsidRPr="009C5864" w:rsidRDefault="00721548" w:rsidP="00721548">
      <w:pPr>
        <w:ind w:left="3540" w:hanging="3540"/>
        <w:rPr>
          <w:szCs w:val="22"/>
        </w:rPr>
      </w:pPr>
      <w:r>
        <w:rPr>
          <w:szCs w:val="22"/>
        </w:rPr>
        <w:t>Termín zpracování</w:t>
      </w:r>
      <w:r w:rsidRPr="009C5864">
        <w:rPr>
          <w:szCs w:val="22"/>
        </w:rPr>
        <w:t>:</w:t>
      </w:r>
      <w:r w:rsidRPr="009C5864">
        <w:rPr>
          <w:szCs w:val="22"/>
        </w:rPr>
        <w:tab/>
      </w:r>
      <w:r>
        <w:rPr>
          <w:b/>
          <w:szCs w:val="22"/>
        </w:rPr>
        <w:t>0</w:t>
      </w:r>
      <w:r w:rsidR="008A39B1">
        <w:rPr>
          <w:b/>
          <w:szCs w:val="22"/>
        </w:rPr>
        <w:t>6/2021</w:t>
      </w:r>
      <w:r w:rsidR="0044265D">
        <w:rPr>
          <w:b/>
          <w:szCs w:val="22"/>
        </w:rPr>
        <w:t xml:space="preserve"> - aktualizace únor 2022</w:t>
      </w:r>
    </w:p>
    <w:p w14:paraId="24A6767E" w14:textId="77777777" w:rsidR="00721548" w:rsidRDefault="00721548" w:rsidP="00721548"/>
    <w:p w14:paraId="5F8BE13C" w14:textId="1B71DD38" w:rsidR="00721548" w:rsidRDefault="00721548" w:rsidP="005B36AF">
      <w:r w:rsidRPr="00B152A4">
        <w:t xml:space="preserve">Dokumentace </w:t>
      </w:r>
      <w:r>
        <w:t xml:space="preserve">je zpracována </w:t>
      </w:r>
      <w:r w:rsidRPr="00B152A4">
        <w:t xml:space="preserve">dle Vyhlášky </w:t>
      </w:r>
      <w:r>
        <w:t xml:space="preserve">č. </w:t>
      </w:r>
      <w:r w:rsidRPr="00B152A4">
        <w:t>499/2006 Sb.</w:t>
      </w:r>
      <w:r>
        <w:t xml:space="preserve"> přílohy č. 12 a 13</w:t>
      </w:r>
      <w:r w:rsidR="005B5D36">
        <w:t xml:space="preserve"> a vyhlášky </w:t>
      </w:r>
      <w:r w:rsidR="00DF4ABE">
        <w:t>č. 251/2018 Sb.</w:t>
      </w:r>
    </w:p>
    <w:p w14:paraId="144C9CA8" w14:textId="37B773C7" w:rsidR="00F10F26" w:rsidRDefault="00F10F26" w:rsidP="00F10F26">
      <w:pPr>
        <w:pStyle w:val="StylNadpis2"/>
      </w:pPr>
      <w:bookmarkStart w:id="19" w:name="_Toc91580815"/>
      <w:r>
        <w:t>Členění stavby na objekty a technická a technologická zařízení</w:t>
      </w:r>
      <w:bookmarkEnd w:id="19"/>
    </w:p>
    <w:p w14:paraId="13E1698B" w14:textId="77777777" w:rsidR="00752323" w:rsidRPr="00752323" w:rsidRDefault="00752323" w:rsidP="00752323">
      <w:pPr>
        <w:pStyle w:val="Normalniodstavec"/>
      </w:pPr>
    </w:p>
    <w:p w14:paraId="0A512678" w14:textId="499AC194" w:rsidR="00752323" w:rsidRPr="00752323" w:rsidRDefault="00752323" w:rsidP="00752323">
      <w:r w:rsidRPr="00627229">
        <w:t>Projektová dokumentace dělí stavbu na následující</w:t>
      </w:r>
      <w:r>
        <w:t>ch 7</w:t>
      </w:r>
      <w:r w:rsidRPr="00627229">
        <w:t xml:space="preserve"> stavební</w:t>
      </w:r>
      <w:r>
        <w:t>ch</w:t>
      </w:r>
      <w:r w:rsidRPr="00627229">
        <w:t xml:space="preserve"> objekt</w:t>
      </w:r>
      <w:r>
        <w:t>ů</w:t>
      </w:r>
      <w:r w:rsidRPr="00627229">
        <w:t>:</w:t>
      </w:r>
    </w:p>
    <w:p w14:paraId="5A22950C" w14:textId="77777777" w:rsidR="00056080" w:rsidRDefault="00056080" w:rsidP="00056080">
      <w:pPr>
        <w:jc w:val="center"/>
        <w:rPr>
          <w:i/>
          <w:sz w:val="20"/>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1666"/>
        <w:gridCol w:w="7351"/>
      </w:tblGrid>
      <w:tr w:rsidR="002B1E47" w:rsidRPr="00BD3FED" w14:paraId="4213877B" w14:textId="77777777" w:rsidTr="00597E8E">
        <w:trPr>
          <w:cantSplit/>
          <w:trHeight w:val="269"/>
          <w:tblHeader/>
          <w:jc w:val="center"/>
        </w:trPr>
        <w:tc>
          <w:tcPr>
            <w:tcW w:w="1666" w:type="dxa"/>
            <w:vMerge w:val="restart"/>
            <w:shd w:val="clear" w:color="auto" w:fill="C0C0C0"/>
            <w:vAlign w:val="center"/>
          </w:tcPr>
          <w:p w14:paraId="43C18A6A" w14:textId="77777777" w:rsidR="002B1E47" w:rsidRPr="001A767E" w:rsidRDefault="002B1E47" w:rsidP="00597E8E">
            <w:pPr>
              <w:rPr>
                <w:snapToGrid w:val="0"/>
              </w:rPr>
            </w:pPr>
            <w:bookmarkStart w:id="20" w:name="_Hlk79070164"/>
            <w:r w:rsidRPr="001A767E">
              <w:rPr>
                <w:snapToGrid w:val="0"/>
              </w:rPr>
              <w:t>Stavební objekt</w:t>
            </w:r>
          </w:p>
        </w:tc>
        <w:tc>
          <w:tcPr>
            <w:tcW w:w="7351" w:type="dxa"/>
            <w:vMerge w:val="restart"/>
            <w:shd w:val="clear" w:color="auto" w:fill="C0C0C0"/>
            <w:vAlign w:val="center"/>
          </w:tcPr>
          <w:p w14:paraId="72E7CF95" w14:textId="77777777" w:rsidR="002B1E47" w:rsidRPr="001A767E" w:rsidRDefault="002B1E47" w:rsidP="00597E8E">
            <w:pPr>
              <w:rPr>
                <w:snapToGrid w:val="0"/>
              </w:rPr>
            </w:pPr>
            <w:r w:rsidRPr="001A767E">
              <w:rPr>
                <w:snapToGrid w:val="0"/>
              </w:rPr>
              <w:t>Název</w:t>
            </w:r>
          </w:p>
        </w:tc>
      </w:tr>
      <w:tr w:rsidR="002B1E47" w:rsidRPr="00BD3FED" w14:paraId="5E37528F" w14:textId="77777777" w:rsidTr="00597E8E">
        <w:trPr>
          <w:cantSplit/>
          <w:trHeight w:val="269"/>
          <w:tblHeader/>
          <w:jc w:val="center"/>
        </w:trPr>
        <w:tc>
          <w:tcPr>
            <w:tcW w:w="1666" w:type="dxa"/>
            <w:vMerge/>
            <w:shd w:val="clear" w:color="auto" w:fill="C0C0C0"/>
            <w:vAlign w:val="center"/>
          </w:tcPr>
          <w:p w14:paraId="0241595F" w14:textId="77777777" w:rsidR="002B1E47" w:rsidRPr="001A767E" w:rsidRDefault="002B1E47" w:rsidP="00597E8E">
            <w:pPr>
              <w:jc w:val="right"/>
              <w:rPr>
                <w:snapToGrid w:val="0"/>
              </w:rPr>
            </w:pPr>
          </w:p>
        </w:tc>
        <w:tc>
          <w:tcPr>
            <w:tcW w:w="7351" w:type="dxa"/>
            <w:vMerge/>
            <w:shd w:val="clear" w:color="auto" w:fill="C0C0C0"/>
            <w:vAlign w:val="center"/>
          </w:tcPr>
          <w:p w14:paraId="200E4344" w14:textId="77777777" w:rsidR="002B1E47" w:rsidRPr="001A767E" w:rsidRDefault="002B1E47" w:rsidP="00597E8E">
            <w:pPr>
              <w:rPr>
                <w:snapToGrid w:val="0"/>
              </w:rPr>
            </w:pPr>
          </w:p>
        </w:tc>
      </w:tr>
      <w:tr w:rsidR="002B1E47" w:rsidRPr="00CE67BB" w14:paraId="05DA0F33" w14:textId="77777777" w:rsidTr="00597E8E">
        <w:trPr>
          <w:trHeight w:val="247"/>
          <w:jc w:val="center"/>
        </w:trPr>
        <w:tc>
          <w:tcPr>
            <w:tcW w:w="1666" w:type="dxa"/>
          </w:tcPr>
          <w:p w14:paraId="0B67140A" w14:textId="4AD69FDB" w:rsidR="002B1E47" w:rsidRPr="001A767E" w:rsidRDefault="002B1E47" w:rsidP="00597E8E">
            <w:pPr>
              <w:jc w:val="right"/>
              <w:rPr>
                <w:b/>
                <w:snapToGrid w:val="0"/>
              </w:rPr>
            </w:pPr>
            <w:r w:rsidRPr="001A767E">
              <w:rPr>
                <w:b/>
                <w:snapToGrid w:val="0"/>
              </w:rPr>
              <w:t>SO 01</w:t>
            </w:r>
            <w:r w:rsidR="00DE14C6">
              <w:rPr>
                <w:b/>
                <w:snapToGrid w:val="0"/>
              </w:rPr>
              <w:t>.801</w:t>
            </w:r>
          </w:p>
        </w:tc>
        <w:tc>
          <w:tcPr>
            <w:tcW w:w="7351" w:type="dxa"/>
            <w:vAlign w:val="center"/>
          </w:tcPr>
          <w:p w14:paraId="0C78802E" w14:textId="3B2CA4E2" w:rsidR="002B1E47" w:rsidRPr="001A767E" w:rsidRDefault="00EE7937" w:rsidP="00597E8E">
            <w:r>
              <w:t>Tůň 2</w:t>
            </w:r>
          </w:p>
        </w:tc>
      </w:tr>
      <w:tr w:rsidR="002B1E47" w:rsidRPr="00CE67BB" w14:paraId="7A1F9C34" w14:textId="77777777" w:rsidTr="00597E8E">
        <w:trPr>
          <w:trHeight w:val="247"/>
          <w:jc w:val="center"/>
        </w:trPr>
        <w:tc>
          <w:tcPr>
            <w:tcW w:w="1666" w:type="dxa"/>
          </w:tcPr>
          <w:p w14:paraId="1985CAA2" w14:textId="2BFB3E99" w:rsidR="002B1E47" w:rsidRPr="001A767E" w:rsidRDefault="002B1E47" w:rsidP="00597E8E">
            <w:pPr>
              <w:jc w:val="right"/>
              <w:rPr>
                <w:b/>
                <w:snapToGrid w:val="0"/>
              </w:rPr>
            </w:pPr>
            <w:r w:rsidRPr="001A767E">
              <w:rPr>
                <w:b/>
                <w:snapToGrid w:val="0"/>
              </w:rPr>
              <w:t>SO 02</w:t>
            </w:r>
            <w:r w:rsidR="00DE14C6">
              <w:rPr>
                <w:b/>
                <w:snapToGrid w:val="0"/>
              </w:rPr>
              <w:t>.301</w:t>
            </w:r>
          </w:p>
        </w:tc>
        <w:tc>
          <w:tcPr>
            <w:tcW w:w="7351" w:type="dxa"/>
            <w:vAlign w:val="center"/>
          </w:tcPr>
          <w:p w14:paraId="3CBB57AF" w14:textId="38D130FE" w:rsidR="002B1E47" w:rsidRPr="001A767E" w:rsidRDefault="00EE7937" w:rsidP="00597E8E">
            <w:r>
              <w:t>Revitalizace HOZ Chrudimka</w:t>
            </w:r>
          </w:p>
        </w:tc>
      </w:tr>
      <w:tr w:rsidR="002B1E47" w:rsidRPr="00CE67BB" w14:paraId="10FF3246" w14:textId="77777777" w:rsidTr="00597E8E">
        <w:trPr>
          <w:trHeight w:val="247"/>
          <w:jc w:val="center"/>
        </w:trPr>
        <w:tc>
          <w:tcPr>
            <w:tcW w:w="1666" w:type="dxa"/>
          </w:tcPr>
          <w:p w14:paraId="34F9B8E1" w14:textId="77777777" w:rsidR="002B1E47" w:rsidRDefault="002B1E47" w:rsidP="00597E8E">
            <w:pPr>
              <w:jc w:val="right"/>
              <w:rPr>
                <w:b/>
                <w:snapToGrid w:val="0"/>
              </w:rPr>
            </w:pPr>
            <w:r w:rsidRPr="001A767E">
              <w:rPr>
                <w:b/>
                <w:snapToGrid w:val="0"/>
              </w:rPr>
              <w:t>SO 0</w:t>
            </w:r>
            <w:r>
              <w:rPr>
                <w:b/>
                <w:snapToGrid w:val="0"/>
              </w:rPr>
              <w:t>3</w:t>
            </w:r>
          </w:p>
          <w:p w14:paraId="00977AD9" w14:textId="77777777" w:rsidR="00EE7937" w:rsidRDefault="00EE7937" w:rsidP="00597E8E">
            <w:pPr>
              <w:jc w:val="right"/>
              <w:rPr>
                <w:b/>
                <w:snapToGrid w:val="0"/>
              </w:rPr>
            </w:pPr>
            <w:r>
              <w:rPr>
                <w:b/>
                <w:snapToGrid w:val="0"/>
              </w:rPr>
              <w:t>SO03.101</w:t>
            </w:r>
          </w:p>
          <w:p w14:paraId="17DA62E0" w14:textId="0DB825FE" w:rsidR="00EE7937" w:rsidRDefault="00EE7937" w:rsidP="00EE7937">
            <w:pPr>
              <w:jc w:val="right"/>
              <w:rPr>
                <w:b/>
                <w:snapToGrid w:val="0"/>
              </w:rPr>
            </w:pPr>
            <w:r>
              <w:rPr>
                <w:b/>
                <w:snapToGrid w:val="0"/>
              </w:rPr>
              <w:t>SO03.801</w:t>
            </w:r>
          </w:p>
          <w:p w14:paraId="29B8699C" w14:textId="5ADF8AFF" w:rsidR="00EE7937" w:rsidRPr="001A767E" w:rsidRDefault="00EE7937" w:rsidP="00EE7937">
            <w:pPr>
              <w:jc w:val="right"/>
              <w:rPr>
                <w:b/>
                <w:snapToGrid w:val="0"/>
              </w:rPr>
            </w:pPr>
            <w:r>
              <w:rPr>
                <w:b/>
                <w:snapToGrid w:val="0"/>
              </w:rPr>
              <w:t>SO03.901</w:t>
            </w:r>
          </w:p>
        </w:tc>
        <w:tc>
          <w:tcPr>
            <w:tcW w:w="7351" w:type="dxa"/>
            <w:vAlign w:val="center"/>
          </w:tcPr>
          <w:p w14:paraId="0A53E3A9" w14:textId="77777777" w:rsidR="00EE7937" w:rsidRDefault="00EE7937" w:rsidP="00597E8E">
            <w:pPr>
              <w:rPr>
                <w:snapToGrid w:val="0"/>
              </w:rPr>
            </w:pPr>
            <w:r>
              <w:rPr>
                <w:snapToGrid w:val="0"/>
              </w:rPr>
              <w:t>Hlavní polní cesta HC3</w:t>
            </w:r>
          </w:p>
          <w:p w14:paraId="3D01CE74" w14:textId="77777777" w:rsidR="00EE7937" w:rsidRDefault="00EE7937" w:rsidP="00597E8E">
            <w:pPr>
              <w:rPr>
                <w:snapToGrid w:val="0"/>
              </w:rPr>
            </w:pPr>
            <w:r>
              <w:rPr>
                <w:snapToGrid w:val="0"/>
              </w:rPr>
              <w:t>Komunikace</w:t>
            </w:r>
          </w:p>
          <w:p w14:paraId="468EB85F" w14:textId="77777777" w:rsidR="00EE7937" w:rsidRDefault="00EE7937" w:rsidP="00597E8E">
            <w:pPr>
              <w:rPr>
                <w:snapToGrid w:val="0"/>
              </w:rPr>
            </w:pPr>
            <w:r>
              <w:rPr>
                <w:snapToGrid w:val="0"/>
              </w:rPr>
              <w:t>Vegetační úpravy</w:t>
            </w:r>
          </w:p>
          <w:p w14:paraId="22B83CBF" w14:textId="487D38A1" w:rsidR="00EE7937" w:rsidRPr="001A767E" w:rsidRDefault="00EE7937" w:rsidP="00597E8E">
            <w:pPr>
              <w:rPr>
                <w:snapToGrid w:val="0"/>
              </w:rPr>
            </w:pPr>
            <w:r>
              <w:rPr>
                <w:snapToGrid w:val="0"/>
              </w:rPr>
              <w:t>Dopravně inženýrské opatření</w:t>
            </w:r>
          </w:p>
        </w:tc>
      </w:tr>
      <w:tr w:rsidR="002B1E47" w:rsidRPr="00CE67BB" w14:paraId="1DA1A26F" w14:textId="77777777" w:rsidTr="00597E8E">
        <w:trPr>
          <w:trHeight w:val="247"/>
          <w:jc w:val="center"/>
        </w:trPr>
        <w:tc>
          <w:tcPr>
            <w:tcW w:w="1666" w:type="dxa"/>
          </w:tcPr>
          <w:p w14:paraId="29385477" w14:textId="76874665" w:rsidR="002B1E47" w:rsidRPr="001A767E" w:rsidRDefault="002B1E47" w:rsidP="00597E8E">
            <w:pPr>
              <w:jc w:val="right"/>
              <w:rPr>
                <w:b/>
                <w:snapToGrid w:val="0"/>
              </w:rPr>
            </w:pPr>
            <w:r w:rsidRPr="001A767E">
              <w:rPr>
                <w:b/>
                <w:snapToGrid w:val="0"/>
              </w:rPr>
              <w:t>SO 0</w:t>
            </w:r>
            <w:r>
              <w:rPr>
                <w:b/>
                <w:snapToGrid w:val="0"/>
              </w:rPr>
              <w:t>4</w:t>
            </w:r>
            <w:r w:rsidR="00DE14C6">
              <w:rPr>
                <w:b/>
                <w:snapToGrid w:val="0"/>
              </w:rPr>
              <w:t>.801</w:t>
            </w:r>
          </w:p>
        </w:tc>
        <w:tc>
          <w:tcPr>
            <w:tcW w:w="7351" w:type="dxa"/>
            <w:vAlign w:val="center"/>
          </w:tcPr>
          <w:p w14:paraId="710D1313" w14:textId="284D7D42" w:rsidR="002B1E47" w:rsidRPr="001A767E" w:rsidRDefault="00EE7937" w:rsidP="00597E8E">
            <w:r>
              <w:t>Tůň 1</w:t>
            </w:r>
          </w:p>
        </w:tc>
      </w:tr>
      <w:tr w:rsidR="00EE7937" w:rsidRPr="00CE67BB" w14:paraId="5ED73274" w14:textId="77777777" w:rsidTr="00597E8E">
        <w:trPr>
          <w:trHeight w:val="247"/>
          <w:jc w:val="center"/>
        </w:trPr>
        <w:tc>
          <w:tcPr>
            <w:tcW w:w="1666" w:type="dxa"/>
          </w:tcPr>
          <w:p w14:paraId="7C335161" w14:textId="2AC5FD33" w:rsidR="00EE7937" w:rsidRPr="001A767E" w:rsidRDefault="00EE7937" w:rsidP="00597E8E">
            <w:pPr>
              <w:jc w:val="right"/>
              <w:rPr>
                <w:b/>
                <w:snapToGrid w:val="0"/>
              </w:rPr>
            </w:pPr>
            <w:r>
              <w:rPr>
                <w:b/>
                <w:snapToGrid w:val="0"/>
              </w:rPr>
              <w:t>SO 05</w:t>
            </w:r>
            <w:r w:rsidR="00DE14C6">
              <w:rPr>
                <w:b/>
                <w:snapToGrid w:val="0"/>
              </w:rPr>
              <w:t>.301</w:t>
            </w:r>
          </w:p>
        </w:tc>
        <w:tc>
          <w:tcPr>
            <w:tcW w:w="7351" w:type="dxa"/>
            <w:vAlign w:val="center"/>
          </w:tcPr>
          <w:p w14:paraId="57C5EB0D" w14:textId="51CBBC9A" w:rsidR="00EE7937" w:rsidRDefault="00EE7937" w:rsidP="00597E8E">
            <w:r>
              <w:t>POZ 1</w:t>
            </w:r>
          </w:p>
        </w:tc>
      </w:tr>
      <w:tr w:rsidR="00EE7937" w:rsidRPr="00CE67BB" w14:paraId="02BB666C" w14:textId="77777777" w:rsidTr="00597E8E">
        <w:trPr>
          <w:trHeight w:val="247"/>
          <w:jc w:val="center"/>
        </w:trPr>
        <w:tc>
          <w:tcPr>
            <w:tcW w:w="1666" w:type="dxa"/>
          </w:tcPr>
          <w:p w14:paraId="1F4890D4" w14:textId="77777777" w:rsidR="00EE7937" w:rsidRDefault="00EE7937" w:rsidP="00597E8E">
            <w:pPr>
              <w:jc w:val="right"/>
              <w:rPr>
                <w:b/>
                <w:snapToGrid w:val="0"/>
              </w:rPr>
            </w:pPr>
            <w:r>
              <w:rPr>
                <w:b/>
                <w:snapToGrid w:val="0"/>
              </w:rPr>
              <w:t>SO 06</w:t>
            </w:r>
          </w:p>
          <w:p w14:paraId="3DE8E171" w14:textId="63C23792" w:rsidR="00EE7937" w:rsidRDefault="00EE7937" w:rsidP="00EE7937">
            <w:pPr>
              <w:jc w:val="right"/>
              <w:rPr>
                <w:b/>
                <w:snapToGrid w:val="0"/>
              </w:rPr>
            </w:pPr>
            <w:r>
              <w:rPr>
                <w:b/>
                <w:snapToGrid w:val="0"/>
              </w:rPr>
              <w:t>SO06.101</w:t>
            </w:r>
          </w:p>
          <w:p w14:paraId="2A1D9062" w14:textId="5E1B836D" w:rsidR="00EE7937" w:rsidRDefault="00EE7937" w:rsidP="00EE7937">
            <w:pPr>
              <w:jc w:val="right"/>
              <w:rPr>
                <w:b/>
                <w:snapToGrid w:val="0"/>
              </w:rPr>
            </w:pPr>
            <w:r>
              <w:rPr>
                <w:b/>
                <w:snapToGrid w:val="0"/>
              </w:rPr>
              <w:t>SO06.801</w:t>
            </w:r>
          </w:p>
          <w:p w14:paraId="54C66DD5" w14:textId="3B167BF2" w:rsidR="00EE7937" w:rsidRPr="001A767E" w:rsidRDefault="00EE7937" w:rsidP="00EE7937">
            <w:pPr>
              <w:jc w:val="right"/>
              <w:rPr>
                <w:b/>
                <w:snapToGrid w:val="0"/>
              </w:rPr>
            </w:pPr>
            <w:r>
              <w:rPr>
                <w:b/>
                <w:snapToGrid w:val="0"/>
              </w:rPr>
              <w:t>SO06.901</w:t>
            </w:r>
          </w:p>
        </w:tc>
        <w:tc>
          <w:tcPr>
            <w:tcW w:w="7351" w:type="dxa"/>
            <w:vAlign w:val="center"/>
          </w:tcPr>
          <w:p w14:paraId="6D401657" w14:textId="77777777" w:rsidR="00EE7937" w:rsidRDefault="00EE7937" w:rsidP="00597E8E">
            <w:r>
              <w:t>Hlavní polní cesta HC5</w:t>
            </w:r>
          </w:p>
          <w:p w14:paraId="144E2E16" w14:textId="77777777" w:rsidR="00EE7937" w:rsidRDefault="00EE7937" w:rsidP="00EE7937">
            <w:pPr>
              <w:rPr>
                <w:snapToGrid w:val="0"/>
              </w:rPr>
            </w:pPr>
            <w:r>
              <w:rPr>
                <w:snapToGrid w:val="0"/>
              </w:rPr>
              <w:t>Komunikace</w:t>
            </w:r>
          </w:p>
          <w:p w14:paraId="164ABB9D" w14:textId="77777777" w:rsidR="00EE7937" w:rsidRDefault="00EE7937" w:rsidP="00EE7937">
            <w:pPr>
              <w:rPr>
                <w:snapToGrid w:val="0"/>
              </w:rPr>
            </w:pPr>
            <w:r>
              <w:rPr>
                <w:snapToGrid w:val="0"/>
              </w:rPr>
              <w:t>Vegetační úpravy</w:t>
            </w:r>
          </w:p>
          <w:p w14:paraId="5B706ABB" w14:textId="4C0C43A9" w:rsidR="00EE7937" w:rsidRDefault="00EE7937" w:rsidP="00EE7937">
            <w:r>
              <w:rPr>
                <w:snapToGrid w:val="0"/>
              </w:rPr>
              <w:t>Dopravně inženýrské opatření</w:t>
            </w:r>
          </w:p>
        </w:tc>
      </w:tr>
      <w:tr w:rsidR="00EE7937" w:rsidRPr="00CE67BB" w14:paraId="01F25A69" w14:textId="77777777" w:rsidTr="00597E8E">
        <w:trPr>
          <w:trHeight w:val="247"/>
          <w:jc w:val="center"/>
        </w:trPr>
        <w:tc>
          <w:tcPr>
            <w:tcW w:w="1666" w:type="dxa"/>
          </w:tcPr>
          <w:p w14:paraId="6068288D" w14:textId="2E56105C" w:rsidR="00EE7937" w:rsidRDefault="00EE7937" w:rsidP="00EE7937">
            <w:pPr>
              <w:jc w:val="right"/>
              <w:rPr>
                <w:b/>
                <w:snapToGrid w:val="0"/>
              </w:rPr>
            </w:pPr>
            <w:r>
              <w:rPr>
                <w:b/>
                <w:snapToGrid w:val="0"/>
              </w:rPr>
              <w:t>SO 07</w:t>
            </w:r>
          </w:p>
          <w:p w14:paraId="16E89B6B" w14:textId="3EF79573" w:rsidR="00EE7937" w:rsidRDefault="00EE7937" w:rsidP="00EE7937">
            <w:pPr>
              <w:jc w:val="right"/>
              <w:rPr>
                <w:b/>
                <w:snapToGrid w:val="0"/>
              </w:rPr>
            </w:pPr>
            <w:r>
              <w:rPr>
                <w:b/>
                <w:snapToGrid w:val="0"/>
              </w:rPr>
              <w:t>SO07.101</w:t>
            </w:r>
          </w:p>
          <w:p w14:paraId="749F12D6" w14:textId="4FE8A4D4" w:rsidR="00EE7937" w:rsidRDefault="00EE7937" w:rsidP="00EE7937">
            <w:pPr>
              <w:jc w:val="right"/>
              <w:rPr>
                <w:b/>
                <w:snapToGrid w:val="0"/>
              </w:rPr>
            </w:pPr>
            <w:r>
              <w:rPr>
                <w:b/>
                <w:snapToGrid w:val="0"/>
              </w:rPr>
              <w:t>SO07.801</w:t>
            </w:r>
          </w:p>
          <w:p w14:paraId="36A0C87F" w14:textId="7711F084" w:rsidR="00EE7937" w:rsidRPr="001A767E" w:rsidRDefault="00EE7937" w:rsidP="00EE7937">
            <w:pPr>
              <w:jc w:val="right"/>
              <w:rPr>
                <w:b/>
                <w:snapToGrid w:val="0"/>
              </w:rPr>
            </w:pPr>
            <w:r>
              <w:rPr>
                <w:b/>
                <w:snapToGrid w:val="0"/>
              </w:rPr>
              <w:t>SO07.901</w:t>
            </w:r>
          </w:p>
        </w:tc>
        <w:tc>
          <w:tcPr>
            <w:tcW w:w="7351" w:type="dxa"/>
            <w:vAlign w:val="center"/>
          </w:tcPr>
          <w:p w14:paraId="0806BAAC" w14:textId="77777777" w:rsidR="00EE7937" w:rsidRDefault="00EE7937" w:rsidP="00597E8E">
            <w:pPr>
              <w:rPr>
                <w:rFonts w:cstheme="minorHAnsi"/>
              </w:rPr>
            </w:pPr>
            <w:r w:rsidRPr="00280234">
              <w:rPr>
                <w:rFonts w:cstheme="minorHAnsi"/>
              </w:rPr>
              <w:t>Vedlejší polní cesta VC23</w:t>
            </w:r>
          </w:p>
          <w:p w14:paraId="0534122F" w14:textId="77777777" w:rsidR="00EE7937" w:rsidRDefault="00EE7937" w:rsidP="00EE7937">
            <w:pPr>
              <w:rPr>
                <w:snapToGrid w:val="0"/>
              </w:rPr>
            </w:pPr>
            <w:r>
              <w:rPr>
                <w:snapToGrid w:val="0"/>
              </w:rPr>
              <w:t>Komunikace</w:t>
            </w:r>
          </w:p>
          <w:p w14:paraId="39AA434E" w14:textId="77777777" w:rsidR="00EE7937" w:rsidRDefault="00EE7937" w:rsidP="00EE7937">
            <w:pPr>
              <w:rPr>
                <w:snapToGrid w:val="0"/>
              </w:rPr>
            </w:pPr>
            <w:r>
              <w:rPr>
                <w:snapToGrid w:val="0"/>
              </w:rPr>
              <w:t>Vegetační úpravy</w:t>
            </w:r>
          </w:p>
          <w:p w14:paraId="51388FD2" w14:textId="53E4E3F2" w:rsidR="00EE7937" w:rsidRDefault="00EE7937" w:rsidP="00EE7937">
            <w:r>
              <w:rPr>
                <w:snapToGrid w:val="0"/>
              </w:rPr>
              <w:t>Dopravně inženýrské opatření</w:t>
            </w:r>
          </w:p>
        </w:tc>
      </w:tr>
    </w:tbl>
    <w:p w14:paraId="31315165" w14:textId="65C11F02" w:rsidR="00F10F26" w:rsidRDefault="00F10F26" w:rsidP="00F10F26">
      <w:pPr>
        <w:pStyle w:val="StylNadpis2"/>
      </w:pPr>
      <w:bookmarkStart w:id="21" w:name="_Toc91580816"/>
      <w:bookmarkEnd w:id="20"/>
      <w:r>
        <w:t>Seznam vstupních podkladů</w:t>
      </w:r>
      <w:bookmarkEnd w:id="21"/>
    </w:p>
    <w:p w14:paraId="3CCF7E3F" w14:textId="77777777" w:rsidR="00E1430E" w:rsidRPr="00E1430E" w:rsidRDefault="00E1430E" w:rsidP="00E1430E">
      <w:pPr>
        <w:pStyle w:val="Normalniodstavec"/>
      </w:pPr>
    </w:p>
    <w:p w14:paraId="3AFAD84F" w14:textId="05F427FF" w:rsidR="002C0ADA" w:rsidRPr="002C0ADA" w:rsidRDefault="002C0ADA" w:rsidP="002C0ADA">
      <w:pPr>
        <w:numPr>
          <w:ilvl w:val="0"/>
          <w:numId w:val="6"/>
        </w:numPr>
        <w:rPr>
          <w:rFonts w:cstheme="minorHAnsi"/>
          <w:szCs w:val="22"/>
        </w:rPr>
      </w:pPr>
      <w:r w:rsidRPr="00D451E5">
        <w:rPr>
          <w:rFonts w:cstheme="minorHAnsi"/>
          <w:szCs w:val="22"/>
        </w:rPr>
        <w:t>Dokumentace technického řešení</w:t>
      </w:r>
      <w:r>
        <w:rPr>
          <w:rFonts w:cstheme="minorHAnsi"/>
          <w:szCs w:val="22"/>
        </w:rPr>
        <w:t xml:space="preserve"> opatření ke zpřístupnění pozemků</w:t>
      </w:r>
      <w:r w:rsidRPr="00D451E5">
        <w:rPr>
          <w:rFonts w:cstheme="minorHAnsi"/>
          <w:szCs w:val="22"/>
        </w:rPr>
        <w:t xml:space="preserve"> pro komplexní pozemkové úpravy v </w:t>
      </w:r>
      <w:proofErr w:type="gramStart"/>
      <w:r w:rsidRPr="00D451E5">
        <w:rPr>
          <w:rFonts w:cstheme="minorHAnsi"/>
          <w:szCs w:val="22"/>
        </w:rPr>
        <w:t>k.ú.</w:t>
      </w:r>
      <w:proofErr w:type="gramEnd"/>
      <w:r w:rsidRPr="00D451E5">
        <w:rPr>
          <w:rFonts w:cstheme="minorHAnsi"/>
          <w:szCs w:val="22"/>
        </w:rPr>
        <w:t xml:space="preserve"> </w:t>
      </w:r>
      <w:r>
        <w:rPr>
          <w:rFonts w:cstheme="minorHAnsi"/>
          <w:szCs w:val="22"/>
        </w:rPr>
        <w:t>Pokřikov</w:t>
      </w:r>
      <w:r w:rsidRPr="00D451E5">
        <w:rPr>
          <w:rFonts w:cstheme="minorHAnsi"/>
          <w:szCs w:val="22"/>
        </w:rPr>
        <w:t xml:space="preserve">, </w:t>
      </w:r>
      <w:r>
        <w:rPr>
          <w:rFonts w:cstheme="minorHAnsi"/>
          <w:szCs w:val="22"/>
        </w:rPr>
        <w:t>GRID a.s.</w:t>
      </w:r>
      <w:r w:rsidRPr="00D451E5">
        <w:rPr>
          <w:rFonts w:cstheme="minorHAnsi"/>
          <w:szCs w:val="22"/>
        </w:rPr>
        <w:t xml:space="preserve">, </w:t>
      </w:r>
      <w:r>
        <w:rPr>
          <w:rFonts w:cstheme="minorHAnsi"/>
          <w:szCs w:val="22"/>
        </w:rPr>
        <w:t>03/2017</w:t>
      </w:r>
    </w:p>
    <w:p w14:paraId="7D346275" w14:textId="78765442" w:rsidR="00FD0B64" w:rsidRPr="00D451E5" w:rsidRDefault="00FD0B64" w:rsidP="007171EF">
      <w:pPr>
        <w:numPr>
          <w:ilvl w:val="0"/>
          <w:numId w:val="6"/>
        </w:numPr>
        <w:rPr>
          <w:rFonts w:cstheme="minorHAnsi"/>
          <w:szCs w:val="22"/>
        </w:rPr>
      </w:pPr>
      <w:r w:rsidRPr="00D451E5">
        <w:rPr>
          <w:rFonts w:cstheme="minorHAnsi"/>
          <w:szCs w:val="22"/>
        </w:rPr>
        <w:t>Dokumentace technického řešení vodohospodářských opatření pro komplexní pozemkové úpravy v </w:t>
      </w:r>
      <w:proofErr w:type="gramStart"/>
      <w:r w:rsidRPr="00D451E5">
        <w:rPr>
          <w:rFonts w:cstheme="minorHAnsi"/>
          <w:szCs w:val="22"/>
        </w:rPr>
        <w:t>k.ú.</w:t>
      </w:r>
      <w:proofErr w:type="gramEnd"/>
      <w:r w:rsidRPr="00D451E5">
        <w:rPr>
          <w:rFonts w:cstheme="minorHAnsi"/>
          <w:szCs w:val="22"/>
        </w:rPr>
        <w:t xml:space="preserve"> </w:t>
      </w:r>
      <w:r w:rsidR="002C0ADA">
        <w:rPr>
          <w:rFonts w:cstheme="minorHAnsi"/>
          <w:szCs w:val="22"/>
        </w:rPr>
        <w:t>Pokřikov</w:t>
      </w:r>
      <w:r w:rsidRPr="00D451E5">
        <w:rPr>
          <w:rFonts w:cstheme="minorHAnsi"/>
          <w:szCs w:val="22"/>
        </w:rPr>
        <w:t xml:space="preserve">, VODOPLAN s.r.o, </w:t>
      </w:r>
      <w:r w:rsidR="002C0ADA">
        <w:rPr>
          <w:rFonts w:cstheme="minorHAnsi"/>
          <w:szCs w:val="22"/>
        </w:rPr>
        <w:t>02</w:t>
      </w:r>
      <w:r w:rsidRPr="00D451E5">
        <w:rPr>
          <w:rFonts w:cstheme="minorHAnsi"/>
          <w:szCs w:val="22"/>
        </w:rPr>
        <w:t>/201</w:t>
      </w:r>
      <w:r w:rsidR="002C0ADA">
        <w:rPr>
          <w:rFonts w:cstheme="minorHAnsi"/>
          <w:szCs w:val="22"/>
        </w:rPr>
        <w:t>7</w:t>
      </w:r>
    </w:p>
    <w:p w14:paraId="4F7ED756" w14:textId="326F0A35" w:rsidR="00FD0B64" w:rsidRDefault="0033389C" w:rsidP="00E1430E">
      <w:pPr>
        <w:numPr>
          <w:ilvl w:val="0"/>
          <w:numId w:val="6"/>
        </w:numPr>
        <w:rPr>
          <w:rFonts w:cstheme="minorHAnsi"/>
          <w:szCs w:val="22"/>
        </w:rPr>
      </w:pPr>
      <w:r w:rsidRPr="00D451E5">
        <w:rPr>
          <w:rFonts w:cstheme="minorHAnsi"/>
          <w:szCs w:val="22"/>
        </w:rPr>
        <w:t xml:space="preserve">Geodetické zaměření zájmové lokality, </w:t>
      </w:r>
      <w:proofErr w:type="gramStart"/>
      <w:r w:rsidR="002C0ADA">
        <w:rPr>
          <w:rFonts w:cstheme="minorHAnsi"/>
          <w:szCs w:val="22"/>
        </w:rPr>
        <w:t xml:space="preserve">Kolář </w:t>
      </w:r>
      <w:r w:rsidRPr="00D451E5">
        <w:rPr>
          <w:rFonts w:cstheme="minorHAnsi"/>
          <w:szCs w:val="22"/>
        </w:rPr>
        <w:t>, 0</w:t>
      </w:r>
      <w:r w:rsidR="002C0ADA">
        <w:rPr>
          <w:rFonts w:cstheme="minorHAnsi"/>
          <w:szCs w:val="22"/>
        </w:rPr>
        <w:t>6</w:t>
      </w:r>
      <w:r w:rsidRPr="00D451E5">
        <w:rPr>
          <w:rFonts w:cstheme="minorHAnsi"/>
          <w:szCs w:val="22"/>
        </w:rPr>
        <w:t>/20</w:t>
      </w:r>
      <w:r w:rsidR="007171EF" w:rsidRPr="00D451E5">
        <w:rPr>
          <w:rFonts w:cstheme="minorHAnsi"/>
          <w:szCs w:val="22"/>
        </w:rPr>
        <w:t>2</w:t>
      </w:r>
      <w:r w:rsidR="002C0ADA">
        <w:rPr>
          <w:rFonts w:cstheme="minorHAnsi"/>
          <w:szCs w:val="22"/>
        </w:rPr>
        <w:t>1</w:t>
      </w:r>
      <w:proofErr w:type="gramEnd"/>
    </w:p>
    <w:p w14:paraId="68E774CF" w14:textId="66DDF446" w:rsidR="002C0ADA" w:rsidRDefault="002C0ADA" w:rsidP="002C0ADA">
      <w:pPr>
        <w:numPr>
          <w:ilvl w:val="0"/>
          <w:numId w:val="6"/>
        </w:numPr>
      </w:pPr>
      <w:r>
        <w:t>Inventarizace dřevin, Prchal, 06/2021</w:t>
      </w:r>
    </w:p>
    <w:p w14:paraId="6BF11052" w14:textId="624F85A8" w:rsidR="002C0ADA" w:rsidRDefault="002C0ADA" w:rsidP="002C0ADA">
      <w:pPr>
        <w:numPr>
          <w:ilvl w:val="0"/>
          <w:numId w:val="6"/>
        </w:numPr>
      </w:pPr>
      <w:r>
        <w:t>Geotechnický průzkum, INSET, 06/2021</w:t>
      </w:r>
    </w:p>
    <w:p w14:paraId="1FC770C0" w14:textId="7A74230C" w:rsidR="002C0ADA" w:rsidRPr="002C0ADA" w:rsidRDefault="002C0ADA" w:rsidP="002C0ADA">
      <w:pPr>
        <w:numPr>
          <w:ilvl w:val="0"/>
          <w:numId w:val="6"/>
        </w:numPr>
      </w:pPr>
      <w:r>
        <w:t>Historické situace HOZ a POZ, VUMOP, 06/2021</w:t>
      </w:r>
    </w:p>
    <w:p w14:paraId="4F8D4335" w14:textId="013811E9" w:rsidR="00E1430E" w:rsidRPr="00D451E5" w:rsidRDefault="00E1430E" w:rsidP="00E1430E">
      <w:pPr>
        <w:numPr>
          <w:ilvl w:val="0"/>
          <w:numId w:val="6"/>
        </w:numPr>
        <w:rPr>
          <w:rFonts w:cstheme="minorHAnsi"/>
          <w:szCs w:val="22"/>
        </w:rPr>
      </w:pPr>
      <w:r w:rsidRPr="00D451E5">
        <w:rPr>
          <w:rFonts w:cstheme="minorHAnsi"/>
          <w:szCs w:val="22"/>
        </w:rPr>
        <w:t xml:space="preserve">Rekognoskace terénu </w:t>
      </w:r>
    </w:p>
    <w:p w14:paraId="79582456" w14:textId="77777777" w:rsidR="00E1430E" w:rsidRPr="00D451E5" w:rsidRDefault="00E1430E" w:rsidP="00E1430E">
      <w:pPr>
        <w:numPr>
          <w:ilvl w:val="0"/>
          <w:numId w:val="6"/>
        </w:numPr>
        <w:rPr>
          <w:rFonts w:cstheme="minorHAnsi"/>
          <w:szCs w:val="22"/>
        </w:rPr>
      </w:pPr>
      <w:r w:rsidRPr="00D451E5">
        <w:rPr>
          <w:rFonts w:cstheme="minorHAnsi"/>
          <w:szCs w:val="22"/>
        </w:rPr>
        <w:lastRenderedPageBreak/>
        <w:t>Informace správců o existenci sítí</w:t>
      </w:r>
    </w:p>
    <w:p w14:paraId="45770083" w14:textId="77777777" w:rsidR="00E1430E" w:rsidRPr="00D451E5" w:rsidRDefault="00E1430E" w:rsidP="00E1430E">
      <w:pPr>
        <w:numPr>
          <w:ilvl w:val="0"/>
          <w:numId w:val="6"/>
        </w:numPr>
        <w:rPr>
          <w:rFonts w:cstheme="minorHAnsi"/>
          <w:szCs w:val="22"/>
        </w:rPr>
      </w:pPr>
      <w:r w:rsidRPr="00D451E5">
        <w:rPr>
          <w:rFonts w:cstheme="minorHAnsi"/>
          <w:szCs w:val="22"/>
        </w:rPr>
        <w:t>Mapový podklad Zabaged 1:10 000</w:t>
      </w:r>
    </w:p>
    <w:p w14:paraId="015B7271" w14:textId="77777777" w:rsidR="00E1430E" w:rsidRPr="00D451E5" w:rsidRDefault="00E1430E" w:rsidP="00E1430E">
      <w:pPr>
        <w:numPr>
          <w:ilvl w:val="0"/>
          <w:numId w:val="6"/>
        </w:numPr>
        <w:rPr>
          <w:rFonts w:cstheme="minorHAnsi"/>
          <w:szCs w:val="22"/>
        </w:rPr>
      </w:pPr>
      <w:r w:rsidRPr="00D451E5">
        <w:rPr>
          <w:rFonts w:cstheme="minorHAnsi"/>
          <w:szCs w:val="22"/>
        </w:rPr>
        <w:t>Vodohospodářská mapa 1:50 000</w:t>
      </w:r>
    </w:p>
    <w:p w14:paraId="2C420C27" w14:textId="77777777" w:rsidR="00E1430E" w:rsidRPr="00D451E5" w:rsidRDefault="00E1430E" w:rsidP="00E1430E">
      <w:pPr>
        <w:numPr>
          <w:ilvl w:val="0"/>
          <w:numId w:val="6"/>
        </w:numPr>
        <w:rPr>
          <w:rFonts w:cstheme="minorHAnsi"/>
          <w:szCs w:val="22"/>
        </w:rPr>
      </w:pPr>
      <w:r w:rsidRPr="00D451E5">
        <w:rPr>
          <w:rFonts w:cstheme="minorHAnsi"/>
          <w:szCs w:val="22"/>
        </w:rPr>
        <w:t>TNV 75 2102 Úpravy potoků. 2010</w:t>
      </w:r>
    </w:p>
    <w:p w14:paraId="7CD9095C" w14:textId="77777777" w:rsidR="00E1430E" w:rsidRDefault="00E1430E" w:rsidP="00E1430E">
      <w:pPr>
        <w:numPr>
          <w:ilvl w:val="0"/>
          <w:numId w:val="6"/>
        </w:numPr>
      </w:pPr>
      <w:r w:rsidRPr="003642DE">
        <w:t xml:space="preserve">TNV 75 2103 Úpravy řek, </w:t>
      </w:r>
      <w:r>
        <w:t>2014</w:t>
      </w:r>
    </w:p>
    <w:p w14:paraId="2D4907EB" w14:textId="77777777" w:rsidR="00E1430E" w:rsidRPr="003642DE" w:rsidRDefault="00E1430E" w:rsidP="00E1430E">
      <w:pPr>
        <w:numPr>
          <w:ilvl w:val="0"/>
          <w:numId w:val="6"/>
        </w:numPr>
      </w:pPr>
      <w:r w:rsidRPr="00133E8D">
        <w:t>TNV 75 2321 Zprůchodňování migračních bariér rybími přechody</w:t>
      </w:r>
      <w:r>
        <w:t>, 2011</w:t>
      </w:r>
    </w:p>
    <w:p w14:paraId="65C19D68" w14:textId="77777777" w:rsidR="00E1430E" w:rsidRPr="003642DE" w:rsidRDefault="00E1430E" w:rsidP="00E1430E">
      <w:pPr>
        <w:numPr>
          <w:ilvl w:val="0"/>
          <w:numId w:val="6"/>
        </w:numPr>
      </w:pPr>
      <w:r w:rsidRPr="003642DE">
        <w:t xml:space="preserve">ČSN 75 1400 Hydrologické údaje povrchových vod, </w:t>
      </w:r>
      <w:r>
        <w:t>2014</w:t>
      </w:r>
    </w:p>
    <w:p w14:paraId="4FC09338" w14:textId="77777777" w:rsidR="00E1430E" w:rsidRDefault="00E1430E" w:rsidP="00E1430E">
      <w:pPr>
        <w:numPr>
          <w:ilvl w:val="0"/>
          <w:numId w:val="6"/>
        </w:numPr>
      </w:pPr>
      <w:r w:rsidRPr="003642DE">
        <w:t>ČSN 75 2101 Ekologizace úprav vodních toků, 2009</w:t>
      </w:r>
    </w:p>
    <w:p w14:paraId="29DCAF86" w14:textId="77777777" w:rsidR="00E1430E" w:rsidRDefault="00E1430E" w:rsidP="00E1430E">
      <w:pPr>
        <w:numPr>
          <w:ilvl w:val="0"/>
          <w:numId w:val="6"/>
        </w:numPr>
      </w:pPr>
      <w:r w:rsidRPr="0039248A">
        <w:t xml:space="preserve">ČSN 83 9061 </w:t>
      </w:r>
      <w:r>
        <w:t>Technologie vegetačních úprav v krajině - Ochrana stromů, porostů a vegetačních ploch při stavebních pracích, 2006</w:t>
      </w:r>
    </w:p>
    <w:p w14:paraId="12467BE7" w14:textId="5471777F" w:rsidR="00E1430E" w:rsidRDefault="00E1430E" w:rsidP="00E1430E">
      <w:pPr>
        <w:numPr>
          <w:ilvl w:val="0"/>
          <w:numId w:val="6"/>
        </w:numPr>
      </w:pPr>
      <w:r>
        <w:t>ČSN EN 206 Beton - Specifikace, vlastnosti, výroba a shoda; 2014</w:t>
      </w:r>
    </w:p>
    <w:p w14:paraId="200231F5" w14:textId="6F04736C" w:rsidR="002C0ADA" w:rsidRDefault="002C0ADA" w:rsidP="00E1430E">
      <w:pPr>
        <w:numPr>
          <w:ilvl w:val="0"/>
          <w:numId w:val="6"/>
        </w:numPr>
      </w:pPr>
      <w:r>
        <w:t>ČSN 73 6109 Projektování polních cest</w:t>
      </w:r>
    </w:p>
    <w:p w14:paraId="18CCF384" w14:textId="7677EAA7" w:rsidR="002C0ADA" w:rsidRDefault="002C0ADA" w:rsidP="00E1430E">
      <w:pPr>
        <w:numPr>
          <w:ilvl w:val="0"/>
          <w:numId w:val="6"/>
        </w:numPr>
      </w:pPr>
      <w:r>
        <w:t xml:space="preserve">ČSN 73 6102 </w:t>
      </w:r>
      <w:r w:rsidR="005B5D36">
        <w:t>Projektování křižovatek na pozemcích komunikacích</w:t>
      </w:r>
    </w:p>
    <w:p w14:paraId="350C06B0" w14:textId="77777777" w:rsidR="00E1430E" w:rsidRDefault="00E1430E" w:rsidP="00E1430E">
      <w:pPr>
        <w:numPr>
          <w:ilvl w:val="0"/>
          <w:numId w:val="6"/>
        </w:numPr>
      </w:pPr>
      <w:r>
        <w:t>Zákon 183/2006 Sb. stavební zákon</w:t>
      </w:r>
    </w:p>
    <w:p w14:paraId="29696980" w14:textId="77777777" w:rsidR="00E1430E" w:rsidRDefault="00E1430E" w:rsidP="00E1430E">
      <w:pPr>
        <w:numPr>
          <w:ilvl w:val="0"/>
          <w:numId w:val="6"/>
        </w:numPr>
      </w:pPr>
      <w:r>
        <w:t>Zákon 254/2001 Sb., o vodách (vodní zákon)</w:t>
      </w:r>
    </w:p>
    <w:p w14:paraId="4C012BFD" w14:textId="77777777" w:rsidR="00E1430E" w:rsidRDefault="00E1430E" w:rsidP="00E1430E">
      <w:pPr>
        <w:numPr>
          <w:ilvl w:val="0"/>
          <w:numId w:val="6"/>
        </w:numPr>
      </w:pPr>
      <w:r>
        <w:t>Zákon 114/1992 Sb., o ochraně přírody a krajiny</w:t>
      </w:r>
    </w:p>
    <w:p w14:paraId="6401769A" w14:textId="77777777" w:rsidR="00E1430E" w:rsidRDefault="00E1430E" w:rsidP="00E1430E">
      <w:pPr>
        <w:numPr>
          <w:ilvl w:val="0"/>
          <w:numId w:val="6"/>
        </w:numPr>
      </w:pPr>
      <w:r>
        <w:t>Zákon 100/2001 Sb., o posuzování vlivů na životní prostředí a o změně některých souvisejících zákonů (zákon o posuzování vlivů na životní prostředí)</w:t>
      </w:r>
    </w:p>
    <w:p w14:paraId="272FEF27" w14:textId="77777777" w:rsidR="00E1430E" w:rsidRDefault="00E1430E" w:rsidP="00E1430E">
      <w:pPr>
        <w:numPr>
          <w:ilvl w:val="0"/>
          <w:numId w:val="6"/>
        </w:numPr>
      </w:pPr>
      <w:r>
        <w:t xml:space="preserve">Zákon 185/2001 Sb., </w:t>
      </w:r>
      <w:r w:rsidRPr="0039248A">
        <w:t>o odpadech</w:t>
      </w:r>
    </w:p>
    <w:p w14:paraId="74F672A6" w14:textId="77777777" w:rsidR="00E1430E" w:rsidRDefault="00E1430E" w:rsidP="00E1430E">
      <w:pPr>
        <w:numPr>
          <w:ilvl w:val="0"/>
          <w:numId w:val="6"/>
        </w:numPr>
      </w:pPr>
      <w:r>
        <w:t>Zákon 309/2006 Sb. o zajištění dalších podmínek bezpečnosti a ochrany zdraví při práci.</w:t>
      </w:r>
    </w:p>
    <w:p w14:paraId="2D992F16" w14:textId="77777777" w:rsidR="00E1430E" w:rsidRDefault="00E1430E" w:rsidP="00E1430E">
      <w:pPr>
        <w:numPr>
          <w:ilvl w:val="0"/>
          <w:numId w:val="6"/>
        </w:numPr>
      </w:pPr>
      <w:r>
        <w:t>Vyhláška 48/1982 Sb. o bezpečnosti práce a ochraně zdraví při práci</w:t>
      </w:r>
    </w:p>
    <w:p w14:paraId="68B01E4E" w14:textId="77777777" w:rsidR="00E1430E" w:rsidRDefault="00E1430E" w:rsidP="00E1430E">
      <w:pPr>
        <w:numPr>
          <w:ilvl w:val="0"/>
          <w:numId w:val="6"/>
        </w:numPr>
      </w:pPr>
      <w:r>
        <w:t>Vyhláška 503/2006 Sb. o podrobnější úpravě územního řízení a veřejnoprávní smlouvy</w:t>
      </w:r>
    </w:p>
    <w:p w14:paraId="478782D5" w14:textId="77777777" w:rsidR="00E1430E" w:rsidRDefault="00E1430E" w:rsidP="00E1430E">
      <w:pPr>
        <w:numPr>
          <w:ilvl w:val="0"/>
          <w:numId w:val="6"/>
        </w:numPr>
      </w:pPr>
      <w:r>
        <w:t>Vyhláška 470/2001 Sb., Seznam významných vodních toků</w:t>
      </w:r>
    </w:p>
    <w:p w14:paraId="34B2FFD2" w14:textId="77777777" w:rsidR="00E1430E" w:rsidRDefault="00E1430E" w:rsidP="00E1430E">
      <w:pPr>
        <w:numPr>
          <w:ilvl w:val="0"/>
          <w:numId w:val="6"/>
        </w:numPr>
      </w:pPr>
      <w:r>
        <w:t>Nařízení vlády 591/2006 Sb., o bližších minimálních požadavcích na bezpečnost a ochranu zdraví při práci na staveništích</w:t>
      </w:r>
    </w:p>
    <w:p w14:paraId="520CD7FB" w14:textId="77777777" w:rsidR="00E1430E" w:rsidRDefault="00E1430E" w:rsidP="00E1430E">
      <w:pPr>
        <w:numPr>
          <w:ilvl w:val="0"/>
          <w:numId w:val="6"/>
        </w:numPr>
      </w:pPr>
      <w:r>
        <w:t>Vodohospodářské revitalizace a jejich uplatnění v ochraně před povodněmi. Just, T. a kol., Agentura ochrany přírody a krajiny ČR, 2005</w:t>
      </w:r>
    </w:p>
    <w:p w14:paraId="51C696F8" w14:textId="77777777" w:rsidR="00E1430E" w:rsidRDefault="00E1430E" w:rsidP="00E1430E">
      <w:pPr>
        <w:numPr>
          <w:ilvl w:val="0"/>
          <w:numId w:val="6"/>
        </w:numPr>
        <w:jc w:val="left"/>
      </w:pPr>
      <w:r w:rsidRPr="00D9617A">
        <w:rPr>
          <w:noProof/>
        </w:rPr>
        <w:t>Ekologicky orientovaná správa vodních toků v oblasti péče o jejich morfologický stav</w:t>
      </w:r>
      <w:r>
        <w:rPr>
          <w:noProof/>
        </w:rPr>
        <w:t>, Just T., 2013</w:t>
      </w:r>
    </w:p>
    <w:p w14:paraId="4A9A7951" w14:textId="77777777" w:rsidR="00E1430E" w:rsidRDefault="00E1430E" w:rsidP="00E1430E">
      <w:pPr>
        <w:numPr>
          <w:ilvl w:val="0"/>
          <w:numId w:val="6"/>
        </w:numPr>
        <w:jc w:val="left"/>
        <w:rPr>
          <w:noProof/>
        </w:rPr>
      </w:pPr>
      <w:r>
        <w:rPr>
          <w:noProof/>
        </w:rPr>
        <w:t>Migrace ryb, rybí přechody a způsob jejich testování, Metodický postup pro návrh, realizaci a možnosti testování funkce rybích přechodů pro žadatele OPŽP,</w:t>
      </w:r>
      <w:r w:rsidRPr="00316B40">
        <w:rPr>
          <w:noProof/>
        </w:rPr>
        <w:t xml:space="preserve"> </w:t>
      </w:r>
      <w:r w:rsidRPr="00D9617A">
        <w:rPr>
          <w:noProof/>
        </w:rPr>
        <w:t>Ondřej Slavík, Zdeněk Vančura a kol.</w:t>
      </w:r>
      <w:r>
        <w:rPr>
          <w:noProof/>
        </w:rPr>
        <w:t>, 2012</w:t>
      </w:r>
    </w:p>
    <w:p w14:paraId="232CEE5F" w14:textId="77777777" w:rsidR="00E1430E" w:rsidRPr="00D9617A" w:rsidRDefault="00E1430E" w:rsidP="00E1430E">
      <w:pPr>
        <w:numPr>
          <w:ilvl w:val="0"/>
          <w:numId w:val="6"/>
        </w:numPr>
        <w:jc w:val="left"/>
        <w:rPr>
          <w:noProof/>
        </w:rPr>
      </w:pPr>
      <w:r>
        <w:rPr>
          <w:noProof/>
        </w:rPr>
        <w:t>Říční dřevo ve vodních tocích ČR, Máčka, krejčí a kol, Masarykova univerzita Brno, 2011</w:t>
      </w:r>
    </w:p>
    <w:p w14:paraId="0DC1731A" w14:textId="77777777" w:rsidR="00E1430E" w:rsidRDefault="00E1430E" w:rsidP="00E1430E">
      <w:pPr>
        <w:numPr>
          <w:ilvl w:val="0"/>
          <w:numId w:val="6"/>
        </w:numPr>
      </w:pPr>
      <w:r>
        <w:t>Hydraulika. Kolář V., Patočka C., Bém, SNTL, Praha, 1983</w:t>
      </w:r>
    </w:p>
    <w:p w14:paraId="516975F3" w14:textId="77777777" w:rsidR="00E1430E" w:rsidRDefault="00E1430E" w:rsidP="00E1430E">
      <w:pPr>
        <w:numPr>
          <w:ilvl w:val="0"/>
          <w:numId w:val="6"/>
        </w:numPr>
      </w:pPr>
      <w:r>
        <w:t>Hydraulika 10, 20, Havlík V., Marešová, Vydavatelství ČVUT, Praha, 1. vydání, 1994.</w:t>
      </w:r>
    </w:p>
    <w:p w14:paraId="55DECC62" w14:textId="7171F96F" w:rsidR="00E1430E" w:rsidRDefault="00E1430E" w:rsidP="00E1430E">
      <w:pPr>
        <w:numPr>
          <w:ilvl w:val="0"/>
          <w:numId w:val="6"/>
        </w:numPr>
      </w:pPr>
      <w:r>
        <w:t>Internetové stránky a portály geofondu, ČÚZK, veřejné správy, AOPK, ÚHUL, České geologické služby, ČHMÚ, VÚV, VÚMOP a dalších.</w:t>
      </w:r>
    </w:p>
    <w:p w14:paraId="3C7AFF66" w14:textId="76E0C93A" w:rsidR="005B5D36" w:rsidRDefault="005B5D36" w:rsidP="00E1430E">
      <w:pPr>
        <w:numPr>
          <w:ilvl w:val="0"/>
          <w:numId w:val="6"/>
        </w:numPr>
      </w:pPr>
      <w:r>
        <w:t xml:space="preserve">Technologická příručka staveb účelových komunikací, Lesy ČR, </w:t>
      </w:r>
      <w:proofErr w:type="gramStart"/>
      <w:r>
        <w:t>s.p.</w:t>
      </w:r>
      <w:proofErr w:type="gramEnd"/>
      <w:r>
        <w:t>, 2017</w:t>
      </w:r>
    </w:p>
    <w:p w14:paraId="28949AC7" w14:textId="13F73CA5" w:rsidR="005B5D36" w:rsidRDefault="005B5D36" w:rsidP="00E1430E">
      <w:pPr>
        <w:numPr>
          <w:ilvl w:val="0"/>
          <w:numId w:val="6"/>
        </w:numPr>
      </w:pPr>
      <w:r>
        <w:t>Katalog vozovek polních cest, MS, 2011</w:t>
      </w:r>
    </w:p>
    <w:p w14:paraId="0EDE3693" w14:textId="244BCD11" w:rsidR="00DF4ABE" w:rsidRDefault="00DF4ABE" w:rsidP="00E1430E">
      <w:pPr>
        <w:numPr>
          <w:ilvl w:val="0"/>
          <w:numId w:val="6"/>
        </w:numPr>
      </w:pPr>
      <w:r>
        <w:t>SPPk B02 001: 2014 Standardy péče o přírodu a krajinu – vytváření a obnova tůní, AOPK, 2015</w:t>
      </w:r>
    </w:p>
    <w:p w14:paraId="0B06C6E5" w14:textId="3005BE4D" w:rsidR="00DF4ABE" w:rsidRDefault="00DF4ABE" w:rsidP="00E1430E">
      <w:pPr>
        <w:numPr>
          <w:ilvl w:val="0"/>
          <w:numId w:val="6"/>
        </w:numPr>
      </w:pPr>
      <w:r>
        <w:t>Ochrana a zlepšování morfologického stavu vodních toků, AOPK ČR, 2020</w:t>
      </w:r>
    </w:p>
    <w:p w14:paraId="61CC42AE" w14:textId="7EBECE1E" w:rsidR="00E1430E" w:rsidRDefault="00DF4ABE" w:rsidP="00E1430E">
      <w:r>
        <w:t xml:space="preserve"> </w:t>
      </w:r>
    </w:p>
    <w:p w14:paraId="5DA78626" w14:textId="678DBBDE" w:rsidR="00E1430E" w:rsidRDefault="006926F2" w:rsidP="006926F2">
      <w:pPr>
        <w:jc w:val="left"/>
      </w:pPr>
      <w:r>
        <w:br w:type="page"/>
      </w:r>
    </w:p>
    <w:p w14:paraId="6ECFFAA6" w14:textId="77777777" w:rsidR="00141285" w:rsidRDefault="00F10F26" w:rsidP="00F10F26">
      <w:pPr>
        <w:pStyle w:val="StylNadpis1"/>
      </w:pPr>
      <w:bookmarkStart w:id="22" w:name="_Toc91580817"/>
      <w:r>
        <w:lastRenderedPageBreak/>
        <w:t>Souhrnná technická zpráva</w:t>
      </w:r>
      <w:bookmarkEnd w:id="22"/>
    </w:p>
    <w:p w14:paraId="3BCFA0C0" w14:textId="77777777" w:rsidR="00A021BD" w:rsidRDefault="00A021BD" w:rsidP="00A021BD">
      <w:pPr>
        <w:pStyle w:val="StylNadpis2"/>
      </w:pPr>
      <w:bookmarkStart w:id="23" w:name="_Toc91580818"/>
      <w:r>
        <w:t>Popis území stavby</w:t>
      </w:r>
      <w:bookmarkEnd w:id="23"/>
    </w:p>
    <w:p w14:paraId="04E767AD" w14:textId="1B8C36E5" w:rsidR="00B50E71" w:rsidRDefault="00F10F26" w:rsidP="00B50E71">
      <w:pPr>
        <w:pStyle w:val="StylNadpis3"/>
      </w:pPr>
      <w:bookmarkStart w:id="24" w:name="_Toc91580819"/>
      <w:r>
        <w:t>C</w:t>
      </w:r>
      <w:r w:rsidRPr="00F10F26">
        <w:t>harakteristika území a stavebního pozemku</w:t>
      </w:r>
      <w:bookmarkEnd w:id="24"/>
    </w:p>
    <w:p w14:paraId="2AA896C9" w14:textId="41142A62" w:rsidR="0033389C" w:rsidRDefault="00023ED8" w:rsidP="00A021E3">
      <w:pPr>
        <w:pStyle w:val="Normalniodstavec"/>
      </w:pPr>
      <w:r>
        <w:t>Řešené území se nachází v </w:t>
      </w:r>
      <w:proofErr w:type="gramStart"/>
      <w:r>
        <w:t>k.ú.</w:t>
      </w:r>
      <w:proofErr w:type="gramEnd"/>
      <w:r>
        <w:t xml:space="preserve"> Pokřikov. Zájmové území je tvořeno stávajícími polními cestami</w:t>
      </w:r>
      <w:r w:rsidR="00A021E3">
        <w:t xml:space="preserve"> a okolními pozemky, kde jsou zejména pole a lesy. Pozemky jsou z větší části ve vlastnictví obce Pokřikov. </w:t>
      </w:r>
      <w:r w:rsidR="00A021E3">
        <w:rPr>
          <w:rFonts w:cstheme="minorHAnsi"/>
        </w:rPr>
        <w:t xml:space="preserve">Polní cesty jsou v současné době nezpevněné a v některých částech chybí jejich odvodnění. </w:t>
      </w:r>
      <w:r w:rsidR="00064A09" w:rsidRPr="00023ED8">
        <w:rPr>
          <w:rFonts w:cstheme="minorHAnsi"/>
        </w:rPr>
        <w:t>Obec Pokřikov se nachází asi 20 km jihovýchodně od Chrudimi a asi 6 km</w:t>
      </w:r>
      <w:r w:rsidR="008F5D28" w:rsidRPr="00023ED8">
        <w:rPr>
          <w:rFonts w:cstheme="minorHAnsi"/>
        </w:rPr>
        <w:t xml:space="preserve"> </w:t>
      </w:r>
      <w:r w:rsidR="00064A09" w:rsidRPr="00023ED8">
        <w:rPr>
          <w:rFonts w:cstheme="minorHAnsi"/>
        </w:rPr>
        <w:t>severovýchodně od Hlinska, v nadmořské výšce přibližně 500 m, severně od hranice</w:t>
      </w:r>
      <w:r w:rsidR="008F5D28" w:rsidRPr="00023ED8">
        <w:rPr>
          <w:rFonts w:cstheme="minorHAnsi"/>
        </w:rPr>
        <w:t xml:space="preserve"> </w:t>
      </w:r>
      <w:r w:rsidR="00064A09" w:rsidRPr="00023ED8">
        <w:rPr>
          <w:rFonts w:cstheme="minorHAnsi"/>
        </w:rPr>
        <w:t>CHKO Žďárské vrchy. Řešené území je rovinaté,</w:t>
      </w:r>
      <w:r w:rsidR="008F5D28" w:rsidRPr="00023ED8">
        <w:rPr>
          <w:rFonts w:cstheme="minorHAnsi"/>
        </w:rPr>
        <w:t xml:space="preserve"> </w:t>
      </w:r>
      <w:r w:rsidR="00064A09" w:rsidRPr="00023ED8">
        <w:rPr>
          <w:rFonts w:cstheme="minorHAnsi"/>
        </w:rPr>
        <w:t>sklání se k severu a je protékáno a</w:t>
      </w:r>
      <w:r w:rsidR="008F5D28" w:rsidRPr="00023ED8">
        <w:rPr>
          <w:rFonts w:cstheme="minorHAnsi"/>
        </w:rPr>
        <w:t xml:space="preserve"> </w:t>
      </w:r>
      <w:r w:rsidR="00064A09" w:rsidRPr="00023ED8">
        <w:rPr>
          <w:rFonts w:cstheme="minorHAnsi"/>
        </w:rPr>
        <w:t>odvodňováno od jihu k severu Dolským a Kotelským potokem a ve východní části potokem</w:t>
      </w:r>
      <w:r w:rsidR="008F5D28" w:rsidRPr="00023ED8">
        <w:rPr>
          <w:rFonts w:cstheme="minorHAnsi"/>
        </w:rPr>
        <w:t xml:space="preserve"> </w:t>
      </w:r>
      <w:r w:rsidR="00064A09" w:rsidRPr="00023ED8">
        <w:rPr>
          <w:rFonts w:cstheme="minorHAnsi"/>
        </w:rPr>
        <w:t>Žejbro a jeho levostrannými přítoky.</w:t>
      </w:r>
      <w:r w:rsidR="00A021E3">
        <w:rPr>
          <w:rFonts w:cstheme="minorHAnsi"/>
        </w:rPr>
        <w:t xml:space="preserve"> Okolní pozemky jsou protkané širokou sítí hlavních a podrobných odvodňovacích zařízeních.</w:t>
      </w:r>
    </w:p>
    <w:tbl>
      <w:tblPr>
        <w:tblW w:w="9049" w:type="dxa"/>
        <w:jc w:val="center"/>
        <w:tblLayout w:type="fixed"/>
        <w:tblLook w:val="01E0" w:firstRow="1" w:lastRow="1" w:firstColumn="1" w:lastColumn="1" w:noHBand="0" w:noVBand="0"/>
      </w:tblPr>
      <w:tblGrid>
        <w:gridCol w:w="9049"/>
      </w:tblGrid>
      <w:tr w:rsidR="0033389C" w:rsidRPr="0075678C" w14:paraId="3845B826" w14:textId="77777777" w:rsidTr="001357A1">
        <w:trPr>
          <w:trHeight w:val="4524"/>
          <w:jc w:val="center"/>
        </w:trPr>
        <w:tc>
          <w:tcPr>
            <w:tcW w:w="9049" w:type="dxa"/>
            <w:vAlign w:val="center"/>
          </w:tcPr>
          <w:p w14:paraId="20AD6D45" w14:textId="08E9E94F" w:rsidR="0033389C" w:rsidRPr="0075678C" w:rsidRDefault="004252AB" w:rsidP="0033389C">
            <w:pPr>
              <w:jc w:val="center"/>
            </w:pPr>
            <w:r>
              <w:rPr>
                <w:noProof/>
              </w:rPr>
              <w:t xml:space="preserve"> </w:t>
            </w:r>
            <w:r w:rsidR="00064A09">
              <w:rPr>
                <w:noProof/>
              </w:rPr>
              <w:drawing>
                <wp:inline distT="0" distB="0" distL="0" distR="0" wp14:anchorId="10A8273C" wp14:editId="1DF5F0BB">
                  <wp:extent cx="5608955" cy="4132580"/>
                  <wp:effectExtent l="0" t="0" r="0" b="127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08955" cy="4132580"/>
                          </a:xfrm>
                          <a:prstGeom prst="rect">
                            <a:avLst/>
                          </a:prstGeom>
                        </pic:spPr>
                      </pic:pic>
                    </a:graphicData>
                  </a:graphic>
                </wp:inline>
              </w:drawing>
            </w:r>
          </w:p>
        </w:tc>
      </w:tr>
      <w:tr w:rsidR="0033389C" w:rsidRPr="0075678C" w14:paraId="1F9853F2" w14:textId="77777777" w:rsidTr="001357A1">
        <w:trPr>
          <w:trHeight w:val="275"/>
          <w:jc w:val="center"/>
        </w:trPr>
        <w:tc>
          <w:tcPr>
            <w:tcW w:w="9049" w:type="dxa"/>
            <w:vAlign w:val="center"/>
          </w:tcPr>
          <w:p w14:paraId="65B6599A" w14:textId="31BC58E5" w:rsidR="0033389C" w:rsidRPr="00C9541F" w:rsidRDefault="0033389C" w:rsidP="0033389C">
            <w:pPr>
              <w:pStyle w:val="Titulek"/>
              <w:jc w:val="center"/>
              <w:rPr>
                <w:szCs w:val="22"/>
              </w:rPr>
            </w:pPr>
            <w:r w:rsidRPr="009A762D">
              <w:rPr>
                <w:sz w:val="20"/>
              </w:rPr>
              <w:t xml:space="preserve">Obr. </w:t>
            </w:r>
            <w:r w:rsidRPr="009A762D">
              <w:rPr>
                <w:sz w:val="20"/>
              </w:rPr>
              <w:fldChar w:fldCharType="begin"/>
            </w:r>
            <w:r w:rsidRPr="009A762D">
              <w:rPr>
                <w:sz w:val="20"/>
              </w:rPr>
              <w:instrText xml:space="preserve"> SEQ Obr. \* ARABIC </w:instrText>
            </w:r>
            <w:r w:rsidRPr="009A762D">
              <w:rPr>
                <w:sz w:val="20"/>
              </w:rPr>
              <w:fldChar w:fldCharType="separate"/>
            </w:r>
            <w:r w:rsidR="00575EE4">
              <w:rPr>
                <w:noProof/>
                <w:sz w:val="20"/>
              </w:rPr>
              <w:t>1</w:t>
            </w:r>
            <w:r w:rsidRPr="009A762D">
              <w:rPr>
                <w:sz w:val="20"/>
              </w:rPr>
              <w:fldChar w:fldCharType="end"/>
            </w:r>
            <w:r w:rsidRPr="009A762D">
              <w:rPr>
                <w:sz w:val="20"/>
              </w:rPr>
              <w:t xml:space="preserve"> – </w:t>
            </w:r>
            <w:r w:rsidR="00D32193">
              <w:rPr>
                <w:sz w:val="20"/>
              </w:rPr>
              <w:t>Situace umístění stavby</w:t>
            </w:r>
          </w:p>
        </w:tc>
      </w:tr>
    </w:tbl>
    <w:p w14:paraId="73A31AA6" w14:textId="77777777" w:rsidR="00F10F26" w:rsidRDefault="00F10F26" w:rsidP="00A021BD">
      <w:pPr>
        <w:pStyle w:val="StylNadpis3"/>
      </w:pPr>
      <w:bookmarkStart w:id="25" w:name="_Toc91580820"/>
      <w:r>
        <w:t xml:space="preserve">Údaje o souladu </w:t>
      </w:r>
      <w:r w:rsidRPr="00F10F26">
        <w:t>s územním rozhodnutím</w:t>
      </w:r>
      <w:bookmarkEnd w:id="25"/>
    </w:p>
    <w:p w14:paraId="64BA0CB9" w14:textId="163713B0" w:rsidR="004F1A36" w:rsidRPr="00D01479" w:rsidRDefault="00175591" w:rsidP="00D01479">
      <w:pPr>
        <w:rPr>
          <w:rFonts w:cs="Arial"/>
        </w:rPr>
      </w:pPr>
      <w:r w:rsidRPr="000A27BF">
        <w:rPr>
          <w:rFonts w:cs="Arial"/>
        </w:rPr>
        <w:t>Stavba</w:t>
      </w:r>
      <w:r w:rsidR="004F1A36">
        <w:rPr>
          <w:rFonts w:cs="Arial"/>
        </w:rPr>
        <w:t xml:space="preserve"> vychází z návrhu schválených komplexních pozemkových úprav, které nahrazuje územní rozhodnutí pro navržená opatření. </w:t>
      </w:r>
    </w:p>
    <w:p w14:paraId="32025B5F" w14:textId="77777777" w:rsidR="00F10F26" w:rsidRDefault="00F10F26" w:rsidP="00A021BD">
      <w:pPr>
        <w:pStyle w:val="StylNadpis3"/>
      </w:pPr>
      <w:bookmarkStart w:id="26" w:name="_Toc91580821"/>
      <w:r>
        <w:t>Údaje o souladu s územně plánovací dokumentací</w:t>
      </w:r>
      <w:bookmarkEnd w:id="26"/>
    </w:p>
    <w:p w14:paraId="39391A8E" w14:textId="6762695C" w:rsidR="00F26FE1" w:rsidRDefault="00122FD4" w:rsidP="00F10F26">
      <w:pPr>
        <w:rPr>
          <w:rFonts w:cs="Arial"/>
          <w:szCs w:val="22"/>
        </w:rPr>
      </w:pPr>
      <w:r>
        <w:rPr>
          <w:rFonts w:cs="Arial"/>
          <w:szCs w:val="22"/>
        </w:rPr>
        <w:t xml:space="preserve">Podle územního plánu sídelního útvaru </w:t>
      </w:r>
      <w:r w:rsidR="00424A70">
        <w:rPr>
          <w:rFonts w:cs="Arial"/>
          <w:szCs w:val="22"/>
        </w:rPr>
        <w:t>Pokřikov</w:t>
      </w:r>
      <w:r w:rsidR="00F26FE1">
        <w:rPr>
          <w:rFonts w:cs="Arial"/>
          <w:szCs w:val="22"/>
        </w:rPr>
        <w:t xml:space="preserve">, vyhláška o závazné části ÚPD nabyla účinnosti </w:t>
      </w:r>
      <w:r w:rsidR="00424A70">
        <w:rPr>
          <w:rFonts w:cs="Arial"/>
          <w:szCs w:val="22"/>
        </w:rPr>
        <w:t>listopad 2009</w:t>
      </w:r>
      <w:r w:rsidR="00F26FE1">
        <w:rPr>
          <w:rFonts w:cs="Arial"/>
          <w:szCs w:val="22"/>
        </w:rPr>
        <w:t xml:space="preserve">, se záměr nachází v nezastavitelném území v plochách zemědělsky využívaného půdního </w:t>
      </w:r>
      <w:r w:rsidR="00F26FE1">
        <w:rPr>
          <w:rFonts w:cs="Arial"/>
          <w:szCs w:val="22"/>
        </w:rPr>
        <w:lastRenderedPageBreak/>
        <w:t xml:space="preserve">fondu, zeleně a vodních ploch. V těchto nezastavitelných plochách je povoleno výjimečně umisťovat liniová zařízení dopravy, technické infrastruktury a zařízení meliorací a na ochranu před velkou vodou. </w:t>
      </w:r>
    </w:p>
    <w:p w14:paraId="0A7FADE9" w14:textId="77777777" w:rsidR="001D2441" w:rsidRDefault="001D2441" w:rsidP="00F10F26">
      <w:pPr>
        <w:rPr>
          <w:rFonts w:cs="Arial"/>
          <w:szCs w:val="22"/>
        </w:rPr>
      </w:pPr>
    </w:p>
    <w:p w14:paraId="1F781E89" w14:textId="314118F0" w:rsidR="00F10F26" w:rsidRPr="007352C5" w:rsidRDefault="00F26FE1" w:rsidP="00F10F26">
      <w:pPr>
        <w:rPr>
          <w:rFonts w:cs="Arial"/>
          <w:szCs w:val="22"/>
        </w:rPr>
      </w:pPr>
      <w:r>
        <w:rPr>
          <w:rFonts w:cs="Arial"/>
          <w:szCs w:val="22"/>
        </w:rPr>
        <w:t xml:space="preserve">Záměr </w:t>
      </w:r>
      <w:r w:rsidR="00424A70">
        <w:rPr>
          <w:rFonts w:cs="Arial"/>
          <w:szCs w:val="22"/>
        </w:rPr>
        <w:t>realizace společných zařízení Pokřikov – I. Etapa</w:t>
      </w:r>
      <w:r w:rsidR="00DF4ABE">
        <w:rPr>
          <w:rFonts w:cs="Arial"/>
          <w:szCs w:val="22"/>
        </w:rPr>
        <w:t>, II. Etapa</w:t>
      </w:r>
      <w:r w:rsidR="00424A70">
        <w:rPr>
          <w:rFonts w:cs="Arial"/>
          <w:szCs w:val="22"/>
        </w:rPr>
        <w:t xml:space="preserve"> </w:t>
      </w:r>
      <w:r>
        <w:rPr>
          <w:rFonts w:cs="Arial"/>
          <w:szCs w:val="22"/>
        </w:rPr>
        <w:t xml:space="preserve">je v souladu s územním plánem </w:t>
      </w:r>
      <w:r w:rsidR="00424A70">
        <w:rPr>
          <w:rFonts w:cs="Arial"/>
          <w:szCs w:val="22"/>
        </w:rPr>
        <w:t>Pokřikov</w:t>
      </w:r>
      <w:r>
        <w:rPr>
          <w:rFonts w:cs="Arial"/>
          <w:szCs w:val="22"/>
        </w:rPr>
        <w:t>.</w:t>
      </w:r>
    </w:p>
    <w:p w14:paraId="18318A35" w14:textId="0323A15E" w:rsidR="00122FD4" w:rsidRPr="00122FD4" w:rsidRDefault="00F10F26" w:rsidP="00122FD4">
      <w:pPr>
        <w:pStyle w:val="StylNadpis3"/>
      </w:pPr>
      <w:bookmarkStart w:id="27" w:name="_Toc91580822"/>
      <w:r>
        <w:t>Informace o vydaných rozhodnutích o povolení výjimky z obecných požadavků na využívání území</w:t>
      </w:r>
      <w:bookmarkEnd w:id="27"/>
    </w:p>
    <w:p w14:paraId="2BDBAE7D" w14:textId="77777777" w:rsidR="00F10F26" w:rsidRDefault="001D46BE" w:rsidP="00F10F26">
      <w:r>
        <w:t>Není předmětem</w:t>
      </w:r>
      <w:r w:rsidR="009E4E52">
        <w:t>.</w:t>
      </w:r>
      <w:r w:rsidR="00F10F26">
        <w:t xml:space="preserve"> </w:t>
      </w:r>
    </w:p>
    <w:p w14:paraId="6D940F0A" w14:textId="38E53020" w:rsidR="00122FD4" w:rsidRDefault="00F10F26" w:rsidP="00122FD4">
      <w:pPr>
        <w:pStyle w:val="StylNadpis3"/>
      </w:pPr>
      <w:bookmarkStart w:id="28" w:name="_Toc91580823"/>
      <w:r>
        <w:t>Informace o tom, zda a v jakých částech dokumentace jsou zohledněny podmínky závazných stanovisek dotčených orgánů,</w:t>
      </w:r>
      <w:bookmarkEnd w:id="28"/>
    </w:p>
    <w:p w14:paraId="426CF6C0" w14:textId="3C7608C2" w:rsidR="007A3C47" w:rsidRDefault="007A3C47" w:rsidP="00F10F26">
      <w:r w:rsidRPr="00037006">
        <w:t>V rámci přípravy a projednání předkládané dokumentace</w:t>
      </w:r>
      <w:r w:rsidR="00795AF8">
        <w:t xml:space="preserve"> </w:t>
      </w:r>
      <w:r w:rsidRPr="00037006">
        <w:t>byla zajištěna vyjádření a stanoviska dotčených orgánů státní správy, vlastníků dopravní a technické infrastruktury.</w:t>
      </w:r>
    </w:p>
    <w:p w14:paraId="772023FE" w14:textId="77777777" w:rsidR="00273AD9" w:rsidRDefault="00273AD9" w:rsidP="00273AD9"/>
    <w:p w14:paraId="2711C5E8" w14:textId="7556748E" w:rsidR="00273AD9" w:rsidRDefault="006A2217" w:rsidP="00273AD9">
      <w:pPr>
        <w:rPr>
          <w:b/>
          <w:bCs/>
        </w:rPr>
      </w:pPr>
      <w:r>
        <w:rPr>
          <w:b/>
          <w:bCs/>
        </w:rPr>
        <w:t xml:space="preserve">Drážní úřad, stanovisko ze dne 30.8.2021, </w:t>
      </w:r>
      <w:proofErr w:type="gramStart"/>
      <w:r>
        <w:rPr>
          <w:b/>
          <w:bCs/>
        </w:rPr>
        <w:t>č.j.</w:t>
      </w:r>
      <w:proofErr w:type="gramEnd"/>
      <w:r>
        <w:rPr>
          <w:b/>
          <w:bCs/>
        </w:rPr>
        <w:t xml:space="preserve"> DUCR-48849/21/Bn</w:t>
      </w:r>
    </w:p>
    <w:p w14:paraId="4F093A0B" w14:textId="220FD85C" w:rsidR="00273AD9" w:rsidRDefault="006A2217" w:rsidP="00273AD9">
      <w:pPr>
        <w:rPr>
          <w:i/>
          <w:iCs/>
        </w:rPr>
      </w:pPr>
      <w:r>
        <w:rPr>
          <w:i/>
          <w:iCs/>
        </w:rPr>
        <w:t>Stavba bude provedena podle projektové dokumentace předložené drážnímu úřadu. Případné změny této dokumentace je stavebník povinen předem projednat s Drážním úřadem</w:t>
      </w:r>
    </w:p>
    <w:p w14:paraId="54EC0ADA" w14:textId="0568A2DE" w:rsidR="006A2217" w:rsidRDefault="00A90350" w:rsidP="00273AD9">
      <w:pPr>
        <w:rPr>
          <w:i/>
          <w:iCs/>
        </w:rPr>
      </w:pPr>
      <w:r>
        <w:rPr>
          <w:i/>
          <w:iCs/>
        </w:rPr>
        <w:t>Stavbou nesmí být nepříznivě ovlivněny drážní objety a zařízení.</w:t>
      </w:r>
    </w:p>
    <w:p w14:paraId="1A3CE1F0" w14:textId="7BCFD4D4" w:rsidR="00A90350" w:rsidRDefault="00A90350" w:rsidP="00273AD9">
      <w:pPr>
        <w:rPr>
          <w:i/>
          <w:iCs/>
        </w:rPr>
      </w:pPr>
      <w:r>
        <w:rPr>
          <w:i/>
          <w:iCs/>
        </w:rPr>
        <w:t>Na stavbě nesmějí být umístěna takoví světla nebo barevné plochy, které by mohly vést k záměně s drážními znaky nebo mohly jinak ohrozit provoz dráhy.</w:t>
      </w:r>
    </w:p>
    <w:p w14:paraId="6F24D20F" w14:textId="761CBC7E" w:rsidR="00A90350" w:rsidRDefault="00A90350" w:rsidP="00273AD9">
      <w:pPr>
        <w:rPr>
          <w:i/>
          <w:iCs/>
        </w:rPr>
      </w:pPr>
      <w:r>
        <w:rPr>
          <w:i/>
          <w:iCs/>
        </w:rPr>
        <w:t xml:space="preserve">Při provádění stavby nesmí být ohrožena bezpečnost a plynulost železničního prostoru. Veškeré kroky při provádění stavby v obvodu dráhy u železničních přejezdů – tj. harmonogram prací, nutná ochranná opatření, případné výluky kolejí, apod. je třeba řádně v předstihu projednat s vlastníkem a provozovatelem dráhy. </w:t>
      </w:r>
    </w:p>
    <w:p w14:paraId="47783338" w14:textId="5E2AA47B" w:rsidR="00A90350" w:rsidRPr="003A0446" w:rsidRDefault="00A90350" w:rsidP="00273AD9">
      <w:pPr>
        <w:rPr>
          <w:i/>
          <w:iCs/>
        </w:rPr>
      </w:pPr>
      <w:r w:rsidRPr="003A0446">
        <w:rPr>
          <w:i/>
          <w:iCs/>
        </w:rPr>
        <w:t>Stavebník je povinen písemně oznámit Drážnímu úřadu termín zahájení výše uvedené stavby.</w:t>
      </w:r>
    </w:p>
    <w:p w14:paraId="24F4DF26" w14:textId="00046CA5" w:rsidR="00A90350" w:rsidRPr="003A0446" w:rsidRDefault="00A90350" w:rsidP="00273AD9">
      <w:pPr>
        <w:rPr>
          <w:i/>
          <w:iCs/>
        </w:rPr>
      </w:pPr>
      <w:r w:rsidRPr="003A0446">
        <w:rPr>
          <w:i/>
          <w:iCs/>
        </w:rPr>
        <w:t xml:space="preserve">Po ukončení stavby požádá stavebník o vydání závazného stanoviska ke kolaudaci, </w:t>
      </w:r>
      <w:r w:rsidR="003A0446" w:rsidRPr="003A0446">
        <w:rPr>
          <w:i/>
          <w:iCs/>
        </w:rPr>
        <w:t>který Drážní úřad vydává podle § 7 odst. 3 zákona.</w:t>
      </w:r>
    </w:p>
    <w:p w14:paraId="6D3C3D25" w14:textId="2D3292AA" w:rsidR="00273AD9" w:rsidRDefault="00273AD9" w:rsidP="00F10F26"/>
    <w:p w14:paraId="08314732" w14:textId="1B30E654" w:rsidR="00866D80" w:rsidRDefault="0031672C" w:rsidP="00F10F26">
      <w:pPr>
        <w:rPr>
          <w:b/>
          <w:bCs/>
        </w:rPr>
      </w:pPr>
      <w:r w:rsidRPr="0031672C">
        <w:rPr>
          <w:b/>
          <w:bCs/>
        </w:rPr>
        <w:t xml:space="preserve">Obec Pokřikov, stanovisko ze dne </w:t>
      </w:r>
      <w:r w:rsidR="009F4C20">
        <w:rPr>
          <w:b/>
          <w:bCs/>
        </w:rPr>
        <w:t xml:space="preserve">9.9. </w:t>
      </w:r>
      <w:r w:rsidRPr="0031672C">
        <w:rPr>
          <w:b/>
          <w:bCs/>
        </w:rPr>
        <w:t xml:space="preserve">2021, </w:t>
      </w:r>
      <w:proofErr w:type="gramStart"/>
      <w:r w:rsidRPr="0031672C">
        <w:rPr>
          <w:b/>
          <w:bCs/>
        </w:rPr>
        <w:t>č.j.</w:t>
      </w:r>
      <w:proofErr w:type="gramEnd"/>
      <w:r w:rsidRPr="0031672C">
        <w:rPr>
          <w:b/>
          <w:bCs/>
        </w:rPr>
        <w:t xml:space="preserve"> ob_pokr_331/2021</w:t>
      </w:r>
    </w:p>
    <w:p w14:paraId="679C5E7A" w14:textId="16D83A6A" w:rsidR="0031672C" w:rsidRPr="0031672C" w:rsidRDefault="0031672C" w:rsidP="00F10F26">
      <w:pPr>
        <w:rPr>
          <w:i/>
          <w:iCs/>
        </w:rPr>
      </w:pPr>
      <w:r w:rsidRPr="0031672C">
        <w:rPr>
          <w:i/>
          <w:iCs/>
        </w:rPr>
        <w:t>Záměr je přístupný.</w:t>
      </w:r>
    </w:p>
    <w:p w14:paraId="0045BF71" w14:textId="0ECDF7BE" w:rsidR="0031672C" w:rsidRDefault="0031672C" w:rsidP="00F10F26"/>
    <w:p w14:paraId="0EA5F584" w14:textId="40126C8E" w:rsidR="0031672C" w:rsidRDefault="009F4C20" w:rsidP="00F10F26">
      <w:pPr>
        <w:rPr>
          <w:b/>
          <w:bCs/>
        </w:rPr>
      </w:pPr>
      <w:r w:rsidRPr="009F4C20">
        <w:rPr>
          <w:b/>
          <w:bCs/>
        </w:rPr>
        <w:t>Městský úřad Hlinsko,</w:t>
      </w:r>
      <w:r>
        <w:rPr>
          <w:b/>
          <w:bCs/>
        </w:rPr>
        <w:t xml:space="preserve"> úsek územního plánování,</w:t>
      </w:r>
      <w:r w:rsidRPr="009F4C20">
        <w:rPr>
          <w:b/>
          <w:bCs/>
        </w:rPr>
        <w:t xml:space="preserve"> stanovisko ze dne 8.9.2021</w:t>
      </w:r>
      <w:r>
        <w:rPr>
          <w:b/>
          <w:bCs/>
        </w:rPr>
        <w:t xml:space="preserve">, </w:t>
      </w:r>
      <w:proofErr w:type="gramStart"/>
      <w:r>
        <w:rPr>
          <w:b/>
          <w:bCs/>
        </w:rPr>
        <w:t>č.j.</w:t>
      </w:r>
      <w:proofErr w:type="gramEnd"/>
      <w:r>
        <w:rPr>
          <w:b/>
          <w:bCs/>
        </w:rPr>
        <w:t xml:space="preserve"> </w:t>
      </w:r>
      <w:r w:rsidR="00955598">
        <w:rPr>
          <w:b/>
          <w:bCs/>
        </w:rPr>
        <w:t>Hl 46478/2021/SÚ</w:t>
      </w:r>
    </w:p>
    <w:p w14:paraId="5BC0207E" w14:textId="77777777" w:rsidR="00955598" w:rsidRPr="0031672C" w:rsidRDefault="00955598" w:rsidP="00955598">
      <w:pPr>
        <w:rPr>
          <w:i/>
          <w:iCs/>
        </w:rPr>
      </w:pPr>
      <w:r w:rsidRPr="0031672C">
        <w:rPr>
          <w:i/>
          <w:iCs/>
        </w:rPr>
        <w:t>Záměr je přístupný.</w:t>
      </w:r>
    </w:p>
    <w:p w14:paraId="1DDB51D0" w14:textId="77777777" w:rsidR="00955598" w:rsidRPr="009F4C20" w:rsidRDefault="00955598" w:rsidP="00F10F26">
      <w:pPr>
        <w:rPr>
          <w:b/>
          <w:bCs/>
        </w:rPr>
      </w:pPr>
    </w:p>
    <w:p w14:paraId="3FDFC478" w14:textId="1D3F2F22" w:rsidR="00663D99" w:rsidRPr="00955598" w:rsidRDefault="00955598" w:rsidP="00F10F26">
      <w:pPr>
        <w:rPr>
          <w:b/>
          <w:bCs/>
        </w:rPr>
      </w:pPr>
      <w:r w:rsidRPr="00955598">
        <w:rPr>
          <w:b/>
          <w:bCs/>
        </w:rPr>
        <w:t xml:space="preserve">Povodí Labe, stanovisko ze dne 17.9.2021, </w:t>
      </w:r>
      <w:proofErr w:type="gramStart"/>
      <w:r w:rsidRPr="00955598">
        <w:rPr>
          <w:b/>
          <w:bCs/>
        </w:rPr>
        <w:t>č.j.</w:t>
      </w:r>
      <w:proofErr w:type="gramEnd"/>
      <w:r w:rsidRPr="00955598">
        <w:rPr>
          <w:b/>
          <w:bCs/>
        </w:rPr>
        <w:t xml:space="preserve"> PLa/2021/038526</w:t>
      </w:r>
    </w:p>
    <w:p w14:paraId="06A27391" w14:textId="7CE0C97D" w:rsidR="00C14B09" w:rsidRPr="00CD67B8" w:rsidRDefault="00C14B09" w:rsidP="00F10F26">
      <w:pPr>
        <w:rPr>
          <w:i/>
          <w:iCs/>
        </w:rPr>
      </w:pPr>
      <w:r w:rsidRPr="00CD67B8">
        <w:rPr>
          <w:i/>
          <w:iCs/>
        </w:rPr>
        <w:t xml:space="preserve">Navržené propustky z betonových trub nejsou vhodné z důvodu rychlého zanášení a celkového zneprůchodnění plaveninami. Vycházíme z místní znalosti a současné situace u hospodářských přejezdů na obou vodních tocích (Dolském potoce a Kotelském potoce). Navrhujeme změnit konstrukci betonových trub za vhodnější rámovou konstrukci, např. benešovy rámy. </w:t>
      </w:r>
    </w:p>
    <w:p w14:paraId="414D549D" w14:textId="569ECC9A" w:rsidR="00F329BD" w:rsidRPr="00CD67B8" w:rsidRDefault="00F329BD" w:rsidP="00F10F26">
      <w:pPr>
        <w:rPr>
          <w:i/>
          <w:iCs/>
        </w:rPr>
      </w:pPr>
      <w:r w:rsidRPr="00CD67B8">
        <w:rPr>
          <w:i/>
          <w:iCs/>
        </w:rPr>
        <w:t>Účelové (hospodářské) mostky a přejezdy, jako součást nových místních konstrukcí, zůstanou v majetku investora včetně její údržby pro zajištění průtočnosti těmito objekty.</w:t>
      </w:r>
    </w:p>
    <w:p w14:paraId="63F632DA" w14:textId="35E82A7B" w:rsidR="00F329BD" w:rsidRPr="00CD67B8" w:rsidRDefault="00F329BD" w:rsidP="00F10F26">
      <w:pPr>
        <w:rPr>
          <w:i/>
          <w:iCs/>
        </w:rPr>
      </w:pPr>
      <w:r w:rsidRPr="00CD67B8">
        <w:rPr>
          <w:i/>
          <w:iCs/>
        </w:rPr>
        <w:t>Požadujeme technologii prací volit tak, aby byla minimalizována rizika vzniku znečištění povrchových vod.</w:t>
      </w:r>
    </w:p>
    <w:p w14:paraId="655C7A54" w14:textId="251C0417" w:rsidR="00F329BD" w:rsidRPr="00CD67B8" w:rsidRDefault="00F329BD" w:rsidP="00F10F26">
      <w:pPr>
        <w:rPr>
          <w:i/>
          <w:iCs/>
        </w:rPr>
      </w:pPr>
      <w:r w:rsidRPr="00CD67B8">
        <w:rPr>
          <w:i/>
          <w:iCs/>
        </w:rPr>
        <w:t>Parametry navržených tůní by měly respektovat Standart péče o přírodu a krajinu SPPK B02001: 2014 Obnova a vytváření tůní.</w:t>
      </w:r>
    </w:p>
    <w:p w14:paraId="5B05D286" w14:textId="3ED5BF85" w:rsidR="001A701C" w:rsidRPr="00CD67B8" w:rsidRDefault="001A701C" w:rsidP="00F10F26">
      <w:pPr>
        <w:rPr>
          <w:i/>
          <w:iCs/>
        </w:rPr>
      </w:pPr>
      <w:r w:rsidRPr="00CD67B8">
        <w:rPr>
          <w:i/>
          <w:iCs/>
        </w:rPr>
        <w:t>Pro výsadbu doprovodné zeleně by měly být použity pouze autochtonní dřeviny.</w:t>
      </w:r>
    </w:p>
    <w:p w14:paraId="4F4E46B7" w14:textId="2147C2AB" w:rsidR="001A701C" w:rsidRPr="00CD67B8" w:rsidRDefault="001A701C" w:rsidP="00F10F26">
      <w:pPr>
        <w:rPr>
          <w:i/>
          <w:iCs/>
        </w:rPr>
      </w:pPr>
      <w:r w:rsidRPr="00CD67B8">
        <w:rPr>
          <w:i/>
          <w:iCs/>
        </w:rPr>
        <w:t>Upozorňujeme, že povodí Labe, státní podnik neponese žádnou odpovědnost za škody způsobené průchodem velkých vod.</w:t>
      </w:r>
    </w:p>
    <w:p w14:paraId="5903E80C" w14:textId="69538C20" w:rsidR="001A701C" w:rsidRPr="00CD67B8" w:rsidRDefault="001A701C" w:rsidP="00F10F26">
      <w:pPr>
        <w:rPr>
          <w:i/>
          <w:iCs/>
        </w:rPr>
      </w:pPr>
      <w:r w:rsidRPr="00CD67B8">
        <w:rPr>
          <w:i/>
          <w:iCs/>
        </w:rPr>
        <w:lastRenderedPageBreak/>
        <w:t>Před dokončením stavby bude přizván ke kontrole stavu koryta drobných vodních toků a obslužných přechodů (mostních konstrukcí) zástupce Povodí Labe, státní podnik, provozní středisko Vysoké Mýto.</w:t>
      </w:r>
    </w:p>
    <w:p w14:paraId="4533A714" w14:textId="2E0E00B7" w:rsidR="001A701C" w:rsidRPr="00CD67B8" w:rsidRDefault="001A701C" w:rsidP="00F10F26">
      <w:pPr>
        <w:rPr>
          <w:i/>
          <w:iCs/>
        </w:rPr>
      </w:pPr>
    </w:p>
    <w:p w14:paraId="6A3E3515" w14:textId="2ADE5AF0" w:rsidR="001A701C" w:rsidRPr="00CD67B8" w:rsidRDefault="001A701C" w:rsidP="00F10F26">
      <w:pPr>
        <w:rPr>
          <w:i/>
          <w:iCs/>
        </w:rPr>
      </w:pPr>
      <w:r w:rsidRPr="00CD67B8">
        <w:rPr>
          <w:i/>
          <w:iCs/>
        </w:rPr>
        <w:t>Z hlediska majetkoprávních vztahů sdělujeme, že se navržený záměr dotýká majetku státu, k němuž vykonává právo vlastníka Povodí Labe, státní podnik</w:t>
      </w:r>
      <w:r w:rsidR="00CD67B8" w:rsidRPr="00CD67B8">
        <w:rPr>
          <w:i/>
          <w:iCs/>
        </w:rPr>
        <w:t>, a z toho důvodu bude účastníkem případných správních řízení, vedených k tomuto záměru podle vodního nebo stavebního zákona. Podmínkou pro udělení souhlasu vlastníka pozemku (nebo stavby) se stavebním záměrem, v souladu s ustanovením § 184a zákona č. 183/2006 Sb., o územním plánování a stavebním řádu, ve znění pozdějších předpisů, je majetkoprávní vypořádání záměrem (stavbou, činností) dotčeného majetku státu.</w:t>
      </w:r>
    </w:p>
    <w:p w14:paraId="5AB6B36B" w14:textId="4160E41C" w:rsidR="001A701C" w:rsidRDefault="001A701C" w:rsidP="00F10F26"/>
    <w:p w14:paraId="3D1BEFD2" w14:textId="44B5290B" w:rsidR="002C155D" w:rsidRPr="00EB6DAE" w:rsidRDefault="00EB6DAE" w:rsidP="00F10F26">
      <w:pPr>
        <w:rPr>
          <w:b/>
          <w:bCs/>
        </w:rPr>
      </w:pPr>
      <w:r w:rsidRPr="00EB6DAE">
        <w:rPr>
          <w:b/>
          <w:bCs/>
        </w:rPr>
        <w:t xml:space="preserve">Městský úřad Hlinsko, stanovisko ze dne 22.9.2021, </w:t>
      </w:r>
      <w:proofErr w:type="gramStart"/>
      <w:r w:rsidRPr="00EB6DAE">
        <w:rPr>
          <w:b/>
          <w:bCs/>
        </w:rPr>
        <w:t>č.j.</w:t>
      </w:r>
      <w:proofErr w:type="gramEnd"/>
      <w:r w:rsidRPr="00EB6DAE">
        <w:rPr>
          <w:b/>
          <w:bCs/>
        </w:rPr>
        <w:t xml:space="preserve"> Hl 46526/2021OŽP</w:t>
      </w:r>
    </w:p>
    <w:p w14:paraId="5A1535F4" w14:textId="77777777" w:rsidR="004E618B" w:rsidRPr="004E618B" w:rsidRDefault="004E618B" w:rsidP="004E618B">
      <w:pPr>
        <w:rPr>
          <w:i/>
          <w:iCs/>
        </w:rPr>
      </w:pPr>
      <w:r w:rsidRPr="004E618B">
        <w:rPr>
          <w:i/>
          <w:iCs/>
        </w:rPr>
        <w:t>SO 01 – Tůň 2 – jedná se o terénní úpravy, jejichž provedení bude ohlášeno vodoprávnímu úřadu v souladu s § 15b vodního zákona. Ohlášení bude doloženo všemi potřebnými doklady podle vodního a stavebního zákona, včetně závazného stanoviska orgánu územního plánování podle § 96b stavebního zákona.</w:t>
      </w:r>
    </w:p>
    <w:p w14:paraId="7AC3A6E8" w14:textId="77777777" w:rsidR="004E618B" w:rsidRPr="004E618B" w:rsidRDefault="004E618B" w:rsidP="004E618B">
      <w:pPr>
        <w:rPr>
          <w:i/>
          <w:iCs/>
        </w:rPr>
      </w:pPr>
      <w:r w:rsidRPr="004E618B">
        <w:rPr>
          <w:i/>
          <w:iCs/>
        </w:rPr>
        <w:t>SO 02 - Revitalizace HOZ Chrudimka – jedná se o změnu dokončené stavby, která podléhá společnému povolení podle § 94j a násl. zákona č. 183/2006 Sb. K žádosti o vydání společného povolení na stavbu bude předložena příslušná projektová dokumentace (ve třech vyhotoveních) a všechny potřebné doklady a stanoviska v souladu s požadavky stavebního a vodního zákona a vyhl. č. 183/2018 Sb.</w:t>
      </w:r>
    </w:p>
    <w:p w14:paraId="3EE7073F" w14:textId="77777777" w:rsidR="004E618B" w:rsidRPr="004E618B" w:rsidRDefault="004E618B" w:rsidP="004E618B">
      <w:pPr>
        <w:rPr>
          <w:i/>
          <w:iCs/>
        </w:rPr>
      </w:pPr>
      <w:r w:rsidRPr="004E618B">
        <w:rPr>
          <w:i/>
          <w:iCs/>
        </w:rPr>
        <w:t>SO 04 – Tůň 1 -jedná se zemní práce a změny v terénu v přirozeném korytu vodního toku, které nevyžadují stavební povolení ani ohlášení podle vodního zákona.</w:t>
      </w:r>
    </w:p>
    <w:p w14:paraId="74F45805" w14:textId="400DC431" w:rsidR="00EB6DAE" w:rsidRPr="004E618B" w:rsidRDefault="004E618B" w:rsidP="004E618B">
      <w:pPr>
        <w:rPr>
          <w:i/>
          <w:iCs/>
        </w:rPr>
      </w:pPr>
      <w:r w:rsidRPr="004E618B">
        <w:rPr>
          <w:i/>
          <w:iCs/>
        </w:rPr>
        <w:t>SO 05 – POZ 1 - jedná se stavbu vodního díla, která podléhá společnému povolení podle § 94j a násl. zákona č. 183/2006 Sb. K žádosti o vydání společného povolení na stavbu bude předložena příslušná projektová dokumentace (ve třech vyhotoveních) a všechny potřebné doklady a stanoviska v souladu s požadavky stavebního a vodního zákona a vyhl. č. 183/2018 Sb. Jedná se o stavbu vodního díla, které bude sloužit k nakládání s vodami (převod podzemních vod z HOZ do vodního toku), proto nejpozději se žádostí o vydání společného povolení na stavbu bude podána rovněž žádost o nakládání s vodami v souladu s § 8 odst. 1 písm. b) bod 5 vodního zákona (včetně všech potřebných podkladů).</w:t>
      </w:r>
    </w:p>
    <w:p w14:paraId="58CAFBAB" w14:textId="1618D33E" w:rsidR="00EB6DAE" w:rsidRDefault="00EB6DAE" w:rsidP="00F10F26"/>
    <w:p w14:paraId="516CA107" w14:textId="405F2DAB" w:rsidR="004E618B" w:rsidRPr="004E618B" w:rsidRDefault="004E618B" w:rsidP="004E618B">
      <w:pPr>
        <w:rPr>
          <w:i/>
          <w:iCs/>
        </w:rPr>
      </w:pPr>
      <w:r w:rsidRPr="004E618B">
        <w:rPr>
          <w:i/>
          <w:iCs/>
        </w:rPr>
        <w:t>Pokud se navrhované stavby dotknou zemědělských pozemků, musí investor požádat orgán ochrany zemědělského půdního fondu při MÚ Hlinsko před vydáním rozhodnutí vydaného podle zvláštních předpisů (zákona č. 183/2006 Sb. ve znění pozdějších předpisů) o vydání souhlasu s odnětím půdy ze zemědělského půdního fondu podle ustanovení § 9 zákona č. 334/1992 Sb., o ochraně zemědělského půdního fondu, ve znění pozdějších předpisů (dále jen zákon o ochraně ZPF).</w:t>
      </w:r>
    </w:p>
    <w:p w14:paraId="79D9F267" w14:textId="30F0DBF7" w:rsidR="001A701C" w:rsidRPr="004E618B" w:rsidRDefault="001A701C" w:rsidP="004E618B">
      <w:pPr>
        <w:rPr>
          <w:i/>
          <w:iCs/>
        </w:rPr>
      </w:pPr>
    </w:p>
    <w:p w14:paraId="3D308A83" w14:textId="77777777" w:rsidR="004E618B" w:rsidRPr="004E618B" w:rsidRDefault="004E618B" w:rsidP="004E618B">
      <w:pPr>
        <w:rPr>
          <w:i/>
          <w:iCs/>
        </w:rPr>
      </w:pPr>
      <w:r w:rsidRPr="004E618B">
        <w:rPr>
          <w:i/>
          <w:iCs/>
        </w:rPr>
        <w:t>Podle předložené projektové dokumentace je navrženo kácení velkého množství dřevin. Požadujeme snížit počet kácených dřevin jen na nejnutnější. Případné povolení kácení dřevin rostoucích mimo les řeší obecní úřad, který je příslušný podle ustanovení § 76 odst. 1 písm. a) zákona č. 114/1992 Sb., o ochraně přírody a krajiny, ve znění pozdějších předpisů (dále jen zákon o ochraně přírody). Vlastník pozemku nebo nájemce se souhlasem vlastníka pozemku musí proto podat žádost o povolení k pokácení dřevin rostoucích mimo les na tento úřad, v tomto konkrétním případě na Obecní úřad Pokřikov. Podle ustanovení § 8 odst. 6 zákona o ochraně přírody je ke kácení dřevin pro účely stavebního záměru povolovaného v územním řízení, v územním řízení s posouzením vlivů na životní prostředí, ve společném územním a stavebním řízení nebo společném územním a stavebním řízení s posouzením vlivů na životní prostředí nezbytné závazné stanovisko orgánu ochrany přírody. Toto závazné stanovisko vydává orgán ochrany přírody příslušný k povolení kácení dřevin. Povolení kácení dřevin, včetně uložení přiměřené náhradní výsadby, je-li v závazném stanovisku orgánu ochrany přírody stanovena, vydává stavební úřad a je součástí výrokové části rozhodnutí v územním řízení, v územním řízení s posouzením vlivů na životní prostředí, ve společném územním a stavebním řízení nebo společném územním a stavebním řízení s posouzením vlivů na životní prostředí.</w:t>
      </w:r>
    </w:p>
    <w:p w14:paraId="0A3E968A" w14:textId="77777777" w:rsidR="004E618B" w:rsidRPr="004E618B" w:rsidRDefault="004E618B" w:rsidP="004E618B">
      <w:pPr>
        <w:rPr>
          <w:i/>
          <w:iCs/>
        </w:rPr>
      </w:pPr>
      <w:r w:rsidRPr="004E618B">
        <w:rPr>
          <w:i/>
          <w:iCs/>
        </w:rPr>
        <w:lastRenderedPageBreak/>
        <w:t>Požadujeme doplnit podél polních cest výsadbu alejí. Při výsadbě zvolit takové druhy dřevin, jejichž koruny by při dospělém věku nezasahovaly do průjezdního profilu polních cest, hlavně do průjezdního profilu zemědělských strojů, které obhospodařují přilehlé pozemky. Požadujeme doplnit u tůní doprovodnou zeleň (stromy, keře).</w:t>
      </w:r>
    </w:p>
    <w:p w14:paraId="0E37614B" w14:textId="7F502147" w:rsidR="004E618B" w:rsidRDefault="004E618B" w:rsidP="004E618B">
      <w:pPr>
        <w:rPr>
          <w:i/>
          <w:iCs/>
        </w:rPr>
      </w:pPr>
      <w:r w:rsidRPr="004E618B">
        <w:rPr>
          <w:i/>
          <w:iCs/>
        </w:rPr>
        <w:t>Jinak stávající dřeviny musí být v průběhu stavby zabezpečeny před poškozením v souladu s ČSN 83 9061 z 2/2006 -"Technologie vegetačních úprav v krajině - Ochrana stromů, porostů a vegetačních ploch při stavebních pracích" – mj. musí být chráněny proti mechanickému poškození (např. pohmoždění a rozdrásání kůry, dřeva a kořenů, poškození koruny) vozidly, stavebními stroji… Hloubené výkopy se nesmí provádět v kořenovém prostoru. Pokud se tomu nelze v jednotlivých případech vyhnout, musí být výkop prováděn ručně nebo odsávací technikou. Nejmenší odstup od paty kmene musí být čtyřnásobek obvodu kmene ve výšce 1 m, nejméně však 2,5 m.</w:t>
      </w:r>
    </w:p>
    <w:p w14:paraId="40198BA4" w14:textId="4975EB99" w:rsidR="004E618B" w:rsidRDefault="004E618B" w:rsidP="004E618B">
      <w:pPr>
        <w:rPr>
          <w:i/>
          <w:iCs/>
        </w:rPr>
      </w:pPr>
    </w:p>
    <w:p w14:paraId="4BDC352E" w14:textId="057437E5" w:rsidR="00442886" w:rsidRDefault="00442886" w:rsidP="004E618B">
      <w:pPr>
        <w:rPr>
          <w:b/>
          <w:bCs/>
        </w:rPr>
      </w:pPr>
      <w:r>
        <w:rPr>
          <w:b/>
          <w:bCs/>
        </w:rPr>
        <w:t xml:space="preserve">Hasičský záchranný sbor Pardubického kraje, stanovisko ze dne 23.9.2021, </w:t>
      </w:r>
      <w:proofErr w:type="gramStart"/>
      <w:r>
        <w:rPr>
          <w:b/>
          <w:bCs/>
        </w:rPr>
        <w:t>č.j.</w:t>
      </w:r>
      <w:proofErr w:type="gramEnd"/>
      <w:r>
        <w:rPr>
          <w:b/>
          <w:bCs/>
        </w:rPr>
        <w:t xml:space="preserve"> HSPA-3485-2/2021</w:t>
      </w:r>
    </w:p>
    <w:p w14:paraId="5B1C7A18" w14:textId="77777777" w:rsidR="004E7E40" w:rsidRPr="0031672C" w:rsidRDefault="004E7E40" w:rsidP="004E7E40">
      <w:pPr>
        <w:rPr>
          <w:i/>
          <w:iCs/>
        </w:rPr>
      </w:pPr>
      <w:r w:rsidRPr="0031672C">
        <w:rPr>
          <w:i/>
          <w:iCs/>
        </w:rPr>
        <w:t>Záměr je přístupný.</w:t>
      </w:r>
    </w:p>
    <w:p w14:paraId="5691098E" w14:textId="77777777" w:rsidR="00442886" w:rsidRPr="004E7E40" w:rsidRDefault="00442886" w:rsidP="004E618B">
      <w:pPr>
        <w:rPr>
          <w:i/>
          <w:iCs/>
        </w:rPr>
      </w:pPr>
    </w:p>
    <w:p w14:paraId="60D5123D" w14:textId="5E4F1E20" w:rsidR="00CA3CAE" w:rsidRDefault="00365D16" w:rsidP="004E618B">
      <w:pPr>
        <w:rPr>
          <w:b/>
          <w:bCs/>
        </w:rPr>
      </w:pPr>
      <w:r w:rsidRPr="00CA3CAE">
        <w:rPr>
          <w:b/>
          <w:bCs/>
        </w:rPr>
        <w:t xml:space="preserve">Krajské ředitelství Policie Pardubického kraje, stanovisko ze dne 1.10.2021, </w:t>
      </w:r>
      <w:proofErr w:type="gramStart"/>
      <w:r w:rsidRPr="00CA3CAE">
        <w:rPr>
          <w:b/>
          <w:bCs/>
        </w:rPr>
        <w:t>č.j.</w:t>
      </w:r>
      <w:proofErr w:type="gramEnd"/>
      <w:r w:rsidRPr="00CA3CAE">
        <w:rPr>
          <w:b/>
          <w:bCs/>
        </w:rPr>
        <w:t xml:space="preserve"> KRPE-66790-1/ČJ-2021-170306</w:t>
      </w:r>
    </w:p>
    <w:p w14:paraId="7B2204D9" w14:textId="627E7167" w:rsidR="00CA3CAE" w:rsidRPr="00CA3CAE" w:rsidRDefault="00CA3CAE" w:rsidP="00CA3CAE">
      <w:pPr>
        <w:rPr>
          <w:i/>
          <w:iCs/>
          <w:u w:val="single"/>
        </w:rPr>
      </w:pPr>
      <w:r w:rsidRPr="00CA3CAE">
        <w:rPr>
          <w:i/>
          <w:iCs/>
          <w:u w:val="single"/>
        </w:rPr>
        <w:t>Závazné stanovisko k návrhu připojení silnice, místní komunikace nebo veřejně přístupné</w:t>
      </w:r>
      <w:r w:rsidR="00607239">
        <w:rPr>
          <w:i/>
          <w:iCs/>
          <w:u w:val="single"/>
        </w:rPr>
        <w:t xml:space="preserve"> </w:t>
      </w:r>
      <w:r w:rsidRPr="00CA3CAE">
        <w:rPr>
          <w:i/>
          <w:iCs/>
          <w:u w:val="single"/>
        </w:rPr>
        <w:t>účelové komunikace k silnici nebo místní komunikaci podle § 10 odst. 4 písm. a) zákona č.</w:t>
      </w:r>
      <w:r w:rsidR="00607239">
        <w:rPr>
          <w:i/>
          <w:iCs/>
          <w:u w:val="single"/>
        </w:rPr>
        <w:t xml:space="preserve"> </w:t>
      </w:r>
      <w:r w:rsidRPr="00CA3CAE">
        <w:rPr>
          <w:i/>
          <w:iCs/>
          <w:u w:val="single"/>
        </w:rPr>
        <w:t>13/1997 Sb., o pozemních komunikacích, ve znění pozdějších předpisů.</w:t>
      </w:r>
    </w:p>
    <w:p w14:paraId="7853338F" w14:textId="174C758D" w:rsidR="00CA3CAE" w:rsidRPr="00337C5B" w:rsidRDefault="00337C5B" w:rsidP="00CA3CAE">
      <w:pPr>
        <w:rPr>
          <w:rFonts w:cstheme="minorHAnsi"/>
          <w:i/>
          <w:iCs/>
        </w:rPr>
      </w:pPr>
      <w:r w:rsidRPr="00337C5B">
        <w:rPr>
          <w:rFonts w:cstheme="minorHAnsi"/>
          <w:i/>
          <w:iCs/>
        </w:rPr>
        <w:t>P</w:t>
      </w:r>
      <w:r w:rsidR="00CA3CAE" w:rsidRPr="00337C5B">
        <w:rPr>
          <w:rFonts w:cstheme="minorHAnsi"/>
          <w:i/>
          <w:iCs/>
        </w:rPr>
        <w:t>řipojení bude umístěno dle přiložené dokumentace, (dle přiložené PD se v</w:t>
      </w:r>
      <w:r w:rsidR="00A558B8" w:rsidRPr="00337C5B">
        <w:rPr>
          <w:rFonts w:cstheme="minorHAnsi"/>
          <w:i/>
          <w:iCs/>
        </w:rPr>
        <w:t xml:space="preserve"> </w:t>
      </w:r>
      <w:r w:rsidR="00CA3CAE" w:rsidRPr="00337C5B">
        <w:rPr>
          <w:rFonts w:cstheme="minorHAnsi"/>
          <w:i/>
          <w:iCs/>
        </w:rPr>
        <w:t>rozhledovém trojúhelníku nenachází žádné překážky bránící v rozhledu ani zde</w:t>
      </w:r>
      <w:r w:rsidR="00A558B8" w:rsidRPr="00337C5B">
        <w:rPr>
          <w:rFonts w:cstheme="minorHAnsi"/>
          <w:i/>
          <w:iCs/>
        </w:rPr>
        <w:t xml:space="preserve"> </w:t>
      </w:r>
      <w:r w:rsidR="00CA3CAE" w:rsidRPr="00337C5B">
        <w:rPr>
          <w:rFonts w:cstheme="minorHAnsi"/>
          <w:i/>
          <w:iCs/>
        </w:rPr>
        <w:t>žádné nebudou umístěny)</w:t>
      </w:r>
      <w:r w:rsidR="00A558B8" w:rsidRPr="00337C5B">
        <w:rPr>
          <w:rFonts w:cstheme="minorHAnsi"/>
          <w:i/>
          <w:iCs/>
        </w:rPr>
        <w:t>.</w:t>
      </w:r>
    </w:p>
    <w:p w14:paraId="102FFAA6" w14:textId="64D47E4E" w:rsidR="00CA3CAE" w:rsidRPr="00337C5B" w:rsidRDefault="00337C5B" w:rsidP="00CA3CAE">
      <w:pPr>
        <w:rPr>
          <w:rFonts w:cstheme="minorHAnsi"/>
          <w:i/>
          <w:iCs/>
        </w:rPr>
      </w:pPr>
      <w:r w:rsidRPr="00337C5B">
        <w:rPr>
          <w:rFonts w:cstheme="minorHAnsi"/>
          <w:i/>
          <w:iCs/>
          <w:szCs w:val="22"/>
        </w:rPr>
        <w:t>P</w:t>
      </w:r>
      <w:r w:rsidR="00CA3CAE" w:rsidRPr="00337C5B">
        <w:rPr>
          <w:rFonts w:cstheme="minorHAnsi"/>
          <w:i/>
          <w:iCs/>
        </w:rPr>
        <w:t>řipojení bude v celé jeho šířce zpevněno, bude zamezeno vytékání srážkové</w:t>
      </w:r>
      <w:r w:rsidRPr="00337C5B">
        <w:rPr>
          <w:rFonts w:cstheme="minorHAnsi"/>
          <w:i/>
          <w:iCs/>
        </w:rPr>
        <w:t xml:space="preserve"> </w:t>
      </w:r>
      <w:r w:rsidR="00CA3CAE" w:rsidRPr="00337C5B">
        <w:rPr>
          <w:rFonts w:cstheme="minorHAnsi"/>
          <w:i/>
          <w:iCs/>
        </w:rPr>
        <w:t>vody na komunikaci a bude zamezeno jejímu znečištění. Zpevnění připojení bude</w:t>
      </w:r>
      <w:r w:rsidRPr="00337C5B">
        <w:rPr>
          <w:rFonts w:cstheme="minorHAnsi"/>
          <w:i/>
          <w:iCs/>
        </w:rPr>
        <w:t xml:space="preserve"> </w:t>
      </w:r>
      <w:r w:rsidR="00CA3CAE" w:rsidRPr="00337C5B">
        <w:rPr>
          <w:rFonts w:cstheme="minorHAnsi"/>
          <w:i/>
          <w:iCs/>
        </w:rPr>
        <w:t>provedeno se snadno čistitelným vozovkovým krytem (§ 12 odst. 3 vyhl. č.</w:t>
      </w:r>
      <w:r w:rsidRPr="00337C5B">
        <w:rPr>
          <w:rFonts w:cstheme="minorHAnsi"/>
          <w:i/>
          <w:iCs/>
        </w:rPr>
        <w:t xml:space="preserve"> </w:t>
      </w:r>
      <w:r w:rsidR="00CA3CAE" w:rsidRPr="00337C5B">
        <w:rPr>
          <w:rFonts w:cstheme="minorHAnsi"/>
          <w:i/>
          <w:iCs/>
        </w:rPr>
        <w:t>104/1997 Sb.),</w:t>
      </w:r>
    </w:p>
    <w:p w14:paraId="2813C9FB" w14:textId="720E16AD" w:rsidR="00CA3CAE" w:rsidRPr="00337C5B" w:rsidRDefault="00337C5B" w:rsidP="00CA3CAE">
      <w:pPr>
        <w:rPr>
          <w:rFonts w:cstheme="minorHAnsi"/>
          <w:i/>
          <w:iCs/>
        </w:rPr>
      </w:pPr>
      <w:r w:rsidRPr="00337C5B">
        <w:rPr>
          <w:rFonts w:cstheme="minorHAnsi"/>
          <w:i/>
          <w:iCs/>
          <w:szCs w:val="22"/>
        </w:rPr>
        <w:t>N</w:t>
      </w:r>
      <w:r w:rsidR="00CA3CAE" w:rsidRPr="00337C5B">
        <w:rPr>
          <w:rFonts w:cstheme="minorHAnsi"/>
          <w:i/>
          <w:iCs/>
        </w:rPr>
        <w:t xml:space="preserve">apojení k sil. III tř. </w:t>
      </w:r>
      <w:proofErr w:type="gramStart"/>
      <w:r w:rsidR="00CA3CAE" w:rsidRPr="00337C5B">
        <w:rPr>
          <w:rFonts w:cstheme="minorHAnsi"/>
          <w:i/>
          <w:iCs/>
        </w:rPr>
        <w:t>bude</w:t>
      </w:r>
      <w:proofErr w:type="gramEnd"/>
      <w:r w:rsidR="00CA3CAE" w:rsidRPr="00337C5B">
        <w:rPr>
          <w:rFonts w:cstheme="minorHAnsi"/>
          <w:i/>
          <w:iCs/>
        </w:rPr>
        <w:t xml:space="preserve"> navrženo jako úrovňové připojení sousední nemovitosti se</w:t>
      </w:r>
      <w:r w:rsidRPr="00337C5B">
        <w:rPr>
          <w:rFonts w:cstheme="minorHAnsi"/>
          <w:i/>
          <w:iCs/>
        </w:rPr>
        <w:t xml:space="preserve"> </w:t>
      </w:r>
      <w:r w:rsidR="00CA3CAE" w:rsidRPr="00337C5B">
        <w:rPr>
          <w:rFonts w:cstheme="minorHAnsi"/>
          <w:i/>
          <w:iCs/>
        </w:rPr>
        <w:t>stavebním oddělením od stávající sil. III/355 25 např. víceřádkem ze žulových</w:t>
      </w:r>
      <w:r w:rsidRPr="00337C5B">
        <w:rPr>
          <w:rFonts w:cstheme="minorHAnsi"/>
          <w:i/>
          <w:iCs/>
        </w:rPr>
        <w:t xml:space="preserve"> </w:t>
      </w:r>
      <w:r w:rsidR="00CA3CAE" w:rsidRPr="00337C5B">
        <w:rPr>
          <w:rFonts w:cstheme="minorHAnsi"/>
          <w:i/>
          <w:iCs/>
        </w:rPr>
        <w:t>kostek či zapuštěnou obrubou v délce cca 21,5 m.</w:t>
      </w:r>
      <w:r w:rsidRPr="00337C5B">
        <w:rPr>
          <w:rFonts w:cstheme="minorHAnsi"/>
          <w:i/>
          <w:iCs/>
        </w:rPr>
        <w:t xml:space="preserve"> </w:t>
      </w:r>
    </w:p>
    <w:p w14:paraId="03540B5B" w14:textId="40FA6E51" w:rsidR="00CA3CAE" w:rsidRPr="00337C5B" w:rsidRDefault="00337C5B" w:rsidP="00CA3CAE">
      <w:pPr>
        <w:rPr>
          <w:rFonts w:cstheme="minorHAnsi"/>
          <w:i/>
          <w:iCs/>
        </w:rPr>
      </w:pPr>
      <w:r w:rsidRPr="00337C5B">
        <w:rPr>
          <w:rFonts w:cstheme="minorHAnsi"/>
          <w:i/>
          <w:iCs/>
          <w:szCs w:val="22"/>
        </w:rPr>
        <w:t>Š</w:t>
      </w:r>
      <w:r w:rsidR="00CA3CAE" w:rsidRPr="00337C5B">
        <w:rPr>
          <w:rFonts w:cstheme="minorHAnsi"/>
          <w:i/>
          <w:iCs/>
        </w:rPr>
        <w:t>ířka připojení k sil. III. třídy bude provedena na základě vlečných křivek</w:t>
      </w:r>
      <w:r w:rsidRPr="00337C5B">
        <w:rPr>
          <w:rFonts w:cstheme="minorHAnsi"/>
          <w:i/>
          <w:iCs/>
        </w:rPr>
        <w:t xml:space="preserve"> </w:t>
      </w:r>
      <w:r w:rsidR="00CA3CAE" w:rsidRPr="00337C5B">
        <w:rPr>
          <w:rFonts w:cstheme="minorHAnsi"/>
          <w:i/>
          <w:iCs/>
        </w:rPr>
        <w:t>pro nejdelší uvažované vozidlo, šířka v místě styku se sil. III. třídy bude cca 21,5 m,</w:t>
      </w:r>
    </w:p>
    <w:p w14:paraId="5ACF349B" w14:textId="5A90738C" w:rsidR="00CA3CAE" w:rsidRPr="00337C5B" w:rsidRDefault="00337C5B" w:rsidP="00CA3CAE">
      <w:pPr>
        <w:rPr>
          <w:rFonts w:cstheme="minorHAnsi"/>
          <w:i/>
          <w:iCs/>
        </w:rPr>
      </w:pPr>
      <w:r w:rsidRPr="00337C5B">
        <w:rPr>
          <w:rFonts w:cstheme="minorHAnsi"/>
          <w:i/>
          <w:iCs/>
          <w:szCs w:val="22"/>
        </w:rPr>
        <w:t>P</w:t>
      </w:r>
      <w:r w:rsidR="00CA3CAE" w:rsidRPr="00337C5B">
        <w:rPr>
          <w:rFonts w:cstheme="minorHAnsi"/>
          <w:i/>
          <w:iCs/>
        </w:rPr>
        <w:t>okud si to vyžádají rozhledové poměry je zapotřebí upravit okolí připojení (zeleň,</w:t>
      </w:r>
      <w:r w:rsidRPr="00337C5B">
        <w:rPr>
          <w:rFonts w:cstheme="minorHAnsi"/>
          <w:i/>
          <w:iCs/>
        </w:rPr>
        <w:t xml:space="preserve"> </w:t>
      </w:r>
      <w:r w:rsidR="00CA3CAE" w:rsidRPr="00337C5B">
        <w:rPr>
          <w:rFonts w:cstheme="minorHAnsi"/>
          <w:i/>
          <w:iCs/>
        </w:rPr>
        <w:t>terén, oplocení, sloupy apod.) tak, aby bylo zajištěno jeho bezpečné užívání -</w:t>
      </w:r>
      <w:r w:rsidRPr="00337C5B">
        <w:rPr>
          <w:rFonts w:cstheme="minorHAnsi"/>
          <w:i/>
          <w:iCs/>
        </w:rPr>
        <w:t xml:space="preserve"> </w:t>
      </w:r>
      <w:r w:rsidR="00CA3CAE" w:rsidRPr="00337C5B">
        <w:rPr>
          <w:rFonts w:cstheme="minorHAnsi"/>
          <w:i/>
          <w:iCs/>
        </w:rPr>
        <w:t>zajištění rozhledových poměrů dle ČSN 73 6102, ČSN 73 6101. Rozhledová pole</w:t>
      </w:r>
      <w:r w:rsidRPr="00337C5B">
        <w:rPr>
          <w:rFonts w:cstheme="minorHAnsi"/>
          <w:i/>
          <w:iCs/>
        </w:rPr>
        <w:t xml:space="preserve"> </w:t>
      </w:r>
      <w:r w:rsidR="00CA3CAE" w:rsidRPr="00337C5B">
        <w:rPr>
          <w:rFonts w:cstheme="minorHAnsi"/>
          <w:i/>
          <w:iCs/>
        </w:rPr>
        <w:t>– rozhledový trojúhelník je nutné stále udržovat. V případě nachází-li se</w:t>
      </w:r>
      <w:r w:rsidRPr="00337C5B">
        <w:rPr>
          <w:rFonts w:cstheme="minorHAnsi"/>
          <w:i/>
          <w:iCs/>
        </w:rPr>
        <w:t xml:space="preserve"> </w:t>
      </w:r>
      <w:r w:rsidR="00CA3CAE" w:rsidRPr="00337C5B">
        <w:rPr>
          <w:rFonts w:cstheme="minorHAnsi"/>
          <w:i/>
          <w:iCs/>
        </w:rPr>
        <w:t>v rozhledu překážka (např. stávající stromy, náletové dřeviny aj.) musí být</w:t>
      </w:r>
      <w:r w:rsidRPr="00337C5B">
        <w:rPr>
          <w:rFonts w:cstheme="minorHAnsi"/>
          <w:i/>
          <w:iCs/>
        </w:rPr>
        <w:t xml:space="preserve"> </w:t>
      </w:r>
      <w:r w:rsidR="00CA3CAE" w:rsidRPr="00337C5B">
        <w:rPr>
          <w:rFonts w:cstheme="minorHAnsi"/>
          <w:i/>
          <w:iCs/>
        </w:rPr>
        <w:t>z rozhledu odstraněna</w:t>
      </w:r>
      <w:r w:rsidRPr="00337C5B">
        <w:rPr>
          <w:rFonts w:cstheme="minorHAnsi"/>
          <w:i/>
          <w:iCs/>
        </w:rPr>
        <w:t>.</w:t>
      </w:r>
    </w:p>
    <w:p w14:paraId="6158205C" w14:textId="4784EE64" w:rsidR="00CA3CAE" w:rsidRPr="00337C5B" w:rsidRDefault="00337C5B" w:rsidP="00CA3CAE">
      <w:pPr>
        <w:rPr>
          <w:rFonts w:cstheme="minorHAnsi"/>
          <w:i/>
          <w:iCs/>
        </w:rPr>
      </w:pPr>
      <w:r w:rsidRPr="00337C5B">
        <w:rPr>
          <w:rFonts w:cstheme="minorHAnsi"/>
          <w:i/>
          <w:iCs/>
          <w:szCs w:val="22"/>
        </w:rPr>
        <w:t>P</w:t>
      </w:r>
      <w:r w:rsidR="00CA3CAE" w:rsidRPr="00337C5B">
        <w:rPr>
          <w:rFonts w:cstheme="minorHAnsi"/>
          <w:i/>
          <w:iCs/>
        </w:rPr>
        <w:t>okud je součástí připojení propustek, tak bude zatrubněn dle 12 odst. 3 vyhl. č.</w:t>
      </w:r>
      <w:r w:rsidRPr="00337C5B">
        <w:rPr>
          <w:rFonts w:cstheme="minorHAnsi"/>
          <w:i/>
          <w:iCs/>
        </w:rPr>
        <w:t xml:space="preserve"> </w:t>
      </w:r>
      <w:r w:rsidR="00CA3CAE" w:rsidRPr="00337C5B">
        <w:rPr>
          <w:rFonts w:cstheme="minorHAnsi"/>
          <w:i/>
          <w:iCs/>
        </w:rPr>
        <w:t>104/1997 Sb.) – vzhledem k tomu, že se dané připojení nachází v extravilánu, je</w:t>
      </w:r>
      <w:r w:rsidRPr="00337C5B">
        <w:rPr>
          <w:rFonts w:cstheme="minorHAnsi"/>
          <w:i/>
          <w:iCs/>
        </w:rPr>
        <w:t xml:space="preserve"> </w:t>
      </w:r>
      <w:r w:rsidR="00CA3CAE" w:rsidRPr="00337C5B">
        <w:rPr>
          <w:rFonts w:cstheme="minorHAnsi"/>
          <w:i/>
          <w:iCs/>
        </w:rPr>
        <w:t>nutné provést šikmá čela 1:2 (ČSN 73</w:t>
      </w:r>
      <w:r w:rsidRPr="00337C5B">
        <w:rPr>
          <w:rFonts w:cstheme="minorHAnsi"/>
          <w:i/>
          <w:iCs/>
        </w:rPr>
        <w:t xml:space="preserve"> </w:t>
      </w:r>
      <w:r w:rsidR="00CA3CAE" w:rsidRPr="00337C5B">
        <w:rPr>
          <w:rFonts w:cstheme="minorHAnsi"/>
          <w:i/>
          <w:iCs/>
        </w:rPr>
        <w:t>6101)</w:t>
      </w:r>
      <w:r w:rsidRPr="00337C5B">
        <w:rPr>
          <w:rFonts w:cstheme="minorHAnsi"/>
          <w:i/>
          <w:iCs/>
        </w:rPr>
        <w:t>.</w:t>
      </w:r>
    </w:p>
    <w:p w14:paraId="0CDE4536" w14:textId="3FFC262A" w:rsidR="00CA3CAE" w:rsidRPr="00337C5B" w:rsidRDefault="00337C5B" w:rsidP="00CA3CAE">
      <w:pPr>
        <w:rPr>
          <w:rFonts w:cstheme="minorHAnsi"/>
          <w:i/>
          <w:iCs/>
        </w:rPr>
      </w:pPr>
      <w:r w:rsidRPr="00337C5B">
        <w:rPr>
          <w:rFonts w:cstheme="minorHAnsi"/>
          <w:i/>
          <w:iCs/>
        </w:rPr>
        <w:t>P</w:t>
      </w:r>
      <w:r w:rsidR="00CA3CAE" w:rsidRPr="00337C5B">
        <w:rPr>
          <w:rFonts w:cstheme="minorHAnsi"/>
          <w:i/>
          <w:iCs/>
        </w:rPr>
        <w:t>řipojení budou následně označena dopravním zařízením Z 11g</w:t>
      </w:r>
      <w:r w:rsidRPr="00337C5B">
        <w:rPr>
          <w:rFonts w:cstheme="minorHAnsi"/>
          <w:i/>
          <w:iCs/>
        </w:rPr>
        <w:t>.</w:t>
      </w:r>
    </w:p>
    <w:p w14:paraId="16532FFC" w14:textId="7569503F" w:rsidR="00CA3CAE" w:rsidRPr="00337C5B" w:rsidRDefault="00337C5B" w:rsidP="00CA3CAE">
      <w:pPr>
        <w:rPr>
          <w:rFonts w:cstheme="minorHAnsi"/>
          <w:i/>
          <w:iCs/>
        </w:rPr>
      </w:pPr>
      <w:r w:rsidRPr="00337C5B">
        <w:rPr>
          <w:rFonts w:cstheme="minorHAnsi"/>
          <w:i/>
          <w:iCs/>
          <w:szCs w:val="22"/>
        </w:rPr>
        <w:t>T</w:t>
      </w:r>
      <w:r w:rsidR="00CA3CAE" w:rsidRPr="00337C5B">
        <w:rPr>
          <w:rFonts w:cstheme="minorHAnsi"/>
          <w:i/>
          <w:iCs/>
        </w:rPr>
        <w:t>oto závazné stanovisko je vyhotoveno k předložené PD, která byla zaslána</w:t>
      </w:r>
      <w:r w:rsidRPr="00337C5B">
        <w:rPr>
          <w:rFonts w:cstheme="minorHAnsi"/>
          <w:i/>
          <w:iCs/>
        </w:rPr>
        <w:t xml:space="preserve"> </w:t>
      </w:r>
      <w:r w:rsidR="00CA3CAE" w:rsidRPr="00337C5B">
        <w:rPr>
          <w:rFonts w:cstheme="minorHAnsi"/>
          <w:i/>
          <w:iCs/>
        </w:rPr>
        <w:t>prostřednictvím datové schránky ve formátu pdf. a je nedílnou součástí žádosti,</w:t>
      </w:r>
      <w:r w:rsidRPr="00337C5B">
        <w:rPr>
          <w:rFonts w:cstheme="minorHAnsi"/>
          <w:i/>
          <w:iCs/>
        </w:rPr>
        <w:t xml:space="preserve"> </w:t>
      </w:r>
      <w:r w:rsidR="00CA3CAE" w:rsidRPr="00337C5B">
        <w:rPr>
          <w:rFonts w:cstheme="minorHAnsi"/>
          <w:i/>
          <w:iCs/>
        </w:rPr>
        <w:t>a tohoto závazného stanoviska</w:t>
      </w:r>
      <w:r w:rsidRPr="00337C5B">
        <w:rPr>
          <w:rFonts w:cstheme="minorHAnsi"/>
          <w:i/>
          <w:iCs/>
        </w:rPr>
        <w:t>.</w:t>
      </w:r>
    </w:p>
    <w:p w14:paraId="3AFE15AF" w14:textId="1C43A7B7" w:rsidR="00CA3CAE" w:rsidRDefault="00CA3CAE" w:rsidP="004E618B">
      <w:pPr>
        <w:rPr>
          <w:i/>
          <w:iCs/>
        </w:rPr>
      </w:pPr>
    </w:p>
    <w:p w14:paraId="581CDF0C" w14:textId="64388249" w:rsidR="00CA3CAE" w:rsidRDefault="00CA3CAE" w:rsidP="00CA3CAE">
      <w:pPr>
        <w:rPr>
          <w:i/>
          <w:iCs/>
          <w:u w:val="single"/>
        </w:rPr>
      </w:pPr>
      <w:r w:rsidRPr="00CA3CAE">
        <w:rPr>
          <w:i/>
          <w:iCs/>
          <w:u w:val="single"/>
        </w:rPr>
        <w:t>Stanovisko k projektové dokumentaci pro společné povolení.</w:t>
      </w:r>
    </w:p>
    <w:p w14:paraId="4D0F85CB" w14:textId="7363761F" w:rsidR="00CA3CAE" w:rsidRPr="00E5337B" w:rsidRDefault="00337C5B" w:rsidP="00CA3CAE">
      <w:pPr>
        <w:rPr>
          <w:i/>
          <w:iCs/>
        </w:rPr>
      </w:pPr>
      <w:r w:rsidRPr="00E5337B">
        <w:rPr>
          <w:i/>
          <w:iCs/>
        </w:rPr>
        <w:t>P</w:t>
      </w:r>
      <w:r w:rsidR="00CA3CAE" w:rsidRPr="00E5337B">
        <w:rPr>
          <w:i/>
          <w:iCs/>
        </w:rPr>
        <w:t>olní cesta musí odpovídat ČSN 73 6109 „Projektování polních cest“, (šíře</w:t>
      </w:r>
      <w:r w:rsidRPr="00E5337B">
        <w:rPr>
          <w:i/>
          <w:iCs/>
        </w:rPr>
        <w:t xml:space="preserve"> </w:t>
      </w:r>
      <w:r w:rsidR="00CA3CAE" w:rsidRPr="00E5337B">
        <w:rPr>
          <w:i/>
          <w:iCs/>
        </w:rPr>
        <w:t>komunikace, příčný sklon, podélný sklon, zajištění potřebné délky rozhledu</w:t>
      </w:r>
      <w:r w:rsidRPr="00E5337B">
        <w:rPr>
          <w:i/>
          <w:iCs/>
        </w:rPr>
        <w:t xml:space="preserve"> </w:t>
      </w:r>
      <w:r w:rsidR="00CA3CAE" w:rsidRPr="00E5337B">
        <w:rPr>
          <w:i/>
          <w:iCs/>
        </w:rPr>
        <w:t>pro zastavení atd.). Upozorňujeme, že u zpevněných polních cest se navrhuje</w:t>
      </w:r>
      <w:r w:rsidRPr="00E5337B">
        <w:rPr>
          <w:i/>
          <w:iCs/>
        </w:rPr>
        <w:t xml:space="preserve"> </w:t>
      </w:r>
      <w:r w:rsidR="00CA3CAE" w:rsidRPr="00E5337B">
        <w:rPr>
          <w:i/>
          <w:iCs/>
        </w:rPr>
        <w:t>krajnice 2 x 0,5 m (pouze v odůvodněných případech lze užít krajnici 2 x 0,25 m) –</w:t>
      </w:r>
      <w:r w:rsidRPr="00E5337B">
        <w:rPr>
          <w:i/>
          <w:iCs/>
        </w:rPr>
        <w:t xml:space="preserve"> </w:t>
      </w:r>
      <w:r w:rsidR="00CA3CAE" w:rsidRPr="00E5337B">
        <w:rPr>
          <w:i/>
          <w:iCs/>
        </w:rPr>
        <w:t>v případě dostatečných šířkových poměrů parcel, na kterých je PC umístěna</w:t>
      </w:r>
      <w:r w:rsidRPr="00E5337B">
        <w:rPr>
          <w:i/>
          <w:iCs/>
        </w:rPr>
        <w:t xml:space="preserve"> </w:t>
      </w:r>
      <w:r w:rsidR="00CA3CAE" w:rsidRPr="00E5337B">
        <w:rPr>
          <w:i/>
          <w:iCs/>
        </w:rPr>
        <w:t>doporučujeme provést krajnice šířky 0,5 m</w:t>
      </w:r>
      <w:r w:rsidRPr="00E5337B">
        <w:rPr>
          <w:i/>
          <w:iCs/>
        </w:rPr>
        <w:t>.</w:t>
      </w:r>
    </w:p>
    <w:p w14:paraId="04CF6F58" w14:textId="3FFE8D35" w:rsidR="00CA3CAE" w:rsidRPr="00E5337B" w:rsidRDefault="006D6301" w:rsidP="00CA3CAE">
      <w:pPr>
        <w:rPr>
          <w:i/>
          <w:iCs/>
        </w:rPr>
      </w:pPr>
      <w:r w:rsidRPr="00E5337B">
        <w:rPr>
          <w:i/>
          <w:iCs/>
        </w:rPr>
        <w:t>P</w:t>
      </w:r>
      <w:r w:rsidR="00CA3CAE" w:rsidRPr="00E5337B">
        <w:rPr>
          <w:i/>
          <w:iCs/>
        </w:rPr>
        <w:t>ožadujeme zajištění rozhledových poměrů ve směrových obloucích dle ČSN</w:t>
      </w:r>
      <w:r w:rsidRPr="00E5337B">
        <w:rPr>
          <w:i/>
          <w:iCs/>
        </w:rPr>
        <w:t xml:space="preserve"> </w:t>
      </w:r>
      <w:r w:rsidR="00CA3CAE" w:rsidRPr="00E5337B">
        <w:rPr>
          <w:i/>
          <w:iCs/>
        </w:rPr>
        <w:t>73 6109 a dále zajištění potřebné délky rozhledu pro zastavení vozidla v celé délce</w:t>
      </w:r>
      <w:r w:rsidRPr="00E5337B">
        <w:rPr>
          <w:i/>
          <w:iCs/>
        </w:rPr>
        <w:t xml:space="preserve"> </w:t>
      </w:r>
      <w:r w:rsidR="00CA3CAE" w:rsidRPr="00E5337B">
        <w:rPr>
          <w:i/>
          <w:iCs/>
        </w:rPr>
        <w:t>polních cest</w:t>
      </w:r>
      <w:r w:rsidRPr="00E5337B">
        <w:rPr>
          <w:i/>
          <w:iCs/>
        </w:rPr>
        <w:t>.</w:t>
      </w:r>
    </w:p>
    <w:p w14:paraId="188362F3" w14:textId="3D23176B" w:rsidR="00CA3CAE" w:rsidRPr="00E5337B" w:rsidRDefault="00E5337B" w:rsidP="00CA3CAE">
      <w:pPr>
        <w:rPr>
          <w:i/>
          <w:iCs/>
        </w:rPr>
      </w:pPr>
      <w:r w:rsidRPr="00E5337B">
        <w:rPr>
          <w:i/>
          <w:iCs/>
        </w:rPr>
        <w:lastRenderedPageBreak/>
        <w:t>P</w:t>
      </w:r>
      <w:r w:rsidR="00CA3CAE" w:rsidRPr="00E5337B">
        <w:rPr>
          <w:i/>
          <w:iCs/>
        </w:rPr>
        <w:t>ro výsadbu doprovodné zeleně podél polních cest upozorňujeme, že tato zeleň</w:t>
      </w:r>
      <w:r w:rsidRPr="00E5337B">
        <w:rPr>
          <w:i/>
          <w:iCs/>
        </w:rPr>
        <w:t xml:space="preserve"> </w:t>
      </w:r>
      <w:r w:rsidR="00CA3CAE" w:rsidRPr="00E5337B">
        <w:rPr>
          <w:i/>
          <w:iCs/>
        </w:rPr>
        <w:t>nesmí tvořit překážku – dodržet bezpečnostní odstup od komunikace min. 0,5 m,</w:t>
      </w:r>
      <w:r w:rsidRPr="00E5337B">
        <w:rPr>
          <w:i/>
          <w:iCs/>
        </w:rPr>
        <w:t xml:space="preserve"> </w:t>
      </w:r>
      <w:r w:rsidR="00CA3CAE" w:rsidRPr="00E5337B">
        <w:rPr>
          <w:i/>
          <w:iCs/>
        </w:rPr>
        <w:t>nesmí být vysazována do rozhledových poměrů napojení (jak napojení na MK</w:t>
      </w:r>
      <w:r w:rsidRPr="00E5337B">
        <w:rPr>
          <w:i/>
          <w:iCs/>
        </w:rPr>
        <w:t xml:space="preserve"> </w:t>
      </w:r>
      <w:r w:rsidR="00CA3CAE" w:rsidRPr="00E5337B">
        <w:rPr>
          <w:i/>
          <w:iCs/>
        </w:rPr>
        <w:t>a silnice, tak do rozhledů napojení polní cesty na jinou polní cestu či účelovou</w:t>
      </w:r>
      <w:r w:rsidRPr="00E5337B">
        <w:rPr>
          <w:i/>
          <w:iCs/>
        </w:rPr>
        <w:t xml:space="preserve"> </w:t>
      </w:r>
      <w:r w:rsidR="00CA3CAE" w:rsidRPr="00E5337B">
        <w:rPr>
          <w:i/>
          <w:iCs/>
        </w:rPr>
        <w:t>komunikaci)</w:t>
      </w:r>
      <w:r w:rsidRPr="00E5337B">
        <w:rPr>
          <w:i/>
          <w:iCs/>
        </w:rPr>
        <w:t>.</w:t>
      </w:r>
    </w:p>
    <w:p w14:paraId="666C1934" w14:textId="47BC8C6B" w:rsidR="00CA3CAE" w:rsidRPr="00E5337B" w:rsidRDefault="00E5337B" w:rsidP="00CA3CAE">
      <w:pPr>
        <w:rPr>
          <w:i/>
          <w:iCs/>
        </w:rPr>
      </w:pPr>
      <w:r w:rsidRPr="00E5337B">
        <w:rPr>
          <w:i/>
          <w:iCs/>
        </w:rPr>
        <w:t>P</w:t>
      </w:r>
      <w:r w:rsidR="00CA3CAE" w:rsidRPr="00E5337B">
        <w:rPr>
          <w:i/>
          <w:iCs/>
        </w:rPr>
        <w:t>ro vzájemné připojení polních cest upozorňujeme, že dle ČSN 73 6109 je</w:t>
      </w:r>
      <w:r w:rsidRPr="00E5337B">
        <w:rPr>
          <w:i/>
          <w:iCs/>
        </w:rPr>
        <w:t xml:space="preserve"> </w:t>
      </w:r>
      <w:r w:rsidR="00CA3CAE" w:rsidRPr="00E5337B">
        <w:rPr>
          <w:i/>
          <w:iCs/>
        </w:rPr>
        <w:t>úrovňové připojení polních cest na jiné polní cesty možné pouze v místech, kde lze</w:t>
      </w:r>
      <w:r w:rsidRPr="00E5337B">
        <w:rPr>
          <w:i/>
          <w:iCs/>
        </w:rPr>
        <w:t xml:space="preserve"> </w:t>
      </w:r>
      <w:r w:rsidR="00CA3CAE" w:rsidRPr="00E5337B">
        <w:rPr>
          <w:i/>
          <w:iCs/>
        </w:rPr>
        <w:t>dodržet potřebné rozhledové podmínky pro Dz podle tab. 2 (první odvěsna</w:t>
      </w:r>
      <w:r w:rsidRPr="00E5337B">
        <w:rPr>
          <w:i/>
          <w:iCs/>
        </w:rPr>
        <w:t xml:space="preserve"> </w:t>
      </w:r>
      <w:r w:rsidR="00CA3CAE" w:rsidRPr="00E5337B">
        <w:rPr>
          <w:i/>
          <w:iCs/>
        </w:rPr>
        <w:t>rozhledového trojúhelníku) – vrchol rozhledového trojúhelníku (druhá odvěsna) je</w:t>
      </w:r>
      <w:r w:rsidRPr="00E5337B">
        <w:rPr>
          <w:i/>
          <w:iCs/>
        </w:rPr>
        <w:t xml:space="preserve"> </w:t>
      </w:r>
      <w:r w:rsidR="00CA3CAE" w:rsidRPr="00E5337B">
        <w:rPr>
          <w:i/>
          <w:iCs/>
        </w:rPr>
        <w:t>vzdálen od vnější hrany polní cesty 2 m – toto je nutno zajistit</w:t>
      </w:r>
      <w:r w:rsidRPr="00E5337B">
        <w:rPr>
          <w:i/>
          <w:iCs/>
        </w:rPr>
        <w:t>.</w:t>
      </w:r>
    </w:p>
    <w:p w14:paraId="5DB58DD6" w14:textId="51596262" w:rsidR="00CA3CAE" w:rsidRPr="00E5337B" w:rsidRDefault="00E5337B" w:rsidP="00CA3CAE">
      <w:pPr>
        <w:rPr>
          <w:i/>
          <w:iCs/>
        </w:rPr>
      </w:pPr>
      <w:r w:rsidRPr="00E5337B">
        <w:rPr>
          <w:i/>
          <w:iCs/>
        </w:rPr>
        <w:t>S</w:t>
      </w:r>
      <w:r w:rsidR="00CA3CAE" w:rsidRPr="00E5337B">
        <w:rPr>
          <w:i/>
          <w:iCs/>
        </w:rPr>
        <w:t xml:space="preserve"> umístěním dopravního zařízení 2x Z11g „Směrový sloupek červený kulatý“ v</w:t>
      </w:r>
      <w:r w:rsidRPr="00E5337B">
        <w:rPr>
          <w:i/>
          <w:iCs/>
        </w:rPr>
        <w:t xml:space="preserve"> </w:t>
      </w:r>
      <w:r w:rsidR="00CA3CAE" w:rsidRPr="00E5337B">
        <w:rPr>
          <w:i/>
          <w:iCs/>
        </w:rPr>
        <w:t>místě vyústění polní cesty</w:t>
      </w:r>
      <w:r w:rsidRPr="00E5337B">
        <w:rPr>
          <w:i/>
          <w:iCs/>
        </w:rPr>
        <w:t xml:space="preserve"> </w:t>
      </w:r>
      <w:r w:rsidR="00CA3CAE" w:rsidRPr="00E5337B">
        <w:rPr>
          <w:i/>
          <w:iCs/>
        </w:rPr>
        <w:t>na sil. III. třídy a na MK souhlasíme, toto stanovisko lze</w:t>
      </w:r>
      <w:r w:rsidRPr="00E5337B">
        <w:rPr>
          <w:i/>
          <w:iCs/>
        </w:rPr>
        <w:t xml:space="preserve"> </w:t>
      </w:r>
      <w:r w:rsidR="00CA3CAE" w:rsidRPr="00E5337B">
        <w:rPr>
          <w:i/>
          <w:iCs/>
        </w:rPr>
        <w:t>brát jako stanovisko k místní úpravě provozu na pozemních komunikacích dle</w:t>
      </w:r>
      <w:r w:rsidRPr="00E5337B">
        <w:rPr>
          <w:i/>
          <w:iCs/>
        </w:rPr>
        <w:t xml:space="preserve"> </w:t>
      </w:r>
      <w:r w:rsidR="00CA3CAE" w:rsidRPr="00E5337B">
        <w:rPr>
          <w:i/>
          <w:iCs/>
        </w:rPr>
        <w:t>§ 77 odst. 2 písm. b) zákona č. 361/2000 Sb. Stanovení místní úpravy na</w:t>
      </w:r>
      <w:r w:rsidRPr="00E5337B">
        <w:rPr>
          <w:i/>
          <w:iCs/>
        </w:rPr>
        <w:t xml:space="preserve"> </w:t>
      </w:r>
      <w:r w:rsidR="00CA3CAE" w:rsidRPr="00E5337B">
        <w:rPr>
          <w:i/>
          <w:iCs/>
        </w:rPr>
        <w:t>pozemních komunikacích vydá (dle § 77 zákona č. 361/2000 Sb., o provozu na</w:t>
      </w:r>
      <w:r w:rsidRPr="00E5337B">
        <w:rPr>
          <w:i/>
          <w:iCs/>
        </w:rPr>
        <w:t xml:space="preserve"> </w:t>
      </w:r>
      <w:r w:rsidR="00CA3CAE" w:rsidRPr="00E5337B">
        <w:rPr>
          <w:i/>
          <w:iCs/>
        </w:rPr>
        <w:t>pozemních komunikacích) pro veřejně přístupnou ÚK příslušný obecní úřad obce s</w:t>
      </w:r>
      <w:r w:rsidRPr="00E5337B">
        <w:rPr>
          <w:i/>
          <w:iCs/>
        </w:rPr>
        <w:t xml:space="preserve"> </w:t>
      </w:r>
      <w:r w:rsidR="00CA3CAE" w:rsidRPr="00E5337B">
        <w:rPr>
          <w:i/>
          <w:iCs/>
        </w:rPr>
        <w:t>rozšířenou působností</w:t>
      </w:r>
      <w:r w:rsidRPr="00E5337B">
        <w:rPr>
          <w:i/>
          <w:iCs/>
        </w:rPr>
        <w:t>.</w:t>
      </w:r>
    </w:p>
    <w:p w14:paraId="4AB654C0" w14:textId="669C680D" w:rsidR="00CA3CAE" w:rsidRPr="00E5337B" w:rsidRDefault="00E5337B" w:rsidP="00CA3CAE">
      <w:pPr>
        <w:rPr>
          <w:i/>
          <w:iCs/>
        </w:rPr>
      </w:pPr>
      <w:r>
        <w:rPr>
          <w:i/>
          <w:iCs/>
        </w:rPr>
        <w:t>V</w:t>
      </w:r>
      <w:r w:rsidR="00CA3CAE" w:rsidRPr="00E5337B">
        <w:rPr>
          <w:i/>
          <w:iCs/>
        </w:rPr>
        <w:t xml:space="preserve"> rámci rekonstrukce polní cesty smí být upraveny pouze stávající sjezdy</w:t>
      </w:r>
      <w:r w:rsidR="004800F9">
        <w:rPr>
          <w:i/>
          <w:iCs/>
        </w:rPr>
        <w:t xml:space="preserve"> </w:t>
      </w:r>
      <w:r w:rsidR="00CA3CAE" w:rsidRPr="00E5337B">
        <w:rPr>
          <w:i/>
          <w:iCs/>
        </w:rPr>
        <w:t>a v stávajících šířkách. V případě výstavby nových sjezdů či případné šířkové</w:t>
      </w:r>
      <w:r w:rsidR="004800F9">
        <w:rPr>
          <w:i/>
          <w:iCs/>
        </w:rPr>
        <w:t xml:space="preserve"> </w:t>
      </w:r>
      <w:r w:rsidR="00CA3CAE" w:rsidRPr="00E5337B">
        <w:rPr>
          <w:i/>
          <w:iCs/>
        </w:rPr>
        <w:t xml:space="preserve">úpravě stávajících sjezdů je nutno postupovat dle § 10 zákona č. 13/1997 </w:t>
      </w:r>
      <w:proofErr w:type="gramStart"/>
      <w:r w:rsidR="00CA3CAE" w:rsidRPr="00E5337B">
        <w:rPr>
          <w:i/>
          <w:iCs/>
        </w:rPr>
        <w:t>Sb.</w:t>
      </w:r>
      <w:r w:rsidR="004800F9">
        <w:rPr>
          <w:i/>
          <w:iCs/>
        </w:rPr>
        <w:t>.</w:t>
      </w:r>
      <w:proofErr w:type="gramEnd"/>
    </w:p>
    <w:p w14:paraId="0C6C33A6" w14:textId="799BBDEB" w:rsidR="00CA3CAE" w:rsidRPr="00E5337B" w:rsidRDefault="004800F9" w:rsidP="00CA3CAE">
      <w:pPr>
        <w:rPr>
          <w:i/>
          <w:iCs/>
        </w:rPr>
      </w:pPr>
      <w:r>
        <w:rPr>
          <w:i/>
          <w:iCs/>
        </w:rPr>
        <w:t>P</w:t>
      </w:r>
      <w:r w:rsidR="00CA3CAE" w:rsidRPr="00E5337B">
        <w:rPr>
          <w:i/>
          <w:iCs/>
        </w:rPr>
        <w:t>rováděním stavby nesmí docházet k narušení nebo poškození přilehlých</w:t>
      </w:r>
      <w:r>
        <w:rPr>
          <w:i/>
          <w:iCs/>
        </w:rPr>
        <w:t xml:space="preserve"> </w:t>
      </w:r>
      <w:r w:rsidR="00CA3CAE" w:rsidRPr="00E5337B">
        <w:rPr>
          <w:i/>
          <w:iCs/>
        </w:rPr>
        <w:t>komunikací, nebo k jejích znečišťování. Pokud k tomuto stavbou dojde je nutné</w:t>
      </w:r>
      <w:r>
        <w:rPr>
          <w:i/>
          <w:iCs/>
        </w:rPr>
        <w:t xml:space="preserve"> </w:t>
      </w:r>
      <w:r w:rsidR="00CA3CAE" w:rsidRPr="00E5337B">
        <w:rPr>
          <w:i/>
          <w:iCs/>
        </w:rPr>
        <w:t>komunikace vrátit do původního stavu</w:t>
      </w:r>
      <w:r>
        <w:rPr>
          <w:i/>
          <w:iCs/>
        </w:rPr>
        <w:t>.</w:t>
      </w:r>
    </w:p>
    <w:p w14:paraId="46589DEA" w14:textId="1C9548F4" w:rsidR="00CA3CAE" w:rsidRPr="00E5337B" w:rsidRDefault="004800F9" w:rsidP="00CA3CAE">
      <w:pPr>
        <w:rPr>
          <w:i/>
          <w:iCs/>
        </w:rPr>
      </w:pPr>
      <w:r>
        <w:rPr>
          <w:i/>
          <w:iCs/>
        </w:rPr>
        <w:t>P</w:t>
      </w:r>
      <w:r w:rsidR="00CA3CAE" w:rsidRPr="00E5337B">
        <w:rPr>
          <w:i/>
          <w:iCs/>
        </w:rPr>
        <w:t>rováděním stavby nedojde k ohrožení provozu na pozemních komunikacích.</w:t>
      </w:r>
      <w:r>
        <w:rPr>
          <w:i/>
          <w:iCs/>
        </w:rPr>
        <w:t xml:space="preserve"> </w:t>
      </w:r>
      <w:r w:rsidR="00CA3CAE" w:rsidRPr="00E5337B">
        <w:rPr>
          <w:i/>
          <w:iCs/>
        </w:rPr>
        <w:t>K jeho případnému omezení může dojít jen v nezbytné míře a na dobu nezbytně</w:t>
      </w:r>
      <w:r>
        <w:rPr>
          <w:i/>
          <w:iCs/>
        </w:rPr>
        <w:t xml:space="preserve"> </w:t>
      </w:r>
      <w:r w:rsidR="00CA3CAE" w:rsidRPr="00E5337B">
        <w:rPr>
          <w:i/>
          <w:iCs/>
        </w:rPr>
        <w:t>nutnou. V případě, pokud si to vyžádá</w:t>
      </w:r>
      <w:r>
        <w:rPr>
          <w:i/>
          <w:iCs/>
        </w:rPr>
        <w:t xml:space="preserve"> </w:t>
      </w:r>
      <w:r w:rsidR="00CA3CAE" w:rsidRPr="00E5337B">
        <w:rPr>
          <w:i/>
          <w:iCs/>
        </w:rPr>
        <w:t>situace, budou práce prováděny pod</w:t>
      </w:r>
      <w:r>
        <w:rPr>
          <w:i/>
          <w:iCs/>
        </w:rPr>
        <w:t xml:space="preserve"> </w:t>
      </w:r>
      <w:r w:rsidR="00CA3CAE" w:rsidRPr="00E5337B">
        <w:rPr>
          <w:i/>
          <w:iCs/>
        </w:rPr>
        <w:t>ochrannou přenosného dopravního značení</w:t>
      </w:r>
      <w:r>
        <w:rPr>
          <w:i/>
          <w:iCs/>
        </w:rPr>
        <w:t>.</w:t>
      </w:r>
    </w:p>
    <w:p w14:paraId="7E418536" w14:textId="68DFFC97" w:rsidR="00CA3CAE" w:rsidRPr="00E5337B" w:rsidRDefault="004800F9" w:rsidP="00CA3CAE">
      <w:pPr>
        <w:rPr>
          <w:i/>
          <w:iCs/>
        </w:rPr>
      </w:pPr>
      <w:r>
        <w:rPr>
          <w:i/>
          <w:iCs/>
        </w:rPr>
        <w:t>J</w:t>
      </w:r>
      <w:r w:rsidR="00CA3CAE" w:rsidRPr="00E5337B">
        <w:rPr>
          <w:i/>
          <w:iCs/>
        </w:rPr>
        <w:t>iné připomínky z hlediska námi chráněných zájmů nemáme</w:t>
      </w:r>
      <w:r>
        <w:rPr>
          <w:i/>
          <w:iCs/>
        </w:rPr>
        <w:t>.</w:t>
      </w:r>
    </w:p>
    <w:p w14:paraId="3A67E224" w14:textId="3E5B4B81" w:rsidR="00CA3CAE" w:rsidRPr="00E5337B" w:rsidRDefault="00CA3CAE" w:rsidP="00CA3CAE">
      <w:pPr>
        <w:rPr>
          <w:i/>
          <w:iCs/>
        </w:rPr>
      </w:pPr>
    </w:p>
    <w:p w14:paraId="764865C7" w14:textId="5513327A" w:rsidR="00A558B8" w:rsidRPr="00E5337B" w:rsidRDefault="00CA3CAE" w:rsidP="00CA3CAE">
      <w:pPr>
        <w:rPr>
          <w:i/>
          <w:iCs/>
          <w:u w:val="single"/>
        </w:rPr>
      </w:pPr>
      <w:r w:rsidRPr="00E5337B">
        <w:rPr>
          <w:i/>
          <w:iCs/>
          <w:u w:val="single"/>
        </w:rPr>
        <w:t>Vyjádření k návrhu DIO (dopravně inženýrskému opatření) - přechodné úpravy</w:t>
      </w:r>
      <w:r w:rsidR="00B56F69">
        <w:rPr>
          <w:i/>
          <w:iCs/>
          <w:u w:val="single"/>
        </w:rPr>
        <w:t xml:space="preserve"> </w:t>
      </w:r>
      <w:r w:rsidRPr="00E5337B">
        <w:rPr>
          <w:i/>
          <w:iCs/>
          <w:u w:val="single"/>
        </w:rPr>
        <w:t>provozu na pozemních komunikacích.</w:t>
      </w:r>
    </w:p>
    <w:p w14:paraId="6568520A" w14:textId="222DF17C" w:rsidR="00A558B8" w:rsidRDefault="00A558B8" w:rsidP="00A558B8">
      <w:pPr>
        <w:rPr>
          <w:rFonts w:cstheme="minorHAnsi"/>
          <w:i/>
          <w:iCs/>
        </w:rPr>
      </w:pPr>
      <w:r w:rsidRPr="00E5337B">
        <w:rPr>
          <w:rFonts w:cstheme="minorHAnsi"/>
          <w:i/>
          <w:iCs/>
        </w:rPr>
        <w:t>Před zahájením prací, bude nutné na zdejší součást Policie ČR opětovně předložit návrh</w:t>
      </w:r>
      <w:r w:rsidR="00B56F69">
        <w:rPr>
          <w:rFonts w:cstheme="minorHAnsi"/>
          <w:i/>
          <w:iCs/>
        </w:rPr>
        <w:t xml:space="preserve"> </w:t>
      </w:r>
      <w:r w:rsidRPr="00E5337B">
        <w:rPr>
          <w:rFonts w:cstheme="minorHAnsi"/>
          <w:i/>
          <w:iCs/>
        </w:rPr>
        <w:t>dopravně inženýrských opatření k zajištění bezpečnosti a plynulosti silničního</w:t>
      </w:r>
      <w:r w:rsidR="00B56F69">
        <w:rPr>
          <w:rFonts w:cstheme="minorHAnsi"/>
          <w:i/>
          <w:iCs/>
        </w:rPr>
        <w:t xml:space="preserve"> </w:t>
      </w:r>
      <w:r w:rsidRPr="00E5337B">
        <w:rPr>
          <w:rFonts w:cstheme="minorHAnsi"/>
          <w:i/>
          <w:iCs/>
        </w:rPr>
        <w:t>provozu a požádat o vydání „Stanoviska k umístění přechodné úpravy provozu na</w:t>
      </w:r>
      <w:r w:rsidR="00B56F69">
        <w:rPr>
          <w:rFonts w:cstheme="minorHAnsi"/>
          <w:i/>
          <w:iCs/>
        </w:rPr>
        <w:t xml:space="preserve"> </w:t>
      </w:r>
      <w:r w:rsidRPr="00E5337B">
        <w:rPr>
          <w:rFonts w:cstheme="minorHAnsi"/>
          <w:i/>
          <w:iCs/>
        </w:rPr>
        <w:t>pozemních komunikacích“ dle § 77 zákona č. 361/2000 Sb. o provozu na pozemních</w:t>
      </w:r>
      <w:r w:rsidR="00B56F69">
        <w:rPr>
          <w:rFonts w:cstheme="minorHAnsi"/>
          <w:i/>
          <w:iCs/>
        </w:rPr>
        <w:t xml:space="preserve"> </w:t>
      </w:r>
      <w:r w:rsidRPr="00E5337B">
        <w:rPr>
          <w:rFonts w:cstheme="minorHAnsi"/>
          <w:i/>
          <w:iCs/>
        </w:rPr>
        <w:t>komunikacích a případně také samostatně požádat o vydání „Souhlasu se zvláštním</w:t>
      </w:r>
      <w:r w:rsidR="00B56F69">
        <w:rPr>
          <w:rFonts w:cstheme="minorHAnsi"/>
          <w:i/>
          <w:iCs/>
        </w:rPr>
        <w:t xml:space="preserve"> </w:t>
      </w:r>
      <w:r w:rsidRPr="00E5337B">
        <w:rPr>
          <w:rFonts w:cstheme="minorHAnsi"/>
          <w:i/>
          <w:iCs/>
        </w:rPr>
        <w:t>užíváním komunikací“ dle § 25 zákona č. 13/1997 Sb. o pozemních komunikacích a také</w:t>
      </w:r>
      <w:r w:rsidR="00B56F69">
        <w:rPr>
          <w:rFonts w:cstheme="minorHAnsi"/>
          <w:i/>
          <w:iCs/>
        </w:rPr>
        <w:t xml:space="preserve"> </w:t>
      </w:r>
      <w:r w:rsidRPr="00E5337B">
        <w:rPr>
          <w:rFonts w:cstheme="minorHAnsi"/>
          <w:i/>
          <w:iCs/>
        </w:rPr>
        <w:t>o vydání „Vyjádření k uzavírce PK a vedení objízdné trasy“ dle § 24 odst. 2 písm. d)</w:t>
      </w:r>
      <w:r w:rsidR="00B56F69">
        <w:rPr>
          <w:rFonts w:cstheme="minorHAnsi"/>
          <w:i/>
          <w:iCs/>
        </w:rPr>
        <w:t xml:space="preserve"> </w:t>
      </w:r>
      <w:r w:rsidRPr="00E5337B">
        <w:rPr>
          <w:rFonts w:cstheme="minorHAnsi"/>
          <w:i/>
          <w:iCs/>
        </w:rPr>
        <w:t>zákona č. 13/1997 Sb., o pozemních komunikacích.</w:t>
      </w:r>
      <w:r w:rsidR="00B56F69">
        <w:rPr>
          <w:rFonts w:cstheme="minorHAnsi"/>
          <w:i/>
          <w:iCs/>
        </w:rPr>
        <w:t xml:space="preserve"> </w:t>
      </w:r>
      <w:r w:rsidRPr="00E5337B">
        <w:rPr>
          <w:rFonts w:cstheme="minorHAnsi"/>
          <w:i/>
          <w:iCs/>
        </w:rPr>
        <w:t>Žádosti pak musí následně obsahovat potřebné náležitosti včetně již uvedeného přesného</w:t>
      </w:r>
      <w:r w:rsidR="00B56F69">
        <w:rPr>
          <w:rFonts w:cstheme="minorHAnsi"/>
          <w:i/>
          <w:iCs/>
        </w:rPr>
        <w:t xml:space="preserve"> </w:t>
      </w:r>
      <w:r w:rsidRPr="00E5337B">
        <w:rPr>
          <w:rFonts w:cstheme="minorHAnsi"/>
          <w:i/>
          <w:iCs/>
        </w:rPr>
        <w:t>termínu dopravního omezení a úplné uzavírky.</w:t>
      </w:r>
    </w:p>
    <w:p w14:paraId="5795E0C3" w14:textId="4F1415A2" w:rsidR="00586AA6" w:rsidRDefault="00586AA6" w:rsidP="00A558B8">
      <w:pPr>
        <w:rPr>
          <w:rFonts w:cstheme="minorHAnsi"/>
          <w:i/>
          <w:iCs/>
        </w:rPr>
      </w:pPr>
    </w:p>
    <w:p w14:paraId="61023B6A" w14:textId="265F092B" w:rsidR="001445EC" w:rsidRPr="001445EC" w:rsidRDefault="001445EC" w:rsidP="001445EC">
      <w:pPr>
        <w:rPr>
          <w:rFonts w:cstheme="minorHAnsi"/>
          <w:b/>
          <w:bCs/>
          <w:szCs w:val="22"/>
        </w:rPr>
      </w:pPr>
      <w:r w:rsidRPr="001445EC">
        <w:rPr>
          <w:rFonts w:cstheme="minorHAnsi"/>
          <w:b/>
          <w:bCs/>
          <w:szCs w:val="22"/>
        </w:rPr>
        <w:t xml:space="preserve">Správa železnic, stanovisko ze dne 8.10.2021, </w:t>
      </w:r>
      <w:proofErr w:type="gramStart"/>
      <w:r w:rsidRPr="001445EC">
        <w:rPr>
          <w:rFonts w:cstheme="minorHAnsi"/>
          <w:b/>
          <w:bCs/>
          <w:szCs w:val="22"/>
        </w:rPr>
        <w:t>č.j.</w:t>
      </w:r>
      <w:proofErr w:type="gramEnd"/>
      <w:r w:rsidRPr="001445EC">
        <w:rPr>
          <w:rFonts w:cstheme="minorHAnsi"/>
          <w:b/>
          <w:bCs/>
          <w:szCs w:val="22"/>
        </w:rPr>
        <w:t xml:space="preserve"> 26938/2021-SŽ-OŘ HKR-OTE</w:t>
      </w:r>
    </w:p>
    <w:p w14:paraId="2DAE2EA5" w14:textId="77777777" w:rsidR="001445EC" w:rsidRPr="001445EC" w:rsidRDefault="001445EC" w:rsidP="001445EC">
      <w:pPr>
        <w:rPr>
          <w:rFonts w:cstheme="minorHAnsi"/>
          <w:i/>
          <w:iCs/>
          <w:color w:val="000000"/>
          <w:szCs w:val="22"/>
        </w:rPr>
      </w:pPr>
      <w:r w:rsidRPr="001445EC">
        <w:rPr>
          <w:rFonts w:cstheme="minorHAnsi"/>
          <w:i/>
          <w:iCs/>
          <w:color w:val="000000"/>
          <w:szCs w:val="22"/>
        </w:rPr>
        <w:t xml:space="preserve">Ještě před zahájením společného řízení uzavře investor se Správou železnic, státní organizace Smlouvu o budoucí smlouvě o zřízení věcného břemene – služebností včetně zaplacení finanční náhrady za zřízení služebností. Investor zašle žádost o uzavření smlouvy na adresu Správa železnic, státní organizace, OŘ Hradec Králové, U Fotochemy 259, Hradec Králové 501 01. </w:t>
      </w:r>
      <w:proofErr w:type="gramStart"/>
      <w:r w:rsidRPr="001445EC">
        <w:rPr>
          <w:rFonts w:cstheme="minorHAnsi"/>
          <w:i/>
          <w:iCs/>
          <w:color w:val="000000"/>
          <w:szCs w:val="22"/>
        </w:rPr>
        <w:t>1.1. kopie</w:t>
      </w:r>
      <w:proofErr w:type="gramEnd"/>
      <w:r w:rsidRPr="001445EC">
        <w:rPr>
          <w:rFonts w:cstheme="minorHAnsi"/>
          <w:i/>
          <w:iCs/>
          <w:color w:val="000000"/>
          <w:szCs w:val="22"/>
        </w:rPr>
        <w:t xml:space="preserve"> tohoto souhrnného stanoviska </w:t>
      </w:r>
    </w:p>
    <w:p w14:paraId="0E404151" w14:textId="77777777" w:rsidR="001445EC" w:rsidRPr="001445EC" w:rsidRDefault="001445EC" w:rsidP="001445EC">
      <w:pPr>
        <w:rPr>
          <w:rFonts w:cstheme="minorHAnsi"/>
          <w:i/>
          <w:iCs/>
          <w:color w:val="000000"/>
          <w:szCs w:val="22"/>
        </w:rPr>
      </w:pPr>
      <w:proofErr w:type="gramStart"/>
      <w:r w:rsidRPr="001445EC">
        <w:rPr>
          <w:rFonts w:cstheme="minorHAnsi"/>
          <w:i/>
          <w:iCs/>
          <w:color w:val="000000"/>
          <w:szCs w:val="22"/>
        </w:rPr>
        <w:t>1.2. rozhodnutí</w:t>
      </w:r>
      <w:proofErr w:type="gramEnd"/>
      <w:r w:rsidRPr="001445EC">
        <w:rPr>
          <w:rFonts w:cstheme="minorHAnsi"/>
          <w:i/>
          <w:iCs/>
          <w:color w:val="000000"/>
          <w:szCs w:val="22"/>
        </w:rPr>
        <w:t xml:space="preserve"> Drážního úřadu, kterým je dán souhlas se stavbou </w:t>
      </w:r>
    </w:p>
    <w:p w14:paraId="52167DF1" w14:textId="77777777" w:rsidR="001445EC" w:rsidRPr="001445EC" w:rsidRDefault="001445EC" w:rsidP="001445EC">
      <w:pPr>
        <w:rPr>
          <w:rFonts w:cstheme="minorHAnsi"/>
          <w:i/>
          <w:iCs/>
          <w:color w:val="000000"/>
          <w:szCs w:val="22"/>
        </w:rPr>
      </w:pPr>
      <w:proofErr w:type="gramStart"/>
      <w:r w:rsidRPr="001445EC">
        <w:rPr>
          <w:rFonts w:cstheme="minorHAnsi"/>
          <w:i/>
          <w:iCs/>
          <w:color w:val="000000"/>
          <w:szCs w:val="22"/>
        </w:rPr>
        <w:t>1.3. výpis</w:t>
      </w:r>
      <w:proofErr w:type="gramEnd"/>
      <w:r w:rsidRPr="001445EC">
        <w:rPr>
          <w:rFonts w:cstheme="minorHAnsi"/>
          <w:i/>
          <w:iCs/>
          <w:color w:val="000000"/>
          <w:szCs w:val="22"/>
        </w:rPr>
        <w:t xml:space="preserve"> z listu vlastnictví dotčené nemovitosti </w:t>
      </w:r>
    </w:p>
    <w:p w14:paraId="43EA6543" w14:textId="77777777" w:rsidR="001445EC" w:rsidRPr="001445EC" w:rsidRDefault="001445EC" w:rsidP="001445EC">
      <w:pPr>
        <w:rPr>
          <w:rFonts w:cstheme="minorHAnsi"/>
          <w:i/>
          <w:iCs/>
          <w:color w:val="000000"/>
          <w:szCs w:val="22"/>
        </w:rPr>
      </w:pPr>
      <w:proofErr w:type="gramStart"/>
      <w:r w:rsidRPr="001445EC">
        <w:rPr>
          <w:rFonts w:cstheme="minorHAnsi"/>
          <w:i/>
          <w:iCs/>
          <w:color w:val="000000"/>
          <w:szCs w:val="22"/>
        </w:rPr>
        <w:t>1.4. snímek</w:t>
      </w:r>
      <w:proofErr w:type="gramEnd"/>
      <w:r w:rsidRPr="001445EC">
        <w:rPr>
          <w:rFonts w:cstheme="minorHAnsi"/>
          <w:i/>
          <w:iCs/>
          <w:color w:val="000000"/>
          <w:szCs w:val="22"/>
        </w:rPr>
        <w:t xml:space="preserve"> mapy KN, zhotovený příslušným KÚ s vyznačením trasy stavby </w:t>
      </w:r>
    </w:p>
    <w:p w14:paraId="123B8599" w14:textId="77777777" w:rsidR="001445EC" w:rsidRPr="001445EC" w:rsidRDefault="001445EC" w:rsidP="001445EC">
      <w:pPr>
        <w:rPr>
          <w:rFonts w:cstheme="minorHAnsi"/>
          <w:i/>
          <w:iCs/>
          <w:color w:val="000000"/>
          <w:szCs w:val="22"/>
        </w:rPr>
      </w:pPr>
      <w:proofErr w:type="gramStart"/>
      <w:r w:rsidRPr="001445EC">
        <w:rPr>
          <w:rFonts w:cstheme="minorHAnsi"/>
          <w:i/>
          <w:iCs/>
          <w:color w:val="000000"/>
          <w:szCs w:val="22"/>
        </w:rPr>
        <w:t>1.5. výpis</w:t>
      </w:r>
      <w:proofErr w:type="gramEnd"/>
      <w:r w:rsidRPr="001445EC">
        <w:rPr>
          <w:rFonts w:cstheme="minorHAnsi"/>
          <w:i/>
          <w:iCs/>
          <w:color w:val="000000"/>
          <w:szCs w:val="22"/>
        </w:rPr>
        <w:t xml:space="preserve"> z obchodního rejstříku firmy, zmocnění osoby, oprávněné k podpisu smlouvy, pokud to nevyplývá přímo z OR </w:t>
      </w:r>
    </w:p>
    <w:p w14:paraId="2CCBEB53" w14:textId="77777777" w:rsidR="001445EC" w:rsidRPr="001445EC" w:rsidRDefault="001445EC" w:rsidP="001445EC">
      <w:pPr>
        <w:rPr>
          <w:rFonts w:cstheme="minorHAnsi"/>
          <w:i/>
          <w:iCs/>
          <w:color w:val="000000"/>
          <w:szCs w:val="22"/>
        </w:rPr>
      </w:pPr>
      <w:r w:rsidRPr="001445EC">
        <w:rPr>
          <w:rFonts w:cstheme="minorHAnsi"/>
          <w:i/>
          <w:iCs/>
          <w:color w:val="000000"/>
          <w:szCs w:val="22"/>
        </w:rPr>
        <w:t xml:space="preserve">Výše jednorázové finanční náhrady za věcné břemeno činí 10.000, - Kč + aktuální DPH. </w:t>
      </w:r>
    </w:p>
    <w:p w14:paraId="260F9E81" w14:textId="46602921" w:rsidR="001445EC" w:rsidRPr="001445EC" w:rsidRDefault="001445EC" w:rsidP="001445EC">
      <w:pPr>
        <w:rPr>
          <w:rFonts w:cstheme="minorHAnsi"/>
          <w:i/>
          <w:iCs/>
          <w:color w:val="000000"/>
          <w:szCs w:val="22"/>
        </w:rPr>
      </w:pPr>
      <w:r w:rsidRPr="001445EC">
        <w:rPr>
          <w:rFonts w:cstheme="minorHAnsi"/>
          <w:i/>
          <w:iCs/>
          <w:color w:val="000000"/>
          <w:szCs w:val="22"/>
        </w:rPr>
        <w:t xml:space="preserve">Požadujeme, aby v předstihu minimálně tří měsíců před zahájení stavebních prací v blízkosti provozované koleje, byl kontaktován správce přejezdů a byla s ním projednána koordinace prací na přejezdové konstrukci. </w:t>
      </w:r>
    </w:p>
    <w:p w14:paraId="40407C0D" w14:textId="104BB935" w:rsidR="001445EC" w:rsidRPr="001445EC" w:rsidRDefault="001445EC" w:rsidP="001445EC">
      <w:pPr>
        <w:rPr>
          <w:rFonts w:cstheme="minorHAnsi"/>
          <w:i/>
          <w:iCs/>
          <w:color w:val="000000"/>
          <w:szCs w:val="22"/>
        </w:rPr>
      </w:pPr>
      <w:r w:rsidRPr="001445EC">
        <w:rPr>
          <w:rFonts w:cstheme="minorHAnsi"/>
          <w:i/>
          <w:iCs/>
          <w:color w:val="000000"/>
          <w:szCs w:val="22"/>
        </w:rPr>
        <w:t>V předstihu před zahájením výstavby (min. 14 dní) požadujeme vyrozumět drážní dohled nad stavbami v OPD vedoucího provozního střediska TO Skuteč</w:t>
      </w:r>
      <w:r w:rsidR="00CA1E04">
        <w:rPr>
          <w:rFonts w:cstheme="minorHAnsi"/>
          <w:i/>
          <w:iCs/>
          <w:color w:val="000000"/>
          <w:szCs w:val="22"/>
        </w:rPr>
        <w:t>.</w:t>
      </w:r>
    </w:p>
    <w:p w14:paraId="04E3D99D" w14:textId="4F031931" w:rsidR="001445EC" w:rsidRPr="001445EC" w:rsidRDefault="001445EC" w:rsidP="001445EC">
      <w:pPr>
        <w:rPr>
          <w:rFonts w:cstheme="minorHAnsi"/>
          <w:i/>
          <w:iCs/>
          <w:color w:val="000000"/>
          <w:szCs w:val="22"/>
        </w:rPr>
      </w:pPr>
      <w:r w:rsidRPr="001445EC">
        <w:rPr>
          <w:rFonts w:cstheme="minorHAnsi"/>
          <w:i/>
          <w:iCs/>
          <w:color w:val="000000"/>
          <w:szCs w:val="22"/>
        </w:rPr>
        <w:lastRenderedPageBreak/>
        <w:t>V zájmovém území se nacházejí kab. trasy a zařízení ve správě OŘ HKR_SSZT. Je-li stavba v kolizi s kab trasou je nutné zřídit přeložku trasy na náklady stavby, nebo upravit polohu stavby. Sit. plánky jsou jen orientačního charakteru, přesnou polohu je nutné vytyčit. Vytyčení objednejte</w:t>
      </w:r>
      <w:r w:rsidR="00CA1E04">
        <w:rPr>
          <w:rFonts w:cstheme="minorHAnsi"/>
          <w:i/>
          <w:iCs/>
          <w:color w:val="000000"/>
          <w:szCs w:val="22"/>
        </w:rPr>
        <w:t>.</w:t>
      </w:r>
    </w:p>
    <w:p w14:paraId="34201C2D" w14:textId="32C7B8CE" w:rsidR="001445EC" w:rsidRPr="001445EC" w:rsidRDefault="001445EC" w:rsidP="001445EC">
      <w:pPr>
        <w:rPr>
          <w:rFonts w:cstheme="minorHAnsi"/>
          <w:i/>
          <w:iCs/>
          <w:color w:val="000000"/>
          <w:szCs w:val="22"/>
        </w:rPr>
      </w:pPr>
      <w:r w:rsidRPr="001445EC">
        <w:rPr>
          <w:rFonts w:cstheme="minorHAnsi"/>
          <w:i/>
          <w:iCs/>
          <w:color w:val="000000"/>
          <w:szCs w:val="22"/>
        </w:rPr>
        <w:t>V zájmovém prostoru se nachází podzemní kabelové sítě a zařízení ve správě OŘ HKR_SEE - viz příloha. Před zahájením prací je nutné kabelové trasy vytýčit a domluvit způsob zajištění ochrany kabelů před poškozením. Vytýčení kabelové trasy na objednávku zajistí a podmínky pro zajištění ochrany kabelů před poškozením sdělí pan Miloš Hledí</w:t>
      </w:r>
      <w:r w:rsidR="00CA1E04">
        <w:rPr>
          <w:rFonts w:cstheme="minorHAnsi"/>
          <w:i/>
          <w:iCs/>
          <w:color w:val="000000"/>
          <w:szCs w:val="22"/>
        </w:rPr>
        <w:t>k.</w:t>
      </w:r>
      <w:r w:rsidRPr="001445EC">
        <w:rPr>
          <w:rFonts w:cstheme="minorHAnsi"/>
          <w:i/>
          <w:iCs/>
          <w:color w:val="000000"/>
          <w:szCs w:val="22"/>
        </w:rPr>
        <w:t xml:space="preserve"> </w:t>
      </w:r>
    </w:p>
    <w:p w14:paraId="4EE5B068" w14:textId="5251E263" w:rsidR="001445EC" w:rsidRPr="001445EC" w:rsidRDefault="001445EC" w:rsidP="001445EC">
      <w:pPr>
        <w:rPr>
          <w:rFonts w:cstheme="minorHAnsi"/>
          <w:i/>
          <w:iCs/>
          <w:color w:val="000000"/>
          <w:szCs w:val="22"/>
        </w:rPr>
      </w:pPr>
      <w:r w:rsidRPr="001445EC">
        <w:rPr>
          <w:rFonts w:cstheme="minorHAnsi"/>
          <w:i/>
          <w:iCs/>
          <w:color w:val="000000"/>
          <w:szCs w:val="22"/>
        </w:rPr>
        <w:t xml:space="preserve">Při realizaci akce dojde ke styku s telekomunikačním vedením (DK47, TK 15xn, DOK 36 vl.) v majetku Správy železnic, státní organizace, které je chráněno ochranným pásmem dle § 102 zákona č. 127/2005 Sb. o elektronických komunikacích, viz vyjádření ČD Telematika č. j. 7588/2021 ze dne 7. 9. 2021, která ČD Telematika již žadateli zaslala. Požadujeme před stavbou objednat u ČD Telematika vytyčení těchto kabelů a v případě, že by stavbou došlo k přiblížení k jejich trasám, je nutné projednat způsob jejich ochrany s majitelem, tj. Správa železnic, státní organizace, Centrum telematiky a diagnostiky dle platných Všeobecných podmínek pro kabely Správy železnic, státní organizace. </w:t>
      </w:r>
    </w:p>
    <w:p w14:paraId="5CAD5940" w14:textId="46470A00" w:rsidR="001445EC" w:rsidRPr="001445EC" w:rsidRDefault="001445EC" w:rsidP="001445EC">
      <w:pPr>
        <w:rPr>
          <w:rFonts w:cstheme="minorHAnsi"/>
          <w:i/>
          <w:iCs/>
          <w:color w:val="000000"/>
          <w:szCs w:val="22"/>
        </w:rPr>
      </w:pPr>
      <w:r w:rsidRPr="001445EC">
        <w:rPr>
          <w:rFonts w:cstheme="minorHAnsi"/>
          <w:i/>
          <w:iCs/>
          <w:color w:val="000000"/>
          <w:szCs w:val="22"/>
        </w:rPr>
        <w:t xml:space="preserve">Zhotovitel musí při realizaci stavby respektovat pokyny výše uvedených odpovědných zástupců OŘ HKR týkající se bezpečnosti žel. </w:t>
      </w:r>
      <w:proofErr w:type="gramStart"/>
      <w:r w:rsidRPr="001445EC">
        <w:rPr>
          <w:rFonts w:cstheme="minorHAnsi"/>
          <w:i/>
          <w:iCs/>
          <w:color w:val="000000"/>
          <w:szCs w:val="22"/>
        </w:rPr>
        <w:t>dopravy</w:t>
      </w:r>
      <w:proofErr w:type="gramEnd"/>
      <w:r w:rsidRPr="001445EC">
        <w:rPr>
          <w:rFonts w:cstheme="minorHAnsi"/>
          <w:i/>
          <w:iCs/>
          <w:color w:val="000000"/>
          <w:szCs w:val="22"/>
        </w:rPr>
        <w:t xml:space="preserve">, žel. zařízení a sítí. </w:t>
      </w:r>
    </w:p>
    <w:p w14:paraId="0145D36E" w14:textId="2E578415" w:rsidR="001445EC" w:rsidRPr="001445EC" w:rsidRDefault="001445EC" w:rsidP="001445EC">
      <w:pPr>
        <w:rPr>
          <w:rFonts w:cstheme="minorHAnsi"/>
          <w:i/>
          <w:iCs/>
          <w:color w:val="000000"/>
          <w:szCs w:val="22"/>
        </w:rPr>
      </w:pPr>
      <w:r w:rsidRPr="001445EC">
        <w:rPr>
          <w:rFonts w:cstheme="minorHAnsi"/>
          <w:i/>
          <w:iCs/>
          <w:color w:val="000000"/>
          <w:szCs w:val="22"/>
        </w:rPr>
        <w:t xml:space="preserve">Při provádění prací musí být dodržena především vyhláška č. 177/1995 Sb. stavební a technický řád drah v platném znění, ČSN 73 6380 Železniční přejezdy a přechody v platném znění a dále příslušné přepisy a směrnice Správy železnic, státní organizace v platném znění, které jsou vyvěšeny na webových stránkách. </w:t>
      </w:r>
    </w:p>
    <w:p w14:paraId="6ECCDB01" w14:textId="6E72EA8D" w:rsidR="001445EC" w:rsidRPr="001445EC" w:rsidRDefault="001445EC" w:rsidP="001445EC">
      <w:pPr>
        <w:rPr>
          <w:rFonts w:cstheme="minorHAnsi"/>
          <w:i/>
          <w:iCs/>
          <w:color w:val="000000"/>
          <w:szCs w:val="22"/>
        </w:rPr>
      </w:pPr>
      <w:r w:rsidRPr="001445EC">
        <w:rPr>
          <w:rFonts w:cstheme="minorHAnsi"/>
          <w:i/>
          <w:iCs/>
          <w:color w:val="000000"/>
          <w:szCs w:val="22"/>
        </w:rPr>
        <w:t xml:space="preserve">Šířka polní cesty u přejezdu P5308, nesmí být do vzdálenosti 30 m od přejezdu širší, než je stávající přejezdová konstrukce. </w:t>
      </w:r>
    </w:p>
    <w:p w14:paraId="43FAB079" w14:textId="499D03A8" w:rsidR="001445EC" w:rsidRPr="001445EC" w:rsidRDefault="001445EC" w:rsidP="001445EC">
      <w:pPr>
        <w:rPr>
          <w:rFonts w:cstheme="minorHAnsi"/>
          <w:i/>
          <w:iCs/>
          <w:color w:val="000000"/>
          <w:szCs w:val="22"/>
        </w:rPr>
      </w:pPr>
      <w:r w:rsidRPr="001445EC">
        <w:rPr>
          <w:rFonts w:cstheme="minorHAnsi"/>
          <w:i/>
          <w:iCs/>
          <w:color w:val="000000"/>
          <w:szCs w:val="22"/>
        </w:rPr>
        <w:t xml:space="preserve">Při realizaci stavby nesmí dojít k přiblížení pracovníků zhotovitele, jeho mechanizmů a stavebních dílů na vzdálenost menší než 3 m od osy krajní koleje bez vědomí a souhlasu vedoucího TO. Prostor do vzdálenosti 2,5 m od osy krajní koleje je prostorem nepřístupným (§ 4a zákona č. 266/1994Sb. o dráhách v platném znění). </w:t>
      </w:r>
    </w:p>
    <w:p w14:paraId="0350E1C2" w14:textId="27A2152E" w:rsidR="001445EC" w:rsidRPr="001445EC" w:rsidRDefault="001445EC" w:rsidP="001445EC">
      <w:pPr>
        <w:rPr>
          <w:rFonts w:cstheme="minorHAnsi"/>
          <w:i/>
          <w:iCs/>
          <w:color w:val="000000"/>
          <w:szCs w:val="22"/>
        </w:rPr>
      </w:pPr>
      <w:r w:rsidRPr="001445EC">
        <w:rPr>
          <w:rFonts w:cstheme="minorHAnsi"/>
          <w:i/>
          <w:iCs/>
          <w:color w:val="000000"/>
          <w:szCs w:val="22"/>
        </w:rPr>
        <w:t xml:space="preserve">Pracovní činností nesmí dojít k ohrožení bezpečnosti provozování dráhy a drážní dopravy. </w:t>
      </w:r>
    </w:p>
    <w:p w14:paraId="50F1941C" w14:textId="101354B0" w:rsidR="001445EC" w:rsidRPr="001445EC" w:rsidRDefault="001445EC" w:rsidP="001445EC">
      <w:pPr>
        <w:rPr>
          <w:rFonts w:cstheme="minorHAnsi"/>
          <w:i/>
          <w:iCs/>
          <w:color w:val="000000"/>
          <w:szCs w:val="22"/>
        </w:rPr>
      </w:pPr>
      <w:r w:rsidRPr="001445EC">
        <w:rPr>
          <w:rFonts w:cstheme="minorHAnsi"/>
          <w:i/>
          <w:iCs/>
          <w:color w:val="000000"/>
          <w:szCs w:val="22"/>
        </w:rPr>
        <w:t xml:space="preserve">Při realizaci stavby musí být respektován provoz železniční dopravy a rozsah drážních zařízení včetně přístupu k nim v plném rozsahu. </w:t>
      </w:r>
    </w:p>
    <w:p w14:paraId="5ECBDEB3" w14:textId="50A4A8A5" w:rsidR="001445EC" w:rsidRPr="001445EC" w:rsidRDefault="001445EC" w:rsidP="001445EC">
      <w:pPr>
        <w:rPr>
          <w:rFonts w:cstheme="minorHAnsi"/>
          <w:i/>
          <w:iCs/>
          <w:color w:val="000000"/>
          <w:szCs w:val="22"/>
        </w:rPr>
      </w:pPr>
      <w:r w:rsidRPr="001445EC">
        <w:rPr>
          <w:rFonts w:cstheme="minorHAnsi"/>
          <w:i/>
          <w:iCs/>
          <w:color w:val="000000"/>
          <w:szCs w:val="22"/>
        </w:rPr>
        <w:t xml:space="preserve">Pokud při realizaci prací vznikne škoda na majetku ve správě Správy železnic, státní organizace (např. dojde k znečištění štěrkového lože nebo přejezdu, poškození drážního zařízení, ohrožení stability drážního tělesa apod.), bude zhotovitel neprodleně o této skutečnosti informovat vedoucího TO a zajistí uvedení dotčeného úseku dráhy do původního stavu, a není-li to možné, do stavu odpovídajícího původnímu účelu nebo užití dotčeného úseku dráhy zcela na své náklady včetně finanční postihů z případného vyloučení dopravy. </w:t>
      </w:r>
    </w:p>
    <w:p w14:paraId="0A585178" w14:textId="57E6B16F" w:rsidR="001445EC" w:rsidRDefault="001445EC" w:rsidP="00A558B8">
      <w:pPr>
        <w:rPr>
          <w:rFonts w:cstheme="minorHAnsi"/>
          <w:i/>
          <w:iCs/>
        </w:rPr>
      </w:pPr>
    </w:p>
    <w:p w14:paraId="4831D3F4" w14:textId="146C6FF7" w:rsidR="00CA1E04" w:rsidRDefault="00CA1E04" w:rsidP="00A558B8">
      <w:pPr>
        <w:rPr>
          <w:rFonts w:cstheme="minorHAnsi"/>
          <w:b/>
          <w:bCs/>
        </w:rPr>
      </w:pPr>
      <w:r>
        <w:rPr>
          <w:rFonts w:cstheme="minorHAnsi"/>
          <w:b/>
          <w:bCs/>
        </w:rPr>
        <w:t xml:space="preserve">Lesy České Republiky, OŘ východní Čechy, stanovisko ze dne 6.10.2021, </w:t>
      </w:r>
      <w:proofErr w:type="gramStart"/>
      <w:r>
        <w:rPr>
          <w:rFonts w:cstheme="minorHAnsi"/>
          <w:b/>
          <w:bCs/>
        </w:rPr>
        <w:t>č.j.</w:t>
      </w:r>
      <w:proofErr w:type="gramEnd"/>
      <w:r>
        <w:rPr>
          <w:rFonts w:cstheme="minorHAnsi"/>
          <w:b/>
          <w:bCs/>
        </w:rPr>
        <w:t xml:space="preserve"> LCR947/84511/2021</w:t>
      </w:r>
    </w:p>
    <w:p w14:paraId="3DFB3D18" w14:textId="387A5690" w:rsidR="00FB08F5" w:rsidRPr="00FB08F5" w:rsidRDefault="00FB08F5" w:rsidP="00FB08F5">
      <w:pPr>
        <w:rPr>
          <w:i/>
          <w:iCs/>
        </w:rPr>
      </w:pPr>
      <w:r w:rsidRPr="00FB08F5">
        <w:rPr>
          <w:i/>
          <w:iCs/>
        </w:rPr>
        <w:t xml:space="preserve">Před zahájením prací bude vytyčen pozemek pro stavbu a přizván k převzetí hranic záboru správce toku Petr Michek. V případě kácení stromů na pozemku investora budou veškeré těžební zbytky řádně uklizeny, nesmí tvořit překážku ve vodním toku. Při stavbě nebude v 6 m ochranném pásmu vodního toku skladován stavební materiál ani parkována stavební technika. </w:t>
      </w:r>
    </w:p>
    <w:p w14:paraId="6A639363" w14:textId="77777777" w:rsidR="00FB08F5" w:rsidRPr="00FB08F5" w:rsidRDefault="00FB08F5" w:rsidP="00FB08F5">
      <w:pPr>
        <w:rPr>
          <w:i/>
          <w:iCs/>
        </w:rPr>
      </w:pPr>
      <w:r w:rsidRPr="00FB08F5">
        <w:rPr>
          <w:i/>
          <w:iCs/>
        </w:rPr>
        <w:t xml:space="preserve">Kapacita propustku bude posouzena s aktuálními daty ČHMÚ, kterou nám i s výpočtem předložíte. </w:t>
      </w:r>
    </w:p>
    <w:p w14:paraId="1F100497" w14:textId="0FA8F35C" w:rsidR="00CA1E04" w:rsidRDefault="00FB08F5" w:rsidP="00FB08F5">
      <w:pPr>
        <w:rPr>
          <w:i/>
          <w:iCs/>
        </w:rPr>
      </w:pPr>
      <w:r w:rsidRPr="00FB08F5">
        <w:rPr>
          <w:i/>
          <w:iCs/>
        </w:rPr>
        <w:t>Před dokončením stavby bude vyzván správce toku ke kontrole a převzetí stavu břehů a koryta vodního toku.</w:t>
      </w:r>
    </w:p>
    <w:p w14:paraId="5F8CD1E8" w14:textId="54495502" w:rsidR="005A3CED" w:rsidRDefault="005A3CED" w:rsidP="00FB08F5">
      <w:pPr>
        <w:rPr>
          <w:i/>
          <w:iCs/>
        </w:rPr>
      </w:pPr>
    </w:p>
    <w:p w14:paraId="6FF3A8EB" w14:textId="68575C72" w:rsidR="005A3CED" w:rsidRPr="005A3CED" w:rsidRDefault="005A3CED" w:rsidP="005A3CED">
      <w:pPr>
        <w:rPr>
          <w:i/>
          <w:iCs/>
          <w:sz w:val="23"/>
          <w:szCs w:val="23"/>
        </w:rPr>
      </w:pPr>
      <w:r w:rsidRPr="005A3CED">
        <w:rPr>
          <w:i/>
          <w:iCs/>
          <w:sz w:val="23"/>
          <w:szCs w:val="23"/>
        </w:rPr>
        <w:t xml:space="preserve">Jedná se o pozemek </w:t>
      </w:r>
      <w:proofErr w:type="gramStart"/>
      <w:r w:rsidRPr="005A3CED">
        <w:rPr>
          <w:i/>
          <w:iCs/>
          <w:sz w:val="23"/>
          <w:szCs w:val="23"/>
        </w:rPr>
        <w:t>p.č.</w:t>
      </w:r>
      <w:proofErr w:type="gramEnd"/>
      <w:r w:rsidRPr="005A3CED">
        <w:rPr>
          <w:i/>
          <w:iCs/>
          <w:sz w:val="23"/>
          <w:szCs w:val="23"/>
        </w:rPr>
        <w:t xml:space="preserve"> 2818 v k. ú. Pokřikov, který je ve vlastnictví ČR s právem hospodařit pro Lesy ČR, </w:t>
      </w:r>
      <w:proofErr w:type="gramStart"/>
      <w:r w:rsidRPr="005A3CED">
        <w:rPr>
          <w:i/>
          <w:iCs/>
          <w:sz w:val="23"/>
          <w:szCs w:val="23"/>
        </w:rPr>
        <w:t>s.p.</w:t>
      </w:r>
      <w:proofErr w:type="gramEnd"/>
      <w:r w:rsidRPr="005A3CED">
        <w:rPr>
          <w:i/>
          <w:iCs/>
          <w:sz w:val="23"/>
          <w:szCs w:val="23"/>
        </w:rPr>
        <w:t>, proto bude nejpozději do doby vydání stavebního povolení stavba majetkoprávně vypořádána. Návrh smlouvy připraví k podpisu Ing. Petra Novotná po vyzvání.</w:t>
      </w:r>
    </w:p>
    <w:p w14:paraId="1C4F198D" w14:textId="251B4B82" w:rsidR="005A3CED" w:rsidRDefault="005A3CED" w:rsidP="005A3CED">
      <w:pPr>
        <w:rPr>
          <w:i/>
          <w:iCs/>
          <w:sz w:val="23"/>
          <w:szCs w:val="23"/>
        </w:rPr>
      </w:pPr>
      <w:r w:rsidRPr="005A3CED">
        <w:rPr>
          <w:i/>
          <w:iCs/>
          <w:sz w:val="23"/>
          <w:szCs w:val="23"/>
        </w:rPr>
        <w:t xml:space="preserve">Vzhledem k našim interním schvalovacím procesům učiňte výzvu v dostatečném předstihu. Po skončení prací a doložení geometrického plánu bude jednáno o zřízení věcného břemene – </w:t>
      </w:r>
      <w:r w:rsidRPr="005A3CED">
        <w:rPr>
          <w:i/>
          <w:iCs/>
          <w:sz w:val="23"/>
          <w:szCs w:val="23"/>
        </w:rPr>
        <w:lastRenderedPageBreak/>
        <w:t xml:space="preserve">služebnosti. Náklady </w:t>
      </w:r>
      <w:proofErr w:type="gramStart"/>
      <w:r w:rsidRPr="005A3CED">
        <w:rPr>
          <w:i/>
          <w:iCs/>
          <w:sz w:val="23"/>
          <w:szCs w:val="23"/>
        </w:rPr>
        <w:t>spojené v vyhotovením</w:t>
      </w:r>
      <w:proofErr w:type="gramEnd"/>
      <w:r w:rsidRPr="005A3CED">
        <w:rPr>
          <w:i/>
          <w:iCs/>
          <w:sz w:val="23"/>
          <w:szCs w:val="23"/>
        </w:rPr>
        <w:t xml:space="preserve"> GP, oceněním služebnosti a vkladem do KN jdou k tíži oprávněného.</w:t>
      </w:r>
    </w:p>
    <w:p w14:paraId="232C8169" w14:textId="6D326F23" w:rsidR="005A3CED" w:rsidRDefault="005A3CED" w:rsidP="005A3CED">
      <w:pPr>
        <w:rPr>
          <w:rFonts w:cstheme="minorHAnsi"/>
          <w:b/>
          <w:bCs/>
          <w:i/>
          <w:iCs/>
        </w:rPr>
      </w:pPr>
    </w:p>
    <w:p w14:paraId="42DE966A" w14:textId="5FE74827" w:rsidR="00D762C0" w:rsidRDefault="000F78A8" w:rsidP="005A3CED">
      <w:pPr>
        <w:rPr>
          <w:rFonts w:cstheme="minorHAnsi"/>
          <w:b/>
          <w:bCs/>
        </w:rPr>
      </w:pPr>
      <w:r w:rsidRPr="000F78A8">
        <w:rPr>
          <w:rFonts w:cstheme="minorHAnsi"/>
          <w:b/>
          <w:bCs/>
        </w:rPr>
        <w:t>Správa a údržba silnic, stanovisko ze dne 6.</w:t>
      </w:r>
      <w:r w:rsidR="007C66CF">
        <w:rPr>
          <w:rFonts w:cstheme="minorHAnsi"/>
          <w:b/>
          <w:bCs/>
        </w:rPr>
        <w:t>10</w:t>
      </w:r>
      <w:r w:rsidRPr="000F78A8">
        <w:rPr>
          <w:rFonts w:cstheme="minorHAnsi"/>
          <w:b/>
          <w:bCs/>
        </w:rPr>
        <w:t>.2021</w:t>
      </w:r>
      <w:r w:rsidR="008E27AB">
        <w:rPr>
          <w:rFonts w:cstheme="minorHAnsi"/>
          <w:b/>
          <w:bCs/>
        </w:rPr>
        <w:t xml:space="preserve">, </w:t>
      </w:r>
      <w:proofErr w:type="gramStart"/>
      <w:r w:rsidR="008E27AB">
        <w:rPr>
          <w:rFonts w:cstheme="minorHAnsi"/>
          <w:b/>
          <w:bCs/>
        </w:rPr>
        <w:t>č.j.</w:t>
      </w:r>
      <w:proofErr w:type="gramEnd"/>
      <w:r w:rsidR="008E27AB">
        <w:rPr>
          <w:rFonts w:cstheme="minorHAnsi"/>
          <w:b/>
          <w:bCs/>
        </w:rPr>
        <w:t xml:space="preserve"> SUSPK/9513/2021</w:t>
      </w:r>
    </w:p>
    <w:p w14:paraId="76284EB1" w14:textId="7EEFCCA2" w:rsidR="00D762C0" w:rsidRPr="00242CC0" w:rsidRDefault="00290D0C" w:rsidP="005A3CED">
      <w:pPr>
        <w:rPr>
          <w:rFonts w:cstheme="minorHAnsi"/>
          <w:i/>
          <w:iCs/>
        </w:rPr>
      </w:pPr>
      <w:r w:rsidRPr="00242CC0">
        <w:rPr>
          <w:rFonts w:cstheme="minorHAnsi"/>
          <w:i/>
          <w:iCs/>
        </w:rPr>
        <w:t xml:space="preserve">K úpravě stávajícího komunikačního připojení bude vydáno rozhodnutí příslušného silničního správního úřadu – MěÚ Hlinsko, stavební úřad – úsek sil. </w:t>
      </w:r>
      <w:proofErr w:type="gramStart"/>
      <w:r w:rsidRPr="00242CC0">
        <w:rPr>
          <w:rFonts w:cstheme="minorHAnsi"/>
          <w:i/>
          <w:iCs/>
        </w:rPr>
        <w:t>hospodářství</w:t>
      </w:r>
      <w:proofErr w:type="gramEnd"/>
      <w:r w:rsidRPr="00242CC0">
        <w:rPr>
          <w:rFonts w:cstheme="minorHAnsi"/>
          <w:i/>
          <w:iCs/>
        </w:rPr>
        <w:t xml:space="preserve">. </w:t>
      </w:r>
    </w:p>
    <w:p w14:paraId="508A6F1E" w14:textId="18160947" w:rsidR="00290D0C" w:rsidRPr="00242CC0" w:rsidRDefault="00290D0C" w:rsidP="005A3CED">
      <w:pPr>
        <w:rPr>
          <w:rFonts w:cstheme="minorHAnsi"/>
          <w:i/>
          <w:iCs/>
        </w:rPr>
      </w:pPr>
      <w:r w:rsidRPr="00242CC0">
        <w:rPr>
          <w:rFonts w:cstheme="minorHAnsi"/>
          <w:i/>
          <w:iCs/>
        </w:rPr>
        <w:t>Souhlas vlastníka silnice je podmíněn vydáním kladného stanoviska Policie ČR (DI v Chrudimi).</w:t>
      </w:r>
    </w:p>
    <w:p w14:paraId="206EAE41" w14:textId="34F43FC7" w:rsidR="00290D0C" w:rsidRPr="00242CC0" w:rsidRDefault="00290D0C" w:rsidP="005A3CED">
      <w:pPr>
        <w:rPr>
          <w:rFonts w:cstheme="minorHAnsi"/>
          <w:i/>
          <w:iCs/>
        </w:rPr>
      </w:pPr>
      <w:r w:rsidRPr="00242CC0">
        <w:rPr>
          <w:rFonts w:cstheme="minorHAnsi"/>
          <w:i/>
          <w:iCs/>
        </w:rPr>
        <w:t xml:space="preserve">Komunikační </w:t>
      </w:r>
      <w:r w:rsidR="004E7C94" w:rsidRPr="00242CC0">
        <w:rPr>
          <w:rFonts w:cstheme="minorHAnsi"/>
          <w:i/>
          <w:iCs/>
        </w:rPr>
        <w:t>připojení bude v souladu v souladu s podmínkami pro komunikační připojení, uvedenými v § 12 vyhlášky č. 104/1997 Sb., kterou se provádí zákon č. 13/1997 Sb. o pozemních komunikacích, ve znění pozdějších předpisů.</w:t>
      </w:r>
    </w:p>
    <w:p w14:paraId="193F81DF" w14:textId="58B47630" w:rsidR="004E7C94" w:rsidRPr="00242CC0" w:rsidRDefault="004E7C94" w:rsidP="005A3CED">
      <w:pPr>
        <w:rPr>
          <w:rFonts w:cstheme="minorHAnsi"/>
          <w:i/>
          <w:iCs/>
        </w:rPr>
      </w:pPr>
      <w:r w:rsidRPr="00242CC0">
        <w:rPr>
          <w:rFonts w:cstheme="minorHAnsi"/>
          <w:i/>
          <w:iCs/>
        </w:rPr>
        <w:t>V místě napojení sjezdu bude v celé jeho šíři umístěn dvouřadý pásek ze žulových kostek.</w:t>
      </w:r>
    </w:p>
    <w:p w14:paraId="1E26E455" w14:textId="735A5D9E" w:rsidR="004E7C94" w:rsidRPr="00242CC0" w:rsidRDefault="004E7C94" w:rsidP="005A3CED">
      <w:pPr>
        <w:rPr>
          <w:rFonts w:cstheme="minorHAnsi"/>
          <w:i/>
          <w:iCs/>
        </w:rPr>
      </w:pPr>
      <w:r w:rsidRPr="00242CC0">
        <w:rPr>
          <w:rFonts w:cstheme="minorHAnsi"/>
          <w:i/>
          <w:iCs/>
        </w:rPr>
        <w:t>Musí být zachováno odvodnění silnice III/355 25.</w:t>
      </w:r>
    </w:p>
    <w:p w14:paraId="6CC67B3E" w14:textId="1EFA4B42" w:rsidR="004E7C94" w:rsidRPr="00242CC0" w:rsidRDefault="008E7FA0" w:rsidP="005A3CED">
      <w:pPr>
        <w:rPr>
          <w:rFonts w:cstheme="minorHAnsi"/>
          <w:i/>
          <w:iCs/>
        </w:rPr>
      </w:pPr>
      <w:r w:rsidRPr="00242CC0">
        <w:rPr>
          <w:rFonts w:cstheme="minorHAnsi"/>
          <w:i/>
          <w:iCs/>
        </w:rPr>
        <w:t>Sjezd musí plynule navazovat na niveletu silnice, bude zřízen se zpevněním, které vyhovuje předpokládanému zatížení dopravou, se snadno čistitelným vozovkovým krytem.</w:t>
      </w:r>
    </w:p>
    <w:p w14:paraId="0325F16E" w14:textId="493F7BCE" w:rsidR="008E7FA0" w:rsidRPr="00242CC0" w:rsidRDefault="008E7FA0" w:rsidP="005A3CED">
      <w:pPr>
        <w:rPr>
          <w:rFonts w:cstheme="minorHAnsi"/>
          <w:i/>
          <w:iCs/>
        </w:rPr>
      </w:pPr>
      <w:r w:rsidRPr="00242CC0">
        <w:rPr>
          <w:rFonts w:cstheme="minorHAnsi"/>
          <w:i/>
          <w:iCs/>
        </w:rPr>
        <w:t>Stavební uspořádání musí být takové, aby voda nevtékala ze sjezdu na silnici a naopak.</w:t>
      </w:r>
    </w:p>
    <w:p w14:paraId="237D7756" w14:textId="2A3255C4" w:rsidR="008E7FA0" w:rsidRPr="00242CC0" w:rsidRDefault="008E7FA0" w:rsidP="005A3CED">
      <w:pPr>
        <w:rPr>
          <w:rFonts w:cstheme="minorHAnsi"/>
          <w:i/>
          <w:iCs/>
        </w:rPr>
      </w:pPr>
      <w:r w:rsidRPr="00242CC0">
        <w:rPr>
          <w:rFonts w:cstheme="minorHAnsi"/>
          <w:i/>
          <w:iCs/>
        </w:rPr>
        <w:t>V místě napojení na silnici bude provedeno zarovnání kraje vozovky</w:t>
      </w:r>
      <w:r w:rsidR="006749CE" w:rsidRPr="00242CC0">
        <w:rPr>
          <w:rFonts w:cstheme="minorHAnsi"/>
          <w:i/>
          <w:iCs/>
        </w:rPr>
        <w:t xml:space="preserve"> </w:t>
      </w:r>
      <w:r w:rsidR="002D572E" w:rsidRPr="00242CC0">
        <w:rPr>
          <w:rFonts w:cstheme="minorHAnsi"/>
          <w:i/>
          <w:iCs/>
        </w:rPr>
        <w:t xml:space="preserve">(odříznutí), pokud budou chybět spodní vrstvy konstrukce vozovky, budou doplněny na předepsanou zesílenou úroveň (dle technických podmínek č. 146 Ministerstva dopravy ČR – Povolování a provádění výkopů a zásypů </w:t>
      </w:r>
      <w:r w:rsidR="007F1A85" w:rsidRPr="00242CC0">
        <w:rPr>
          <w:rFonts w:cstheme="minorHAnsi"/>
          <w:i/>
          <w:iCs/>
        </w:rPr>
        <w:t xml:space="preserve">rýh pro inženýrské sítě ve vozovkách pozemních komunikací), svislé napojení na kryt stávající konstrukce musí být řádně utěsněno vhodnou </w:t>
      </w:r>
      <w:proofErr w:type="gramStart"/>
      <w:r w:rsidR="007F1A85" w:rsidRPr="00242CC0">
        <w:rPr>
          <w:rFonts w:cstheme="minorHAnsi"/>
          <w:i/>
          <w:iCs/>
        </w:rPr>
        <w:t>technologií(zálivková</w:t>
      </w:r>
      <w:proofErr w:type="gramEnd"/>
      <w:r w:rsidR="007F1A85" w:rsidRPr="00242CC0">
        <w:rPr>
          <w:rFonts w:cstheme="minorHAnsi"/>
          <w:i/>
          <w:iCs/>
        </w:rPr>
        <w:t xml:space="preserve"> hmota, natahovací páska apod.).</w:t>
      </w:r>
    </w:p>
    <w:p w14:paraId="68110A4E" w14:textId="37B1A9CE" w:rsidR="007F1A85" w:rsidRPr="00242CC0" w:rsidRDefault="008147E8" w:rsidP="005A3CED">
      <w:pPr>
        <w:rPr>
          <w:rFonts w:cstheme="minorHAnsi"/>
          <w:i/>
          <w:iCs/>
        </w:rPr>
      </w:pPr>
      <w:r w:rsidRPr="00242CC0">
        <w:rPr>
          <w:rFonts w:cstheme="minorHAnsi"/>
          <w:i/>
          <w:iCs/>
        </w:rPr>
        <w:t>Minimálně 0,5 m od zpevněné krajnice silnice nebude žádná součást komunikačního připojení převyšovat povrch vozovky (aby nebyla tvořena překážka pro pluhování).</w:t>
      </w:r>
    </w:p>
    <w:p w14:paraId="307F1BDA" w14:textId="599B042C" w:rsidR="00D762C0" w:rsidRPr="00242CC0" w:rsidRDefault="008147E8" w:rsidP="00D762C0">
      <w:pPr>
        <w:rPr>
          <w:i/>
          <w:iCs/>
        </w:rPr>
      </w:pPr>
      <w:r w:rsidRPr="00242CC0">
        <w:rPr>
          <w:i/>
          <w:iCs/>
        </w:rPr>
        <w:t>Odstranění sněhové hrázky v zimě si zajistí vlastník komunikačního připojení bez nároku na úhradu od Pardubického kraje, Správy</w:t>
      </w:r>
      <w:r w:rsidR="00874885" w:rsidRPr="00242CC0">
        <w:rPr>
          <w:i/>
          <w:iCs/>
        </w:rPr>
        <w:t xml:space="preserve"> a údržby silnic Pardubického kraje.</w:t>
      </w:r>
    </w:p>
    <w:p w14:paraId="2AFBFB8E" w14:textId="48836AE1" w:rsidR="00874885" w:rsidRPr="00242CC0" w:rsidRDefault="00874885" w:rsidP="00D762C0">
      <w:pPr>
        <w:rPr>
          <w:rFonts w:cstheme="minorHAnsi"/>
          <w:i/>
          <w:iCs/>
        </w:rPr>
      </w:pPr>
      <w:r w:rsidRPr="00242CC0">
        <w:rPr>
          <w:i/>
          <w:iCs/>
        </w:rPr>
        <w:t xml:space="preserve">Dle znění </w:t>
      </w:r>
      <w:r w:rsidRPr="00242CC0">
        <w:rPr>
          <w:rFonts w:cstheme="minorHAnsi"/>
          <w:i/>
          <w:iCs/>
        </w:rPr>
        <w:t>§12 ods. 6 vyhlášky č. 104/1997 Sb., „vlastník komunikačního připojení zajišťuje řádnou údržbu celého připojení, je jeho investorem a stavba zůstává v jeho majetku.</w:t>
      </w:r>
    </w:p>
    <w:p w14:paraId="6A049290" w14:textId="225CB2E6" w:rsidR="00242CC0" w:rsidRDefault="009125D2" w:rsidP="00D762C0">
      <w:pPr>
        <w:rPr>
          <w:rFonts w:cstheme="minorHAnsi"/>
          <w:i/>
          <w:iCs/>
        </w:rPr>
      </w:pPr>
      <w:r w:rsidRPr="00242CC0">
        <w:rPr>
          <w:rFonts w:cstheme="minorHAnsi"/>
          <w:i/>
          <w:iCs/>
        </w:rPr>
        <w:t>Po realizaci úpravy komunikačního připojení bude investorem a stavby vlastník silnice (Správa a údržba silnic pardubického kraje, MS Chrudim) vyzván k jeho kontrole.</w:t>
      </w:r>
    </w:p>
    <w:p w14:paraId="5947D4CE" w14:textId="33BBC5F8" w:rsidR="00242CC0" w:rsidRDefault="00242CC0" w:rsidP="00D762C0">
      <w:pPr>
        <w:rPr>
          <w:rFonts w:cstheme="minorHAnsi"/>
          <w:i/>
          <w:iCs/>
        </w:rPr>
      </w:pPr>
    </w:p>
    <w:p w14:paraId="4743FB20" w14:textId="5A44C1CE" w:rsidR="006C60F4" w:rsidRPr="006C60F4" w:rsidRDefault="00242CC0" w:rsidP="006C60F4">
      <w:pPr>
        <w:rPr>
          <w:rFonts w:cstheme="minorHAnsi"/>
          <w:b/>
          <w:bCs/>
        </w:rPr>
      </w:pPr>
      <w:r w:rsidRPr="006C60F4">
        <w:rPr>
          <w:rFonts w:cstheme="minorHAnsi"/>
          <w:b/>
          <w:bCs/>
        </w:rPr>
        <w:t>Městský úřad</w:t>
      </w:r>
      <w:r w:rsidR="0053594F" w:rsidRPr="006C60F4">
        <w:rPr>
          <w:rFonts w:cstheme="minorHAnsi"/>
          <w:b/>
          <w:bCs/>
        </w:rPr>
        <w:t xml:space="preserve"> Hlinsko</w:t>
      </w:r>
      <w:r w:rsidR="003E1636" w:rsidRPr="006C60F4">
        <w:rPr>
          <w:rFonts w:cstheme="minorHAnsi"/>
          <w:b/>
          <w:bCs/>
        </w:rPr>
        <w:t>, odbor životního prostředí, orgán státní správy lesů</w:t>
      </w:r>
      <w:r w:rsidR="003F3C19" w:rsidRPr="006C60F4">
        <w:rPr>
          <w:rFonts w:cstheme="minorHAnsi"/>
          <w:b/>
          <w:bCs/>
        </w:rPr>
        <w:t xml:space="preserve">, stanovisko ze dne 13.10.2021, </w:t>
      </w:r>
      <w:proofErr w:type="gramStart"/>
      <w:r w:rsidR="003F3C19" w:rsidRPr="006C60F4">
        <w:rPr>
          <w:rFonts w:cstheme="minorHAnsi"/>
          <w:b/>
          <w:bCs/>
        </w:rPr>
        <w:t>č.j.</w:t>
      </w:r>
      <w:proofErr w:type="gramEnd"/>
      <w:r w:rsidR="003F3C19" w:rsidRPr="006C60F4">
        <w:rPr>
          <w:rFonts w:cstheme="minorHAnsi"/>
          <w:b/>
          <w:bCs/>
        </w:rPr>
        <w:t xml:space="preserve"> </w:t>
      </w:r>
      <w:r w:rsidR="006C60F4" w:rsidRPr="006C60F4">
        <w:rPr>
          <w:rFonts w:cstheme="minorHAnsi"/>
          <w:b/>
          <w:bCs/>
        </w:rPr>
        <w:t>Hl 58463/2021/OŽP</w:t>
      </w:r>
    </w:p>
    <w:p w14:paraId="68AD9146" w14:textId="543FAD2E" w:rsidR="006C60F4" w:rsidRPr="006C60F4" w:rsidRDefault="006C60F4" w:rsidP="006C60F4">
      <w:pPr>
        <w:rPr>
          <w:i/>
          <w:iCs/>
          <w:szCs w:val="22"/>
        </w:rPr>
      </w:pPr>
      <w:r w:rsidRPr="006C60F4">
        <w:rPr>
          <w:i/>
          <w:iCs/>
          <w:szCs w:val="22"/>
        </w:rPr>
        <w:t xml:space="preserve">Při stavbě bude v maximální možné míře dbáno na ochranu lesních porostů (včetně jejich kořenového systému) i pozemků určených k plnění funkcí lesa, v souladu s lesním zákonem. Tyto pozemky ani porosty nesmí být stavební technikou poškozeny. </w:t>
      </w:r>
    </w:p>
    <w:p w14:paraId="70E30DCA" w14:textId="5A0D88A3" w:rsidR="006C60F4" w:rsidRPr="006C60F4" w:rsidRDefault="006C60F4" w:rsidP="006C60F4">
      <w:pPr>
        <w:rPr>
          <w:i/>
          <w:iCs/>
          <w:szCs w:val="22"/>
        </w:rPr>
      </w:pPr>
      <w:r w:rsidRPr="006C60F4">
        <w:rPr>
          <w:i/>
          <w:iCs/>
          <w:szCs w:val="22"/>
        </w:rPr>
        <w:t xml:space="preserve">Lesní pozemky nebudou sloužit k ukládání výkopové zeminy ani jiného stavebního materiálu. </w:t>
      </w:r>
    </w:p>
    <w:p w14:paraId="1B572A21" w14:textId="4457DD22" w:rsidR="00A5603F" w:rsidRDefault="006C60F4" w:rsidP="00D762C0">
      <w:pPr>
        <w:rPr>
          <w:i/>
          <w:iCs/>
          <w:szCs w:val="22"/>
        </w:rPr>
      </w:pPr>
      <w:r w:rsidRPr="006C60F4">
        <w:rPr>
          <w:i/>
          <w:iCs/>
          <w:szCs w:val="22"/>
        </w:rPr>
        <w:t xml:space="preserve">Stavební záměr (pouze zřízení staveniště) bude vyžadovat dočasné odnětí plnění funkcí lesa částí pozemků určených k plnění funkcí lesa na dobu výstavby stavby. Z tohoto důvodu a v souladu s ust. § 13 odst. 1, § 15 odst. 1 a § 16 odst. 1 lesního zákona bude vlastníky lesů, příp. investorem stavby, zažádáno o dočasné odnětí plnění funkcí lesa částí předmětných lesních pozemků, tak aby před započetím stavebních prací bylo toto rozhodnutí v právní moci. K žádosti o odnětí budou předloženy náležitosti stanovené vyhláškou MZe č. 77/1996 Sb. </w:t>
      </w:r>
    </w:p>
    <w:p w14:paraId="79CB303F" w14:textId="3B7FCF4F" w:rsidR="004C3624" w:rsidRDefault="004C3624" w:rsidP="00D762C0">
      <w:pPr>
        <w:rPr>
          <w:i/>
          <w:iCs/>
          <w:szCs w:val="22"/>
        </w:rPr>
      </w:pPr>
    </w:p>
    <w:p w14:paraId="7A3650C9" w14:textId="2FFD78ED" w:rsidR="004E7ACE" w:rsidRPr="004E7ACE" w:rsidRDefault="008273A4" w:rsidP="004E7ACE">
      <w:pPr>
        <w:rPr>
          <w:b/>
          <w:bCs/>
          <w:szCs w:val="22"/>
        </w:rPr>
      </w:pPr>
      <w:r w:rsidRPr="00890B63">
        <w:rPr>
          <w:b/>
          <w:bCs/>
          <w:szCs w:val="22"/>
        </w:rPr>
        <w:t>Státní pozemkový úřad</w:t>
      </w:r>
      <w:r w:rsidR="00890B63" w:rsidRPr="00890B63">
        <w:rPr>
          <w:b/>
          <w:bCs/>
          <w:szCs w:val="22"/>
        </w:rPr>
        <w:t>, Odbor vodohospodářských staveb, stanovisko ze dne 18.1</w:t>
      </w:r>
      <w:r w:rsidR="007C66CF">
        <w:rPr>
          <w:b/>
          <w:bCs/>
          <w:szCs w:val="22"/>
        </w:rPr>
        <w:t>1</w:t>
      </w:r>
      <w:r w:rsidR="00890B63" w:rsidRPr="00890B63">
        <w:rPr>
          <w:b/>
          <w:bCs/>
          <w:szCs w:val="22"/>
        </w:rPr>
        <w:t xml:space="preserve">.2021, </w:t>
      </w:r>
      <w:proofErr w:type="gramStart"/>
      <w:r w:rsidR="00890B63" w:rsidRPr="00890B63">
        <w:rPr>
          <w:b/>
          <w:bCs/>
          <w:szCs w:val="22"/>
        </w:rPr>
        <w:t>č.j.</w:t>
      </w:r>
      <w:proofErr w:type="gramEnd"/>
      <w:r w:rsidR="00890B63" w:rsidRPr="00890B63">
        <w:rPr>
          <w:b/>
          <w:bCs/>
          <w:szCs w:val="22"/>
        </w:rPr>
        <w:t xml:space="preserve"> SPU 298998/2021</w:t>
      </w:r>
    </w:p>
    <w:p w14:paraId="10C61D8B" w14:textId="77777777" w:rsidR="004E7ACE" w:rsidRPr="004E7ACE" w:rsidRDefault="004E7ACE" w:rsidP="004E7ACE">
      <w:pPr>
        <w:rPr>
          <w:i/>
          <w:iCs/>
        </w:rPr>
      </w:pPr>
      <w:r w:rsidRPr="004E7ACE">
        <w:rPr>
          <w:i/>
          <w:iCs/>
        </w:rPr>
        <w:t xml:space="preserve">Dotčená HOZ požadujeme respektovat a zachovat jejich funkčnost. </w:t>
      </w:r>
    </w:p>
    <w:p w14:paraId="1B680DFA" w14:textId="3EEC5F1D" w:rsidR="004E7ACE" w:rsidRPr="004E7ACE" w:rsidRDefault="004E7ACE" w:rsidP="004E7ACE">
      <w:pPr>
        <w:rPr>
          <w:i/>
          <w:iCs/>
        </w:rPr>
      </w:pPr>
      <w:r w:rsidRPr="004E7ACE">
        <w:rPr>
          <w:i/>
          <w:iCs/>
        </w:rPr>
        <w:t xml:space="preserve">SPÚ, Odbor vodohospodářských staveb nebude přebírat žádný objekt budovaný v rámci akce „Realizace společných zařízení Pokřikov – I. etapa, II. etapa“ do svého majetku či správy. Jejich vlastník či následný správce bude tyto objekty udržovat na vlastní náklady v provozuschopném stavu. </w:t>
      </w:r>
    </w:p>
    <w:p w14:paraId="01ECF74E" w14:textId="560B1D59" w:rsidR="004E7ACE" w:rsidRPr="004E7ACE" w:rsidRDefault="004E7ACE" w:rsidP="004E7ACE">
      <w:pPr>
        <w:rPr>
          <w:i/>
          <w:iCs/>
        </w:rPr>
      </w:pPr>
      <w:r w:rsidRPr="004E7ACE">
        <w:rPr>
          <w:i/>
          <w:iCs/>
        </w:rPr>
        <w:t xml:space="preserve">Při provádění prací bude zamezeno únikům ropných a jiných provozních kapalin a bude zamezeno vnikání mechanických nečistot a splavování zeminy do profilu HOZ. </w:t>
      </w:r>
    </w:p>
    <w:p w14:paraId="7AD829BF" w14:textId="307EEFDA" w:rsidR="004E7ACE" w:rsidRPr="004E7ACE" w:rsidRDefault="004E7ACE" w:rsidP="004E7ACE">
      <w:pPr>
        <w:rPr>
          <w:i/>
          <w:iCs/>
        </w:rPr>
      </w:pPr>
      <w:r w:rsidRPr="004E7ACE">
        <w:rPr>
          <w:i/>
          <w:iCs/>
        </w:rPr>
        <w:lastRenderedPageBreak/>
        <w:t xml:space="preserve">Stabilizační prahy propustků musí navazovat na původní niveletu dna HOZ (tj. dno bez nánosu). </w:t>
      </w:r>
    </w:p>
    <w:p w14:paraId="51C6905B" w14:textId="529A3501" w:rsidR="004E7ACE" w:rsidRPr="004E7ACE" w:rsidRDefault="004E7ACE" w:rsidP="004E7ACE">
      <w:pPr>
        <w:rPr>
          <w:i/>
          <w:iCs/>
        </w:rPr>
      </w:pPr>
      <w:r w:rsidRPr="004E7ACE">
        <w:rPr>
          <w:i/>
          <w:iCs/>
        </w:rPr>
        <w:t xml:space="preserve">Požadujeme, aby vtoková jímka u propustku HC5 v km 0,33283 byla opatřena česlemi pro zachytávání nečistot. </w:t>
      </w:r>
    </w:p>
    <w:p w14:paraId="499CC94D" w14:textId="614779F8" w:rsidR="004E7ACE" w:rsidRPr="004E7ACE" w:rsidRDefault="004E7ACE" w:rsidP="004E7ACE">
      <w:pPr>
        <w:rPr>
          <w:i/>
          <w:iCs/>
        </w:rPr>
      </w:pPr>
      <w:r w:rsidRPr="004E7ACE">
        <w:rPr>
          <w:i/>
          <w:iCs/>
        </w:rPr>
        <w:t xml:space="preserve">V případě narušení drenážního systému (POZ) stavebník provede technická opatření, jež zajistí jeho opětovnou funkčnost. </w:t>
      </w:r>
    </w:p>
    <w:p w14:paraId="1EE36B70" w14:textId="6238F8F5" w:rsidR="004E7ACE" w:rsidRPr="004E7ACE" w:rsidRDefault="004E7ACE" w:rsidP="004E7ACE">
      <w:pPr>
        <w:rPr>
          <w:i/>
          <w:iCs/>
        </w:rPr>
      </w:pPr>
      <w:r w:rsidRPr="004E7ACE">
        <w:rPr>
          <w:i/>
          <w:iCs/>
        </w:rPr>
        <w:t xml:space="preserve">Požadujeme oznámit zástupci SPÚ, Odboru vodohospodářských staveb zahájení prací na stavebních objektech, v rámci nichž má dojít k dotčení HOZ, nejméně 5 pracovních dnů předem (kontaktní osoba: Ing. Josef Kubant). </w:t>
      </w:r>
    </w:p>
    <w:p w14:paraId="708E0F50" w14:textId="7EE00A56" w:rsidR="00890B63" w:rsidRDefault="004E7ACE" w:rsidP="00D762C0">
      <w:pPr>
        <w:rPr>
          <w:i/>
          <w:iCs/>
        </w:rPr>
      </w:pPr>
      <w:r w:rsidRPr="004E7ACE">
        <w:rPr>
          <w:i/>
          <w:iCs/>
        </w:rPr>
        <w:t xml:space="preserve">Požadujeme přizvat zástupce SPÚ, Odboru vodohospodářských staveb na kontrolní dny týkající se dotčení staveb vodních děl HOZ a k odsouhlasení dokončených prací před kolaudací stavby (kontaktní osoba: Ing. Josef Kubant). </w:t>
      </w:r>
    </w:p>
    <w:p w14:paraId="73F98EF5" w14:textId="5390447A" w:rsidR="007C66CF" w:rsidRDefault="007C66CF" w:rsidP="00D762C0">
      <w:pPr>
        <w:rPr>
          <w:i/>
          <w:iCs/>
        </w:rPr>
      </w:pPr>
    </w:p>
    <w:p w14:paraId="175C4846" w14:textId="77777777" w:rsidR="00D762C0" w:rsidRPr="00242CC0" w:rsidRDefault="00D762C0" w:rsidP="00D762C0">
      <w:pPr>
        <w:rPr>
          <w:b/>
          <w:bCs/>
        </w:rPr>
      </w:pPr>
      <w:r w:rsidRPr="00242CC0">
        <w:rPr>
          <w:b/>
          <w:bCs/>
        </w:rPr>
        <w:t>Česká telekomunikační infrastruktura a.s.</w:t>
      </w:r>
    </w:p>
    <w:p w14:paraId="4A4D633F" w14:textId="77777777" w:rsidR="00D762C0" w:rsidRPr="00242CC0" w:rsidRDefault="00D762C0" w:rsidP="00D762C0">
      <w:r w:rsidRPr="00242CC0">
        <w:t>Vyjádření k existenci sítí</w:t>
      </w:r>
    </w:p>
    <w:p w14:paraId="15E53C1C" w14:textId="75F6B8BB" w:rsidR="00D762C0" w:rsidRPr="00242CC0" w:rsidRDefault="00D762C0" w:rsidP="00D762C0">
      <w:r w:rsidRPr="00242CC0">
        <w:t xml:space="preserve">číslo žádosti: </w:t>
      </w:r>
      <w:r w:rsidR="00E55E73">
        <w:t>0121 140 068</w:t>
      </w:r>
      <w:r w:rsidRPr="00242CC0">
        <w:tab/>
      </w:r>
      <w:r w:rsidRPr="00242CC0">
        <w:tab/>
      </w:r>
      <w:proofErr w:type="gramStart"/>
      <w:r w:rsidRPr="00242CC0">
        <w:t>č.j.</w:t>
      </w:r>
      <w:proofErr w:type="gramEnd"/>
      <w:r w:rsidRPr="00242CC0">
        <w:t xml:space="preserve">: </w:t>
      </w:r>
      <w:r w:rsidR="00E55E73">
        <w:t>659764/21</w:t>
      </w:r>
    </w:p>
    <w:p w14:paraId="163FB7F2" w14:textId="28FFD6BD" w:rsidR="00D762C0" w:rsidRPr="00242CC0" w:rsidRDefault="00D762C0" w:rsidP="00D762C0">
      <w:r w:rsidRPr="00242CC0">
        <w:t xml:space="preserve">ze dne: </w:t>
      </w:r>
      <w:proofErr w:type="gramStart"/>
      <w:r w:rsidR="00E55E73">
        <w:t>13.5</w:t>
      </w:r>
      <w:r w:rsidRPr="00242CC0">
        <w:t>.2021</w:t>
      </w:r>
      <w:proofErr w:type="gramEnd"/>
      <w:r w:rsidRPr="00242CC0">
        <w:tab/>
      </w:r>
      <w:r w:rsidRPr="00242CC0">
        <w:tab/>
      </w:r>
      <w:r w:rsidRPr="00242CC0">
        <w:tab/>
        <w:t xml:space="preserve">platné do dne: </w:t>
      </w:r>
      <w:proofErr w:type="gramStart"/>
      <w:r w:rsidR="00E55E73">
        <w:t>13.5</w:t>
      </w:r>
      <w:r w:rsidRPr="00242CC0">
        <w:t>.2023</w:t>
      </w:r>
      <w:proofErr w:type="gramEnd"/>
    </w:p>
    <w:p w14:paraId="2580741D" w14:textId="77777777" w:rsidR="00D762C0" w:rsidRPr="00242CC0" w:rsidRDefault="00D762C0" w:rsidP="00D762C0">
      <w:pPr>
        <w:spacing w:line="276" w:lineRule="auto"/>
        <w:rPr>
          <w:i/>
        </w:rPr>
      </w:pPr>
      <w:r w:rsidRPr="00242CC0">
        <w:rPr>
          <w:i/>
        </w:rPr>
        <w:t>Ve vyznačeném území se nachází síť elektronických komunikací (SEK) nebo její ochranné pásmo.</w:t>
      </w:r>
    </w:p>
    <w:p w14:paraId="4BF35506" w14:textId="77777777" w:rsidR="00D762C0" w:rsidRPr="00242CC0" w:rsidRDefault="00D762C0" w:rsidP="00D762C0"/>
    <w:p w14:paraId="5111B4E0" w14:textId="77777777" w:rsidR="00D762C0" w:rsidRPr="00242CC0" w:rsidRDefault="00D762C0" w:rsidP="00D762C0">
      <w:r w:rsidRPr="00242CC0">
        <w:t>Česká telekomunikační infrastruktura a.s.</w:t>
      </w:r>
    </w:p>
    <w:p w14:paraId="2F54CC38" w14:textId="77777777" w:rsidR="00D762C0" w:rsidRPr="00242CC0" w:rsidRDefault="00D762C0" w:rsidP="00D762C0">
      <w:r w:rsidRPr="00242CC0">
        <w:t>Vyjádření k ochraně sítí společnosti CETIN, a.s.</w:t>
      </w:r>
    </w:p>
    <w:p w14:paraId="632B47D3" w14:textId="7BC45065" w:rsidR="00D762C0" w:rsidRPr="00242CC0" w:rsidRDefault="00D762C0" w:rsidP="00D762C0">
      <w:proofErr w:type="gramStart"/>
      <w:r w:rsidRPr="00242CC0">
        <w:t>č.j.</w:t>
      </w:r>
      <w:proofErr w:type="gramEnd"/>
      <w:r w:rsidRPr="00242CC0">
        <w:t>: 7</w:t>
      </w:r>
      <w:r w:rsidR="00E55E73">
        <w:t>62486</w:t>
      </w:r>
      <w:r w:rsidRPr="00242CC0">
        <w:t>/21</w:t>
      </w:r>
    </w:p>
    <w:p w14:paraId="0E6F4E6F" w14:textId="18E06CB5" w:rsidR="00D762C0" w:rsidRPr="00242CC0" w:rsidRDefault="00D762C0" w:rsidP="00D762C0">
      <w:r w:rsidRPr="00242CC0">
        <w:t xml:space="preserve">ze dne: </w:t>
      </w:r>
      <w:proofErr w:type="gramStart"/>
      <w:r w:rsidR="00E55E73">
        <w:t>2.9</w:t>
      </w:r>
      <w:r w:rsidRPr="00242CC0">
        <w:t>.2021</w:t>
      </w:r>
      <w:proofErr w:type="gramEnd"/>
      <w:r w:rsidRPr="00242CC0">
        <w:tab/>
      </w:r>
      <w:r w:rsidRPr="00242CC0">
        <w:tab/>
      </w:r>
      <w:r w:rsidRPr="00242CC0">
        <w:tab/>
        <w:t xml:space="preserve">platné do dne: </w:t>
      </w:r>
      <w:proofErr w:type="gramStart"/>
      <w:r w:rsidR="00E55E73">
        <w:t>2.9</w:t>
      </w:r>
      <w:r w:rsidRPr="00242CC0">
        <w:t>.2023</w:t>
      </w:r>
      <w:proofErr w:type="gramEnd"/>
    </w:p>
    <w:p w14:paraId="5F20B790" w14:textId="77777777" w:rsidR="00D762C0" w:rsidRPr="00242CC0" w:rsidRDefault="00D762C0" w:rsidP="00D762C0">
      <w:pPr>
        <w:rPr>
          <w:i/>
        </w:rPr>
      </w:pPr>
      <w:r w:rsidRPr="00242CC0">
        <w:rPr>
          <w:i/>
        </w:rPr>
        <w:t>S předloženou projektovou dokumentací souhlasí za předpokladu dodržení podmínek.</w:t>
      </w:r>
    </w:p>
    <w:p w14:paraId="052EF4D8" w14:textId="77777777" w:rsidR="00D762C0" w:rsidRPr="00242CC0" w:rsidRDefault="00D762C0" w:rsidP="00D762C0">
      <w:pPr>
        <w:pStyle w:val="Odstavecseseznamem"/>
        <w:spacing w:line="276" w:lineRule="auto"/>
        <w:ind w:left="0"/>
        <w:rPr>
          <w:i/>
        </w:rPr>
      </w:pPr>
    </w:p>
    <w:p w14:paraId="7573BAA9" w14:textId="77777777" w:rsidR="00D762C0" w:rsidRPr="00242CC0" w:rsidRDefault="00D762C0" w:rsidP="00D762C0">
      <w:pPr>
        <w:rPr>
          <w:b/>
          <w:bCs/>
        </w:rPr>
      </w:pPr>
      <w:r w:rsidRPr="00242CC0">
        <w:rPr>
          <w:b/>
          <w:bCs/>
        </w:rPr>
        <w:t xml:space="preserve">ČEZ Distribuce, a.s. </w:t>
      </w:r>
    </w:p>
    <w:p w14:paraId="73CCEE6F" w14:textId="77777777" w:rsidR="00D762C0" w:rsidRPr="00242CC0" w:rsidRDefault="00D762C0" w:rsidP="00D762C0">
      <w:r w:rsidRPr="00242CC0">
        <w:t>Vyjádření k existenci sítí</w:t>
      </w:r>
    </w:p>
    <w:p w14:paraId="17E42112" w14:textId="28C50430" w:rsidR="00D762C0" w:rsidRPr="00242CC0" w:rsidRDefault="00D762C0" w:rsidP="00D762C0">
      <w:proofErr w:type="gramStart"/>
      <w:r w:rsidRPr="00242CC0">
        <w:t>č.j.</w:t>
      </w:r>
      <w:proofErr w:type="gramEnd"/>
      <w:r w:rsidRPr="00242CC0">
        <w:t>: 010</w:t>
      </w:r>
      <w:r w:rsidR="0044382C">
        <w:t>1526538</w:t>
      </w:r>
    </w:p>
    <w:p w14:paraId="25D5760C" w14:textId="0C1635D7" w:rsidR="00D762C0" w:rsidRPr="00242CC0" w:rsidRDefault="00D762C0" w:rsidP="00D762C0">
      <w:r w:rsidRPr="00242CC0">
        <w:t xml:space="preserve">ze dne: </w:t>
      </w:r>
      <w:proofErr w:type="gramStart"/>
      <w:r w:rsidR="0044382C">
        <w:t>13.5</w:t>
      </w:r>
      <w:r w:rsidRPr="00242CC0">
        <w:t>. 2021</w:t>
      </w:r>
      <w:proofErr w:type="gramEnd"/>
      <w:r w:rsidRPr="00242CC0">
        <w:tab/>
      </w:r>
      <w:r w:rsidRPr="00242CC0">
        <w:tab/>
      </w:r>
      <w:r w:rsidRPr="00242CC0">
        <w:tab/>
        <w:t xml:space="preserve">platné do dne: </w:t>
      </w:r>
      <w:proofErr w:type="gramStart"/>
      <w:r w:rsidR="0044382C">
        <w:t>13.11.2021</w:t>
      </w:r>
      <w:proofErr w:type="gramEnd"/>
    </w:p>
    <w:p w14:paraId="091E8148" w14:textId="77777777" w:rsidR="00D762C0" w:rsidRPr="00242CC0" w:rsidRDefault="00D762C0" w:rsidP="00D762C0">
      <w:pPr>
        <w:spacing w:line="276" w:lineRule="auto"/>
        <w:rPr>
          <w:i/>
        </w:rPr>
      </w:pPr>
      <w:r w:rsidRPr="00242CC0">
        <w:rPr>
          <w:i/>
        </w:rPr>
        <w:t>Ve vyznačeném území se nachází energetické zařízení (podzemní a nadzemní síť NN) nebo její ochranné pásmo.</w:t>
      </w:r>
    </w:p>
    <w:p w14:paraId="72524F3D" w14:textId="77777777" w:rsidR="00D762C0" w:rsidRPr="00242CC0" w:rsidRDefault="00D762C0" w:rsidP="00D762C0">
      <w:pPr>
        <w:pStyle w:val="Odstavecseseznamem"/>
        <w:spacing w:line="276" w:lineRule="auto"/>
        <w:ind w:left="0"/>
        <w:rPr>
          <w:i/>
        </w:rPr>
      </w:pPr>
    </w:p>
    <w:p w14:paraId="5AB6DE2E" w14:textId="77777777" w:rsidR="00D762C0" w:rsidRPr="00242CC0" w:rsidRDefault="00D762C0" w:rsidP="00D762C0">
      <w:r w:rsidRPr="00242CC0">
        <w:t xml:space="preserve">ČEZ Distribuce, a.s. </w:t>
      </w:r>
    </w:p>
    <w:p w14:paraId="347670D7" w14:textId="77777777" w:rsidR="00D762C0" w:rsidRPr="00242CC0" w:rsidRDefault="00D762C0" w:rsidP="00D762C0">
      <w:r w:rsidRPr="00242CC0">
        <w:t>Souhlas s umístěním stavby</w:t>
      </w:r>
    </w:p>
    <w:p w14:paraId="3ED3B1AF" w14:textId="67C2588C" w:rsidR="00D762C0" w:rsidRPr="00242CC0" w:rsidRDefault="00D762C0" w:rsidP="00D762C0">
      <w:proofErr w:type="gramStart"/>
      <w:r w:rsidRPr="00242CC0">
        <w:t>č.j.</w:t>
      </w:r>
      <w:proofErr w:type="gramEnd"/>
      <w:r w:rsidRPr="00242CC0">
        <w:t xml:space="preserve">: </w:t>
      </w:r>
      <w:r w:rsidR="0044382C">
        <w:t>1117953439</w:t>
      </w:r>
    </w:p>
    <w:p w14:paraId="5A546EA6" w14:textId="43961FCD" w:rsidR="00D762C0" w:rsidRPr="0044382C" w:rsidRDefault="00D762C0" w:rsidP="00D762C0">
      <w:r w:rsidRPr="00242CC0">
        <w:t xml:space="preserve">ze dne: </w:t>
      </w:r>
      <w:proofErr w:type="gramStart"/>
      <w:r w:rsidR="0044382C">
        <w:t>31.8.2021</w:t>
      </w:r>
      <w:proofErr w:type="gramEnd"/>
      <w:r w:rsidR="0044382C" w:rsidRPr="00242CC0">
        <w:tab/>
      </w:r>
      <w:r w:rsidR="0044382C" w:rsidRPr="00242CC0">
        <w:tab/>
      </w:r>
      <w:r w:rsidR="0044382C">
        <w:tab/>
      </w:r>
      <w:r w:rsidR="0044382C" w:rsidRPr="00242CC0">
        <w:t xml:space="preserve">platné do dne: </w:t>
      </w:r>
      <w:proofErr w:type="gramStart"/>
      <w:r w:rsidR="0044382C">
        <w:t>31.8.2022</w:t>
      </w:r>
      <w:proofErr w:type="gramEnd"/>
    </w:p>
    <w:p w14:paraId="7425BB9B" w14:textId="77777777" w:rsidR="00D762C0" w:rsidRPr="00242CC0" w:rsidRDefault="00D762C0" w:rsidP="00D762C0">
      <w:pPr>
        <w:spacing w:line="276" w:lineRule="auto"/>
        <w:rPr>
          <w:i/>
        </w:rPr>
      </w:pPr>
      <w:r w:rsidRPr="00242CC0">
        <w:rPr>
          <w:i/>
        </w:rPr>
        <w:t>Udělujeme souhlas s umístěním stavby a s prováděním činností zasahující do ochranného pásma předmětného elektrického zařízení za určitých podmínek.</w:t>
      </w:r>
    </w:p>
    <w:p w14:paraId="669B1953" w14:textId="77777777" w:rsidR="00D762C0" w:rsidRPr="00242CC0" w:rsidRDefault="00D762C0" w:rsidP="00D762C0">
      <w:pPr>
        <w:spacing w:line="276" w:lineRule="auto"/>
        <w:rPr>
          <w:i/>
        </w:rPr>
      </w:pPr>
    </w:p>
    <w:p w14:paraId="67277445" w14:textId="2A3C350B" w:rsidR="00D762C0" w:rsidRPr="00D61A55" w:rsidRDefault="00D762C0" w:rsidP="00D762C0">
      <w:pPr>
        <w:spacing w:line="276" w:lineRule="auto"/>
        <w:rPr>
          <w:b/>
          <w:bCs/>
          <w:iCs/>
        </w:rPr>
      </w:pPr>
      <w:r w:rsidRPr="00D61A55">
        <w:rPr>
          <w:b/>
          <w:bCs/>
          <w:iCs/>
        </w:rPr>
        <w:t>V</w:t>
      </w:r>
      <w:r w:rsidR="00D61A55">
        <w:rPr>
          <w:b/>
          <w:bCs/>
          <w:iCs/>
        </w:rPr>
        <w:t>S Chrudim</w:t>
      </w:r>
      <w:r w:rsidRPr="00D61A55">
        <w:rPr>
          <w:b/>
          <w:bCs/>
          <w:iCs/>
        </w:rPr>
        <w:t>, s.r.o.</w:t>
      </w:r>
    </w:p>
    <w:p w14:paraId="6FA46337" w14:textId="77777777" w:rsidR="00D762C0" w:rsidRPr="00D61A55" w:rsidRDefault="00D762C0" w:rsidP="00D762C0">
      <w:r w:rsidRPr="00D61A55">
        <w:t>Vyjádření k existenci sítí</w:t>
      </w:r>
    </w:p>
    <w:p w14:paraId="107F2141" w14:textId="537971DE" w:rsidR="00D762C0" w:rsidRPr="00D61A55" w:rsidRDefault="00D762C0" w:rsidP="00D762C0">
      <w:proofErr w:type="gramStart"/>
      <w:r w:rsidRPr="00D61A55">
        <w:t>č.j.</w:t>
      </w:r>
      <w:proofErr w:type="gramEnd"/>
      <w:r w:rsidRPr="00D61A55">
        <w:t xml:space="preserve">: </w:t>
      </w:r>
      <w:r w:rsidR="00D61A55">
        <w:t>021070149398</w:t>
      </w:r>
    </w:p>
    <w:p w14:paraId="782B8038" w14:textId="5A969466" w:rsidR="00D762C0" w:rsidRPr="00D61A55" w:rsidRDefault="00D762C0" w:rsidP="00D762C0">
      <w:r w:rsidRPr="00D61A55">
        <w:t xml:space="preserve">ze dne: </w:t>
      </w:r>
      <w:proofErr w:type="gramStart"/>
      <w:r w:rsidR="00D61A55">
        <w:t>18</w:t>
      </w:r>
      <w:r w:rsidRPr="00D61A55">
        <w:t>.5. 2021</w:t>
      </w:r>
      <w:proofErr w:type="gramEnd"/>
      <w:r w:rsidRPr="00D61A55">
        <w:tab/>
      </w:r>
      <w:r w:rsidRPr="00D61A55">
        <w:tab/>
      </w:r>
      <w:r w:rsidRPr="00D61A55">
        <w:tab/>
        <w:t xml:space="preserve">platné do dne: </w:t>
      </w:r>
      <w:proofErr w:type="gramStart"/>
      <w:r w:rsidR="00D61A55">
        <w:t>18.</w:t>
      </w:r>
      <w:r w:rsidRPr="00D61A55">
        <w:t>5.2023</w:t>
      </w:r>
      <w:proofErr w:type="gramEnd"/>
    </w:p>
    <w:p w14:paraId="37E2DABB" w14:textId="5C2D8B9E" w:rsidR="00D762C0" w:rsidRPr="00D61A55" w:rsidRDefault="00D762C0" w:rsidP="00D762C0">
      <w:pPr>
        <w:spacing w:line="276" w:lineRule="auto"/>
        <w:rPr>
          <w:i/>
        </w:rPr>
      </w:pPr>
      <w:r w:rsidRPr="00D61A55">
        <w:rPr>
          <w:i/>
        </w:rPr>
        <w:t xml:space="preserve">Ve vyznačeném území se </w:t>
      </w:r>
      <w:r w:rsidR="00D61A55">
        <w:rPr>
          <w:i/>
        </w:rPr>
        <w:t>ne</w:t>
      </w:r>
      <w:r w:rsidRPr="00D61A55">
        <w:rPr>
          <w:i/>
        </w:rPr>
        <w:t>nachází vodohospodářské sítě nebo její ochranné pásmo.</w:t>
      </w:r>
    </w:p>
    <w:p w14:paraId="6F8007C5" w14:textId="77777777" w:rsidR="00D762C0" w:rsidRPr="00242CC0" w:rsidRDefault="00D762C0" w:rsidP="00D762C0">
      <w:pPr>
        <w:pStyle w:val="Odstavecseseznamem"/>
        <w:spacing w:line="276" w:lineRule="auto"/>
        <w:ind w:left="0"/>
        <w:rPr>
          <w:i/>
        </w:rPr>
      </w:pPr>
    </w:p>
    <w:p w14:paraId="1DB703A9" w14:textId="77777777" w:rsidR="00D762C0" w:rsidRPr="00242CC0" w:rsidRDefault="00D762C0" w:rsidP="00D762C0">
      <w:pPr>
        <w:rPr>
          <w:b/>
          <w:bCs/>
        </w:rPr>
      </w:pPr>
      <w:r w:rsidRPr="00242CC0">
        <w:rPr>
          <w:b/>
          <w:bCs/>
        </w:rPr>
        <w:t xml:space="preserve">ČEZ ICT Services, a.s. </w:t>
      </w:r>
    </w:p>
    <w:p w14:paraId="11141DE0" w14:textId="77777777" w:rsidR="00D762C0" w:rsidRPr="00242CC0" w:rsidRDefault="00D762C0" w:rsidP="00D762C0">
      <w:r w:rsidRPr="00242CC0">
        <w:t>Vyjádření k existenci sítí</w:t>
      </w:r>
    </w:p>
    <w:p w14:paraId="4BCAC5AF" w14:textId="73E0C0FF" w:rsidR="00D762C0" w:rsidRPr="00242CC0" w:rsidRDefault="00D762C0" w:rsidP="00D762C0">
      <w:proofErr w:type="gramStart"/>
      <w:r w:rsidRPr="00242CC0">
        <w:t>č.j.</w:t>
      </w:r>
      <w:proofErr w:type="gramEnd"/>
      <w:r w:rsidRPr="00242CC0">
        <w:t>: 070</w:t>
      </w:r>
      <w:r w:rsidR="00063E83">
        <w:t>0382091</w:t>
      </w:r>
    </w:p>
    <w:p w14:paraId="3D0EA3F7" w14:textId="2E6CF4EB" w:rsidR="00D762C0" w:rsidRPr="00242CC0" w:rsidRDefault="00D762C0" w:rsidP="00D762C0">
      <w:r w:rsidRPr="00242CC0">
        <w:t xml:space="preserve">ze dne: </w:t>
      </w:r>
      <w:proofErr w:type="gramStart"/>
      <w:r w:rsidR="00063E83">
        <w:t>13.05</w:t>
      </w:r>
      <w:r w:rsidRPr="00242CC0">
        <w:t>.2021</w:t>
      </w:r>
      <w:proofErr w:type="gramEnd"/>
      <w:r w:rsidRPr="00242CC0">
        <w:tab/>
      </w:r>
      <w:r w:rsidRPr="00242CC0">
        <w:tab/>
      </w:r>
      <w:r w:rsidRPr="00242CC0">
        <w:tab/>
        <w:t xml:space="preserve">platné do dne: </w:t>
      </w:r>
      <w:proofErr w:type="gramStart"/>
      <w:r w:rsidR="00063E83">
        <w:t>13.05.2022</w:t>
      </w:r>
      <w:proofErr w:type="gramEnd"/>
    </w:p>
    <w:p w14:paraId="75B508F4" w14:textId="77777777" w:rsidR="00D762C0" w:rsidRPr="00242CC0" w:rsidRDefault="00D762C0" w:rsidP="00D762C0">
      <w:pPr>
        <w:spacing w:line="276" w:lineRule="auto"/>
        <w:rPr>
          <w:i/>
        </w:rPr>
      </w:pPr>
      <w:r w:rsidRPr="00242CC0">
        <w:rPr>
          <w:i/>
        </w:rPr>
        <w:lastRenderedPageBreak/>
        <w:t>Ve vyznačeném území se nenachází komunikační zařízení společnosti.</w:t>
      </w:r>
    </w:p>
    <w:p w14:paraId="3D256AC2" w14:textId="77777777" w:rsidR="00D762C0" w:rsidRPr="00242CC0" w:rsidRDefault="00D762C0" w:rsidP="00D762C0">
      <w:pPr>
        <w:rPr>
          <w:i/>
          <w:iCs/>
        </w:rPr>
      </w:pPr>
    </w:p>
    <w:p w14:paraId="5F7D6087" w14:textId="77777777" w:rsidR="00D762C0" w:rsidRPr="00242CC0" w:rsidRDefault="00D762C0" w:rsidP="00D762C0">
      <w:pPr>
        <w:rPr>
          <w:b/>
          <w:bCs/>
        </w:rPr>
      </w:pPr>
      <w:r w:rsidRPr="00242CC0">
        <w:rPr>
          <w:b/>
          <w:bCs/>
        </w:rPr>
        <w:t>Telco Pro Services, a.s.</w:t>
      </w:r>
    </w:p>
    <w:p w14:paraId="67ED02E4" w14:textId="77777777" w:rsidR="00D762C0" w:rsidRPr="00242CC0" w:rsidRDefault="00D762C0" w:rsidP="00D762C0">
      <w:r w:rsidRPr="00242CC0">
        <w:t>Vyjádření k existenci sítí</w:t>
      </w:r>
    </w:p>
    <w:p w14:paraId="0A94DB98" w14:textId="251966AF" w:rsidR="00D762C0" w:rsidRPr="00242CC0" w:rsidRDefault="00D762C0" w:rsidP="00D762C0">
      <w:proofErr w:type="gramStart"/>
      <w:r w:rsidRPr="00242CC0">
        <w:t>č.j.</w:t>
      </w:r>
      <w:proofErr w:type="gramEnd"/>
      <w:r w:rsidRPr="00242CC0">
        <w:t>: 020</w:t>
      </w:r>
      <w:r w:rsidR="00063E83">
        <w:t>1242979</w:t>
      </w:r>
    </w:p>
    <w:p w14:paraId="0BB905E0" w14:textId="3B3D4C24" w:rsidR="00D762C0" w:rsidRPr="00242CC0" w:rsidRDefault="00D762C0" w:rsidP="00D762C0">
      <w:r w:rsidRPr="00242CC0">
        <w:t xml:space="preserve">ze dne: </w:t>
      </w:r>
      <w:proofErr w:type="gramStart"/>
      <w:r w:rsidR="00063E83">
        <w:t>13.05</w:t>
      </w:r>
      <w:r w:rsidRPr="00242CC0">
        <w:t>.2021</w:t>
      </w:r>
      <w:proofErr w:type="gramEnd"/>
      <w:r w:rsidRPr="00242CC0">
        <w:tab/>
      </w:r>
      <w:r w:rsidRPr="00242CC0">
        <w:tab/>
      </w:r>
      <w:r w:rsidRPr="00242CC0">
        <w:tab/>
        <w:t xml:space="preserve">platné do dne: </w:t>
      </w:r>
      <w:proofErr w:type="gramStart"/>
      <w:r w:rsidR="00063E83">
        <w:t>13.05</w:t>
      </w:r>
      <w:r w:rsidRPr="00242CC0">
        <w:t>.2022</w:t>
      </w:r>
      <w:proofErr w:type="gramEnd"/>
    </w:p>
    <w:p w14:paraId="542329EE" w14:textId="77777777" w:rsidR="00D762C0" w:rsidRPr="00242CC0" w:rsidRDefault="00D762C0" w:rsidP="00D762C0">
      <w:pPr>
        <w:spacing w:line="276" w:lineRule="auto"/>
        <w:rPr>
          <w:i/>
        </w:rPr>
      </w:pPr>
      <w:r w:rsidRPr="00242CC0">
        <w:rPr>
          <w:i/>
        </w:rPr>
        <w:t>Ve vyznačeném území se nenachází komunikační zařízení společnosti.</w:t>
      </w:r>
    </w:p>
    <w:p w14:paraId="640C7B35" w14:textId="77777777" w:rsidR="00D762C0" w:rsidRPr="00242CC0" w:rsidRDefault="00D762C0" w:rsidP="00D762C0">
      <w:pPr>
        <w:rPr>
          <w:i/>
          <w:iCs/>
        </w:rPr>
      </w:pPr>
    </w:p>
    <w:p w14:paraId="4DDF81BC" w14:textId="77777777" w:rsidR="00D762C0" w:rsidRPr="00242CC0" w:rsidRDefault="00D762C0" w:rsidP="00D762C0">
      <w:pPr>
        <w:rPr>
          <w:b/>
          <w:bCs/>
        </w:rPr>
      </w:pPr>
      <w:r w:rsidRPr="00242CC0">
        <w:rPr>
          <w:b/>
          <w:bCs/>
        </w:rPr>
        <w:t>GasNet, s.r.o.</w:t>
      </w:r>
    </w:p>
    <w:p w14:paraId="1280EF34" w14:textId="77777777" w:rsidR="00D762C0" w:rsidRPr="00242CC0" w:rsidRDefault="00D762C0" w:rsidP="00D762C0">
      <w:r w:rsidRPr="00242CC0">
        <w:t>Vyjádření k existenci sítí</w:t>
      </w:r>
    </w:p>
    <w:p w14:paraId="77655290" w14:textId="06D06FDF" w:rsidR="00D762C0" w:rsidRPr="00242CC0" w:rsidRDefault="00D762C0" w:rsidP="00D762C0">
      <w:proofErr w:type="gramStart"/>
      <w:r w:rsidRPr="00242CC0">
        <w:t>č.j.</w:t>
      </w:r>
      <w:proofErr w:type="gramEnd"/>
      <w:r w:rsidRPr="00242CC0">
        <w:t>: 500</w:t>
      </w:r>
      <w:r w:rsidR="00C76486">
        <w:t>2380800</w:t>
      </w:r>
    </w:p>
    <w:p w14:paraId="051D52C1" w14:textId="4CE6518E" w:rsidR="00D762C0" w:rsidRPr="00242CC0" w:rsidRDefault="00D762C0" w:rsidP="00D762C0">
      <w:r w:rsidRPr="00242CC0">
        <w:t xml:space="preserve">ze dne: </w:t>
      </w:r>
      <w:proofErr w:type="gramStart"/>
      <w:r w:rsidR="00C76486">
        <w:t>17.5</w:t>
      </w:r>
      <w:r w:rsidRPr="00242CC0">
        <w:t>.2021</w:t>
      </w:r>
      <w:proofErr w:type="gramEnd"/>
      <w:r w:rsidRPr="00242CC0">
        <w:tab/>
      </w:r>
      <w:r w:rsidRPr="00242CC0">
        <w:tab/>
      </w:r>
      <w:r w:rsidRPr="00242CC0">
        <w:tab/>
        <w:t xml:space="preserve">platné do dne: </w:t>
      </w:r>
      <w:proofErr w:type="gramStart"/>
      <w:r w:rsidR="00C76486">
        <w:t>17.5</w:t>
      </w:r>
      <w:r w:rsidRPr="00242CC0">
        <w:t>.2023</w:t>
      </w:r>
      <w:proofErr w:type="gramEnd"/>
    </w:p>
    <w:p w14:paraId="50FC7414" w14:textId="13027A0F" w:rsidR="00D762C0" w:rsidRDefault="00D762C0" w:rsidP="00D762C0">
      <w:pPr>
        <w:spacing w:line="276" w:lineRule="auto"/>
        <w:rPr>
          <w:i/>
        </w:rPr>
      </w:pPr>
      <w:r w:rsidRPr="00242CC0">
        <w:rPr>
          <w:i/>
        </w:rPr>
        <w:t>Ve vyznačeném území se nachází komunikační zařízení společnosti</w:t>
      </w:r>
      <w:r w:rsidR="00C76486">
        <w:rPr>
          <w:i/>
        </w:rPr>
        <w:t xml:space="preserve"> STL plynovod PE d90</w:t>
      </w:r>
      <w:r w:rsidRPr="00242CC0">
        <w:rPr>
          <w:i/>
        </w:rPr>
        <w:t>.</w:t>
      </w:r>
    </w:p>
    <w:p w14:paraId="4093DAC5" w14:textId="033C9E4C" w:rsidR="00C76486" w:rsidRDefault="00C76486" w:rsidP="00D762C0">
      <w:pPr>
        <w:spacing w:line="276" w:lineRule="auto"/>
        <w:rPr>
          <w:i/>
        </w:rPr>
      </w:pPr>
    </w:p>
    <w:p w14:paraId="600EE5A5" w14:textId="77777777" w:rsidR="00C76486" w:rsidRPr="00C76486" w:rsidRDefault="00C76486" w:rsidP="00C76486">
      <w:r w:rsidRPr="00C76486">
        <w:t>GasNet, s.r.o.</w:t>
      </w:r>
    </w:p>
    <w:p w14:paraId="368CD2F1" w14:textId="77777777" w:rsidR="00C76486" w:rsidRPr="00242CC0" w:rsidRDefault="00C76486" w:rsidP="00C76486">
      <w:r w:rsidRPr="00242CC0">
        <w:t>Vyjádření k existenci sítí</w:t>
      </w:r>
    </w:p>
    <w:p w14:paraId="538545E2" w14:textId="77777777" w:rsidR="00C76486" w:rsidRPr="00242CC0" w:rsidRDefault="00C76486" w:rsidP="00C76486">
      <w:proofErr w:type="gramStart"/>
      <w:r w:rsidRPr="00242CC0">
        <w:t>č.j.</w:t>
      </w:r>
      <w:proofErr w:type="gramEnd"/>
      <w:r w:rsidRPr="00242CC0">
        <w:t>: 500</w:t>
      </w:r>
      <w:r>
        <w:t>2380800</w:t>
      </w:r>
    </w:p>
    <w:p w14:paraId="3AD6E33E" w14:textId="31122563" w:rsidR="00C76486" w:rsidRDefault="00C76486" w:rsidP="00C76486">
      <w:r w:rsidRPr="00242CC0">
        <w:t xml:space="preserve">ze dne: </w:t>
      </w:r>
      <w:proofErr w:type="gramStart"/>
      <w:r>
        <w:t>17.5</w:t>
      </w:r>
      <w:r w:rsidRPr="00242CC0">
        <w:t>.2021</w:t>
      </w:r>
      <w:proofErr w:type="gramEnd"/>
      <w:r w:rsidRPr="00242CC0">
        <w:tab/>
      </w:r>
      <w:r w:rsidRPr="00242CC0">
        <w:tab/>
      </w:r>
      <w:r w:rsidRPr="00242CC0">
        <w:tab/>
        <w:t xml:space="preserve">platné do dne: </w:t>
      </w:r>
      <w:proofErr w:type="gramStart"/>
      <w:r>
        <w:t>17.5</w:t>
      </w:r>
      <w:r w:rsidRPr="00242CC0">
        <w:t>.2023</w:t>
      </w:r>
      <w:proofErr w:type="gramEnd"/>
    </w:p>
    <w:p w14:paraId="47917E35" w14:textId="152A5E82" w:rsidR="00C76486" w:rsidRPr="009F08BB" w:rsidRDefault="009F08BB" w:rsidP="009F08BB">
      <w:pPr>
        <w:rPr>
          <w:i/>
          <w:iCs/>
        </w:rPr>
      </w:pPr>
      <w:r w:rsidRPr="009F08BB">
        <w:rPr>
          <w:i/>
          <w:iCs/>
        </w:rPr>
        <w:t>S realizací stavy souhlasíme při dodržení stanových podmínek.</w:t>
      </w:r>
    </w:p>
    <w:p w14:paraId="7FFE056B" w14:textId="77777777" w:rsidR="00D762C0" w:rsidRPr="00242CC0" w:rsidRDefault="00D762C0" w:rsidP="00D762C0">
      <w:pPr>
        <w:spacing w:line="276" w:lineRule="auto"/>
        <w:rPr>
          <w:i/>
        </w:rPr>
      </w:pPr>
    </w:p>
    <w:p w14:paraId="4F22D820" w14:textId="77777777" w:rsidR="00D762C0" w:rsidRPr="00242CC0" w:rsidRDefault="00D762C0" w:rsidP="00D762C0">
      <w:pPr>
        <w:rPr>
          <w:b/>
          <w:bCs/>
        </w:rPr>
      </w:pPr>
      <w:r w:rsidRPr="00242CC0">
        <w:rPr>
          <w:b/>
          <w:bCs/>
        </w:rPr>
        <w:t>T-Mobile Czech Republic a.s.</w:t>
      </w:r>
    </w:p>
    <w:p w14:paraId="06CA2004" w14:textId="77777777" w:rsidR="00D762C0" w:rsidRPr="00242CC0" w:rsidRDefault="00D762C0" w:rsidP="00D762C0">
      <w:r w:rsidRPr="00242CC0">
        <w:t>Vyjádření k existenci sítí</w:t>
      </w:r>
    </w:p>
    <w:p w14:paraId="133AEB82" w14:textId="5C01195C" w:rsidR="00D762C0" w:rsidRPr="00242CC0" w:rsidRDefault="00D762C0" w:rsidP="00D762C0">
      <w:proofErr w:type="gramStart"/>
      <w:r w:rsidRPr="00242CC0">
        <w:t>č.j.</w:t>
      </w:r>
      <w:proofErr w:type="gramEnd"/>
      <w:r w:rsidRPr="00242CC0">
        <w:t>: E2</w:t>
      </w:r>
      <w:r w:rsidR="006A323A">
        <w:t>5592/21</w:t>
      </w:r>
    </w:p>
    <w:p w14:paraId="56699A97" w14:textId="4EDDC031" w:rsidR="00D762C0" w:rsidRPr="00242CC0" w:rsidRDefault="00D762C0" w:rsidP="00D762C0">
      <w:r w:rsidRPr="00242CC0">
        <w:t xml:space="preserve">ze dne: </w:t>
      </w:r>
      <w:proofErr w:type="gramStart"/>
      <w:r w:rsidR="006A323A">
        <w:t>13.5</w:t>
      </w:r>
      <w:r w:rsidRPr="00242CC0">
        <w:t>.2021</w:t>
      </w:r>
      <w:proofErr w:type="gramEnd"/>
      <w:r w:rsidRPr="00242CC0">
        <w:tab/>
      </w:r>
      <w:r w:rsidRPr="00242CC0">
        <w:tab/>
      </w:r>
      <w:r w:rsidRPr="00242CC0">
        <w:tab/>
        <w:t xml:space="preserve">platné do dne: </w:t>
      </w:r>
      <w:proofErr w:type="gramStart"/>
      <w:r w:rsidR="006A323A">
        <w:t>13.5</w:t>
      </w:r>
      <w:r w:rsidRPr="00242CC0">
        <w:t>.2022</w:t>
      </w:r>
      <w:proofErr w:type="gramEnd"/>
    </w:p>
    <w:p w14:paraId="2C5C6DD2" w14:textId="77777777" w:rsidR="00D762C0" w:rsidRPr="00242CC0" w:rsidRDefault="00D762C0" w:rsidP="00D762C0">
      <w:pPr>
        <w:spacing w:line="276" w:lineRule="auto"/>
        <w:rPr>
          <w:i/>
        </w:rPr>
      </w:pPr>
      <w:r w:rsidRPr="00242CC0">
        <w:rPr>
          <w:i/>
        </w:rPr>
        <w:t>Ve vyznačeném území se nenachází komunikační zařízení společnosti.</w:t>
      </w:r>
    </w:p>
    <w:p w14:paraId="70EDD865" w14:textId="77777777" w:rsidR="00D762C0" w:rsidRPr="00242CC0" w:rsidRDefault="00D762C0" w:rsidP="00D762C0">
      <w:pPr>
        <w:spacing w:line="276" w:lineRule="auto"/>
        <w:rPr>
          <w:i/>
        </w:rPr>
      </w:pPr>
    </w:p>
    <w:p w14:paraId="6F9382FD" w14:textId="77777777" w:rsidR="00D762C0" w:rsidRPr="00242CC0" w:rsidRDefault="00D762C0" w:rsidP="00D762C0">
      <w:pPr>
        <w:rPr>
          <w:b/>
          <w:bCs/>
        </w:rPr>
      </w:pPr>
      <w:r w:rsidRPr="00242CC0">
        <w:rPr>
          <w:b/>
          <w:bCs/>
        </w:rPr>
        <w:t>Vodafone Czech Republic a.s.</w:t>
      </w:r>
    </w:p>
    <w:p w14:paraId="09151E1F" w14:textId="77777777" w:rsidR="00D762C0" w:rsidRPr="00242CC0" w:rsidRDefault="00D762C0" w:rsidP="00D762C0">
      <w:r w:rsidRPr="00242CC0">
        <w:t>Vyjádření k existenci sítí</w:t>
      </w:r>
    </w:p>
    <w:p w14:paraId="0A3148A2" w14:textId="0B9CBDC7" w:rsidR="00D762C0" w:rsidRPr="00242CC0" w:rsidRDefault="00D762C0" w:rsidP="00D762C0">
      <w:proofErr w:type="gramStart"/>
      <w:r w:rsidRPr="00242CC0">
        <w:t>č.j.</w:t>
      </w:r>
      <w:proofErr w:type="gramEnd"/>
      <w:r w:rsidRPr="00242CC0">
        <w:t xml:space="preserve">: </w:t>
      </w:r>
      <w:r w:rsidR="00DE746C">
        <w:t>210513-1751293865</w:t>
      </w:r>
    </w:p>
    <w:p w14:paraId="1FBC1943" w14:textId="72DC26F8" w:rsidR="00D762C0" w:rsidRPr="00242CC0" w:rsidRDefault="00D762C0" w:rsidP="00D762C0">
      <w:r w:rsidRPr="00242CC0">
        <w:t xml:space="preserve">ze dne: </w:t>
      </w:r>
      <w:proofErr w:type="gramStart"/>
      <w:r w:rsidR="00DE746C">
        <w:t>13.5</w:t>
      </w:r>
      <w:r w:rsidRPr="00242CC0">
        <w:t>.2021</w:t>
      </w:r>
      <w:proofErr w:type="gramEnd"/>
      <w:r w:rsidRPr="00242CC0">
        <w:tab/>
      </w:r>
      <w:r w:rsidRPr="00242CC0">
        <w:tab/>
      </w:r>
      <w:r w:rsidRPr="00242CC0">
        <w:tab/>
        <w:t xml:space="preserve">platné do dne: </w:t>
      </w:r>
      <w:proofErr w:type="gramStart"/>
      <w:r w:rsidRPr="00242CC0">
        <w:t>27.5.2022</w:t>
      </w:r>
      <w:proofErr w:type="gramEnd"/>
    </w:p>
    <w:p w14:paraId="0E21F1D7" w14:textId="29FA5276" w:rsidR="00D762C0" w:rsidRDefault="00D762C0" w:rsidP="00D762C0">
      <w:pPr>
        <w:spacing w:line="276" w:lineRule="auto"/>
        <w:rPr>
          <w:i/>
        </w:rPr>
      </w:pPr>
      <w:r w:rsidRPr="00242CC0">
        <w:rPr>
          <w:i/>
        </w:rPr>
        <w:t>Ve vyznačeném území se nenachází komunikační zařízení společnosti.</w:t>
      </w:r>
    </w:p>
    <w:p w14:paraId="033A3CE8" w14:textId="6C3F410F" w:rsidR="00585B52" w:rsidRDefault="00585B52" w:rsidP="00D762C0">
      <w:pPr>
        <w:spacing w:line="276" w:lineRule="auto"/>
        <w:rPr>
          <w:i/>
        </w:rPr>
      </w:pPr>
    </w:p>
    <w:p w14:paraId="51AFBFCE" w14:textId="07A5D9C5" w:rsidR="00585B52" w:rsidRPr="00585B52" w:rsidRDefault="00585B52" w:rsidP="00D762C0">
      <w:pPr>
        <w:spacing w:line="276" w:lineRule="auto"/>
        <w:rPr>
          <w:b/>
          <w:bCs/>
          <w:iCs/>
        </w:rPr>
      </w:pPr>
      <w:r w:rsidRPr="00585B52">
        <w:rPr>
          <w:b/>
          <w:bCs/>
          <w:iCs/>
        </w:rPr>
        <w:t>ČD Telematika a.s.</w:t>
      </w:r>
    </w:p>
    <w:p w14:paraId="4CA00557" w14:textId="77777777" w:rsidR="00585B52" w:rsidRPr="00242CC0" w:rsidRDefault="00585B52" w:rsidP="00585B52">
      <w:r w:rsidRPr="00242CC0">
        <w:t>Vyjádření k existenci sítí</w:t>
      </w:r>
    </w:p>
    <w:p w14:paraId="31F9A802" w14:textId="5CC23C9A" w:rsidR="00585B52" w:rsidRPr="00242CC0" w:rsidRDefault="00585B52" w:rsidP="00585B52">
      <w:proofErr w:type="gramStart"/>
      <w:r w:rsidRPr="00242CC0">
        <w:t>č.j.</w:t>
      </w:r>
      <w:proofErr w:type="gramEnd"/>
      <w:r w:rsidRPr="00242CC0">
        <w:t xml:space="preserve">: </w:t>
      </w:r>
      <w:r>
        <w:t>1202112214</w:t>
      </w:r>
    </w:p>
    <w:p w14:paraId="51AF208E" w14:textId="00F09F37" w:rsidR="00585B52" w:rsidRPr="00242CC0" w:rsidRDefault="00585B52" w:rsidP="00585B52">
      <w:r w:rsidRPr="00242CC0">
        <w:t xml:space="preserve">ze dne: </w:t>
      </w:r>
      <w:proofErr w:type="gramStart"/>
      <w:r>
        <w:t>16.6</w:t>
      </w:r>
      <w:r w:rsidRPr="00242CC0">
        <w:t>.2021</w:t>
      </w:r>
      <w:proofErr w:type="gramEnd"/>
      <w:r w:rsidRPr="00242CC0">
        <w:tab/>
      </w:r>
      <w:r w:rsidRPr="00242CC0">
        <w:tab/>
      </w:r>
      <w:r w:rsidRPr="00242CC0">
        <w:tab/>
        <w:t xml:space="preserve">platné do dne: </w:t>
      </w:r>
      <w:proofErr w:type="gramStart"/>
      <w:r>
        <w:t>16.6.2022</w:t>
      </w:r>
      <w:proofErr w:type="gramEnd"/>
    </w:p>
    <w:p w14:paraId="4680BA88" w14:textId="23BF726B" w:rsidR="00585B52" w:rsidRDefault="00585B52" w:rsidP="00585B52">
      <w:pPr>
        <w:spacing w:line="276" w:lineRule="auto"/>
        <w:rPr>
          <w:i/>
        </w:rPr>
      </w:pPr>
      <w:r w:rsidRPr="00242CC0">
        <w:rPr>
          <w:i/>
        </w:rPr>
        <w:t>Ve vyznačeném území se nachází komunikační zařízení společnosti</w:t>
      </w:r>
      <w:r>
        <w:rPr>
          <w:i/>
        </w:rPr>
        <w:t>.</w:t>
      </w:r>
    </w:p>
    <w:p w14:paraId="5380D02B" w14:textId="77777777" w:rsidR="00585B52" w:rsidRPr="00585B52" w:rsidRDefault="00585B52" w:rsidP="00585B52">
      <w:pPr>
        <w:spacing w:line="276" w:lineRule="auto"/>
        <w:rPr>
          <w:i/>
        </w:rPr>
      </w:pPr>
    </w:p>
    <w:p w14:paraId="2D8F7678" w14:textId="77777777" w:rsidR="00585B52" w:rsidRPr="00585B52" w:rsidRDefault="00585B52" w:rsidP="00585B52">
      <w:pPr>
        <w:spacing w:line="276" w:lineRule="auto"/>
        <w:rPr>
          <w:iCs/>
        </w:rPr>
      </w:pPr>
      <w:r w:rsidRPr="00585B52">
        <w:rPr>
          <w:iCs/>
        </w:rPr>
        <w:t>ČD Telematika a.s.</w:t>
      </w:r>
    </w:p>
    <w:p w14:paraId="27385814" w14:textId="77777777" w:rsidR="00585B52" w:rsidRPr="00242CC0" w:rsidRDefault="00585B52" w:rsidP="00585B52">
      <w:r w:rsidRPr="00242CC0">
        <w:t>Vyjádření k existenci sítí</w:t>
      </w:r>
    </w:p>
    <w:p w14:paraId="3797ADBD" w14:textId="1468560F" w:rsidR="00585B52" w:rsidRPr="00242CC0" w:rsidRDefault="00585B52" w:rsidP="00585B52">
      <w:proofErr w:type="gramStart"/>
      <w:r w:rsidRPr="00242CC0">
        <w:t>č.j.</w:t>
      </w:r>
      <w:proofErr w:type="gramEnd"/>
      <w:r w:rsidRPr="00242CC0">
        <w:t xml:space="preserve">: </w:t>
      </w:r>
      <w:r>
        <w:t>7588/2021</w:t>
      </w:r>
    </w:p>
    <w:p w14:paraId="50F10786" w14:textId="085A7068" w:rsidR="00585B52" w:rsidRDefault="00585B52" w:rsidP="00585B52">
      <w:r w:rsidRPr="00242CC0">
        <w:t xml:space="preserve">ze dne: </w:t>
      </w:r>
      <w:proofErr w:type="gramStart"/>
      <w:r>
        <w:t>7.9</w:t>
      </w:r>
      <w:r w:rsidRPr="00242CC0">
        <w:t>.2021</w:t>
      </w:r>
      <w:proofErr w:type="gramEnd"/>
      <w:r w:rsidRPr="00242CC0">
        <w:tab/>
      </w:r>
      <w:r w:rsidRPr="00242CC0">
        <w:tab/>
      </w:r>
      <w:r w:rsidRPr="00242CC0">
        <w:tab/>
        <w:t xml:space="preserve">platné do dne: </w:t>
      </w:r>
      <w:proofErr w:type="gramStart"/>
      <w:r>
        <w:t>6.9.</w:t>
      </w:r>
      <w:r w:rsidRPr="00242CC0">
        <w:t>2023</w:t>
      </w:r>
      <w:proofErr w:type="gramEnd"/>
    </w:p>
    <w:p w14:paraId="49BA6DAE" w14:textId="77777777" w:rsidR="00585B52" w:rsidRPr="009F08BB" w:rsidRDefault="00585B52" w:rsidP="00585B52">
      <w:pPr>
        <w:rPr>
          <w:i/>
          <w:iCs/>
        </w:rPr>
      </w:pPr>
      <w:r w:rsidRPr="009F08BB">
        <w:rPr>
          <w:i/>
          <w:iCs/>
        </w:rPr>
        <w:t>S realizací stavy souhlasíme při dodržení stanových podmínek.</w:t>
      </w:r>
    </w:p>
    <w:p w14:paraId="00A0002F" w14:textId="1096E8B3" w:rsidR="00585B52" w:rsidRDefault="00585B52" w:rsidP="00D762C0">
      <w:pPr>
        <w:spacing w:line="276" w:lineRule="auto"/>
        <w:rPr>
          <w:i/>
        </w:rPr>
      </w:pPr>
    </w:p>
    <w:p w14:paraId="1115957E" w14:textId="61B3E679" w:rsidR="00F2651F" w:rsidRPr="00242CC0" w:rsidRDefault="00F2651F" w:rsidP="00F2651F">
      <w:pPr>
        <w:rPr>
          <w:b/>
          <w:bCs/>
        </w:rPr>
      </w:pPr>
      <w:r>
        <w:rPr>
          <w:b/>
          <w:bCs/>
        </w:rPr>
        <w:t>ČEPS, a.s.</w:t>
      </w:r>
    </w:p>
    <w:p w14:paraId="0414AE03" w14:textId="77777777" w:rsidR="00F2651F" w:rsidRPr="00242CC0" w:rsidRDefault="00F2651F" w:rsidP="00F2651F">
      <w:r w:rsidRPr="00242CC0">
        <w:t>Vyjádření k existenci sítí</w:t>
      </w:r>
    </w:p>
    <w:p w14:paraId="28645526" w14:textId="7E2FA126" w:rsidR="00F2651F" w:rsidRPr="00242CC0" w:rsidRDefault="00F2651F" w:rsidP="00F2651F">
      <w:proofErr w:type="gramStart"/>
      <w:r w:rsidRPr="00242CC0">
        <w:t>č.j.</w:t>
      </w:r>
      <w:proofErr w:type="gramEnd"/>
      <w:r w:rsidRPr="00242CC0">
        <w:t xml:space="preserve">: </w:t>
      </w:r>
      <w:r>
        <w:t>4588/2021/CEPS</w:t>
      </w:r>
    </w:p>
    <w:p w14:paraId="2C236527" w14:textId="2994378C" w:rsidR="00F2651F" w:rsidRPr="00242CC0" w:rsidRDefault="00F2651F" w:rsidP="00F2651F">
      <w:r w:rsidRPr="00242CC0">
        <w:t xml:space="preserve">ze dne: </w:t>
      </w:r>
      <w:proofErr w:type="gramStart"/>
      <w:r>
        <w:t>13.5</w:t>
      </w:r>
      <w:r w:rsidRPr="00242CC0">
        <w:t>.2021</w:t>
      </w:r>
      <w:proofErr w:type="gramEnd"/>
      <w:r w:rsidRPr="00242CC0">
        <w:tab/>
      </w:r>
      <w:r w:rsidRPr="00242CC0">
        <w:tab/>
      </w:r>
      <w:r w:rsidRPr="00242CC0">
        <w:tab/>
        <w:t xml:space="preserve">platné do dne: </w:t>
      </w:r>
      <w:proofErr w:type="gramStart"/>
      <w:r>
        <w:t>13.5.2023</w:t>
      </w:r>
      <w:proofErr w:type="gramEnd"/>
    </w:p>
    <w:p w14:paraId="64EC548B" w14:textId="77777777" w:rsidR="00F2651F" w:rsidRDefault="00F2651F" w:rsidP="00F2651F">
      <w:pPr>
        <w:spacing w:line="276" w:lineRule="auto"/>
        <w:rPr>
          <w:i/>
        </w:rPr>
      </w:pPr>
      <w:r w:rsidRPr="00242CC0">
        <w:rPr>
          <w:i/>
        </w:rPr>
        <w:lastRenderedPageBreak/>
        <w:t>Ve vyznačeném území se nenachází komunikační zařízení společnosti.</w:t>
      </w:r>
    </w:p>
    <w:p w14:paraId="0869E73C" w14:textId="3623C1C3" w:rsidR="00585B52" w:rsidRDefault="00585B52" w:rsidP="00D762C0">
      <w:pPr>
        <w:spacing w:line="276" w:lineRule="auto"/>
        <w:rPr>
          <w:i/>
        </w:rPr>
      </w:pPr>
    </w:p>
    <w:p w14:paraId="53AFE770" w14:textId="13F73A33" w:rsidR="00340B63" w:rsidRPr="00242CC0" w:rsidRDefault="009A1D01" w:rsidP="00340B63">
      <w:pPr>
        <w:rPr>
          <w:b/>
          <w:bCs/>
        </w:rPr>
      </w:pPr>
      <w:r>
        <w:rPr>
          <w:b/>
          <w:bCs/>
        </w:rPr>
        <w:t>Obec Krouna</w:t>
      </w:r>
    </w:p>
    <w:p w14:paraId="1E4EA37C" w14:textId="77777777" w:rsidR="00340B63" w:rsidRPr="00242CC0" w:rsidRDefault="00340B63" w:rsidP="00340B63">
      <w:r w:rsidRPr="00242CC0">
        <w:t>Vyjádření k existenci sítí</w:t>
      </w:r>
    </w:p>
    <w:p w14:paraId="49E27FD2" w14:textId="6B8F0B4B" w:rsidR="00340B63" w:rsidRPr="00242CC0" w:rsidRDefault="00340B63" w:rsidP="00340B63">
      <w:proofErr w:type="gramStart"/>
      <w:r w:rsidRPr="00242CC0">
        <w:t>č.j.</w:t>
      </w:r>
      <w:proofErr w:type="gramEnd"/>
      <w:r w:rsidRPr="00242CC0">
        <w:t xml:space="preserve">: </w:t>
      </w:r>
      <w:r w:rsidR="00CD7F79">
        <w:t>2021336829</w:t>
      </w:r>
    </w:p>
    <w:p w14:paraId="114E88D6" w14:textId="338CA02C" w:rsidR="00340B63" w:rsidRPr="00242CC0" w:rsidRDefault="00340B63" w:rsidP="00340B63">
      <w:r w:rsidRPr="00242CC0">
        <w:t xml:space="preserve">ze dne: </w:t>
      </w:r>
      <w:proofErr w:type="gramStart"/>
      <w:r>
        <w:t>1</w:t>
      </w:r>
      <w:r w:rsidR="00CD7F79">
        <w:t>4</w:t>
      </w:r>
      <w:r>
        <w:t>.5</w:t>
      </w:r>
      <w:r w:rsidRPr="00242CC0">
        <w:t>.2021</w:t>
      </w:r>
      <w:proofErr w:type="gramEnd"/>
      <w:r w:rsidRPr="00242CC0">
        <w:tab/>
      </w:r>
      <w:r w:rsidRPr="00242CC0">
        <w:tab/>
      </w:r>
      <w:r w:rsidRPr="00242CC0">
        <w:tab/>
        <w:t xml:space="preserve">platné do dne: </w:t>
      </w:r>
      <w:proofErr w:type="gramStart"/>
      <w:r>
        <w:t>1</w:t>
      </w:r>
      <w:r w:rsidR="00CD7F79">
        <w:t>4</w:t>
      </w:r>
      <w:r>
        <w:t>.5.2023</w:t>
      </w:r>
      <w:proofErr w:type="gramEnd"/>
    </w:p>
    <w:p w14:paraId="0CE442A7" w14:textId="77777777" w:rsidR="00340B63" w:rsidRDefault="00340B63" w:rsidP="00340B63">
      <w:pPr>
        <w:spacing w:line="276" w:lineRule="auto"/>
        <w:rPr>
          <w:i/>
        </w:rPr>
      </w:pPr>
      <w:r w:rsidRPr="00242CC0">
        <w:rPr>
          <w:i/>
        </w:rPr>
        <w:t>Ve vyznačeném území se nenachází komunikační zařízení společnosti.</w:t>
      </w:r>
    </w:p>
    <w:p w14:paraId="14CD2FC2" w14:textId="34E97F2B" w:rsidR="00F2651F" w:rsidRDefault="00F2651F" w:rsidP="00D762C0">
      <w:pPr>
        <w:spacing w:line="276" w:lineRule="auto"/>
        <w:rPr>
          <w:i/>
        </w:rPr>
      </w:pPr>
    </w:p>
    <w:p w14:paraId="7CC05D86" w14:textId="2749216A" w:rsidR="00CD7F79" w:rsidRPr="00FE315B" w:rsidRDefault="00FE315B" w:rsidP="00D762C0">
      <w:pPr>
        <w:spacing w:line="276" w:lineRule="auto"/>
        <w:rPr>
          <w:b/>
          <w:bCs/>
          <w:iCs/>
        </w:rPr>
      </w:pPr>
      <w:r w:rsidRPr="00FE315B">
        <w:rPr>
          <w:b/>
          <w:bCs/>
          <w:iCs/>
        </w:rPr>
        <w:t>Město Skuteč</w:t>
      </w:r>
    </w:p>
    <w:p w14:paraId="7C858F2C" w14:textId="77777777" w:rsidR="00FE315B" w:rsidRPr="00242CC0" w:rsidRDefault="00FE315B" w:rsidP="00FE315B">
      <w:r w:rsidRPr="00242CC0">
        <w:t>Vyjádření k existenci sítí</w:t>
      </w:r>
    </w:p>
    <w:p w14:paraId="2AD27A2E" w14:textId="5AEF0D33" w:rsidR="00FE315B" w:rsidRPr="00242CC0" w:rsidRDefault="00FE315B" w:rsidP="00FE315B">
      <w:proofErr w:type="gramStart"/>
      <w:r w:rsidRPr="00242CC0">
        <w:t>č.j.</w:t>
      </w:r>
      <w:proofErr w:type="gramEnd"/>
      <w:r w:rsidRPr="00242CC0">
        <w:t xml:space="preserve">: </w:t>
      </w:r>
      <w:r>
        <w:t>SK/2170/2021/PET</w:t>
      </w:r>
    </w:p>
    <w:p w14:paraId="67A5FF77" w14:textId="114B48A0" w:rsidR="00FE315B" w:rsidRPr="00242CC0" w:rsidRDefault="00FE315B" w:rsidP="00FE315B">
      <w:r w:rsidRPr="00242CC0">
        <w:t xml:space="preserve">ze dne: </w:t>
      </w:r>
      <w:proofErr w:type="gramStart"/>
      <w:r>
        <w:t>18.5</w:t>
      </w:r>
      <w:r w:rsidRPr="00242CC0">
        <w:t>.2021</w:t>
      </w:r>
      <w:proofErr w:type="gramEnd"/>
      <w:r w:rsidRPr="00242CC0">
        <w:tab/>
      </w:r>
      <w:r w:rsidRPr="00242CC0">
        <w:tab/>
      </w:r>
      <w:r w:rsidRPr="00242CC0">
        <w:tab/>
        <w:t xml:space="preserve">platné do dne: </w:t>
      </w:r>
      <w:proofErr w:type="gramStart"/>
      <w:r>
        <w:t>18.5.2023</w:t>
      </w:r>
      <w:proofErr w:type="gramEnd"/>
    </w:p>
    <w:p w14:paraId="66466061" w14:textId="44C3CD19" w:rsidR="00FE315B" w:rsidRDefault="00FE315B" w:rsidP="00FE315B">
      <w:pPr>
        <w:spacing w:line="276" w:lineRule="auto"/>
        <w:rPr>
          <w:i/>
        </w:rPr>
      </w:pPr>
      <w:r w:rsidRPr="00242CC0">
        <w:rPr>
          <w:i/>
        </w:rPr>
        <w:t>Ve vyznačeném území se nenachází komunikační zařízení společnosti.</w:t>
      </w:r>
    </w:p>
    <w:p w14:paraId="26A022EF" w14:textId="77777777" w:rsidR="004C3624" w:rsidRDefault="004C3624" w:rsidP="00FE315B">
      <w:pPr>
        <w:spacing w:line="276" w:lineRule="auto"/>
        <w:rPr>
          <w:i/>
        </w:rPr>
      </w:pPr>
    </w:p>
    <w:p w14:paraId="14404FE4" w14:textId="1C4CC41D" w:rsidR="00DC7FBC" w:rsidRPr="00FE315B" w:rsidRDefault="00DC7FBC" w:rsidP="00DC7FBC">
      <w:pPr>
        <w:spacing w:line="276" w:lineRule="auto"/>
        <w:rPr>
          <w:b/>
          <w:bCs/>
          <w:iCs/>
        </w:rPr>
      </w:pPr>
      <w:r>
        <w:rPr>
          <w:b/>
          <w:bCs/>
          <w:iCs/>
        </w:rPr>
        <w:t>České Radiokomunikace, a.s.</w:t>
      </w:r>
    </w:p>
    <w:p w14:paraId="02458F23" w14:textId="77777777" w:rsidR="00DC7FBC" w:rsidRPr="00242CC0" w:rsidRDefault="00DC7FBC" w:rsidP="00DC7FBC">
      <w:r w:rsidRPr="00242CC0">
        <w:t>Vyjádření k existenci sítí</w:t>
      </w:r>
    </w:p>
    <w:p w14:paraId="4190D2C2" w14:textId="24A03BAC" w:rsidR="00DC7FBC" w:rsidRPr="00242CC0" w:rsidRDefault="00DC7FBC" w:rsidP="00DC7FBC">
      <w:proofErr w:type="gramStart"/>
      <w:r w:rsidRPr="00242CC0">
        <w:t>č.j.</w:t>
      </w:r>
      <w:proofErr w:type="gramEnd"/>
      <w:r w:rsidRPr="00242CC0">
        <w:t xml:space="preserve">: </w:t>
      </w:r>
      <w:r>
        <w:t>UPTS/OS/275277/2021</w:t>
      </w:r>
    </w:p>
    <w:p w14:paraId="6BF23A49" w14:textId="6A4FEAA6" w:rsidR="00DC7FBC" w:rsidRPr="00242CC0" w:rsidRDefault="00DC7FBC" w:rsidP="00DC7FBC">
      <w:r w:rsidRPr="00242CC0">
        <w:t xml:space="preserve">ze dne: </w:t>
      </w:r>
      <w:proofErr w:type="gramStart"/>
      <w:r>
        <w:t>13.5</w:t>
      </w:r>
      <w:r w:rsidRPr="00242CC0">
        <w:t>.2021</w:t>
      </w:r>
      <w:proofErr w:type="gramEnd"/>
      <w:r w:rsidRPr="00242CC0">
        <w:tab/>
      </w:r>
      <w:r w:rsidRPr="00242CC0">
        <w:tab/>
      </w:r>
      <w:r w:rsidRPr="00242CC0">
        <w:tab/>
        <w:t xml:space="preserve">platné do dne: </w:t>
      </w:r>
      <w:proofErr w:type="gramStart"/>
      <w:r>
        <w:t>13.5.2022</w:t>
      </w:r>
      <w:proofErr w:type="gramEnd"/>
    </w:p>
    <w:p w14:paraId="3B939E4C" w14:textId="7279C44E" w:rsidR="00FE315B" w:rsidRDefault="00DC7FBC" w:rsidP="00D762C0">
      <w:pPr>
        <w:spacing w:line="276" w:lineRule="auto"/>
        <w:rPr>
          <w:i/>
        </w:rPr>
      </w:pPr>
      <w:r w:rsidRPr="00242CC0">
        <w:rPr>
          <w:i/>
        </w:rPr>
        <w:t>Ve vyznačeném území se nenachází komunikační zařízení společnosti.</w:t>
      </w:r>
    </w:p>
    <w:p w14:paraId="446CDB19" w14:textId="77777777" w:rsidR="0039748C" w:rsidRDefault="0039748C" w:rsidP="00D762C0">
      <w:pPr>
        <w:spacing w:line="276" w:lineRule="auto"/>
        <w:rPr>
          <w:i/>
        </w:rPr>
      </w:pPr>
    </w:p>
    <w:p w14:paraId="560C7DE3" w14:textId="021AEEAA" w:rsidR="005412C8" w:rsidRPr="00FE315B" w:rsidRDefault="005412C8" w:rsidP="005412C8">
      <w:pPr>
        <w:spacing w:line="276" w:lineRule="auto"/>
        <w:rPr>
          <w:b/>
          <w:bCs/>
          <w:iCs/>
        </w:rPr>
      </w:pPr>
      <w:r w:rsidRPr="00FE315B">
        <w:rPr>
          <w:b/>
          <w:bCs/>
          <w:iCs/>
        </w:rPr>
        <w:t xml:space="preserve">Město </w:t>
      </w:r>
      <w:r>
        <w:rPr>
          <w:b/>
          <w:bCs/>
          <w:iCs/>
        </w:rPr>
        <w:t>Pokřikov</w:t>
      </w:r>
    </w:p>
    <w:p w14:paraId="38464369" w14:textId="77777777" w:rsidR="005412C8" w:rsidRPr="00242CC0" w:rsidRDefault="005412C8" w:rsidP="005412C8">
      <w:r w:rsidRPr="00242CC0">
        <w:t>Vyjádření k existenci sítí</w:t>
      </w:r>
    </w:p>
    <w:p w14:paraId="7A94D3BB" w14:textId="567212BE" w:rsidR="005412C8" w:rsidRPr="00242CC0" w:rsidRDefault="005412C8" w:rsidP="005412C8">
      <w:proofErr w:type="gramStart"/>
      <w:r w:rsidRPr="00242CC0">
        <w:t>č.j.</w:t>
      </w:r>
      <w:proofErr w:type="gramEnd"/>
      <w:r w:rsidRPr="00242CC0">
        <w:t xml:space="preserve">: </w:t>
      </w:r>
      <w:r>
        <w:t>219/2021</w:t>
      </w:r>
    </w:p>
    <w:p w14:paraId="3A8B9CCD" w14:textId="4A1A0585" w:rsidR="005412C8" w:rsidRPr="00242CC0" w:rsidRDefault="005412C8" w:rsidP="005412C8">
      <w:r w:rsidRPr="00242CC0">
        <w:t xml:space="preserve">ze dne: </w:t>
      </w:r>
      <w:proofErr w:type="gramStart"/>
      <w:r>
        <w:t>31.5</w:t>
      </w:r>
      <w:r w:rsidRPr="00242CC0">
        <w:t>.2021</w:t>
      </w:r>
      <w:proofErr w:type="gramEnd"/>
      <w:r w:rsidRPr="00242CC0">
        <w:tab/>
      </w:r>
      <w:r w:rsidRPr="00242CC0">
        <w:tab/>
      </w:r>
      <w:r w:rsidRPr="00242CC0">
        <w:tab/>
        <w:t xml:space="preserve">platné do dne: </w:t>
      </w:r>
      <w:proofErr w:type="gramStart"/>
      <w:r>
        <w:t>31.5.2023</w:t>
      </w:r>
      <w:proofErr w:type="gramEnd"/>
    </w:p>
    <w:p w14:paraId="25E5079C" w14:textId="090EB237" w:rsidR="00D762C0" w:rsidRDefault="005412C8" w:rsidP="005412C8">
      <w:pPr>
        <w:spacing w:line="276" w:lineRule="auto"/>
        <w:rPr>
          <w:i/>
          <w:iCs/>
        </w:rPr>
      </w:pPr>
      <w:r w:rsidRPr="00242CC0">
        <w:rPr>
          <w:i/>
        </w:rPr>
        <w:t xml:space="preserve">Ve vyznačeném území se nachází komunikační zařízení </w:t>
      </w:r>
      <w:r>
        <w:rPr>
          <w:i/>
        </w:rPr>
        <w:t xml:space="preserve">obce. </w:t>
      </w:r>
      <w:r w:rsidRPr="009F08BB">
        <w:rPr>
          <w:i/>
          <w:iCs/>
        </w:rPr>
        <w:t>S realizací stavy souhlasíme při dodržení stanových podmínek.</w:t>
      </w:r>
    </w:p>
    <w:p w14:paraId="13D7B05D" w14:textId="2C980A9C" w:rsidR="007B1AFE" w:rsidRDefault="007B1AFE" w:rsidP="005412C8">
      <w:pPr>
        <w:spacing w:line="276" w:lineRule="auto"/>
        <w:rPr>
          <w:i/>
          <w:iCs/>
        </w:rPr>
      </w:pPr>
    </w:p>
    <w:p w14:paraId="1C3495EB" w14:textId="6A35E53F" w:rsidR="007B1AFE" w:rsidRPr="00FE315B" w:rsidRDefault="007B1AFE" w:rsidP="007B1AFE">
      <w:pPr>
        <w:spacing w:line="276" w:lineRule="auto"/>
        <w:rPr>
          <w:b/>
          <w:bCs/>
          <w:iCs/>
        </w:rPr>
      </w:pPr>
      <w:r>
        <w:rPr>
          <w:b/>
          <w:bCs/>
          <w:iCs/>
        </w:rPr>
        <w:t>SNM MO</w:t>
      </w:r>
    </w:p>
    <w:p w14:paraId="2868185D" w14:textId="77777777" w:rsidR="007B1AFE" w:rsidRPr="00242CC0" w:rsidRDefault="007B1AFE" w:rsidP="007B1AFE">
      <w:r w:rsidRPr="00242CC0">
        <w:t>Vyjádření k existenci sítí</w:t>
      </w:r>
    </w:p>
    <w:p w14:paraId="3C7B5FE8" w14:textId="29EE8F60" w:rsidR="007B1AFE" w:rsidRPr="00242CC0" w:rsidRDefault="007B1AFE" w:rsidP="007B1AFE">
      <w:proofErr w:type="gramStart"/>
      <w:r>
        <w:t>e.č.</w:t>
      </w:r>
      <w:proofErr w:type="gramEnd"/>
      <w:r w:rsidRPr="00242CC0">
        <w:t xml:space="preserve">: </w:t>
      </w:r>
      <w:r>
        <w:t>498/12810/2020-1150-OÚZBR</w:t>
      </w:r>
    </w:p>
    <w:p w14:paraId="641B22FE" w14:textId="5DA64340" w:rsidR="007B1AFE" w:rsidRPr="00242CC0" w:rsidRDefault="007B1AFE" w:rsidP="007B1AFE">
      <w:r w:rsidRPr="00242CC0">
        <w:t xml:space="preserve">ze dne: </w:t>
      </w:r>
      <w:proofErr w:type="gramStart"/>
      <w:r>
        <w:t>8.6</w:t>
      </w:r>
      <w:r w:rsidRPr="00242CC0">
        <w:t>.2021</w:t>
      </w:r>
      <w:proofErr w:type="gramEnd"/>
      <w:r w:rsidRPr="00242CC0">
        <w:tab/>
      </w:r>
      <w:r w:rsidRPr="00242CC0">
        <w:tab/>
      </w:r>
      <w:r w:rsidRPr="00242CC0">
        <w:tab/>
        <w:t xml:space="preserve">platné do dne: </w:t>
      </w:r>
      <w:proofErr w:type="gramStart"/>
      <w:r>
        <w:t>8.6.2022</w:t>
      </w:r>
      <w:proofErr w:type="gramEnd"/>
    </w:p>
    <w:p w14:paraId="001A50B4" w14:textId="1F83AD9F" w:rsidR="007B1AFE" w:rsidRDefault="007B1AFE" w:rsidP="007B1AFE">
      <w:pPr>
        <w:spacing w:line="276" w:lineRule="auto"/>
        <w:rPr>
          <w:i/>
          <w:iCs/>
        </w:rPr>
      </w:pPr>
      <w:r>
        <w:rPr>
          <w:i/>
        </w:rPr>
        <w:t xml:space="preserve">V zájmovém prostoru dle přiložené dokumentace neeviduje OdOÚZ ČECHY inženýrské sítě nebo zařízení </w:t>
      </w:r>
      <w:proofErr w:type="gramStart"/>
      <w:r>
        <w:rPr>
          <w:i/>
        </w:rPr>
        <w:t>AČR.</w:t>
      </w:r>
      <w:r w:rsidRPr="009F08BB">
        <w:rPr>
          <w:i/>
          <w:iCs/>
        </w:rPr>
        <w:t>.</w:t>
      </w:r>
      <w:proofErr w:type="gramEnd"/>
    </w:p>
    <w:p w14:paraId="64607925" w14:textId="77777777" w:rsidR="005412C8" w:rsidRPr="005412C8" w:rsidRDefault="005412C8" w:rsidP="005412C8">
      <w:pPr>
        <w:spacing w:line="276" w:lineRule="auto"/>
        <w:rPr>
          <w:iCs/>
        </w:rPr>
      </w:pPr>
    </w:p>
    <w:p w14:paraId="33578EAA" w14:textId="08B1C421" w:rsidR="00D762C0" w:rsidRPr="00D762C0" w:rsidRDefault="00D762C0" w:rsidP="005A3CED">
      <w:r w:rsidRPr="00242CC0">
        <w:t>Podmínky jsou zapracovány do projektové dokumentace. Další stanoviska a vyjádření neobsahovala podmínky, které by bylo nutné zahrnout do projektové dokumentace. Plné znění zajištěných stanovisek a vyjádření je přiloženo v části E. Dokladová část.</w:t>
      </w:r>
    </w:p>
    <w:p w14:paraId="08419AAA" w14:textId="5B19CE21" w:rsidR="00F6272D" w:rsidRDefault="00F10F26" w:rsidP="00F6272D">
      <w:pPr>
        <w:pStyle w:val="StylNadpis3"/>
      </w:pPr>
      <w:bookmarkStart w:id="29" w:name="_Toc91580824"/>
      <w:r>
        <w:t>Výčet a závěry provedených průzkumů a rozborů</w:t>
      </w:r>
      <w:bookmarkEnd w:id="29"/>
    </w:p>
    <w:p w14:paraId="0805B024" w14:textId="77777777" w:rsidR="005D7D9C" w:rsidRPr="005D7D9C" w:rsidRDefault="005D7D9C" w:rsidP="005D7D9C">
      <w:pPr>
        <w:pStyle w:val="Normalniodstavec"/>
      </w:pPr>
    </w:p>
    <w:p w14:paraId="5CD96249" w14:textId="41161E0E" w:rsidR="003F3D12" w:rsidRPr="00DF4ABE" w:rsidRDefault="00C30A4C" w:rsidP="003F3D12">
      <w:pPr>
        <w:pStyle w:val="StylNadpis4"/>
      </w:pPr>
      <w:bookmarkStart w:id="30" w:name="_Toc91580825"/>
      <w:r w:rsidRPr="00DF4ABE">
        <w:t>Geodetický průzkum (zaměření)</w:t>
      </w:r>
      <w:bookmarkEnd w:id="30"/>
      <w:r w:rsidR="00F10F26" w:rsidRPr="00DF4ABE">
        <w:t xml:space="preserve"> </w:t>
      </w:r>
    </w:p>
    <w:p w14:paraId="48747460" w14:textId="7C1EC1CF" w:rsidR="00DF4ABE" w:rsidRDefault="0082748A" w:rsidP="00F6272D">
      <w:r w:rsidRPr="00DF4ABE">
        <w:t xml:space="preserve">Bylo provedeno výškopisné a polohopisné zaměření </w:t>
      </w:r>
      <w:r w:rsidR="00E6171B" w:rsidRPr="00DF4ABE">
        <w:t>koryta</w:t>
      </w:r>
      <w:r w:rsidRPr="00DF4ABE">
        <w:t xml:space="preserve"> a jejího okolí. Geodetické zaměření provedl</w:t>
      </w:r>
      <w:r w:rsidR="00DF4ABE">
        <w:t xml:space="preserve"> p. Kolář </w:t>
      </w:r>
      <w:r w:rsidRPr="00DF4ABE">
        <w:t>0</w:t>
      </w:r>
      <w:r w:rsidR="00DF4ABE">
        <w:t>6</w:t>
      </w:r>
      <w:r w:rsidRPr="00DF4ABE">
        <w:t>/20</w:t>
      </w:r>
      <w:r w:rsidR="00F6272D" w:rsidRPr="00DF4ABE">
        <w:t>2</w:t>
      </w:r>
      <w:r w:rsidR="00DF4ABE">
        <w:t>1</w:t>
      </w:r>
      <w:r w:rsidRPr="00DF4ABE">
        <w:t xml:space="preserve">. Geodetické měření bylo provedeno v souřadnicovém systému JTSK, výškový systém Bpv. </w:t>
      </w:r>
    </w:p>
    <w:p w14:paraId="42FE19B6" w14:textId="77777777" w:rsidR="00F727BA" w:rsidRDefault="00F727BA" w:rsidP="00F6272D"/>
    <w:p w14:paraId="5B83C3E2" w14:textId="66E87DA2" w:rsidR="00DF4ABE" w:rsidRDefault="00A538AA" w:rsidP="00F6272D">
      <w:pPr>
        <w:pStyle w:val="StylNadpis4"/>
      </w:pPr>
      <w:bookmarkStart w:id="31" w:name="_Toc91580826"/>
      <w:r>
        <w:lastRenderedPageBreak/>
        <w:t>Dendrologický průzkum</w:t>
      </w:r>
      <w:bookmarkEnd w:id="31"/>
    </w:p>
    <w:p w14:paraId="1D8D2310" w14:textId="4ABB440A" w:rsidR="00DF4ABE" w:rsidRPr="0042643A" w:rsidRDefault="00DF4ABE" w:rsidP="00DF4ABE">
      <w:r w:rsidRPr="00430D09">
        <w:t>Dendrologický průzkum byl proveden v</w:t>
      </w:r>
      <w:r w:rsidR="00A538AA">
        <w:t> červnu 2021</w:t>
      </w:r>
      <w:r>
        <w:t xml:space="preserve"> Bc. Vítězslavem Prchalem. </w:t>
      </w:r>
      <w:r w:rsidRPr="002B69DA">
        <w:rPr>
          <w:rFonts w:eastAsia="Arial"/>
        </w:rPr>
        <w:t xml:space="preserve">Inventarizace dřevin byla provedena v souladu s arboristickým standardem </w:t>
      </w:r>
      <w:r w:rsidRPr="002B69DA">
        <w:rPr>
          <w:rFonts w:eastAsia="Arial"/>
          <w:i/>
          <w:iCs/>
        </w:rPr>
        <w:t>Hodnocení stavu stromů</w:t>
      </w:r>
      <w:r w:rsidRPr="002B69DA">
        <w:rPr>
          <w:rFonts w:eastAsia="Arial"/>
        </w:rPr>
        <w:t>, SPPK A01 001:2015</w:t>
      </w:r>
      <w:r w:rsidRPr="00CF5857">
        <w:t>.</w:t>
      </w:r>
      <w:r>
        <w:t xml:space="preserve"> </w:t>
      </w:r>
      <w:r w:rsidRPr="00CF5857">
        <w:t xml:space="preserve">Každý strom byl v terénu označen číslem sprejem na kmen, pod tímto číslem je také dohledatelný v tabulkách a mapách. </w:t>
      </w:r>
    </w:p>
    <w:p w14:paraId="4A86D4B5" w14:textId="08270377" w:rsidR="00DF4ABE" w:rsidRPr="00430D09" w:rsidRDefault="00DF4ABE" w:rsidP="00DF4ABE">
      <w:r w:rsidRPr="00CF5857">
        <w:t xml:space="preserve">Celkem bylo inventarizováno </w:t>
      </w:r>
      <w:r w:rsidR="00A538AA">
        <w:t>716</w:t>
      </w:r>
      <w:r w:rsidRPr="00CF5857">
        <w:t xml:space="preserve"> stromů a </w:t>
      </w:r>
      <w:r w:rsidR="00A538AA">
        <w:t>100</w:t>
      </w:r>
      <w:r w:rsidRPr="00CF5857">
        <w:t xml:space="preserve"> ploch keřů a nižších stromů o celkové ploše </w:t>
      </w:r>
      <w:r w:rsidR="00A538AA">
        <w:t>6 548</w:t>
      </w:r>
      <w:r w:rsidRPr="00CF5857">
        <w:t xml:space="preserve"> m</w:t>
      </w:r>
      <w:r w:rsidRPr="00CF5857">
        <w:rPr>
          <w:vertAlign w:val="superscript"/>
        </w:rPr>
        <w:t>2</w:t>
      </w:r>
      <w:r w:rsidRPr="00CF5857">
        <w:t>.</w:t>
      </w:r>
    </w:p>
    <w:p w14:paraId="3D1CC6A1" w14:textId="4682BC05" w:rsidR="00F6272D" w:rsidRPr="00AD4AB1" w:rsidRDefault="00F6272D" w:rsidP="00F6272D">
      <w:pPr>
        <w:rPr>
          <w:highlight w:val="yellow"/>
        </w:rPr>
      </w:pPr>
    </w:p>
    <w:p w14:paraId="1988EC58" w14:textId="078E7DBB" w:rsidR="003F3D12" w:rsidRDefault="003F3D12" w:rsidP="003F3D12">
      <w:pPr>
        <w:pStyle w:val="StylNadpis4"/>
      </w:pPr>
      <w:bookmarkStart w:id="32" w:name="_Toc91580827"/>
      <w:r w:rsidRPr="00DF4ABE">
        <w:t>Geotechnický průzkum</w:t>
      </w:r>
      <w:bookmarkEnd w:id="32"/>
      <w:r w:rsidRPr="00DF4ABE">
        <w:t xml:space="preserve"> </w:t>
      </w:r>
    </w:p>
    <w:p w14:paraId="007A1D52" w14:textId="018E62F1" w:rsidR="00A538AA" w:rsidRPr="00A538AA" w:rsidRDefault="00A538AA" w:rsidP="00A538AA">
      <w:pPr>
        <w:pStyle w:val="Normalniodstavec"/>
      </w:pPr>
      <w:r>
        <w:t>Geotechnický</w:t>
      </w:r>
      <w:r w:rsidRPr="00430D09">
        <w:t xml:space="preserve"> průzkum byl proveden v</w:t>
      </w:r>
      <w:r>
        <w:t> červnu 2021 firmou INSET s.</w:t>
      </w:r>
      <w:proofErr w:type="gramStart"/>
      <w:r>
        <w:t>r.o..</w:t>
      </w:r>
      <w:proofErr w:type="gramEnd"/>
      <w:r>
        <w:t xml:space="preserve"> Průzkum byl prováděn pro zjištění charakteru podloží plánovaných polních cest a tůní. Podrobný popis viz dokladová část.</w:t>
      </w:r>
    </w:p>
    <w:p w14:paraId="76A99D9B" w14:textId="4990BBDA" w:rsidR="00E234A8" w:rsidRPr="00E234A8" w:rsidRDefault="00F10F26" w:rsidP="00E234A8">
      <w:pPr>
        <w:pStyle w:val="StylNadpis3"/>
      </w:pPr>
      <w:bookmarkStart w:id="33" w:name="_Toc91580828"/>
      <w:r w:rsidRPr="007878EE">
        <w:t>Ochrana území podle jiných právních předpisů</w:t>
      </w:r>
      <w:bookmarkEnd w:id="33"/>
    </w:p>
    <w:p w14:paraId="1EA8E36C" w14:textId="2A529559" w:rsidR="007D6803" w:rsidRPr="00D926FA" w:rsidRDefault="00D926FA" w:rsidP="00F10F26">
      <w:r w:rsidRPr="007878EE">
        <w:t>Stavba nevyžaduje ochranu území podle jiných právních předpisů</w:t>
      </w:r>
      <w:r w:rsidR="00795AF8">
        <w:t>.</w:t>
      </w:r>
    </w:p>
    <w:p w14:paraId="51C74194" w14:textId="2D993380" w:rsidR="00F95A69" w:rsidRPr="00F95A69" w:rsidRDefault="00F10F26" w:rsidP="00F95A69">
      <w:pPr>
        <w:pStyle w:val="StylNadpis3"/>
      </w:pPr>
      <w:bookmarkStart w:id="34" w:name="_Toc91580829"/>
      <w:r>
        <w:t>Poloha vzhledem k záplavovému území, poddolovanému území apod.</w:t>
      </w:r>
      <w:bookmarkEnd w:id="34"/>
    </w:p>
    <w:p w14:paraId="766864E5" w14:textId="71C40403" w:rsidR="00F95A69" w:rsidRPr="00037006" w:rsidRDefault="00F95A69" w:rsidP="00F95A69">
      <w:r w:rsidRPr="00037006">
        <w:t xml:space="preserve">Stavba se dle dostupných podkladů nenachází ve vyhlášeném záplavovém území. </w:t>
      </w:r>
      <w:r>
        <w:t xml:space="preserve">Část stavby se nachází v přirozeném rozlivném území </w:t>
      </w:r>
      <w:r w:rsidR="008F484E">
        <w:t>Dolského, Kotelského potoka a vodního toku Žejbro.</w:t>
      </w:r>
      <w:r>
        <w:t xml:space="preserve"> </w:t>
      </w:r>
    </w:p>
    <w:p w14:paraId="1DF3997C" w14:textId="77777777" w:rsidR="00F95A69" w:rsidRPr="006543E9" w:rsidRDefault="00F95A69" w:rsidP="00F95A69">
      <w:pPr>
        <w:rPr>
          <w:rFonts w:cstheme="minorHAnsi"/>
        </w:rPr>
      </w:pPr>
    </w:p>
    <w:p w14:paraId="7CE54CF4" w14:textId="695975B6" w:rsidR="00C60398" w:rsidRPr="0075678C" w:rsidRDefault="00F95A69" w:rsidP="005A2D7B">
      <w:r w:rsidRPr="00037006">
        <w:t xml:space="preserve">Stavba se dle dostupných podkladů nenachází v poddolovaném území. </w:t>
      </w:r>
    </w:p>
    <w:p w14:paraId="03C63A56" w14:textId="77777777" w:rsidR="00F10F26" w:rsidRDefault="006C326B" w:rsidP="005A2D7B">
      <w:pPr>
        <w:pStyle w:val="StylNadpis3"/>
      </w:pPr>
      <w:bookmarkStart w:id="35" w:name="_Toc91580830"/>
      <w:r>
        <w:t>V</w:t>
      </w:r>
      <w:r w:rsidR="00F10F26">
        <w:t>liv stavby na okolní stavby a pozemky, ochrana okolí, vliv stavby na odtokové poměry v území</w:t>
      </w:r>
      <w:bookmarkEnd w:id="35"/>
    </w:p>
    <w:p w14:paraId="66B894EF" w14:textId="77777777" w:rsidR="005A2D7B" w:rsidRDefault="005A2D7B" w:rsidP="005A2D7B">
      <w:r>
        <w:t xml:space="preserve">Navrhovaná stavba nebude mít negativní vliv na okolní pozemky a stavby. Zároveň nedojde k zhoršení odtokových poměrů v území, naopak dojde k zlepšení. Projektová dokumentace nepředepisuje žádnou ochranu okolí staveniště. </w:t>
      </w:r>
    </w:p>
    <w:p w14:paraId="52368EA8" w14:textId="77777777" w:rsidR="005A2D7B" w:rsidRDefault="005A2D7B" w:rsidP="005A2D7B"/>
    <w:p w14:paraId="120BAA36" w14:textId="55B3F285" w:rsidR="00F10F26" w:rsidRDefault="005A2D7B" w:rsidP="005A2D7B">
      <w:r>
        <w:t>V případě nezbytného pohybu podél</w:t>
      </w:r>
      <w:r w:rsidR="00B24118">
        <w:t xml:space="preserve"> staveb </w:t>
      </w:r>
      <w:r>
        <w:t>mimo vytyčený zábor stavby je toto zhotovitel povinen oznámit vlastníku (nájemci) dotčených pozemků a pozemky ihned po dokončení prací uvést do původního stavu včetně obnovy původní vrstvy ornice a původního travního porostu.</w:t>
      </w:r>
    </w:p>
    <w:p w14:paraId="648D91A9" w14:textId="77777777" w:rsidR="00F10F26" w:rsidRDefault="006C326B" w:rsidP="00A021BD">
      <w:pPr>
        <w:pStyle w:val="StylNadpis3"/>
      </w:pPr>
      <w:r>
        <w:t xml:space="preserve"> </w:t>
      </w:r>
      <w:bookmarkStart w:id="36" w:name="_Toc91580831"/>
      <w:r>
        <w:t>P</w:t>
      </w:r>
      <w:r w:rsidR="00F10F26">
        <w:t>ožadavky na asanace, demolice, kácení dřevin,</w:t>
      </w:r>
      <w:bookmarkEnd w:id="36"/>
    </w:p>
    <w:p w14:paraId="38F2DEC8" w14:textId="689EA810" w:rsidR="00982DC7" w:rsidRPr="008F484E" w:rsidRDefault="00104F96" w:rsidP="00104F96">
      <w:r w:rsidRPr="008F484E">
        <w:t>V rámci stavby dojde k</w:t>
      </w:r>
      <w:r w:rsidR="008F484E">
        <w:t xml:space="preserve"> změně dokončené stavby </w:t>
      </w:r>
      <w:r w:rsidR="004B0147">
        <w:t>HOZ Chrudimka</w:t>
      </w:r>
      <w:r w:rsidR="005E2543" w:rsidRPr="008F484E">
        <w:t xml:space="preserve"> a bude nahrazeno přirozeným korytem.</w:t>
      </w:r>
      <w:r w:rsidR="000F689F" w:rsidRPr="008F484E">
        <w:t xml:space="preserve"> </w:t>
      </w:r>
      <w:r w:rsidR="00CA3C00" w:rsidRPr="008F484E">
        <w:t xml:space="preserve">Podrobný </w:t>
      </w:r>
      <w:r w:rsidR="00CA3C00" w:rsidRPr="004B0147">
        <w:t xml:space="preserve">popis </w:t>
      </w:r>
      <w:proofErr w:type="gramStart"/>
      <w:r w:rsidR="00CA3C00" w:rsidRPr="004B0147">
        <w:t xml:space="preserve">viz </w:t>
      </w:r>
      <w:r w:rsidR="008F484E" w:rsidRPr="004B0147">
        <w:t>B.2.6</w:t>
      </w:r>
      <w:proofErr w:type="gramEnd"/>
      <w:r w:rsidR="008F484E" w:rsidRPr="004B0147">
        <w:t xml:space="preserve"> Základní charakteristika objektů</w:t>
      </w:r>
      <w:r w:rsidR="00CA3C00" w:rsidRPr="004B0147">
        <w:t>.</w:t>
      </w:r>
    </w:p>
    <w:p w14:paraId="3452974E" w14:textId="51136BEA" w:rsidR="00432A9C" w:rsidRPr="008F484E" w:rsidRDefault="00432A9C" w:rsidP="005E2543">
      <w:r w:rsidRPr="008F484E">
        <w:t>Dle dostupné evidence by se v zájmovém území mělo vyskytovat hlavní odvodňovací zařízení a podrobné odvodňovací zařízení (HOZ, POZ). Je nutno zachovat funkčnost stávajících drenáží v</w:t>
      </w:r>
      <w:r w:rsidR="008F484E">
        <w:t> zájmovém území</w:t>
      </w:r>
      <w:r w:rsidRPr="008F484E">
        <w:t>, respektive zajistit jejich podchycení a vyústění do nového koryta</w:t>
      </w:r>
      <w:r w:rsidR="008F484E">
        <w:t xml:space="preserve"> či tůně popřípadě příkopů polních cest.</w:t>
      </w:r>
    </w:p>
    <w:p w14:paraId="3AAD3D3F" w14:textId="77777777" w:rsidR="00982DC7" w:rsidRPr="00B671C2" w:rsidRDefault="00982DC7" w:rsidP="00104F96"/>
    <w:p w14:paraId="75203B5A" w14:textId="77777777" w:rsidR="003D4D0D" w:rsidRDefault="00104F96" w:rsidP="003D4D0D">
      <w:r>
        <w:t xml:space="preserve">V rámci stavby </w:t>
      </w:r>
      <w:proofErr w:type="gramStart"/>
      <w:r>
        <w:t>budou</w:t>
      </w:r>
      <w:proofErr w:type="gramEnd"/>
      <w:r>
        <w:t xml:space="preserve"> dotčeny stromy rostoucí v okolí stavby</w:t>
      </w:r>
      <w:r w:rsidR="00D2243F">
        <w:t xml:space="preserve"> </w:t>
      </w:r>
      <w:r>
        <w:t xml:space="preserve">v jejich ochranném pásu </w:t>
      </w:r>
      <w:proofErr w:type="gramStart"/>
      <w:r>
        <w:t>je</w:t>
      </w:r>
      <w:proofErr w:type="gramEnd"/>
      <w:r>
        <w:t xml:space="preserve"> nutné přizpůsobit stavební práce požadavkům normy </w:t>
      </w:r>
      <w:r w:rsidRPr="0039248A">
        <w:t>ČSN 83 9061</w:t>
      </w:r>
      <w:r>
        <w:t xml:space="preserve"> Technologie vegetačních úprav v krajině - Ochrana stromů, porostů a vegetačních ploch při stavebních pracích</w:t>
      </w:r>
      <w:r w:rsidRPr="00B671C2">
        <w:t>.</w:t>
      </w:r>
    </w:p>
    <w:p w14:paraId="6D257010" w14:textId="5E031414" w:rsidR="003E3FEC" w:rsidRDefault="00104F96" w:rsidP="003D4D0D">
      <w:r>
        <w:t xml:space="preserve">V rámci jednotlivých stavebních objektů </w:t>
      </w:r>
      <w:proofErr w:type="gramStart"/>
      <w:r>
        <w:t>budou</w:t>
      </w:r>
      <w:proofErr w:type="gramEnd"/>
      <w:r>
        <w:t xml:space="preserve"> dotčeny následující stromy </w:t>
      </w:r>
      <w:proofErr w:type="gramStart"/>
      <w:r>
        <w:t>viz</w:t>
      </w:r>
      <w:proofErr w:type="gramEnd"/>
      <w:r>
        <w:t xml:space="preserve"> tabulky.</w:t>
      </w:r>
      <w:r w:rsidR="00AA1BAB">
        <w:t xml:space="preserve"> </w:t>
      </w:r>
      <w:r>
        <w:t>Označení stromů odpovídá označení v</w:t>
      </w:r>
      <w:r w:rsidR="009232D4">
        <w:t> koordinační situaci</w:t>
      </w:r>
      <w:r>
        <w:t>.</w:t>
      </w:r>
    </w:p>
    <w:p w14:paraId="46768E98" w14:textId="77777777" w:rsidR="006C3962" w:rsidRDefault="003E3FEC" w:rsidP="003D4D0D">
      <w:r w:rsidRPr="006C3962">
        <w:t xml:space="preserve">Kácení stromů bude provedeno, mimo vegetační období tzn. v termínu od 1. </w:t>
      </w:r>
      <w:r w:rsidR="00D057A5" w:rsidRPr="006C3962">
        <w:t>října</w:t>
      </w:r>
      <w:r w:rsidRPr="006C3962">
        <w:t xml:space="preserve"> do </w:t>
      </w:r>
      <w:r w:rsidR="00D057A5" w:rsidRPr="006C3962">
        <w:t>31</w:t>
      </w:r>
      <w:r w:rsidRPr="006C3962">
        <w:t xml:space="preserve">. března. </w:t>
      </w:r>
    </w:p>
    <w:p w14:paraId="12016675" w14:textId="790B6D8C" w:rsidR="003E3FEC" w:rsidRPr="006C3962" w:rsidRDefault="006C3962" w:rsidP="003D4D0D">
      <w:bookmarkStart w:id="37" w:name="_Hlk79663901"/>
      <w:r w:rsidRPr="006C3962">
        <w:t>Kácení stromů bude zajišťovat obec Pokřikov před započetím stavby.</w:t>
      </w:r>
    </w:p>
    <w:p w14:paraId="05B56527" w14:textId="07D9DC2F" w:rsidR="00D057A5" w:rsidRDefault="00725FDD" w:rsidP="003D4D0D">
      <w:bookmarkStart w:id="38" w:name="_Hlk53756241"/>
      <w:bookmarkEnd w:id="37"/>
      <w:r w:rsidRPr="006C3962">
        <w:t>Stromy</w:t>
      </w:r>
      <w:r w:rsidR="003E3FEC" w:rsidRPr="006C3962">
        <w:t xml:space="preserve">, které </w:t>
      </w:r>
      <w:proofErr w:type="gramStart"/>
      <w:r w:rsidR="003E3FEC" w:rsidRPr="006C3962">
        <w:t>nejsou</w:t>
      </w:r>
      <w:proofErr w:type="gramEnd"/>
      <w:r w:rsidR="003E3FEC" w:rsidRPr="006C3962">
        <w:t xml:space="preserve"> káceny </w:t>
      </w:r>
      <w:proofErr w:type="gramStart"/>
      <w:r w:rsidR="003E3FEC" w:rsidRPr="006C3962">
        <w:t>budou</w:t>
      </w:r>
      <w:proofErr w:type="gramEnd"/>
      <w:r w:rsidR="003E3FEC" w:rsidRPr="006C3962">
        <w:t xml:space="preserve"> v průběhu výstavby chráněny</w:t>
      </w:r>
      <w:r w:rsidR="003E3FEC">
        <w:t xml:space="preserve"> proti poškození. Bude provedeno obednění. </w:t>
      </w:r>
      <w:r w:rsidR="003E3FEC" w:rsidRPr="00BB0E50">
        <w:t>Kmeny</w:t>
      </w:r>
      <w:r w:rsidR="003E3FEC">
        <w:t xml:space="preserve"> dotčených stromů budou proti pohmožděním ovázány</w:t>
      </w:r>
      <w:r w:rsidR="003E3FEC" w:rsidRPr="00BB0E50">
        <w:t xml:space="preserve"> Geotextilií 350 - 400 g/m</w:t>
      </w:r>
      <w:r w:rsidR="003E3FEC" w:rsidRPr="0007071D">
        <w:rPr>
          <w:vertAlign w:val="superscript"/>
        </w:rPr>
        <w:t>2</w:t>
      </w:r>
      <w:r w:rsidR="003E3FEC" w:rsidRPr="00BB0E50">
        <w:t xml:space="preserve"> na celou výšku s přehyby a obedněn</w:t>
      </w:r>
      <w:r w:rsidR="003E3FEC">
        <w:t>y</w:t>
      </w:r>
      <w:r w:rsidR="003E3FEC" w:rsidRPr="00BB0E50">
        <w:t xml:space="preserve"> prkny tl. 24 mm, III. třídy jakosti a ovázán</w:t>
      </w:r>
      <w:r w:rsidR="003E3FEC">
        <w:t>y</w:t>
      </w:r>
      <w:r w:rsidR="003E3FEC" w:rsidRPr="00BB0E50">
        <w:t xml:space="preserve"> drátem</w:t>
      </w:r>
      <w:r w:rsidR="003E3FEC">
        <w:t xml:space="preserve">. </w:t>
      </w:r>
    </w:p>
    <w:bookmarkEnd w:id="38"/>
    <w:p w14:paraId="53A5A1A5" w14:textId="77777777" w:rsidR="00104F96" w:rsidRDefault="00104F96" w:rsidP="00104F96"/>
    <w:p w14:paraId="6B486F5B" w14:textId="0F806DE9" w:rsidR="00921E1B" w:rsidRPr="00921E1B" w:rsidRDefault="00104F96" w:rsidP="00921E1B">
      <w:pPr>
        <w:pStyle w:val="Titulek"/>
        <w:keepNext/>
      </w:pPr>
      <w:bookmarkStart w:id="39" w:name="_Hlk79664772"/>
      <w:r>
        <w:t xml:space="preserve">Tab. </w:t>
      </w:r>
      <w:fldSimple w:instr=" SEQ Tab. \* ARABIC ">
        <w:r w:rsidR="00575EE4">
          <w:rPr>
            <w:noProof/>
          </w:rPr>
          <w:t>1</w:t>
        </w:r>
      </w:fldSimple>
      <w:r>
        <w:t xml:space="preserve"> Seznam dotčených stromů určených ke kácení </w:t>
      </w:r>
      <w:r w:rsidR="00921E1B">
        <w:t>v </w:t>
      </w:r>
      <w:proofErr w:type="gramStart"/>
      <w:r w:rsidR="00921E1B">
        <w:t>k.ú.</w:t>
      </w:r>
      <w:proofErr w:type="gramEnd"/>
      <w:r w:rsidR="00921E1B">
        <w:t xml:space="preserve"> Pokřikov</w:t>
      </w:r>
    </w:p>
    <w:tbl>
      <w:tblPr>
        <w:tblW w:w="8780" w:type="dxa"/>
        <w:tblCellMar>
          <w:left w:w="70" w:type="dxa"/>
          <w:right w:w="70" w:type="dxa"/>
        </w:tblCellMar>
        <w:tblLook w:val="04A0" w:firstRow="1" w:lastRow="0" w:firstColumn="1" w:lastColumn="0" w:noHBand="0" w:noVBand="1"/>
      </w:tblPr>
      <w:tblGrid>
        <w:gridCol w:w="663"/>
        <w:gridCol w:w="1651"/>
        <w:gridCol w:w="1923"/>
        <w:gridCol w:w="557"/>
        <w:gridCol w:w="593"/>
        <w:gridCol w:w="2337"/>
        <w:gridCol w:w="1056"/>
      </w:tblGrid>
      <w:tr w:rsidR="00733355" w:rsidRPr="00733355" w14:paraId="2B51D66D" w14:textId="77777777" w:rsidTr="00733355">
        <w:trPr>
          <w:trHeight w:val="889"/>
          <w:tblHeader/>
        </w:trPr>
        <w:tc>
          <w:tcPr>
            <w:tcW w:w="675" w:type="dxa"/>
            <w:tcBorders>
              <w:top w:val="single" w:sz="8" w:space="0" w:color="auto"/>
              <w:left w:val="single" w:sz="8" w:space="0" w:color="auto"/>
              <w:bottom w:val="single" w:sz="8" w:space="0" w:color="auto"/>
              <w:right w:val="single" w:sz="4" w:space="0" w:color="auto"/>
            </w:tcBorders>
            <w:shd w:val="clear" w:color="auto" w:fill="BFBFBF" w:themeFill="background1" w:themeFillShade="BF"/>
            <w:textDirection w:val="btLr"/>
            <w:vAlign w:val="center"/>
            <w:hideMark/>
          </w:tcPr>
          <w:bookmarkEnd w:id="39"/>
          <w:p w14:paraId="573D1682"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číslo stromu</w:t>
            </w:r>
          </w:p>
        </w:tc>
        <w:tc>
          <w:tcPr>
            <w:tcW w:w="1684"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5D956353"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taxon česky</w:t>
            </w:r>
          </w:p>
        </w:tc>
        <w:tc>
          <w:tcPr>
            <w:tcW w:w="1951"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471048C9"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taxon latinsky</w:t>
            </w:r>
          </w:p>
        </w:tc>
        <w:tc>
          <w:tcPr>
            <w:tcW w:w="563"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56C5147F"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obvod (cm)</w:t>
            </w:r>
          </w:p>
        </w:tc>
        <w:tc>
          <w:tcPr>
            <w:tcW w:w="601"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61B01EEE"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průměr (cm)</w:t>
            </w:r>
          </w:p>
        </w:tc>
        <w:tc>
          <w:tcPr>
            <w:tcW w:w="2227"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3C9F85A6"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poznámky</w:t>
            </w:r>
          </w:p>
        </w:tc>
        <w:tc>
          <w:tcPr>
            <w:tcW w:w="1079"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4ED70E71"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číslo parcely</w:t>
            </w:r>
          </w:p>
        </w:tc>
      </w:tr>
      <w:tr w:rsidR="00733355" w:rsidRPr="00733355" w14:paraId="18DAE2A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D9BD1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w:t>
            </w:r>
          </w:p>
        </w:tc>
        <w:tc>
          <w:tcPr>
            <w:tcW w:w="1684" w:type="dxa"/>
            <w:tcBorders>
              <w:top w:val="nil"/>
              <w:left w:val="nil"/>
              <w:bottom w:val="single" w:sz="4" w:space="0" w:color="auto"/>
              <w:right w:val="single" w:sz="4" w:space="0" w:color="auto"/>
            </w:tcBorders>
            <w:shd w:val="clear" w:color="auto" w:fill="auto"/>
            <w:vAlign w:val="center"/>
            <w:hideMark/>
          </w:tcPr>
          <w:p w14:paraId="5DB2243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třešeň ptačí</w:t>
            </w:r>
          </w:p>
        </w:tc>
        <w:tc>
          <w:tcPr>
            <w:tcW w:w="1951" w:type="dxa"/>
            <w:tcBorders>
              <w:top w:val="nil"/>
              <w:left w:val="nil"/>
              <w:bottom w:val="single" w:sz="4" w:space="0" w:color="auto"/>
              <w:right w:val="single" w:sz="4" w:space="0" w:color="auto"/>
            </w:tcBorders>
            <w:shd w:val="clear" w:color="auto" w:fill="auto"/>
            <w:vAlign w:val="center"/>
            <w:hideMark/>
          </w:tcPr>
          <w:p w14:paraId="16254F2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avium</w:t>
            </w:r>
            <w:r w:rsidRPr="00733355">
              <w:rPr>
                <w:rFonts w:ascii="Calibri" w:hAnsi="Calibri" w:cs="Calibri"/>
                <w:color w:val="000000"/>
                <w:sz w:val="18"/>
                <w:szCs w:val="18"/>
              </w:rPr>
              <w:t xml:space="preserve"> (L.) L.</w:t>
            </w:r>
          </w:p>
        </w:tc>
        <w:tc>
          <w:tcPr>
            <w:tcW w:w="563" w:type="dxa"/>
            <w:tcBorders>
              <w:top w:val="nil"/>
              <w:left w:val="nil"/>
              <w:bottom w:val="single" w:sz="4" w:space="0" w:color="auto"/>
              <w:right w:val="single" w:sz="4" w:space="0" w:color="auto"/>
            </w:tcBorders>
            <w:shd w:val="clear" w:color="auto" w:fill="auto"/>
            <w:vAlign w:val="center"/>
            <w:hideMark/>
          </w:tcPr>
          <w:p w14:paraId="3059F22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w:t>
            </w:r>
          </w:p>
        </w:tc>
        <w:tc>
          <w:tcPr>
            <w:tcW w:w="601" w:type="dxa"/>
            <w:tcBorders>
              <w:top w:val="nil"/>
              <w:left w:val="nil"/>
              <w:bottom w:val="single" w:sz="4" w:space="0" w:color="auto"/>
              <w:right w:val="single" w:sz="4" w:space="0" w:color="auto"/>
            </w:tcBorders>
            <w:shd w:val="clear" w:color="auto" w:fill="auto"/>
            <w:vAlign w:val="center"/>
            <w:hideMark/>
          </w:tcPr>
          <w:p w14:paraId="05AB35A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14363B0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F847D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2617</w:t>
            </w:r>
          </w:p>
        </w:tc>
      </w:tr>
      <w:tr w:rsidR="00733355" w:rsidRPr="00733355" w14:paraId="295A581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036486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w:t>
            </w:r>
          </w:p>
        </w:tc>
        <w:tc>
          <w:tcPr>
            <w:tcW w:w="1684" w:type="dxa"/>
            <w:tcBorders>
              <w:top w:val="nil"/>
              <w:left w:val="nil"/>
              <w:bottom w:val="single" w:sz="4" w:space="0" w:color="auto"/>
              <w:right w:val="single" w:sz="4" w:space="0" w:color="auto"/>
            </w:tcBorders>
            <w:shd w:val="clear" w:color="auto" w:fill="auto"/>
            <w:vAlign w:val="center"/>
            <w:hideMark/>
          </w:tcPr>
          <w:p w14:paraId="5D85986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třešeň ptačí</w:t>
            </w:r>
          </w:p>
        </w:tc>
        <w:tc>
          <w:tcPr>
            <w:tcW w:w="1951" w:type="dxa"/>
            <w:tcBorders>
              <w:top w:val="nil"/>
              <w:left w:val="nil"/>
              <w:bottom w:val="single" w:sz="4" w:space="0" w:color="auto"/>
              <w:right w:val="single" w:sz="4" w:space="0" w:color="auto"/>
            </w:tcBorders>
            <w:shd w:val="clear" w:color="auto" w:fill="auto"/>
            <w:vAlign w:val="center"/>
            <w:hideMark/>
          </w:tcPr>
          <w:p w14:paraId="693465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avium</w:t>
            </w:r>
            <w:r w:rsidRPr="00733355">
              <w:rPr>
                <w:rFonts w:ascii="Calibri" w:hAnsi="Calibri" w:cs="Calibri"/>
                <w:color w:val="000000"/>
                <w:sz w:val="18"/>
                <w:szCs w:val="18"/>
              </w:rPr>
              <w:t xml:space="preserve"> (L.) L.</w:t>
            </w:r>
          </w:p>
        </w:tc>
        <w:tc>
          <w:tcPr>
            <w:tcW w:w="563" w:type="dxa"/>
            <w:tcBorders>
              <w:top w:val="nil"/>
              <w:left w:val="nil"/>
              <w:bottom w:val="single" w:sz="4" w:space="0" w:color="auto"/>
              <w:right w:val="single" w:sz="4" w:space="0" w:color="auto"/>
            </w:tcBorders>
            <w:shd w:val="clear" w:color="auto" w:fill="auto"/>
            <w:vAlign w:val="center"/>
            <w:hideMark/>
          </w:tcPr>
          <w:p w14:paraId="1A1C83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79</w:t>
            </w:r>
          </w:p>
        </w:tc>
        <w:tc>
          <w:tcPr>
            <w:tcW w:w="601" w:type="dxa"/>
            <w:tcBorders>
              <w:top w:val="nil"/>
              <w:left w:val="nil"/>
              <w:bottom w:val="single" w:sz="4" w:space="0" w:color="auto"/>
              <w:right w:val="single" w:sz="4" w:space="0" w:color="auto"/>
            </w:tcBorders>
            <w:shd w:val="clear" w:color="auto" w:fill="auto"/>
            <w:vAlign w:val="center"/>
            <w:hideMark/>
          </w:tcPr>
          <w:p w14:paraId="52DB109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3918260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E78BF9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2617</w:t>
            </w:r>
          </w:p>
        </w:tc>
      </w:tr>
      <w:tr w:rsidR="00733355" w:rsidRPr="00733355" w14:paraId="0D1BF6D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9F28D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w:t>
            </w:r>
          </w:p>
        </w:tc>
        <w:tc>
          <w:tcPr>
            <w:tcW w:w="1684" w:type="dxa"/>
            <w:tcBorders>
              <w:top w:val="nil"/>
              <w:left w:val="nil"/>
              <w:bottom w:val="single" w:sz="4" w:space="0" w:color="auto"/>
              <w:right w:val="single" w:sz="4" w:space="0" w:color="auto"/>
            </w:tcBorders>
            <w:shd w:val="clear" w:color="auto" w:fill="auto"/>
            <w:vAlign w:val="center"/>
            <w:hideMark/>
          </w:tcPr>
          <w:p w14:paraId="393B849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951" w:type="dxa"/>
            <w:tcBorders>
              <w:top w:val="nil"/>
              <w:left w:val="nil"/>
              <w:bottom w:val="single" w:sz="4" w:space="0" w:color="auto"/>
              <w:right w:val="single" w:sz="4" w:space="0" w:color="auto"/>
            </w:tcBorders>
            <w:shd w:val="clear" w:color="auto" w:fill="auto"/>
            <w:vAlign w:val="center"/>
            <w:hideMark/>
          </w:tcPr>
          <w:p w14:paraId="3B5A06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7B9E81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129</w:t>
            </w:r>
          </w:p>
        </w:tc>
        <w:tc>
          <w:tcPr>
            <w:tcW w:w="601" w:type="dxa"/>
            <w:tcBorders>
              <w:top w:val="nil"/>
              <w:left w:val="nil"/>
              <w:bottom w:val="single" w:sz="4" w:space="0" w:color="auto"/>
              <w:right w:val="single" w:sz="4" w:space="0" w:color="auto"/>
            </w:tcBorders>
            <w:shd w:val="clear" w:color="auto" w:fill="auto"/>
            <w:vAlign w:val="center"/>
            <w:hideMark/>
          </w:tcPr>
          <w:p w14:paraId="0209EC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2227" w:type="dxa"/>
            <w:tcBorders>
              <w:top w:val="nil"/>
              <w:left w:val="nil"/>
              <w:bottom w:val="single" w:sz="4" w:space="0" w:color="auto"/>
              <w:right w:val="single" w:sz="4" w:space="0" w:color="auto"/>
            </w:tcBorders>
            <w:shd w:val="clear" w:color="auto" w:fill="auto"/>
            <w:vAlign w:val="center"/>
            <w:hideMark/>
          </w:tcPr>
          <w:p w14:paraId="51C6FB3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(94+93+84)</w:t>
            </w:r>
          </w:p>
        </w:tc>
        <w:tc>
          <w:tcPr>
            <w:tcW w:w="1079" w:type="dxa"/>
            <w:tcBorders>
              <w:top w:val="nil"/>
              <w:left w:val="nil"/>
              <w:bottom w:val="single" w:sz="4" w:space="0" w:color="auto"/>
              <w:right w:val="single" w:sz="4" w:space="0" w:color="auto"/>
            </w:tcBorders>
            <w:shd w:val="clear" w:color="auto" w:fill="auto"/>
            <w:vAlign w:val="center"/>
            <w:hideMark/>
          </w:tcPr>
          <w:p w14:paraId="59A0E91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23121AC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4D999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w:t>
            </w:r>
          </w:p>
        </w:tc>
        <w:tc>
          <w:tcPr>
            <w:tcW w:w="1684" w:type="dxa"/>
            <w:tcBorders>
              <w:top w:val="nil"/>
              <w:left w:val="nil"/>
              <w:bottom w:val="single" w:sz="4" w:space="0" w:color="auto"/>
              <w:right w:val="single" w:sz="4" w:space="0" w:color="auto"/>
            </w:tcBorders>
            <w:shd w:val="clear" w:color="auto" w:fill="auto"/>
            <w:vAlign w:val="center"/>
            <w:hideMark/>
          </w:tcPr>
          <w:p w14:paraId="2AD8415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951" w:type="dxa"/>
            <w:tcBorders>
              <w:top w:val="nil"/>
              <w:left w:val="nil"/>
              <w:bottom w:val="single" w:sz="4" w:space="0" w:color="auto"/>
              <w:right w:val="single" w:sz="4" w:space="0" w:color="auto"/>
            </w:tcBorders>
            <w:shd w:val="clear" w:color="auto" w:fill="auto"/>
            <w:vAlign w:val="center"/>
            <w:hideMark/>
          </w:tcPr>
          <w:p w14:paraId="454F05A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3981B0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203</w:t>
            </w:r>
          </w:p>
        </w:tc>
        <w:tc>
          <w:tcPr>
            <w:tcW w:w="601" w:type="dxa"/>
            <w:tcBorders>
              <w:top w:val="nil"/>
              <w:left w:val="nil"/>
              <w:bottom w:val="single" w:sz="4" w:space="0" w:color="auto"/>
              <w:right w:val="single" w:sz="4" w:space="0" w:color="auto"/>
            </w:tcBorders>
            <w:shd w:val="clear" w:color="auto" w:fill="auto"/>
            <w:vAlign w:val="center"/>
            <w:hideMark/>
          </w:tcPr>
          <w:p w14:paraId="7D529D9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2227" w:type="dxa"/>
            <w:tcBorders>
              <w:top w:val="nil"/>
              <w:left w:val="nil"/>
              <w:bottom w:val="single" w:sz="4" w:space="0" w:color="auto"/>
              <w:right w:val="single" w:sz="4" w:space="0" w:color="auto"/>
            </w:tcBorders>
            <w:shd w:val="clear" w:color="auto" w:fill="auto"/>
            <w:vAlign w:val="center"/>
            <w:hideMark/>
          </w:tcPr>
          <w:p w14:paraId="6574517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A672C0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1438F694"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899601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w:t>
            </w:r>
          </w:p>
        </w:tc>
        <w:tc>
          <w:tcPr>
            <w:tcW w:w="1684" w:type="dxa"/>
            <w:tcBorders>
              <w:top w:val="nil"/>
              <w:left w:val="nil"/>
              <w:bottom w:val="single" w:sz="4" w:space="0" w:color="auto"/>
              <w:right w:val="single" w:sz="4" w:space="0" w:color="auto"/>
            </w:tcBorders>
            <w:shd w:val="clear" w:color="auto" w:fill="auto"/>
            <w:vAlign w:val="center"/>
            <w:hideMark/>
          </w:tcPr>
          <w:p w14:paraId="7F0917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1AEA54D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AC5E02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w:t>
            </w:r>
          </w:p>
        </w:tc>
        <w:tc>
          <w:tcPr>
            <w:tcW w:w="601" w:type="dxa"/>
            <w:tcBorders>
              <w:top w:val="nil"/>
              <w:left w:val="nil"/>
              <w:bottom w:val="single" w:sz="4" w:space="0" w:color="auto"/>
              <w:right w:val="single" w:sz="4" w:space="0" w:color="auto"/>
            </w:tcBorders>
            <w:shd w:val="clear" w:color="auto" w:fill="auto"/>
            <w:vAlign w:val="center"/>
            <w:hideMark/>
          </w:tcPr>
          <w:p w14:paraId="0433F68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588671A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(51+33+14+14)</w:t>
            </w:r>
          </w:p>
        </w:tc>
        <w:tc>
          <w:tcPr>
            <w:tcW w:w="1079" w:type="dxa"/>
            <w:tcBorders>
              <w:top w:val="nil"/>
              <w:left w:val="nil"/>
              <w:bottom w:val="single" w:sz="4" w:space="0" w:color="auto"/>
              <w:right w:val="single" w:sz="4" w:space="0" w:color="auto"/>
            </w:tcBorders>
            <w:shd w:val="clear" w:color="auto" w:fill="auto"/>
            <w:vAlign w:val="center"/>
            <w:hideMark/>
          </w:tcPr>
          <w:p w14:paraId="38C2621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3D920C6A"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8583B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1684" w:type="dxa"/>
            <w:tcBorders>
              <w:top w:val="nil"/>
              <w:left w:val="nil"/>
              <w:bottom w:val="single" w:sz="4" w:space="0" w:color="auto"/>
              <w:right w:val="single" w:sz="4" w:space="0" w:color="auto"/>
            </w:tcBorders>
            <w:shd w:val="clear" w:color="auto" w:fill="auto"/>
            <w:vAlign w:val="center"/>
            <w:hideMark/>
          </w:tcPr>
          <w:p w14:paraId="1BEC65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5709E22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3134ED7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146</w:t>
            </w:r>
          </w:p>
        </w:tc>
        <w:tc>
          <w:tcPr>
            <w:tcW w:w="601" w:type="dxa"/>
            <w:tcBorders>
              <w:top w:val="nil"/>
              <w:left w:val="nil"/>
              <w:bottom w:val="single" w:sz="4" w:space="0" w:color="auto"/>
              <w:right w:val="single" w:sz="4" w:space="0" w:color="auto"/>
            </w:tcBorders>
            <w:shd w:val="clear" w:color="auto" w:fill="auto"/>
            <w:vAlign w:val="center"/>
            <w:hideMark/>
          </w:tcPr>
          <w:p w14:paraId="5686FA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46</w:t>
            </w:r>
          </w:p>
        </w:tc>
        <w:tc>
          <w:tcPr>
            <w:tcW w:w="2227" w:type="dxa"/>
            <w:tcBorders>
              <w:top w:val="nil"/>
              <w:left w:val="nil"/>
              <w:bottom w:val="single" w:sz="4" w:space="0" w:color="auto"/>
              <w:right w:val="single" w:sz="4" w:space="0" w:color="auto"/>
            </w:tcBorders>
            <w:shd w:val="clear" w:color="auto" w:fill="auto"/>
            <w:vAlign w:val="center"/>
            <w:hideMark/>
          </w:tcPr>
          <w:p w14:paraId="1344B52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DE74D6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2171, 2129</w:t>
            </w:r>
          </w:p>
        </w:tc>
      </w:tr>
      <w:tr w:rsidR="00733355" w:rsidRPr="00733355" w14:paraId="03994AA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6F312B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w:t>
            </w:r>
          </w:p>
        </w:tc>
        <w:tc>
          <w:tcPr>
            <w:tcW w:w="1684" w:type="dxa"/>
            <w:tcBorders>
              <w:top w:val="nil"/>
              <w:left w:val="nil"/>
              <w:bottom w:val="single" w:sz="4" w:space="0" w:color="auto"/>
              <w:right w:val="single" w:sz="4" w:space="0" w:color="auto"/>
            </w:tcBorders>
            <w:shd w:val="clear" w:color="auto" w:fill="auto"/>
            <w:vAlign w:val="center"/>
            <w:hideMark/>
          </w:tcPr>
          <w:p w14:paraId="562249B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951" w:type="dxa"/>
            <w:tcBorders>
              <w:top w:val="nil"/>
              <w:left w:val="nil"/>
              <w:bottom w:val="single" w:sz="4" w:space="0" w:color="auto"/>
              <w:right w:val="single" w:sz="4" w:space="0" w:color="auto"/>
            </w:tcBorders>
            <w:shd w:val="clear" w:color="auto" w:fill="auto"/>
            <w:vAlign w:val="center"/>
            <w:hideMark/>
          </w:tcPr>
          <w:p w14:paraId="7C7259F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49F1BE2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189</w:t>
            </w:r>
          </w:p>
        </w:tc>
        <w:tc>
          <w:tcPr>
            <w:tcW w:w="601" w:type="dxa"/>
            <w:tcBorders>
              <w:top w:val="nil"/>
              <w:left w:val="nil"/>
              <w:bottom w:val="single" w:sz="4" w:space="0" w:color="auto"/>
              <w:right w:val="single" w:sz="4" w:space="0" w:color="auto"/>
            </w:tcBorders>
            <w:shd w:val="clear" w:color="auto" w:fill="auto"/>
            <w:vAlign w:val="center"/>
            <w:hideMark/>
          </w:tcPr>
          <w:p w14:paraId="5A17E5C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60</w:t>
            </w:r>
          </w:p>
        </w:tc>
        <w:tc>
          <w:tcPr>
            <w:tcW w:w="2227" w:type="dxa"/>
            <w:tcBorders>
              <w:top w:val="nil"/>
              <w:left w:val="nil"/>
              <w:bottom w:val="single" w:sz="4" w:space="0" w:color="auto"/>
              <w:right w:val="single" w:sz="4" w:space="0" w:color="auto"/>
            </w:tcBorders>
            <w:shd w:val="clear" w:color="auto" w:fill="auto"/>
            <w:vAlign w:val="center"/>
            <w:hideMark/>
          </w:tcPr>
          <w:p w14:paraId="61D6214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(172+96+59)</w:t>
            </w:r>
          </w:p>
        </w:tc>
        <w:tc>
          <w:tcPr>
            <w:tcW w:w="1079" w:type="dxa"/>
            <w:tcBorders>
              <w:top w:val="nil"/>
              <w:left w:val="nil"/>
              <w:bottom w:val="single" w:sz="4" w:space="0" w:color="auto"/>
              <w:right w:val="single" w:sz="4" w:space="0" w:color="auto"/>
            </w:tcBorders>
            <w:shd w:val="clear" w:color="auto" w:fill="auto"/>
            <w:vAlign w:val="center"/>
            <w:hideMark/>
          </w:tcPr>
          <w:p w14:paraId="6EC7D73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44C2D29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AD2B11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1684" w:type="dxa"/>
            <w:tcBorders>
              <w:top w:val="nil"/>
              <w:left w:val="nil"/>
              <w:bottom w:val="single" w:sz="4" w:space="0" w:color="auto"/>
              <w:right w:val="single" w:sz="4" w:space="0" w:color="auto"/>
            </w:tcBorders>
            <w:shd w:val="clear" w:color="auto" w:fill="auto"/>
            <w:vAlign w:val="center"/>
            <w:hideMark/>
          </w:tcPr>
          <w:p w14:paraId="6FE02B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05E342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A871D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155</w:t>
            </w:r>
          </w:p>
        </w:tc>
        <w:tc>
          <w:tcPr>
            <w:tcW w:w="601" w:type="dxa"/>
            <w:tcBorders>
              <w:top w:val="nil"/>
              <w:left w:val="nil"/>
              <w:bottom w:val="single" w:sz="4" w:space="0" w:color="auto"/>
              <w:right w:val="single" w:sz="4" w:space="0" w:color="auto"/>
            </w:tcBorders>
            <w:shd w:val="clear" w:color="auto" w:fill="auto"/>
            <w:vAlign w:val="center"/>
            <w:hideMark/>
          </w:tcPr>
          <w:p w14:paraId="2C8FEF9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w:t>
            </w:r>
          </w:p>
        </w:tc>
        <w:tc>
          <w:tcPr>
            <w:tcW w:w="2227" w:type="dxa"/>
            <w:tcBorders>
              <w:top w:val="nil"/>
              <w:left w:val="nil"/>
              <w:bottom w:val="single" w:sz="4" w:space="0" w:color="auto"/>
              <w:right w:val="single" w:sz="4" w:space="0" w:color="auto"/>
            </w:tcBorders>
            <w:shd w:val="clear" w:color="auto" w:fill="auto"/>
            <w:vAlign w:val="center"/>
            <w:hideMark/>
          </w:tcPr>
          <w:p w14:paraId="28E70F5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344E2E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2131913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116276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1684" w:type="dxa"/>
            <w:tcBorders>
              <w:top w:val="nil"/>
              <w:left w:val="nil"/>
              <w:bottom w:val="single" w:sz="4" w:space="0" w:color="auto"/>
              <w:right w:val="single" w:sz="4" w:space="0" w:color="auto"/>
            </w:tcBorders>
            <w:shd w:val="clear" w:color="auto" w:fill="auto"/>
            <w:vAlign w:val="center"/>
            <w:hideMark/>
          </w:tcPr>
          <w:p w14:paraId="49F168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4D3028A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4B93C99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128</w:t>
            </w:r>
          </w:p>
        </w:tc>
        <w:tc>
          <w:tcPr>
            <w:tcW w:w="601" w:type="dxa"/>
            <w:tcBorders>
              <w:top w:val="nil"/>
              <w:left w:val="nil"/>
              <w:bottom w:val="single" w:sz="4" w:space="0" w:color="auto"/>
              <w:right w:val="single" w:sz="4" w:space="0" w:color="auto"/>
            </w:tcBorders>
            <w:shd w:val="clear" w:color="auto" w:fill="auto"/>
            <w:vAlign w:val="center"/>
            <w:hideMark/>
          </w:tcPr>
          <w:p w14:paraId="7FA9473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2227" w:type="dxa"/>
            <w:tcBorders>
              <w:top w:val="nil"/>
              <w:left w:val="nil"/>
              <w:bottom w:val="single" w:sz="4" w:space="0" w:color="auto"/>
              <w:right w:val="single" w:sz="4" w:space="0" w:color="auto"/>
            </w:tcBorders>
            <w:shd w:val="clear" w:color="auto" w:fill="auto"/>
            <w:vAlign w:val="center"/>
            <w:hideMark/>
          </w:tcPr>
          <w:p w14:paraId="1C1D42D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(100+80)</w:t>
            </w:r>
          </w:p>
        </w:tc>
        <w:tc>
          <w:tcPr>
            <w:tcW w:w="1079" w:type="dxa"/>
            <w:tcBorders>
              <w:top w:val="nil"/>
              <w:left w:val="nil"/>
              <w:bottom w:val="single" w:sz="4" w:space="0" w:color="auto"/>
              <w:right w:val="single" w:sz="4" w:space="0" w:color="auto"/>
            </w:tcBorders>
            <w:shd w:val="clear" w:color="auto" w:fill="auto"/>
            <w:vAlign w:val="center"/>
            <w:hideMark/>
          </w:tcPr>
          <w:p w14:paraId="299A581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2171</w:t>
            </w:r>
          </w:p>
        </w:tc>
      </w:tr>
      <w:tr w:rsidR="00733355" w:rsidRPr="00733355" w14:paraId="20A75CEF" w14:textId="77777777" w:rsidTr="00733355">
        <w:trPr>
          <w:trHeight w:val="72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59BD8C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w:t>
            </w:r>
          </w:p>
        </w:tc>
        <w:tc>
          <w:tcPr>
            <w:tcW w:w="1684" w:type="dxa"/>
            <w:tcBorders>
              <w:top w:val="nil"/>
              <w:left w:val="nil"/>
              <w:bottom w:val="single" w:sz="4" w:space="0" w:color="auto"/>
              <w:right w:val="single" w:sz="4" w:space="0" w:color="auto"/>
            </w:tcBorders>
            <w:shd w:val="clear" w:color="auto" w:fill="auto"/>
            <w:vAlign w:val="center"/>
            <w:hideMark/>
          </w:tcPr>
          <w:p w14:paraId="46D8D55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077D2C2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81444F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139</w:t>
            </w:r>
          </w:p>
        </w:tc>
        <w:tc>
          <w:tcPr>
            <w:tcW w:w="601" w:type="dxa"/>
            <w:tcBorders>
              <w:top w:val="nil"/>
              <w:left w:val="nil"/>
              <w:bottom w:val="single" w:sz="4" w:space="0" w:color="auto"/>
              <w:right w:val="single" w:sz="4" w:space="0" w:color="auto"/>
            </w:tcBorders>
            <w:shd w:val="clear" w:color="auto" w:fill="auto"/>
            <w:vAlign w:val="center"/>
            <w:hideMark/>
          </w:tcPr>
          <w:p w14:paraId="6CA76FC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2227" w:type="dxa"/>
            <w:tcBorders>
              <w:top w:val="nil"/>
              <w:left w:val="nil"/>
              <w:bottom w:val="single" w:sz="4" w:space="0" w:color="auto"/>
              <w:right w:val="single" w:sz="4" w:space="0" w:color="auto"/>
            </w:tcBorders>
            <w:shd w:val="clear" w:color="auto" w:fill="auto"/>
            <w:vAlign w:val="center"/>
            <w:hideMark/>
          </w:tcPr>
          <w:p w14:paraId="6E79202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(118+91+82+79+71+65+52)</w:t>
            </w:r>
          </w:p>
        </w:tc>
        <w:tc>
          <w:tcPr>
            <w:tcW w:w="1079" w:type="dxa"/>
            <w:tcBorders>
              <w:top w:val="nil"/>
              <w:left w:val="nil"/>
              <w:bottom w:val="single" w:sz="4" w:space="0" w:color="auto"/>
              <w:right w:val="single" w:sz="4" w:space="0" w:color="auto"/>
            </w:tcBorders>
            <w:shd w:val="clear" w:color="auto" w:fill="auto"/>
            <w:vAlign w:val="center"/>
            <w:hideMark/>
          </w:tcPr>
          <w:p w14:paraId="37D27A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2171</w:t>
            </w:r>
          </w:p>
        </w:tc>
      </w:tr>
      <w:tr w:rsidR="00733355" w:rsidRPr="00733355" w14:paraId="12351C4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FA5053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w:t>
            </w:r>
          </w:p>
        </w:tc>
        <w:tc>
          <w:tcPr>
            <w:tcW w:w="1684" w:type="dxa"/>
            <w:tcBorders>
              <w:top w:val="nil"/>
              <w:left w:val="nil"/>
              <w:bottom w:val="single" w:sz="4" w:space="0" w:color="auto"/>
              <w:right w:val="single" w:sz="4" w:space="0" w:color="auto"/>
            </w:tcBorders>
            <w:shd w:val="clear" w:color="auto" w:fill="auto"/>
            <w:vAlign w:val="center"/>
            <w:hideMark/>
          </w:tcPr>
          <w:p w14:paraId="08C587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1CEE79D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3C47DA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117</w:t>
            </w:r>
          </w:p>
        </w:tc>
        <w:tc>
          <w:tcPr>
            <w:tcW w:w="601" w:type="dxa"/>
            <w:tcBorders>
              <w:top w:val="nil"/>
              <w:left w:val="nil"/>
              <w:bottom w:val="single" w:sz="4" w:space="0" w:color="auto"/>
              <w:right w:val="single" w:sz="4" w:space="0" w:color="auto"/>
            </w:tcBorders>
            <w:shd w:val="clear" w:color="auto" w:fill="auto"/>
            <w:vAlign w:val="center"/>
            <w:hideMark/>
          </w:tcPr>
          <w:p w14:paraId="241630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37</w:t>
            </w:r>
          </w:p>
        </w:tc>
        <w:tc>
          <w:tcPr>
            <w:tcW w:w="2227" w:type="dxa"/>
            <w:tcBorders>
              <w:top w:val="nil"/>
              <w:left w:val="nil"/>
              <w:bottom w:val="single" w:sz="4" w:space="0" w:color="auto"/>
              <w:right w:val="single" w:sz="4" w:space="0" w:color="auto"/>
            </w:tcBorders>
            <w:shd w:val="clear" w:color="auto" w:fill="auto"/>
            <w:vAlign w:val="center"/>
            <w:hideMark/>
          </w:tcPr>
          <w:p w14:paraId="024FE33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(90+82+68)</w:t>
            </w:r>
          </w:p>
        </w:tc>
        <w:tc>
          <w:tcPr>
            <w:tcW w:w="1079" w:type="dxa"/>
            <w:tcBorders>
              <w:top w:val="nil"/>
              <w:left w:val="nil"/>
              <w:bottom w:val="single" w:sz="4" w:space="0" w:color="auto"/>
              <w:right w:val="single" w:sz="4" w:space="0" w:color="auto"/>
            </w:tcBorders>
            <w:shd w:val="clear" w:color="auto" w:fill="auto"/>
            <w:vAlign w:val="center"/>
            <w:hideMark/>
          </w:tcPr>
          <w:p w14:paraId="4DCB7AD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42F065AC" w14:textId="77777777" w:rsidTr="00733355">
        <w:trPr>
          <w:trHeight w:val="72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A8A657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1684" w:type="dxa"/>
            <w:tcBorders>
              <w:top w:val="nil"/>
              <w:left w:val="nil"/>
              <w:bottom w:val="single" w:sz="4" w:space="0" w:color="auto"/>
              <w:right w:val="single" w:sz="4" w:space="0" w:color="auto"/>
            </w:tcBorders>
            <w:shd w:val="clear" w:color="auto" w:fill="auto"/>
            <w:vAlign w:val="center"/>
            <w:hideMark/>
          </w:tcPr>
          <w:p w14:paraId="4A62B33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4781EE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EAA033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89</w:t>
            </w:r>
          </w:p>
        </w:tc>
        <w:tc>
          <w:tcPr>
            <w:tcW w:w="601" w:type="dxa"/>
            <w:tcBorders>
              <w:top w:val="nil"/>
              <w:left w:val="nil"/>
              <w:bottom w:val="single" w:sz="4" w:space="0" w:color="auto"/>
              <w:right w:val="single" w:sz="4" w:space="0" w:color="auto"/>
            </w:tcBorders>
            <w:shd w:val="clear" w:color="auto" w:fill="auto"/>
            <w:vAlign w:val="center"/>
            <w:hideMark/>
          </w:tcPr>
          <w:p w14:paraId="3B4B682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w:t>
            </w:r>
          </w:p>
        </w:tc>
        <w:tc>
          <w:tcPr>
            <w:tcW w:w="2227" w:type="dxa"/>
            <w:tcBorders>
              <w:top w:val="nil"/>
              <w:left w:val="nil"/>
              <w:bottom w:val="single" w:sz="4" w:space="0" w:color="auto"/>
              <w:right w:val="single" w:sz="4" w:space="0" w:color="auto"/>
            </w:tcBorders>
            <w:shd w:val="clear" w:color="auto" w:fill="auto"/>
            <w:vAlign w:val="center"/>
            <w:hideMark/>
          </w:tcPr>
          <w:p w14:paraId="56E8231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(82+55+43+42+37+16+11)</w:t>
            </w:r>
          </w:p>
        </w:tc>
        <w:tc>
          <w:tcPr>
            <w:tcW w:w="1079" w:type="dxa"/>
            <w:tcBorders>
              <w:top w:val="nil"/>
              <w:left w:val="nil"/>
              <w:bottom w:val="single" w:sz="4" w:space="0" w:color="auto"/>
              <w:right w:val="single" w:sz="4" w:space="0" w:color="auto"/>
            </w:tcBorders>
            <w:shd w:val="clear" w:color="auto" w:fill="auto"/>
            <w:vAlign w:val="center"/>
            <w:hideMark/>
          </w:tcPr>
          <w:p w14:paraId="22982C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35480986"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B7947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w:t>
            </w:r>
          </w:p>
        </w:tc>
        <w:tc>
          <w:tcPr>
            <w:tcW w:w="1684" w:type="dxa"/>
            <w:tcBorders>
              <w:top w:val="nil"/>
              <w:left w:val="nil"/>
              <w:bottom w:val="single" w:sz="4" w:space="0" w:color="auto"/>
              <w:right w:val="single" w:sz="4" w:space="0" w:color="auto"/>
            </w:tcBorders>
            <w:shd w:val="clear" w:color="auto" w:fill="auto"/>
            <w:vAlign w:val="center"/>
            <w:hideMark/>
          </w:tcPr>
          <w:p w14:paraId="16B0802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0C3140B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88BAF0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601" w:type="dxa"/>
            <w:tcBorders>
              <w:top w:val="nil"/>
              <w:left w:val="nil"/>
              <w:bottom w:val="single" w:sz="4" w:space="0" w:color="auto"/>
              <w:right w:val="single" w:sz="4" w:space="0" w:color="auto"/>
            </w:tcBorders>
            <w:shd w:val="clear" w:color="auto" w:fill="auto"/>
            <w:vAlign w:val="center"/>
            <w:hideMark/>
          </w:tcPr>
          <w:p w14:paraId="01C75D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58482D6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401D4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4B849A4F"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7A221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1684" w:type="dxa"/>
            <w:tcBorders>
              <w:top w:val="nil"/>
              <w:left w:val="nil"/>
              <w:bottom w:val="single" w:sz="4" w:space="0" w:color="auto"/>
              <w:right w:val="single" w:sz="4" w:space="0" w:color="auto"/>
            </w:tcBorders>
            <w:shd w:val="clear" w:color="auto" w:fill="auto"/>
            <w:vAlign w:val="center"/>
            <w:hideMark/>
          </w:tcPr>
          <w:p w14:paraId="11D946E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5783064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895C31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169</w:t>
            </w:r>
          </w:p>
        </w:tc>
        <w:tc>
          <w:tcPr>
            <w:tcW w:w="601" w:type="dxa"/>
            <w:tcBorders>
              <w:top w:val="nil"/>
              <w:left w:val="nil"/>
              <w:bottom w:val="single" w:sz="4" w:space="0" w:color="auto"/>
              <w:right w:val="single" w:sz="4" w:space="0" w:color="auto"/>
            </w:tcBorders>
            <w:shd w:val="clear" w:color="auto" w:fill="auto"/>
            <w:vAlign w:val="center"/>
            <w:hideMark/>
          </w:tcPr>
          <w:p w14:paraId="046B152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54</w:t>
            </w:r>
          </w:p>
        </w:tc>
        <w:tc>
          <w:tcPr>
            <w:tcW w:w="2227" w:type="dxa"/>
            <w:tcBorders>
              <w:top w:val="nil"/>
              <w:left w:val="nil"/>
              <w:bottom w:val="single" w:sz="4" w:space="0" w:color="auto"/>
              <w:right w:val="single" w:sz="4" w:space="0" w:color="auto"/>
            </w:tcBorders>
            <w:shd w:val="clear" w:color="auto" w:fill="auto"/>
            <w:vAlign w:val="center"/>
            <w:hideMark/>
          </w:tcPr>
          <w:p w14:paraId="1B16C53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(135+101)</w:t>
            </w:r>
          </w:p>
        </w:tc>
        <w:tc>
          <w:tcPr>
            <w:tcW w:w="1079" w:type="dxa"/>
            <w:tcBorders>
              <w:top w:val="nil"/>
              <w:left w:val="nil"/>
              <w:bottom w:val="single" w:sz="4" w:space="0" w:color="auto"/>
              <w:right w:val="single" w:sz="4" w:space="0" w:color="auto"/>
            </w:tcBorders>
            <w:shd w:val="clear" w:color="auto" w:fill="auto"/>
            <w:vAlign w:val="center"/>
            <w:hideMark/>
          </w:tcPr>
          <w:p w14:paraId="5399BA1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1FFDBD3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920AB0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1684" w:type="dxa"/>
            <w:tcBorders>
              <w:top w:val="nil"/>
              <w:left w:val="nil"/>
              <w:bottom w:val="single" w:sz="4" w:space="0" w:color="auto"/>
              <w:right w:val="single" w:sz="4" w:space="0" w:color="auto"/>
            </w:tcBorders>
            <w:shd w:val="clear" w:color="auto" w:fill="auto"/>
            <w:vAlign w:val="center"/>
            <w:hideMark/>
          </w:tcPr>
          <w:p w14:paraId="354D2B3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6C7ECAD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7399F3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47</w:t>
            </w:r>
          </w:p>
        </w:tc>
        <w:tc>
          <w:tcPr>
            <w:tcW w:w="601" w:type="dxa"/>
            <w:tcBorders>
              <w:top w:val="nil"/>
              <w:left w:val="nil"/>
              <w:bottom w:val="single" w:sz="4" w:space="0" w:color="auto"/>
              <w:right w:val="single" w:sz="4" w:space="0" w:color="auto"/>
            </w:tcBorders>
            <w:shd w:val="clear" w:color="auto" w:fill="auto"/>
            <w:vAlign w:val="center"/>
            <w:hideMark/>
          </w:tcPr>
          <w:p w14:paraId="589D982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w:t>
            </w:r>
          </w:p>
        </w:tc>
        <w:tc>
          <w:tcPr>
            <w:tcW w:w="2227" w:type="dxa"/>
            <w:tcBorders>
              <w:top w:val="nil"/>
              <w:left w:val="nil"/>
              <w:bottom w:val="single" w:sz="4" w:space="0" w:color="auto"/>
              <w:right w:val="single" w:sz="4" w:space="0" w:color="auto"/>
            </w:tcBorders>
            <w:shd w:val="clear" w:color="auto" w:fill="auto"/>
            <w:vAlign w:val="center"/>
            <w:hideMark/>
          </w:tcPr>
          <w:p w14:paraId="30E22F1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03443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23FA7913"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451B3E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1684" w:type="dxa"/>
            <w:tcBorders>
              <w:top w:val="nil"/>
              <w:left w:val="nil"/>
              <w:bottom w:val="single" w:sz="4" w:space="0" w:color="auto"/>
              <w:right w:val="single" w:sz="4" w:space="0" w:color="auto"/>
            </w:tcBorders>
            <w:shd w:val="clear" w:color="auto" w:fill="auto"/>
            <w:vAlign w:val="center"/>
            <w:hideMark/>
          </w:tcPr>
          <w:p w14:paraId="2D6EE66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128AD11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7283617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109</w:t>
            </w:r>
          </w:p>
        </w:tc>
        <w:tc>
          <w:tcPr>
            <w:tcW w:w="601" w:type="dxa"/>
            <w:tcBorders>
              <w:top w:val="nil"/>
              <w:left w:val="nil"/>
              <w:bottom w:val="single" w:sz="4" w:space="0" w:color="auto"/>
              <w:right w:val="single" w:sz="4" w:space="0" w:color="auto"/>
            </w:tcBorders>
            <w:shd w:val="clear" w:color="auto" w:fill="auto"/>
            <w:vAlign w:val="center"/>
            <w:hideMark/>
          </w:tcPr>
          <w:p w14:paraId="353F592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w:t>
            </w:r>
          </w:p>
        </w:tc>
        <w:tc>
          <w:tcPr>
            <w:tcW w:w="2227" w:type="dxa"/>
            <w:tcBorders>
              <w:top w:val="nil"/>
              <w:left w:val="nil"/>
              <w:bottom w:val="single" w:sz="4" w:space="0" w:color="auto"/>
              <w:right w:val="single" w:sz="4" w:space="0" w:color="auto"/>
            </w:tcBorders>
            <w:shd w:val="clear" w:color="auto" w:fill="auto"/>
            <w:vAlign w:val="center"/>
            <w:hideMark/>
          </w:tcPr>
          <w:p w14:paraId="5A4C83F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(90+80+63+61+40)</w:t>
            </w:r>
          </w:p>
        </w:tc>
        <w:tc>
          <w:tcPr>
            <w:tcW w:w="1079" w:type="dxa"/>
            <w:tcBorders>
              <w:top w:val="nil"/>
              <w:left w:val="nil"/>
              <w:bottom w:val="single" w:sz="4" w:space="0" w:color="auto"/>
              <w:right w:val="single" w:sz="4" w:space="0" w:color="auto"/>
            </w:tcBorders>
            <w:shd w:val="clear" w:color="auto" w:fill="auto"/>
            <w:vAlign w:val="center"/>
            <w:hideMark/>
          </w:tcPr>
          <w:p w14:paraId="447051A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1238FEE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B0380D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1684" w:type="dxa"/>
            <w:tcBorders>
              <w:top w:val="nil"/>
              <w:left w:val="nil"/>
              <w:bottom w:val="single" w:sz="4" w:space="0" w:color="auto"/>
              <w:right w:val="single" w:sz="4" w:space="0" w:color="auto"/>
            </w:tcBorders>
            <w:shd w:val="clear" w:color="auto" w:fill="auto"/>
            <w:vAlign w:val="center"/>
            <w:hideMark/>
          </w:tcPr>
          <w:p w14:paraId="307318D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4A8BD9C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22F591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172</w:t>
            </w:r>
          </w:p>
        </w:tc>
        <w:tc>
          <w:tcPr>
            <w:tcW w:w="601" w:type="dxa"/>
            <w:tcBorders>
              <w:top w:val="nil"/>
              <w:left w:val="nil"/>
              <w:bottom w:val="single" w:sz="4" w:space="0" w:color="auto"/>
              <w:right w:val="single" w:sz="4" w:space="0" w:color="auto"/>
            </w:tcBorders>
            <w:shd w:val="clear" w:color="auto" w:fill="auto"/>
            <w:vAlign w:val="center"/>
            <w:hideMark/>
          </w:tcPr>
          <w:p w14:paraId="1D79124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w:t>
            </w:r>
          </w:p>
        </w:tc>
        <w:tc>
          <w:tcPr>
            <w:tcW w:w="2227" w:type="dxa"/>
            <w:tcBorders>
              <w:top w:val="nil"/>
              <w:left w:val="nil"/>
              <w:bottom w:val="single" w:sz="4" w:space="0" w:color="auto"/>
              <w:right w:val="single" w:sz="4" w:space="0" w:color="auto"/>
            </w:tcBorders>
            <w:shd w:val="clear" w:color="auto" w:fill="auto"/>
            <w:vAlign w:val="center"/>
            <w:hideMark/>
          </w:tcPr>
          <w:p w14:paraId="48C0237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(140+100)</w:t>
            </w:r>
          </w:p>
        </w:tc>
        <w:tc>
          <w:tcPr>
            <w:tcW w:w="1079" w:type="dxa"/>
            <w:tcBorders>
              <w:top w:val="nil"/>
              <w:left w:val="nil"/>
              <w:bottom w:val="single" w:sz="4" w:space="0" w:color="auto"/>
              <w:right w:val="single" w:sz="4" w:space="0" w:color="auto"/>
            </w:tcBorders>
            <w:shd w:val="clear" w:color="auto" w:fill="auto"/>
            <w:vAlign w:val="center"/>
            <w:hideMark/>
          </w:tcPr>
          <w:p w14:paraId="0E1D39A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6935358B"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F97B1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w:t>
            </w:r>
          </w:p>
        </w:tc>
        <w:tc>
          <w:tcPr>
            <w:tcW w:w="1684" w:type="dxa"/>
            <w:tcBorders>
              <w:top w:val="nil"/>
              <w:left w:val="nil"/>
              <w:bottom w:val="single" w:sz="4" w:space="0" w:color="auto"/>
              <w:right w:val="single" w:sz="4" w:space="0" w:color="auto"/>
            </w:tcBorders>
            <w:shd w:val="clear" w:color="auto" w:fill="auto"/>
            <w:vAlign w:val="center"/>
            <w:hideMark/>
          </w:tcPr>
          <w:p w14:paraId="698E81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1B12FF9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42E3B02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106</w:t>
            </w:r>
          </w:p>
        </w:tc>
        <w:tc>
          <w:tcPr>
            <w:tcW w:w="601" w:type="dxa"/>
            <w:tcBorders>
              <w:top w:val="nil"/>
              <w:left w:val="nil"/>
              <w:bottom w:val="single" w:sz="4" w:space="0" w:color="auto"/>
              <w:right w:val="single" w:sz="4" w:space="0" w:color="auto"/>
            </w:tcBorders>
            <w:shd w:val="clear" w:color="auto" w:fill="auto"/>
            <w:vAlign w:val="center"/>
            <w:hideMark/>
          </w:tcPr>
          <w:p w14:paraId="33E9846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2227" w:type="dxa"/>
            <w:tcBorders>
              <w:top w:val="nil"/>
              <w:left w:val="nil"/>
              <w:bottom w:val="single" w:sz="4" w:space="0" w:color="auto"/>
              <w:right w:val="single" w:sz="4" w:space="0" w:color="auto"/>
            </w:tcBorders>
            <w:shd w:val="clear" w:color="auto" w:fill="auto"/>
            <w:vAlign w:val="center"/>
            <w:hideMark/>
          </w:tcPr>
          <w:p w14:paraId="20898B7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(96+46)</w:t>
            </w:r>
          </w:p>
        </w:tc>
        <w:tc>
          <w:tcPr>
            <w:tcW w:w="1079" w:type="dxa"/>
            <w:tcBorders>
              <w:top w:val="nil"/>
              <w:left w:val="nil"/>
              <w:bottom w:val="single" w:sz="4" w:space="0" w:color="auto"/>
              <w:right w:val="single" w:sz="4" w:space="0" w:color="auto"/>
            </w:tcBorders>
            <w:shd w:val="clear" w:color="auto" w:fill="auto"/>
            <w:vAlign w:val="center"/>
            <w:hideMark/>
          </w:tcPr>
          <w:p w14:paraId="57B8D7A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67F65B8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954119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w:t>
            </w:r>
          </w:p>
        </w:tc>
        <w:tc>
          <w:tcPr>
            <w:tcW w:w="1684" w:type="dxa"/>
            <w:tcBorders>
              <w:top w:val="nil"/>
              <w:left w:val="nil"/>
              <w:bottom w:val="single" w:sz="4" w:space="0" w:color="auto"/>
              <w:right w:val="single" w:sz="4" w:space="0" w:color="auto"/>
            </w:tcBorders>
            <w:shd w:val="clear" w:color="auto" w:fill="auto"/>
            <w:vAlign w:val="center"/>
            <w:hideMark/>
          </w:tcPr>
          <w:p w14:paraId="69332CC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6B4AFD6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36E944F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130</w:t>
            </w:r>
          </w:p>
        </w:tc>
        <w:tc>
          <w:tcPr>
            <w:tcW w:w="601" w:type="dxa"/>
            <w:tcBorders>
              <w:top w:val="nil"/>
              <w:left w:val="nil"/>
              <w:bottom w:val="single" w:sz="4" w:space="0" w:color="auto"/>
              <w:right w:val="single" w:sz="4" w:space="0" w:color="auto"/>
            </w:tcBorders>
            <w:shd w:val="clear" w:color="auto" w:fill="auto"/>
            <w:vAlign w:val="center"/>
            <w:hideMark/>
          </w:tcPr>
          <w:p w14:paraId="2E06C59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2227" w:type="dxa"/>
            <w:tcBorders>
              <w:top w:val="nil"/>
              <w:left w:val="nil"/>
              <w:bottom w:val="single" w:sz="4" w:space="0" w:color="auto"/>
              <w:right w:val="single" w:sz="4" w:space="0" w:color="auto"/>
            </w:tcBorders>
            <w:shd w:val="clear" w:color="auto" w:fill="auto"/>
            <w:vAlign w:val="center"/>
            <w:hideMark/>
          </w:tcPr>
          <w:p w14:paraId="54D7FFB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D7AB81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6272B1A7"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121EAA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w:t>
            </w:r>
          </w:p>
        </w:tc>
        <w:tc>
          <w:tcPr>
            <w:tcW w:w="1684" w:type="dxa"/>
            <w:tcBorders>
              <w:top w:val="nil"/>
              <w:left w:val="nil"/>
              <w:bottom w:val="single" w:sz="4" w:space="0" w:color="auto"/>
              <w:right w:val="single" w:sz="4" w:space="0" w:color="auto"/>
            </w:tcBorders>
            <w:shd w:val="clear" w:color="auto" w:fill="auto"/>
            <w:vAlign w:val="center"/>
            <w:hideMark/>
          </w:tcPr>
          <w:p w14:paraId="3D33499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739A8F0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0B6CE3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122</w:t>
            </w:r>
          </w:p>
        </w:tc>
        <w:tc>
          <w:tcPr>
            <w:tcW w:w="601" w:type="dxa"/>
            <w:tcBorders>
              <w:top w:val="nil"/>
              <w:left w:val="nil"/>
              <w:bottom w:val="single" w:sz="4" w:space="0" w:color="auto"/>
              <w:right w:val="single" w:sz="4" w:space="0" w:color="auto"/>
            </w:tcBorders>
            <w:shd w:val="clear" w:color="auto" w:fill="auto"/>
            <w:vAlign w:val="center"/>
            <w:hideMark/>
          </w:tcPr>
          <w:p w14:paraId="6B6D9E3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w:t>
            </w:r>
          </w:p>
        </w:tc>
        <w:tc>
          <w:tcPr>
            <w:tcW w:w="2227" w:type="dxa"/>
            <w:tcBorders>
              <w:top w:val="nil"/>
              <w:left w:val="nil"/>
              <w:bottom w:val="single" w:sz="4" w:space="0" w:color="auto"/>
              <w:right w:val="single" w:sz="4" w:space="0" w:color="auto"/>
            </w:tcBorders>
            <w:shd w:val="clear" w:color="auto" w:fill="auto"/>
            <w:vAlign w:val="center"/>
            <w:hideMark/>
          </w:tcPr>
          <w:p w14:paraId="675BD8D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(98+82+64)</w:t>
            </w:r>
          </w:p>
        </w:tc>
        <w:tc>
          <w:tcPr>
            <w:tcW w:w="1079" w:type="dxa"/>
            <w:tcBorders>
              <w:top w:val="nil"/>
              <w:left w:val="nil"/>
              <w:bottom w:val="single" w:sz="4" w:space="0" w:color="auto"/>
              <w:right w:val="single" w:sz="4" w:space="0" w:color="auto"/>
            </w:tcBorders>
            <w:shd w:val="clear" w:color="auto" w:fill="auto"/>
            <w:vAlign w:val="center"/>
            <w:hideMark/>
          </w:tcPr>
          <w:p w14:paraId="499B35F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40B3436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5163A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w:t>
            </w:r>
          </w:p>
        </w:tc>
        <w:tc>
          <w:tcPr>
            <w:tcW w:w="1684" w:type="dxa"/>
            <w:tcBorders>
              <w:top w:val="nil"/>
              <w:left w:val="nil"/>
              <w:bottom w:val="single" w:sz="4" w:space="0" w:color="auto"/>
              <w:right w:val="single" w:sz="4" w:space="0" w:color="auto"/>
            </w:tcBorders>
            <w:shd w:val="clear" w:color="auto" w:fill="auto"/>
            <w:vAlign w:val="center"/>
            <w:hideMark/>
          </w:tcPr>
          <w:p w14:paraId="20DC4EE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3ECAE27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85F73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601" w:type="dxa"/>
            <w:tcBorders>
              <w:top w:val="nil"/>
              <w:left w:val="nil"/>
              <w:bottom w:val="single" w:sz="4" w:space="0" w:color="auto"/>
              <w:right w:val="single" w:sz="4" w:space="0" w:color="auto"/>
            </w:tcBorders>
            <w:shd w:val="clear" w:color="auto" w:fill="auto"/>
            <w:vAlign w:val="center"/>
            <w:hideMark/>
          </w:tcPr>
          <w:p w14:paraId="50D483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03C613B5"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(50+47+35)</w:t>
            </w:r>
          </w:p>
        </w:tc>
        <w:tc>
          <w:tcPr>
            <w:tcW w:w="1079" w:type="dxa"/>
            <w:tcBorders>
              <w:top w:val="nil"/>
              <w:left w:val="nil"/>
              <w:bottom w:val="single" w:sz="4" w:space="0" w:color="auto"/>
              <w:right w:val="single" w:sz="4" w:space="0" w:color="auto"/>
            </w:tcBorders>
            <w:shd w:val="clear" w:color="auto" w:fill="auto"/>
            <w:vAlign w:val="center"/>
            <w:hideMark/>
          </w:tcPr>
          <w:p w14:paraId="60EEB56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1A182D10"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82CDB3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1684" w:type="dxa"/>
            <w:tcBorders>
              <w:top w:val="nil"/>
              <w:left w:val="nil"/>
              <w:bottom w:val="single" w:sz="4" w:space="0" w:color="auto"/>
              <w:right w:val="single" w:sz="4" w:space="0" w:color="auto"/>
            </w:tcBorders>
            <w:shd w:val="clear" w:color="auto" w:fill="auto"/>
            <w:vAlign w:val="center"/>
            <w:hideMark/>
          </w:tcPr>
          <w:p w14:paraId="2BE1E9C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14D23E4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60AAF7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122</w:t>
            </w:r>
          </w:p>
        </w:tc>
        <w:tc>
          <w:tcPr>
            <w:tcW w:w="601" w:type="dxa"/>
            <w:tcBorders>
              <w:top w:val="nil"/>
              <w:left w:val="nil"/>
              <w:bottom w:val="single" w:sz="4" w:space="0" w:color="auto"/>
              <w:right w:val="single" w:sz="4" w:space="0" w:color="auto"/>
            </w:tcBorders>
            <w:shd w:val="clear" w:color="auto" w:fill="auto"/>
            <w:vAlign w:val="center"/>
            <w:hideMark/>
          </w:tcPr>
          <w:p w14:paraId="19EA1E2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w:t>
            </w:r>
          </w:p>
        </w:tc>
        <w:tc>
          <w:tcPr>
            <w:tcW w:w="2227" w:type="dxa"/>
            <w:tcBorders>
              <w:top w:val="nil"/>
              <w:left w:val="nil"/>
              <w:bottom w:val="single" w:sz="4" w:space="0" w:color="auto"/>
              <w:right w:val="single" w:sz="4" w:space="0" w:color="auto"/>
            </w:tcBorders>
            <w:shd w:val="clear" w:color="auto" w:fill="auto"/>
            <w:vAlign w:val="center"/>
            <w:hideMark/>
          </w:tcPr>
          <w:p w14:paraId="45926E2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(104+64)</w:t>
            </w:r>
          </w:p>
        </w:tc>
        <w:tc>
          <w:tcPr>
            <w:tcW w:w="1079" w:type="dxa"/>
            <w:tcBorders>
              <w:top w:val="nil"/>
              <w:left w:val="nil"/>
              <w:bottom w:val="single" w:sz="4" w:space="0" w:color="auto"/>
              <w:right w:val="single" w:sz="4" w:space="0" w:color="auto"/>
            </w:tcBorders>
            <w:shd w:val="clear" w:color="auto" w:fill="auto"/>
            <w:vAlign w:val="center"/>
            <w:hideMark/>
          </w:tcPr>
          <w:p w14:paraId="1D99387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005B823F"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C856DA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1684" w:type="dxa"/>
            <w:tcBorders>
              <w:top w:val="nil"/>
              <w:left w:val="nil"/>
              <w:bottom w:val="single" w:sz="4" w:space="0" w:color="auto"/>
              <w:right w:val="single" w:sz="4" w:space="0" w:color="auto"/>
            </w:tcBorders>
            <w:shd w:val="clear" w:color="auto" w:fill="auto"/>
            <w:vAlign w:val="center"/>
            <w:hideMark/>
          </w:tcPr>
          <w:p w14:paraId="15CC1A9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522445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494DA7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177</w:t>
            </w:r>
          </w:p>
        </w:tc>
        <w:tc>
          <w:tcPr>
            <w:tcW w:w="601" w:type="dxa"/>
            <w:tcBorders>
              <w:top w:val="nil"/>
              <w:left w:val="nil"/>
              <w:bottom w:val="single" w:sz="4" w:space="0" w:color="auto"/>
              <w:right w:val="single" w:sz="4" w:space="0" w:color="auto"/>
            </w:tcBorders>
            <w:shd w:val="clear" w:color="auto" w:fill="auto"/>
            <w:vAlign w:val="center"/>
            <w:hideMark/>
          </w:tcPr>
          <w:p w14:paraId="6D8E3A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56</w:t>
            </w:r>
          </w:p>
        </w:tc>
        <w:tc>
          <w:tcPr>
            <w:tcW w:w="2227" w:type="dxa"/>
            <w:tcBorders>
              <w:top w:val="nil"/>
              <w:left w:val="nil"/>
              <w:bottom w:val="single" w:sz="4" w:space="0" w:color="auto"/>
              <w:right w:val="single" w:sz="4" w:space="0" w:color="auto"/>
            </w:tcBorders>
            <w:shd w:val="clear" w:color="auto" w:fill="auto"/>
            <w:vAlign w:val="center"/>
            <w:hideMark/>
          </w:tcPr>
          <w:p w14:paraId="045CE75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(131+127+111)</w:t>
            </w:r>
          </w:p>
        </w:tc>
        <w:tc>
          <w:tcPr>
            <w:tcW w:w="1079" w:type="dxa"/>
            <w:tcBorders>
              <w:top w:val="nil"/>
              <w:left w:val="nil"/>
              <w:bottom w:val="single" w:sz="4" w:space="0" w:color="auto"/>
              <w:right w:val="single" w:sz="4" w:space="0" w:color="auto"/>
            </w:tcBorders>
            <w:shd w:val="clear" w:color="auto" w:fill="auto"/>
            <w:vAlign w:val="center"/>
            <w:hideMark/>
          </w:tcPr>
          <w:p w14:paraId="7B22C7E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282FE22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1A06D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43</w:t>
            </w:r>
          </w:p>
        </w:tc>
        <w:tc>
          <w:tcPr>
            <w:tcW w:w="1684" w:type="dxa"/>
            <w:tcBorders>
              <w:top w:val="nil"/>
              <w:left w:val="nil"/>
              <w:bottom w:val="single" w:sz="4" w:space="0" w:color="auto"/>
              <w:right w:val="single" w:sz="4" w:space="0" w:color="auto"/>
            </w:tcBorders>
            <w:shd w:val="clear" w:color="auto" w:fill="auto"/>
            <w:vAlign w:val="center"/>
            <w:hideMark/>
          </w:tcPr>
          <w:p w14:paraId="129B4D1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6AE8BCF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DA68BF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143</w:t>
            </w:r>
          </w:p>
        </w:tc>
        <w:tc>
          <w:tcPr>
            <w:tcW w:w="601" w:type="dxa"/>
            <w:tcBorders>
              <w:top w:val="nil"/>
              <w:left w:val="nil"/>
              <w:bottom w:val="single" w:sz="4" w:space="0" w:color="auto"/>
              <w:right w:val="single" w:sz="4" w:space="0" w:color="auto"/>
            </w:tcBorders>
            <w:shd w:val="clear" w:color="auto" w:fill="auto"/>
            <w:vAlign w:val="center"/>
            <w:hideMark/>
          </w:tcPr>
          <w:p w14:paraId="7953CDE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46</w:t>
            </w:r>
          </w:p>
        </w:tc>
        <w:tc>
          <w:tcPr>
            <w:tcW w:w="2227" w:type="dxa"/>
            <w:tcBorders>
              <w:top w:val="nil"/>
              <w:left w:val="nil"/>
              <w:bottom w:val="single" w:sz="4" w:space="0" w:color="auto"/>
              <w:right w:val="single" w:sz="4" w:space="0" w:color="auto"/>
            </w:tcBorders>
            <w:shd w:val="clear" w:color="auto" w:fill="auto"/>
            <w:vAlign w:val="center"/>
            <w:hideMark/>
          </w:tcPr>
          <w:p w14:paraId="1F0F150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(106+96)</w:t>
            </w:r>
          </w:p>
        </w:tc>
        <w:tc>
          <w:tcPr>
            <w:tcW w:w="1079" w:type="dxa"/>
            <w:tcBorders>
              <w:top w:val="nil"/>
              <w:left w:val="nil"/>
              <w:bottom w:val="single" w:sz="4" w:space="0" w:color="auto"/>
              <w:right w:val="single" w:sz="4" w:space="0" w:color="auto"/>
            </w:tcBorders>
            <w:shd w:val="clear" w:color="auto" w:fill="auto"/>
            <w:vAlign w:val="center"/>
            <w:hideMark/>
          </w:tcPr>
          <w:p w14:paraId="20A655A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2C942B0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0038B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1684" w:type="dxa"/>
            <w:tcBorders>
              <w:top w:val="nil"/>
              <w:left w:val="nil"/>
              <w:bottom w:val="single" w:sz="4" w:space="0" w:color="auto"/>
              <w:right w:val="single" w:sz="4" w:space="0" w:color="auto"/>
            </w:tcBorders>
            <w:shd w:val="clear" w:color="auto" w:fill="auto"/>
            <w:vAlign w:val="center"/>
            <w:hideMark/>
          </w:tcPr>
          <w:p w14:paraId="330869E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64D2A6B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051B8D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151</w:t>
            </w:r>
          </w:p>
        </w:tc>
        <w:tc>
          <w:tcPr>
            <w:tcW w:w="601" w:type="dxa"/>
            <w:tcBorders>
              <w:top w:val="nil"/>
              <w:left w:val="nil"/>
              <w:bottom w:val="single" w:sz="4" w:space="0" w:color="auto"/>
              <w:right w:val="single" w:sz="4" w:space="0" w:color="auto"/>
            </w:tcBorders>
            <w:shd w:val="clear" w:color="auto" w:fill="auto"/>
            <w:vAlign w:val="center"/>
            <w:hideMark/>
          </w:tcPr>
          <w:p w14:paraId="5A2D7A4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48</w:t>
            </w:r>
          </w:p>
        </w:tc>
        <w:tc>
          <w:tcPr>
            <w:tcW w:w="2227" w:type="dxa"/>
            <w:tcBorders>
              <w:top w:val="nil"/>
              <w:left w:val="nil"/>
              <w:bottom w:val="single" w:sz="4" w:space="0" w:color="auto"/>
              <w:right w:val="single" w:sz="4" w:space="0" w:color="auto"/>
            </w:tcBorders>
            <w:shd w:val="clear" w:color="auto" w:fill="auto"/>
            <w:vAlign w:val="center"/>
            <w:hideMark/>
          </w:tcPr>
          <w:p w14:paraId="1DB8018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71E9DB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3B67F50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B4366F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1684" w:type="dxa"/>
            <w:tcBorders>
              <w:top w:val="nil"/>
              <w:left w:val="nil"/>
              <w:bottom w:val="single" w:sz="4" w:space="0" w:color="auto"/>
              <w:right w:val="single" w:sz="4" w:space="0" w:color="auto"/>
            </w:tcBorders>
            <w:shd w:val="clear" w:color="auto" w:fill="auto"/>
            <w:vAlign w:val="center"/>
            <w:hideMark/>
          </w:tcPr>
          <w:p w14:paraId="73D1C6C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javor klen</w:t>
            </w:r>
          </w:p>
        </w:tc>
        <w:tc>
          <w:tcPr>
            <w:tcW w:w="1951" w:type="dxa"/>
            <w:tcBorders>
              <w:top w:val="nil"/>
              <w:left w:val="nil"/>
              <w:bottom w:val="single" w:sz="4" w:space="0" w:color="auto"/>
              <w:right w:val="single" w:sz="4" w:space="0" w:color="auto"/>
            </w:tcBorders>
            <w:shd w:val="clear" w:color="auto" w:fill="auto"/>
            <w:vAlign w:val="center"/>
            <w:hideMark/>
          </w:tcPr>
          <w:p w14:paraId="51C3B13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Acer pseudoplatanus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B72344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601" w:type="dxa"/>
            <w:tcBorders>
              <w:top w:val="nil"/>
              <w:left w:val="nil"/>
              <w:bottom w:val="single" w:sz="4" w:space="0" w:color="auto"/>
              <w:right w:val="single" w:sz="4" w:space="0" w:color="auto"/>
            </w:tcBorders>
            <w:shd w:val="clear" w:color="auto" w:fill="auto"/>
            <w:vAlign w:val="center"/>
            <w:hideMark/>
          </w:tcPr>
          <w:p w14:paraId="474BF1C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4786B69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618405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91D571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E30280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46</w:t>
            </w:r>
          </w:p>
        </w:tc>
        <w:tc>
          <w:tcPr>
            <w:tcW w:w="1684" w:type="dxa"/>
            <w:tcBorders>
              <w:top w:val="nil"/>
              <w:left w:val="nil"/>
              <w:bottom w:val="single" w:sz="4" w:space="0" w:color="auto"/>
              <w:right w:val="single" w:sz="4" w:space="0" w:color="auto"/>
            </w:tcBorders>
            <w:shd w:val="clear" w:color="auto" w:fill="auto"/>
            <w:vAlign w:val="center"/>
            <w:hideMark/>
          </w:tcPr>
          <w:p w14:paraId="387D1C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32C18A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45E9AF8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107</w:t>
            </w:r>
          </w:p>
        </w:tc>
        <w:tc>
          <w:tcPr>
            <w:tcW w:w="601" w:type="dxa"/>
            <w:tcBorders>
              <w:top w:val="nil"/>
              <w:left w:val="nil"/>
              <w:bottom w:val="single" w:sz="4" w:space="0" w:color="auto"/>
              <w:right w:val="single" w:sz="4" w:space="0" w:color="auto"/>
            </w:tcBorders>
            <w:shd w:val="clear" w:color="auto" w:fill="auto"/>
            <w:vAlign w:val="center"/>
            <w:hideMark/>
          </w:tcPr>
          <w:p w14:paraId="30FEAB2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2227" w:type="dxa"/>
            <w:tcBorders>
              <w:top w:val="nil"/>
              <w:left w:val="nil"/>
              <w:bottom w:val="single" w:sz="4" w:space="0" w:color="auto"/>
              <w:right w:val="single" w:sz="4" w:space="0" w:color="auto"/>
            </w:tcBorders>
            <w:shd w:val="clear" w:color="auto" w:fill="auto"/>
            <w:vAlign w:val="center"/>
            <w:hideMark/>
          </w:tcPr>
          <w:p w14:paraId="34F8AEF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35E061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473611D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5A2A49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47</w:t>
            </w:r>
          </w:p>
        </w:tc>
        <w:tc>
          <w:tcPr>
            <w:tcW w:w="1684" w:type="dxa"/>
            <w:tcBorders>
              <w:top w:val="nil"/>
              <w:left w:val="nil"/>
              <w:bottom w:val="single" w:sz="4" w:space="0" w:color="auto"/>
              <w:right w:val="single" w:sz="4" w:space="0" w:color="auto"/>
            </w:tcBorders>
            <w:shd w:val="clear" w:color="auto" w:fill="auto"/>
            <w:vAlign w:val="center"/>
            <w:hideMark/>
          </w:tcPr>
          <w:p w14:paraId="0B90CDC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4D34445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92E4B5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107</w:t>
            </w:r>
          </w:p>
        </w:tc>
        <w:tc>
          <w:tcPr>
            <w:tcW w:w="601" w:type="dxa"/>
            <w:tcBorders>
              <w:top w:val="nil"/>
              <w:left w:val="nil"/>
              <w:bottom w:val="single" w:sz="4" w:space="0" w:color="auto"/>
              <w:right w:val="single" w:sz="4" w:space="0" w:color="auto"/>
            </w:tcBorders>
            <w:shd w:val="clear" w:color="auto" w:fill="auto"/>
            <w:vAlign w:val="center"/>
            <w:hideMark/>
          </w:tcPr>
          <w:p w14:paraId="300C457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2227" w:type="dxa"/>
            <w:tcBorders>
              <w:top w:val="nil"/>
              <w:left w:val="nil"/>
              <w:bottom w:val="single" w:sz="4" w:space="0" w:color="auto"/>
              <w:right w:val="single" w:sz="4" w:space="0" w:color="auto"/>
            </w:tcBorders>
            <w:shd w:val="clear" w:color="auto" w:fill="auto"/>
            <w:vAlign w:val="center"/>
            <w:hideMark/>
          </w:tcPr>
          <w:p w14:paraId="61D25E7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E7EF2D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2F9EFE4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058589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54</w:t>
            </w:r>
          </w:p>
        </w:tc>
        <w:tc>
          <w:tcPr>
            <w:tcW w:w="1684" w:type="dxa"/>
            <w:tcBorders>
              <w:top w:val="nil"/>
              <w:left w:val="nil"/>
              <w:bottom w:val="single" w:sz="4" w:space="0" w:color="auto"/>
              <w:right w:val="single" w:sz="4" w:space="0" w:color="auto"/>
            </w:tcBorders>
            <w:shd w:val="clear" w:color="auto" w:fill="auto"/>
            <w:vAlign w:val="center"/>
            <w:hideMark/>
          </w:tcPr>
          <w:p w14:paraId="584BD57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70487DE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8123EE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98</w:t>
            </w:r>
          </w:p>
        </w:tc>
        <w:tc>
          <w:tcPr>
            <w:tcW w:w="601" w:type="dxa"/>
            <w:tcBorders>
              <w:top w:val="nil"/>
              <w:left w:val="nil"/>
              <w:bottom w:val="single" w:sz="4" w:space="0" w:color="auto"/>
              <w:right w:val="single" w:sz="4" w:space="0" w:color="auto"/>
            </w:tcBorders>
            <w:shd w:val="clear" w:color="auto" w:fill="auto"/>
            <w:vAlign w:val="center"/>
            <w:hideMark/>
          </w:tcPr>
          <w:p w14:paraId="5F045B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w:t>
            </w:r>
          </w:p>
        </w:tc>
        <w:tc>
          <w:tcPr>
            <w:tcW w:w="2227" w:type="dxa"/>
            <w:tcBorders>
              <w:top w:val="nil"/>
              <w:left w:val="nil"/>
              <w:bottom w:val="single" w:sz="4" w:space="0" w:color="auto"/>
              <w:right w:val="single" w:sz="4" w:space="0" w:color="auto"/>
            </w:tcBorders>
            <w:shd w:val="clear" w:color="auto" w:fill="auto"/>
            <w:vAlign w:val="center"/>
            <w:hideMark/>
          </w:tcPr>
          <w:p w14:paraId="4539AB3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06AE34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4E64197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18CD21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w:t>
            </w:r>
          </w:p>
        </w:tc>
        <w:tc>
          <w:tcPr>
            <w:tcW w:w="1684" w:type="dxa"/>
            <w:tcBorders>
              <w:top w:val="nil"/>
              <w:left w:val="nil"/>
              <w:bottom w:val="single" w:sz="4" w:space="0" w:color="auto"/>
              <w:right w:val="single" w:sz="4" w:space="0" w:color="auto"/>
            </w:tcBorders>
            <w:shd w:val="clear" w:color="auto" w:fill="auto"/>
            <w:vAlign w:val="center"/>
            <w:hideMark/>
          </w:tcPr>
          <w:p w14:paraId="1263907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10AA319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C3C9B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102</w:t>
            </w:r>
          </w:p>
        </w:tc>
        <w:tc>
          <w:tcPr>
            <w:tcW w:w="601" w:type="dxa"/>
            <w:tcBorders>
              <w:top w:val="nil"/>
              <w:left w:val="nil"/>
              <w:bottom w:val="single" w:sz="4" w:space="0" w:color="auto"/>
              <w:right w:val="single" w:sz="4" w:space="0" w:color="auto"/>
            </w:tcBorders>
            <w:shd w:val="clear" w:color="auto" w:fill="auto"/>
            <w:vAlign w:val="center"/>
            <w:hideMark/>
          </w:tcPr>
          <w:p w14:paraId="6C2822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w:t>
            </w:r>
          </w:p>
        </w:tc>
        <w:tc>
          <w:tcPr>
            <w:tcW w:w="2227" w:type="dxa"/>
            <w:tcBorders>
              <w:top w:val="nil"/>
              <w:left w:val="nil"/>
              <w:bottom w:val="single" w:sz="4" w:space="0" w:color="auto"/>
              <w:right w:val="single" w:sz="4" w:space="0" w:color="auto"/>
            </w:tcBorders>
            <w:shd w:val="clear" w:color="auto" w:fill="auto"/>
            <w:vAlign w:val="center"/>
            <w:hideMark/>
          </w:tcPr>
          <w:p w14:paraId="5ABEEDF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(84+58)</w:t>
            </w:r>
          </w:p>
        </w:tc>
        <w:tc>
          <w:tcPr>
            <w:tcW w:w="1079" w:type="dxa"/>
            <w:tcBorders>
              <w:top w:val="nil"/>
              <w:left w:val="nil"/>
              <w:bottom w:val="single" w:sz="4" w:space="0" w:color="auto"/>
              <w:right w:val="single" w:sz="4" w:space="0" w:color="auto"/>
            </w:tcBorders>
            <w:shd w:val="clear" w:color="auto" w:fill="auto"/>
            <w:vAlign w:val="center"/>
            <w:hideMark/>
          </w:tcPr>
          <w:p w14:paraId="69BB38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1568F4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131797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56</w:t>
            </w:r>
          </w:p>
        </w:tc>
        <w:tc>
          <w:tcPr>
            <w:tcW w:w="1684" w:type="dxa"/>
            <w:tcBorders>
              <w:top w:val="nil"/>
              <w:left w:val="nil"/>
              <w:bottom w:val="single" w:sz="4" w:space="0" w:color="auto"/>
              <w:right w:val="single" w:sz="4" w:space="0" w:color="auto"/>
            </w:tcBorders>
            <w:shd w:val="clear" w:color="auto" w:fill="auto"/>
            <w:vAlign w:val="center"/>
            <w:hideMark/>
          </w:tcPr>
          <w:p w14:paraId="120CB9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0D22CE0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0B47D5B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50</w:t>
            </w:r>
          </w:p>
        </w:tc>
        <w:tc>
          <w:tcPr>
            <w:tcW w:w="601" w:type="dxa"/>
            <w:tcBorders>
              <w:top w:val="nil"/>
              <w:left w:val="nil"/>
              <w:bottom w:val="single" w:sz="4" w:space="0" w:color="auto"/>
              <w:right w:val="single" w:sz="4" w:space="0" w:color="auto"/>
            </w:tcBorders>
            <w:shd w:val="clear" w:color="auto" w:fill="auto"/>
            <w:vAlign w:val="center"/>
            <w:hideMark/>
          </w:tcPr>
          <w:p w14:paraId="5DDF87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6364034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EDDE2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4551907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0C3B5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lastRenderedPageBreak/>
              <w:t>57</w:t>
            </w:r>
          </w:p>
        </w:tc>
        <w:tc>
          <w:tcPr>
            <w:tcW w:w="1684" w:type="dxa"/>
            <w:tcBorders>
              <w:top w:val="nil"/>
              <w:left w:val="nil"/>
              <w:bottom w:val="single" w:sz="4" w:space="0" w:color="auto"/>
              <w:right w:val="single" w:sz="4" w:space="0" w:color="auto"/>
            </w:tcBorders>
            <w:shd w:val="clear" w:color="auto" w:fill="auto"/>
            <w:vAlign w:val="center"/>
            <w:hideMark/>
          </w:tcPr>
          <w:p w14:paraId="0F1391E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7CD02D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597102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40</w:t>
            </w:r>
          </w:p>
        </w:tc>
        <w:tc>
          <w:tcPr>
            <w:tcW w:w="601" w:type="dxa"/>
            <w:tcBorders>
              <w:top w:val="nil"/>
              <w:left w:val="nil"/>
              <w:bottom w:val="single" w:sz="4" w:space="0" w:color="auto"/>
              <w:right w:val="single" w:sz="4" w:space="0" w:color="auto"/>
            </w:tcBorders>
            <w:shd w:val="clear" w:color="auto" w:fill="auto"/>
            <w:vAlign w:val="center"/>
            <w:hideMark/>
          </w:tcPr>
          <w:p w14:paraId="5F850DF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0E75D65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9AC62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D2B99F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51FD90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58</w:t>
            </w:r>
          </w:p>
        </w:tc>
        <w:tc>
          <w:tcPr>
            <w:tcW w:w="1684" w:type="dxa"/>
            <w:tcBorders>
              <w:top w:val="nil"/>
              <w:left w:val="nil"/>
              <w:bottom w:val="single" w:sz="4" w:space="0" w:color="auto"/>
              <w:right w:val="single" w:sz="4" w:space="0" w:color="auto"/>
            </w:tcBorders>
            <w:shd w:val="clear" w:color="auto" w:fill="auto"/>
            <w:vAlign w:val="center"/>
            <w:hideMark/>
          </w:tcPr>
          <w:p w14:paraId="11D4E8E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2FF7FB8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577A1FF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601" w:type="dxa"/>
            <w:tcBorders>
              <w:top w:val="nil"/>
              <w:left w:val="nil"/>
              <w:bottom w:val="single" w:sz="4" w:space="0" w:color="auto"/>
              <w:right w:val="single" w:sz="4" w:space="0" w:color="auto"/>
            </w:tcBorders>
            <w:shd w:val="clear" w:color="auto" w:fill="auto"/>
            <w:vAlign w:val="center"/>
            <w:hideMark/>
          </w:tcPr>
          <w:p w14:paraId="03286AF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409B8C3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A5E42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CEB59A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CBDD5C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59</w:t>
            </w:r>
          </w:p>
        </w:tc>
        <w:tc>
          <w:tcPr>
            <w:tcW w:w="1684" w:type="dxa"/>
            <w:tcBorders>
              <w:top w:val="nil"/>
              <w:left w:val="nil"/>
              <w:bottom w:val="single" w:sz="4" w:space="0" w:color="auto"/>
              <w:right w:val="single" w:sz="4" w:space="0" w:color="auto"/>
            </w:tcBorders>
            <w:shd w:val="clear" w:color="auto" w:fill="auto"/>
            <w:vAlign w:val="center"/>
            <w:hideMark/>
          </w:tcPr>
          <w:p w14:paraId="69BDCB8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31364E1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0B5EA3D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w:t>
            </w:r>
          </w:p>
        </w:tc>
        <w:tc>
          <w:tcPr>
            <w:tcW w:w="601" w:type="dxa"/>
            <w:tcBorders>
              <w:top w:val="nil"/>
              <w:left w:val="nil"/>
              <w:bottom w:val="single" w:sz="4" w:space="0" w:color="auto"/>
              <w:right w:val="single" w:sz="4" w:space="0" w:color="auto"/>
            </w:tcBorders>
            <w:shd w:val="clear" w:color="auto" w:fill="auto"/>
            <w:vAlign w:val="center"/>
            <w:hideMark/>
          </w:tcPr>
          <w:p w14:paraId="48C066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183BE9B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D825B0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F74D48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BDA953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60</w:t>
            </w:r>
          </w:p>
        </w:tc>
        <w:tc>
          <w:tcPr>
            <w:tcW w:w="1684" w:type="dxa"/>
            <w:tcBorders>
              <w:top w:val="nil"/>
              <w:left w:val="nil"/>
              <w:bottom w:val="single" w:sz="4" w:space="0" w:color="auto"/>
              <w:right w:val="single" w:sz="4" w:space="0" w:color="auto"/>
            </w:tcBorders>
            <w:shd w:val="clear" w:color="auto" w:fill="auto"/>
            <w:vAlign w:val="center"/>
            <w:hideMark/>
          </w:tcPr>
          <w:p w14:paraId="5B9C028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0B19C5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76C6B5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601" w:type="dxa"/>
            <w:tcBorders>
              <w:top w:val="nil"/>
              <w:left w:val="nil"/>
              <w:bottom w:val="single" w:sz="4" w:space="0" w:color="auto"/>
              <w:right w:val="single" w:sz="4" w:space="0" w:color="auto"/>
            </w:tcBorders>
            <w:shd w:val="clear" w:color="auto" w:fill="auto"/>
            <w:vAlign w:val="center"/>
            <w:hideMark/>
          </w:tcPr>
          <w:p w14:paraId="402AC98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4482ED7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DDD578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A3EF4C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00B09B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61</w:t>
            </w:r>
          </w:p>
        </w:tc>
        <w:tc>
          <w:tcPr>
            <w:tcW w:w="1684" w:type="dxa"/>
            <w:tcBorders>
              <w:top w:val="nil"/>
              <w:left w:val="nil"/>
              <w:bottom w:val="single" w:sz="4" w:space="0" w:color="auto"/>
              <w:right w:val="single" w:sz="4" w:space="0" w:color="auto"/>
            </w:tcBorders>
            <w:shd w:val="clear" w:color="auto" w:fill="auto"/>
            <w:vAlign w:val="center"/>
            <w:hideMark/>
          </w:tcPr>
          <w:p w14:paraId="6280081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64C45CE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5C2D33B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601" w:type="dxa"/>
            <w:tcBorders>
              <w:top w:val="nil"/>
              <w:left w:val="nil"/>
              <w:bottom w:val="single" w:sz="4" w:space="0" w:color="auto"/>
              <w:right w:val="single" w:sz="4" w:space="0" w:color="auto"/>
            </w:tcBorders>
            <w:shd w:val="clear" w:color="auto" w:fill="auto"/>
            <w:vAlign w:val="center"/>
            <w:hideMark/>
          </w:tcPr>
          <w:p w14:paraId="4D25712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3072F38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4F586B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4413ABD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C4224C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62</w:t>
            </w:r>
          </w:p>
        </w:tc>
        <w:tc>
          <w:tcPr>
            <w:tcW w:w="1684" w:type="dxa"/>
            <w:tcBorders>
              <w:top w:val="nil"/>
              <w:left w:val="nil"/>
              <w:bottom w:val="single" w:sz="4" w:space="0" w:color="auto"/>
              <w:right w:val="single" w:sz="4" w:space="0" w:color="auto"/>
            </w:tcBorders>
            <w:shd w:val="clear" w:color="auto" w:fill="auto"/>
            <w:vAlign w:val="center"/>
            <w:hideMark/>
          </w:tcPr>
          <w:p w14:paraId="1089CB0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113D77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7E157B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59</w:t>
            </w:r>
          </w:p>
        </w:tc>
        <w:tc>
          <w:tcPr>
            <w:tcW w:w="601" w:type="dxa"/>
            <w:tcBorders>
              <w:top w:val="nil"/>
              <w:left w:val="nil"/>
              <w:bottom w:val="single" w:sz="4" w:space="0" w:color="auto"/>
              <w:right w:val="single" w:sz="4" w:space="0" w:color="auto"/>
            </w:tcBorders>
            <w:shd w:val="clear" w:color="auto" w:fill="auto"/>
            <w:vAlign w:val="center"/>
            <w:hideMark/>
          </w:tcPr>
          <w:p w14:paraId="1937F9A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w:t>
            </w:r>
          </w:p>
        </w:tc>
        <w:tc>
          <w:tcPr>
            <w:tcW w:w="2227" w:type="dxa"/>
            <w:tcBorders>
              <w:top w:val="nil"/>
              <w:left w:val="nil"/>
              <w:bottom w:val="single" w:sz="4" w:space="0" w:color="auto"/>
              <w:right w:val="single" w:sz="4" w:space="0" w:color="auto"/>
            </w:tcBorders>
            <w:shd w:val="clear" w:color="auto" w:fill="auto"/>
            <w:vAlign w:val="center"/>
            <w:hideMark/>
          </w:tcPr>
          <w:p w14:paraId="1371D50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(42+41)</w:t>
            </w:r>
          </w:p>
        </w:tc>
        <w:tc>
          <w:tcPr>
            <w:tcW w:w="1079" w:type="dxa"/>
            <w:tcBorders>
              <w:top w:val="nil"/>
              <w:left w:val="nil"/>
              <w:bottom w:val="single" w:sz="4" w:space="0" w:color="auto"/>
              <w:right w:val="single" w:sz="4" w:space="0" w:color="auto"/>
            </w:tcBorders>
            <w:shd w:val="clear" w:color="auto" w:fill="auto"/>
            <w:vAlign w:val="center"/>
            <w:hideMark/>
          </w:tcPr>
          <w:p w14:paraId="110691C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968576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1B4B03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63</w:t>
            </w:r>
          </w:p>
        </w:tc>
        <w:tc>
          <w:tcPr>
            <w:tcW w:w="1684" w:type="dxa"/>
            <w:tcBorders>
              <w:top w:val="nil"/>
              <w:left w:val="nil"/>
              <w:bottom w:val="single" w:sz="4" w:space="0" w:color="auto"/>
              <w:right w:val="single" w:sz="4" w:space="0" w:color="auto"/>
            </w:tcBorders>
            <w:shd w:val="clear" w:color="auto" w:fill="auto"/>
            <w:vAlign w:val="center"/>
            <w:hideMark/>
          </w:tcPr>
          <w:p w14:paraId="4BDA49D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105069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77DD88D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w:t>
            </w:r>
          </w:p>
        </w:tc>
        <w:tc>
          <w:tcPr>
            <w:tcW w:w="601" w:type="dxa"/>
            <w:tcBorders>
              <w:top w:val="nil"/>
              <w:left w:val="nil"/>
              <w:bottom w:val="single" w:sz="4" w:space="0" w:color="auto"/>
              <w:right w:val="single" w:sz="4" w:space="0" w:color="auto"/>
            </w:tcBorders>
            <w:shd w:val="clear" w:color="auto" w:fill="auto"/>
            <w:vAlign w:val="center"/>
            <w:hideMark/>
          </w:tcPr>
          <w:p w14:paraId="08D6FA3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3A49073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EA7760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F4CD42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2ED778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64</w:t>
            </w:r>
          </w:p>
        </w:tc>
        <w:tc>
          <w:tcPr>
            <w:tcW w:w="1684" w:type="dxa"/>
            <w:tcBorders>
              <w:top w:val="nil"/>
              <w:left w:val="nil"/>
              <w:bottom w:val="single" w:sz="4" w:space="0" w:color="auto"/>
              <w:right w:val="single" w:sz="4" w:space="0" w:color="auto"/>
            </w:tcBorders>
            <w:shd w:val="clear" w:color="auto" w:fill="auto"/>
            <w:vAlign w:val="center"/>
            <w:hideMark/>
          </w:tcPr>
          <w:p w14:paraId="7B0FA54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22454F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5801AAD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103</w:t>
            </w:r>
          </w:p>
        </w:tc>
        <w:tc>
          <w:tcPr>
            <w:tcW w:w="601" w:type="dxa"/>
            <w:tcBorders>
              <w:top w:val="nil"/>
              <w:left w:val="nil"/>
              <w:bottom w:val="single" w:sz="4" w:space="0" w:color="auto"/>
              <w:right w:val="single" w:sz="4" w:space="0" w:color="auto"/>
            </w:tcBorders>
            <w:shd w:val="clear" w:color="auto" w:fill="auto"/>
            <w:vAlign w:val="center"/>
            <w:hideMark/>
          </w:tcPr>
          <w:p w14:paraId="530341E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w:t>
            </w:r>
          </w:p>
        </w:tc>
        <w:tc>
          <w:tcPr>
            <w:tcW w:w="2227" w:type="dxa"/>
            <w:tcBorders>
              <w:top w:val="nil"/>
              <w:left w:val="nil"/>
              <w:bottom w:val="single" w:sz="4" w:space="0" w:color="auto"/>
              <w:right w:val="single" w:sz="4" w:space="0" w:color="auto"/>
            </w:tcBorders>
            <w:shd w:val="clear" w:color="auto" w:fill="auto"/>
            <w:vAlign w:val="center"/>
            <w:hideMark/>
          </w:tcPr>
          <w:p w14:paraId="3F0458A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4C972F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1ECF3F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1730B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1684" w:type="dxa"/>
            <w:tcBorders>
              <w:top w:val="nil"/>
              <w:left w:val="nil"/>
              <w:bottom w:val="single" w:sz="4" w:space="0" w:color="auto"/>
              <w:right w:val="single" w:sz="4" w:space="0" w:color="auto"/>
            </w:tcBorders>
            <w:shd w:val="clear" w:color="auto" w:fill="auto"/>
            <w:vAlign w:val="center"/>
            <w:hideMark/>
          </w:tcPr>
          <w:p w14:paraId="557D836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4B266DD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1C50BB2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134</w:t>
            </w:r>
          </w:p>
        </w:tc>
        <w:tc>
          <w:tcPr>
            <w:tcW w:w="601" w:type="dxa"/>
            <w:tcBorders>
              <w:top w:val="nil"/>
              <w:left w:val="nil"/>
              <w:bottom w:val="single" w:sz="4" w:space="0" w:color="auto"/>
              <w:right w:val="single" w:sz="4" w:space="0" w:color="auto"/>
            </w:tcBorders>
            <w:shd w:val="clear" w:color="auto" w:fill="auto"/>
            <w:vAlign w:val="center"/>
            <w:hideMark/>
          </w:tcPr>
          <w:p w14:paraId="6027BB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43</w:t>
            </w:r>
          </w:p>
        </w:tc>
        <w:tc>
          <w:tcPr>
            <w:tcW w:w="2227" w:type="dxa"/>
            <w:tcBorders>
              <w:top w:val="nil"/>
              <w:left w:val="nil"/>
              <w:bottom w:val="single" w:sz="4" w:space="0" w:color="auto"/>
              <w:right w:val="single" w:sz="4" w:space="0" w:color="auto"/>
            </w:tcBorders>
            <w:shd w:val="clear" w:color="auto" w:fill="auto"/>
            <w:vAlign w:val="center"/>
            <w:hideMark/>
          </w:tcPr>
          <w:p w14:paraId="6F56C74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F274E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B0712C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A5862E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w:t>
            </w:r>
          </w:p>
        </w:tc>
        <w:tc>
          <w:tcPr>
            <w:tcW w:w="1684" w:type="dxa"/>
            <w:tcBorders>
              <w:top w:val="nil"/>
              <w:left w:val="nil"/>
              <w:bottom w:val="single" w:sz="4" w:space="0" w:color="auto"/>
              <w:right w:val="single" w:sz="4" w:space="0" w:color="auto"/>
            </w:tcBorders>
            <w:shd w:val="clear" w:color="auto" w:fill="auto"/>
            <w:vAlign w:val="center"/>
            <w:hideMark/>
          </w:tcPr>
          <w:p w14:paraId="7BD75B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0FCF32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AD2AB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43</w:t>
            </w:r>
          </w:p>
        </w:tc>
        <w:tc>
          <w:tcPr>
            <w:tcW w:w="601" w:type="dxa"/>
            <w:tcBorders>
              <w:top w:val="nil"/>
              <w:left w:val="nil"/>
              <w:bottom w:val="single" w:sz="4" w:space="0" w:color="auto"/>
              <w:right w:val="single" w:sz="4" w:space="0" w:color="auto"/>
            </w:tcBorders>
            <w:shd w:val="clear" w:color="auto" w:fill="auto"/>
            <w:vAlign w:val="center"/>
            <w:hideMark/>
          </w:tcPr>
          <w:p w14:paraId="1EFFBAC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53ACE43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(34+27)</w:t>
            </w:r>
          </w:p>
        </w:tc>
        <w:tc>
          <w:tcPr>
            <w:tcW w:w="1079" w:type="dxa"/>
            <w:tcBorders>
              <w:top w:val="nil"/>
              <w:left w:val="nil"/>
              <w:bottom w:val="single" w:sz="4" w:space="0" w:color="auto"/>
              <w:right w:val="single" w:sz="4" w:space="0" w:color="auto"/>
            </w:tcBorders>
            <w:shd w:val="clear" w:color="auto" w:fill="auto"/>
            <w:vAlign w:val="center"/>
            <w:hideMark/>
          </w:tcPr>
          <w:p w14:paraId="2ABC0B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22AD56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9680EF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w:t>
            </w:r>
          </w:p>
        </w:tc>
        <w:tc>
          <w:tcPr>
            <w:tcW w:w="1684" w:type="dxa"/>
            <w:tcBorders>
              <w:top w:val="nil"/>
              <w:left w:val="nil"/>
              <w:bottom w:val="single" w:sz="4" w:space="0" w:color="auto"/>
              <w:right w:val="single" w:sz="4" w:space="0" w:color="auto"/>
            </w:tcBorders>
            <w:shd w:val="clear" w:color="auto" w:fill="auto"/>
            <w:vAlign w:val="center"/>
            <w:hideMark/>
          </w:tcPr>
          <w:p w14:paraId="18122B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0C21D2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89F003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601" w:type="dxa"/>
            <w:tcBorders>
              <w:top w:val="nil"/>
              <w:left w:val="nil"/>
              <w:bottom w:val="single" w:sz="4" w:space="0" w:color="auto"/>
              <w:right w:val="single" w:sz="4" w:space="0" w:color="auto"/>
            </w:tcBorders>
            <w:shd w:val="clear" w:color="auto" w:fill="auto"/>
            <w:vAlign w:val="center"/>
            <w:hideMark/>
          </w:tcPr>
          <w:p w14:paraId="56D8307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3EC85A6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74160C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E45AA56"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04A07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69</w:t>
            </w:r>
          </w:p>
        </w:tc>
        <w:tc>
          <w:tcPr>
            <w:tcW w:w="1684" w:type="dxa"/>
            <w:tcBorders>
              <w:top w:val="nil"/>
              <w:left w:val="nil"/>
              <w:bottom w:val="single" w:sz="4" w:space="0" w:color="auto"/>
              <w:right w:val="single" w:sz="4" w:space="0" w:color="auto"/>
            </w:tcBorders>
            <w:shd w:val="clear" w:color="auto" w:fill="auto"/>
            <w:vAlign w:val="center"/>
            <w:hideMark/>
          </w:tcPr>
          <w:p w14:paraId="031036A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200CEE9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2B292B5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79</w:t>
            </w:r>
          </w:p>
        </w:tc>
        <w:tc>
          <w:tcPr>
            <w:tcW w:w="601" w:type="dxa"/>
            <w:tcBorders>
              <w:top w:val="nil"/>
              <w:left w:val="nil"/>
              <w:bottom w:val="single" w:sz="4" w:space="0" w:color="auto"/>
              <w:right w:val="single" w:sz="4" w:space="0" w:color="auto"/>
            </w:tcBorders>
            <w:shd w:val="clear" w:color="auto" w:fill="auto"/>
            <w:vAlign w:val="center"/>
            <w:hideMark/>
          </w:tcPr>
          <w:p w14:paraId="657059F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2238E6E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(64+63+30)</w:t>
            </w:r>
          </w:p>
        </w:tc>
        <w:tc>
          <w:tcPr>
            <w:tcW w:w="1079" w:type="dxa"/>
            <w:tcBorders>
              <w:top w:val="nil"/>
              <w:left w:val="nil"/>
              <w:bottom w:val="single" w:sz="4" w:space="0" w:color="auto"/>
              <w:right w:val="single" w:sz="4" w:space="0" w:color="auto"/>
            </w:tcBorders>
            <w:shd w:val="clear" w:color="auto" w:fill="auto"/>
            <w:vAlign w:val="center"/>
            <w:hideMark/>
          </w:tcPr>
          <w:p w14:paraId="7BFFC56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2780, 2814</w:t>
            </w:r>
          </w:p>
        </w:tc>
      </w:tr>
      <w:tr w:rsidR="00733355" w:rsidRPr="00733355" w14:paraId="4D8FA2B8"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1A460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73</w:t>
            </w:r>
          </w:p>
        </w:tc>
        <w:tc>
          <w:tcPr>
            <w:tcW w:w="1684" w:type="dxa"/>
            <w:tcBorders>
              <w:top w:val="nil"/>
              <w:left w:val="nil"/>
              <w:bottom w:val="single" w:sz="4" w:space="0" w:color="auto"/>
              <w:right w:val="single" w:sz="4" w:space="0" w:color="auto"/>
            </w:tcBorders>
            <w:shd w:val="clear" w:color="auto" w:fill="auto"/>
            <w:vAlign w:val="center"/>
            <w:hideMark/>
          </w:tcPr>
          <w:p w14:paraId="4A174F1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7B41121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0A610C0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89</w:t>
            </w:r>
          </w:p>
        </w:tc>
        <w:tc>
          <w:tcPr>
            <w:tcW w:w="601" w:type="dxa"/>
            <w:tcBorders>
              <w:top w:val="nil"/>
              <w:left w:val="nil"/>
              <w:bottom w:val="single" w:sz="4" w:space="0" w:color="auto"/>
              <w:right w:val="single" w:sz="4" w:space="0" w:color="auto"/>
            </w:tcBorders>
            <w:shd w:val="clear" w:color="auto" w:fill="auto"/>
            <w:vAlign w:val="center"/>
            <w:hideMark/>
          </w:tcPr>
          <w:p w14:paraId="4817173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w:t>
            </w:r>
          </w:p>
        </w:tc>
        <w:tc>
          <w:tcPr>
            <w:tcW w:w="2227" w:type="dxa"/>
            <w:tcBorders>
              <w:top w:val="nil"/>
              <w:left w:val="nil"/>
              <w:bottom w:val="single" w:sz="4" w:space="0" w:color="auto"/>
              <w:right w:val="single" w:sz="4" w:space="0" w:color="auto"/>
            </w:tcBorders>
            <w:shd w:val="clear" w:color="auto" w:fill="auto"/>
            <w:vAlign w:val="center"/>
            <w:hideMark/>
          </w:tcPr>
          <w:p w14:paraId="38E2C5C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EC9C4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608204CF"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A625A2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81</w:t>
            </w:r>
          </w:p>
        </w:tc>
        <w:tc>
          <w:tcPr>
            <w:tcW w:w="1684" w:type="dxa"/>
            <w:tcBorders>
              <w:top w:val="nil"/>
              <w:left w:val="nil"/>
              <w:bottom w:val="single" w:sz="4" w:space="0" w:color="auto"/>
              <w:right w:val="single" w:sz="4" w:space="0" w:color="auto"/>
            </w:tcBorders>
            <w:shd w:val="clear" w:color="auto" w:fill="auto"/>
            <w:vAlign w:val="center"/>
            <w:hideMark/>
          </w:tcPr>
          <w:p w14:paraId="4A29D7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topol osika</w:t>
            </w:r>
          </w:p>
        </w:tc>
        <w:tc>
          <w:tcPr>
            <w:tcW w:w="1951" w:type="dxa"/>
            <w:tcBorders>
              <w:top w:val="nil"/>
              <w:left w:val="nil"/>
              <w:bottom w:val="single" w:sz="4" w:space="0" w:color="auto"/>
              <w:right w:val="single" w:sz="4" w:space="0" w:color="auto"/>
            </w:tcBorders>
            <w:shd w:val="clear" w:color="auto" w:fill="auto"/>
            <w:vAlign w:val="center"/>
            <w:hideMark/>
          </w:tcPr>
          <w:p w14:paraId="4241CAD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Populus tremula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10FC9B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73</w:t>
            </w:r>
          </w:p>
        </w:tc>
        <w:tc>
          <w:tcPr>
            <w:tcW w:w="601" w:type="dxa"/>
            <w:tcBorders>
              <w:top w:val="nil"/>
              <w:left w:val="nil"/>
              <w:bottom w:val="single" w:sz="4" w:space="0" w:color="auto"/>
              <w:right w:val="single" w:sz="4" w:space="0" w:color="auto"/>
            </w:tcBorders>
            <w:shd w:val="clear" w:color="auto" w:fill="auto"/>
            <w:vAlign w:val="center"/>
            <w:hideMark/>
          </w:tcPr>
          <w:p w14:paraId="05BB28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2227" w:type="dxa"/>
            <w:tcBorders>
              <w:top w:val="nil"/>
              <w:left w:val="nil"/>
              <w:bottom w:val="single" w:sz="4" w:space="0" w:color="auto"/>
              <w:right w:val="single" w:sz="4" w:space="0" w:color="auto"/>
            </w:tcBorders>
            <w:shd w:val="clear" w:color="auto" w:fill="auto"/>
            <w:vAlign w:val="center"/>
            <w:hideMark/>
          </w:tcPr>
          <w:p w14:paraId="780DDCC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6DB275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894C44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6FF53D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82</w:t>
            </w:r>
          </w:p>
        </w:tc>
        <w:tc>
          <w:tcPr>
            <w:tcW w:w="1684" w:type="dxa"/>
            <w:tcBorders>
              <w:top w:val="nil"/>
              <w:left w:val="nil"/>
              <w:bottom w:val="single" w:sz="4" w:space="0" w:color="auto"/>
              <w:right w:val="single" w:sz="4" w:space="0" w:color="auto"/>
            </w:tcBorders>
            <w:shd w:val="clear" w:color="auto" w:fill="auto"/>
            <w:vAlign w:val="center"/>
            <w:hideMark/>
          </w:tcPr>
          <w:p w14:paraId="3C4116E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2817AE9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F91FCE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601" w:type="dxa"/>
            <w:tcBorders>
              <w:top w:val="nil"/>
              <w:left w:val="nil"/>
              <w:bottom w:val="single" w:sz="4" w:space="0" w:color="auto"/>
              <w:right w:val="single" w:sz="4" w:space="0" w:color="auto"/>
            </w:tcBorders>
            <w:shd w:val="clear" w:color="auto" w:fill="auto"/>
            <w:vAlign w:val="center"/>
            <w:hideMark/>
          </w:tcPr>
          <w:p w14:paraId="0E9FCAD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23345D7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(37+24)</w:t>
            </w:r>
          </w:p>
        </w:tc>
        <w:tc>
          <w:tcPr>
            <w:tcW w:w="1079" w:type="dxa"/>
            <w:tcBorders>
              <w:top w:val="nil"/>
              <w:left w:val="nil"/>
              <w:bottom w:val="single" w:sz="4" w:space="0" w:color="auto"/>
              <w:right w:val="single" w:sz="4" w:space="0" w:color="auto"/>
            </w:tcBorders>
            <w:shd w:val="clear" w:color="auto" w:fill="auto"/>
            <w:vAlign w:val="center"/>
            <w:hideMark/>
          </w:tcPr>
          <w:p w14:paraId="2AF15D4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33C33B4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E3B0DA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83</w:t>
            </w:r>
          </w:p>
        </w:tc>
        <w:tc>
          <w:tcPr>
            <w:tcW w:w="1684" w:type="dxa"/>
            <w:tcBorders>
              <w:top w:val="nil"/>
              <w:left w:val="nil"/>
              <w:bottom w:val="single" w:sz="4" w:space="0" w:color="auto"/>
              <w:right w:val="single" w:sz="4" w:space="0" w:color="auto"/>
            </w:tcBorders>
            <w:shd w:val="clear" w:color="auto" w:fill="auto"/>
            <w:vAlign w:val="center"/>
            <w:hideMark/>
          </w:tcPr>
          <w:p w14:paraId="4A8746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42B090C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AAFFCC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131</w:t>
            </w:r>
          </w:p>
        </w:tc>
        <w:tc>
          <w:tcPr>
            <w:tcW w:w="601" w:type="dxa"/>
            <w:tcBorders>
              <w:top w:val="nil"/>
              <w:left w:val="nil"/>
              <w:bottom w:val="single" w:sz="4" w:space="0" w:color="auto"/>
              <w:right w:val="single" w:sz="4" w:space="0" w:color="auto"/>
            </w:tcBorders>
            <w:shd w:val="clear" w:color="auto" w:fill="auto"/>
            <w:vAlign w:val="center"/>
            <w:hideMark/>
          </w:tcPr>
          <w:p w14:paraId="1C809B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2227" w:type="dxa"/>
            <w:tcBorders>
              <w:top w:val="nil"/>
              <w:left w:val="nil"/>
              <w:bottom w:val="single" w:sz="4" w:space="0" w:color="auto"/>
              <w:right w:val="single" w:sz="4" w:space="0" w:color="auto"/>
            </w:tcBorders>
            <w:shd w:val="clear" w:color="auto" w:fill="auto"/>
            <w:vAlign w:val="center"/>
            <w:hideMark/>
          </w:tcPr>
          <w:p w14:paraId="0CCA511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895BEB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F5E8D4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3C57B0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84</w:t>
            </w:r>
          </w:p>
        </w:tc>
        <w:tc>
          <w:tcPr>
            <w:tcW w:w="1684" w:type="dxa"/>
            <w:tcBorders>
              <w:top w:val="nil"/>
              <w:left w:val="nil"/>
              <w:bottom w:val="single" w:sz="4" w:space="0" w:color="auto"/>
              <w:right w:val="single" w:sz="4" w:space="0" w:color="auto"/>
            </w:tcBorders>
            <w:shd w:val="clear" w:color="auto" w:fill="auto"/>
            <w:vAlign w:val="center"/>
            <w:hideMark/>
          </w:tcPr>
          <w:p w14:paraId="2A0E189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79D1DF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38477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601" w:type="dxa"/>
            <w:tcBorders>
              <w:top w:val="nil"/>
              <w:left w:val="nil"/>
              <w:bottom w:val="single" w:sz="4" w:space="0" w:color="auto"/>
              <w:right w:val="single" w:sz="4" w:space="0" w:color="auto"/>
            </w:tcBorders>
            <w:shd w:val="clear" w:color="auto" w:fill="auto"/>
            <w:vAlign w:val="center"/>
            <w:hideMark/>
          </w:tcPr>
          <w:p w14:paraId="0BE4499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4FE6C8D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suchý strom</w:t>
            </w:r>
          </w:p>
        </w:tc>
        <w:tc>
          <w:tcPr>
            <w:tcW w:w="1079" w:type="dxa"/>
            <w:tcBorders>
              <w:top w:val="nil"/>
              <w:left w:val="nil"/>
              <w:bottom w:val="single" w:sz="4" w:space="0" w:color="auto"/>
              <w:right w:val="single" w:sz="4" w:space="0" w:color="auto"/>
            </w:tcBorders>
            <w:shd w:val="clear" w:color="auto" w:fill="auto"/>
            <w:vAlign w:val="center"/>
            <w:hideMark/>
          </w:tcPr>
          <w:p w14:paraId="63B2D9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6FF9A5E"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95E70C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85</w:t>
            </w:r>
          </w:p>
        </w:tc>
        <w:tc>
          <w:tcPr>
            <w:tcW w:w="1684" w:type="dxa"/>
            <w:tcBorders>
              <w:top w:val="nil"/>
              <w:left w:val="nil"/>
              <w:bottom w:val="single" w:sz="4" w:space="0" w:color="auto"/>
              <w:right w:val="single" w:sz="4" w:space="0" w:color="auto"/>
            </w:tcBorders>
            <w:shd w:val="clear" w:color="auto" w:fill="auto"/>
            <w:vAlign w:val="center"/>
            <w:hideMark/>
          </w:tcPr>
          <w:p w14:paraId="471A2F0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528C09F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61675FC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w:t>
            </w:r>
          </w:p>
        </w:tc>
        <w:tc>
          <w:tcPr>
            <w:tcW w:w="601" w:type="dxa"/>
            <w:tcBorders>
              <w:top w:val="nil"/>
              <w:left w:val="nil"/>
              <w:bottom w:val="single" w:sz="4" w:space="0" w:color="auto"/>
              <w:right w:val="single" w:sz="4" w:space="0" w:color="auto"/>
            </w:tcBorders>
            <w:shd w:val="clear" w:color="auto" w:fill="auto"/>
            <w:vAlign w:val="center"/>
            <w:hideMark/>
          </w:tcPr>
          <w:p w14:paraId="55D2830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w:t>
            </w:r>
          </w:p>
        </w:tc>
        <w:tc>
          <w:tcPr>
            <w:tcW w:w="2227" w:type="dxa"/>
            <w:tcBorders>
              <w:top w:val="nil"/>
              <w:left w:val="nil"/>
              <w:bottom w:val="single" w:sz="4" w:space="0" w:color="auto"/>
              <w:right w:val="single" w:sz="4" w:space="0" w:color="auto"/>
            </w:tcBorders>
            <w:shd w:val="clear" w:color="auto" w:fill="auto"/>
            <w:vAlign w:val="center"/>
            <w:hideMark/>
          </w:tcPr>
          <w:p w14:paraId="07FA6C2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D14EE1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868CC9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6D1B4B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87</w:t>
            </w:r>
          </w:p>
        </w:tc>
        <w:tc>
          <w:tcPr>
            <w:tcW w:w="1684" w:type="dxa"/>
            <w:tcBorders>
              <w:top w:val="nil"/>
              <w:left w:val="nil"/>
              <w:bottom w:val="single" w:sz="4" w:space="0" w:color="auto"/>
              <w:right w:val="single" w:sz="4" w:space="0" w:color="auto"/>
            </w:tcBorders>
            <w:shd w:val="clear" w:color="auto" w:fill="auto"/>
            <w:vAlign w:val="center"/>
            <w:hideMark/>
          </w:tcPr>
          <w:p w14:paraId="160F46B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borovice lesní</w:t>
            </w:r>
          </w:p>
        </w:tc>
        <w:tc>
          <w:tcPr>
            <w:tcW w:w="1951" w:type="dxa"/>
            <w:tcBorders>
              <w:top w:val="nil"/>
              <w:left w:val="nil"/>
              <w:bottom w:val="single" w:sz="4" w:space="0" w:color="auto"/>
              <w:right w:val="single" w:sz="4" w:space="0" w:color="auto"/>
            </w:tcBorders>
            <w:shd w:val="clear" w:color="auto" w:fill="auto"/>
            <w:vAlign w:val="center"/>
            <w:hideMark/>
          </w:tcPr>
          <w:p w14:paraId="6317EF8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Pinus sylvestris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84E131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111</w:t>
            </w:r>
          </w:p>
        </w:tc>
        <w:tc>
          <w:tcPr>
            <w:tcW w:w="601" w:type="dxa"/>
            <w:tcBorders>
              <w:top w:val="nil"/>
              <w:left w:val="nil"/>
              <w:bottom w:val="single" w:sz="4" w:space="0" w:color="auto"/>
              <w:right w:val="single" w:sz="4" w:space="0" w:color="auto"/>
            </w:tcBorders>
            <w:shd w:val="clear" w:color="auto" w:fill="auto"/>
            <w:vAlign w:val="center"/>
            <w:hideMark/>
          </w:tcPr>
          <w:p w14:paraId="563E76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w:t>
            </w:r>
          </w:p>
        </w:tc>
        <w:tc>
          <w:tcPr>
            <w:tcW w:w="2227" w:type="dxa"/>
            <w:tcBorders>
              <w:top w:val="nil"/>
              <w:left w:val="nil"/>
              <w:bottom w:val="single" w:sz="4" w:space="0" w:color="auto"/>
              <w:right w:val="single" w:sz="4" w:space="0" w:color="auto"/>
            </w:tcBorders>
            <w:shd w:val="clear" w:color="auto" w:fill="auto"/>
            <w:vAlign w:val="center"/>
            <w:hideMark/>
          </w:tcPr>
          <w:p w14:paraId="35501CB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suchý strom</w:t>
            </w:r>
          </w:p>
        </w:tc>
        <w:tc>
          <w:tcPr>
            <w:tcW w:w="1079" w:type="dxa"/>
            <w:tcBorders>
              <w:top w:val="nil"/>
              <w:left w:val="nil"/>
              <w:bottom w:val="single" w:sz="4" w:space="0" w:color="auto"/>
              <w:right w:val="single" w:sz="4" w:space="0" w:color="auto"/>
            </w:tcBorders>
            <w:shd w:val="clear" w:color="auto" w:fill="auto"/>
            <w:vAlign w:val="center"/>
            <w:hideMark/>
          </w:tcPr>
          <w:p w14:paraId="5D6B4CA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C42C6F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77E2E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88</w:t>
            </w:r>
          </w:p>
        </w:tc>
        <w:tc>
          <w:tcPr>
            <w:tcW w:w="1684" w:type="dxa"/>
            <w:tcBorders>
              <w:top w:val="nil"/>
              <w:left w:val="nil"/>
              <w:bottom w:val="single" w:sz="4" w:space="0" w:color="auto"/>
              <w:right w:val="single" w:sz="4" w:space="0" w:color="auto"/>
            </w:tcBorders>
            <w:shd w:val="clear" w:color="auto" w:fill="auto"/>
            <w:vAlign w:val="center"/>
            <w:hideMark/>
          </w:tcPr>
          <w:p w14:paraId="6ED076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4E5102C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14E4025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74</w:t>
            </w:r>
          </w:p>
        </w:tc>
        <w:tc>
          <w:tcPr>
            <w:tcW w:w="601" w:type="dxa"/>
            <w:tcBorders>
              <w:top w:val="nil"/>
              <w:left w:val="nil"/>
              <w:bottom w:val="single" w:sz="4" w:space="0" w:color="auto"/>
              <w:right w:val="single" w:sz="4" w:space="0" w:color="auto"/>
            </w:tcBorders>
            <w:shd w:val="clear" w:color="auto" w:fill="auto"/>
            <w:vAlign w:val="center"/>
            <w:hideMark/>
          </w:tcPr>
          <w:p w14:paraId="0A3A24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2227" w:type="dxa"/>
            <w:tcBorders>
              <w:top w:val="nil"/>
              <w:left w:val="nil"/>
              <w:bottom w:val="single" w:sz="4" w:space="0" w:color="auto"/>
              <w:right w:val="single" w:sz="4" w:space="0" w:color="auto"/>
            </w:tcBorders>
            <w:shd w:val="clear" w:color="auto" w:fill="auto"/>
            <w:vAlign w:val="center"/>
            <w:hideMark/>
          </w:tcPr>
          <w:p w14:paraId="738EE13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B627C2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AC9D6D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8D75B1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89</w:t>
            </w:r>
          </w:p>
        </w:tc>
        <w:tc>
          <w:tcPr>
            <w:tcW w:w="1684" w:type="dxa"/>
            <w:tcBorders>
              <w:top w:val="nil"/>
              <w:left w:val="nil"/>
              <w:bottom w:val="single" w:sz="4" w:space="0" w:color="auto"/>
              <w:right w:val="single" w:sz="4" w:space="0" w:color="auto"/>
            </w:tcBorders>
            <w:shd w:val="clear" w:color="auto" w:fill="auto"/>
            <w:vAlign w:val="center"/>
            <w:hideMark/>
          </w:tcPr>
          <w:p w14:paraId="08CED3D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01A14E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2452051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116</w:t>
            </w:r>
          </w:p>
        </w:tc>
        <w:tc>
          <w:tcPr>
            <w:tcW w:w="601" w:type="dxa"/>
            <w:tcBorders>
              <w:top w:val="nil"/>
              <w:left w:val="nil"/>
              <w:bottom w:val="single" w:sz="4" w:space="0" w:color="auto"/>
              <w:right w:val="single" w:sz="4" w:space="0" w:color="auto"/>
            </w:tcBorders>
            <w:shd w:val="clear" w:color="auto" w:fill="auto"/>
            <w:vAlign w:val="center"/>
            <w:hideMark/>
          </w:tcPr>
          <w:p w14:paraId="799A7A0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37</w:t>
            </w:r>
          </w:p>
        </w:tc>
        <w:tc>
          <w:tcPr>
            <w:tcW w:w="2227" w:type="dxa"/>
            <w:tcBorders>
              <w:top w:val="nil"/>
              <w:left w:val="nil"/>
              <w:bottom w:val="single" w:sz="4" w:space="0" w:color="auto"/>
              <w:right w:val="single" w:sz="4" w:space="0" w:color="auto"/>
            </w:tcBorders>
            <w:shd w:val="clear" w:color="auto" w:fill="auto"/>
            <w:vAlign w:val="center"/>
            <w:hideMark/>
          </w:tcPr>
          <w:p w14:paraId="3648641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2351D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390ECB7"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C4352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91</w:t>
            </w:r>
          </w:p>
        </w:tc>
        <w:tc>
          <w:tcPr>
            <w:tcW w:w="1684" w:type="dxa"/>
            <w:tcBorders>
              <w:top w:val="nil"/>
              <w:left w:val="nil"/>
              <w:bottom w:val="single" w:sz="4" w:space="0" w:color="auto"/>
              <w:right w:val="single" w:sz="4" w:space="0" w:color="auto"/>
            </w:tcBorders>
            <w:shd w:val="clear" w:color="auto" w:fill="auto"/>
            <w:vAlign w:val="center"/>
            <w:hideMark/>
          </w:tcPr>
          <w:p w14:paraId="4DC720D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6B42E2B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7FFF884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71</w:t>
            </w:r>
          </w:p>
        </w:tc>
        <w:tc>
          <w:tcPr>
            <w:tcW w:w="601" w:type="dxa"/>
            <w:tcBorders>
              <w:top w:val="nil"/>
              <w:left w:val="nil"/>
              <w:bottom w:val="single" w:sz="4" w:space="0" w:color="auto"/>
              <w:right w:val="single" w:sz="4" w:space="0" w:color="auto"/>
            </w:tcBorders>
            <w:shd w:val="clear" w:color="auto" w:fill="auto"/>
            <w:vAlign w:val="center"/>
            <w:hideMark/>
          </w:tcPr>
          <w:p w14:paraId="091CD05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2227" w:type="dxa"/>
            <w:tcBorders>
              <w:top w:val="nil"/>
              <w:left w:val="nil"/>
              <w:bottom w:val="single" w:sz="4" w:space="0" w:color="auto"/>
              <w:right w:val="single" w:sz="4" w:space="0" w:color="auto"/>
            </w:tcBorders>
            <w:shd w:val="clear" w:color="auto" w:fill="auto"/>
            <w:vAlign w:val="center"/>
            <w:hideMark/>
          </w:tcPr>
          <w:p w14:paraId="3170348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89CD4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2781, 2814</w:t>
            </w:r>
          </w:p>
        </w:tc>
      </w:tr>
      <w:tr w:rsidR="00733355" w:rsidRPr="00733355" w14:paraId="28C92BF5"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9D62DD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96</w:t>
            </w:r>
          </w:p>
        </w:tc>
        <w:tc>
          <w:tcPr>
            <w:tcW w:w="1684" w:type="dxa"/>
            <w:tcBorders>
              <w:top w:val="nil"/>
              <w:left w:val="nil"/>
              <w:bottom w:val="single" w:sz="4" w:space="0" w:color="auto"/>
              <w:right w:val="single" w:sz="4" w:space="0" w:color="auto"/>
            </w:tcBorders>
            <w:shd w:val="clear" w:color="auto" w:fill="auto"/>
            <w:vAlign w:val="center"/>
            <w:hideMark/>
          </w:tcPr>
          <w:p w14:paraId="48A9EA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98F3BB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6F35D0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153</w:t>
            </w:r>
          </w:p>
        </w:tc>
        <w:tc>
          <w:tcPr>
            <w:tcW w:w="601" w:type="dxa"/>
            <w:tcBorders>
              <w:top w:val="nil"/>
              <w:left w:val="nil"/>
              <w:bottom w:val="single" w:sz="4" w:space="0" w:color="auto"/>
              <w:right w:val="single" w:sz="4" w:space="0" w:color="auto"/>
            </w:tcBorders>
            <w:shd w:val="clear" w:color="auto" w:fill="auto"/>
            <w:vAlign w:val="center"/>
            <w:hideMark/>
          </w:tcPr>
          <w:p w14:paraId="0143FB0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w:t>
            </w:r>
          </w:p>
        </w:tc>
        <w:tc>
          <w:tcPr>
            <w:tcW w:w="2227" w:type="dxa"/>
            <w:tcBorders>
              <w:top w:val="nil"/>
              <w:left w:val="nil"/>
              <w:bottom w:val="single" w:sz="4" w:space="0" w:color="auto"/>
              <w:right w:val="single" w:sz="4" w:space="0" w:color="auto"/>
            </w:tcBorders>
            <w:shd w:val="clear" w:color="auto" w:fill="auto"/>
            <w:vAlign w:val="center"/>
            <w:hideMark/>
          </w:tcPr>
          <w:p w14:paraId="28022B9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64DFB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2781, 2814</w:t>
            </w:r>
          </w:p>
        </w:tc>
      </w:tr>
      <w:tr w:rsidR="00733355" w:rsidRPr="00733355" w14:paraId="299174D9"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8A82E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97</w:t>
            </w:r>
          </w:p>
        </w:tc>
        <w:tc>
          <w:tcPr>
            <w:tcW w:w="1684" w:type="dxa"/>
            <w:tcBorders>
              <w:top w:val="nil"/>
              <w:left w:val="nil"/>
              <w:bottom w:val="single" w:sz="4" w:space="0" w:color="auto"/>
              <w:right w:val="single" w:sz="4" w:space="0" w:color="auto"/>
            </w:tcBorders>
            <w:shd w:val="clear" w:color="auto" w:fill="auto"/>
            <w:vAlign w:val="center"/>
            <w:hideMark/>
          </w:tcPr>
          <w:p w14:paraId="771804F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6F82CAF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7B2880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82</w:t>
            </w:r>
          </w:p>
        </w:tc>
        <w:tc>
          <w:tcPr>
            <w:tcW w:w="601" w:type="dxa"/>
            <w:tcBorders>
              <w:top w:val="nil"/>
              <w:left w:val="nil"/>
              <w:bottom w:val="single" w:sz="4" w:space="0" w:color="auto"/>
              <w:right w:val="single" w:sz="4" w:space="0" w:color="auto"/>
            </w:tcBorders>
            <w:shd w:val="clear" w:color="auto" w:fill="auto"/>
            <w:vAlign w:val="center"/>
            <w:hideMark/>
          </w:tcPr>
          <w:p w14:paraId="671A5E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2227" w:type="dxa"/>
            <w:tcBorders>
              <w:top w:val="nil"/>
              <w:left w:val="nil"/>
              <w:bottom w:val="single" w:sz="4" w:space="0" w:color="auto"/>
              <w:right w:val="single" w:sz="4" w:space="0" w:color="auto"/>
            </w:tcBorders>
            <w:shd w:val="clear" w:color="auto" w:fill="auto"/>
            <w:vAlign w:val="center"/>
            <w:hideMark/>
          </w:tcPr>
          <w:p w14:paraId="79B4810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CC76C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2780, 2814</w:t>
            </w:r>
          </w:p>
        </w:tc>
      </w:tr>
      <w:tr w:rsidR="00733355" w:rsidRPr="00733355" w14:paraId="518328E6"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C3C843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99</w:t>
            </w:r>
          </w:p>
        </w:tc>
        <w:tc>
          <w:tcPr>
            <w:tcW w:w="1684" w:type="dxa"/>
            <w:tcBorders>
              <w:top w:val="nil"/>
              <w:left w:val="nil"/>
              <w:bottom w:val="single" w:sz="4" w:space="0" w:color="auto"/>
              <w:right w:val="single" w:sz="4" w:space="0" w:color="auto"/>
            </w:tcBorders>
            <w:shd w:val="clear" w:color="auto" w:fill="auto"/>
            <w:vAlign w:val="center"/>
            <w:hideMark/>
          </w:tcPr>
          <w:p w14:paraId="48AA2F7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43EAD1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2278BD3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128</w:t>
            </w:r>
          </w:p>
        </w:tc>
        <w:tc>
          <w:tcPr>
            <w:tcW w:w="601" w:type="dxa"/>
            <w:tcBorders>
              <w:top w:val="nil"/>
              <w:left w:val="nil"/>
              <w:bottom w:val="single" w:sz="4" w:space="0" w:color="auto"/>
              <w:right w:val="single" w:sz="4" w:space="0" w:color="auto"/>
            </w:tcBorders>
            <w:shd w:val="clear" w:color="auto" w:fill="auto"/>
            <w:vAlign w:val="center"/>
            <w:hideMark/>
          </w:tcPr>
          <w:p w14:paraId="0CFFDBD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2227" w:type="dxa"/>
            <w:tcBorders>
              <w:top w:val="nil"/>
              <w:left w:val="nil"/>
              <w:bottom w:val="single" w:sz="4" w:space="0" w:color="auto"/>
              <w:right w:val="single" w:sz="4" w:space="0" w:color="auto"/>
            </w:tcBorders>
            <w:shd w:val="clear" w:color="auto" w:fill="auto"/>
            <w:vAlign w:val="center"/>
            <w:hideMark/>
          </w:tcPr>
          <w:p w14:paraId="4EA2BB4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3F74E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2781, 2814</w:t>
            </w:r>
          </w:p>
        </w:tc>
      </w:tr>
      <w:tr w:rsidR="00733355" w:rsidRPr="00733355" w14:paraId="122A133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FC4EC5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100</w:t>
            </w:r>
          </w:p>
        </w:tc>
        <w:tc>
          <w:tcPr>
            <w:tcW w:w="1684" w:type="dxa"/>
            <w:tcBorders>
              <w:top w:val="nil"/>
              <w:left w:val="nil"/>
              <w:bottom w:val="single" w:sz="4" w:space="0" w:color="auto"/>
              <w:right w:val="single" w:sz="4" w:space="0" w:color="auto"/>
            </w:tcBorders>
            <w:shd w:val="clear" w:color="auto" w:fill="auto"/>
            <w:vAlign w:val="center"/>
            <w:hideMark/>
          </w:tcPr>
          <w:p w14:paraId="30AC08A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2D474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3B86A5E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101</w:t>
            </w:r>
          </w:p>
        </w:tc>
        <w:tc>
          <w:tcPr>
            <w:tcW w:w="601" w:type="dxa"/>
            <w:tcBorders>
              <w:top w:val="nil"/>
              <w:left w:val="nil"/>
              <w:bottom w:val="single" w:sz="4" w:space="0" w:color="auto"/>
              <w:right w:val="single" w:sz="4" w:space="0" w:color="auto"/>
            </w:tcBorders>
            <w:shd w:val="clear" w:color="auto" w:fill="auto"/>
            <w:vAlign w:val="center"/>
            <w:hideMark/>
          </w:tcPr>
          <w:p w14:paraId="379645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w:t>
            </w:r>
          </w:p>
        </w:tc>
        <w:tc>
          <w:tcPr>
            <w:tcW w:w="2227" w:type="dxa"/>
            <w:tcBorders>
              <w:top w:val="nil"/>
              <w:left w:val="nil"/>
              <w:bottom w:val="single" w:sz="4" w:space="0" w:color="auto"/>
              <w:right w:val="single" w:sz="4" w:space="0" w:color="auto"/>
            </w:tcBorders>
            <w:shd w:val="clear" w:color="auto" w:fill="auto"/>
            <w:vAlign w:val="center"/>
            <w:hideMark/>
          </w:tcPr>
          <w:p w14:paraId="1AF582D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7A93A2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31B0101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330CF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102</w:t>
            </w:r>
          </w:p>
        </w:tc>
        <w:tc>
          <w:tcPr>
            <w:tcW w:w="1684" w:type="dxa"/>
            <w:tcBorders>
              <w:top w:val="nil"/>
              <w:left w:val="nil"/>
              <w:bottom w:val="single" w:sz="4" w:space="0" w:color="auto"/>
              <w:right w:val="single" w:sz="4" w:space="0" w:color="auto"/>
            </w:tcBorders>
            <w:shd w:val="clear" w:color="auto" w:fill="auto"/>
            <w:vAlign w:val="center"/>
            <w:hideMark/>
          </w:tcPr>
          <w:p w14:paraId="32A087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3724AE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2AFEB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97</w:t>
            </w:r>
          </w:p>
        </w:tc>
        <w:tc>
          <w:tcPr>
            <w:tcW w:w="601" w:type="dxa"/>
            <w:tcBorders>
              <w:top w:val="nil"/>
              <w:left w:val="nil"/>
              <w:bottom w:val="single" w:sz="4" w:space="0" w:color="auto"/>
              <w:right w:val="single" w:sz="4" w:space="0" w:color="auto"/>
            </w:tcBorders>
            <w:shd w:val="clear" w:color="auto" w:fill="auto"/>
            <w:vAlign w:val="center"/>
            <w:hideMark/>
          </w:tcPr>
          <w:p w14:paraId="11DA982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w:t>
            </w:r>
          </w:p>
        </w:tc>
        <w:tc>
          <w:tcPr>
            <w:tcW w:w="2227" w:type="dxa"/>
            <w:tcBorders>
              <w:top w:val="nil"/>
              <w:left w:val="nil"/>
              <w:bottom w:val="single" w:sz="4" w:space="0" w:color="auto"/>
              <w:right w:val="single" w:sz="4" w:space="0" w:color="auto"/>
            </w:tcBorders>
            <w:shd w:val="clear" w:color="auto" w:fill="auto"/>
            <w:vAlign w:val="center"/>
            <w:hideMark/>
          </w:tcPr>
          <w:p w14:paraId="0A0C4FB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559D0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634B62E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A6580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103</w:t>
            </w:r>
          </w:p>
        </w:tc>
        <w:tc>
          <w:tcPr>
            <w:tcW w:w="1684" w:type="dxa"/>
            <w:tcBorders>
              <w:top w:val="nil"/>
              <w:left w:val="nil"/>
              <w:bottom w:val="single" w:sz="4" w:space="0" w:color="auto"/>
              <w:right w:val="single" w:sz="4" w:space="0" w:color="auto"/>
            </w:tcBorders>
            <w:shd w:val="clear" w:color="auto" w:fill="auto"/>
            <w:vAlign w:val="center"/>
            <w:hideMark/>
          </w:tcPr>
          <w:p w14:paraId="330AC80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FA9B8E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D27140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119</w:t>
            </w:r>
          </w:p>
        </w:tc>
        <w:tc>
          <w:tcPr>
            <w:tcW w:w="601" w:type="dxa"/>
            <w:tcBorders>
              <w:top w:val="nil"/>
              <w:left w:val="nil"/>
              <w:bottom w:val="single" w:sz="4" w:space="0" w:color="auto"/>
              <w:right w:val="single" w:sz="4" w:space="0" w:color="auto"/>
            </w:tcBorders>
            <w:shd w:val="clear" w:color="auto" w:fill="auto"/>
            <w:vAlign w:val="center"/>
            <w:hideMark/>
          </w:tcPr>
          <w:p w14:paraId="0F389E3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2227" w:type="dxa"/>
            <w:tcBorders>
              <w:top w:val="nil"/>
              <w:left w:val="nil"/>
              <w:bottom w:val="single" w:sz="4" w:space="0" w:color="auto"/>
              <w:right w:val="single" w:sz="4" w:space="0" w:color="auto"/>
            </w:tcBorders>
            <w:shd w:val="clear" w:color="auto" w:fill="auto"/>
            <w:vAlign w:val="center"/>
            <w:hideMark/>
          </w:tcPr>
          <w:p w14:paraId="0A1ABB6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E9488A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BCB573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E1D47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106</w:t>
            </w:r>
          </w:p>
        </w:tc>
        <w:tc>
          <w:tcPr>
            <w:tcW w:w="1684" w:type="dxa"/>
            <w:tcBorders>
              <w:top w:val="nil"/>
              <w:left w:val="nil"/>
              <w:bottom w:val="single" w:sz="4" w:space="0" w:color="auto"/>
              <w:right w:val="single" w:sz="4" w:space="0" w:color="auto"/>
            </w:tcBorders>
            <w:shd w:val="clear" w:color="auto" w:fill="auto"/>
            <w:vAlign w:val="center"/>
            <w:hideMark/>
          </w:tcPr>
          <w:p w14:paraId="24480E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7B5F7D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195EF0B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601" w:type="dxa"/>
            <w:tcBorders>
              <w:top w:val="nil"/>
              <w:left w:val="nil"/>
              <w:bottom w:val="single" w:sz="4" w:space="0" w:color="auto"/>
              <w:right w:val="single" w:sz="4" w:space="0" w:color="auto"/>
            </w:tcBorders>
            <w:shd w:val="clear" w:color="auto" w:fill="auto"/>
            <w:vAlign w:val="center"/>
            <w:hideMark/>
          </w:tcPr>
          <w:p w14:paraId="6A458C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092BD32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1516CE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D1BE91C"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2DDEAD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109</w:t>
            </w:r>
          </w:p>
        </w:tc>
        <w:tc>
          <w:tcPr>
            <w:tcW w:w="1684" w:type="dxa"/>
            <w:tcBorders>
              <w:top w:val="nil"/>
              <w:left w:val="nil"/>
              <w:bottom w:val="single" w:sz="4" w:space="0" w:color="auto"/>
              <w:right w:val="single" w:sz="4" w:space="0" w:color="auto"/>
            </w:tcBorders>
            <w:shd w:val="clear" w:color="auto" w:fill="auto"/>
            <w:vAlign w:val="center"/>
            <w:hideMark/>
          </w:tcPr>
          <w:p w14:paraId="3688133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1D5663F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164621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219</w:t>
            </w:r>
          </w:p>
        </w:tc>
        <w:tc>
          <w:tcPr>
            <w:tcW w:w="601" w:type="dxa"/>
            <w:tcBorders>
              <w:top w:val="nil"/>
              <w:left w:val="nil"/>
              <w:bottom w:val="single" w:sz="4" w:space="0" w:color="auto"/>
              <w:right w:val="single" w:sz="4" w:space="0" w:color="auto"/>
            </w:tcBorders>
            <w:shd w:val="clear" w:color="auto" w:fill="auto"/>
            <w:vAlign w:val="center"/>
            <w:hideMark/>
          </w:tcPr>
          <w:p w14:paraId="1B7B122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70</w:t>
            </w:r>
          </w:p>
        </w:tc>
        <w:tc>
          <w:tcPr>
            <w:tcW w:w="2227" w:type="dxa"/>
            <w:tcBorders>
              <w:top w:val="nil"/>
              <w:left w:val="nil"/>
              <w:bottom w:val="single" w:sz="4" w:space="0" w:color="auto"/>
              <w:right w:val="single" w:sz="4" w:space="0" w:color="auto"/>
            </w:tcBorders>
            <w:shd w:val="clear" w:color="auto" w:fill="auto"/>
            <w:vAlign w:val="center"/>
            <w:hideMark/>
          </w:tcPr>
          <w:p w14:paraId="5B74376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47F92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6A9AA8A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2CADB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113</w:t>
            </w:r>
          </w:p>
        </w:tc>
        <w:tc>
          <w:tcPr>
            <w:tcW w:w="1684" w:type="dxa"/>
            <w:tcBorders>
              <w:top w:val="nil"/>
              <w:left w:val="nil"/>
              <w:bottom w:val="single" w:sz="4" w:space="0" w:color="auto"/>
              <w:right w:val="single" w:sz="4" w:space="0" w:color="auto"/>
            </w:tcBorders>
            <w:shd w:val="clear" w:color="auto" w:fill="auto"/>
            <w:vAlign w:val="center"/>
            <w:hideMark/>
          </w:tcPr>
          <w:p w14:paraId="2B4AC8E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6F09E96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A4D24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w:t>
            </w:r>
          </w:p>
        </w:tc>
        <w:tc>
          <w:tcPr>
            <w:tcW w:w="601" w:type="dxa"/>
            <w:tcBorders>
              <w:top w:val="nil"/>
              <w:left w:val="nil"/>
              <w:bottom w:val="single" w:sz="4" w:space="0" w:color="auto"/>
              <w:right w:val="single" w:sz="4" w:space="0" w:color="auto"/>
            </w:tcBorders>
            <w:shd w:val="clear" w:color="auto" w:fill="auto"/>
            <w:vAlign w:val="center"/>
            <w:hideMark/>
          </w:tcPr>
          <w:p w14:paraId="2C8DD38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57F9274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C63C57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69D1A56"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A44699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114</w:t>
            </w:r>
          </w:p>
        </w:tc>
        <w:tc>
          <w:tcPr>
            <w:tcW w:w="1684" w:type="dxa"/>
            <w:tcBorders>
              <w:top w:val="nil"/>
              <w:left w:val="nil"/>
              <w:bottom w:val="single" w:sz="4" w:space="0" w:color="auto"/>
              <w:right w:val="single" w:sz="4" w:space="0" w:color="auto"/>
            </w:tcBorders>
            <w:shd w:val="clear" w:color="auto" w:fill="auto"/>
            <w:vAlign w:val="center"/>
            <w:hideMark/>
          </w:tcPr>
          <w:p w14:paraId="3D932FF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2A4622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7569EA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142</w:t>
            </w:r>
          </w:p>
        </w:tc>
        <w:tc>
          <w:tcPr>
            <w:tcW w:w="601" w:type="dxa"/>
            <w:tcBorders>
              <w:top w:val="nil"/>
              <w:left w:val="nil"/>
              <w:bottom w:val="single" w:sz="4" w:space="0" w:color="auto"/>
              <w:right w:val="single" w:sz="4" w:space="0" w:color="auto"/>
            </w:tcBorders>
            <w:shd w:val="clear" w:color="auto" w:fill="auto"/>
            <w:vAlign w:val="center"/>
            <w:hideMark/>
          </w:tcPr>
          <w:p w14:paraId="21114B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2227" w:type="dxa"/>
            <w:tcBorders>
              <w:top w:val="nil"/>
              <w:left w:val="nil"/>
              <w:bottom w:val="single" w:sz="4" w:space="0" w:color="auto"/>
              <w:right w:val="single" w:sz="4" w:space="0" w:color="auto"/>
            </w:tcBorders>
            <w:shd w:val="clear" w:color="auto" w:fill="auto"/>
            <w:vAlign w:val="center"/>
            <w:hideMark/>
          </w:tcPr>
          <w:p w14:paraId="2F93F1D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9B1D7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2781, 2814</w:t>
            </w:r>
          </w:p>
        </w:tc>
      </w:tr>
      <w:tr w:rsidR="00733355" w:rsidRPr="00733355" w14:paraId="200DB03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40810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118</w:t>
            </w:r>
          </w:p>
        </w:tc>
        <w:tc>
          <w:tcPr>
            <w:tcW w:w="1684" w:type="dxa"/>
            <w:tcBorders>
              <w:top w:val="nil"/>
              <w:left w:val="nil"/>
              <w:bottom w:val="single" w:sz="4" w:space="0" w:color="auto"/>
              <w:right w:val="single" w:sz="4" w:space="0" w:color="auto"/>
            </w:tcBorders>
            <w:shd w:val="clear" w:color="auto" w:fill="auto"/>
            <w:vAlign w:val="center"/>
            <w:hideMark/>
          </w:tcPr>
          <w:p w14:paraId="6473FEC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10315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7E665CA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40</w:t>
            </w:r>
          </w:p>
        </w:tc>
        <w:tc>
          <w:tcPr>
            <w:tcW w:w="601" w:type="dxa"/>
            <w:tcBorders>
              <w:top w:val="nil"/>
              <w:left w:val="nil"/>
              <w:bottom w:val="single" w:sz="4" w:space="0" w:color="auto"/>
              <w:right w:val="single" w:sz="4" w:space="0" w:color="auto"/>
            </w:tcBorders>
            <w:shd w:val="clear" w:color="auto" w:fill="auto"/>
            <w:vAlign w:val="center"/>
            <w:hideMark/>
          </w:tcPr>
          <w:p w14:paraId="37FEA2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3E9ADB8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5E3D27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28D1657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82EF6E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119</w:t>
            </w:r>
          </w:p>
        </w:tc>
        <w:tc>
          <w:tcPr>
            <w:tcW w:w="1684" w:type="dxa"/>
            <w:tcBorders>
              <w:top w:val="nil"/>
              <w:left w:val="nil"/>
              <w:bottom w:val="single" w:sz="4" w:space="0" w:color="auto"/>
              <w:right w:val="single" w:sz="4" w:space="0" w:color="auto"/>
            </w:tcBorders>
            <w:shd w:val="clear" w:color="auto" w:fill="auto"/>
            <w:vAlign w:val="center"/>
            <w:hideMark/>
          </w:tcPr>
          <w:p w14:paraId="4CC3584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topol osika</w:t>
            </w:r>
          </w:p>
        </w:tc>
        <w:tc>
          <w:tcPr>
            <w:tcW w:w="1951" w:type="dxa"/>
            <w:tcBorders>
              <w:top w:val="nil"/>
              <w:left w:val="nil"/>
              <w:bottom w:val="single" w:sz="4" w:space="0" w:color="auto"/>
              <w:right w:val="single" w:sz="4" w:space="0" w:color="auto"/>
            </w:tcBorders>
            <w:shd w:val="clear" w:color="auto" w:fill="auto"/>
            <w:vAlign w:val="center"/>
            <w:hideMark/>
          </w:tcPr>
          <w:p w14:paraId="7D1EA3D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Populus tremula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B8129B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147</w:t>
            </w:r>
          </w:p>
        </w:tc>
        <w:tc>
          <w:tcPr>
            <w:tcW w:w="601" w:type="dxa"/>
            <w:tcBorders>
              <w:top w:val="nil"/>
              <w:left w:val="nil"/>
              <w:bottom w:val="single" w:sz="4" w:space="0" w:color="auto"/>
              <w:right w:val="single" w:sz="4" w:space="0" w:color="auto"/>
            </w:tcBorders>
            <w:shd w:val="clear" w:color="auto" w:fill="auto"/>
            <w:vAlign w:val="center"/>
            <w:hideMark/>
          </w:tcPr>
          <w:p w14:paraId="452AB9A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47</w:t>
            </w:r>
          </w:p>
        </w:tc>
        <w:tc>
          <w:tcPr>
            <w:tcW w:w="2227" w:type="dxa"/>
            <w:tcBorders>
              <w:top w:val="nil"/>
              <w:left w:val="nil"/>
              <w:bottom w:val="single" w:sz="4" w:space="0" w:color="auto"/>
              <w:right w:val="single" w:sz="4" w:space="0" w:color="auto"/>
            </w:tcBorders>
            <w:shd w:val="clear" w:color="auto" w:fill="auto"/>
            <w:vAlign w:val="center"/>
            <w:hideMark/>
          </w:tcPr>
          <w:p w14:paraId="132244B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4B402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B2C6A6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42E1BB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122</w:t>
            </w:r>
          </w:p>
        </w:tc>
        <w:tc>
          <w:tcPr>
            <w:tcW w:w="1684" w:type="dxa"/>
            <w:tcBorders>
              <w:top w:val="nil"/>
              <w:left w:val="nil"/>
              <w:bottom w:val="single" w:sz="4" w:space="0" w:color="auto"/>
              <w:right w:val="single" w:sz="4" w:space="0" w:color="auto"/>
            </w:tcBorders>
            <w:shd w:val="clear" w:color="auto" w:fill="auto"/>
            <w:vAlign w:val="center"/>
            <w:hideMark/>
          </w:tcPr>
          <w:p w14:paraId="77EADA2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topol osika</w:t>
            </w:r>
          </w:p>
        </w:tc>
        <w:tc>
          <w:tcPr>
            <w:tcW w:w="1951" w:type="dxa"/>
            <w:tcBorders>
              <w:top w:val="nil"/>
              <w:left w:val="nil"/>
              <w:bottom w:val="single" w:sz="4" w:space="0" w:color="auto"/>
              <w:right w:val="single" w:sz="4" w:space="0" w:color="auto"/>
            </w:tcBorders>
            <w:shd w:val="clear" w:color="auto" w:fill="auto"/>
            <w:vAlign w:val="center"/>
            <w:hideMark/>
          </w:tcPr>
          <w:p w14:paraId="07C008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Populus tremula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D1B731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135</w:t>
            </w:r>
          </w:p>
        </w:tc>
        <w:tc>
          <w:tcPr>
            <w:tcW w:w="601" w:type="dxa"/>
            <w:tcBorders>
              <w:top w:val="nil"/>
              <w:left w:val="nil"/>
              <w:bottom w:val="single" w:sz="4" w:space="0" w:color="auto"/>
              <w:right w:val="single" w:sz="4" w:space="0" w:color="auto"/>
            </w:tcBorders>
            <w:shd w:val="clear" w:color="auto" w:fill="auto"/>
            <w:vAlign w:val="center"/>
            <w:hideMark/>
          </w:tcPr>
          <w:p w14:paraId="511B9AB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43</w:t>
            </w:r>
          </w:p>
        </w:tc>
        <w:tc>
          <w:tcPr>
            <w:tcW w:w="2227" w:type="dxa"/>
            <w:tcBorders>
              <w:top w:val="nil"/>
              <w:left w:val="nil"/>
              <w:bottom w:val="single" w:sz="4" w:space="0" w:color="auto"/>
              <w:right w:val="single" w:sz="4" w:space="0" w:color="auto"/>
            </w:tcBorders>
            <w:shd w:val="clear" w:color="auto" w:fill="auto"/>
            <w:vAlign w:val="center"/>
            <w:hideMark/>
          </w:tcPr>
          <w:p w14:paraId="2B0C2CE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D22CD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8120E8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1F9FB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lastRenderedPageBreak/>
              <w:t>123</w:t>
            </w:r>
          </w:p>
        </w:tc>
        <w:tc>
          <w:tcPr>
            <w:tcW w:w="1684" w:type="dxa"/>
            <w:tcBorders>
              <w:top w:val="nil"/>
              <w:left w:val="nil"/>
              <w:bottom w:val="single" w:sz="4" w:space="0" w:color="auto"/>
              <w:right w:val="single" w:sz="4" w:space="0" w:color="auto"/>
            </w:tcBorders>
            <w:shd w:val="clear" w:color="auto" w:fill="auto"/>
            <w:vAlign w:val="center"/>
            <w:hideMark/>
          </w:tcPr>
          <w:p w14:paraId="2E203C0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25AC5F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0DA206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96</w:t>
            </w:r>
          </w:p>
        </w:tc>
        <w:tc>
          <w:tcPr>
            <w:tcW w:w="601" w:type="dxa"/>
            <w:tcBorders>
              <w:top w:val="nil"/>
              <w:left w:val="nil"/>
              <w:bottom w:val="single" w:sz="4" w:space="0" w:color="auto"/>
              <w:right w:val="single" w:sz="4" w:space="0" w:color="auto"/>
            </w:tcBorders>
            <w:shd w:val="clear" w:color="auto" w:fill="auto"/>
            <w:vAlign w:val="center"/>
            <w:hideMark/>
          </w:tcPr>
          <w:p w14:paraId="2B19DF2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w:t>
            </w:r>
          </w:p>
        </w:tc>
        <w:tc>
          <w:tcPr>
            <w:tcW w:w="2227" w:type="dxa"/>
            <w:tcBorders>
              <w:top w:val="nil"/>
              <w:left w:val="nil"/>
              <w:bottom w:val="single" w:sz="4" w:space="0" w:color="auto"/>
              <w:right w:val="single" w:sz="4" w:space="0" w:color="auto"/>
            </w:tcBorders>
            <w:shd w:val="clear" w:color="auto" w:fill="auto"/>
            <w:vAlign w:val="center"/>
            <w:hideMark/>
          </w:tcPr>
          <w:p w14:paraId="1A924C1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97E947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w:t>
            </w:r>
          </w:p>
        </w:tc>
      </w:tr>
      <w:tr w:rsidR="00733355" w:rsidRPr="00733355" w14:paraId="5983D347"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7C3B8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124</w:t>
            </w:r>
          </w:p>
        </w:tc>
        <w:tc>
          <w:tcPr>
            <w:tcW w:w="1684" w:type="dxa"/>
            <w:tcBorders>
              <w:top w:val="nil"/>
              <w:left w:val="nil"/>
              <w:bottom w:val="single" w:sz="4" w:space="0" w:color="auto"/>
              <w:right w:val="single" w:sz="4" w:space="0" w:color="auto"/>
            </w:tcBorders>
            <w:shd w:val="clear" w:color="auto" w:fill="auto"/>
            <w:vAlign w:val="center"/>
            <w:hideMark/>
          </w:tcPr>
          <w:p w14:paraId="6A96F69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C7F84B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313CD6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601" w:type="dxa"/>
            <w:tcBorders>
              <w:top w:val="nil"/>
              <w:left w:val="nil"/>
              <w:bottom w:val="single" w:sz="4" w:space="0" w:color="auto"/>
              <w:right w:val="single" w:sz="4" w:space="0" w:color="auto"/>
            </w:tcBorders>
            <w:shd w:val="clear" w:color="auto" w:fill="auto"/>
            <w:vAlign w:val="center"/>
            <w:hideMark/>
          </w:tcPr>
          <w:p w14:paraId="29BBCF9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2517D8A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EDE843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2781, 2814</w:t>
            </w:r>
          </w:p>
        </w:tc>
      </w:tr>
      <w:tr w:rsidR="00733355" w:rsidRPr="00733355" w14:paraId="153C6FD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14D30B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125</w:t>
            </w:r>
          </w:p>
        </w:tc>
        <w:tc>
          <w:tcPr>
            <w:tcW w:w="1684" w:type="dxa"/>
            <w:tcBorders>
              <w:top w:val="nil"/>
              <w:left w:val="nil"/>
              <w:bottom w:val="single" w:sz="4" w:space="0" w:color="auto"/>
              <w:right w:val="single" w:sz="4" w:space="0" w:color="auto"/>
            </w:tcBorders>
            <w:shd w:val="clear" w:color="auto" w:fill="auto"/>
            <w:vAlign w:val="center"/>
            <w:hideMark/>
          </w:tcPr>
          <w:p w14:paraId="7951F7B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898827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DD1F38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w:t>
            </w:r>
          </w:p>
        </w:tc>
        <w:tc>
          <w:tcPr>
            <w:tcW w:w="601" w:type="dxa"/>
            <w:tcBorders>
              <w:top w:val="nil"/>
              <w:left w:val="nil"/>
              <w:bottom w:val="single" w:sz="4" w:space="0" w:color="auto"/>
              <w:right w:val="single" w:sz="4" w:space="0" w:color="auto"/>
            </w:tcBorders>
            <w:shd w:val="clear" w:color="auto" w:fill="auto"/>
            <w:vAlign w:val="center"/>
            <w:hideMark/>
          </w:tcPr>
          <w:p w14:paraId="2A79971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15A6BED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8F4751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66A868A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A9B29F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126</w:t>
            </w:r>
          </w:p>
        </w:tc>
        <w:tc>
          <w:tcPr>
            <w:tcW w:w="1684" w:type="dxa"/>
            <w:tcBorders>
              <w:top w:val="nil"/>
              <w:left w:val="nil"/>
              <w:bottom w:val="single" w:sz="4" w:space="0" w:color="auto"/>
              <w:right w:val="single" w:sz="4" w:space="0" w:color="auto"/>
            </w:tcBorders>
            <w:shd w:val="clear" w:color="auto" w:fill="auto"/>
            <w:vAlign w:val="center"/>
            <w:hideMark/>
          </w:tcPr>
          <w:p w14:paraId="3DA62F5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2B73F0E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19EEB4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54</w:t>
            </w:r>
          </w:p>
        </w:tc>
        <w:tc>
          <w:tcPr>
            <w:tcW w:w="601" w:type="dxa"/>
            <w:tcBorders>
              <w:top w:val="nil"/>
              <w:left w:val="nil"/>
              <w:bottom w:val="single" w:sz="4" w:space="0" w:color="auto"/>
              <w:right w:val="single" w:sz="4" w:space="0" w:color="auto"/>
            </w:tcBorders>
            <w:shd w:val="clear" w:color="auto" w:fill="auto"/>
            <w:vAlign w:val="center"/>
            <w:hideMark/>
          </w:tcPr>
          <w:p w14:paraId="7598FED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w:t>
            </w:r>
          </w:p>
        </w:tc>
        <w:tc>
          <w:tcPr>
            <w:tcW w:w="2227" w:type="dxa"/>
            <w:tcBorders>
              <w:top w:val="nil"/>
              <w:left w:val="nil"/>
              <w:bottom w:val="single" w:sz="4" w:space="0" w:color="auto"/>
              <w:right w:val="single" w:sz="4" w:space="0" w:color="auto"/>
            </w:tcBorders>
            <w:shd w:val="clear" w:color="auto" w:fill="auto"/>
            <w:vAlign w:val="center"/>
            <w:hideMark/>
          </w:tcPr>
          <w:p w14:paraId="097671A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FF3CA6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w:t>
            </w:r>
          </w:p>
        </w:tc>
      </w:tr>
      <w:tr w:rsidR="00733355" w:rsidRPr="00733355" w14:paraId="3DAF4BD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5C3679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128</w:t>
            </w:r>
          </w:p>
        </w:tc>
        <w:tc>
          <w:tcPr>
            <w:tcW w:w="1684" w:type="dxa"/>
            <w:tcBorders>
              <w:top w:val="nil"/>
              <w:left w:val="nil"/>
              <w:bottom w:val="single" w:sz="4" w:space="0" w:color="auto"/>
              <w:right w:val="single" w:sz="4" w:space="0" w:color="auto"/>
            </w:tcBorders>
            <w:shd w:val="clear" w:color="auto" w:fill="auto"/>
            <w:vAlign w:val="center"/>
            <w:hideMark/>
          </w:tcPr>
          <w:p w14:paraId="146B04E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68A79FA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1A3C6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81</w:t>
            </w:r>
          </w:p>
        </w:tc>
        <w:tc>
          <w:tcPr>
            <w:tcW w:w="601" w:type="dxa"/>
            <w:tcBorders>
              <w:top w:val="nil"/>
              <w:left w:val="nil"/>
              <w:bottom w:val="single" w:sz="4" w:space="0" w:color="auto"/>
              <w:right w:val="single" w:sz="4" w:space="0" w:color="auto"/>
            </w:tcBorders>
            <w:shd w:val="clear" w:color="auto" w:fill="auto"/>
            <w:vAlign w:val="center"/>
            <w:hideMark/>
          </w:tcPr>
          <w:p w14:paraId="0304A1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2227" w:type="dxa"/>
            <w:tcBorders>
              <w:top w:val="nil"/>
              <w:left w:val="nil"/>
              <w:bottom w:val="single" w:sz="4" w:space="0" w:color="auto"/>
              <w:right w:val="single" w:sz="4" w:space="0" w:color="auto"/>
            </w:tcBorders>
            <w:shd w:val="clear" w:color="auto" w:fill="auto"/>
            <w:vAlign w:val="center"/>
            <w:hideMark/>
          </w:tcPr>
          <w:p w14:paraId="63AC186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C3022A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A2C6E16"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8FD87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129</w:t>
            </w:r>
          </w:p>
        </w:tc>
        <w:tc>
          <w:tcPr>
            <w:tcW w:w="1684" w:type="dxa"/>
            <w:tcBorders>
              <w:top w:val="nil"/>
              <w:left w:val="nil"/>
              <w:bottom w:val="single" w:sz="4" w:space="0" w:color="auto"/>
              <w:right w:val="single" w:sz="4" w:space="0" w:color="auto"/>
            </w:tcBorders>
            <w:shd w:val="clear" w:color="auto" w:fill="auto"/>
            <w:vAlign w:val="center"/>
            <w:hideMark/>
          </w:tcPr>
          <w:p w14:paraId="013568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78E6D3D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A5962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601" w:type="dxa"/>
            <w:tcBorders>
              <w:top w:val="nil"/>
              <w:left w:val="nil"/>
              <w:bottom w:val="single" w:sz="4" w:space="0" w:color="auto"/>
              <w:right w:val="single" w:sz="4" w:space="0" w:color="auto"/>
            </w:tcBorders>
            <w:shd w:val="clear" w:color="auto" w:fill="auto"/>
            <w:vAlign w:val="center"/>
            <w:hideMark/>
          </w:tcPr>
          <w:p w14:paraId="62350D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285A1E5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44B5C9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2781, 2814</w:t>
            </w:r>
          </w:p>
        </w:tc>
      </w:tr>
      <w:tr w:rsidR="00733355" w:rsidRPr="00733355" w14:paraId="02FDD73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58842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130</w:t>
            </w:r>
          </w:p>
        </w:tc>
        <w:tc>
          <w:tcPr>
            <w:tcW w:w="1684" w:type="dxa"/>
            <w:tcBorders>
              <w:top w:val="nil"/>
              <w:left w:val="nil"/>
              <w:bottom w:val="single" w:sz="4" w:space="0" w:color="auto"/>
              <w:right w:val="single" w:sz="4" w:space="0" w:color="auto"/>
            </w:tcBorders>
            <w:shd w:val="clear" w:color="auto" w:fill="auto"/>
            <w:vAlign w:val="center"/>
            <w:hideMark/>
          </w:tcPr>
          <w:p w14:paraId="277189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49A6CB5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1ED3E1B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126</w:t>
            </w:r>
          </w:p>
        </w:tc>
        <w:tc>
          <w:tcPr>
            <w:tcW w:w="601" w:type="dxa"/>
            <w:tcBorders>
              <w:top w:val="nil"/>
              <w:left w:val="nil"/>
              <w:bottom w:val="single" w:sz="4" w:space="0" w:color="auto"/>
              <w:right w:val="single" w:sz="4" w:space="0" w:color="auto"/>
            </w:tcBorders>
            <w:shd w:val="clear" w:color="auto" w:fill="auto"/>
            <w:vAlign w:val="center"/>
            <w:hideMark/>
          </w:tcPr>
          <w:p w14:paraId="4185D3E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40</w:t>
            </w:r>
          </w:p>
        </w:tc>
        <w:tc>
          <w:tcPr>
            <w:tcW w:w="2227" w:type="dxa"/>
            <w:tcBorders>
              <w:top w:val="nil"/>
              <w:left w:val="nil"/>
              <w:bottom w:val="single" w:sz="4" w:space="0" w:color="auto"/>
              <w:right w:val="single" w:sz="4" w:space="0" w:color="auto"/>
            </w:tcBorders>
            <w:shd w:val="clear" w:color="auto" w:fill="auto"/>
            <w:vAlign w:val="center"/>
            <w:hideMark/>
          </w:tcPr>
          <w:p w14:paraId="46205E1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2C6E2F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C8D84BF"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F35A59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133</w:t>
            </w:r>
          </w:p>
        </w:tc>
        <w:tc>
          <w:tcPr>
            <w:tcW w:w="1684" w:type="dxa"/>
            <w:tcBorders>
              <w:top w:val="nil"/>
              <w:left w:val="nil"/>
              <w:bottom w:val="single" w:sz="4" w:space="0" w:color="auto"/>
              <w:right w:val="single" w:sz="4" w:space="0" w:color="auto"/>
            </w:tcBorders>
            <w:shd w:val="clear" w:color="auto" w:fill="auto"/>
            <w:vAlign w:val="center"/>
            <w:hideMark/>
          </w:tcPr>
          <w:p w14:paraId="281E07B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borovice lesní</w:t>
            </w:r>
          </w:p>
        </w:tc>
        <w:tc>
          <w:tcPr>
            <w:tcW w:w="1951" w:type="dxa"/>
            <w:tcBorders>
              <w:top w:val="nil"/>
              <w:left w:val="nil"/>
              <w:bottom w:val="single" w:sz="4" w:space="0" w:color="auto"/>
              <w:right w:val="single" w:sz="4" w:space="0" w:color="auto"/>
            </w:tcBorders>
            <w:shd w:val="clear" w:color="auto" w:fill="auto"/>
            <w:vAlign w:val="center"/>
            <w:hideMark/>
          </w:tcPr>
          <w:p w14:paraId="231BE0D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Pinus sylvestris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F8E33C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121</w:t>
            </w:r>
          </w:p>
        </w:tc>
        <w:tc>
          <w:tcPr>
            <w:tcW w:w="601" w:type="dxa"/>
            <w:tcBorders>
              <w:top w:val="nil"/>
              <w:left w:val="nil"/>
              <w:bottom w:val="single" w:sz="4" w:space="0" w:color="auto"/>
              <w:right w:val="single" w:sz="4" w:space="0" w:color="auto"/>
            </w:tcBorders>
            <w:shd w:val="clear" w:color="auto" w:fill="auto"/>
            <w:vAlign w:val="center"/>
            <w:hideMark/>
          </w:tcPr>
          <w:p w14:paraId="0D6574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w:t>
            </w:r>
          </w:p>
        </w:tc>
        <w:tc>
          <w:tcPr>
            <w:tcW w:w="2227" w:type="dxa"/>
            <w:tcBorders>
              <w:top w:val="nil"/>
              <w:left w:val="nil"/>
              <w:bottom w:val="single" w:sz="4" w:space="0" w:color="auto"/>
              <w:right w:val="single" w:sz="4" w:space="0" w:color="auto"/>
            </w:tcBorders>
            <w:shd w:val="clear" w:color="auto" w:fill="auto"/>
            <w:vAlign w:val="center"/>
            <w:hideMark/>
          </w:tcPr>
          <w:p w14:paraId="0820C11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B9CE1C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2781, 2814</w:t>
            </w:r>
          </w:p>
        </w:tc>
      </w:tr>
      <w:tr w:rsidR="00733355" w:rsidRPr="00733355" w14:paraId="4E82484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C2A994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134</w:t>
            </w:r>
          </w:p>
        </w:tc>
        <w:tc>
          <w:tcPr>
            <w:tcW w:w="1684" w:type="dxa"/>
            <w:tcBorders>
              <w:top w:val="nil"/>
              <w:left w:val="nil"/>
              <w:bottom w:val="single" w:sz="4" w:space="0" w:color="auto"/>
              <w:right w:val="single" w:sz="4" w:space="0" w:color="auto"/>
            </w:tcBorders>
            <w:shd w:val="clear" w:color="auto" w:fill="auto"/>
            <w:vAlign w:val="center"/>
            <w:hideMark/>
          </w:tcPr>
          <w:p w14:paraId="69474FC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6FCC38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8B34ED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130</w:t>
            </w:r>
          </w:p>
        </w:tc>
        <w:tc>
          <w:tcPr>
            <w:tcW w:w="601" w:type="dxa"/>
            <w:tcBorders>
              <w:top w:val="nil"/>
              <w:left w:val="nil"/>
              <w:bottom w:val="single" w:sz="4" w:space="0" w:color="auto"/>
              <w:right w:val="single" w:sz="4" w:space="0" w:color="auto"/>
            </w:tcBorders>
            <w:shd w:val="clear" w:color="auto" w:fill="auto"/>
            <w:vAlign w:val="center"/>
            <w:hideMark/>
          </w:tcPr>
          <w:p w14:paraId="61E4CE4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2227" w:type="dxa"/>
            <w:tcBorders>
              <w:top w:val="nil"/>
              <w:left w:val="nil"/>
              <w:bottom w:val="single" w:sz="4" w:space="0" w:color="auto"/>
              <w:right w:val="single" w:sz="4" w:space="0" w:color="auto"/>
            </w:tcBorders>
            <w:shd w:val="clear" w:color="auto" w:fill="auto"/>
            <w:vAlign w:val="center"/>
            <w:hideMark/>
          </w:tcPr>
          <w:p w14:paraId="21CB0FE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62EDA8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B3F16B8"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71CBB5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135</w:t>
            </w:r>
          </w:p>
        </w:tc>
        <w:tc>
          <w:tcPr>
            <w:tcW w:w="1684" w:type="dxa"/>
            <w:tcBorders>
              <w:top w:val="nil"/>
              <w:left w:val="nil"/>
              <w:bottom w:val="single" w:sz="4" w:space="0" w:color="auto"/>
              <w:right w:val="single" w:sz="4" w:space="0" w:color="auto"/>
            </w:tcBorders>
            <w:shd w:val="clear" w:color="auto" w:fill="auto"/>
            <w:vAlign w:val="center"/>
            <w:hideMark/>
          </w:tcPr>
          <w:p w14:paraId="244AEA3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690921D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1E65173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w:t>
            </w:r>
          </w:p>
        </w:tc>
        <w:tc>
          <w:tcPr>
            <w:tcW w:w="601" w:type="dxa"/>
            <w:tcBorders>
              <w:top w:val="nil"/>
              <w:left w:val="nil"/>
              <w:bottom w:val="single" w:sz="4" w:space="0" w:color="auto"/>
              <w:right w:val="single" w:sz="4" w:space="0" w:color="auto"/>
            </w:tcBorders>
            <w:shd w:val="clear" w:color="auto" w:fill="auto"/>
            <w:vAlign w:val="center"/>
            <w:hideMark/>
          </w:tcPr>
          <w:p w14:paraId="2738837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3E17D74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3A9917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E23E62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E574E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138</w:t>
            </w:r>
          </w:p>
        </w:tc>
        <w:tc>
          <w:tcPr>
            <w:tcW w:w="1684" w:type="dxa"/>
            <w:tcBorders>
              <w:top w:val="nil"/>
              <w:left w:val="nil"/>
              <w:bottom w:val="single" w:sz="4" w:space="0" w:color="auto"/>
              <w:right w:val="single" w:sz="4" w:space="0" w:color="auto"/>
            </w:tcBorders>
            <w:shd w:val="clear" w:color="auto" w:fill="auto"/>
            <w:vAlign w:val="center"/>
            <w:hideMark/>
          </w:tcPr>
          <w:p w14:paraId="465A7E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18B9810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1F985B9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56</w:t>
            </w:r>
          </w:p>
        </w:tc>
        <w:tc>
          <w:tcPr>
            <w:tcW w:w="601" w:type="dxa"/>
            <w:tcBorders>
              <w:top w:val="nil"/>
              <w:left w:val="nil"/>
              <w:bottom w:val="single" w:sz="4" w:space="0" w:color="auto"/>
              <w:right w:val="single" w:sz="4" w:space="0" w:color="auto"/>
            </w:tcBorders>
            <w:shd w:val="clear" w:color="auto" w:fill="auto"/>
            <w:vAlign w:val="center"/>
            <w:hideMark/>
          </w:tcPr>
          <w:p w14:paraId="32FD71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3FFC66C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0FEE85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6B33DF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2409DB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139</w:t>
            </w:r>
          </w:p>
        </w:tc>
        <w:tc>
          <w:tcPr>
            <w:tcW w:w="1684" w:type="dxa"/>
            <w:tcBorders>
              <w:top w:val="nil"/>
              <w:left w:val="nil"/>
              <w:bottom w:val="single" w:sz="4" w:space="0" w:color="auto"/>
              <w:right w:val="single" w:sz="4" w:space="0" w:color="auto"/>
            </w:tcBorders>
            <w:shd w:val="clear" w:color="auto" w:fill="auto"/>
            <w:vAlign w:val="center"/>
            <w:hideMark/>
          </w:tcPr>
          <w:p w14:paraId="23EF36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2B0B59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D6C747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125</w:t>
            </w:r>
          </w:p>
        </w:tc>
        <w:tc>
          <w:tcPr>
            <w:tcW w:w="601" w:type="dxa"/>
            <w:tcBorders>
              <w:top w:val="nil"/>
              <w:left w:val="nil"/>
              <w:bottom w:val="single" w:sz="4" w:space="0" w:color="auto"/>
              <w:right w:val="single" w:sz="4" w:space="0" w:color="auto"/>
            </w:tcBorders>
            <w:shd w:val="clear" w:color="auto" w:fill="auto"/>
            <w:vAlign w:val="center"/>
            <w:hideMark/>
          </w:tcPr>
          <w:p w14:paraId="74BC251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40</w:t>
            </w:r>
          </w:p>
        </w:tc>
        <w:tc>
          <w:tcPr>
            <w:tcW w:w="2227" w:type="dxa"/>
            <w:tcBorders>
              <w:top w:val="nil"/>
              <w:left w:val="nil"/>
              <w:bottom w:val="single" w:sz="4" w:space="0" w:color="auto"/>
              <w:right w:val="single" w:sz="4" w:space="0" w:color="auto"/>
            </w:tcBorders>
            <w:shd w:val="clear" w:color="auto" w:fill="auto"/>
            <w:vAlign w:val="center"/>
            <w:hideMark/>
          </w:tcPr>
          <w:p w14:paraId="70E7979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FAEF9D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BA2F09C"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55D01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140</w:t>
            </w:r>
          </w:p>
        </w:tc>
        <w:tc>
          <w:tcPr>
            <w:tcW w:w="1684" w:type="dxa"/>
            <w:tcBorders>
              <w:top w:val="nil"/>
              <w:left w:val="nil"/>
              <w:bottom w:val="single" w:sz="4" w:space="0" w:color="auto"/>
              <w:right w:val="single" w:sz="4" w:space="0" w:color="auto"/>
            </w:tcBorders>
            <w:shd w:val="clear" w:color="auto" w:fill="auto"/>
            <w:vAlign w:val="center"/>
            <w:hideMark/>
          </w:tcPr>
          <w:p w14:paraId="6C14295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C82129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51028F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w:t>
            </w:r>
          </w:p>
        </w:tc>
        <w:tc>
          <w:tcPr>
            <w:tcW w:w="601" w:type="dxa"/>
            <w:tcBorders>
              <w:top w:val="nil"/>
              <w:left w:val="nil"/>
              <w:bottom w:val="single" w:sz="4" w:space="0" w:color="auto"/>
              <w:right w:val="single" w:sz="4" w:space="0" w:color="auto"/>
            </w:tcBorders>
            <w:shd w:val="clear" w:color="auto" w:fill="auto"/>
            <w:vAlign w:val="center"/>
            <w:hideMark/>
          </w:tcPr>
          <w:p w14:paraId="580033B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1ACDD9B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62605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4BFC0BAC"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4F5848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141</w:t>
            </w:r>
          </w:p>
        </w:tc>
        <w:tc>
          <w:tcPr>
            <w:tcW w:w="1684" w:type="dxa"/>
            <w:tcBorders>
              <w:top w:val="nil"/>
              <w:left w:val="nil"/>
              <w:bottom w:val="single" w:sz="4" w:space="0" w:color="auto"/>
              <w:right w:val="single" w:sz="4" w:space="0" w:color="auto"/>
            </w:tcBorders>
            <w:shd w:val="clear" w:color="auto" w:fill="auto"/>
            <w:vAlign w:val="center"/>
            <w:hideMark/>
          </w:tcPr>
          <w:p w14:paraId="29E9686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7A566CC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0985E8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115</w:t>
            </w:r>
          </w:p>
        </w:tc>
        <w:tc>
          <w:tcPr>
            <w:tcW w:w="601" w:type="dxa"/>
            <w:tcBorders>
              <w:top w:val="nil"/>
              <w:left w:val="nil"/>
              <w:bottom w:val="single" w:sz="4" w:space="0" w:color="auto"/>
              <w:right w:val="single" w:sz="4" w:space="0" w:color="auto"/>
            </w:tcBorders>
            <w:shd w:val="clear" w:color="auto" w:fill="auto"/>
            <w:vAlign w:val="center"/>
            <w:hideMark/>
          </w:tcPr>
          <w:p w14:paraId="506EE5C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37</w:t>
            </w:r>
          </w:p>
        </w:tc>
        <w:tc>
          <w:tcPr>
            <w:tcW w:w="2227" w:type="dxa"/>
            <w:tcBorders>
              <w:top w:val="nil"/>
              <w:left w:val="nil"/>
              <w:bottom w:val="single" w:sz="4" w:space="0" w:color="auto"/>
              <w:right w:val="single" w:sz="4" w:space="0" w:color="auto"/>
            </w:tcBorders>
            <w:shd w:val="clear" w:color="auto" w:fill="auto"/>
            <w:vAlign w:val="center"/>
            <w:hideMark/>
          </w:tcPr>
          <w:p w14:paraId="497154B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BCABE8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32E239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F589C0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142</w:t>
            </w:r>
          </w:p>
        </w:tc>
        <w:tc>
          <w:tcPr>
            <w:tcW w:w="1684" w:type="dxa"/>
            <w:tcBorders>
              <w:top w:val="nil"/>
              <w:left w:val="nil"/>
              <w:bottom w:val="single" w:sz="4" w:space="0" w:color="auto"/>
              <w:right w:val="single" w:sz="4" w:space="0" w:color="auto"/>
            </w:tcBorders>
            <w:shd w:val="clear" w:color="auto" w:fill="auto"/>
            <w:vAlign w:val="center"/>
            <w:hideMark/>
          </w:tcPr>
          <w:p w14:paraId="25668A8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borovice lesní</w:t>
            </w:r>
          </w:p>
        </w:tc>
        <w:tc>
          <w:tcPr>
            <w:tcW w:w="1951" w:type="dxa"/>
            <w:tcBorders>
              <w:top w:val="nil"/>
              <w:left w:val="nil"/>
              <w:bottom w:val="single" w:sz="4" w:space="0" w:color="auto"/>
              <w:right w:val="single" w:sz="4" w:space="0" w:color="auto"/>
            </w:tcBorders>
            <w:shd w:val="clear" w:color="auto" w:fill="auto"/>
            <w:vAlign w:val="center"/>
            <w:hideMark/>
          </w:tcPr>
          <w:p w14:paraId="69DCB8D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Pinus sylvestris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3AC674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78</w:t>
            </w:r>
          </w:p>
        </w:tc>
        <w:tc>
          <w:tcPr>
            <w:tcW w:w="601" w:type="dxa"/>
            <w:tcBorders>
              <w:top w:val="nil"/>
              <w:left w:val="nil"/>
              <w:bottom w:val="single" w:sz="4" w:space="0" w:color="auto"/>
              <w:right w:val="single" w:sz="4" w:space="0" w:color="auto"/>
            </w:tcBorders>
            <w:shd w:val="clear" w:color="auto" w:fill="auto"/>
            <w:vAlign w:val="center"/>
            <w:hideMark/>
          </w:tcPr>
          <w:p w14:paraId="1803C23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633EE8F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F7C008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2CF3342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C1880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145</w:t>
            </w:r>
          </w:p>
        </w:tc>
        <w:tc>
          <w:tcPr>
            <w:tcW w:w="1684" w:type="dxa"/>
            <w:tcBorders>
              <w:top w:val="nil"/>
              <w:left w:val="nil"/>
              <w:bottom w:val="single" w:sz="4" w:space="0" w:color="auto"/>
              <w:right w:val="single" w:sz="4" w:space="0" w:color="auto"/>
            </w:tcBorders>
            <w:shd w:val="clear" w:color="auto" w:fill="auto"/>
            <w:vAlign w:val="center"/>
            <w:hideMark/>
          </w:tcPr>
          <w:p w14:paraId="430743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08AD20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74C8D96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111</w:t>
            </w:r>
          </w:p>
        </w:tc>
        <w:tc>
          <w:tcPr>
            <w:tcW w:w="601" w:type="dxa"/>
            <w:tcBorders>
              <w:top w:val="nil"/>
              <w:left w:val="nil"/>
              <w:bottom w:val="single" w:sz="4" w:space="0" w:color="auto"/>
              <w:right w:val="single" w:sz="4" w:space="0" w:color="auto"/>
            </w:tcBorders>
            <w:shd w:val="clear" w:color="auto" w:fill="auto"/>
            <w:vAlign w:val="center"/>
            <w:hideMark/>
          </w:tcPr>
          <w:p w14:paraId="5848873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w:t>
            </w:r>
          </w:p>
        </w:tc>
        <w:tc>
          <w:tcPr>
            <w:tcW w:w="2227" w:type="dxa"/>
            <w:tcBorders>
              <w:top w:val="nil"/>
              <w:left w:val="nil"/>
              <w:bottom w:val="single" w:sz="4" w:space="0" w:color="auto"/>
              <w:right w:val="single" w:sz="4" w:space="0" w:color="auto"/>
            </w:tcBorders>
            <w:shd w:val="clear" w:color="auto" w:fill="auto"/>
            <w:vAlign w:val="center"/>
            <w:hideMark/>
          </w:tcPr>
          <w:p w14:paraId="7177A07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55304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A5FBDE0"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92498A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146</w:t>
            </w:r>
          </w:p>
        </w:tc>
        <w:tc>
          <w:tcPr>
            <w:tcW w:w="1684" w:type="dxa"/>
            <w:tcBorders>
              <w:top w:val="nil"/>
              <w:left w:val="nil"/>
              <w:bottom w:val="single" w:sz="4" w:space="0" w:color="auto"/>
              <w:right w:val="single" w:sz="4" w:space="0" w:color="auto"/>
            </w:tcBorders>
            <w:shd w:val="clear" w:color="auto" w:fill="auto"/>
            <w:vAlign w:val="center"/>
            <w:hideMark/>
          </w:tcPr>
          <w:p w14:paraId="5C0037D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0F6C48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82AB0B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145</w:t>
            </w:r>
          </w:p>
        </w:tc>
        <w:tc>
          <w:tcPr>
            <w:tcW w:w="601" w:type="dxa"/>
            <w:tcBorders>
              <w:top w:val="nil"/>
              <w:left w:val="nil"/>
              <w:bottom w:val="single" w:sz="4" w:space="0" w:color="auto"/>
              <w:right w:val="single" w:sz="4" w:space="0" w:color="auto"/>
            </w:tcBorders>
            <w:shd w:val="clear" w:color="auto" w:fill="auto"/>
            <w:vAlign w:val="center"/>
            <w:hideMark/>
          </w:tcPr>
          <w:p w14:paraId="28CB063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46</w:t>
            </w:r>
          </w:p>
        </w:tc>
        <w:tc>
          <w:tcPr>
            <w:tcW w:w="2227" w:type="dxa"/>
            <w:tcBorders>
              <w:top w:val="nil"/>
              <w:left w:val="nil"/>
              <w:bottom w:val="single" w:sz="4" w:space="0" w:color="auto"/>
              <w:right w:val="single" w:sz="4" w:space="0" w:color="auto"/>
            </w:tcBorders>
            <w:shd w:val="clear" w:color="auto" w:fill="auto"/>
            <w:vAlign w:val="center"/>
            <w:hideMark/>
          </w:tcPr>
          <w:p w14:paraId="0FBB729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52793D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50475AE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604369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147</w:t>
            </w:r>
          </w:p>
        </w:tc>
        <w:tc>
          <w:tcPr>
            <w:tcW w:w="1684" w:type="dxa"/>
            <w:tcBorders>
              <w:top w:val="nil"/>
              <w:left w:val="nil"/>
              <w:bottom w:val="single" w:sz="4" w:space="0" w:color="auto"/>
              <w:right w:val="single" w:sz="4" w:space="0" w:color="auto"/>
            </w:tcBorders>
            <w:shd w:val="clear" w:color="auto" w:fill="auto"/>
            <w:vAlign w:val="center"/>
            <w:hideMark/>
          </w:tcPr>
          <w:p w14:paraId="2AAFB87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243A2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7C2398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79</w:t>
            </w:r>
          </w:p>
        </w:tc>
        <w:tc>
          <w:tcPr>
            <w:tcW w:w="601" w:type="dxa"/>
            <w:tcBorders>
              <w:top w:val="nil"/>
              <w:left w:val="nil"/>
              <w:bottom w:val="single" w:sz="4" w:space="0" w:color="auto"/>
              <w:right w:val="single" w:sz="4" w:space="0" w:color="auto"/>
            </w:tcBorders>
            <w:shd w:val="clear" w:color="auto" w:fill="auto"/>
            <w:vAlign w:val="center"/>
            <w:hideMark/>
          </w:tcPr>
          <w:p w14:paraId="2125B7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3EF8B4B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639BE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CAB71A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C7842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148</w:t>
            </w:r>
          </w:p>
        </w:tc>
        <w:tc>
          <w:tcPr>
            <w:tcW w:w="1684" w:type="dxa"/>
            <w:tcBorders>
              <w:top w:val="nil"/>
              <w:left w:val="nil"/>
              <w:bottom w:val="single" w:sz="4" w:space="0" w:color="auto"/>
              <w:right w:val="single" w:sz="4" w:space="0" w:color="auto"/>
            </w:tcBorders>
            <w:shd w:val="clear" w:color="auto" w:fill="auto"/>
            <w:vAlign w:val="center"/>
            <w:hideMark/>
          </w:tcPr>
          <w:p w14:paraId="0C8B45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5EFF92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7236A2F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50</w:t>
            </w:r>
          </w:p>
        </w:tc>
        <w:tc>
          <w:tcPr>
            <w:tcW w:w="601" w:type="dxa"/>
            <w:tcBorders>
              <w:top w:val="nil"/>
              <w:left w:val="nil"/>
              <w:bottom w:val="single" w:sz="4" w:space="0" w:color="auto"/>
              <w:right w:val="single" w:sz="4" w:space="0" w:color="auto"/>
            </w:tcBorders>
            <w:shd w:val="clear" w:color="auto" w:fill="auto"/>
            <w:vAlign w:val="center"/>
            <w:hideMark/>
          </w:tcPr>
          <w:p w14:paraId="3515B3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1C93CE9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D69BE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6A58722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833D13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149</w:t>
            </w:r>
          </w:p>
        </w:tc>
        <w:tc>
          <w:tcPr>
            <w:tcW w:w="1684" w:type="dxa"/>
            <w:tcBorders>
              <w:top w:val="nil"/>
              <w:left w:val="nil"/>
              <w:bottom w:val="single" w:sz="4" w:space="0" w:color="auto"/>
              <w:right w:val="single" w:sz="4" w:space="0" w:color="auto"/>
            </w:tcBorders>
            <w:shd w:val="clear" w:color="auto" w:fill="auto"/>
            <w:vAlign w:val="center"/>
            <w:hideMark/>
          </w:tcPr>
          <w:p w14:paraId="66ECD6C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26F8A7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2C3602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90</w:t>
            </w:r>
          </w:p>
        </w:tc>
        <w:tc>
          <w:tcPr>
            <w:tcW w:w="601" w:type="dxa"/>
            <w:tcBorders>
              <w:top w:val="nil"/>
              <w:left w:val="nil"/>
              <w:bottom w:val="single" w:sz="4" w:space="0" w:color="auto"/>
              <w:right w:val="single" w:sz="4" w:space="0" w:color="auto"/>
            </w:tcBorders>
            <w:shd w:val="clear" w:color="auto" w:fill="auto"/>
            <w:vAlign w:val="center"/>
            <w:hideMark/>
          </w:tcPr>
          <w:p w14:paraId="2F0A825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w:t>
            </w:r>
          </w:p>
        </w:tc>
        <w:tc>
          <w:tcPr>
            <w:tcW w:w="2227" w:type="dxa"/>
            <w:tcBorders>
              <w:top w:val="nil"/>
              <w:left w:val="nil"/>
              <w:bottom w:val="single" w:sz="4" w:space="0" w:color="auto"/>
              <w:right w:val="single" w:sz="4" w:space="0" w:color="auto"/>
            </w:tcBorders>
            <w:shd w:val="clear" w:color="auto" w:fill="auto"/>
            <w:vAlign w:val="center"/>
            <w:hideMark/>
          </w:tcPr>
          <w:p w14:paraId="413783B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9C51F8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24EE13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E1F839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154</w:t>
            </w:r>
          </w:p>
        </w:tc>
        <w:tc>
          <w:tcPr>
            <w:tcW w:w="1684" w:type="dxa"/>
            <w:tcBorders>
              <w:top w:val="nil"/>
              <w:left w:val="nil"/>
              <w:bottom w:val="single" w:sz="4" w:space="0" w:color="auto"/>
              <w:right w:val="single" w:sz="4" w:space="0" w:color="auto"/>
            </w:tcBorders>
            <w:shd w:val="clear" w:color="auto" w:fill="auto"/>
            <w:vAlign w:val="center"/>
            <w:hideMark/>
          </w:tcPr>
          <w:p w14:paraId="7A08917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5C0AED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3C001B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50</w:t>
            </w:r>
          </w:p>
        </w:tc>
        <w:tc>
          <w:tcPr>
            <w:tcW w:w="601" w:type="dxa"/>
            <w:tcBorders>
              <w:top w:val="nil"/>
              <w:left w:val="nil"/>
              <w:bottom w:val="single" w:sz="4" w:space="0" w:color="auto"/>
              <w:right w:val="single" w:sz="4" w:space="0" w:color="auto"/>
            </w:tcBorders>
            <w:shd w:val="clear" w:color="auto" w:fill="auto"/>
            <w:vAlign w:val="center"/>
            <w:hideMark/>
          </w:tcPr>
          <w:p w14:paraId="6B23ADA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52CA2D0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12EFA8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2B2321FF"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722EDB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155</w:t>
            </w:r>
          </w:p>
        </w:tc>
        <w:tc>
          <w:tcPr>
            <w:tcW w:w="1684" w:type="dxa"/>
            <w:tcBorders>
              <w:top w:val="nil"/>
              <w:left w:val="nil"/>
              <w:bottom w:val="single" w:sz="4" w:space="0" w:color="auto"/>
              <w:right w:val="single" w:sz="4" w:space="0" w:color="auto"/>
            </w:tcBorders>
            <w:shd w:val="clear" w:color="auto" w:fill="auto"/>
            <w:vAlign w:val="center"/>
            <w:hideMark/>
          </w:tcPr>
          <w:p w14:paraId="7205A3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D4EE3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3673E1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113</w:t>
            </w:r>
          </w:p>
        </w:tc>
        <w:tc>
          <w:tcPr>
            <w:tcW w:w="601" w:type="dxa"/>
            <w:tcBorders>
              <w:top w:val="nil"/>
              <w:left w:val="nil"/>
              <w:bottom w:val="single" w:sz="4" w:space="0" w:color="auto"/>
              <w:right w:val="single" w:sz="4" w:space="0" w:color="auto"/>
            </w:tcBorders>
            <w:shd w:val="clear" w:color="auto" w:fill="auto"/>
            <w:vAlign w:val="center"/>
            <w:hideMark/>
          </w:tcPr>
          <w:p w14:paraId="168DEA9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2227" w:type="dxa"/>
            <w:tcBorders>
              <w:top w:val="nil"/>
              <w:left w:val="nil"/>
              <w:bottom w:val="single" w:sz="4" w:space="0" w:color="auto"/>
              <w:right w:val="single" w:sz="4" w:space="0" w:color="auto"/>
            </w:tcBorders>
            <w:shd w:val="clear" w:color="auto" w:fill="auto"/>
            <w:vAlign w:val="center"/>
            <w:hideMark/>
          </w:tcPr>
          <w:p w14:paraId="5D6DA38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22687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488792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DDC041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156</w:t>
            </w:r>
          </w:p>
        </w:tc>
        <w:tc>
          <w:tcPr>
            <w:tcW w:w="1684" w:type="dxa"/>
            <w:tcBorders>
              <w:top w:val="nil"/>
              <w:left w:val="nil"/>
              <w:bottom w:val="single" w:sz="4" w:space="0" w:color="auto"/>
              <w:right w:val="single" w:sz="4" w:space="0" w:color="auto"/>
            </w:tcBorders>
            <w:shd w:val="clear" w:color="auto" w:fill="auto"/>
            <w:vAlign w:val="center"/>
            <w:hideMark/>
          </w:tcPr>
          <w:p w14:paraId="7C96832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5327F6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D4E859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59</w:t>
            </w:r>
          </w:p>
        </w:tc>
        <w:tc>
          <w:tcPr>
            <w:tcW w:w="601" w:type="dxa"/>
            <w:tcBorders>
              <w:top w:val="nil"/>
              <w:left w:val="nil"/>
              <w:bottom w:val="single" w:sz="4" w:space="0" w:color="auto"/>
              <w:right w:val="single" w:sz="4" w:space="0" w:color="auto"/>
            </w:tcBorders>
            <w:shd w:val="clear" w:color="auto" w:fill="auto"/>
            <w:vAlign w:val="center"/>
            <w:hideMark/>
          </w:tcPr>
          <w:p w14:paraId="786785E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w:t>
            </w:r>
          </w:p>
        </w:tc>
        <w:tc>
          <w:tcPr>
            <w:tcW w:w="2227" w:type="dxa"/>
            <w:tcBorders>
              <w:top w:val="nil"/>
              <w:left w:val="nil"/>
              <w:bottom w:val="single" w:sz="4" w:space="0" w:color="auto"/>
              <w:right w:val="single" w:sz="4" w:space="0" w:color="auto"/>
            </w:tcBorders>
            <w:shd w:val="clear" w:color="auto" w:fill="auto"/>
            <w:vAlign w:val="center"/>
            <w:hideMark/>
          </w:tcPr>
          <w:p w14:paraId="368A15B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A70CD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89BD25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29D666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157</w:t>
            </w:r>
          </w:p>
        </w:tc>
        <w:tc>
          <w:tcPr>
            <w:tcW w:w="1684" w:type="dxa"/>
            <w:tcBorders>
              <w:top w:val="nil"/>
              <w:left w:val="nil"/>
              <w:bottom w:val="single" w:sz="4" w:space="0" w:color="auto"/>
              <w:right w:val="single" w:sz="4" w:space="0" w:color="auto"/>
            </w:tcBorders>
            <w:shd w:val="clear" w:color="auto" w:fill="auto"/>
            <w:vAlign w:val="center"/>
            <w:hideMark/>
          </w:tcPr>
          <w:p w14:paraId="6B6D3F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91A943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BB44B8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80</w:t>
            </w:r>
          </w:p>
        </w:tc>
        <w:tc>
          <w:tcPr>
            <w:tcW w:w="601" w:type="dxa"/>
            <w:tcBorders>
              <w:top w:val="nil"/>
              <w:left w:val="nil"/>
              <w:bottom w:val="single" w:sz="4" w:space="0" w:color="auto"/>
              <w:right w:val="single" w:sz="4" w:space="0" w:color="auto"/>
            </w:tcBorders>
            <w:shd w:val="clear" w:color="auto" w:fill="auto"/>
            <w:vAlign w:val="center"/>
            <w:hideMark/>
          </w:tcPr>
          <w:p w14:paraId="7EC1920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630C855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264303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3EA5FF4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CE0BA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158</w:t>
            </w:r>
          </w:p>
        </w:tc>
        <w:tc>
          <w:tcPr>
            <w:tcW w:w="1684" w:type="dxa"/>
            <w:tcBorders>
              <w:top w:val="nil"/>
              <w:left w:val="nil"/>
              <w:bottom w:val="single" w:sz="4" w:space="0" w:color="auto"/>
              <w:right w:val="single" w:sz="4" w:space="0" w:color="auto"/>
            </w:tcBorders>
            <w:shd w:val="clear" w:color="auto" w:fill="auto"/>
            <w:vAlign w:val="center"/>
            <w:hideMark/>
          </w:tcPr>
          <w:p w14:paraId="346586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5DAB4E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225A383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146</w:t>
            </w:r>
          </w:p>
        </w:tc>
        <w:tc>
          <w:tcPr>
            <w:tcW w:w="601" w:type="dxa"/>
            <w:tcBorders>
              <w:top w:val="nil"/>
              <w:left w:val="nil"/>
              <w:bottom w:val="single" w:sz="4" w:space="0" w:color="auto"/>
              <w:right w:val="single" w:sz="4" w:space="0" w:color="auto"/>
            </w:tcBorders>
            <w:shd w:val="clear" w:color="auto" w:fill="auto"/>
            <w:vAlign w:val="center"/>
            <w:hideMark/>
          </w:tcPr>
          <w:p w14:paraId="7A2A6D7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46</w:t>
            </w:r>
          </w:p>
        </w:tc>
        <w:tc>
          <w:tcPr>
            <w:tcW w:w="2227" w:type="dxa"/>
            <w:tcBorders>
              <w:top w:val="nil"/>
              <w:left w:val="nil"/>
              <w:bottom w:val="single" w:sz="4" w:space="0" w:color="auto"/>
              <w:right w:val="single" w:sz="4" w:space="0" w:color="auto"/>
            </w:tcBorders>
            <w:shd w:val="clear" w:color="auto" w:fill="auto"/>
            <w:vAlign w:val="center"/>
            <w:hideMark/>
          </w:tcPr>
          <w:p w14:paraId="48B65AE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6C92BE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462425CC"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1402AA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159</w:t>
            </w:r>
          </w:p>
        </w:tc>
        <w:tc>
          <w:tcPr>
            <w:tcW w:w="1684" w:type="dxa"/>
            <w:tcBorders>
              <w:top w:val="nil"/>
              <w:left w:val="nil"/>
              <w:bottom w:val="single" w:sz="4" w:space="0" w:color="auto"/>
              <w:right w:val="single" w:sz="4" w:space="0" w:color="auto"/>
            </w:tcBorders>
            <w:shd w:val="clear" w:color="auto" w:fill="auto"/>
            <w:vAlign w:val="center"/>
            <w:hideMark/>
          </w:tcPr>
          <w:p w14:paraId="15B02D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22CB2D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7ADAA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82</w:t>
            </w:r>
          </w:p>
        </w:tc>
        <w:tc>
          <w:tcPr>
            <w:tcW w:w="601" w:type="dxa"/>
            <w:tcBorders>
              <w:top w:val="nil"/>
              <w:left w:val="nil"/>
              <w:bottom w:val="single" w:sz="4" w:space="0" w:color="auto"/>
              <w:right w:val="single" w:sz="4" w:space="0" w:color="auto"/>
            </w:tcBorders>
            <w:shd w:val="clear" w:color="auto" w:fill="auto"/>
            <w:vAlign w:val="center"/>
            <w:hideMark/>
          </w:tcPr>
          <w:p w14:paraId="0C62ED0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2227" w:type="dxa"/>
            <w:tcBorders>
              <w:top w:val="nil"/>
              <w:left w:val="nil"/>
              <w:bottom w:val="single" w:sz="4" w:space="0" w:color="auto"/>
              <w:right w:val="single" w:sz="4" w:space="0" w:color="auto"/>
            </w:tcBorders>
            <w:shd w:val="clear" w:color="auto" w:fill="auto"/>
            <w:vAlign w:val="center"/>
            <w:hideMark/>
          </w:tcPr>
          <w:p w14:paraId="4A2C6F1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5AF037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23C35A2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3CAE6D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160</w:t>
            </w:r>
          </w:p>
        </w:tc>
        <w:tc>
          <w:tcPr>
            <w:tcW w:w="1684" w:type="dxa"/>
            <w:tcBorders>
              <w:top w:val="nil"/>
              <w:left w:val="nil"/>
              <w:bottom w:val="single" w:sz="4" w:space="0" w:color="auto"/>
              <w:right w:val="single" w:sz="4" w:space="0" w:color="auto"/>
            </w:tcBorders>
            <w:shd w:val="clear" w:color="auto" w:fill="auto"/>
            <w:vAlign w:val="center"/>
            <w:hideMark/>
          </w:tcPr>
          <w:p w14:paraId="4A0696E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79D7086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9697ED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135</w:t>
            </w:r>
          </w:p>
        </w:tc>
        <w:tc>
          <w:tcPr>
            <w:tcW w:w="601" w:type="dxa"/>
            <w:tcBorders>
              <w:top w:val="nil"/>
              <w:left w:val="nil"/>
              <w:bottom w:val="single" w:sz="4" w:space="0" w:color="auto"/>
              <w:right w:val="single" w:sz="4" w:space="0" w:color="auto"/>
            </w:tcBorders>
            <w:shd w:val="clear" w:color="auto" w:fill="auto"/>
            <w:vAlign w:val="center"/>
            <w:hideMark/>
          </w:tcPr>
          <w:p w14:paraId="6F3456B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43</w:t>
            </w:r>
          </w:p>
        </w:tc>
        <w:tc>
          <w:tcPr>
            <w:tcW w:w="2227" w:type="dxa"/>
            <w:tcBorders>
              <w:top w:val="nil"/>
              <w:left w:val="nil"/>
              <w:bottom w:val="single" w:sz="4" w:space="0" w:color="auto"/>
              <w:right w:val="single" w:sz="4" w:space="0" w:color="auto"/>
            </w:tcBorders>
            <w:shd w:val="clear" w:color="auto" w:fill="auto"/>
            <w:vAlign w:val="center"/>
            <w:hideMark/>
          </w:tcPr>
          <w:p w14:paraId="45EFD5C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CE8A30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4FE8ED2C"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866416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161</w:t>
            </w:r>
          </w:p>
        </w:tc>
        <w:tc>
          <w:tcPr>
            <w:tcW w:w="1684" w:type="dxa"/>
            <w:tcBorders>
              <w:top w:val="nil"/>
              <w:left w:val="nil"/>
              <w:bottom w:val="single" w:sz="4" w:space="0" w:color="auto"/>
              <w:right w:val="single" w:sz="4" w:space="0" w:color="auto"/>
            </w:tcBorders>
            <w:shd w:val="clear" w:color="auto" w:fill="auto"/>
            <w:vAlign w:val="center"/>
            <w:hideMark/>
          </w:tcPr>
          <w:p w14:paraId="25E76E2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A7972F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03C01F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119</w:t>
            </w:r>
          </w:p>
        </w:tc>
        <w:tc>
          <w:tcPr>
            <w:tcW w:w="601" w:type="dxa"/>
            <w:tcBorders>
              <w:top w:val="nil"/>
              <w:left w:val="nil"/>
              <w:bottom w:val="single" w:sz="4" w:space="0" w:color="auto"/>
              <w:right w:val="single" w:sz="4" w:space="0" w:color="auto"/>
            </w:tcBorders>
            <w:shd w:val="clear" w:color="auto" w:fill="auto"/>
            <w:vAlign w:val="center"/>
            <w:hideMark/>
          </w:tcPr>
          <w:p w14:paraId="792415D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2227" w:type="dxa"/>
            <w:tcBorders>
              <w:top w:val="nil"/>
              <w:left w:val="nil"/>
              <w:bottom w:val="single" w:sz="4" w:space="0" w:color="auto"/>
              <w:right w:val="single" w:sz="4" w:space="0" w:color="auto"/>
            </w:tcBorders>
            <w:shd w:val="clear" w:color="auto" w:fill="auto"/>
            <w:vAlign w:val="center"/>
            <w:hideMark/>
          </w:tcPr>
          <w:p w14:paraId="7867441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CABA51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8BC949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5DF82F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163</w:t>
            </w:r>
          </w:p>
        </w:tc>
        <w:tc>
          <w:tcPr>
            <w:tcW w:w="1684" w:type="dxa"/>
            <w:tcBorders>
              <w:top w:val="nil"/>
              <w:left w:val="nil"/>
              <w:bottom w:val="single" w:sz="4" w:space="0" w:color="auto"/>
              <w:right w:val="single" w:sz="4" w:space="0" w:color="auto"/>
            </w:tcBorders>
            <w:shd w:val="clear" w:color="auto" w:fill="auto"/>
            <w:vAlign w:val="center"/>
            <w:hideMark/>
          </w:tcPr>
          <w:p w14:paraId="5AAFBFE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2361E5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7D9BE46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85</w:t>
            </w:r>
          </w:p>
        </w:tc>
        <w:tc>
          <w:tcPr>
            <w:tcW w:w="601" w:type="dxa"/>
            <w:tcBorders>
              <w:top w:val="nil"/>
              <w:left w:val="nil"/>
              <w:bottom w:val="single" w:sz="4" w:space="0" w:color="auto"/>
              <w:right w:val="single" w:sz="4" w:space="0" w:color="auto"/>
            </w:tcBorders>
            <w:shd w:val="clear" w:color="auto" w:fill="auto"/>
            <w:vAlign w:val="center"/>
            <w:hideMark/>
          </w:tcPr>
          <w:p w14:paraId="609734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w:t>
            </w:r>
          </w:p>
        </w:tc>
        <w:tc>
          <w:tcPr>
            <w:tcW w:w="2227" w:type="dxa"/>
            <w:tcBorders>
              <w:top w:val="nil"/>
              <w:left w:val="nil"/>
              <w:bottom w:val="single" w:sz="4" w:space="0" w:color="auto"/>
              <w:right w:val="single" w:sz="4" w:space="0" w:color="auto"/>
            </w:tcBorders>
            <w:shd w:val="clear" w:color="auto" w:fill="auto"/>
            <w:vAlign w:val="center"/>
            <w:hideMark/>
          </w:tcPr>
          <w:p w14:paraId="23BAFD5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794F6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340FDE1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59C7AC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164</w:t>
            </w:r>
          </w:p>
        </w:tc>
        <w:tc>
          <w:tcPr>
            <w:tcW w:w="1684" w:type="dxa"/>
            <w:tcBorders>
              <w:top w:val="nil"/>
              <w:left w:val="nil"/>
              <w:bottom w:val="single" w:sz="4" w:space="0" w:color="auto"/>
              <w:right w:val="single" w:sz="4" w:space="0" w:color="auto"/>
            </w:tcBorders>
            <w:shd w:val="clear" w:color="auto" w:fill="auto"/>
            <w:vAlign w:val="center"/>
            <w:hideMark/>
          </w:tcPr>
          <w:p w14:paraId="1F1E368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borovice lesní</w:t>
            </w:r>
          </w:p>
        </w:tc>
        <w:tc>
          <w:tcPr>
            <w:tcW w:w="1951" w:type="dxa"/>
            <w:tcBorders>
              <w:top w:val="nil"/>
              <w:left w:val="nil"/>
              <w:bottom w:val="single" w:sz="4" w:space="0" w:color="auto"/>
              <w:right w:val="single" w:sz="4" w:space="0" w:color="auto"/>
            </w:tcBorders>
            <w:shd w:val="clear" w:color="auto" w:fill="auto"/>
            <w:vAlign w:val="center"/>
            <w:hideMark/>
          </w:tcPr>
          <w:p w14:paraId="651E88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Pinus sylvestris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F6942D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61</w:t>
            </w:r>
          </w:p>
        </w:tc>
        <w:tc>
          <w:tcPr>
            <w:tcW w:w="601" w:type="dxa"/>
            <w:tcBorders>
              <w:top w:val="nil"/>
              <w:left w:val="nil"/>
              <w:bottom w:val="single" w:sz="4" w:space="0" w:color="auto"/>
              <w:right w:val="single" w:sz="4" w:space="0" w:color="auto"/>
            </w:tcBorders>
            <w:shd w:val="clear" w:color="auto" w:fill="auto"/>
            <w:vAlign w:val="center"/>
            <w:hideMark/>
          </w:tcPr>
          <w:p w14:paraId="6436261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w:t>
            </w:r>
          </w:p>
        </w:tc>
        <w:tc>
          <w:tcPr>
            <w:tcW w:w="2227" w:type="dxa"/>
            <w:tcBorders>
              <w:top w:val="nil"/>
              <w:left w:val="nil"/>
              <w:bottom w:val="single" w:sz="4" w:space="0" w:color="auto"/>
              <w:right w:val="single" w:sz="4" w:space="0" w:color="auto"/>
            </w:tcBorders>
            <w:shd w:val="clear" w:color="auto" w:fill="auto"/>
            <w:vAlign w:val="center"/>
            <w:hideMark/>
          </w:tcPr>
          <w:p w14:paraId="0C60477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4A1F3B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71C17F3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FC8090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165</w:t>
            </w:r>
          </w:p>
        </w:tc>
        <w:tc>
          <w:tcPr>
            <w:tcW w:w="1684" w:type="dxa"/>
            <w:tcBorders>
              <w:top w:val="nil"/>
              <w:left w:val="nil"/>
              <w:bottom w:val="single" w:sz="4" w:space="0" w:color="auto"/>
              <w:right w:val="single" w:sz="4" w:space="0" w:color="auto"/>
            </w:tcBorders>
            <w:shd w:val="clear" w:color="auto" w:fill="auto"/>
            <w:vAlign w:val="center"/>
            <w:hideMark/>
          </w:tcPr>
          <w:p w14:paraId="180FF26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36D2C8C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4F6D94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601" w:type="dxa"/>
            <w:tcBorders>
              <w:top w:val="nil"/>
              <w:left w:val="nil"/>
              <w:bottom w:val="single" w:sz="4" w:space="0" w:color="auto"/>
              <w:right w:val="single" w:sz="4" w:space="0" w:color="auto"/>
            </w:tcBorders>
            <w:shd w:val="clear" w:color="auto" w:fill="auto"/>
            <w:vAlign w:val="center"/>
            <w:hideMark/>
          </w:tcPr>
          <w:p w14:paraId="39E3BF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71259BC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AD53E3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0536449"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739CDF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166</w:t>
            </w:r>
          </w:p>
        </w:tc>
        <w:tc>
          <w:tcPr>
            <w:tcW w:w="1684" w:type="dxa"/>
            <w:tcBorders>
              <w:top w:val="nil"/>
              <w:left w:val="nil"/>
              <w:bottom w:val="single" w:sz="4" w:space="0" w:color="auto"/>
              <w:right w:val="single" w:sz="4" w:space="0" w:color="auto"/>
            </w:tcBorders>
            <w:shd w:val="clear" w:color="auto" w:fill="auto"/>
            <w:vAlign w:val="center"/>
            <w:hideMark/>
          </w:tcPr>
          <w:p w14:paraId="6F9EB8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3706825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0FC40F0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w:t>
            </w:r>
          </w:p>
        </w:tc>
        <w:tc>
          <w:tcPr>
            <w:tcW w:w="601" w:type="dxa"/>
            <w:tcBorders>
              <w:top w:val="nil"/>
              <w:left w:val="nil"/>
              <w:bottom w:val="single" w:sz="4" w:space="0" w:color="auto"/>
              <w:right w:val="single" w:sz="4" w:space="0" w:color="auto"/>
            </w:tcBorders>
            <w:shd w:val="clear" w:color="auto" w:fill="auto"/>
            <w:vAlign w:val="center"/>
            <w:hideMark/>
          </w:tcPr>
          <w:p w14:paraId="6F80CF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3B9764E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A05EC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35013A00"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A3AF3C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167</w:t>
            </w:r>
          </w:p>
        </w:tc>
        <w:tc>
          <w:tcPr>
            <w:tcW w:w="1684" w:type="dxa"/>
            <w:tcBorders>
              <w:top w:val="nil"/>
              <w:left w:val="nil"/>
              <w:bottom w:val="single" w:sz="4" w:space="0" w:color="auto"/>
              <w:right w:val="single" w:sz="4" w:space="0" w:color="auto"/>
            </w:tcBorders>
            <w:shd w:val="clear" w:color="auto" w:fill="auto"/>
            <w:vAlign w:val="center"/>
            <w:hideMark/>
          </w:tcPr>
          <w:p w14:paraId="72A7CA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2A125D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1D8EC04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115</w:t>
            </w:r>
          </w:p>
        </w:tc>
        <w:tc>
          <w:tcPr>
            <w:tcW w:w="601" w:type="dxa"/>
            <w:tcBorders>
              <w:top w:val="nil"/>
              <w:left w:val="nil"/>
              <w:bottom w:val="single" w:sz="4" w:space="0" w:color="auto"/>
              <w:right w:val="single" w:sz="4" w:space="0" w:color="auto"/>
            </w:tcBorders>
            <w:shd w:val="clear" w:color="auto" w:fill="auto"/>
            <w:vAlign w:val="center"/>
            <w:hideMark/>
          </w:tcPr>
          <w:p w14:paraId="0874221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37</w:t>
            </w:r>
          </w:p>
        </w:tc>
        <w:tc>
          <w:tcPr>
            <w:tcW w:w="2227" w:type="dxa"/>
            <w:tcBorders>
              <w:top w:val="nil"/>
              <w:left w:val="nil"/>
              <w:bottom w:val="single" w:sz="4" w:space="0" w:color="auto"/>
              <w:right w:val="single" w:sz="4" w:space="0" w:color="auto"/>
            </w:tcBorders>
            <w:shd w:val="clear" w:color="auto" w:fill="auto"/>
            <w:vAlign w:val="center"/>
            <w:hideMark/>
          </w:tcPr>
          <w:p w14:paraId="6A4C9735"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751B7B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367621F"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B1AE20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168</w:t>
            </w:r>
          </w:p>
        </w:tc>
        <w:tc>
          <w:tcPr>
            <w:tcW w:w="1684" w:type="dxa"/>
            <w:tcBorders>
              <w:top w:val="nil"/>
              <w:left w:val="nil"/>
              <w:bottom w:val="single" w:sz="4" w:space="0" w:color="auto"/>
              <w:right w:val="single" w:sz="4" w:space="0" w:color="auto"/>
            </w:tcBorders>
            <w:shd w:val="clear" w:color="auto" w:fill="auto"/>
            <w:vAlign w:val="center"/>
            <w:hideMark/>
          </w:tcPr>
          <w:p w14:paraId="215DD9B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2876440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C1BC4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601" w:type="dxa"/>
            <w:tcBorders>
              <w:top w:val="nil"/>
              <w:left w:val="nil"/>
              <w:bottom w:val="single" w:sz="4" w:space="0" w:color="auto"/>
              <w:right w:val="single" w:sz="4" w:space="0" w:color="auto"/>
            </w:tcBorders>
            <w:shd w:val="clear" w:color="auto" w:fill="auto"/>
            <w:vAlign w:val="center"/>
            <w:hideMark/>
          </w:tcPr>
          <w:p w14:paraId="304424E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4147F24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0276C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26A1C57"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02BE72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169</w:t>
            </w:r>
          </w:p>
        </w:tc>
        <w:tc>
          <w:tcPr>
            <w:tcW w:w="1684" w:type="dxa"/>
            <w:tcBorders>
              <w:top w:val="nil"/>
              <w:left w:val="nil"/>
              <w:bottom w:val="single" w:sz="4" w:space="0" w:color="auto"/>
              <w:right w:val="single" w:sz="4" w:space="0" w:color="auto"/>
            </w:tcBorders>
            <w:shd w:val="clear" w:color="auto" w:fill="auto"/>
            <w:vAlign w:val="center"/>
            <w:hideMark/>
          </w:tcPr>
          <w:p w14:paraId="1F4E90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2413EC6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2B611B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601" w:type="dxa"/>
            <w:tcBorders>
              <w:top w:val="nil"/>
              <w:left w:val="nil"/>
              <w:bottom w:val="single" w:sz="4" w:space="0" w:color="auto"/>
              <w:right w:val="single" w:sz="4" w:space="0" w:color="auto"/>
            </w:tcBorders>
            <w:shd w:val="clear" w:color="auto" w:fill="auto"/>
            <w:vAlign w:val="center"/>
            <w:hideMark/>
          </w:tcPr>
          <w:p w14:paraId="4756911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5F0890E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6ACE8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2D50144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BCE027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170</w:t>
            </w:r>
          </w:p>
        </w:tc>
        <w:tc>
          <w:tcPr>
            <w:tcW w:w="1684" w:type="dxa"/>
            <w:tcBorders>
              <w:top w:val="nil"/>
              <w:left w:val="nil"/>
              <w:bottom w:val="single" w:sz="4" w:space="0" w:color="auto"/>
              <w:right w:val="single" w:sz="4" w:space="0" w:color="auto"/>
            </w:tcBorders>
            <w:shd w:val="clear" w:color="auto" w:fill="auto"/>
            <w:vAlign w:val="center"/>
            <w:hideMark/>
          </w:tcPr>
          <w:p w14:paraId="7942107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dub letní</w:t>
            </w:r>
          </w:p>
        </w:tc>
        <w:tc>
          <w:tcPr>
            <w:tcW w:w="1951" w:type="dxa"/>
            <w:tcBorders>
              <w:top w:val="nil"/>
              <w:left w:val="nil"/>
              <w:bottom w:val="single" w:sz="4" w:space="0" w:color="auto"/>
              <w:right w:val="single" w:sz="4" w:space="0" w:color="auto"/>
            </w:tcBorders>
            <w:shd w:val="clear" w:color="auto" w:fill="auto"/>
            <w:vAlign w:val="center"/>
            <w:hideMark/>
          </w:tcPr>
          <w:p w14:paraId="767E484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Quercus robur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5A865B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87</w:t>
            </w:r>
          </w:p>
        </w:tc>
        <w:tc>
          <w:tcPr>
            <w:tcW w:w="601" w:type="dxa"/>
            <w:tcBorders>
              <w:top w:val="nil"/>
              <w:left w:val="nil"/>
              <w:bottom w:val="single" w:sz="4" w:space="0" w:color="auto"/>
              <w:right w:val="single" w:sz="4" w:space="0" w:color="auto"/>
            </w:tcBorders>
            <w:shd w:val="clear" w:color="auto" w:fill="auto"/>
            <w:vAlign w:val="center"/>
            <w:hideMark/>
          </w:tcPr>
          <w:p w14:paraId="08543E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w:t>
            </w:r>
          </w:p>
        </w:tc>
        <w:tc>
          <w:tcPr>
            <w:tcW w:w="2227" w:type="dxa"/>
            <w:tcBorders>
              <w:top w:val="nil"/>
              <w:left w:val="nil"/>
              <w:bottom w:val="single" w:sz="4" w:space="0" w:color="auto"/>
              <w:right w:val="single" w:sz="4" w:space="0" w:color="auto"/>
            </w:tcBorders>
            <w:shd w:val="clear" w:color="auto" w:fill="auto"/>
            <w:vAlign w:val="center"/>
            <w:hideMark/>
          </w:tcPr>
          <w:p w14:paraId="22DBA29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EF9B9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07AF24E1"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42637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lastRenderedPageBreak/>
              <w:t>171</w:t>
            </w:r>
          </w:p>
        </w:tc>
        <w:tc>
          <w:tcPr>
            <w:tcW w:w="1684" w:type="dxa"/>
            <w:tcBorders>
              <w:top w:val="nil"/>
              <w:left w:val="nil"/>
              <w:bottom w:val="single" w:sz="4" w:space="0" w:color="auto"/>
              <w:right w:val="single" w:sz="4" w:space="0" w:color="auto"/>
            </w:tcBorders>
            <w:shd w:val="clear" w:color="auto" w:fill="auto"/>
            <w:vAlign w:val="center"/>
            <w:hideMark/>
          </w:tcPr>
          <w:p w14:paraId="792AA3F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73E270D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10F9DA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120</w:t>
            </w:r>
          </w:p>
        </w:tc>
        <w:tc>
          <w:tcPr>
            <w:tcW w:w="601" w:type="dxa"/>
            <w:tcBorders>
              <w:top w:val="nil"/>
              <w:left w:val="nil"/>
              <w:bottom w:val="single" w:sz="4" w:space="0" w:color="auto"/>
              <w:right w:val="single" w:sz="4" w:space="0" w:color="auto"/>
            </w:tcBorders>
            <w:shd w:val="clear" w:color="auto" w:fill="auto"/>
            <w:vAlign w:val="center"/>
            <w:hideMark/>
          </w:tcPr>
          <w:p w14:paraId="5F20F14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2227" w:type="dxa"/>
            <w:tcBorders>
              <w:top w:val="nil"/>
              <w:left w:val="nil"/>
              <w:bottom w:val="single" w:sz="4" w:space="0" w:color="auto"/>
              <w:right w:val="single" w:sz="4" w:space="0" w:color="auto"/>
            </w:tcBorders>
            <w:shd w:val="clear" w:color="auto" w:fill="auto"/>
            <w:vAlign w:val="center"/>
            <w:hideMark/>
          </w:tcPr>
          <w:p w14:paraId="0DD42AA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(96+90+55)</w:t>
            </w:r>
          </w:p>
        </w:tc>
        <w:tc>
          <w:tcPr>
            <w:tcW w:w="1079" w:type="dxa"/>
            <w:tcBorders>
              <w:top w:val="nil"/>
              <w:left w:val="nil"/>
              <w:bottom w:val="single" w:sz="4" w:space="0" w:color="auto"/>
              <w:right w:val="single" w:sz="4" w:space="0" w:color="auto"/>
            </w:tcBorders>
            <w:shd w:val="clear" w:color="auto" w:fill="auto"/>
            <w:vAlign w:val="center"/>
            <w:hideMark/>
          </w:tcPr>
          <w:p w14:paraId="1F75DD1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2DC635E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52692B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173</w:t>
            </w:r>
          </w:p>
        </w:tc>
        <w:tc>
          <w:tcPr>
            <w:tcW w:w="1684" w:type="dxa"/>
            <w:tcBorders>
              <w:top w:val="nil"/>
              <w:left w:val="nil"/>
              <w:bottom w:val="single" w:sz="4" w:space="0" w:color="auto"/>
              <w:right w:val="single" w:sz="4" w:space="0" w:color="auto"/>
            </w:tcBorders>
            <w:shd w:val="clear" w:color="auto" w:fill="auto"/>
            <w:vAlign w:val="center"/>
            <w:hideMark/>
          </w:tcPr>
          <w:p w14:paraId="13D691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298695A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B27246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601" w:type="dxa"/>
            <w:tcBorders>
              <w:top w:val="nil"/>
              <w:left w:val="nil"/>
              <w:bottom w:val="single" w:sz="4" w:space="0" w:color="auto"/>
              <w:right w:val="single" w:sz="4" w:space="0" w:color="auto"/>
            </w:tcBorders>
            <w:shd w:val="clear" w:color="auto" w:fill="auto"/>
            <w:vAlign w:val="center"/>
            <w:hideMark/>
          </w:tcPr>
          <w:p w14:paraId="17AC07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3DAA129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0984CC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1CDF884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80F917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174</w:t>
            </w:r>
          </w:p>
        </w:tc>
        <w:tc>
          <w:tcPr>
            <w:tcW w:w="1684" w:type="dxa"/>
            <w:tcBorders>
              <w:top w:val="nil"/>
              <w:left w:val="nil"/>
              <w:bottom w:val="single" w:sz="4" w:space="0" w:color="auto"/>
              <w:right w:val="single" w:sz="4" w:space="0" w:color="auto"/>
            </w:tcBorders>
            <w:shd w:val="clear" w:color="auto" w:fill="auto"/>
            <w:vAlign w:val="center"/>
            <w:hideMark/>
          </w:tcPr>
          <w:p w14:paraId="784BC6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0DFD12F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40CE71D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37</w:t>
            </w:r>
          </w:p>
        </w:tc>
        <w:tc>
          <w:tcPr>
            <w:tcW w:w="601" w:type="dxa"/>
            <w:tcBorders>
              <w:top w:val="nil"/>
              <w:left w:val="nil"/>
              <w:bottom w:val="single" w:sz="4" w:space="0" w:color="auto"/>
              <w:right w:val="single" w:sz="4" w:space="0" w:color="auto"/>
            </w:tcBorders>
            <w:shd w:val="clear" w:color="auto" w:fill="auto"/>
            <w:vAlign w:val="center"/>
            <w:hideMark/>
          </w:tcPr>
          <w:p w14:paraId="4AF312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6A09B7E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1E1C2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3FA5250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67CE8A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176</w:t>
            </w:r>
          </w:p>
        </w:tc>
        <w:tc>
          <w:tcPr>
            <w:tcW w:w="1684" w:type="dxa"/>
            <w:tcBorders>
              <w:top w:val="nil"/>
              <w:left w:val="nil"/>
              <w:bottom w:val="single" w:sz="4" w:space="0" w:color="auto"/>
              <w:right w:val="single" w:sz="4" w:space="0" w:color="auto"/>
            </w:tcBorders>
            <w:shd w:val="clear" w:color="auto" w:fill="auto"/>
            <w:vAlign w:val="center"/>
            <w:hideMark/>
          </w:tcPr>
          <w:p w14:paraId="40F66A7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485E631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80C54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w:t>
            </w:r>
          </w:p>
        </w:tc>
        <w:tc>
          <w:tcPr>
            <w:tcW w:w="601" w:type="dxa"/>
            <w:tcBorders>
              <w:top w:val="nil"/>
              <w:left w:val="nil"/>
              <w:bottom w:val="single" w:sz="4" w:space="0" w:color="auto"/>
              <w:right w:val="single" w:sz="4" w:space="0" w:color="auto"/>
            </w:tcBorders>
            <w:shd w:val="clear" w:color="auto" w:fill="auto"/>
            <w:vAlign w:val="center"/>
            <w:hideMark/>
          </w:tcPr>
          <w:p w14:paraId="3C1B489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w:t>
            </w:r>
          </w:p>
        </w:tc>
        <w:tc>
          <w:tcPr>
            <w:tcW w:w="2227" w:type="dxa"/>
            <w:tcBorders>
              <w:top w:val="nil"/>
              <w:left w:val="nil"/>
              <w:bottom w:val="single" w:sz="4" w:space="0" w:color="auto"/>
              <w:right w:val="single" w:sz="4" w:space="0" w:color="auto"/>
            </w:tcBorders>
            <w:shd w:val="clear" w:color="auto" w:fill="auto"/>
            <w:vAlign w:val="center"/>
            <w:hideMark/>
          </w:tcPr>
          <w:p w14:paraId="7DBC038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0E0EB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2814</w:t>
            </w:r>
          </w:p>
        </w:tc>
      </w:tr>
      <w:tr w:rsidR="00733355" w:rsidRPr="00733355" w14:paraId="2461222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D89CA2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186</w:t>
            </w:r>
          </w:p>
        </w:tc>
        <w:tc>
          <w:tcPr>
            <w:tcW w:w="1684" w:type="dxa"/>
            <w:tcBorders>
              <w:top w:val="nil"/>
              <w:left w:val="nil"/>
              <w:bottom w:val="single" w:sz="4" w:space="0" w:color="auto"/>
              <w:right w:val="single" w:sz="4" w:space="0" w:color="auto"/>
            </w:tcBorders>
            <w:shd w:val="clear" w:color="auto" w:fill="auto"/>
            <w:vAlign w:val="center"/>
            <w:hideMark/>
          </w:tcPr>
          <w:p w14:paraId="6A1CB00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topol osika</w:t>
            </w:r>
          </w:p>
        </w:tc>
        <w:tc>
          <w:tcPr>
            <w:tcW w:w="1951" w:type="dxa"/>
            <w:tcBorders>
              <w:top w:val="nil"/>
              <w:left w:val="nil"/>
              <w:bottom w:val="single" w:sz="4" w:space="0" w:color="auto"/>
              <w:right w:val="single" w:sz="4" w:space="0" w:color="auto"/>
            </w:tcBorders>
            <w:shd w:val="clear" w:color="auto" w:fill="auto"/>
            <w:vAlign w:val="center"/>
            <w:hideMark/>
          </w:tcPr>
          <w:p w14:paraId="699ACEE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Populus tremula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300F24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80</w:t>
            </w:r>
          </w:p>
        </w:tc>
        <w:tc>
          <w:tcPr>
            <w:tcW w:w="601" w:type="dxa"/>
            <w:tcBorders>
              <w:top w:val="nil"/>
              <w:left w:val="nil"/>
              <w:bottom w:val="single" w:sz="4" w:space="0" w:color="auto"/>
              <w:right w:val="single" w:sz="4" w:space="0" w:color="auto"/>
            </w:tcBorders>
            <w:shd w:val="clear" w:color="auto" w:fill="auto"/>
            <w:vAlign w:val="center"/>
            <w:hideMark/>
          </w:tcPr>
          <w:p w14:paraId="065C412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1C3C2C3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B7A0D6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644BC87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D68F88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187</w:t>
            </w:r>
          </w:p>
        </w:tc>
        <w:tc>
          <w:tcPr>
            <w:tcW w:w="1684" w:type="dxa"/>
            <w:tcBorders>
              <w:top w:val="nil"/>
              <w:left w:val="nil"/>
              <w:bottom w:val="single" w:sz="4" w:space="0" w:color="auto"/>
              <w:right w:val="single" w:sz="4" w:space="0" w:color="auto"/>
            </w:tcBorders>
            <w:shd w:val="clear" w:color="auto" w:fill="auto"/>
            <w:vAlign w:val="center"/>
            <w:hideMark/>
          </w:tcPr>
          <w:p w14:paraId="7F14421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topol osika</w:t>
            </w:r>
          </w:p>
        </w:tc>
        <w:tc>
          <w:tcPr>
            <w:tcW w:w="1951" w:type="dxa"/>
            <w:tcBorders>
              <w:top w:val="nil"/>
              <w:left w:val="nil"/>
              <w:bottom w:val="single" w:sz="4" w:space="0" w:color="auto"/>
              <w:right w:val="single" w:sz="4" w:space="0" w:color="auto"/>
            </w:tcBorders>
            <w:shd w:val="clear" w:color="auto" w:fill="auto"/>
            <w:vAlign w:val="center"/>
            <w:hideMark/>
          </w:tcPr>
          <w:p w14:paraId="47394D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Populus tremula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C5617E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78</w:t>
            </w:r>
          </w:p>
        </w:tc>
        <w:tc>
          <w:tcPr>
            <w:tcW w:w="601" w:type="dxa"/>
            <w:tcBorders>
              <w:top w:val="nil"/>
              <w:left w:val="nil"/>
              <w:bottom w:val="single" w:sz="4" w:space="0" w:color="auto"/>
              <w:right w:val="single" w:sz="4" w:space="0" w:color="auto"/>
            </w:tcBorders>
            <w:shd w:val="clear" w:color="auto" w:fill="auto"/>
            <w:vAlign w:val="center"/>
            <w:hideMark/>
          </w:tcPr>
          <w:p w14:paraId="0DE099F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7C80766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74BDC3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0AFF7B90"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A56C76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189</w:t>
            </w:r>
          </w:p>
        </w:tc>
        <w:tc>
          <w:tcPr>
            <w:tcW w:w="1684" w:type="dxa"/>
            <w:tcBorders>
              <w:top w:val="nil"/>
              <w:left w:val="nil"/>
              <w:bottom w:val="single" w:sz="4" w:space="0" w:color="auto"/>
              <w:right w:val="single" w:sz="4" w:space="0" w:color="auto"/>
            </w:tcBorders>
            <w:shd w:val="clear" w:color="auto" w:fill="auto"/>
            <w:vAlign w:val="center"/>
            <w:hideMark/>
          </w:tcPr>
          <w:p w14:paraId="7E2BFD5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topol osika</w:t>
            </w:r>
          </w:p>
        </w:tc>
        <w:tc>
          <w:tcPr>
            <w:tcW w:w="1951" w:type="dxa"/>
            <w:tcBorders>
              <w:top w:val="nil"/>
              <w:left w:val="nil"/>
              <w:bottom w:val="single" w:sz="4" w:space="0" w:color="auto"/>
              <w:right w:val="single" w:sz="4" w:space="0" w:color="auto"/>
            </w:tcBorders>
            <w:shd w:val="clear" w:color="auto" w:fill="auto"/>
            <w:vAlign w:val="center"/>
            <w:hideMark/>
          </w:tcPr>
          <w:p w14:paraId="78A33E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Populus tremula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9929EE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72</w:t>
            </w:r>
          </w:p>
        </w:tc>
        <w:tc>
          <w:tcPr>
            <w:tcW w:w="601" w:type="dxa"/>
            <w:tcBorders>
              <w:top w:val="nil"/>
              <w:left w:val="nil"/>
              <w:bottom w:val="single" w:sz="4" w:space="0" w:color="auto"/>
              <w:right w:val="single" w:sz="4" w:space="0" w:color="auto"/>
            </w:tcBorders>
            <w:shd w:val="clear" w:color="auto" w:fill="auto"/>
            <w:vAlign w:val="center"/>
            <w:hideMark/>
          </w:tcPr>
          <w:p w14:paraId="78E6B89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2227" w:type="dxa"/>
            <w:tcBorders>
              <w:top w:val="nil"/>
              <w:left w:val="nil"/>
              <w:bottom w:val="single" w:sz="4" w:space="0" w:color="auto"/>
              <w:right w:val="single" w:sz="4" w:space="0" w:color="auto"/>
            </w:tcBorders>
            <w:shd w:val="clear" w:color="auto" w:fill="auto"/>
            <w:vAlign w:val="center"/>
            <w:hideMark/>
          </w:tcPr>
          <w:p w14:paraId="46446D4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A21BA9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0B5CD276"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633F4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193</w:t>
            </w:r>
          </w:p>
        </w:tc>
        <w:tc>
          <w:tcPr>
            <w:tcW w:w="1684" w:type="dxa"/>
            <w:tcBorders>
              <w:top w:val="nil"/>
              <w:left w:val="nil"/>
              <w:bottom w:val="single" w:sz="4" w:space="0" w:color="auto"/>
              <w:right w:val="single" w:sz="4" w:space="0" w:color="auto"/>
            </w:tcBorders>
            <w:shd w:val="clear" w:color="auto" w:fill="auto"/>
            <w:vAlign w:val="center"/>
            <w:hideMark/>
          </w:tcPr>
          <w:p w14:paraId="1244B86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7163B25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8BCB84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56</w:t>
            </w:r>
          </w:p>
        </w:tc>
        <w:tc>
          <w:tcPr>
            <w:tcW w:w="601" w:type="dxa"/>
            <w:tcBorders>
              <w:top w:val="nil"/>
              <w:left w:val="nil"/>
              <w:bottom w:val="single" w:sz="4" w:space="0" w:color="auto"/>
              <w:right w:val="single" w:sz="4" w:space="0" w:color="auto"/>
            </w:tcBorders>
            <w:shd w:val="clear" w:color="auto" w:fill="auto"/>
            <w:vAlign w:val="center"/>
            <w:hideMark/>
          </w:tcPr>
          <w:p w14:paraId="1AF6302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71A2BA2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(44+36+32), suchý strom</w:t>
            </w:r>
          </w:p>
        </w:tc>
        <w:tc>
          <w:tcPr>
            <w:tcW w:w="1079" w:type="dxa"/>
            <w:tcBorders>
              <w:top w:val="nil"/>
              <w:left w:val="nil"/>
              <w:bottom w:val="single" w:sz="4" w:space="0" w:color="auto"/>
              <w:right w:val="single" w:sz="4" w:space="0" w:color="auto"/>
            </w:tcBorders>
            <w:shd w:val="clear" w:color="auto" w:fill="auto"/>
            <w:vAlign w:val="center"/>
            <w:hideMark/>
          </w:tcPr>
          <w:p w14:paraId="0ACD91B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09397337"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302A15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194</w:t>
            </w:r>
          </w:p>
        </w:tc>
        <w:tc>
          <w:tcPr>
            <w:tcW w:w="1684" w:type="dxa"/>
            <w:tcBorders>
              <w:top w:val="nil"/>
              <w:left w:val="nil"/>
              <w:bottom w:val="single" w:sz="4" w:space="0" w:color="auto"/>
              <w:right w:val="single" w:sz="4" w:space="0" w:color="auto"/>
            </w:tcBorders>
            <w:shd w:val="clear" w:color="auto" w:fill="auto"/>
            <w:vAlign w:val="center"/>
            <w:hideMark/>
          </w:tcPr>
          <w:p w14:paraId="16F3F0A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2764080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395628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77</w:t>
            </w:r>
          </w:p>
        </w:tc>
        <w:tc>
          <w:tcPr>
            <w:tcW w:w="601" w:type="dxa"/>
            <w:tcBorders>
              <w:top w:val="nil"/>
              <w:left w:val="nil"/>
              <w:bottom w:val="single" w:sz="4" w:space="0" w:color="auto"/>
              <w:right w:val="single" w:sz="4" w:space="0" w:color="auto"/>
            </w:tcBorders>
            <w:shd w:val="clear" w:color="auto" w:fill="auto"/>
            <w:vAlign w:val="center"/>
            <w:hideMark/>
          </w:tcPr>
          <w:p w14:paraId="54F1379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44EEB3A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46F346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2847, 2879</w:t>
            </w:r>
          </w:p>
        </w:tc>
      </w:tr>
      <w:tr w:rsidR="00733355" w:rsidRPr="00733355" w14:paraId="482283C2"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C05AFC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196</w:t>
            </w:r>
          </w:p>
        </w:tc>
        <w:tc>
          <w:tcPr>
            <w:tcW w:w="1684" w:type="dxa"/>
            <w:tcBorders>
              <w:top w:val="nil"/>
              <w:left w:val="nil"/>
              <w:bottom w:val="single" w:sz="4" w:space="0" w:color="auto"/>
              <w:right w:val="single" w:sz="4" w:space="0" w:color="auto"/>
            </w:tcBorders>
            <w:shd w:val="clear" w:color="auto" w:fill="auto"/>
            <w:vAlign w:val="center"/>
            <w:hideMark/>
          </w:tcPr>
          <w:p w14:paraId="0134C12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FE3C69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045A61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601" w:type="dxa"/>
            <w:tcBorders>
              <w:top w:val="nil"/>
              <w:left w:val="nil"/>
              <w:bottom w:val="single" w:sz="4" w:space="0" w:color="auto"/>
              <w:right w:val="single" w:sz="4" w:space="0" w:color="auto"/>
            </w:tcBorders>
            <w:shd w:val="clear" w:color="auto" w:fill="auto"/>
            <w:vAlign w:val="center"/>
            <w:hideMark/>
          </w:tcPr>
          <w:p w14:paraId="4B0241A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309DC0C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EFA01C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2845, 2879</w:t>
            </w:r>
          </w:p>
        </w:tc>
      </w:tr>
      <w:tr w:rsidR="00733355" w:rsidRPr="00733355" w14:paraId="77590F77"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F25953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199</w:t>
            </w:r>
          </w:p>
        </w:tc>
        <w:tc>
          <w:tcPr>
            <w:tcW w:w="1684" w:type="dxa"/>
            <w:tcBorders>
              <w:top w:val="nil"/>
              <w:left w:val="nil"/>
              <w:bottom w:val="single" w:sz="4" w:space="0" w:color="auto"/>
              <w:right w:val="single" w:sz="4" w:space="0" w:color="auto"/>
            </w:tcBorders>
            <w:shd w:val="clear" w:color="auto" w:fill="auto"/>
            <w:vAlign w:val="center"/>
            <w:hideMark/>
          </w:tcPr>
          <w:p w14:paraId="0FDA8D3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4E67506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C84D4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63</w:t>
            </w:r>
          </w:p>
        </w:tc>
        <w:tc>
          <w:tcPr>
            <w:tcW w:w="601" w:type="dxa"/>
            <w:tcBorders>
              <w:top w:val="nil"/>
              <w:left w:val="nil"/>
              <w:bottom w:val="single" w:sz="4" w:space="0" w:color="auto"/>
              <w:right w:val="single" w:sz="4" w:space="0" w:color="auto"/>
            </w:tcBorders>
            <w:shd w:val="clear" w:color="auto" w:fill="auto"/>
            <w:vAlign w:val="center"/>
            <w:hideMark/>
          </w:tcPr>
          <w:p w14:paraId="3ED995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w:t>
            </w:r>
          </w:p>
        </w:tc>
        <w:tc>
          <w:tcPr>
            <w:tcW w:w="2227" w:type="dxa"/>
            <w:tcBorders>
              <w:top w:val="nil"/>
              <w:left w:val="nil"/>
              <w:bottom w:val="single" w:sz="4" w:space="0" w:color="auto"/>
              <w:right w:val="single" w:sz="4" w:space="0" w:color="auto"/>
            </w:tcBorders>
            <w:shd w:val="clear" w:color="auto" w:fill="auto"/>
            <w:vAlign w:val="center"/>
            <w:hideMark/>
          </w:tcPr>
          <w:p w14:paraId="3C58C9E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546C75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2845, 2879</w:t>
            </w:r>
          </w:p>
        </w:tc>
      </w:tr>
      <w:tr w:rsidR="00733355" w:rsidRPr="00733355" w14:paraId="0AC10C4F"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EB34C6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200</w:t>
            </w:r>
          </w:p>
        </w:tc>
        <w:tc>
          <w:tcPr>
            <w:tcW w:w="1684" w:type="dxa"/>
            <w:tcBorders>
              <w:top w:val="nil"/>
              <w:left w:val="nil"/>
              <w:bottom w:val="single" w:sz="4" w:space="0" w:color="auto"/>
              <w:right w:val="single" w:sz="4" w:space="0" w:color="auto"/>
            </w:tcBorders>
            <w:shd w:val="clear" w:color="auto" w:fill="auto"/>
            <w:vAlign w:val="center"/>
            <w:hideMark/>
          </w:tcPr>
          <w:p w14:paraId="2F86F52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67774B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68DF8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601" w:type="dxa"/>
            <w:tcBorders>
              <w:top w:val="nil"/>
              <w:left w:val="nil"/>
              <w:bottom w:val="single" w:sz="4" w:space="0" w:color="auto"/>
              <w:right w:val="single" w:sz="4" w:space="0" w:color="auto"/>
            </w:tcBorders>
            <w:shd w:val="clear" w:color="auto" w:fill="auto"/>
            <w:vAlign w:val="center"/>
            <w:hideMark/>
          </w:tcPr>
          <w:p w14:paraId="6F83B0E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2A2561C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72613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2847, 2879</w:t>
            </w:r>
          </w:p>
        </w:tc>
      </w:tr>
      <w:tr w:rsidR="00733355" w:rsidRPr="00733355" w14:paraId="371B122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B01F78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206</w:t>
            </w:r>
          </w:p>
        </w:tc>
        <w:tc>
          <w:tcPr>
            <w:tcW w:w="1684" w:type="dxa"/>
            <w:tcBorders>
              <w:top w:val="nil"/>
              <w:left w:val="nil"/>
              <w:bottom w:val="single" w:sz="4" w:space="0" w:color="auto"/>
              <w:right w:val="single" w:sz="4" w:space="0" w:color="auto"/>
            </w:tcBorders>
            <w:shd w:val="clear" w:color="auto" w:fill="auto"/>
            <w:vAlign w:val="center"/>
            <w:hideMark/>
          </w:tcPr>
          <w:p w14:paraId="058300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0DA475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794991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w:t>
            </w:r>
          </w:p>
        </w:tc>
        <w:tc>
          <w:tcPr>
            <w:tcW w:w="601" w:type="dxa"/>
            <w:tcBorders>
              <w:top w:val="nil"/>
              <w:left w:val="nil"/>
              <w:bottom w:val="single" w:sz="4" w:space="0" w:color="auto"/>
              <w:right w:val="single" w:sz="4" w:space="0" w:color="auto"/>
            </w:tcBorders>
            <w:shd w:val="clear" w:color="auto" w:fill="auto"/>
            <w:vAlign w:val="center"/>
            <w:hideMark/>
          </w:tcPr>
          <w:p w14:paraId="1660820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w:t>
            </w:r>
          </w:p>
        </w:tc>
        <w:tc>
          <w:tcPr>
            <w:tcW w:w="2227" w:type="dxa"/>
            <w:tcBorders>
              <w:top w:val="nil"/>
              <w:left w:val="nil"/>
              <w:bottom w:val="single" w:sz="4" w:space="0" w:color="auto"/>
              <w:right w:val="single" w:sz="4" w:space="0" w:color="auto"/>
            </w:tcBorders>
            <w:shd w:val="clear" w:color="auto" w:fill="auto"/>
            <w:vAlign w:val="center"/>
            <w:hideMark/>
          </w:tcPr>
          <w:p w14:paraId="0F69BB0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63916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51F885E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494100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210</w:t>
            </w:r>
          </w:p>
        </w:tc>
        <w:tc>
          <w:tcPr>
            <w:tcW w:w="1684" w:type="dxa"/>
            <w:tcBorders>
              <w:top w:val="nil"/>
              <w:left w:val="nil"/>
              <w:bottom w:val="single" w:sz="4" w:space="0" w:color="auto"/>
              <w:right w:val="single" w:sz="4" w:space="0" w:color="auto"/>
            </w:tcBorders>
            <w:shd w:val="clear" w:color="auto" w:fill="auto"/>
            <w:vAlign w:val="center"/>
            <w:hideMark/>
          </w:tcPr>
          <w:p w14:paraId="5F37965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728E56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599E10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105</w:t>
            </w:r>
          </w:p>
        </w:tc>
        <w:tc>
          <w:tcPr>
            <w:tcW w:w="601" w:type="dxa"/>
            <w:tcBorders>
              <w:top w:val="nil"/>
              <w:left w:val="nil"/>
              <w:bottom w:val="single" w:sz="4" w:space="0" w:color="auto"/>
              <w:right w:val="single" w:sz="4" w:space="0" w:color="auto"/>
            </w:tcBorders>
            <w:shd w:val="clear" w:color="auto" w:fill="auto"/>
            <w:vAlign w:val="center"/>
            <w:hideMark/>
          </w:tcPr>
          <w:p w14:paraId="1FF044C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w:t>
            </w:r>
          </w:p>
        </w:tc>
        <w:tc>
          <w:tcPr>
            <w:tcW w:w="2227" w:type="dxa"/>
            <w:tcBorders>
              <w:top w:val="nil"/>
              <w:left w:val="nil"/>
              <w:bottom w:val="single" w:sz="4" w:space="0" w:color="auto"/>
              <w:right w:val="single" w:sz="4" w:space="0" w:color="auto"/>
            </w:tcBorders>
            <w:shd w:val="clear" w:color="auto" w:fill="auto"/>
            <w:vAlign w:val="center"/>
            <w:hideMark/>
          </w:tcPr>
          <w:p w14:paraId="5F8C70A5"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9CA53A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27BD821F"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6361D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211</w:t>
            </w:r>
          </w:p>
        </w:tc>
        <w:tc>
          <w:tcPr>
            <w:tcW w:w="1684" w:type="dxa"/>
            <w:tcBorders>
              <w:top w:val="nil"/>
              <w:left w:val="nil"/>
              <w:bottom w:val="single" w:sz="4" w:space="0" w:color="auto"/>
              <w:right w:val="single" w:sz="4" w:space="0" w:color="auto"/>
            </w:tcBorders>
            <w:shd w:val="clear" w:color="auto" w:fill="auto"/>
            <w:vAlign w:val="center"/>
            <w:hideMark/>
          </w:tcPr>
          <w:p w14:paraId="251F39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39ED773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6602FD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w:t>
            </w:r>
          </w:p>
        </w:tc>
        <w:tc>
          <w:tcPr>
            <w:tcW w:w="601" w:type="dxa"/>
            <w:tcBorders>
              <w:top w:val="nil"/>
              <w:left w:val="nil"/>
              <w:bottom w:val="single" w:sz="4" w:space="0" w:color="auto"/>
              <w:right w:val="single" w:sz="4" w:space="0" w:color="auto"/>
            </w:tcBorders>
            <w:shd w:val="clear" w:color="auto" w:fill="auto"/>
            <w:vAlign w:val="center"/>
            <w:hideMark/>
          </w:tcPr>
          <w:p w14:paraId="1BBD478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476DA88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4E672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472DB51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C35A52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w:t>
            </w:r>
          </w:p>
        </w:tc>
        <w:tc>
          <w:tcPr>
            <w:tcW w:w="1684" w:type="dxa"/>
            <w:tcBorders>
              <w:top w:val="nil"/>
              <w:left w:val="nil"/>
              <w:bottom w:val="single" w:sz="4" w:space="0" w:color="auto"/>
              <w:right w:val="single" w:sz="4" w:space="0" w:color="auto"/>
            </w:tcBorders>
            <w:shd w:val="clear" w:color="auto" w:fill="auto"/>
            <w:vAlign w:val="center"/>
            <w:hideMark/>
          </w:tcPr>
          <w:p w14:paraId="210E4E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CE70D5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6F8D32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72</w:t>
            </w:r>
          </w:p>
        </w:tc>
        <w:tc>
          <w:tcPr>
            <w:tcW w:w="601" w:type="dxa"/>
            <w:tcBorders>
              <w:top w:val="nil"/>
              <w:left w:val="nil"/>
              <w:bottom w:val="single" w:sz="4" w:space="0" w:color="auto"/>
              <w:right w:val="single" w:sz="4" w:space="0" w:color="auto"/>
            </w:tcBorders>
            <w:shd w:val="clear" w:color="auto" w:fill="auto"/>
            <w:vAlign w:val="center"/>
            <w:hideMark/>
          </w:tcPr>
          <w:p w14:paraId="12CA1AC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2227" w:type="dxa"/>
            <w:tcBorders>
              <w:top w:val="nil"/>
              <w:left w:val="nil"/>
              <w:bottom w:val="single" w:sz="4" w:space="0" w:color="auto"/>
              <w:right w:val="single" w:sz="4" w:space="0" w:color="auto"/>
            </w:tcBorders>
            <w:shd w:val="clear" w:color="auto" w:fill="auto"/>
            <w:vAlign w:val="center"/>
            <w:hideMark/>
          </w:tcPr>
          <w:p w14:paraId="6E71E4F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26992B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708E8AE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F88376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213</w:t>
            </w:r>
          </w:p>
        </w:tc>
        <w:tc>
          <w:tcPr>
            <w:tcW w:w="1684" w:type="dxa"/>
            <w:tcBorders>
              <w:top w:val="nil"/>
              <w:left w:val="nil"/>
              <w:bottom w:val="single" w:sz="4" w:space="0" w:color="auto"/>
              <w:right w:val="single" w:sz="4" w:space="0" w:color="auto"/>
            </w:tcBorders>
            <w:shd w:val="clear" w:color="auto" w:fill="auto"/>
            <w:vAlign w:val="center"/>
            <w:hideMark/>
          </w:tcPr>
          <w:p w14:paraId="67C319C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42C1B91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1CE5BB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601" w:type="dxa"/>
            <w:tcBorders>
              <w:top w:val="nil"/>
              <w:left w:val="nil"/>
              <w:bottom w:val="single" w:sz="4" w:space="0" w:color="auto"/>
              <w:right w:val="single" w:sz="4" w:space="0" w:color="auto"/>
            </w:tcBorders>
            <w:shd w:val="clear" w:color="auto" w:fill="auto"/>
            <w:vAlign w:val="center"/>
            <w:hideMark/>
          </w:tcPr>
          <w:p w14:paraId="344702C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2342403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FA679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46AD07FC"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77343A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214</w:t>
            </w:r>
          </w:p>
        </w:tc>
        <w:tc>
          <w:tcPr>
            <w:tcW w:w="1684" w:type="dxa"/>
            <w:tcBorders>
              <w:top w:val="nil"/>
              <w:left w:val="nil"/>
              <w:bottom w:val="single" w:sz="4" w:space="0" w:color="auto"/>
              <w:right w:val="single" w:sz="4" w:space="0" w:color="auto"/>
            </w:tcBorders>
            <w:shd w:val="clear" w:color="auto" w:fill="auto"/>
            <w:vAlign w:val="center"/>
            <w:hideMark/>
          </w:tcPr>
          <w:p w14:paraId="0BF7ADE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7D6FB9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D7DA73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56</w:t>
            </w:r>
          </w:p>
        </w:tc>
        <w:tc>
          <w:tcPr>
            <w:tcW w:w="601" w:type="dxa"/>
            <w:tcBorders>
              <w:top w:val="nil"/>
              <w:left w:val="nil"/>
              <w:bottom w:val="single" w:sz="4" w:space="0" w:color="auto"/>
              <w:right w:val="single" w:sz="4" w:space="0" w:color="auto"/>
            </w:tcBorders>
            <w:shd w:val="clear" w:color="auto" w:fill="auto"/>
            <w:vAlign w:val="center"/>
            <w:hideMark/>
          </w:tcPr>
          <w:p w14:paraId="6883E1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266F28D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17EC08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2845, 2879</w:t>
            </w:r>
          </w:p>
        </w:tc>
      </w:tr>
      <w:tr w:rsidR="00733355" w:rsidRPr="00733355" w14:paraId="4B70A2F4"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7181B9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216</w:t>
            </w:r>
          </w:p>
        </w:tc>
        <w:tc>
          <w:tcPr>
            <w:tcW w:w="1684" w:type="dxa"/>
            <w:tcBorders>
              <w:top w:val="nil"/>
              <w:left w:val="nil"/>
              <w:bottom w:val="single" w:sz="4" w:space="0" w:color="auto"/>
              <w:right w:val="single" w:sz="4" w:space="0" w:color="auto"/>
            </w:tcBorders>
            <w:shd w:val="clear" w:color="auto" w:fill="auto"/>
            <w:vAlign w:val="center"/>
            <w:hideMark/>
          </w:tcPr>
          <w:p w14:paraId="72E6A5C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15719E6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2D5AAC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w:t>
            </w:r>
          </w:p>
        </w:tc>
        <w:tc>
          <w:tcPr>
            <w:tcW w:w="601" w:type="dxa"/>
            <w:tcBorders>
              <w:top w:val="nil"/>
              <w:left w:val="nil"/>
              <w:bottom w:val="single" w:sz="4" w:space="0" w:color="auto"/>
              <w:right w:val="single" w:sz="4" w:space="0" w:color="auto"/>
            </w:tcBorders>
            <w:shd w:val="clear" w:color="auto" w:fill="auto"/>
            <w:vAlign w:val="center"/>
            <w:hideMark/>
          </w:tcPr>
          <w:p w14:paraId="1A068A3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07F015C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(36+33)</w:t>
            </w:r>
          </w:p>
        </w:tc>
        <w:tc>
          <w:tcPr>
            <w:tcW w:w="1079" w:type="dxa"/>
            <w:tcBorders>
              <w:top w:val="nil"/>
              <w:left w:val="nil"/>
              <w:bottom w:val="single" w:sz="4" w:space="0" w:color="auto"/>
              <w:right w:val="single" w:sz="4" w:space="0" w:color="auto"/>
            </w:tcBorders>
            <w:shd w:val="clear" w:color="auto" w:fill="auto"/>
            <w:vAlign w:val="center"/>
            <w:hideMark/>
          </w:tcPr>
          <w:p w14:paraId="207F371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2845, 2879</w:t>
            </w:r>
          </w:p>
        </w:tc>
      </w:tr>
      <w:tr w:rsidR="00733355" w:rsidRPr="00733355" w14:paraId="274D160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B28365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w:t>
            </w:r>
          </w:p>
        </w:tc>
        <w:tc>
          <w:tcPr>
            <w:tcW w:w="1684" w:type="dxa"/>
            <w:tcBorders>
              <w:top w:val="nil"/>
              <w:left w:val="nil"/>
              <w:bottom w:val="single" w:sz="4" w:space="0" w:color="auto"/>
              <w:right w:val="single" w:sz="4" w:space="0" w:color="auto"/>
            </w:tcBorders>
            <w:shd w:val="clear" w:color="auto" w:fill="auto"/>
            <w:vAlign w:val="center"/>
            <w:hideMark/>
          </w:tcPr>
          <w:p w14:paraId="10B8ACC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17C9F31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398073A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w:t>
            </w:r>
          </w:p>
        </w:tc>
        <w:tc>
          <w:tcPr>
            <w:tcW w:w="601" w:type="dxa"/>
            <w:tcBorders>
              <w:top w:val="nil"/>
              <w:left w:val="nil"/>
              <w:bottom w:val="single" w:sz="4" w:space="0" w:color="auto"/>
              <w:right w:val="single" w:sz="4" w:space="0" w:color="auto"/>
            </w:tcBorders>
            <w:shd w:val="clear" w:color="auto" w:fill="auto"/>
            <w:vAlign w:val="center"/>
            <w:hideMark/>
          </w:tcPr>
          <w:p w14:paraId="0FE2B36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0708499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3FACB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11E734A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352F5F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220</w:t>
            </w:r>
          </w:p>
        </w:tc>
        <w:tc>
          <w:tcPr>
            <w:tcW w:w="1684" w:type="dxa"/>
            <w:tcBorders>
              <w:top w:val="nil"/>
              <w:left w:val="nil"/>
              <w:bottom w:val="single" w:sz="4" w:space="0" w:color="auto"/>
              <w:right w:val="single" w:sz="4" w:space="0" w:color="auto"/>
            </w:tcBorders>
            <w:shd w:val="clear" w:color="auto" w:fill="auto"/>
            <w:vAlign w:val="center"/>
            <w:hideMark/>
          </w:tcPr>
          <w:p w14:paraId="30B3D6E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7E476C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150BE12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w:t>
            </w:r>
          </w:p>
        </w:tc>
        <w:tc>
          <w:tcPr>
            <w:tcW w:w="601" w:type="dxa"/>
            <w:tcBorders>
              <w:top w:val="nil"/>
              <w:left w:val="nil"/>
              <w:bottom w:val="single" w:sz="4" w:space="0" w:color="auto"/>
              <w:right w:val="single" w:sz="4" w:space="0" w:color="auto"/>
            </w:tcBorders>
            <w:shd w:val="clear" w:color="auto" w:fill="auto"/>
            <w:vAlign w:val="center"/>
            <w:hideMark/>
          </w:tcPr>
          <w:p w14:paraId="03C9E48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734FA69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1B7C40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7F6C88B5"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DDBBFC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221</w:t>
            </w:r>
          </w:p>
        </w:tc>
        <w:tc>
          <w:tcPr>
            <w:tcW w:w="1684" w:type="dxa"/>
            <w:tcBorders>
              <w:top w:val="nil"/>
              <w:left w:val="nil"/>
              <w:bottom w:val="single" w:sz="4" w:space="0" w:color="auto"/>
              <w:right w:val="single" w:sz="4" w:space="0" w:color="auto"/>
            </w:tcBorders>
            <w:shd w:val="clear" w:color="auto" w:fill="auto"/>
            <w:vAlign w:val="center"/>
            <w:hideMark/>
          </w:tcPr>
          <w:p w14:paraId="2259690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B1FC1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C5EC5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60</w:t>
            </w:r>
          </w:p>
        </w:tc>
        <w:tc>
          <w:tcPr>
            <w:tcW w:w="601" w:type="dxa"/>
            <w:tcBorders>
              <w:top w:val="nil"/>
              <w:left w:val="nil"/>
              <w:bottom w:val="single" w:sz="4" w:space="0" w:color="auto"/>
              <w:right w:val="single" w:sz="4" w:space="0" w:color="auto"/>
            </w:tcBorders>
            <w:shd w:val="clear" w:color="auto" w:fill="auto"/>
            <w:vAlign w:val="center"/>
            <w:hideMark/>
          </w:tcPr>
          <w:p w14:paraId="0AC1747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w:t>
            </w:r>
          </w:p>
        </w:tc>
        <w:tc>
          <w:tcPr>
            <w:tcW w:w="2227" w:type="dxa"/>
            <w:tcBorders>
              <w:top w:val="nil"/>
              <w:left w:val="nil"/>
              <w:bottom w:val="single" w:sz="4" w:space="0" w:color="auto"/>
              <w:right w:val="single" w:sz="4" w:space="0" w:color="auto"/>
            </w:tcBorders>
            <w:shd w:val="clear" w:color="auto" w:fill="auto"/>
            <w:vAlign w:val="center"/>
            <w:hideMark/>
          </w:tcPr>
          <w:p w14:paraId="3A9E328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205467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2845, 2879</w:t>
            </w:r>
          </w:p>
        </w:tc>
      </w:tr>
      <w:tr w:rsidR="00733355" w:rsidRPr="00733355" w14:paraId="697023E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1C58D4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231</w:t>
            </w:r>
          </w:p>
        </w:tc>
        <w:tc>
          <w:tcPr>
            <w:tcW w:w="1684" w:type="dxa"/>
            <w:tcBorders>
              <w:top w:val="nil"/>
              <w:left w:val="nil"/>
              <w:bottom w:val="single" w:sz="4" w:space="0" w:color="auto"/>
              <w:right w:val="single" w:sz="4" w:space="0" w:color="auto"/>
            </w:tcBorders>
            <w:shd w:val="clear" w:color="auto" w:fill="auto"/>
            <w:vAlign w:val="center"/>
            <w:hideMark/>
          </w:tcPr>
          <w:p w14:paraId="12C9AA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DA44B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2E6749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601" w:type="dxa"/>
            <w:tcBorders>
              <w:top w:val="nil"/>
              <w:left w:val="nil"/>
              <w:bottom w:val="single" w:sz="4" w:space="0" w:color="auto"/>
              <w:right w:val="single" w:sz="4" w:space="0" w:color="auto"/>
            </w:tcBorders>
            <w:shd w:val="clear" w:color="auto" w:fill="auto"/>
            <w:vAlign w:val="center"/>
            <w:hideMark/>
          </w:tcPr>
          <w:p w14:paraId="5E12B49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0EA7F85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CEF753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2880</w:t>
            </w:r>
          </w:p>
        </w:tc>
      </w:tr>
      <w:tr w:rsidR="00733355" w:rsidRPr="00733355" w14:paraId="57B5BBE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E1F4B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232</w:t>
            </w:r>
          </w:p>
        </w:tc>
        <w:tc>
          <w:tcPr>
            <w:tcW w:w="1684" w:type="dxa"/>
            <w:tcBorders>
              <w:top w:val="nil"/>
              <w:left w:val="nil"/>
              <w:bottom w:val="single" w:sz="4" w:space="0" w:color="auto"/>
              <w:right w:val="single" w:sz="4" w:space="0" w:color="auto"/>
            </w:tcBorders>
            <w:shd w:val="clear" w:color="auto" w:fill="auto"/>
            <w:vAlign w:val="center"/>
            <w:hideMark/>
          </w:tcPr>
          <w:p w14:paraId="61A84E5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10D18B6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51DD28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60</w:t>
            </w:r>
          </w:p>
        </w:tc>
        <w:tc>
          <w:tcPr>
            <w:tcW w:w="601" w:type="dxa"/>
            <w:tcBorders>
              <w:top w:val="nil"/>
              <w:left w:val="nil"/>
              <w:bottom w:val="single" w:sz="4" w:space="0" w:color="auto"/>
              <w:right w:val="single" w:sz="4" w:space="0" w:color="auto"/>
            </w:tcBorders>
            <w:shd w:val="clear" w:color="auto" w:fill="auto"/>
            <w:vAlign w:val="center"/>
            <w:hideMark/>
          </w:tcPr>
          <w:p w14:paraId="2C67F15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w:t>
            </w:r>
          </w:p>
        </w:tc>
        <w:tc>
          <w:tcPr>
            <w:tcW w:w="2227" w:type="dxa"/>
            <w:tcBorders>
              <w:top w:val="nil"/>
              <w:left w:val="nil"/>
              <w:bottom w:val="single" w:sz="4" w:space="0" w:color="auto"/>
              <w:right w:val="single" w:sz="4" w:space="0" w:color="auto"/>
            </w:tcBorders>
            <w:shd w:val="clear" w:color="auto" w:fill="auto"/>
            <w:vAlign w:val="center"/>
            <w:hideMark/>
          </w:tcPr>
          <w:p w14:paraId="2AA3A3C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2CFC49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2880</w:t>
            </w:r>
          </w:p>
        </w:tc>
      </w:tr>
      <w:tr w:rsidR="00733355" w:rsidRPr="00733355" w14:paraId="3B7AE910"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1F59D9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233</w:t>
            </w:r>
          </w:p>
        </w:tc>
        <w:tc>
          <w:tcPr>
            <w:tcW w:w="1684" w:type="dxa"/>
            <w:tcBorders>
              <w:top w:val="nil"/>
              <w:left w:val="nil"/>
              <w:bottom w:val="single" w:sz="4" w:space="0" w:color="auto"/>
              <w:right w:val="single" w:sz="4" w:space="0" w:color="auto"/>
            </w:tcBorders>
            <w:shd w:val="clear" w:color="auto" w:fill="auto"/>
            <w:vAlign w:val="center"/>
            <w:hideMark/>
          </w:tcPr>
          <w:p w14:paraId="76AAED6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1661D8D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42C87C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59</w:t>
            </w:r>
          </w:p>
        </w:tc>
        <w:tc>
          <w:tcPr>
            <w:tcW w:w="601" w:type="dxa"/>
            <w:tcBorders>
              <w:top w:val="nil"/>
              <w:left w:val="nil"/>
              <w:bottom w:val="single" w:sz="4" w:space="0" w:color="auto"/>
              <w:right w:val="single" w:sz="4" w:space="0" w:color="auto"/>
            </w:tcBorders>
            <w:shd w:val="clear" w:color="auto" w:fill="auto"/>
            <w:vAlign w:val="center"/>
            <w:hideMark/>
          </w:tcPr>
          <w:p w14:paraId="206CB11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w:t>
            </w:r>
          </w:p>
        </w:tc>
        <w:tc>
          <w:tcPr>
            <w:tcW w:w="2227" w:type="dxa"/>
            <w:tcBorders>
              <w:top w:val="nil"/>
              <w:left w:val="nil"/>
              <w:bottom w:val="single" w:sz="4" w:space="0" w:color="auto"/>
              <w:right w:val="single" w:sz="4" w:space="0" w:color="auto"/>
            </w:tcBorders>
            <w:shd w:val="clear" w:color="auto" w:fill="auto"/>
            <w:vAlign w:val="center"/>
            <w:hideMark/>
          </w:tcPr>
          <w:p w14:paraId="04D28CE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C747A0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2918</w:t>
            </w:r>
          </w:p>
        </w:tc>
      </w:tr>
      <w:tr w:rsidR="00733355" w:rsidRPr="00733355" w14:paraId="278CFBD1"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54BE85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252</w:t>
            </w:r>
          </w:p>
        </w:tc>
        <w:tc>
          <w:tcPr>
            <w:tcW w:w="1684" w:type="dxa"/>
            <w:tcBorders>
              <w:top w:val="nil"/>
              <w:left w:val="nil"/>
              <w:bottom w:val="single" w:sz="4" w:space="0" w:color="auto"/>
              <w:right w:val="single" w:sz="4" w:space="0" w:color="auto"/>
            </w:tcBorders>
            <w:shd w:val="clear" w:color="auto" w:fill="auto"/>
            <w:vAlign w:val="center"/>
            <w:hideMark/>
          </w:tcPr>
          <w:p w14:paraId="7C1C860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dub letní</w:t>
            </w:r>
          </w:p>
        </w:tc>
        <w:tc>
          <w:tcPr>
            <w:tcW w:w="1951" w:type="dxa"/>
            <w:tcBorders>
              <w:top w:val="nil"/>
              <w:left w:val="nil"/>
              <w:bottom w:val="single" w:sz="4" w:space="0" w:color="auto"/>
              <w:right w:val="single" w:sz="4" w:space="0" w:color="auto"/>
            </w:tcBorders>
            <w:shd w:val="clear" w:color="auto" w:fill="auto"/>
            <w:vAlign w:val="center"/>
            <w:hideMark/>
          </w:tcPr>
          <w:p w14:paraId="6D4DA3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Quercus robur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68E64B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62</w:t>
            </w:r>
          </w:p>
        </w:tc>
        <w:tc>
          <w:tcPr>
            <w:tcW w:w="601" w:type="dxa"/>
            <w:tcBorders>
              <w:top w:val="nil"/>
              <w:left w:val="nil"/>
              <w:bottom w:val="single" w:sz="4" w:space="0" w:color="auto"/>
              <w:right w:val="single" w:sz="4" w:space="0" w:color="auto"/>
            </w:tcBorders>
            <w:shd w:val="clear" w:color="auto" w:fill="auto"/>
            <w:vAlign w:val="center"/>
            <w:hideMark/>
          </w:tcPr>
          <w:p w14:paraId="2FBBAEF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w:t>
            </w:r>
          </w:p>
        </w:tc>
        <w:tc>
          <w:tcPr>
            <w:tcW w:w="2227" w:type="dxa"/>
            <w:tcBorders>
              <w:top w:val="nil"/>
              <w:left w:val="nil"/>
              <w:bottom w:val="single" w:sz="4" w:space="0" w:color="auto"/>
              <w:right w:val="single" w:sz="4" w:space="0" w:color="auto"/>
            </w:tcBorders>
            <w:shd w:val="clear" w:color="auto" w:fill="auto"/>
            <w:vAlign w:val="center"/>
            <w:hideMark/>
          </w:tcPr>
          <w:p w14:paraId="4E33AFF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FF3659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2879, 2917</w:t>
            </w:r>
          </w:p>
        </w:tc>
      </w:tr>
      <w:tr w:rsidR="00733355" w:rsidRPr="00733355" w14:paraId="6052AE1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6A54FF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265</w:t>
            </w:r>
          </w:p>
        </w:tc>
        <w:tc>
          <w:tcPr>
            <w:tcW w:w="1684" w:type="dxa"/>
            <w:tcBorders>
              <w:top w:val="nil"/>
              <w:left w:val="nil"/>
              <w:bottom w:val="single" w:sz="4" w:space="0" w:color="auto"/>
              <w:right w:val="single" w:sz="4" w:space="0" w:color="auto"/>
            </w:tcBorders>
            <w:shd w:val="clear" w:color="auto" w:fill="auto"/>
            <w:vAlign w:val="center"/>
            <w:hideMark/>
          </w:tcPr>
          <w:p w14:paraId="6EF9F5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064BF4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2AF0044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w:t>
            </w:r>
          </w:p>
        </w:tc>
        <w:tc>
          <w:tcPr>
            <w:tcW w:w="601" w:type="dxa"/>
            <w:tcBorders>
              <w:top w:val="nil"/>
              <w:left w:val="nil"/>
              <w:bottom w:val="single" w:sz="4" w:space="0" w:color="auto"/>
              <w:right w:val="single" w:sz="4" w:space="0" w:color="auto"/>
            </w:tcBorders>
            <w:shd w:val="clear" w:color="auto" w:fill="auto"/>
            <w:vAlign w:val="center"/>
            <w:hideMark/>
          </w:tcPr>
          <w:p w14:paraId="54E1FF7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7D11B3D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B2C5F5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6EDC68B6"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EECF97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267</w:t>
            </w:r>
          </w:p>
        </w:tc>
        <w:tc>
          <w:tcPr>
            <w:tcW w:w="1684" w:type="dxa"/>
            <w:tcBorders>
              <w:top w:val="nil"/>
              <w:left w:val="nil"/>
              <w:bottom w:val="single" w:sz="4" w:space="0" w:color="auto"/>
              <w:right w:val="single" w:sz="4" w:space="0" w:color="auto"/>
            </w:tcBorders>
            <w:shd w:val="clear" w:color="auto" w:fill="auto"/>
            <w:vAlign w:val="center"/>
            <w:hideMark/>
          </w:tcPr>
          <w:p w14:paraId="442A95D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30C3CDA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62B6148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601" w:type="dxa"/>
            <w:tcBorders>
              <w:top w:val="nil"/>
              <w:left w:val="nil"/>
              <w:bottom w:val="single" w:sz="4" w:space="0" w:color="auto"/>
              <w:right w:val="single" w:sz="4" w:space="0" w:color="auto"/>
            </w:tcBorders>
            <w:shd w:val="clear" w:color="auto" w:fill="auto"/>
            <w:vAlign w:val="center"/>
            <w:hideMark/>
          </w:tcPr>
          <w:p w14:paraId="7E3E5F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39D33D0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7D9855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2879, 2917</w:t>
            </w:r>
          </w:p>
        </w:tc>
      </w:tr>
      <w:tr w:rsidR="00733355" w:rsidRPr="00733355" w14:paraId="0D72FBFB"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8AA0A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280</w:t>
            </w:r>
          </w:p>
        </w:tc>
        <w:tc>
          <w:tcPr>
            <w:tcW w:w="1684" w:type="dxa"/>
            <w:tcBorders>
              <w:top w:val="nil"/>
              <w:left w:val="nil"/>
              <w:bottom w:val="single" w:sz="4" w:space="0" w:color="auto"/>
              <w:right w:val="single" w:sz="4" w:space="0" w:color="auto"/>
            </w:tcBorders>
            <w:shd w:val="clear" w:color="auto" w:fill="auto"/>
            <w:vAlign w:val="center"/>
            <w:hideMark/>
          </w:tcPr>
          <w:p w14:paraId="4E6A37B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borovice lesní</w:t>
            </w:r>
          </w:p>
        </w:tc>
        <w:tc>
          <w:tcPr>
            <w:tcW w:w="1951" w:type="dxa"/>
            <w:tcBorders>
              <w:top w:val="nil"/>
              <w:left w:val="nil"/>
              <w:bottom w:val="single" w:sz="4" w:space="0" w:color="auto"/>
              <w:right w:val="single" w:sz="4" w:space="0" w:color="auto"/>
            </w:tcBorders>
            <w:shd w:val="clear" w:color="auto" w:fill="auto"/>
            <w:vAlign w:val="center"/>
            <w:hideMark/>
          </w:tcPr>
          <w:p w14:paraId="5BE95A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Pinus sylvestris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23CF35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206</w:t>
            </w:r>
          </w:p>
        </w:tc>
        <w:tc>
          <w:tcPr>
            <w:tcW w:w="601" w:type="dxa"/>
            <w:tcBorders>
              <w:top w:val="nil"/>
              <w:left w:val="nil"/>
              <w:bottom w:val="single" w:sz="4" w:space="0" w:color="auto"/>
              <w:right w:val="single" w:sz="4" w:space="0" w:color="auto"/>
            </w:tcBorders>
            <w:shd w:val="clear" w:color="auto" w:fill="auto"/>
            <w:vAlign w:val="center"/>
            <w:hideMark/>
          </w:tcPr>
          <w:p w14:paraId="1750EC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w:t>
            </w:r>
          </w:p>
        </w:tc>
        <w:tc>
          <w:tcPr>
            <w:tcW w:w="2227" w:type="dxa"/>
            <w:tcBorders>
              <w:top w:val="nil"/>
              <w:left w:val="nil"/>
              <w:bottom w:val="single" w:sz="4" w:space="0" w:color="auto"/>
              <w:right w:val="single" w:sz="4" w:space="0" w:color="auto"/>
            </w:tcBorders>
            <w:shd w:val="clear" w:color="auto" w:fill="auto"/>
            <w:vAlign w:val="center"/>
            <w:hideMark/>
          </w:tcPr>
          <w:p w14:paraId="167FBAC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D2D49B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7724A8F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F398C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286</w:t>
            </w:r>
          </w:p>
        </w:tc>
        <w:tc>
          <w:tcPr>
            <w:tcW w:w="1684" w:type="dxa"/>
            <w:tcBorders>
              <w:top w:val="nil"/>
              <w:left w:val="nil"/>
              <w:bottom w:val="single" w:sz="4" w:space="0" w:color="auto"/>
              <w:right w:val="single" w:sz="4" w:space="0" w:color="auto"/>
            </w:tcBorders>
            <w:shd w:val="clear" w:color="auto" w:fill="auto"/>
            <w:vAlign w:val="center"/>
            <w:hideMark/>
          </w:tcPr>
          <w:p w14:paraId="2DD491B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jeřáb ptačí</w:t>
            </w:r>
          </w:p>
        </w:tc>
        <w:tc>
          <w:tcPr>
            <w:tcW w:w="1951" w:type="dxa"/>
            <w:tcBorders>
              <w:top w:val="nil"/>
              <w:left w:val="nil"/>
              <w:bottom w:val="single" w:sz="4" w:space="0" w:color="auto"/>
              <w:right w:val="single" w:sz="4" w:space="0" w:color="auto"/>
            </w:tcBorders>
            <w:shd w:val="clear" w:color="auto" w:fill="auto"/>
            <w:vAlign w:val="center"/>
            <w:hideMark/>
          </w:tcPr>
          <w:p w14:paraId="4EE61C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Sorbus aucuparia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CE5F4F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601" w:type="dxa"/>
            <w:tcBorders>
              <w:top w:val="nil"/>
              <w:left w:val="nil"/>
              <w:bottom w:val="single" w:sz="4" w:space="0" w:color="auto"/>
              <w:right w:val="single" w:sz="4" w:space="0" w:color="auto"/>
            </w:tcBorders>
            <w:shd w:val="clear" w:color="auto" w:fill="auto"/>
            <w:vAlign w:val="center"/>
            <w:hideMark/>
          </w:tcPr>
          <w:p w14:paraId="4CF411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4A50774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BFCAA7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1754B5E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472F0B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291</w:t>
            </w:r>
          </w:p>
        </w:tc>
        <w:tc>
          <w:tcPr>
            <w:tcW w:w="1684" w:type="dxa"/>
            <w:tcBorders>
              <w:top w:val="nil"/>
              <w:left w:val="nil"/>
              <w:bottom w:val="single" w:sz="4" w:space="0" w:color="auto"/>
              <w:right w:val="single" w:sz="4" w:space="0" w:color="auto"/>
            </w:tcBorders>
            <w:shd w:val="clear" w:color="auto" w:fill="auto"/>
            <w:vAlign w:val="center"/>
            <w:hideMark/>
          </w:tcPr>
          <w:p w14:paraId="588A307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487138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3A8675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62</w:t>
            </w:r>
          </w:p>
        </w:tc>
        <w:tc>
          <w:tcPr>
            <w:tcW w:w="601" w:type="dxa"/>
            <w:tcBorders>
              <w:top w:val="nil"/>
              <w:left w:val="nil"/>
              <w:bottom w:val="single" w:sz="4" w:space="0" w:color="auto"/>
              <w:right w:val="single" w:sz="4" w:space="0" w:color="auto"/>
            </w:tcBorders>
            <w:shd w:val="clear" w:color="auto" w:fill="auto"/>
            <w:vAlign w:val="center"/>
            <w:hideMark/>
          </w:tcPr>
          <w:p w14:paraId="535CD2D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w:t>
            </w:r>
          </w:p>
        </w:tc>
        <w:tc>
          <w:tcPr>
            <w:tcW w:w="2227" w:type="dxa"/>
            <w:tcBorders>
              <w:top w:val="nil"/>
              <w:left w:val="nil"/>
              <w:bottom w:val="single" w:sz="4" w:space="0" w:color="auto"/>
              <w:right w:val="single" w:sz="4" w:space="0" w:color="auto"/>
            </w:tcBorders>
            <w:shd w:val="clear" w:color="auto" w:fill="auto"/>
            <w:vAlign w:val="center"/>
            <w:hideMark/>
          </w:tcPr>
          <w:p w14:paraId="2B12A63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57FEA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12E02A1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7D415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295</w:t>
            </w:r>
          </w:p>
        </w:tc>
        <w:tc>
          <w:tcPr>
            <w:tcW w:w="1684" w:type="dxa"/>
            <w:tcBorders>
              <w:top w:val="nil"/>
              <w:left w:val="nil"/>
              <w:bottom w:val="single" w:sz="4" w:space="0" w:color="auto"/>
              <w:right w:val="single" w:sz="4" w:space="0" w:color="auto"/>
            </w:tcBorders>
            <w:shd w:val="clear" w:color="auto" w:fill="auto"/>
            <w:vAlign w:val="center"/>
            <w:hideMark/>
          </w:tcPr>
          <w:p w14:paraId="0E3B1FC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borovice lesní</w:t>
            </w:r>
          </w:p>
        </w:tc>
        <w:tc>
          <w:tcPr>
            <w:tcW w:w="1951" w:type="dxa"/>
            <w:tcBorders>
              <w:top w:val="nil"/>
              <w:left w:val="nil"/>
              <w:bottom w:val="single" w:sz="4" w:space="0" w:color="auto"/>
              <w:right w:val="single" w:sz="4" w:space="0" w:color="auto"/>
            </w:tcBorders>
            <w:shd w:val="clear" w:color="auto" w:fill="auto"/>
            <w:vAlign w:val="center"/>
            <w:hideMark/>
          </w:tcPr>
          <w:p w14:paraId="0D3FD7A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Pinus sylvestris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5404BB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140</w:t>
            </w:r>
          </w:p>
        </w:tc>
        <w:tc>
          <w:tcPr>
            <w:tcW w:w="601" w:type="dxa"/>
            <w:tcBorders>
              <w:top w:val="nil"/>
              <w:left w:val="nil"/>
              <w:bottom w:val="single" w:sz="4" w:space="0" w:color="auto"/>
              <w:right w:val="single" w:sz="4" w:space="0" w:color="auto"/>
            </w:tcBorders>
            <w:shd w:val="clear" w:color="auto" w:fill="auto"/>
            <w:vAlign w:val="center"/>
            <w:hideMark/>
          </w:tcPr>
          <w:p w14:paraId="6EA5EB4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2227" w:type="dxa"/>
            <w:tcBorders>
              <w:top w:val="nil"/>
              <w:left w:val="nil"/>
              <w:bottom w:val="single" w:sz="4" w:space="0" w:color="auto"/>
              <w:right w:val="single" w:sz="4" w:space="0" w:color="auto"/>
            </w:tcBorders>
            <w:shd w:val="clear" w:color="auto" w:fill="auto"/>
            <w:vAlign w:val="center"/>
            <w:hideMark/>
          </w:tcPr>
          <w:p w14:paraId="6E409C7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FBEB98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4271A17B"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CBC6B9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296</w:t>
            </w:r>
          </w:p>
        </w:tc>
        <w:tc>
          <w:tcPr>
            <w:tcW w:w="1684" w:type="dxa"/>
            <w:tcBorders>
              <w:top w:val="nil"/>
              <w:left w:val="nil"/>
              <w:bottom w:val="single" w:sz="4" w:space="0" w:color="auto"/>
              <w:right w:val="single" w:sz="4" w:space="0" w:color="auto"/>
            </w:tcBorders>
            <w:shd w:val="clear" w:color="auto" w:fill="auto"/>
            <w:vAlign w:val="center"/>
            <w:hideMark/>
          </w:tcPr>
          <w:p w14:paraId="237907A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7528670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2A05D9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99</w:t>
            </w:r>
          </w:p>
        </w:tc>
        <w:tc>
          <w:tcPr>
            <w:tcW w:w="601" w:type="dxa"/>
            <w:tcBorders>
              <w:top w:val="nil"/>
              <w:left w:val="nil"/>
              <w:bottom w:val="single" w:sz="4" w:space="0" w:color="auto"/>
              <w:right w:val="single" w:sz="4" w:space="0" w:color="auto"/>
            </w:tcBorders>
            <w:shd w:val="clear" w:color="auto" w:fill="auto"/>
            <w:vAlign w:val="center"/>
            <w:hideMark/>
          </w:tcPr>
          <w:p w14:paraId="3D7F82F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w:t>
            </w:r>
          </w:p>
        </w:tc>
        <w:tc>
          <w:tcPr>
            <w:tcW w:w="2227" w:type="dxa"/>
            <w:tcBorders>
              <w:top w:val="nil"/>
              <w:left w:val="nil"/>
              <w:bottom w:val="single" w:sz="4" w:space="0" w:color="auto"/>
              <w:right w:val="single" w:sz="4" w:space="0" w:color="auto"/>
            </w:tcBorders>
            <w:shd w:val="clear" w:color="auto" w:fill="auto"/>
            <w:vAlign w:val="center"/>
            <w:hideMark/>
          </w:tcPr>
          <w:p w14:paraId="5FD07DB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C72FD7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44273B4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C4CC5D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297</w:t>
            </w:r>
          </w:p>
        </w:tc>
        <w:tc>
          <w:tcPr>
            <w:tcW w:w="1684" w:type="dxa"/>
            <w:tcBorders>
              <w:top w:val="nil"/>
              <w:left w:val="nil"/>
              <w:bottom w:val="single" w:sz="4" w:space="0" w:color="auto"/>
              <w:right w:val="single" w:sz="4" w:space="0" w:color="auto"/>
            </w:tcBorders>
            <w:shd w:val="clear" w:color="auto" w:fill="auto"/>
            <w:vAlign w:val="center"/>
            <w:hideMark/>
          </w:tcPr>
          <w:p w14:paraId="484DF6D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720338A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00A108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47</w:t>
            </w:r>
          </w:p>
        </w:tc>
        <w:tc>
          <w:tcPr>
            <w:tcW w:w="601" w:type="dxa"/>
            <w:tcBorders>
              <w:top w:val="nil"/>
              <w:left w:val="nil"/>
              <w:bottom w:val="single" w:sz="4" w:space="0" w:color="auto"/>
              <w:right w:val="single" w:sz="4" w:space="0" w:color="auto"/>
            </w:tcBorders>
            <w:shd w:val="clear" w:color="auto" w:fill="auto"/>
            <w:vAlign w:val="center"/>
            <w:hideMark/>
          </w:tcPr>
          <w:p w14:paraId="3CBDD89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w:t>
            </w:r>
          </w:p>
        </w:tc>
        <w:tc>
          <w:tcPr>
            <w:tcW w:w="2227" w:type="dxa"/>
            <w:tcBorders>
              <w:top w:val="nil"/>
              <w:left w:val="nil"/>
              <w:bottom w:val="single" w:sz="4" w:space="0" w:color="auto"/>
              <w:right w:val="single" w:sz="4" w:space="0" w:color="auto"/>
            </w:tcBorders>
            <w:shd w:val="clear" w:color="auto" w:fill="auto"/>
            <w:vAlign w:val="center"/>
            <w:hideMark/>
          </w:tcPr>
          <w:p w14:paraId="5A2A45A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2C03E6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421DEF7F"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01AEE2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lastRenderedPageBreak/>
              <w:t>298</w:t>
            </w:r>
          </w:p>
        </w:tc>
        <w:tc>
          <w:tcPr>
            <w:tcW w:w="1684" w:type="dxa"/>
            <w:tcBorders>
              <w:top w:val="nil"/>
              <w:left w:val="nil"/>
              <w:bottom w:val="single" w:sz="4" w:space="0" w:color="auto"/>
              <w:right w:val="single" w:sz="4" w:space="0" w:color="auto"/>
            </w:tcBorders>
            <w:shd w:val="clear" w:color="auto" w:fill="auto"/>
            <w:vAlign w:val="center"/>
            <w:hideMark/>
          </w:tcPr>
          <w:p w14:paraId="142F780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7C1C9C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70A433A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132</w:t>
            </w:r>
          </w:p>
        </w:tc>
        <w:tc>
          <w:tcPr>
            <w:tcW w:w="601" w:type="dxa"/>
            <w:tcBorders>
              <w:top w:val="nil"/>
              <w:left w:val="nil"/>
              <w:bottom w:val="single" w:sz="4" w:space="0" w:color="auto"/>
              <w:right w:val="single" w:sz="4" w:space="0" w:color="auto"/>
            </w:tcBorders>
            <w:shd w:val="clear" w:color="auto" w:fill="auto"/>
            <w:vAlign w:val="center"/>
            <w:hideMark/>
          </w:tcPr>
          <w:p w14:paraId="665F2C4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2227" w:type="dxa"/>
            <w:tcBorders>
              <w:top w:val="nil"/>
              <w:left w:val="nil"/>
              <w:bottom w:val="single" w:sz="4" w:space="0" w:color="auto"/>
              <w:right w:val="single" w:sz="4" w:space="0" w:color="auto"/>
            </w:tcBorders>
            <w:shd w:val="clear" w:color="auto" w:fill="auto"/>
            <w:vAlign w:val="center"/>
            <w:hideMark/>
          </w:tcPr>
          <w:p w14:paraId="6C32245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AA9E0B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5F3E798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179A5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299</w:t>
            </w:r>
          </w:p>
        </w:tc>
        <w:tc>
          <w:tcPr>
            <w:tcW w:w="1684" w:type="dxa"/>
            <w:tcBorders>
              <w:top w:val="nil"/>
              <w:left w:val="nil"/>
              <w:bottom w:val="single" w:sz="4" w:space="0" w:color="auto"/>
              <w:right w:val="single" w:sz="4" w:space="0" w:color="auto"/>
            </w:tcBorders>
            <w:shd w:val="clear" w:color="auto" w:fill="auto"/>
            <w:vAlign w:val="center"/>
            <w:hideMark/>
          </w:tcPr>
          <w:p w14:paraId="02BC680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topol osika</w:t>
            </w:r>
          </w:p>
        </w:tc>
        <w:tc>
          <w:tcPr>
            <w:tcW w:w="1951" w:type="dxa"/>
            <w:tcBorders>
              <w:top w:val="nil"/>
              <w:left w:val="nil"/>
              <w:bottom w:val="single" w:sz="4" w:space="0" w:color="auto"/>
              <w:right w:val="single" w:sz="4" w:space="0" w:color="auto"/>
            </w:tcBorders>
            <w:shd w:val="clear" w:color="auto" w:fill="auto"/>
            <w:vAlign w:val="center"/>
            <w:hideMark/>
          </w:tcPr>
          <w:p w14:paraId="10F01C7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Populus tremula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680594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160</w:t>
            </w:r>
          </w:p>
        </w:tc>
        <w:tc>
          <w:tcPr>
            <w:tcW w:w="601" w:type="dxa"/>
            <w:tcBorders>
              <w:top w:val="nil"/>
              <w:left w:val="nil"/>
              <w:bottom w:val="single" w:sz="4" w:space="0" w:color="auto"/>
              <w:right w:val="single" w:sz="4" w:space="0" w:color="auto"/>
            </w:tcBorders>
            <w:shd w:val="clear" w:color="auto" w:fill="auto"/>
            <w:vAlign w:val="center"/>
            <w:hideMark/>
          </w:tcPr>
          <w:p w14:paraId="64EE8A3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w:t>
            </w:r>
          </w:p>
        </w:tc>
        <w:tc>
          <w:tcPr>
            <w:tcW w:w="2227" w:type="dxa"/>
            <w:tcBorders>
              <w:top w:val="nil"/>
              <w:left w:val="nil"/>
              <w:bottom w:val="single" w:sz="4" w:space="0" w:color="auto"/>
              <w:right w:val="single" w:sz="4" w:space="0" w:color="auto"/>
            </w:tcBorders>
            <w:shd w:val="clear" w:color="auto" w:fill="auto"/>
            <w:vAlign w:val="center"/>
            <w:hideMark/>
          </w:tcPr>
          <w:p w14:paraId="2E38E5A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7CFF03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206EE62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AC998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300</w:t>
            </w:r>
          </w:p>
        </w:tc>
        <w:tc>
          <w:tcPr>
            <w:tcW w:w="1684" w:type="dxa"/>
            <w:tcBorders>
              <w:top w:val="nil"/>
              <w:left w:val="nil"/>
              <w:bottom w:val="single" w:sz="4" w:space="0" w:color="auto"/>
              <w:right w:val="single" w:sz="4" w:space="0" w:color="auto"/>
            </w:tcBorders>
            <w:shd w:val="clear" w:color="auto" w:fill="auto"/>
            <w:vAlign w:val="center"/>
            <w:hideMark/>
          </w:tcPr>
          <w:p w14:paraId="22FF3DC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34F1347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2477604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56</w:t>
            </w:r>
          </w:p>
        </w:tc>
        <w:tc>
          <w:tcPr>
            <w:tcW w:w="601" w:type="dxa"/>
            <w:tcBorders>
              <w:top w:val="nil"/>
              <w:left w:val="nil"/>
              <w:bottom w:val="single" w:sz="4" w:space="0" w:color="auto"/>
              <w:right w:val="single" w:sz="4" w:space="0" w:color="auto"/>
            </w:tcBorders>
            <w:shd w:val="clear" w:color="auto" w:fill="auto"/>
            <w:vAlign w:val="center"/>
            <w:hideMark/>
          </w:tcPr>
          <w:p w14:paraId="12B628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714F428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8B8465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1B13CEA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9800D4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301</w:t>
            </w:r>
          </w:p>
        </w:tc>
        <w:tc>
          <w:tcPr>
            <w:tcW w:w="1684" w:type="dxa"/>
            <w:tcBorders>
              <w:top w:val="nil"/>
              <w:left w:val="nil"/>
              <w:bottom w:val="single" w:sz="4" w:space="0" w:color="auto"/>
              <w:right w:val="single" w:sz="4" w:space="0" w:color="auto"/>
            </w:tcBorders>
            <w:shd w:val="clear" w:color="auto" w:fill="auto"/>
            <w:vAlign w:val="center"/>
            <w:hideMark/>
          </w:tcPr>
          <w:p w14:paraId="208A55F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třešeň ptačí</w:t>
            </w:r>
          </w:p>
        </w:tc>
        <w:tc>
          <w:tcPr>
            <w:tcW w:w="1951" w:type="dxa"/>
            <w:tcBorders>
              <w:top w:val="nil"/>
              <w:left w:val="nil"/>
              <w:bottom w:val="single" w:sz="4" w:space="0" w:color="auto"/>
              <w:right w:val="single" w:sz="4" w:space="0" w:color="auto"/>
            </w:tcBorders>
            <w:shd w:val="clear" w:color="auto" w:fill="auto"/>
            <w:vAlign w:val="center"/>
            <w:hideMark/>
          </w:tcPr>
          <w:p w14:paraId="761040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avium</w:t>
            </w:r>
            <w:r w:rsidRPr="00733355">
              <w:rPr>
                <w:rFonts w:ascii="Calibri" w:hAnsi="Calibri" w:cs="Calibri"/>
                <w:color w:val="000000"/>
                <w:sz w:val="18"/>
                <w:szCs w:val="18"/>
              </w:rPr>
              <w:t xml:space="preserve"> (L.) L.</w:t>
            </w:r>
          </w:p>
        </w:tc>
        <w:tc>
          <w:tcPr>
            <w:tcW w:w="563" w:type="dxa"/>
            <w:tcBorders>
              <w:top w:val="nil"/>
              <w:left w:val="nil"/>
              <w:bottom w:val="single" w:sz="4" w:space="0" w:color="auto"/>
              <w:right w:val="single" w:sz="4" w:space="0" w:color="auto"/>
            </w:tcBorders>
            <w:shd w:val="clear" w:color="auto" w:fill="auto"/>
            <w:vAlign w:val="center"/>
            <w:hideMark/>
          </w:tcPr>
          <w:p w14:paraId="6885F25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601" w:type="dxa"/>
            <w:tcBorders>
              <w:top w:val="nil"/>
              <w:left w:val="nil"/>
              <w:bottom w:val="single" w:sz="4" w:space="0" w:color="auto"/>
              <w:right w:val="single" w:sz="4" w:space="0" w:color="auto"/>
            </w:tcBorders>
            <w:shd w:val="clear" w:color="auto" w:fill="auto"/>
            <w:vAlign w:val="center"/>
            <w:hideMark/>
          </w:tcPr>
          <w:p w14:paraId="75AFD19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75089F1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6CB29E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3082372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1EB8B9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303</w:t>
            </w:r>
          </w:p>
        </w:tc>
        <w:tc>
          <w:tcPr>
            <w:tcW w:w="1684" w:type="dxa"/>
            <w:tcBorders>
              <w:top w:val="nil"/>
              <w:left w:val="nil"/>
              <w:bottom w:val="single" w:sz="4" w:space="0" w:color="auto"/>
              <w:right w:val="single" w:sz="4" w:space="0" w:color="auto"/>
            </w:tcBorders>
            <w:shd w:val="clear" w:color="auto" w:fill="auto"/>
            <w:vAlign w:val="center"/>
            <w:hideMark/>
          </w:tcPr>
          <w:p w14:paraId="2456550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dub letní</w:t>
            </w:r>
          </w:p>
        </w:tc>
        <w:tc>
          <w:tcPr>
            <w:tcW w:w="1951" w:type="dxa"/>
            <w:tcBorders>
              <w:top w:val="nil"/>
              <w:left w:val="nil"/>
              <w:bottom w:val="single" w:sz="4" w:space="0" w:color="auto"/>
              <w:right w:val="single" w:sz="4" w:space="0" w:color="auto"/>
            </w:tcBorders>
            <w:shd w:val="clear" w:color="auto" w:fill="auto"/>
            <w:vAlign w:val="center"/>
            <w:hideMark/>
          </w:tcPr>
          <w:p w14:paraId="1F07CF9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Quercus robur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9B3D7F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106</w:t>
            </w:r>
          </w:p>
        </w:tc>
        <w:tc>
          <w:tcPr>
            <w:tcW w:w="601" w:type="dxa"/>
            <w:tcBorders>
              <w:top w:val="nil"/>
              <w:left w:val="nil"/>
              <w:bottom w:val="single" w:sz="4" w:space="0" w:color="auto"/>
              <w:right w:val="single" w:sz="4" w:space="0" w:color="auto"/>
            </w:tcBorders>
            <w:shd w:val="clear" w:color="auto" w:fill="auto"/>
            <w:vAlign w:val="center"/>
            <w:hideMark/>
          </w:tcPr>
          <w:p w14:paraId="53708E6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2227" w:type="dxa"/>
            <w:tcBorders>
              <w:top w:val="nil"/>
              <w:left w:val="nil"/>
              <w:bottom w:val="single" w:sz="4" w:space="0" w:color="auto"/>
              <w:right w:val="single" w:sz="4" w:space="0" w:color="auto"/>
            </w:tcBorders>
            <w:shd w:val="clear" w:color="auto" w:fill="auto"/>
            <w:vAlign w:val="center"/>
            <w:hideMark/>
          </w:tcPr>
          <w:p w14:paraId="2013A1F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C39627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5CD5FBC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E89E2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304</w:t>
            </w:r>
          </w:p>
        </w:tc>
        <w:tc>
          <w:tcPr>
            <w:tcW w:w="1684" w:type="dxa"/>
            <w:tcBorders>
              <w:top w:val="nil"/>
              <w:left w:val="nil"/>
              <w:bottom w:val="single" w:sz="4" w:space="0" w:color="auto"/>
              <w:right w:val="single" w:sz="4" w:space="0" w:color="auto"/>
            </w:tcBorders>
            <w:shd w:val="clear" w:color="auto" w:fill="auto"/>
            <w:vAlign w:val="center"/>
            <w:hideMark/>
          </w:tcPr>
          <w:p w14:paraId="5AB0F5B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51D053A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402577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113</w:t>
            </w:r>
          </w:p>
        </w:tc>
        <w:tc>
          <w:tcPr>
            <w:tcW w:w="601" w:type="dxa"/>
            <w:tcBorders>
              <w:top w:val="nil"/>
              <w:left w:val="nil"/>
              <w:bottom w:val="single" w:sz="4" w:space="0" w:color="auto"/>
              <w:right w:val="single" w:sz="4" w:space="0" w:color="auto"/>
            </w:tcBorders>
            <w:shd w:val="clear" w:color="auto" w:fill="auto"/>
            <w:vAlign w:val="center"/>
            <w:hideMark/>
          </w:tcPr>
          <w:p w14:paraId="786050B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2227" w:type="dxa"/>
            <w:tcBorders>
              <w:top w:val="nil"/>
              <w:left w:val="nil"/>
              <w:bottom w:val="single" w:sz="4" w:space="0" w:color="auto"/>
              <w:right w:val="single" w:sz="4" w:space="0" w:color="auto"/>
            </w:tcBorders>
            <w:shd w:val="clear" w:color="auto" w:fill="auto"/>
            <w:vAlign w:val="center"/>
            <w:hideMark/>
          </w:tcPr>
          <w:p w14:paraId="2205964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B642B1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299FFFEF"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827F24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305</w:t>
            </w:r>
          </w:p>
        </w:tc>
        <w:tc>
          <w:tcPr>
            <w:tcW w:w="1684" w:type="dxa"/>
            <w:tcBorders>
              <w:top w:val="nil"/>
              <w:left w:val="nil"/>
              <w:bottom w:val="single" w:sz="4" w:space="0" w:color="auto"/>
              <w:right w:val="single" w:sz="4" w:space="0" w:color="auto"/>
            </w:tcBorders>
            <w:shd w:val="clear" w:color="auto" w:fill="auto"/>
            <w:vAlign w:val="center"/>
            <w:hideMark/>
          </w:tcPr>
          <w:p w14:paraId="4F858AF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smrk ztepilý</w:t>
            </w:r>
          </w:p>
        </w:tc>
        <w:tc>
          <w:tcPr>
            <w:tcW w:w="1951" w:type="dxa"/>
            <w:tcBorders>
              <w:top w:val="nil"/>
              <w:left w:val="nil"/>
              <w:bottom w:val="single" w:sz="4" w:space="0" w:color="auto"/>
              <w:right w:val="single" w:sz="4" w:space="0" w:color="auto"/>
            </w:tcBorders>
            <w:shd w:val="clear" w:color="auto" w:fill="auto"/>
            <w:vAlign w:val="center"/>
            <w:hideMark/>
          </w:tcPr>
          <w:p w14:paraId="5131206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Picea abies</w:t>
            </w:r>
            <w:r w:rsidRPr="00733355">
              <w:rPr>
                <w:rFonts w:ascii="Calibri" w:hAnsi="Calibri" w:cs="Calibri"/>
                <w:color w:val="000000"/>
                <w:sz w:val="18"/>
                <w:szCs w:val="18"/>
              </w:rPr>
              <w:t xml:space="preserve"> (L.) H. Karst.</w:t>
            </w:r>
          </w:p>
        </w:tc>
        <w:tc>
          <w:tcPr>
            <w:tcW w:w="563" w:type="dxa"/>
            <w:tcBorders>
              <w:top w:val="nil"/>
              <w:left w:val="nil"/>
              <w:bottom w:val="single" w:sz="4" w:space="0" w:color="auto"/>
              <w:right w:val="single" w:sz="4" w:space="0" w:color="auto"/>
            </w:tcBorders>
            <w:shd w:val="clear" w:color="auto" w:fill="auto"/>
            <w:vAlign w:val="center"/>
            <w:hideMark/>
          </w:tcPr>
          <w:p w14:paraId="64B45D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345</w:t>
            </w:r>
          </w:p>
        </w:tc>
        <w:tc>
          <w:tcPr>
            <w:tcW w:w="601" w:type="dxa"/>
            <w:tcBorders>
              <w:top w:val="nil"/>
              <w:left w:val="nil"/>
              <w:bottom w:val="single" w:sz="4" w:space="0" w:color="auto"/>
              <w:right w:val="single" w:sz="4" w:space="0" w:color="auto"/>
            </w:tcBorders>
            <w:shd w:val="clear" w:color="auto" w:fill="auto"/>
            <w:vAlign w:val="center"/>
            <w:hideMark/>
          </w:tcPr>
          <w:p w14:paraId="76632C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110</w:t>
            </w:r>
          </w:p>
        </w:tc>
        <w:tc>
          <w:tcPr>
            <w:tcW w:w="2227" w:type="dxa"/>
            <w:tcBorders>
              <w:top w:val="nil"/>
              <w:left w:val="nil"/>
              <w:bottom w:val="single" w:sz="4" w:space="0" w:color="auto"/>
              <w:right w:val="single" w:sz="4" w:space="0" w:color="auto"/>
            </w:tcBorders>
            <w:shd w:val="clear" w:color="auto" w:fill="auto"/>
            <w:vAlign w:val="center"/>
            <w:hideMark/>
          </w:tcPr>
          <w:p w14:paraId="55B3824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2992EA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3BE2E5F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A2A34E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306</w:t>
            </w:r>
          </w:p>
        </w:tc>
        <w:tc>
          <w:tcPr>
            <w:tcW w:w="1684" w:type="dxa"/>
            <w:tcBorders>
              <w:top w:val="nil"/>
              <w:left w:val="nil"/>
              <w:bottom w:val="single" w:sz="4" w:space="0" w:color="auto"/>
              <w:right w:val="single" w:sz="4" w:space="0" w:color="auto"/>
            </w:tcBorders>
            <w:shd w:val="clear" w:color="auto" w:fill="auto"/>
            <w:vAlign w:val="center"/>
            <w:hideMark/>
          </w:tcPr>
          <w:p w14:paraId="403DAF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dub letní</w:t>
            </w:r>
          </w:p>
        </w:tc>
        <w:tc>
          <w:tcPr>
            <w:tcW w:w="1951" w:type="dxa"/>
            <w:tcBorders>
              <w:top w:val="nil"/>
              <w:left w:val="nil"/>
              <w:bottom w:val="single" w:sz="4" w:space="0" w:color="auto"/>
              <w:right w:val="single" w:sz="4" w:space="0" w:color="auto"/>
            </w:tcBorders>
            <w:shd w:val="clear" w:color="auto" w:fill="auto"/>
            <w:vAlign w:val="center"/>
            <w:hideMark/>
          </w:tcPr>
          <w:p w14:paraId="1973896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Quercus robur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06C2D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96</w:t>
            </w:r>
          </w:p>
        </w:tc>
        <w:tc>
          <w:tcPr>
            <w:tcW w:w="601" w:type="dxa"/>
            <w:tcBorders>
              <w:top w:val="nil"/>
              <w:left w:val="nil"/>
              <w:bottom w:val="single" w:sz="4" w:space="0" w:color="auto"/>
              <w:right w:val="single" w:sz="4" w:space="0" w:color="auto"/>
            </w:tcBorders>
            <w:shd w:val="clear" w:color="auto" w:fill="auto"/>
            <w:vAlign w:val="center"/>
            <w:hideMark/>
          </w:tcPr>
          <w:p w14:paraId="51077CB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w:t>
            </w:r>
          </w:p>
        </w:tc>
        <w:tc>
          <w:tcPr>
            <w:tcW w:w="2227" w:type="dxa"/>
            <w:tcBorders>
              <w:top w:val="nil"/>
              <w:left w:val="nil"/>
              <w:bottom w:val="single" w:sz="4" w:space="0" w:color="auto"/>
              <w:right w:val="single" w:sz="4" w:space="0" w:color="auto"/>
            </w:tcBorders>
            <w:shd w:val="clear" w:color="auto" w:fill="auto"/>
            <w:vAlign w:val="center"/>
            <w:hideMark/>
          </w:tcPr>
          <w:p w14:paraId="2748744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1A116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46E76CC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A9C1C5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307</w:t>
            </w:r>
          </w:p>
        </w:tc>
        <w:tc>
          <w:tcPr>
            <w:tcW w:w="1684" w:type="dxa"/>
            <w:tcBorders>
              <w:top w:val="nil"/>
              <w:left w:val="nil"/>
              <w:bottom w:val="single" w:sz="4" w:space="0" w:color="auto"/>
              <w:right w:val="single" w:sz="4" w:space="0" w:color="auto"/>
            </w:tcBorders>
            <w:shd w:val="clear" w:color="auto" w:fill="auto"/>
            <w:vAlign w:val="center"/>
            <w:hideMark/>
          </w:tcPr>
          <w:p w14:paraId="21F78AD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30957E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7235B4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95</w:t>
            </w:r>
          </w:p>
        </w:tc>
        <w:tc>
          <w:tcPr>
            <w:tcW w:w="601" w:type="dxa"/>
            <w:tcBorders>
              <w:top w:val="nil"/>
              <w:left w:val="nil"/>
              <w:bottom w:val="single" w:sz="4" w:space="0" w:color="auto"/>
              <w:right w:val="single" w:sz="4" w:space="0" w:color="auto"/>
            </w:tcBorders>
            <w:shd w:val="clear" w:color="auto" w:fill="auto"/>
            <w:vAlign w:val="center"/>
            <w:hideMark/>
          </w:tcPr>
          <w:p w14:paraId="116A11E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w:t>
            </w:r>
          </w:p>
        </w:tc>
        <w:tc>
          <w:tcPr>
            <w:tcW w:w="2227" w:type="dxa"/>
            <w:tcBorders>
              <w:top w:val="nil"/>
              <w:left w:val="nil"/>
              <w:bottom w:val="single" w:sz="4" w:space="0" w:color="auto"/>
              <w:right w:val="single" w:sz="4" w:space="0" w:color="auto"/>
            </w:tcBorders>
            <w:shd w:val="clear" w:color="auto" w:fill="auto"/>
            <w:vAlign w:val="center"/>
            <w:hideMark/>
          </w:tcPr>
          <w:p w14:paraId="2D3EB5C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9D120E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6E69D6BB"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744A6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308</w:t>
            </w:r>
          </w:p>
        </w:tc>
        <w:tc>
          <w:tcPr>
            <w:tcW w:w="1684" w:type="dxa"/>
            <w:tcBorders>
              <w:top w:val="nil"/>
              <w:left w:val="nil"/>
              <w:bottom w:val="single" w:sz="4" w:space="0" w:color="auto"/>
              <w:right w:val="single" w:sz="4" w:space="0" w:color="auto"/>
            </w:tcBorders>
            <w:shd w:val="clear" w:color="auto" w:fill="auto"/>
            <w:vAlign w:val="center"/>
            <w:hideMark/>
          </w:tcPr>
          <w:p w14:paraId="5FAB83B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dub letní</w:t>
            </w:r>
          </w:p>
        </w:tc>
        <w:tc>
          <w:tcPr>
            <w:tcW w:w="1951" w:type="dxa"/>
            <w:tcBorders>
              <w:top w:val="nil"/>
              <w:left w:val="nil"/>
              <w:bottom w:val="single" w:sz="4" w:space="0" w:color="auto"/>
              <w:right w:val="single" w:sz="4" w:space="0" w:color="auto"/>
            </w:tcBorders>
            <w:shd w:val="clear" w:color="auto" w:fill="auto"/>
            <w:vAlign w:val="center"/>
            <w:hideMark/>
          </w:tcPr>
          <w:p w14:paraId="51E853A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Quercus robur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8DEF2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78</w:t>
            </w:r>
          </w:p>
        </w:tc>
        <w:tc>
          <w:tcPr>
            <w:tcW w:w="601" w:type="dxa"/>
            <w:tcBorders>
              <w:top w:val="nil"/>
              <w:left w:val="nil"/>
              <w:bottom w:val="single" w:sz="4" w:space="0" w:color="auto"/>
              <w:right w:val="single" w:sz="4" w:space="0" w:color="auto"/>
            </w:tcBorders>
            <w:shd w:val="clear" w:color="auto" w:fill="auto"/>
            <w:vAlign w:val="center"/>
            <w:hideMark/>
          </w:tcPr>
          <w:p w14:paraId="7BF8031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749C19B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3938BE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110EB51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D5FB3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309</w:t>
            </w:r>
          </w:p>
        </w:tc>
        <w:tc>
          <w:tcPr>
            <w:tcW w:w="1684" w:type="dxa"/>
            <w:tcBorders>
              <w:top w:val="nil"/>
              <w:left w:val="nil"/>
              <w:bottom w:val="single" w:sz="4" w:space="0" w:color="auto"/>
              <w:right w:val="single" w:sz="4" w:space="0" w:color="auto"/>
            </w:tcBorders>
            <w:shd w:val="clear" w:color="auto" w:fill="auto"/>
            <w:vAlign w:val="center"/>
            <w:hideMark/>
          </w:tcPr>
          <w:p w14:paraId="0B6D81A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lípa velkolistá</w:t>
            </w:r>
          </w:p>
        </w:tc>
        <w:tc>
          <w:tcPr>
            <w:tcW w:w="1951" w:type="dxa"/>
            <w:tcBorders>
              <w:top w:val="nil"/>
              <w:left w:val="nil"/>
              <w:bottom w:val="single" w:sz="4" w:space="0" w:color="auto"/>
              <w:right w:val="single" w:sz="4" w:space="0" w:color="auto"/>
            </w:tcBorders>
            <w:shd w:val="clear" w:color="auto" w:fill="auto"/>
            <w:vAlign w:val="center"/>
            <w:hideMark/>
          </w:tcPr>
          <w:p w14:paraId="031311C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Tilia platyphyllos</w:t>
            </w:r>
            <w:r w:rsidRPr="00733355">
              <w:rPr>
                <w:rFonts w:ascii="Calibri" w:hAnsi="Calibri" w:cs="Calibri"/>
                <w:color w:val="000000"/>
                <w:sz w:val="18"/>
                <w:szCs w:val="18"/>
              </w:rPr>
              <w:t xml:space="preserve"> Scop.</w:t>
            </w:r>
          </w:p>
        </w:tc>
        <w:tc>
          <w:tcPr>
            <w:tcW w:w="563" w:type="dxa"/>
            <w:tcBorders>
              <w:top w:val="nil"/>
              <w:left w:val="nil"/>
              <w:bottom w:val="single" w:sz="4" w:space="0" w:color="auto"/>
              <w:right w:val="single" w:sz="4" w:space="0" w:color="auto"/>
            </w:tcBorders>
            <w:shd w:val="clear" w:color="auto" w:fill="auto"/>
            <w:vAlign w:val="center"/>
            <w:hideMark/>
          </w:tcPr>
          <w:p w14:paraId="0D9D9E5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w:t>
            </w:r>
          </w:p>
        </w:tc>
        <w:tc>
          <w:tcPr>
            <w:tcW w:w="601" w:type="dxa"/>
            <w:tcBorders>
              <w:top w:val="nil"/>
              <w:left w:val="nil"/>
              <w:bottom w:val="single" w:sz="4" w:space="0" w:color="auto"/>
              <w:right w:val="single" w:sz="4" w:space="0" w:color="auto"/>
            </w:tcBorders>
            <w:shd w:val="clear" w:color="auto" w:fill="auto"/>
            <w:vAlign w:val="center"/>
            <w:hideMark/>
          </w:tcPr>
          <w:p w14:paraId="72CF44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1485856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15B92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7CC12F5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C4660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310</w:t>
            </w:r>
          </w:p>
        </w:tc>
        <w:tc>
          <w:tcPr>
            <w:tcW w:w="1684" w:type="dxa"/>
            <w:tcBorders>
              <w:top w:val="nil"/>
              <w:left w:val="nil"/>
              <w:bottom w:val="single" w:sz="4" w:space="0" w:color="auto"/>
              <w:right w:val="single" w:sz="4" w:space="0" w:color="auto"/>
            </w:tcBorders>
            <w:shd w:val="clear" w:color="auto" w:fill="auto"/>
            <w:vAlign w:val="center"/>
            <w:hideMark/>
          </w:tcPr>
          <w:p w14:paraId="32E039C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lípa velkolistá</w:t>
            </w:r>
          </w:p>
        </w:tc>
        <w:tc>
          <w:tcPr>
            <w:tcW w:w="1951" w:type="dxa"/>
            <w:tcBorders>
              <w:top w:val="nil"/>
              <w:left w:val="nil"/>
              <w:bottom w:val="single" w:sz="4" w:space="0" w:color="auto"/>
              <w:right w:val="single" w:sz="4" w:space="0" w:color="auto"/>
            </w:tcBorders>
            <w:shd w:val="clear" w:color="auto" w:fill="auto"/>
            <w:vAlign w:val="center"/>
            <w:hideMark/>
          </w:tcPr>
          <w:p w14:paraId="5F164E3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Tilia platyphyllos</w:t>
            </w:r>
            <w:r w:rsidRPr="00733355">
              <w:rPr>
                <w:rFonts w:ascii="Calibri" w:hAnsi="Calibri" w:cs="Calibri"/>
                <w:color w:val="000000"/>
                <w:sz w:val="18"/>
                <w:szCs w:val="18"/>
              </w:rPr>
              <w:t xml:space="preserve"> Scop.</w:t>
            </w:r>
          </w:p>
        </w:tc>
        <w:tc>
          <w:tcPr>
            <w:tcW w:w="563" w:type="dxa"/>
            <w:tcBorders>
              <w:top w:val="nil"/>
              <w:left w:val="nil"/>
              <w:bottom w:val="single" w:sz="4" w:space="0" w:color="auto"/>
              <w:right w:val="single" w:sz="4" w:space="0" w:color="auto"/>
            </w:tcBorders>
            <w:shd w:val="clear" w:color="auto" w:fill="auto"/>
            <w:vAlign w:val="center"/>
            <w:hideMark/>
          </w:tcPr>
          <w:p w14:paraId="75C30DD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161</w:t>
            </w:r>
          </w:p>
        </w:tc>
        <w:tc>
          <w:tcPr>
            <w:tcW w:w="601" w:type="dxa"/>
            <w:tcBorders>
              <w:top w:val="nil"/>
              <w:left w:val="nil"/>
              <w:bottom w:val="single" w:sz="4" w:space="0" w:color="auto"/>
              <w:right w:val="single" w:sz="4" w:space="0" w:color="auto"/>
            </w:tcBorders>
            <w:shd w:val="clear" w:color="auto" w:fill="auto"/>
            <w:vAlign w:val="center"/>
            <w:hideMark/>
          </w:tcPr>
          <w:p w14:paraId="56F6A8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w:t>
            </w:r>
          </w:p>
        </w:tc>
        <w:tc>
          <w:tcPr>
            <w:tcW w:w="2227" w:type="dxa"/>
            <w:tcBorders>
              <w:top w:val="nil"/>
              <w:left w:val="nil"/>
              <w:bottom w:val="single" w:sz="4" w:space="0" w:color="auto"/>
              <w:right w:val="single" w:sz="4" w:space="0" w:color="auto"/>
            </w:tcBorders>
            <w:shd w:val="clear" w:color="auto" w:fill="auto"/>
            <w:vAlign w:val="center"/>
            <w:hideMark/>
          </w:tcPr>
          <w:p w14:paraId="4FAFF2E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C05FCD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60933EB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A425D7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311</w:t>
            </w:r>
          </w:p>
        </w:tc>
        <w:tc>
          <w:tcPr>
            <w:tcW w:w="1684" w:type="dxa"/>
            <w:tcBorders>
              <w:top w:val="nil"/>
              <w:left w:val="nil"/>
              <w:bottom w:val="single" w:sz="4" w:space="0" w:color="auto"/>
              <w:right w:val="single" w:sz="4" w:space="0" w:color="auto"/>
            </w:tcBorders>
            <w:shd w:val="clear" w:color="auto" w:fill="auto"/>
            <w:vAlign w:val="center"/>
            <w:hideMark/>
          </w:tcPr>
          <w:p w14:paraId="7F08B36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lípa velkolistá</w:t>
            </w:r>
          </w:p>
        </w:tc>
        <w:tc>
          <w:tcPr>
            <w:tcW w:w="1951" w:type="dxa"/>
            <w:tcBorders>
              <w:top w:val="nil"/>
              <w:left w:val="nil"/>
              <w:bottom w:val="single" w:sz="4" w:space="0" w:color="auto"/>
              <w:right w:val="single" w:sz="4" w:space="0" w:color="auto"/>
            </w:tcBorders>
            <w:shd w:val="clear" w:color="auto" w:fill="auto"/>
            <w:vAlign w:val="center"/>
            <w:hideMark/>
          </w:tcPr>
          <w:p w14:paraId="0BD7B5C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Tilia platyphyllos</w:t>
            </w:r>
            <w:r w:rsidRPr="00733355">
              <w:rPr>
                <w:rFonts w:ascii="Calibri" w:hAnsi="Calibri" w:cs="Calibri"/>
                <w:color w:val="000000"/>
                <w:sz w:val="18"/>
                <w:szCs w:val="18"/>
              </w:rPr>
              <w:t xml:space="preserve"> Scop.</w:t>
            </w:r>
          </w:p>
        </w:tc>
        <w:tc>
          <w:tcPr>
            <w:tcW w:w="563" w:type="dxa"/>
            <w:tcBorders>
              <w:top w:val="nil"/>
              <w:left w:val="nil"/>
              <w:bottom w:val="single" w:sz="4" w:space="0" w:color="auto"/>
              <w:right w:val="single" w:sz="4" w:space="0" w:color="auto"/>
            </w:tcBorders>
            <w:shd w:val="clear" w:color="auto" w:fill="auto"/>
            <w:vAlign w:val="center"/>
            <w:hideMark/>
          </w:tcPr>
          <w:p w14:paraId="6D65B68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186</w:t>
            </w:r>
          </w:p>
        </w:tc>
        <w:tc>
          <w:tcPr>
            <w:tcW w:w="601" w:type="dxa"/>
            <w:tcBorders>
              <w:top w:val="nil"/>
              <w:left w:val="nil"/>
              <w:bottom w:val="single" w:sz="4" w:space="0" w:color="auto"/>
              <w:right w:val="single" w:sz="4" w:space="0" w:color="auto"/>
            </w:tcBorders>
            <w:shd w:val="clear" w:color="auto" w:fill="auto"/>
            <w:vAlign w:val="center"/>
            <w:hideMark/>
          </w:tcPr>
          <w:p w14:paraId="7219844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59</w:t>
            </w:r>
          </w:p>
        </w:tc>
        <w:tc>
          <w:tcPr>
            <w:tcW w:w="2227" w:type="dxa"/>
            <w:tcBorders>
              <w:top w:val="nil"/>
              <w:left w:val="nil"/>
              <w:bottom w:val="single" w:sz="4" w:space="0" w:color="auto"/>
              <w:right w:val="single" w:sz="4" w:space="0" w:color="auto"/>
            </w:tcBorders>
            <w:shd w:val="clear" w:color="auto" w:fill="auto"/>
            <w:vAlign w:val="center"/>
            <w:hideMark/>
          </w:tcPr>
          <w:p w14:paraId="57F4B39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199B3C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22506E2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BDA201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312</w:t>
            </w:r>
          </w:p>
        </w:tc>
        <w:tc>
          <w:tcPr>
            <w:tcW w:w="1684" w:type="dxa"/>
            <w:tcBorders>
              <w:top w:val="nil"/>
              <w:left w:val="nil"/>
              <w:bottom w:val="single" w:sz="4" w:space="0" w:color="auto"/>
              <w:right w:val="single" w:sz="4" w:space="0" w:color="auto"/>
            </w:tcBorders>
            <w:shd w:val="clear" w:color="auto" w:fill="auto"/>
            <w:vAlign w:val="center"/>
            <w:hideMark/>
          </w:tcPr>
          <w:p w14:paraId="4A0DE6E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dub letní</w:t>
            </w:r>
          </w:p>
        </w:tc>
        <w:tc>
          <w:tcPr>
            <w:tcW w:w="1951" w:type="dxa"/>
            <w:tcBorders>
              <w:top w:val="nil"/>
              <w:left w:val="nil"/>
              <w:bottom w:val="single" w:sz="4" w:space="0" w:color="auto"/>
              <w:right w:val="single" w:sz="4" w:space="0" w:color="auto"/>
            </w:tcBorders>
            <w:shd w:val="clear" w:color="auto" w:fill="auto"/>
            <w:vAlign w:val="center"/>
            <w:hideMark/>
          </w:tcPr>
          <w:p w14:paraId="125EF5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Quercus robur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FEA8BE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139</w:t>
            </w:r>
          </w:p>
        </w:tc>
        <w:tc>
          <w:tcPr>
            <w:tcW w:w="601" w:type="dxa"/>
            <w:tcBorders>
              <w:top w:val="nil"/>
              <w:left w:val="nil"/>
              <w:bottom w:val="single" w:sz="4" w:space="0" w:color="auto"/>
              <w:right w:val="single" w:sz="4" w:space="0" w:color="auto"/>
            </w:tcBorders>
            <w:shd w:val="clear" w:color="auto" w:fill="auto"/>
            <w:vAlign w:val="center"/>
            <w:hideMark/>
          </w:tcPr>
          <w:p w14:paraId="4405AA2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2227" w:type="dxa"/>
            <w:tcBorders>
              <w:top w:val="nil"/>
              <w:left w:val="nil"/>
              <w:bottom w:val="single" w:sz="4" w:space="0" w:color="auto"/>
              <w:right w:val="single" w:sz="4" w:space="0" w:color="auto"/>
            </w:tcBorders>
            <w:shd w:val="clear" w:color="auto" w:fill="auto"/>
            <w:vAlign w:val="center"/>
            <w:hideMark/>
          </w:tcPr>
          <w:p w14:paraId="285E865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D53C8F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7B77E76B"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29F05F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313</w:t>
            </w:r>
          </w:p>
        </w:tc>
        <w:tc>
          <w:tcPr>
            <w:tcW w:w="1684" w:type="dxa"/>
            <w:tcBorders>
              <w:top w:val="nil"/>
              <w:left w:val="nil"/>
              <w:bottom w:val="single" w:sz="4" w:space="0" w:color="auto"/>
              <w:right w:val="single" w:sz="4" w:space="0" w:color="auto"/>
            </w:tcBorders>
            <w:shd w:val="clear" w:color="auto" w:fill="auto"/>
            <w:vAlign w:val="center"/>
            <w:hideMark/>
          </w:tcPr>
          <w:p w14:paraId="29B4C43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dub letní</w:t>
            </w:r>
          </w:p>
        </w:tc>
        <w:tc>
          <w:tcPr>
            <w:tcW w:w="1951" w:type="dxa"/>
            <w:tcBorders>
              <w:top w:val="nil"/>
              <w:left w:val="nil"/>
              <w:bottom w:val="single" w:sz="4" w:space="0" w:color="auto"/>
              <w:right w:val="single" w:sz="4" w:space="0" w:color="auto"/>
            </w:tcBorders>
            <w:shd w:val="clear" w:color="auto" w:fill="auto"/>
            <w:vAlign w:val="center"/>
            <w:hideMark/>
          </w:tcPr>
          <w:p w14:paraId="16D8A35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Quercus robur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FFF08E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w:t>
            </w:r>
          </w:p>
        </w:tc>
        <w:tc>
          <w:tcPr>
            <w:tcW w:w="601" w:type="dxa"/>
            <w:tcBorders>
              <w:top w:val="nil"/>
              <w:left w:val="nil"/>
              <w:bottom w:val="single" w:sz="4" w:space="0" w:color="auto"/>
              <w:right w:val="single" w:sz="4" w:space="0" w:color="auto"/>
            </w:tcBorders>
            <w:shd w:val="clear" w:color="auto" w:fill="auto"/>
            <w:vAlign w:val="center"/>
            <w:hideMark/>
          </w:tcPr>
          <w:p w14:paraId="4605B75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6457AFF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306806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1F09846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1F6007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316</w:t>
            </w:r>
          </w:p>
        </w:tc>
        <w:tc>
          <w:tcPr>
            <w:tcW w:w="1684" w:type="dxa"/>
            <w:tcBorders>
              <w:top w:val="nil"/>
              <w:left w:val="nil"/>
              <w:bottom w:val="single" w:sz="4" w:space="0" w:color="auto"/>
              <w:right w:val="single" w:sz="4" w:space="0" w:color="auto"/>
            </w:tcBorders>
            <w:shd w:val="clear" w:color="auto" w:fill="auto"/>
            <w:vAlign w:val="center"/>
            <w:hideMark/>
          </w:tcPr>
          <w:p w14:paraId="157B993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dub letní</w:t>
            </w:r>
          </w:p>
        </w:tc>
        <w:tc>
          <w:tcPr>
            <w:tcW w:w="1951" w:type="dxa"/>
            <w:tcBorders>
              <w:top w:val="nil"/>
              <w:left w:val="nil"/>
              <w:bottom w:val="single" w:sz="4" w:space="0" w:color="auto"/>
              <w:right w:val="single" w:sz="4" w:space="0" w:color="auto"/>
            </w:tcBorders>
            <w:shd w:val="clear" w:color="auto" w:fill="auto"/>
            <w:vAlign w:val="center"/>
            <w:hideMark/>
          </w:tcPr>
          <w:p w14:paraId="41B276C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Quercus robur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682896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64</w:t>
            </w:r>
          </w:p>
        </w:tc>
        <w:tc>
          <w:tcPr>
            <w:tcW w:w="601" w:type="dxa"/>
            <w:tcBorders>
              <w:top w:val="nil"/>
              <w:left w:val="nil"/>
              <w:bottom w:val="single" w:sz="4" w:space="0" w:color="auto"/>
              <w:right w:val="single" w:sz="4" w:space="0" w:color="auto"/>
            </w:tcBorders>
            <w:shd w:val="clear" w:color="auto" w:fill="auto"/>
            <w:vAlign w:val="center"/>
            <w:hideMark/>
          </w:tcPr>
          <w:p w14:paraId="08DF07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w:t>
            </w:r>
          </w:p>
        </w:tc>
        <w:tc>
          <w:tcPr>
            <w:tcW w:w="2227" w:type="dxa"/>
            <w:tcBorders>
              <w:top w:val="nil"/>
              <w:left w:val="nil"/>
              <w:bottom w:val="single" w:sz="4" w:space="0" w:color="auto"/>
              <w:right w:val="single" w:sz="4" w:space="0" w:color="auto"/>
            </w:tcBorders>
            <w:shd w:val="clear" w:color="auto" w:fill="auto"/>
            <w:vAlign w:val="center"/>
            <w:hideMark/>
          </w:tcPr>
          <w:p w14:paraId="6F1FFE2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966279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7EB07B1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B2A28C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323</w:t>
            </w:r>
          </w:p>
        </w:tc>
        <w:tc>
          <w:tcPr>
            <w:tcW w:w="1684" w:type="dxa"/>
            <w:tcBorders>
              <w:top w:val="nil"/>
              <w:left w:val="nil"/>
              <w:bottom w:val="single" w:sz="4" w:space="0" w:color="auto"/>
              <w:right w:val="single" w:sz="4" w:space="0" w:color="auto"/>
            </w:tcBorders>
            <w:shd w:val="clear" w:color="auto" w:fill="auto"/>
            <w:vAlign w:val="center"/>
            <w:hideMark/>
          </w:tcPr>
          <w:p w14:paraId="2B6A682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topol balzamový</w:t>
            </w:r>
          </w:p>
        </w:tc>
        <w:tc>
          <w:tcPr>
            <w:tcW w:w="1951" w:type="dxa"/>
            <w:tcBorders>
              <w:top w:val="nil"/>
              <w:left w:val="nil"/>
              <w:bottom w:val="single" w:sz="4" w:space="0" w:color="auto"/>
              <w:right w:val="single" w:sz="4" w:space="0" w:color="auto"/>
            </w:tcBorders>
            <w:shd w:val="clear" w:color="auto" w:fill="auto"/>
            <w:vAlign w:val="center"/>
            <w:hideMark/>
          </w:tcPr>
          <w:p w14:paraId="2C2B6E0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Populus balsamifera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929AB3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79</w:t>
            </w:r>
          </w:p>
        </w:tc>
        <w:tc>
          <w:tcPr>
            <w:tcW w:w="601" w:type="dxa"/>
            <w:tcBorders>
              <w:top w:val="nil"/>
              <w:left w:val="nil"/>
              <w:bottom w:val="single" w:sz="4" w:space="0" w:color="auto"/>
              <w:right w:val="single" w:sz="4" w:space="0" w:color="auto"/>
            </w:tcBorders>
            <w:shd w:val="clear" w:color="auto" w:fill="auto"/>
            <w:vAlign w:val="center"/>
            <w:hideMark/>
          </w:tcPr>
          <w:p w14:paraId="6E99085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w:t>
            </w:r>
          </w:p>
        </w:tc>
        <w:tc>
          <w:tcPr>
            <w:tcW w:w="2227" w:type="dxa"/>
            <w:tcBorders>
              <w:top w:val="nil"/>
              <w:left w:val="nil"/>
              <w:bottom w:val="single" w:sz="4" w:space="0" w:color="auto"/>
              <w:right w:val="single" w:sz="4" w:space="0" w:color="auto"/>
            </w:tcBorders>
            <w:shd w:val="clear" w:color="auto" w:fill="auto"/>
            <w:vAlign w:val="center"/>
            <w:hideMark/>
          </w:tcPr>
          <w:p w14:paraId="7FE1920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BACC93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5EA1522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36E93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324</w:t>
            </w:r>
          </w:p>
        </w:tc>
        <w:tc>
          <w:tcPr>
            <w:tcW w:w="1684" w:type="dxa"/>
            <w:tcBorders>
              <w:top w:val="nil"/>
              <w:left w:val="nil"/>
              <w:bottom w:val="single" w:sz="4" w:space="0" w:color="auto"/>
              <w:right w:val="single" w:sz="4" w:space="0" w:color="auto"/>
            </w:tcBorders>
            <w:shd w:val="clear" w:color="auto" w:fill="auto"/>
            <w:vAlign w:val="center"/>
            <w:hideMark/>
          </w:tcPr>
          <w:p w14:paraId="5414923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3439FAC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2F56AA5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133</w:t>
            </w:r>
          </w:p>
        </w:tc>
        <w:tc>
          <w:tcPr>
            <w:tcW w:w="601" w:type="dxa"/>
            <w:tcBorders>
              <w:top w:val="nil"/>
              <w:left w:val="nil"/>
              <w:bottom w:val="single" w:sz="4" w:space="0" w:color="auto"/>
              <w:right w:val="single" w:sz="4" w:space="0" w:color="auto"/>
            </w:tcBorders>
            <w:shd w:val="clear" w:color="auto" w:fill="auto"/>
            <w:vAlign w:val="center"/>
            <w:hideMark/>
          </w:tcPr>
          <w:p w14:paraId="2AD1A3B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2227" w:type="dxa"/>
            <w:tcBorders>
              <w:top w:val="nil"/>
              <w:left w:val="nil"/>
              <w:bottom w:val="single" w:sz="4" w:space="0" w:color="auto"/>
              <w:right w:val="single" w:sz="4" w:space="0" w:color="auto"/>
            </w:tcBorders>
            <w:shd w:val="clear" w:color="auto" w:fill="auto"/>
            <w:vAlign w:val="center"/>
            <w:hideMark/>
          </w:tcPr>
          <w:p w14:paraId="4782BB0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(109+76)</w:t>
            </w:r>
          </w:p>
        </w:tc>
        <w:tc>
          <w:tcPr>
            <w:tcW w:w="1079" w:type="dxa"/>
            <w:tcBorders>
              <w:top w:val="nil"/>
              <w:left w:val="nil"/>
              <w:bottom w:val="single" w:sz="4" w:space="0" w:color="auto"/>
              <w:right w:val="single" w:sz="4" w:space="0" w:color="auto"/>
            </w:tcBorders>
            <w:shd w:val="clear" w:color="auto" w:fill="auto"/>
            <w:vAlign w:val="center"/>
            <w:hideMark/>
          </w:tcPr>
          <w:p w14:paraId="7D4F19E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0D23B17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DD9E55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325</w:t>
            </w:r>
          </w:p>
        </w:tc>
        <w:tc>
          <w:tcPr>
            <w:tcW w:w="1684" w:type="dxa"/>
            <w:tcBorders>
              <w:top w:val="nil"/>
              <w:left w:val="nil"/>
              <w:bottom w:val="single" w:sz="4" w:space="0" w:color="auto"/>
              <w:right w:val="single" w:sz="4" w:space="0" w:color="auto"/>
            </w:tcBorders>
            <w:shd w:val="clear" w:color="auto" w:fill="auto"/>
            <w:vAlign w:val="center"/>
            <w:hideMark/>
          </w:tcPr>
          <w:p w14:paraId="5B40B4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5C5BF6B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4F14B4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125</w:t>
            </w:r>
          </w:p>
        </w:tc>
        <w:tc>
          <w:tcPr>
            <w:tcW w:w="601" w:type="dxa"/>
            <w:tcBorders>
              <w:top w:val="nil"/>
              <w:left w:val="nil"/>
              <w:bottom w:val="single" w:sz="4" w:space="0" w:color="auto"/>
              <w:right w:val="single" w:sz="4" w:space="0" w:color="auto"/>
            </w:tcBorders>
            <w:shd w:val="clear" w:color="auto" w:fill="auto"/>
            <w:vAlign w:val="center"/>
            <w:hideMark/>
          </w:tcPr>
          <w:p w14:paraId="686633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40</w:t>
            </w:r>
          </w:p>
        </w:tc>
        <w:tc>
          <w:tcPr>
            <w:tcW w:w="2227" w:type="dxa"/>
            <w:tcBorders>
              <w:top w:val="nil"/>
              <w:left w:val="nil"/>
              <w:bottom w:val="single" w:sz="4" w:space="0" w:color="auto"/>
              <w:right w:val="single" w:sz="4" w:space="0" w:color="auto"/>
            </w:tcBorders>
            <w:shd w:val="clear" w:color="auto" w:fill="auto"/>
            <w:vAlign w:val="center"/>
            <w:hideMark/>
          </w:tcPr>
          <w:p w14:paraId="33C4B15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BD31D9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32DC566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D5B896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326</w:t>
            </w:r>
          </w:p>
        </w:tc>
        <w:tc>
          <w:tcPr>
            <w:tcW w:w="1684" w:type="dxa"/>
            <w:tcBorders>
              <w:top w:val="nil"/>
              <w:left w:val="nil"/>
              <w:bottom w:val="single" w:sz="4" w:space="0" w:color="auto"/>
              <w:right w:val="single" w:sz="4" w:space="0" w:color="auto"/>
            </w:tcBorders>
            <w:shd w:val="clear" w:color="auto" w:fill="auto"/>
            <w:vAlign w:val="center"/>
            <w:hideMark/>
          </w:tcPr>
          <w:p w14:paraId="2BB4161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36BFE44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7AA5E1B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91</w:t>
            </w:r>
          </w:p>
        </w:tc>
        <w:tc>
          <w:tcPr>
            <w:tcW w:w="601" w:type="dxa"/>
            <w:tcBorders>
              <w:top w:val="nil"/>
              <w:left w:val="nil"/>
              <w:bottom w:val="single" w:sz="4" w:space="0" w:color="auto"/>
              <w:right w:val="single" w:sz="4" w:space="0" w:color="auto"/>
            </w:tcBorders>
            <w:shd w:val="clear" w:color="auto" w:fill="auto"/>
            <w:vAlign w:val="center"/>
            <w:hideMark/>
          </w:tcPr>
          <w:p w14:paraId="48D12CD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w:t>
            </w:r>
          </w:p>
        </w:tc>
        <w:tc>
          <w:tcPr>
            <w:tcW w:w="2227" w:type="dxa"/>
            <w:tcBorders>
              <w:top w:val="nil"/>
              <w:left w:val="nil"/>
              <w:bottom w:val="single" w:sz="4" w:space="0" w:color="auto"/>
              <w:right w:val="single" w:sz="4" w:space="0" w:color="auto"/>
            </w:tcBorders>
            <w:shd w:val="clear" w:color="auto" w:fill="auto"/>
            <w:vAlign w:val="center"/>
            <w:hideMark/>
          </w:tcPr>
          <w:p w14:paraId="1BB1AAE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(70+67+50)</w:t>
            </w:r>
          </w:p>
        </w:tc>
        <w:tc>
          <w:tcPr>
            <w:tcW w:w="1079" w:type="dxa"/>
            <w:tcBorders>
              <w:top w:val="nil"/>
              <w:left w:val="nil"/>
              <w:bottom w:val="single" w:sz="4" w:space="0" w:color="auto"/>
              <w:right w:val="single" w:sz="4" w:space="0" w:color="auto"/>
            </w:tcBorders>
            <w:shd w:val="clear" w:color="auto" w:fill="auto"/>
            <w:vAlign w:val="center"/>
            <w:hideMark/>
          </w:tcPr>
          <w:p w14:paraId="09F5B98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126E16F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9EC65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327</w:t>
            </w:r>
          </w:p>
        </w:tc>
        <w:tc>
          <w:tcPr>
            <w:tcW w:w="1684" w:type="dxa"/>
            <w:tcBorders>
              <w:top w:val="nil"/>
              <w:left w:val="nil"/>
              <w:bottom w:val="single" w:sz="4" w:space="0" w:color="auto"/>
              <w:right w:val="single" w:sz="4" w:space="0" w:color="auto"/>
            </w:tcBorders>
            <w:shd w:val="clear" w:color="auto" w:fill="auto"/>
            <w:vAlign w:val="center"/>
            <w:hideMark/>
          </w:tcPr>
          <w:p w14:paraId="0CF5E1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4FD713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091CB8B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84</w:t>
            </w:r>
          </w:p>
        </w:tc>
        <w:tc>
          <w:tcPr>
            <w:tcW w:w="601" w:type="dxa"/>
            <w:tcBorders>
              <w:top w:val="nil"/>
              <w:left w:val="nil"/>
              <w:bottom w:val="single" w:sz="4" w:space="0" w:color="auto"/>
              <w:right w:val="single" w:sz="4" w:space="0" w:color="auto"/>
            </w:tcBorders>
            <w:shd w:val="clear" w:color="auto" w:fill="auto"/>
            <w:vAlign w:val="center"/>
            <w:hideMark/>
          </w:tcPr>
          <w:p w14:paraId="2DE603E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w:t>
            </w:r>
          </w:p>
        </w:tc>
        <w:tc>
          <w:tcPr>
            <w:tcW w:w="2227" w:type="dxa"/>
            <w:tcBorders>
              <w:top w:val="nil"/>
              <w:left w:val="nil"/>
              <w:bottom w:val="single" w:sz="4" w:space="0" w:color="auto"/>
              <w:right w:val="single" w:sz="4" w:space="0" w:color="auto"/>
            </w:tcBorders>
            <w:shd w:val="clear" w:color="auto" w:fill="auto"/>
            <w:vAlign w:val="center"/>
            <w:hideMark/>
          </w:tcPr>
          <w:p w14:paraId="6C3108E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02EE75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617D069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4743FE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335</w:t>
            </w:r>
          </w:p>
        </w:tc>
        <w:tc>
          <w:tcPr>
            <w:tcW w:w="1684" w:type="dxa"/>
            <w:tcBorders>
              <w:top w:val="nil"/>
              <w:left w:val="nil"/>
              <w:bottom w:val="single" w:sz="4" w:space="0" w:color="auto"/>
              <w:right w:val="single" w:sz="4" w:space="0" w:color="auto"/>
            </w:tcBorders>
            <w:shd w:val="clear" w:color="auto" w:fill="auto"/>
            <w:vAlign w:val="center"/>
            <w:hideMark/>
          </w:tcPr>
          <w:p w14:paraId="1AC434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7420981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17814F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w:t>
            </w:r>
          </w:p>
        </w:tc>
        <w:tc>
          <w:tcPr>
            <w:tcW w:w="601" w:type="dxa"/>
            <w:tcBorders>
              <w:top w:val="nil"/>
              <w:left w:val="nil"/>
              <w:bottom w:val="single" w:sz="4" w:space="0" w:color="auto"/>
              <w:right w:val="single" w:sz="4" w:space="0" w:color="auto"/>
            </w:tcBorders>
            <w:shd w:val="clear" w:color="auto" w:fill="auto"/>
            <w:vAlign w:val="center"/>
            <w:hideMark/>
          </w:tcPr>
          <w:p w14:paraId="16C8CA0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2FFC46C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C33923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2879</w:t>
            </w:r>
          </w:p>
        </w:tc>
      </w:tr>
      <w:tr w:rsidR="00733355" w:rsidRPr="00733355" w14:paraId="64D4CAC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473D5E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336</w:t>
            </w:r>
          </w:p>
        </w:tc>
        <w:tc>
          <w:tcPr>
            <w:tcW w:w="1684" w:type="dxa"/>
            <w:tcBorders>
              <w:top w:val="nil"/>
              <w:left w:val="nil"/>
              <w:bottom w:val="single" w:sz="4" w:space="0" w:color="auto"/>
              <w:right w:val="single" w:sz="4" w:space="0" w:color="auto"/>
            </w:tcBorders>
            <w:shd w:val="clear" w:color="auto" w:fill="auto"/>
            <w:vAlign w:val="center"/>
            <w:hideMark/>
          </w:tcPr>
          <w:p w14:paraId="3AE1FE7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0AEB3B1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D47063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56</w:t>
            </w:r>
          </w:p>
        </w:tc>
        <w:tc>
          <w:tcPr>
            <w:tcW w:w="601" w:type="dxa"/>
            <w:tcBorders>
              <w:top w:val="nil"/>
              <w:left w:val="nil"/>
              <w:bottom w:val="single" w:sz="4" w:space="0" w:color="auto"/>
              <w:right w:val="single" w:sz="4" w:space="0" w:color="auto"/>
            </w:tcBorders>
            <w:shd w:val="clear" w:color="auto" w:fill="auto"/>
            <w:vAlign w:val="center"/>
            <w:hideMark/>
          </w:tcPr>
          <w:p w14:paraId="28C59D6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40337DC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26C6E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2240</w:t>
            </w:r>
          </w:p>
        </w:tc>
      </w:tr>
      <w:tr w:rsidR="00733355" w:rsidRPr="00733355" w14:paraId="1C8A885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273E7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345</w:t>
            </w:r>
          </w:p>
        </w:tc>
        <w:tc>
          <w:tcPr>
            <w:tcW w:w="1684" w:type="dxa"/>
            <w:tcBorders>
              <w:top w:val="nil"/>
              <w:left w:val="nil"/>
              <w:bottom w:val="single" w:sz="4" w:space="0" w:color="auto"/>
              <w:right w:val="single" w:sz="4" w:space="0" w:color="auto"/>
            </w:tcBorders>
            <w:shd w:val="clear" w:color="auto" w:fill="auto"/>
            <w:vAlign w:val="center"/>
            <w:hideMark/>
          </w:tcPr>
          <w:p w14:paraId="439222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třešeň ptačí</w:t>
            </w:r>
          </w:p>
        </w:tc>
        <w:tc>
          <w:tcPr>
            <w:tcW w:w="1951" w:type="dxa"/>
            <w:tcBorders>
              <w:top w:val="nil"/>
              <w:left w:val="nil"/>
              <w:bottom w:val="single" w:sz="4" w:space="0" w:color="auto"/>
              <w:right w:val="single" w:sz="4" w:space="0" w:color="auto"/>
            </w:tcBorders>
            <w:shd w:val="clear" w:color="auto" w:fill="auto"/>
            <w:vAlign w:val="center"/>
            <w:hideMark/>
          </w:tcPr>
          <w:p w14:paraId="5833617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avium</w:t>
            </w:r>
            <w:r w:rsidRPr="00733355">
              <w:rPr>
                <w:rFonts w:ascii="Calibri" w:hAnsi="Calibri" w:cs="Calibri"/>
                <w:color w:val="000000"/>
                <w:sz w:val="18"/>
                <w:szCs w:val="18"/>
              </w:rPr>
              <w:t xml:space="preserve"> (L.) L.</w:t>
            </w:r>
          </w:p>
        </w:tc>
        <w:tc>
          <w:tcPr>
            <w:tcW w:w="563" w:type="dxa"/>
            <w:tcBorders>
              <w:top w:val="nil"/>
              <w:left w:val="nil"/>
              <w:bottom w:val="single" w:sz="4" w:space="0" w:color="auto"/>
              <w:right w:val="single" w:sz="4" w:space="0" w:color="auto"/>
            </w:tcBorders>
            <w:shd w:val="clear" w:color="auto" w:fill="auto"/>
            <w:vAlign w:val="center"/>
            <w:hideMark/>
          </w:tcPr>
          <w:p w14:paraId="462DFA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96</w:t>
            </w:r>
          </w:p>
        </w:tc>
        <w:tc>
          <w:tcPr>
            <w:tcW w:w="601" w:type="dxa"/>
            <w:tcBorders>
              <w:top w:val="nil"/>
              <w:left w:val="nil"/>
              <w:bottom w:val="single" w:sz="4" w:space="0" w:color="auto"/>
              <w:right w:val="single" w:sz="4" w:space="0" w:color="auto"/>
            </w:tcBorders>
            <w:shd w:val="clear" w:color="auto" w:fill="auto"/>
            <w:vAlign w:val="center"/>
            <w:hideMark/>
          </w:tcPr>
          <w:p w14:paraId="6CF5A0E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w:t>
            </w:r>
          </w:p>
        </w:tc>
        <w:tc>
          <w:tcPr>
            <w:tcW w:w="2227" w:type="dxa"/>
            <w:tcBorders>
              <w:top w:val="nil"/>
              <w:left w:val="nil"/>
              <w:bottom w:val="single" w:sz="4" w:space="0" w:color="auto"/>
              <w:right w:val="single" w:sz="4" w:space="0" w:color="auto"/>
            </w:tcBorders>
            <w:shd w:val="clear" w:color="auto" w:fill="auto"/>
            <w:vAlign w:val="center"/>
            <w:hideMark/>
          </w:tcPr>
          <w:p w14:paraId="262A754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(69+67)</w:t>
            </w:r>
          </w:p>
        </w:tc>
        <w:tc>
          <w:tcPr>
            <w:tcW w:w="1079" w:type="dxa"/>
            <w:tcBorders>
              <w:top w:val="nil"/>
              <w:left w:val="nil"/>
              <w:bottom w:val="single" w:sz="4" w:space="0" w:color="auto"/>
              <w:right w:val="single" w:sz="4" w:space="0" w:color="auto"/>
            </w:tcBorders>
            <w:shd w:val="clear" w:color="auto" w:fill="auto"/>
            <w:vAlign w:val="center"/>
            <w:hideMark/>
          </w:tcPr>
          <w:p w14:paraId="45E27AB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2240</w:t>
            </w:r>
          </w:p>
        </w:tc>
      </w:tr>
      <w:tr w:rsidR="00733355" w:rsidRPr="00733355" w14:paraId="6EF08D0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99E0F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347</w:t>
            </w:r>
          </w:p>
        </w:tc>
        <w:tc>
          <w:tcPr>
            <w:tcW w:w="1684" w:type="dxa"/>
            <w:tcBorders>
              <w:top w:val="nil"/>
              <w:left w:val="nil"/>
              <w:bottom w:val="single" w:sz="4" w:space="0" w:color="auto"/>
              <w:right w:val="single" w:sz="4" w:space="0" w:color="auto"/>
            </w:tcBorders>
            <w:shd w:val="clear" w:color="auto" w:fill="auto"/>
            <w:vAlign w:val="center"/>
            <w:hideMark/>
          </w:tcPr>
          <w:p w14:paraId="0FB294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třešeň ptačí</w:t>
            </w:r>
          </w:p>
        </w:tc>
        <w:tc>
          <w:tcPr>
            <w:tcW w:w="1951" w:type="dxa"/>
            <w:tcBorders>
              <w:top w:val="nil"/>
              <w:left w:val="nil"/>
              <w:bottom w:val="single" w:sz="4" w:space="0" w:color="auto"/>
              <w:right w:val="single" w:sz="4" w:space="0" w:color="auto"/>
            </w:tcBorders>
            <w:shd w:val="clear" w:color="auto" w:fill="auto"/>
            <w:vAlign w:val="center"/>
            <w:hideMark/>
          </w:tcPr>
          <w:p w14:paraId="50F98A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avium</w:t>
            </w:r>
            <w:r w:rsidRPr="00733355">
              <w:rPr>
                <w:rFonts w:ascii="Calibri" w:hAnsi="Calibri" w:cs="Calibri"/>
                <w:color w:val="000000"/>
                <w:sz w:val="18"/>
                <w:szCs w:val="18"/>
              </w:rPr>
              <w:t xml:space="preserve"> (L.) L.</w:t>
            </w:r>
          </w:p>
        </w:tc>
        <w:tc>
          <w:tcPr>
            <w:tcW w:w="563" w:type="dxa"/>
            <w:tcBorders>
              <w:top w:val="nil"/>
              <w:left w:val="nil"/>
              <w:bottom w:val="single" w:sz="4" w:space="0" w:color="auto"/>
              <w:right w:val="single" w:sz="4" w:space="0" w:color="auto"/>
            </w:tcBorders>
            <w:shd w:val="clear" w:color="auto" w:fill="auto"/>
            <w:vAlign w:val="center"/>
            <w:hideMark/>
          </w:tcPr>
          <w:p w14:paraId="1030760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69</w:t>
            </w:r>
          </w:p>
        </w:tc>
        <w:tc>
          <w:tcPr>
            <w:tcW w:w="601" w:type="dxa"/>
            <w:tcBorders>
              <w:top w:val="nil"/>
              <w:left w:val="nil"/>
              <w:bottom w:val="single" w:sz="4" w:space="0" w:color="auto"/>
              <w:right w:val="single" w:sz="4" w:space="0" w:color="auto"/>
            </w:tcBorders>
            <w:shd w:val="clear" w:color="auto" w:fill="auto"/>
            <w:vAlign w:val="center"/>
            <w:hideMark/>
          </w:tcPr>
          <w:p w14:paraId="2E2D85D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w:t>
            </w:r>
          </w:p>
        </w:tc>
        <w:tc>
          <w:tcPr>
            <w:tcW w:w="2227" w:type="dxa"/>
            <w:tcBorders>
              <w:top w:val="nil"/>
              <w:left w:val="nil"/>
              <w:bottom w:val="single" w:sz="4" w:space="0" w:color="auto"/>
              <w:right w:val="single" w:sz="4" w:space="0" w:color="auto"/>
            </w:tcBorders>
            <w:shd w:val="clear" w:color="auto" w:fill="auto"/>
            <w:vAlign w:val="center"/>
            <w:hideMark/>
          </w:tcPr>
          <w:p w14:paraId="2374A75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D45198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2240</w:t>
            </w:r>
          </w:p>
        </w:tc>
      </w:tr>
      <w:tr w:rsidR="00733355" w:rsidRPr="00733355" w14:paraId="6830C4DB"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D60437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353</w:t>
            </w:r>
          </w:p>
        </w:tc>
        <w:tc>
          <w:tcPr>
            <w:tcW w:w="1684" w:type="dxa"/>
            <w:tcBorders>
              <w:top w:val="nil"/>
              <w:left w:val="nil"/>
              <w:bottom w:val="single" w:sz="4" w:space="0" w:color="auto"/>
              <w:right w:val="single" w:sz="4" w:space="0" w:color="auto"/>
            </w:tcBorders>
            <w:shd w:val="clear" w:color="auto" w:fill="auto"/>
            <w:vAlign w:val="center"/>
            <w:hideMark/>
          </w:tcPr>
          <w:p w14:paraId="11088C3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0FF8C4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559708C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182</w:t>
            </w:r>
          </w:p>
        </w:tc>
        <w:tc>
          <w:tcPr>
            <w:tcW w:w="601" w:type="dxa"/>
            <w:tcBorders>
              <w:top w:val="nil"/>
              <w:left w:val="nil"/>
              <w:bottom w:val="single" w:sz="4" w:space="0" w:color="auto"/>
              <w:right w:val="single" w:sz="4" w:space="0" w:color="auto"/>
            </w:tcBorders>
            <w:shd w:val="clear" w:color="auto" w:fill="auto"/>
            <w:vAlign w:val="center"/>
            <w:hideMark/>
          </w:tcPr>
          <w:p w14:paraId="1E39004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58</w:t>
            </w:r>
          </w:p>
        </w:tc>
        <w:tc>
          <w:tcPr>
            <w:tcW w:w="2227" w:type="dxa"/>
            <w:tcBorders>
              <w:top w:val="nil"/>
              <w:left w:val="nil"/>
              <w:bottom w:val="single" w:sz="4" w:space="0" w:color="auto"/>
              <w:right w:val="single" w:sz="4" w:space="0" w:color="auto"/>
            </w:tcBorders>
            <w:shd w:val="clear" w:color="auto" w:fill="auto"/>
            <w:vAlign w:val="center"/>
            <w:hideMark/>
          </w:tcPr>
          <w:p w14:paraId="0BCB936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BE2D5C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2240</w:t>
            </w:r>
          </w:p>
        </w:tc>
      </w:tr>
      <w:tr w:rsidR="00733355" w:rsidRPr="00733355" w14:paraId="0B3F0F4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1FCE5E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355</w:t>
            </w:r>
          </w:p>
        </w:tc>
        <w:tc>
          <w:tcPr>
            <w:tcW w:w="1684" w:type="dxa"/>
            <w:tcBorders>
              <w:top w:val="nil"/>
              <w:left w:val="nil"/>
              <w:bottom w:val="single" w:sz="4" w:space="0" w:color="auto"/>
              <w:right w:val="single" w:sz="4" w:space="0" w:color="auto"/>
            </w:tcBorders>
            <w:shd w:val="clear" w:color="auto" w:fill="auto"/>
            <w:vAlign w:val="center"/>
            <w:hideMark/>
          </w:tcPr>
          <w:p w14:paraId="4E0D327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třešeň ptačí</w:t>
            </w:r>
          </w:p>
        </w:tc>
        <w:tc>
          <w:tcPr>
            <w:tcW w:w="1951" w:type="dxa"/>
            <w:tcBorders>
              <w:top w:val="nil"/>
              <w:left w:val="nil"/>
              <w:bottom w:val="single" w:sz="4" w:space="0" w:color="auto"/>
              <w:right w:val="single" w:sz="4" w:space="0" w:color="auto"/>
            </w:tcBorders>
            <w:shd w:val="clear" w:color="auto" w:fill="auto"/>
            <w:vAlign w:val="center"/>
            <w:hideMark/>
          </w:tcPr>
          <w:p w14:paraId="6B563E7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avium</w:t>
            </w:r>
            <w:r w:rsidRPr="00733355">
              <w:rPr>
                <w:rFonts w:ascii="Calibri" w:hAnsi="Calibri" w:cs="Calibri"/>
                <w:color w:val="000000"/>
                <w:sz w:val="18"/>
                <w:szCs w:val="18"/>
              </w:rPr>
              <w:t xml:space="preserve"> (L.) L.</w:t>
            </w:r>
          </w:p>
        </w:tc>
        <w:tc>
          <w:tcPr>
            <w:tcW w:w="563" w:type="dxa"/>
            <w:tcBorders>
              <w:top w:val="nil"/>
              <w:left w:val="nil"/>
              <w:bottom w:val="single" w:sz="4" w:space="0" w:color="auto"/>
              <w:right w:val="single" w:sz="4" w:space="0" w:color="auto"/>
            </w:tcBorders>
            <w:shd w:val="clear" w:color="auto" w:fill="auto"/>
            <w:vAlign w:val="center"/>
            <w:hideMark/>
          </w:tcPr>
          <w:p w14:paraId="66A68A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119</w:t>
            </w:r>
          </w:p>
        </w:tc>
        <w:tc>
          <w:tcPr>
            <w:tcW w:w="601" w:type="dxa"/>
            <w:tcBorders>
              <w:top w:val="nil"/>
              <w:left w:val="nil"/>
              <w:bottom w:val="single" w:sz="4" w:space="0" w:color="auto"/>
              <w:right w:val="single" w:sz="4" w:space="0" w:color="auto"/>
            </w:tcBorders>
            <w:shd w:val="clear" w:color="auto" w:fill="auto"/>
            <w:vAlign w:val="center"/>
            <w:hideMark/>
          </w:tcPr>
          <w:p w14:paraId="1E11EC2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2227" w:type="dxa"/>
            <w:tcBorders>
              <w:top w:val="nil"/>
              <w:left w:val="nil"/>
              <w:bottom w:val="single" w:sz="4" w:space="0" w:color="auto"/>
              <w:right w:val="single" w:sz="4" w:space="0" w:color="auto"/>
            </w:tcBorders>
            <w:shd w:val="clear" w:color="auto" w:fill="auto"/>
            <w:vAlign w:val="center"/>
            <w:hideMark/>
          </w:tcPr>
          <w:p w14:paraId="309D4B2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D59708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2240</w:t>
            </w:r>
          </w:p>
        </w:tc>
      </w:tr>
      <w:tr w:rsidR="00733355" w:rsidRPr="00733355" w14:paraId="4AFF1C1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D3A435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360</w:t>
            </w:r>
          </w:p>
        </w:tc>
        <w:tc>
          <w:tcPr>
            <w:tcW w:w="1684" w:type="dxa"/>
            <w:tcBorders>
              <w:top w:val="nil"/>
              <w:left w:val="nil"/>
              <w:bottom w:val="single" w:sz="4" w:space="0" w:color="auto"/>
              <w:right w:val="single" w:sz="4" w:space="0" w:color="auto"/>
            </w:tcBorders>
            <w:shd w:val="clear" w:color="auto" w:fill="auto"/>
            <w:vAlign w:val="center"/>
            <w:hideMark/>
          </w:tcPr>
          <w:p w14:paraId="0F36B9C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slivon svestka</w:t>
            </w:r>
          </w:p>
        </w:tc>
        <w:tc>
          <w:tcPr>
            <w:tcW w:w="1951" w:type="dxa"/>
            <w:tcBorders>
              <w:top w:val="nil"/>
              <w:left w:val="nil"/>
              <w:bottom w:val="single" w:sz="4" w:space="0" w:color="auto"/>
              <w:right w:val="single" w:sz="4" w:space="0" w:color="auto"/>
            </w:tcBorders>
            <w:shd w:val="clear" w:color="auto" w:fill="auto"/>
            <w:vAlign w:val="center"/>
            <w:hideMark/>
          </w:tcPr>
          <w:p w14:paraId="4180BD5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domestica</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2ED5E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w:t>
            </w:r>
          </w:p>
        </w:tc>
        <w:tc>
          <w:tcPr>
            <w:tcW w:w="601" w:type="dxa"/>
            <w:tcBorders>
              <w:top w:val="nil"/>
              <w:left w:val="nil"/>
              <w:bottom w:val="single" w:sz="4" w:space="0" w:color="auto"/>
              <w:right w:val="single" w:sz="4" w:space="0" w:color="auto"/>
            </w:tcBorders>
            <w:shd w:val="clear" w:color="auto" w:fill="auto"/>
            <w:vAlign w:val="center"/>
            <w:hideMark/>
          </w:tcPr>
          <w:p w14:paraId="6753B8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11D33BB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FA5E99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2240</w:t>
            </w:r>
          </w:p>
        </w:tc>
      </w:tr>
      <w:tr w:rsidR="00733355" w:rsidRPr="00733355" w14:paraId="27C27A00"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7E5C7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380</w:t>
            </w:r>
          </w:p>
        </w:tc>
        <w:tc>
          <w:tcPr>
            <w:tcW w:w="1684" w:type="dxa"/>
            <w:tcBorders>
              <w:top w:val="nil"/>
              <w:left w:val="nil"/>
              <w:bottom w:val="single" w:sz="4" w:space="0" w:color="auto"/>
              <w:right w:val="single" w:sz="4" w:space="0" w:color="auto"/>
            </w:tcBorders>
            <w:shd w:val="clear" w:color="auto" w:fill="auto"/>
            <w:vAlign w:val="center"/>
            <w:hideMark/>
          </w:tcPr>
          <w:p w14:paraId="0527DEC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65994A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44C1BB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104</w:t>
            </w:r>
          </w:p>
        </w:tc>
        <w:tc>
          <w:tcPr>
            <w:tcW w:w="601" w:type="dxa"/>
            <w:tcBorders>
              <w:top w:val="nil"/>
              <w:left w:val="nil"/>
              <w:bottom w:val="single" w:sz="4" w:space="0" w:color="auto"/>
              <w:right w:val="single" w:sz="4" w:space="0" w:color="auto"/>
            </w:tcBorders>
            <w:shd w:val="clear" w:color="auto" w:fill="auto"/>
            <w:vAlign w:val="center"/>
            <w:hideMark/>
          </w:tcPr>
          <w:p w14:paraId="574350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w:t>
            </w:r>
          </w:p>
        </w:tc>
        <w:tc>
          <w:tcPr>
            <w:tcW w:w="2227" w:type="dxa"/>
            <w:tcBorders>
              <w:top w:val="nil"/>
              <w:left w:val="nil"/>
              <w:bottom w:val="single" w:sz="4" w:space="0" w:color="auto"/>
              <w:right w:val="single" w:sz="4" w:space="0" w:color="auto"/>
            </w:tcBorders>
            <w:shd w:val="clear" w:color="auto" w:fill="auto"/>
            <w:vAlign w:val="center"/>
            <w:hideMark/>
          </w:tcPr>
          <w:p w14:paraId="4C79FC1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(91+62+46+43)</w:t>
            </w:r>
          </w:p>
        </w:tc>
        <w:tc>
          <w:tcPr>
            <w:tcW w:w="1079" w:type="dxa"/>
            <w:tcBorders>
              <w:top w:val="nil"/>
              <w:left w:val="nil"/>
              <w:bottom w:val="single" w:sz="4" w:space="0" w:color="auto"/>
              <w:right w:val="single" w:sz="4" w:space="0" w:color="auto"/>
            </w:tcBorders>
            <w:shd w:val="clear" w:color="auto" w:fill="auto"/>
            <w:vAlign w:val="center"/>
            <w:hideMark/>
          </w:tcPr>
          <w:p w14:paraId="7ECA08D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2577</w:t>
            </w:r>
          </w:p>
        </w:tc>
      </w:tr>
      <w:tr w:rsidR="00733355" w:rsidRPr="00733355" w14:paraId="0205BFED"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ACF0D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381</w:t>
            </w:r>
          </w:p>
        </w:tc>
        <w:tc>
          <w:tcPr>
            <w:tcW w:w="1684" w:type="dxa"/>
            <w:tcBorders>
              <w:top w:val="nil"/>
              <w:left w:val="nil"/>
              <w:bottom w:val="single" w:sz="4" w:space="0" w:color="auto"/>
              <w:right w:val="single" w:sz="4" w:space="0" w:color="auto"/>
            </w:tcBorders>
            <w:shd w:val="clear" w:color="auto" w:fill="auto"/>
            <w:vAlign w:val="center"/>
            <w:hideMark/>
          </w:tcPr>
          <w:p w14:paraId="24485D0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0725980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48453C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74</w:t>
            </w:r>
          </w:p>
        </w:tc>
        <w:tc>
          <w:tcPr>
            <w:tcW w:w="601" w:type="dxa"/>
            <w:tcBorders>
              <w:top w:val="nil"/>
              <w:left w:val="nil"/>
              <w:bottom w:val="single" w:sz="4" w:space="0" w:color="auto"/>
              <w:right w:val="single" w:sz="4" w:space="0" w:color="auto"/>
            </w:tcBorders>
            <w:shd w:val="clear" w:color="auto" w:fill="auto"/>
            <w:vAlign w:val="center"/>
            <w:hideMark/>
          </w:tcPr>
          <w:p w14:paraId="23338CE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2227" w:type="dxa"/>
            <w:tcBorders>
              <w:top w:val="nil"/>
              <w:left w:val="nil"/>
              <w:bottom w:val="single" w:sz="4" w:space="0" w:color="auto"/>
              <w:right w:val="single" w:sz="4" w:space="0" w:color="auto"/>
            </w:tcBorders>
            <w:shd w:val="clear" w:color="auto" w:fill="auto"/>
            <w:vAlign w:val="center"/>
            <w:hideMark/>
          </w:tcPr>
          <w:p w14:paraId="0BB2794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8E2709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2577</w:t>
            </w:r>
          </w:p>
        </w:tc>
      </w:tr>
      <w:tr w:rsidR="00733355" w:rsidRPr="00733355" w14:paraId="109C937B"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1A098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382</w:t>
            </w:r>
          </w:p>
        </w:tc>
        <w:tc>
          <w:tcPr>
            <w:tcW w:w="1684" w:type="dxa"/>
            <w:tcBorders>
              <w:top w:val="nil"/>
              <w:left w:val="nil"/>
              <w:bottom w:val="single" w:sz="4" w:space="0" w:color="auto"/>
              <w:right w:val="single" w:sz="4" w:space="0" w:color="auto"/>
            </w:tcBorders>
            <w:shd w:val="clear" w:color="auto" w:fill="auto"/>
            <w:vAlign w:val="center"/>
            <w:hideMark/>
          </w:tcPr>
          <w:p w14:paraId="790C0E7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5E92C7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3FEE6BA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601" w:type="dxa"/>
            <w:tcBorders>
              <w:top w:val="nil"/>
              <w:left w:val="nil"/>
              <w:bottom w:val="single" w:sz="4" w:space="0" w:color="auto"/>
              <w:right w:val="single" w:sz="4" w:space="0" w:color="auto"/>
            </w:tcBorders>
            <w:shd w:val="clear" w:color="auto" w:fill="auto"/>
            <w:vAlign w:val="center"/>
            <w:hideMark/>
          </w:tcPr>
          <w:p w14:paraId="38A4824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1A27398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DD7F3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2577</w:t>
            </w:r>
          </w:p>
        </w:tc>
      </w:tr>
      <w:tr w:rsidR="00733355" w:rsidRPr="00733355" w14:paraId="7DDFEFDA"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1D2A16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383</w:t>
            </w:r>
          </w:p>
        </w:tc>
        <w:tc>
          <w:tcPr>
            <w:tcW w:w="1684" w:type="dxa"/>
            <w:tcBorders>
              <w:top w:val="nil"/>
              <w:left w:val="nil"/>
              <w:bottom w:val="single" w:sz="4" w:space="0" w:color="auto"/>
              <w:right w:val="single" w:sz="4" w:space="0" w:color="auto"/>
            </w:tcBorders>
            <w:shd w:val="clear" w:color="auto" w:fill="auto"/>
            <w:vAlign w:val="center"/>
            <w:hideMark/>
          </w:tcPr>
          <w:p w14:paraId="688811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471A87A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FD2731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76</w:t>
            </w:r>
          </w:p>
        </w:tc>
        <w:tc>
          <w:tcPr>
            <w:tcW w:w="601" w:type="dxa"/>
            <w:tcBorders>
              <w:top w:val="nil"/>
              <w:left w:val="nil"/>
              <w:bottom w:val="single" w:sz="4" w:space="0" w:color="auto"/>
              <w:right w:val="single" w:sz="4" w:space="0" w:color="auto"/>
            </w:tcBorders>
            <w:shd w:val="clear" w:color="auto" w:fill="auto"/>
            <w:vAlign w:val="center"/>
            <w:hideMark/>
          </w:tcPr>
          <w:p w14:paraId="27965B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2227" w:type="dxa"/>
            <w:tcBorders>
              <w:top w:val="nil"/>
              <w:left w:val="nil"/>
              <w:bottom w:val="single" w:sz="4" w:space="0" w:color="auto"/>
              <w:right w:val="single" w:sz="4" w:space="0" w:color="auto"/>
            </w:tcBorders>
            <w:shd w:val="clear" w:color="auto" w:fill="auto"/>
            <w:vAlign w:val="center"/>
            <w:hideMark/>
          </w:tcPr>
          <w:p w14:paraId="4E49B9A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D63EF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2577</w:t>
            </w:r>
          </w:p>
        </w:tc>
      </w:tr>
      <w:tr w:rsidR="00733355" w:rsidRPr="00733355" w14:paraId="600B6AD9"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30175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384</w:t>
            </w:r>
          </w:p>
        </w:tc>
        <w:tc>
          <w:tcPr>
            <w:tcW w:w="1684" w:type="dxa"/>
            <w:tcBorders>
              <w:top w:val="nil"/>
              <w:left w:val="nil"/>
              <w:bottom w:val="single" w:sz="4" w:space="0" w:color="auto"/>
              <w:right w:val="single" w:sz="4" w:space="0" w:color="auto"/>
            </w:tcBorders>
            <w:shd w:val="clear" w:color="auto" w:fill="auto"/>
            <w:vAlign w:val="center"/>
            <w:hideMark/>
          </w:tcPr>
          <w:p w14:paraId="3A0D6FC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3086FD8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45B875F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152</w:t>
            </w:r>
          </w:p>
        </w:tc>
        <w:tc>
          <w:tcPr>
            <w:tcW w:w="601" w:type="dxa"/>
            <w:tcBorders>
              <w:top w:val="nil"/>
              <w:left w:val="nil"/>
              <w:bottom w:val="single" w:sz="4" w:space="0" w:color="auto"/>
              <w:right w:val="single" w:sz="4" w:space="0" w:color="auto"/>
            </w:tcBorders>
            <w:shd w:val="clear" w:color="auto" w:fill="auto"/>
            <w:vAlign w:val="center"/>
            <w:hideMark/>
          </w:tcPr>
          <w:p w14:paraId="5092435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48</w:t>
            </w:r>
          </w:p>
        </w:tc>
        <w:tc>
          <w:tcPr>
            <w:tcW w:w="2227" w:type="dxa"/>
            <w:tcBorders>
              <w:top w:val="nil"/>
              <w:left w:val="nil"/>
              <w:bottom w:val="single" w:sz="4" w:space="0" w:color="auto"/>
              <w:right w:val="single" w:sz="4" w:space="0" w:color="auto"/>
            </w:tcBorders>
            <w:shd w:val="clear" w:color="auto" w:fill="auto"/>
            <w:vAlign w:val="center"/>
            <w:hideMark/>
          </w:tcPr>
          <w:p w14:paraId="162F67A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3A8713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2577</w:t>
            </w:r>
          </w:p>
        </w:tc>
      </w:tr>
      <w:tr w:rsidR="00733355" w:rsidRPr="00733355" w14:paraId="1B15264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10EDEF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395</w:t>
            </w:r>
          </w:p>
        </w:tc>
        <w:tc>
          <w:tcPr>
            <w:tcW w:w="1684" w:type="dxa"/>
            <w:tcBorders>
              <w:top w:val="nil"/>
              <w:left w:val="nil"/>
              <w:bottom w:val="single" w:sz="4" w:space="0" w:color="auto"/>
              <w:right w:val="single" w:sz="4" w:space="0" w:color="auto"/>
            </w:tcBorders>
            <w:shd w:val="clear" w:color="auto" w:fill="auto"/>
            <w:vAlign w:val="center"/>
            <w:hideMark/>
          </w:tcPr>
          <w:p w14:paraId="228BDB2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6A626C6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5CE6CA4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84</w:t>
            </w:r>
          </w:p>
        </w:tc>
        <w:tc>
          <w:tcPr>
            <w:tcW w:w="601" w:type="dxa"/>
            <w:tcBorders>
              <w:top w:val="nil"/>
              <w:left w:val="nil"/>
              <w:bottom w:val="single" w:sz="4" w:space="0" w:color="auto"/>
              <w:right w:val="single" w:sz="4" w:space="0" w:color="auto"/>
            </w:tcBorders>
            <w:shd w:val="clear" w:color="auto" w:fill="auto"/>
            <w:vAlign w:val="center"/>
            <w:hideMark/>
          </w:tcPr>
          <w:p w14:paraId="1CEB95A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w:t>
            </w:r>
          </w:p>
        </w:tc>
        <w:tc>
          <w:tcPr>
            <w:tcW w:w="2227" w:type="dxa"/>
            <w:tcBorders>
              <w:top w:val="nil"/>
              <w:left w:val="nil"/>
              <w:bottom w:val="single" w:sz="4" w:space="0" w:color="auto"/>
              <w:right w:val="single" w:sz="4" w:space="0" w:color="auto"/>
            </w:tcBorders>
            <w:shd w:val="clear" w:color="auto" w:fill="auto"/>
            <w:vAlign w:val="center"/>
            <w:hideMark/>
          </w:tcPr>
          <w:p w14:paraId="14D84165"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751757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2577</w:t>
            </w:r>
          </w:p>
        </w:tc>
      </w:tr>
      <w:tr w:rsidR="00733355" w:rsidRPr="00733355" w14:paraId="1E482B9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56A8B4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396</w:t>
            </w:r>
          </w:p>
        </w:tc>
        <w:tc>
          <w:tcPr>
            <w:tcW w:w="1684" w:type="dxa"/>
            <w:tcBorders>
              <w:top w:val="nil"/>
              <w:left w:val="nil"/>
              <w:bottom w:val="single" w:sz="4" w:space="0" w:color="auto"/>
              <w:right w:val="single" w:sz="4" w:space="0" w:color="auto"/>
            </w:tcBorders>
            <w:shd w:val="clear" w:color="auto" w:fill="auto"/>
            <w:vAlign w:val="center"/>
            <w:hideMark/>
          </w:tcPr>
          <w:p w14:paraId="336CC9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bříza bělokorá</w:t>
            </w:r>
          </w:p>
        </w:tc>
        <w:tc>
          <w:tcPr>
            <w:tcW w:w="1951" w:type="dxa"/>
            <w:tcBorders>
              <w:top w:val="nil"/>
              <w:left w:val="nil"/>
              <w:bottom w:val="single" w:sz="4" w:space="0" w:color="auto"/>
              <w:right w:val="single" w:sz="4" w:space="0" w:color="auto"/>
            </w:tcBorders>
            <w:shd w:val="clear" w:color="auto" w:fill="auto"/>
            <w:vAlign w:val="center"/>
            <w:hideMark/>
          </w:tcPr>
          <w:p w14:paraId="6F83B63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Betula pendula</w:t>
            </w:r>
            <w:r w:rsidRPr="00733355">
              <w:rPr>
                <w:rFonts w:ascii="Calibri" w:hAnsi="Calibri" w:cs="Calibri"/>
                <w:color w:val="000000"/>
                <w:sz w:val="18"/>
                <w:szCs w:val="18"/>
              </w:rPr>
              <w:t xml:space="preserve"> Roth</w:t>
            </w:r>
          </w:p>
        </w:tc>
        <w:tc>
          <w:tcPr>
            <w:tcW w:w="563" w:type="dxa"/>
            <w:tcBorders>
              <w:top w:val="nil"/>
              <w:left w:val="nil"/>
              <w:bottom w:val="single" w:sz="4" w:space="0" w:color="auto"/>
              <w:right w:val="single" w:sz="4" w:space="0" w:color="auto"/>
            </w:tcBorders>
            <w:shd w:val="clear" w:color="auto" w:fill="auto"/>
            <w:vAlign w:val="center"/>
            <w:hideMark/>
          </w:tcPr>
          <w:p w14:paraId="2AF341E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88</w:t>
            </w:r>
          </w:p>
        </w:tc>
        <w:tc>
          <w:tcPr>
            <w:tcW w:w="601" w:type="dxa"/>
            <w:tcBorders>
              <w:top w:val="nil"/>
              <w:left w:val="nil"/>
              <w:bottom w:val="single" w:sz="4" w:space="0" w:color="auto"/>
              <w:right w:val="single" w:sz="4" w:space="0" w:color="auto"/>
            </w:tcBorders>
            <w:shd w:val="clear" w:color="auto" w:fill="auto"/>
            <w:vAlign w:val="center"/>
            <w:hideMark/>
          </w:tcPr>
          <w:p w14:paraId="51347C4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w:t>
            </w:r>
          </w:p>
        </w:tc>
        <w:tc>
          <w:tcPr>
            <w:tcW w:w="2227" w:type="dxa"/>
            <w:tcBorders>
              <w:top w:val="nil"/>
              <w:left w:val="nil"/>
              <w:bottom w:val="single" w:sz="4" w:space="0" w:color="auto"/>
              <w:right w:val="single" w:sz="4" w:space="0" w:color="auto"/>
            </w:tcBorders>
            <w:shd w:val="clear" w:color="auto" w:fill="auto"/>
            <w:vAlign w:val="center"/>
            <w:hideMark/>
          </w:tcPr>
          <w:p w14:paraId="6591B56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1E9B81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2575, 2577</w:t>
            </w:r>
          </w:p>
        </w:tc>
      </w:tr>
      <w:tr w:rsidR="00733355" w:rsidRPr="00733355" w14:paraId="6DE36D39"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1BDF7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491</w:t>
            </w:r>
          </w:p>
        </w:tc>
        <w:tc>
          <w:tcPr>
            <w:tcW w:w="1684" w:type="dxa"/>
            <w:tcBorders>
              <w:top w:val="nil"/>
              <w:left w:val="nil"/>
              <w:bottom w:val="single" w:sz="4" w:space="0" w:color="auto"/>
              <w:right w:val="single" w:sz="4" w:space="0" w:color="auto"/>
            </w:tcBorders>
            <w:shd w:val="clear" w:color="auto" w:fill="auto"/>
            <w:vAlign w:val="center"/>
            <w:hideMark/>
          </w:tcPr>
          <w:p w14:paraId="7FBAD54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3D9604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3F3D432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w:t>
            </w:r>
          </w:p>
        </w:tc>
        <w:tc>
          <w:tcPr>
            <w:tcW w:w="601" w:type="dxa"/>
            <w:tcBorders>
              <w:top w:val="nil"/>
              <w:left w:val="nil"/>
              <w:bottom w:val="single" w:sz="4" w:space="0" w:color="auto"/>
              <w:right w:val="single" w:sz="4" w:space="0" w:color="auto"/>
            </w:tcBorders>
            <w:shd w:val="clear" w:color="auto" w:fill="auto"/>
            <w:vAlign w:val="center"/>
            <w:hideMark/>
          </w:tcPr>
          <w:p w14:paraId="2C44EEE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6B8DEA4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(42+38+38+35+31)</w:t>
            </w:r>
          </w:p>
        </w:tc>
        <w:tc>
          <w:tcPr>
            <w:tcW w:w="1079" w:type="dxa"/>
            <w:tcBorders>
              <w:top w:val="nil"/>
              <w:left w:val="nil"/>
              <w:bottom w:val="single" w:sz="4" w:space="0" w:color="auto"/>
              <w:right w:val="single" w:sz="4" w:space="0" w:color="auto"/>
            </w:tcBorders>
            <w:shd w:val="clear" w:color="auto" w:fill="auto"/>
            <w:vAlign w:val="center"/>
            <w:hideMark/>
          </w:tcPr>
          <w:p w14:paraId="3E62C3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2224</w:t>
            </w:r>
          </w:p>
        </w:tc>
      </w:tr>
      <w:tr w:rsidR="00733355" w:rsidRPr="00733355" w14:paraId="76AB574D" w14:textId="77777777" w:rsidTr="00733355">
        <w:trPr>
          <w:trHeight w:val="72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8E207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lastRenderedPageBreak/>
              <w:t>492</w:t>
            </w:r>
          </w:p>
        </w:tc>
        <w:tc>
          <w:tcPr>
            <w:tcW w:w="1684" w:type="dxa"/>
            <w:tcBorders>
              <w:top w:val="nil"/>
              <w:left w:val="nil"/>
              <w:bottom w:val="single" w:sz="4" w:space="0" w:color="auto"/>
              <w:right w:val="single" w:sz="4" w:space="0" w:color="auto"/>
            </w:tcBorders>
            <w:shd w:val="clear" w:color="auto" w:fill="auto"/>
            <w:vAlign w:val="center"/>
            <w:hideMark/>
          </w:tcPr>
          <w:p w14:paraId="2235C54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03DD43A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A792CD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86</w:t>
            </w:r>
          </w:p>
        </w:tc>
        <w:tc>
          <w:tcPr>
            <w:tcW w:w="601" w:type="dxa"/>
            <w:tcBorders>
              <w:top w:val="nil"/>
              <w:left w:val="nil"/>
              <w:bottom w:val="single" w:sz="4" w:space="0" w:color="auto"/>
              <w:right w:val="single" w:sz="4" w:space="0" w:color="auto"/>
            </w:tcBorders>
            <w:shd w:val="clear" w:color="auto" w:fill="auto"/>
            <w:vAlign w:val="center"/>
            <w:hideMark/>
          </w:tcPr>
          <w:p w14:paraId="75BB1A4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w:t>
            </w:r>
          </w:p>
        </w:tc>
        <w:tc>
          <w:tcPr>
            <w:tcW w:w="2227" w:type="dxa"/>
            <w:tcBorders>
              <w:top w:val="nil"/>
              <w:left w:val="nil"/>
              <w:bottom w:val="single" w:sz="4" w:space="0" w:color="auto"/>
              <w:right w:val="single" w:sz="4" w:space="0" w:color="auto"/>
            </w:tcBorders>
            <w:shd w:val="clear" w:color="auto" w:fill="auto"/>
            <w:vAlign w:val="center"/>
            <w:hideMark/>
          </w:tcPr>
          <w:p w14:paraId="25EB5F7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(72+66+61+58+57+53+48+43)</w:t>
            </w:r>
          </w:p>
        </w:tc>
        <w:tc>
          <w:tcPr>
            <w:tcW w:w="1079" w:type="dxa"/>
            <w:tcBorders>
              <w:top w:val="nil"/>
              <w:left w:val="nil"/>
              <w:bottom w:val="single" w:sz="4" w:space="0" w:color="auto"/>
              <w:right w:val="single" w:sz="4" w:space="0" w:color="auto"/>
            </w:tcBorders>
            <w:shd w:val="clear" w:color="auto" w:fill="auto"/>
            <w:vAlign w:val="center"/>
            <w:hideMark/>
          </w:tcPr>
          <w:p w14:paraId="51BA646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2224</w:t>
            </w:r>
          </w:p>
        </w:tc>
      </w:tr>
      <w:tr w:rsidR="00733355" w:rsidRPr="00733355" w14:paraId="7616F71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6411D8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493</w:t>
            </w:r>
          </w:p>
        </w:tc>
        <w:tc>
          <w:tcPr>
            <w:tcW w:w="1684" w:type="dxa"/>
            <w:tcBorders>
              <w:top w:val="nil"/>
              <w:left w:val="nil"/>
              <w:bottom w:val="single" w:sz="4" w:space="0" w:color="auto"/>
              <w:right w:val="single" w:sz="4" w:space="0" w:color="auto"/>
            </w:tcBorders>
            <w:shd w:val="clear" w:color="auto" w:fill="auto"/>
            <w:vAlign w:val="center"/>
            <w:hideMark/>
          </w:tcPr>
          <w:p w14:paraId="2B16CE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24F4A5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87392B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w:t>
            </w:r>
          </w:p>
        </w:tc>
        <w:tc>
          <w:tcPr>
            <w:tcW w:w="601" w:type="dxa"/>
            <w:tcBorders>
              <w:top w:val="nil"/>
              <w:left w:val="nil"/>
              <w:bottom w:val="single" w:sz="4" w:space="0" w:color="auto"/>
              <w:right w:val="single" w:sz="4" w:space="0" w:color="auto"/>
            </w:tcBorders>
            <w:shd w:val="clear" w:color="auto" w:fill="auto"/>
            <w:vAlign w:val="center"/>
            <w:hideMark/>
          </w:tcPr>
          <w:p w14:paraId="64CF440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7E709A9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0E6EC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65B2885"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A123B4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494</w:t>
            </w:r>
          </w:p>
        </w:tc>
        <w:tc>
          <w:tcPr>
            <w:tcW w:w="1684" w:type="dxa"/>
            <w:tcBorders>
              <w:top w:val="nil"/>
              <w:left w:val="nil"/>
              <w:bottom w:val="single" w:sz="4" w:space="0" w:color="auto"/>
              <w:right w:val="single" w:sz="4" w:space="0" w:color="auto"/>
            </w:tcBorders>
            <w:shd w:val="clear" w:color="auto" w:fill="auto"/>
            <w:vAlign w:val="center"/>
            <w:hideMark/>
          </w:tcPr>
          <w:p w14:paraId="5878A11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26C956E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151700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82</w:t>
            </w:r>
          </w:p>
        </w:tc>
        <w:tc>
          <w:tcPr>
            <w:tcW w:w="601" w:type="dxa"/>
            <w:tcBorders>
              <w:top w:val="nil"/>
              <w:left w:val="nil"/>
              <w:bottom w:val="single" w:sz="4" w:space="0" w:color="auto"/>
              <w:right w:val="single" w:sz="4" w:space="0" w:color="auto"/>
            </w:tcBorders>
            <w:shd w:val="clear" w:color="auto" w:fill="auto"/>
            <w:vAlign w:val="center"/>
            <w:hideMark/>
          </w:tcPr>
          <w:p w14:paraId="2E729E6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2227" w:type="dxa"/>
            <w:tcBorders>
              <w:top w:val="nil"/>
              <w:left w:val="nil"/>
              <w:bottom w:val="single" w:sz="4" w:space="0" w:color="auto"/>
              <w:right w:val="single" w:sz="4" w:space="0" w:color="auto"/>
            </w:tcBorders>
            <w:shd w:val="clear" w:color="auto" w:fill="auto"/>
            <w:vAlign w:val="center"/>
            <w:hideMark/>
          </w:tcPr>
          <w:p w14:paraId="7E32A90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(65+59+58+56+46+32)</w:t>
            </w:r>
          </w:p>
        </w:tc>
        <w:tc>
          <w:tcPr>
            <w:tcW w:w="1079" w:type="dxa"/>
            <w:tcBorders>
              <w:top w:val="nil"/>
              <w:left w:val="nil"/>
              <w:bottom w:val="single" w:sz="4" w:space="0" w:color="auto"/>
              <w:right w:val="single" w:sz="4" w:space="0" w:color="auto"/>
            </w:tcBorders>
            <w:shd w:val="clear" w:color="auto" w:fill="auto"/>
            <w:vAlign w:val="center"/>
            <w:hideMark/>
          </w:tcPr>
          <w:p w14:paraId="788A8D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E7CD8D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22E72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495</w:t>
            </w:r>
          </w:p>
        </w:tc>
        <w:tc>
          <w:tcPr>
            <w:tcW w:w="1684" w:type="dxa"/>
            <w:tcBorders>
              <w:top w:val="nil"/>
              <w:left w:val="nil"/>
              <w:bottom w:val="single" w:sz="4" w:space="0" w:color="auto"/>
              <w:right w:val="single" w:sz="4" w:space="0" w:color="auto"/>
            </w:tcBorders>
            <w:shd w:val="clear" w:color="auto" w:fill="auto"/>
            <w:vAlign w:val="center"/>
            <w:hideMark/>
          </w:tcPr>
          <w:p w14:paraId="6AD925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278CDAB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1B0121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601" w:type="dxa"/>
            <w:tcBorders>
              <w:top w:val="nil"/>
              <w:left w:val="nil"/>
              <w:bottom w:val="single" w:sz="4" w:space="0" w:color="auto"/>
              <w:right w:val="single" w:sz="4" w:space="0" w:color="auto"/>
            </w:tcBorders>
            <w:shd w:val="clear" w:color="auto" w:fill="auto"/>
            <w:vAlign w:val="center"/>
            <w:hideMark/>
          </w:tcPr>
          <w:p w14:paraId="3AB22A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600556E5"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7E3854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28034D53"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696DCF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496</w:t>
            </w:r>
          </w:p>
        </w:tc>
        <w:tc>
          <w:tcPr>
            <w:tcW w:w="1684" w:type="dxa"/>
            <w:tcBorders>
              <w:top w:val="nil"/>
              <w:left w:val="nil"/>
              <w:bottom w:val="single" w:sz="4" w:space="0" w:color="auto"/>
              <w:right w:val="single" w:sz="4" w:space="0" w:color="auto"/>
            </w:tcBorders>
            <w:shd w:val="clear" w:color="auto" w:fill="auto"/>
            <w:vAlign w:val="center"/>
            <w:hideMark/>
          </w:tcPr>
          <w:p w14:paraId="34A6A55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7822301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29B6CE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69</w:t>
            </w:r>
          </w:p>
        </w:tc>
        <w:tc>
          <w:tcPr>
            <w:tcW w:w="601" w:type="dxa"/>
            <w:tcBorders>
              <w:top w:val="nil"/>
              <w:left w:val="nil"/>
              <w:bottom w:val="single" w:sz="4" w:space="0" w:color="auto"/>
              <w:right w:val="single" w:sz="4" w:space="0" w:color="auto"/>
            </w:tcBorders>
            <w:shd w:val="clear" w:color="auto" w:fill="auto"/>
            <w:vAlign w:val="center"/>
            <w:hideMark/>
          </w:tcPr>
          <w:p w14:paraId="2FAE64B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w:t>
            </w:r>
          </w:p>
        </w:tc>
        <w:tc>
          <w:tcPr>
            <w:tcW w:w="2227" w:type="dxa"/>
            <w:tcBorders>
              <w:top w:val="nil"/>
              <w:left w:val="nil"/>
              <w:bottom w:val="single" w:sz="4" w:space="0" w:color="auto"/>
              <w:right w:val="single" w:sz="4" w:space="0" w:color="auto"/>
            </w:tcBorders>
            <w:shd w:val="clear" w:color="auto" w:fill="auto"/>
            <w:vAlign w:val="center"/>
            <w:hideMark/>
          </w:tcPr>
          <w:p w14:paraId="505B79A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(53+49+42+42+41)</w:t>
            </w:r>
          </w:p>
        </w:tc>
        <w:tc>
          <w:tcPr>
            <w:tcW w:w="1079" w:type="dxa"/>
            <w:tcBorders>
              <w:top w:val="nil"/>
              <w:left w:val="nil"/>
              <w:bottom w:val="single" w:sz="4" w:space="0" w:color="auto"/>
              <w:right w:val="single" w:sz="4" w:space="0" w:color="auto"/>
            </w:tcBorders>
            <w:shd w:val="clear" w:color="auto" w:fill="auto"/>
            <w:vAlign w:val="center"/>
            <w:hideMark/>
          </w:tcPr>
          <w:p w14:paraId="6057EBF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B4927D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1BA3B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497</w:t>
            </w:r>
          </w:p>
        </w:tc>
        <w:tc>
          <w:tcPr>
            <w:tcW w:w="1684" w:type="dxa"/>
            <w:tcBorders>
              <w:top w:val="nil"/>
              <w:left w:val="nil"/>
              <w:bottom w:val="single" w:sz="4" w:space="0" w:color="auto"/>
              <w:right w:val="single" w:sz="4" w:space="0" w:color="auto"/>
            </w:tcBorders>
            <w:shd w:val="clear" w:color="auto" w:fill="auto"/>
            <w:vAlign w:val="center"/>
            <w:hideMark/>
          </w:tcPr>
          <w:p w14:paraId="008F28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0F1623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F4A46B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48</w:t>
            </w:r>
          </w:p>
        </w:tc>
        <w:tc>
          <w:tcPr>
            <w:tcW w:w="601" w:type="dxa"/>
            <w:tcBorders>
              <w:top w:val="nil"/>
              <w:left w:val="nil"/>
              <w:bottom w:val="single" w:sz="4" w:space="0" w:color="auto"/>
              <w:right w:val="single" w:sz="4" w:space="0" w:color="auto"/>
            </w:tcBorders>
            <w:shd w:val="clear" w:color="auto" w:fill="auto"/>
            <w:vAlign w:val="center"/>
            <w:hideMark/>
          </w:tcPr>
          <w:p w14:paraId="3F86CB6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w:t>
            </w:r>
          </w:p>
        </w:tc>
        <w:tc>
          <w:tcPr>
            <w:tcW w:w="2227" w:type="dxa"/>
            <w:tcBorders>
              <w:top w:val="nil"/>
              <w:left w:val="nil"/>
              <w:bottom w:val="single" w:sz="4" w:space="0" w:color="auto"/>
              <w:right w:val="single" w:sz="4" w:space="0" w:color="auto"/>
            </w:tcBorders>
            <w:shd w:val="clear" w:color="auto" w:fill="auto"/>
            <w:vAlign w:val="center"/>
            <w:hideMark/>
          </w:tcPr>
          <w:p w14:paraId="3136218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4B0521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00803F23"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08A893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498</w:t>
            </w:r>
          </w:p>
        </w:tc>
        <w:tc>
          <w:tcPr>
            <w:tcW w:w="1684" w:type="dxa"/>
            <w:tcBorders>
              <w:top w:val="nil"/>
              <w:left w:val="nil"/>
              <w:bottom w:val="single" w:sz="4" w:space="0" w:color="auto"/>
              <w:right w:val="single" w:sz="4" w:space="0" w:color="auto"/>
            </w:tcBorders>
            <w:shd w:val="clear" w:color="auto" w:fill="auto"/>
            <w:vAlign w:val="center"/>
            <w:hideMark/>
          </w:tcPr>
          <w:p w14:paraId="1DBF1E0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47EF057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37B0D4A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72</w:t>
            </w:r>
          </w:p>
        </w:tc>
        <w:tc>
          <w:tcPr>
            <w:tcW w:w="601" w:type="dxa"/>
            <w:tcBorders>
              <w:top w:val="nil"/>
              <w:left w:val="nil"/>
              <w:bottom w:val="single" w:sz="4" w:space="0" w:color="auto"/>
              <w:right w:val="single" w:sz="4" w:space="0" w:color="auto"/>
            </w:tcBorders>
            <w:shd w:val="clear" w:color="auto" w:fill="auto"/>
            <w:vAlign w:val="center"/>
            <w:hideMark/>
          </w:tcPr>
          <w:p w14:paraId="15DA2C1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2227" w:type="dxa"/>
            <w:tcBorders>
              <w:top w:val="nil"/>
              <w:left w:val="nil"/>
              <w:bottom w:val="single" w:sz="4" w:space="0" w:color="auto"/>
              <w:right w:val="single" w:sz="4" w:space="0" w:color="auto"/>
            </w:tcBorders>
            <w:shd w:val="clear" w:color="auto" w:fill="auto"/>
            <w:vAlign w:val="center"/>
            <w:hideMark/>
          </w:tcPr>
          <w:p w14:paraId="6DDAFF2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(55+46)</w:t>
            </w:r>
          </w:p>
        </w:tc>
        <w:tc>
          <w:tcPr>
            <w:tcW w:w="1079" w:type="dxa"/>
            <w:tcBorders>
              <w:top w:val="nil"/>
              <w:left w:val="nil"/>
              <w:bottom w:val="single" w:sz="4" w:space="0" w:color="auto"/>
              <w:right w:val="single" w:sz="4" w:space="0" w:color="auto"/>
            </w:tcBorders>
            <w:shd w:val="clear" w:color="auto" w:fill="auto"/>
            <w:vAlign w:val="center"/>
            <w:hideMark/>
          </w:tcPr>
          <w:p w14:paraId="057BFC0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E4F630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302C3B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508</w:t>
            </w:r>
          </w:p>
        </w:tc>
        <w:tc>
          <w:tcPr>
            <w:tcW w:w="1684" w:type="dxa"/>
            <w:tcBorders>
              <w:top w:val="nil"/>
              <w:left w:val="nil"/>
              <w:bottom w:val="single" w:sz="4" w:space="0" w:color="auto"/>
              <w:right w:val="single" w:sz="4" w:space="0" w:color="auto"/>
            </w:tcBorders>
            <w:shd w:val="clear" w:color="auto" w:fill="auto"/>
            <w:vAlign w:val="center"/>
            <w:hideMark/>
          </w:tcPr>
          <w:p w14:paraId="2C1BC89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40EBC8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306F7A8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601" w:type="dxa"/>
            <w:tcBorders>
              <w:top w:val="nil"/>
              <w:left w:val="nil"/>
              <w:bottom w:val="single" w:sz="4" w:space="0" w:color="auto"/>
              <w:right w:val="single" w:sz="4" w:space="0" w:color="auto"/>
            </w:tcBorders>
            <w:shd w:val="clear" w:color="auto" w:fill="auto"/>
            <w:vAlign w:val="center"/>
            <w:hideMark/>
          </w:tcPr>
          <w:p w14:paraId="3FBC56F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3762593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3047D7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C0D03D0"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696E0F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509</w:t>
            </w:r>
          </w:p>
        </w:tc>
        <w:tc>
          <w:tcPr>
            <w:tcW w:w="1684" w:type="dxa"/>
            <w:tcBorders>
              <w:top w:val="nil"/>
              <w:left w:val="nil"/>
              <w:bottom w:val="single" w:sz="4" w:space="0" w:color="auto"/>
              <w:right w:val="single" w:sz="4" w:space="0" w:color="auto"/>
            </w:tcBorders>
            <w:shd w:val="clear" w:color="auto" w:fill="auto"/>
            <w:vAlign w:val="center"/>
            <w:hideMark/>
          </w:tcPr>
          <w:p w14:paraId="1541C42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170E73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07272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601" w:type="dxa"/>
            <w:tcBorders>
              <w:top w:val="nil"/>
              <w:left w:val="nil"/>
              <w:bottom w:val="single" w:sz="4" w:space="0" w:color="auto"/>
              <w:right w:val="single" w:sz="4" w:space="0" w:color="auto"/>
            </w:tcBorders>
            <w:shd w:val="clear" w:color="auto" w:fill="auto"/>
            <w:vAlign w:val="center"/>
            <w:hideMark/>
          </w:tcPr>
          <w:p w14:paraId="618C95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695093C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suchý strom</w:t>
            </w:r>
          </w:p>
        </w:tc>
        <w:tc>
          <w:tcPr>
            <w:tcW w:w="1079" w:type="dxa"/>
            <w:tcBorders>
              <w:top w:val="nil"/>
              <w:left w:val="nil"/>
              <w:bottom w:val="single" w:sz="4" w:space="0" w:color="auto"/>
              <w:right w:val="single" w:sz="4" w:space="0" w:color="auto"/>
            </w:tcBorders>
            <w:shd w:val="clear" w:color="auto" w:fill="auto"/>
            <w:vAlign w:val="center"/>
            <w:hideMark/>
          </w:tcPr>
          <w:p w14:paraId="5343688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A6EE25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A58326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510</w:t>
            </w:r>
          </w:p>
        </w:tc>
        <w:tc>
          <w:tcPr>
            <w:tcW w:w="1684" w:type="dxa"/>
            <w:tcBorders>
              <w:top w:val="nil"/>
              <w:left w:val="nil"/>
              <w:bottom w:val="single" w:sz="4" w:space="0" w:color="auto"/>
              <w:right w:val="single" w:sz="4" w:space="0" w:color="auto"/>
            </w:tcBorders>
            <w:shd w:val="clear" w:color="auto" w:fill="auto"/>
            <w:vAlign w:val="center"/>
            <w:hideMark/>
          </w:tcPr>
          <w:p w14:paraId="2493871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4AB1809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69F5D3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64</w:t>
            </w:r>
          </w:p>
        </w:tc>
        <w:tc>
          <w:tcPr>
            <w:tcW w:w="601" w:type="dxa"/>
            <w:tcBorders>
              <w:top w:val="nil"/>
              <w:left w:val="nil"/>
              <w:bottom w:val="single" w:sz="4" w:space="0" w:color="auto"/>
              <w:right w:val="single" w:sz="4" w:space="0" w:color="auto"/>
            </w:tcBorders>
            <w:shd w:val="clear" w:color="auto" w:fill="auto"/>
            <w:vAlign w:val="center"/>
            <w:hideMark/>
          </w:tcPr>
          <w:p w14:paraId="7AC846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w:t>
            </w:r>
          </w:p>
        </w:tc>
        <w:tc>
          <w:tcPr>
            <w:tcW w:w="2227" w:type="dxa"/>
            <w:tcBorders>
              <w:top w:val="nil"/>
              <w:left w:val="nil"/>
              <w:bottom w:val="single" w:sz="4" w:space="0" w:color="auto"/>
              <w:right w:val="single" w:sz="4" w:space="0" w:color="auto"/>
            </w:tcBorders>
            <w:shd w:val="clear" w:color="auto" w:fill="auto"/>
            <w:vAlign w:val="center"/>
            <w:hideMark/>
          </w:tcPr>
          <w:p w14:paraId="703CBAD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4D92B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4E6DC56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AED51A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511</w:t>
            </w:r>
          </w:p>
        </w:tc>
        <w:tc>
          <w:tcPr>
            <w:tcW w:w="1684" w:type="dxa"/>
            <w:tcBorders>
              <w:top w:val="nil"/>
              <w:left w:val="nil"/>
              <w:bottom w:val="single" w:sz="4" w:space="0" w:color="auto"/>
              <w:right w:val="single" w:sz="4" w:space="0" w:color="auto"/>
            </w:tcBorders>
            <w:shd w:val="clear" w:color="auto" w:fill="auto"/>
            <w:vAlign w:val="center"/>
            <w:hideMark/>
          </w:tcPr>
          <w:p w14:paraId="4D6198C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342EFDD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9CCB1A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100</w:t>
            </w:r>
          </w:p>
        </w:tc>
        <w:tc>
          <w:tcPr>
            <w:tcW w:w="601" w:type="dxa"/>
            <w:tcBorders>
              <w:top w:val="nil"/>
              <w:left w:val="nil"/>
              <w:bottom w:val="single" w:sz="4" w:space="0" w:color="auto"/>
              <w:right w:val="single" w:sz="4" w:space="0" w:color="auto"/>
            </w:tcBorders>
            <w:shd w:val="clear" w:color="auto" w:fill="auto"/>
            <w:vAlign w:val="center"/>
            <w:hideMark/>
          </w:tcPr>
          <w:p w14:paraId="0CC8A61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w:t>
            </w:r>
          </w:p>
        </w:tc>
        <w:tc>
          <w:tcPr>
            <w:tcW w:w="2227" w:type="dxa"/>
            <w:tcBorders>
              <w:top w:val="nil"/>
              <w:left w:val="nil"/>
              <w:bottom w:val="single" w:sz="4" w:space="0" w:color="auto"/>
              <w:right w:val="single" w:sz="4" w:space="0" w:color="auto"/>
            </w:tcBorders>
            <w:shd w:val="clear" w:color="auto" w:fill="auto"/>
            <w:vAlign w:val="center"/>
            <w:hideMark/>
          </w:tcPr>
          <w:p w14:paraId="0897B5D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F26CC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4DEC44A0"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43A64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512</w:t>
            </w:r>
          </w:p>
        </w:tc>
        <w:tc>
          <w:tcPr>
            <w:tcW w:w="1684" w:type="dxa"/>
            <w:tcBorders>
              <w:top w:val="nil"/>
              <w:left w:val="nil"/>
              <w:bottom w:val="single" w:sz="4" w:space="0" w:color="auto"/>
              <w:right w:val="single" w:sz="4" w:space="0" w:color="auto"/>
            </w:tcBorders>
            <w:shd w:val="clear" w:color="auto" w:fill="auto"/>
            <w:vAlign w:val="center"/>
            <w:hideMark/>
          </w:tcPr>
          <w:p w14:paraId="2F3012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624ED2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04ECE05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46</w:t>
            </w:r>
          </w:p>
        </w:tc>
        <w:tc>
          <w:tcPr>
            <w:tcW w:w="601" w:type="dxa"/>
            <w:tcBorders>
              <w:top w:val="nil"/>
              <w:left w:val="nil"/>
              <w:bottom w:val="single" w:sz="4" w:space="0" w:color="auto"/>
              <w:right w:val="single" w:sz="4" w:space="0" w:color="auto"/>
            </w:tcBorders>
            <w:shd w:val="clear" w:color="auto" w:fill="auto"/>
            <w:vAlign w:val="center"/>
            <w:hideMark/>
          </w:tcPr>
          <w:p w14:paraId="0E6763E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w:t>
            </w:r>
          </w:p>
        </w:tc>
        <w:tc>
          <w:tcPr>
            <w:tcW w:w="2227" w:type="dxa"/>
            <w:tcBorders>
              <w:top w:val="nil"/>
              <w:left w:val="nil"/>
              <w:bottom w:val="single" w:sz="4" w:space="0" w:color="auto"/>
              <w:right w:val="single" w:sz="4" w:space="0" w:color="auto"/>
            </w:tcBorders>
            <w:shd w:val="clear" w:color="auto" w:fill="auto"/>
            <w:vAlign w:val="center"/>
            <w:hideMark/>
          </w:tcPr>
          <w:p w14:paraId="2F6FE61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2DAC60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FE1008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C1183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513</w:t>
            </w:r>
          </w:p>
        </w:tc>
        <w:tc>
          <w:tcPr>
            <w:tcW w:w="1684" w:type="dxa"/>
            <w:tcBorders>
              <w:top w:val="nil"/>
              <w:left w:val="nil"/>
              <w:bottom w:val="single" w:sz="4" w:space="0" w:color="auto"/>
              <w:right w:val="single" w:sz="4" w:space="0" w:color="auto"/>
            </w:tcBorders>
            <w:shd w:val="clear" w:color="auto" w:fill="auto"/>
            <w:vAlign w:val="center"/>
            <w:hideMark/>
          </w:tcPr>
          <w:p w14:paraId="46F327E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794EAB2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A08AF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w:t>
            </w:r>
          </w:p>
        </w:tc>
        <w:tc>
          <w:tcPr>
            <w:tcW w:w="601" w:type="dxa"/>
            <w:tcBorders>
              <w:top w:val="nil"/>
              <w:left w:val="nil"/>
              <w:bottom w:val="single" w:sz="4" w:space="0" w:color="auto"/>
              <w:right w:val="single" w:sz="4" w:space="0" w:color="auto"/>
            </w:tcBorders>
            <w:shd w:val="clear" w:color="auto" w:fill="auto"/>
            <w:vAlign w:val="center"/>
            <w:hideMark/>
          </w:tcPr>
          <w:p w14:paraId="1A47E51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532CCFD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92E4A3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8C1728C"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5DE4D3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514</w:t>
            </w:r>
          </w:p>
        </w:tc>
        <w:tc>
          <w:tcPr>
            <w:tcW w:w="1684" w:type="dxa"/>
            <w:tcBorders>
              <w:top w:val="nil"/>
              <w:left w:val="nil"/>
              <w:bottom w:val="single" w:sz="4" w:space="0" w:color="auto"/>
              <w:right w:val="single" w:sz="4" w:space="0" w:color="auto"/>
            </w:tcBorders>
            <w:shd w:val="clear" w:color="auto" w:fill="auto"/>
            <w:vAlign w:val="center"/>
            <w:hideMark/>
          </w:tcPr>
          <w:p w14:paraId="6C45929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4415BA0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108F165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601" w:type="dxa"/>
            <w:tcBorders>
              <w:top w:val="nil"/>
              <w:left w:val="nil"/>
              <w:bottom w:val="single" w:sz="4" w:space="0" w:color="auto"/>
              <w:right w:val="single" w:sz="4" w:space="0" w:color="auto"/>
            </w:tcBorders>
            <w:shd w:val="clear" w:color="auto" w:fill="auto"/>
            <w:vAlign w:val="center"/>
            <w:hideMark/>
          </w:tcPr>
          <w:p w14:paraId="5C5888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4B7F5D5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02C90F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8C562CF"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0544E9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515</w:t>
            </w:r>
          </w:p>
        </w:tc>
        <w:tc>
          <w:tcPr>
            <w:tcW w:w="1684" w:type="dxa"/>
            <w:tcBorders>
              <w:top w:val="nil"/>
              <w:left w:val="nil"/>
              <w:bottom w:val="single" w:sz="4" w:space="0" w:color="auto"/>
              <w:right w:val="single" w:sz="4" w:space="0" w:color="auto"/>
            </w:tcBorders>
            <w:shd w:val="clear" w:color="auto" w:fill="auto"/>
            <w:vAlign w:val="center"/>
            <w:hideMark/>
          </w:tcPr>
          <w:p w14:paraId="2D578F5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13237F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3D021F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601" w:type="dxa"/>
            <w:tcBorders>
              <w:top w:val="nil"/>
              <w:left w:val="nil"/>
              <w:bottom w:val="single" w:sz="4" w:space="0" w:color="auto"/>
              <w:right w:val="single" w:sz="4" w:space="0" w:color="auto"/>
            </w:tcBorders>
            <w:shd w:val="clear" w:color="auto" w:fill="auto"/>
            <w:vAlign w:val="center"/>
            <w:hideMark/>
          </w:tcPr>
          <w:p w14:paraId="72B42E4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055FB44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(31+31)</w:t>
            </w:r>
          </w:p>
        </w:tc>
        <w:tc>
          <w:tcPr>
            <w:tcW w:w="1079" w:type="dxa"/>
            <w:tcBorders>
              <w:top w:val="nil"/>
              <w:left w:val="nil"/>
              <w:bottom w:val="single" w:sz="4" w:space="0" w:color="auto"/>
              <w:right w:val="single" w:sz="4" w:space="0" w:color="auto"/>
            </w:tcBorders>
            <w:shd w:val="clear" w:color="auto" w:fill="auto"/>
            <w:vAlign w:val="center"/>
            <w:hideMark/>
          </w:tcPr>
          <w:p w14:paraId="4392FB7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298D0CAD"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76C9EF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516</w:t>
            </w:r>
          </w:p>
        </w:tc>
        <w:tc>
          <w:tcPr>
            <w:tcW w:w="1684" w:type="dxa"/>
            <w:tcBorders>
              <w:top w:val="nil"/>
              <w:left w:val="nil"/>
              <w:bottom w:val="single" w:sz="4" w:space="0" w:color="auto"/>
              <w:right w:val="single" w:sz="4" w:space="0" w:color="auto"/>
            </w:tcBorders>
            <w:shd w:val="clear" w:color="auto" w:fill="auto"/>
            <w:vAlign w:val="center"/>
            <w:hideMark/>
          </w:tcPr>
          <w:p w14:paraId="2D1AC4F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770224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283659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47</w:t>
            </w:r>
          </w:p>
        </w:tc>
        <w:tc>
          <w:tcPr>
            <w:tcW w:w="601" w:type="dxa"/>
            <w:tcBorders>
              <w:top w:val="nil"/>
              <w:left w:val="nil"/>
              <w:bottom w:val="single" w:sz="4" w:space="0" w:color="auto"/>
              <w:right w:val="single" w:sz="4" w:space="0" w:color="auto"/>
            </w:tcBorders>
            <w:shd w:val="clear" w:color="auto" w:fill="auto"/>
            <w:vAlign w:val="center"/>
            <w:hideMark/>
          </w:tcPr>
          <w:p w14:paraId="480C26D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w:t>
            </w:r>
          </w:p>
        </w:tc>
        <w:tc>
          <w:tcPr>
            <w:tcW w:w="2227" w:type="dxa"/>
            <w:tcBorders>
              <w:top w:val="nil"/>
              <w:left w:val="nil"/>
              <w:bottom w:val="single" w:sz="4" w:space="0" w:color="auto"/>
              <w:right w:val="single" w:sz="4" w:space="0" w:color="auto"/>
            </w:tcBorders>
            <w:shd w:val="clear" w:color="auto" w:fill="auto"/>
            <w:vAlign w:val="center"/>
            <w:hideMark/>
          </w:tcPr>
          <w:p w14:paraId="153B512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(34+33+31)</w:t>
            </w:r>
          </w:p>
        </w:tc>
        <w:tc>
          <w:tcPr>
            <w:tcW w:w="1079" w:type="dxa"/>
            <w:tcBorders>
              <w:top w:val="nil"/>
              <w:left w:val="nil"/>
              <w:bottom w:val="single" w:sz="4" w:space="0" w:color="auto"/>
              <w:right w:val="single" w:sz="4" w:space="0" w:color="auto"/>
            </w:tcBorders>
            <w:shd w:val="clear" w:color="auto" w:fill="auto"/>
            <w:vAlign w:val="center"/>
            <w:hideMark/>
          </w:tcPr>
          <w:p w14:paraId="1FA5752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0BF0ABE"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32C0DB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518</w:t>
            </w:r>
          </w:p>
        </w:tc>
        <w:tc>
          <w:tcPr>
            <w:tcW w:w="1684" w:type="dxa"/>
            <w:tcBorders>
              <w:top w:val="nil"/>
              <w:left w:val="nil"/>
              <w:bottom w:val="single" w:sz="4" w:space="0" w:color="auto"/>
              <w:right w:val="single" w:sz="4" w:space="0" w:color="auto"/>
            </w:tcBorders>
            <w:shd w:val="clear" w:color="auto" w:fill="auto"/>
            <w:vAlign w:val="center"/>
            <w:hideMark/>
          </w:tcPr>
          <w:p w14:paraId="6C16AFD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3D63E7A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3CBBB05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54</w:t>
            </w:r>
          </w:p>
        </w:tc>
        <w:tc>
          <w:tcPr>
            <w:tcW w:w="601" w:type="dxa"/>
            <w:tcBorders>
              <w:top w:val="nil"/>
              <w:left w:val="nil"/>
              <w:bottom w:val="single" w:sz="4" w:space="0" w:color="auto"/>
              <w:right w:val="single" w:sz="4" w:space="0" w:color="auto"/>
            </w:tcBorders>
            <w:shd w:val="clear" w:color="auto" w:fill="auto"/>
            <w:vAlign w:val="center"/>
            <w:hideMark/>
          </w:tcPr>
          <w:p w14:paraId="0768C0F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w:t>
            </w:r>
          </w:p>
        </w:tc>
        <w:tc>
          <w:tcPr>
            <w:tcW w:w="2227" w:type="dxa"/>
            <w:tcBorders>
              <w:top w:val="nil"/>
              <w:left w:val="nil"/>
              <w:bottom w:val="single" w:sz="4" w:space="0" w:color="auto"/>
              <w:right w:val="single" w:sz="4" w:space="0" w:color="auto"/>
            </w:tcBorders>
            <w:shd w:val="clear" w:color="auto" w:fill="auto"/>
            <w:vAlign w:val="center"/>
            <w:hideMark/>
          </w:tcPr>
          <w:p w14:paraId="58BE8E0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(44+32)</w:t>
            </w:r>
          </w:p>
        </w:tc>
        <w:tc>
          <w:tcPr>
            <w:tcW w:w="1079" w:type="dxa"/>
            <w:tcBorders>
              <w:top w:val="nil"/>
              <w:left w:val="nil"/>
              <w:bottom w:val="single" w:sz="4" w:space="0" w:color="auto"/>
              <w:right w:val="single" w:sz="4" w:space="0" w:color="auto"/>
            </w:tcBorders>
            <w:shd w:val="clear" w:color="auto" w:fill="auto"/>
            <w:vAlign w:val="center"/>
            <w:hideMark/>
          </w:tcPr>
          <w:p w14:paraId="215B906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2097FF8"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C0C00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531</w:t>
            </w:r>
          </w:p>
        </w:tc>
        <w:tc>
          <w:tcPr>
            <w:tcW w:w="1684" w:type="dxa"/>
            <w:tcBorders>
              <w:top w:val="nil"/>
              <w:left w:val="nil"/>
              <w:bottom w:val="single" w:sz="4" w:space="0" w:color="auto"/>
              <w:right w:val="single" w:sz="4" w:space="0" w:color="auto"/>
            </w:tcBorders>
            <w:shd w:val="clear" w:color="auto" w:fill="auto"/>
            <w:vAlign w:val="center"/>
            <w:hideMark/>
          </w:tcPr>
          <w:p w14:paraId="0380DFA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0210E8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DA9DBC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59</w:t>
            </w:r>
          </w:p>
        </w:tc>
        <w:tc>
          <w:tcPr>
            <w:tcW w:w="601" w:type="dxa"/>
            <w:tcBorders>
              <w:top w:val="nil"/>
              <w:left w:val="nil"/>
              <w:bottom w:val="single" w:sz="4" w:space="0" w:color="auto"/>
              <w:right w:val="single" w:sz="4" w:space="0" w:color="auto"/>
            </w:tcBorders>
            <w:shd w:val="clear" w:color="auto" w:fill="auto"/>
            <w:vAlign w:val="center"/>
            <w:hideMark/>
          </w:tcPr>
          <w:p w14:paraId="5860370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w:t>
            </w:r>
          </w:p>
        </w:tc>
        <w:tc>
          <w:tcPr>
            <w:tcW w:w="2227" w:type="dxa"/>
            <w:tcBorders>
              <w:top w:val="nil"/>
              <w:left w:val="nil"/>
              <w:bottom w:val="single" w:sz="4" w:space="0" w:color="auto"/>
              <w:right w:val="single" w:sz="4" w:space="0" w:color="auto"/>
            </w:tcBorders>
            <w:shd w:val="clear" w:color="auto" w:fill="auto"/>
            <w:vAlign w:val="center"/>
            <w:hideMark/>
          </w:tcPr>
          <w:p w14:paraId="7E2D10E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1EED2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0DA91BB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17F37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532</w:t>
            </w:r>
          </w:p>
        </w:tc>
        <w:tc>
          <w:tcPr>
            <w:tcW w:w="1684" w:type="dxa"/>
            <w:tcBorders>
              <w:top w:val="nil"/>
              <w:left w:val="nil"/>
              <w:bottom w:val="single" w:sz="4" w:space="0" w:color="auto"/>
              <w:right w:val="single" w:sz="4" w:space="0" w:color="auto"/>
            </w:tcBorders>
            <w:shd w:val="clear" w:color="auto" w:fill="auto"/>
            <w:vAlign w:val="center"/>
            <w:hideMark/>
          </w:tcPr>
          <w:p w14:paraId="288C336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259CA2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52333E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83</w:t>
            </w:r>
          </w:p>
        </w:tc>
        <w:tc>
          <w:tcPr>
            <w:tcW w:w="601" w:type="dxa"/>
            <w:tcBorders>
              <w:top w:val="nil"/>
              <w:left w:val="nil"/>
              <w:bottom w:val="single" w:sz="4" w:space="0" w:color="auto"/>
              <w:right w:val="single" w:sz="4" w:space="0" w:color="auto"/>
            </w:tcBorders>
            <w:shd w:val="clear" w:color="auto" w:fill="auto"/>
            <w:vAlign w:val="center"/>
            <w:hideMark/>
          </w:tcPr>
          <w:p w14:paraId="328A8A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2227" w:type="dxa"/>
            <w:tcBorders>
              <w:top w:val="nil"/>
              <w:left w:val="nil"/>
              <w:bottom w:val="single" w:sz="4" w:space="0" w:color="auto"/>
              <w:right w:val="single" w:sz="4" w:space="0" w:color="auto"/>
            </w:tcBorders>
            <w:shd w:val="clear" w:color="auto" w:fill="auto"/>
            <w:vAlign w:val="center"/>
            <w:hideMark/>
          </w:tcPr>
          <w:p w14:paraId="07FD523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C47E85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2E84C59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B98E13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533</w:t>
            </w:r>
          </w:p>
        </w:tc>
        <w:tc>
          <w:tcPr>
            <w:tcW w:w="1684" w:type="dxa"/>
            <w:tcBorders>
              <w:top w:val="nil"/>
              <w:left w:val="nil"/>
              <w:bottom w:val="single" w:sz="4" w:space="0" w:color="auto"/>
              <w:right w:val="single" w:sz="4" w:space="0" w:color="auto"/>
            </w:tcBorders>
            <w:shd w:val="clear" w:color="auto" w:fill="auto"/>
            <w:vAlign w:val="center"/>
            <w:hideMark/>
          </w:tcPr>
          <w:p w14:paraId="2305F65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36C85A3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3F3AF94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37</w:t>
            </w:r>
          </w:p>
        </w:tc>
        <w:tc>
          <w:tcPr>
            <w:tcW w:w="601" w:type="dxa"/>
            <w:tcBorders>
              <w:top w:val="nil"/>
              <w:left w:val="nil"/>
              <w:bottom w:val="single" w:sz="4" w:space="0" w:color="auto"/>
              <w:right w:val="single" w:sz="4" w:space="0" w:color="auto"/>
            </w:tcBorders>
            <w:shd w:val="clear" w:color="auto" w:fill="auto"/>
            <w:vAlign w:val="center"/>
            <w:hideMark/>
          </w:tcPr>
          <w:p w14:paraId="547A033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67D945F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55D11E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0EE01DC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69C7F8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534</w:t>
            </w:r>
          </w:p>
        </w:tc>
        <w:tc>
          <w:tcPr>
            <w:tcW w:w="1684" w:type="dxa"/>
            <w:tcBorders>
              <w:top w:val="nil"/>
              <w:left w:val="nil"/>
              <w:bottom w:val="single" w:sz="4" w:space="0" w:color="auto"/>
              <w:right w:val="single" w:sz="4" w:space="0" w:color="auto"/>
            </w:tcBorders>
            <w:shd w:val="clear" w:color="auto" w:fill="auto"/>
            <w:vAlign w:val="center"/>
            <w:hideMark/>
          </w:tcPr>
          <w:p w14:paraId="2CD44F4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67F33C3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9595AB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71</w:t>
            </w:r>
          </w:p>
        </w:tc>
        <w:tc>
          <w:tcPr>
            <w:tcW w:w="601" w:type="dxa"/>
            <w:tcBorders>
              <w:top w:val="nil"/>
              <w:left w:val="nil"/>
              <w:bottom w:val="single" w:sz="4" w:space="0" w:color="auto"/>
              <w:right w:val="single" w:sz="4" w:space="0" w:color="auto"/>
            </w:tcBorders>
            <w:shd w:val="clear" w:color="auto" w:fill="auto"/>
            <w:vAlign w:val="center"/>
            <w:hideMark/>
          </w:tcPr>
          <w:p w14:paraId="73F96D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2227" w:type="dxa"/>
            <w:tcBorders>
              <w:top w:val="nil"/>
              <w:left w:val="nil"/>
              <w:bottom w:val="single" w:sz="4" w:space="0" w:color="auto"/>
              <w:right w:val="single" w:sz="4" w:space="0" w:color="auto"/>
            </w:tcBorders>
            <w:shd w:val="clear" w:color="auto" w:fill="auto"/>
            <w:vAlign w:val="center"/>
            <w:hideMark/>
          </w:tcPr>
          <w:p w14:paraId="42EF82D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97B6B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01DD480"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6E239A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650</w:t>
            </w:r>
          </w:p>
        </w:tc>
        <w:tc>
          <w:tcPr>
            <w:tcW w:w="1684" w:type="dxa"/>
            <w:tcBorders>
              <w:top w:val="nil"/>
              <w:left w:val="nil"/>
              <w:bottom w:val="single" w:sz="4" w:space="0" w:color="auto"/>
              <w:right w:val="single" w:sz="4" w:space="0" w:color="auto"/>
            </w:tcBorders>
            <w:shd w:val="clear" w:color="auto" w:fill="auto"/>
            <w:vAlign w:val="center"/>
            <w:hideMark/>
          </w:tcPr>
          <w:p w14:paraId="6FCB5D0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třešeň ptačí</w:t>
            </w:r>
          </w:p>
        </w:tc>
        <w:tc>
          <w:tcPr>
            <w:tcW w:w="1951" w:type="dxa"/>
            <w:tcBorders>
              <w:top w:val="nil"/>
              <w:left w:val="nil"/>
              <w:bottom w:val="single" w:sz="4" w:space="0" w:color="auto"/>
              <w:right w:val="single" w:sz="4" w:space="0" w:color="auto"/>
            </w:tcBorders>
            <w:shd w:val="clear" w:color="auto" w:fill="auto"/>
            <w:vAlign w:val="center"/>
            <w:hideMark/>
          </w:tcPr>
          <w:p w14:paraId="67BD358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avium</w:t>
            </w:r>
            <w:r w:rsidRPr="00733355">
              <w:rPr>
                <w:rFonts w:ascii="Calibri" w:hAnsi="Calibri" w:cs="Calibri"/>
                <w:color w:val="000000"/>
                <w:sz w:val="18"/>
                <w:szCs w:val="18"/>
              </w:rPr>
              <w:t xml:space="preserve"> (L.) L.</w:t>
            </w:r>
          </w:p>
        </w:tc>
        <w:tc>
          <w:tcPr>
            <w:tcW w:w="563" w:type="dxa"/>
            <w:tcBorders>
              <w:top w:val="nil"/>
              <w:left w:val="nil"/>
              <w:bottom w:val="single" w:sz="4" w:space="0" w:color="auto"/>
              <w:right w:val="single" w:sz="4" w:space="0" w:color="auto"/>
            </w:tcBorders>
            <w:shd w:val="clear" w:color="auto" w:fill="auto"/>
            <w:vAlign w:val="center"/>
            <w:hideMark/>
          </w:tcPr>
          <w:p w14:paraId="60BA6CD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w:t>
            </w:r>
          </w:p>
        </w:tc>
        <w:tc>
          <w:tcPr>
            <w:tcW w:w="601" w:type="dxa"/>
            <w:tcBorders>
              <w:top w:val="nil"/>
              <w:left w:val="nil"/>
              <w:bottom w:val="single" w:sz="4" w:space="0" w:color="auto"/>
              <w:right w:val="single" w:sz="4" w:space="0" w:color="auto"/>
            </w:tcBorders>
            <w:shd w:val="clear" w:color="auto" w:fill="auto"/>
            <w:vAlign w:val="center"/>
            <w:hideMark/>
          </w:tcPr>
          <w:p w14:paraId="6AEEE2F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2227" w:type="dxa"/>
            <w:tcBorders>
              <w:top w:val="nil"/>
              <w:left w:val="nil"/>
              <w:bottom w:val="single" w:sz="4" w:space="0" w:color="auto"/>
              <w:right w:val="single" w:sz="4" w:space="0" w:color="auto"/>
            </w:tcBorders>
            <w:shd w:val="clear" w:color="auto" w:fill="auto"/>
            <w:vAlign w:val="center"/>
            <w:hideMark/>
          </w:tcPr>
          <w:p w14:paraId="69866D5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51E227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066FC5E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36E0A1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651</w:t>
            </w:r>
          </w:p>
        </w:tc>
        <w:tc>
          <w:tcPr>
            <w:tcW w:w="1684" w:type="dxa"/>
            <w:tcBorders>
              <w:top w:val="nil"/>
              <w:left w:val="nil"/>
              <w:bottom w:val="single" w:sz="4" w:space="0" w:color="auto"/>
              <w:right w:val="single" w:sz="4" w:space="0" w:color="auto"/>
            </w:tcBorders>
            <w:shd w:val="clear" w:color="auto" w:fill="auto"/>
            <w:vAlign w:val="center"/>
            <w:hideMark/>
          </w:tcPr>
          <w:p w14:paraId="4F85FB2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62010F7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DBB0B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601" w:type="dxa"/>
            <w:tcBorders>
              <w:top w:val="nil"/>
              <w:left w:val="nil"/>
              <w:bottom w:val="single" w:sz="4" w:space="0" w:color="auto"/>
              <w:right w:val="single" w:sz="4" w:space="0" w:color="auto"/>
            </w:tcBorders>
            <w:shd w:val="clear" w:color="auto" w:fill="auto"/>
            <w:vAlign w:val="center"/>
            <w:hideMark/>
          </w:tcPr>
          <w:p w14:paraId="6BAA25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79736E5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C5D681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0313E05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908E11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652</w:t>
            </w:r>
          </w:p>
        </w:tc>
        <w:tc>
          <w:tcPr>
            <w:tcW w:w="1684" w:type="dxa"/>
            <w:tcBorders>
              <w:top w:val="nil"/>
              <w:left w:val="nil"/>
              <w:bottom w:val="single" w:sz="4" w:space="0" w:color="auto"/>
              <w:right w:val="single" w:sz="4" w:space="0" w:color="auto"/>
            </w:tcBorders>
            <w:shd w:val="clear" w:color="auto" w:fill="auto"/>
            <w:vAlign w:val="center"/>
            <w:hideMark/>
          </w:tcPr>
          <w:p w14:paraId="34AF76C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třešeň ptačí</w:t>
            </w:r>
          </w:p>
        </w:tc>
        <w:tc>
          <w:tcPr>
            <w:tcW w:w="1951" w:type="dxa"/>
            <w:tcBorders>
              <w:top w:val="nil"/>
              <w:left w:val="nil"/>
              <w:bottom w:val="single" w:sz="4" w:space="0" w:color="auto"/>
              <w:right w:val="single" w:sz="4" w:space="0" w:color="auto"/>
            </w:tcBorders>
            <w:shd w:val="clear" w:color="auto" w:fill="auto"/>
            <w:vAlign w:val="center"/>
            <w:hideMark/>
          </w:tcPr>
          <w:p w14:paraId="4A6CD18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avium</w:t>
            </w:r>
            <w:r w:rsidRPr="00733355">
              <w:rPr>
                <w:rFonts w:ascii="Calibri" w:hAnsi="Calibri" w:cs="Calibri"/>
                <w:color w:val="000000"/>
                <w:sz w:val="18"/>
                <w:szCs w:val="18"/>
              </w:rPr>
              <w:t xml:space="preserve"> (L.) L.</w:t>
            </w:r>
          </w:p>
        </w:tc>
        <w:tc>
          <w:tcPr>
            <w:tcW w:w="563" w:type="dxa"/>
            <w:tcBorders>
              <w:top w:val="nil"/>
              <w:left w:val="nil"/>
              <w:bottom w:val="single" w:sz="4" w:space="0" w:color="auto"/>
              <w:right w:val="single" w:sz="4" w:space="0" w:color="auto"/>
            </w:tcBorders>
            <w:shd w:val="clear" w:color="auto" w:fill="auto"/>
            <w:vAlign w:val="center"/>
            <w:hideMark/>
          </w:tcPr>
          <w:p w14:paraId="4BAF70C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81</w:t>
            </w:r>
          </w:p>
        </w:tc>
        <w:tc>
          <w:tcPr>
            <w:tcW w:w="601" w:type="dxa"/>
            <w:tcBorders>
              <w:top w:val="nil"/>
              <w:left w:val="nil"/>
              <w:bottom w:val="single" w:sz="4" w:space="0" w:color="auto"/>
              <w:right w:val="single" w:sz="4" w:space="0" w:color="auto"/>
            </w:tcBorders>
            <w:shd w:val="clear" w:color="auto" w:fill="auto"/>
            <w:vAlign w:val="center"/>
            <w:hideMark/>
          </w:tcPr>
          <w:p w14:paraId="24864D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2227" w:type="dxa"/>
            <w:tcBorders>
              <w:top w:val="nil"/>
              <w:left w:val="nil"/>
              <w:bottom w:val="single" w:sz="4" w:space="0" w:color="auto"/>
              <w:right w:val="single" w:sz="4" w:space="0" w:color="auto"/>
            </w:tcBorders>
            <w:shd w:val="clear" w:color="auto" w:fill="auto"/>
            <w:vAlign w:val="center"/>
            <w:hideMark/>
          </w:tcPr>
          <w:p w14:paraId="4F530F8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08681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1BFF30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C9178C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653</w:t>
            </w:r>
          </w:p>
        </w:tc>
        <w:tc>
          <w:tcPr>
            <w:tcW w:w="1684" w:type="dxa"/>
            <w:tcBorders>
              <w:top w:val="nil"/>
              <w:left w:val="nil"/>
              <w:bottom w:val="single" w:sz="4" w:space="0" w:color="auto"/>
              <w:right w:val="single" w:sz="4" w:space="0" w:color="auto"/>
            </w:tcBorders>
            <w:shd w:val="clear" w:color="auto" w:fill="auto"/>
            <w:vAlign w:val="center"/>
            <w:hideMark/>
          </w:tcPr>
          <w:p w14:paraId="63D2BBE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267FE02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2C6A0A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72</w:t>
            </w:r>
          </w:p>
        </w:tc>
        <w:tc>
          <w:tcPr>
            <w:tcW w:w="601" w:type="dxa"/>
            <w:tcBorders>
              <w:top w:val="nil"/>
              <w:left w:val="nil"/>
              <w:bottom w:val="single" w:sz="4" w:space="0" w:color="auto"/>
              <w:right w:val="single" w:sz="4" w:space="0" w:color="auto"/>
            </w:tcBorders>
            <w:shd w:val="clear" w:color="auto" w:fill="auto"/>
            <w:vAlign w:val="center"/>
            <w:hideMark/>
          </w:tcPr>
          <w:p w14:paraId="690D8C1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2227" w:type="dxa"/>
            <w:tcBorders>
              <w:top w:val="nil"/>
              <w:left w:val="nil"/>
              <w:bottom w:val="single" w:sz="4" w:space="0" w:color="auto"/>
              <w:right w:val="single" w:sz="4" w:space="0" w:color="auto"/>
            </w:tcBorders>
            <w:shd w:val="clear" w:color="auto" w:fill="auto"/>
            <w:vAlign w:val="center"/>
            <w:hideMark/>
          </w:tcPr>
          <w:p w14:paraId="47C355D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(64+34)</w:t>
            </w:r>
          </w:p>
        </w:tc>
        <w:tc>
          <w:tcPr>
            <w:tcW w:w="1079" w:type="dxa"/>
            <w:tcBorders>
              <w:top w:val="nil"/>
              <w:left w:val="nil"/>
              <w:bottom w:val="single" w:sz="4" w:space="0" w:color="auto"/>
              <w:right w:val="single" w:sz="4" w:space="0" w:color="auto"/>
            </w:tcBorders>
            <w:shd w:val="clear" w:color="auto" w:fill="auto"/>
            <w:vAlign w:val="center"/>
            <w:hideMark/>
          </w:tcPr>
          <w:p w14:paraId="2BC222D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45EA4D2E"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BDBAB6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654</w:t>
            </w:r>
          </w:p>
        </w:tc>
        <w:tc>
          <w:tcPr>
            <w:tcW w:w="1684" w:type="dxa"/>
            <w:tcBorders>
              <w:top w:val="nil"/>
              <w:left w:val="nil"/>
              <w:bottom w:val="single" w:sz="4" w:space="0" w:color="auto"/>
              <w:right w:val="single" w:sz="4" w:space="0" w:color="auto"/>
            </w:tcBorders>
            <w:shd w:val="clear" w:color="auto" w:fill="auto"/>
            <w:vAlign w:val="center"/>
            <w:hideMark/>
          </w:tcPr>
          <w:p w14:paraId="454BC0B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062E44E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3816A3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81</w:t>
            </w:r>
          </w:p>
        </w:tc>
        <w:tc>
          <w:tcPr>
            <w:tcW w:w="601" w:type="dxa"/>
            <w:tcBorders>
              <w:top w:val="nil"/>
              <w:left w:val="nil"/>
              <w:bottom w:val="single" w:sz="4" w:space="0" w:color="auto"/>
              <w:right w:val="single" w:sz="4" w:space="0" w:color="auto"/>
            </w:tcBorders>
            <w:shd w:val="clear" w:color="auto" w:fill="auto"/>
            <w:vAlign w:val="center"/>
            <w:hideMark/>
          </w:tcPr>
          <w:p w14:paraId="578DD45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2227" w:type="dxa"/>
            <w:tcBorders>
              <w:top w:val="nil"/>
              <w:left w:val="nil"/>
              <w:bottom w:val="single" w:sz="4" w:space="0" w:color="auto"/>
              <w:right w:val="single" w:sz="4" w:space="0" w:color="auto"/>
            </w:tcBorders>
            <w:shd w:val="clear" w:color="auto" w:fill="auto"/>
            <w:vAlign w:val="center"/>
            <w:hideMark/>
          </w:tcPr>
          <w:p w14:paraId="7718895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35A9A9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0A1AAAA"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89FB6E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655</w:t>
            </w:r>
          </w:p>
        </w:tc>
        <w:tc>
          <w:tcPr>
            <w:tcW w:w="1684" w:type="dxa"/>
            <w:tcBorders>
              <w:top w:val="nil"/>
              <w:left w:val="nil"/>
              <w:bottom w:val="single" w:sz="4" w:space="0" w:color="auto"/>
              <w:right w:val="single" w:sz="4" w:space="0" w:color="auto"/>
            </w:tcBorders>
            <w:shd w:val="clear" w:color="auto" w:fill="auto"/>
            <w:vAlign w:val="center"/>
            <w:hideMark/>
          </w:tcPr>
          <w:p w14:paraId="32378F0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18780A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03A278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601" w:type="dxa"/>
            <w:tcBorders>
              <w:top w:val="nil"/>
              <w:left w:val="nil"/>
              <w:bottom w:val="single" w:sz="4" w:space="0" w:color="auto"/>
              <w:right w:val="single" w:sz="4" w:space="0" w:color="auto"/>
            </w:tcBorders>
            <w:shd w:val="clear" w:color="auto" w:fill="auto"/>
            <w:vAlign w:val="center"/>
            <w:hideMark/>
          </w:tcPr>
          <w:p w14:paraId="620B517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2227" w:type="dxa"/>
            <w:tcBorders>
              <w:top w:val="nil"/>
              <w:left w:val="nil"/>
              <w:bottom w:val="single" w:sz="4" w:space="0" w:color="auto"/>
              <w:right w:val="single" w:sz="4" w:space="0" w:color="auto"/>
            </w:tcBorders>
            <w:shd w:val="clear" w:color="auto" w:fill="auto"/>
            <w:vAlign w:val="center"/>
            <w:hideMark/>
          </w:tcPr>
          <w:p w14:paraId="6742146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D14C3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3CB9316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51D17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656</w:t>
            </w:r>
          </w:p>
        </w:tc>
        <w:tc>
          <w:tcPr>
            <w:tcW w:w="1684" w:type="dxa"/>
            <w:tcBorders>
              <w:top w:val="nil"/>
              <w:left w:val="nil"/>
              <w:bottom w:val="single" w:sz="4" w:space="0" w:color="auto"/>
              <w:right w:val="single" w:sz="4" w:space="0" w:color="auto"/>
            </w:tcBorders>
            <w:shd w:val="clear" w:color="auto" w:fill="auto"/>
            <w:vAlign w:val="center"/>
            <w:hideMark/>
          </w:tcPr>
          <w:p w14:paraId="282E5C1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1590B3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B43361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195</w:t>
            </w:r>
          </w:p>
        </w:tc>
        <w:tc>
          <w:tcPr>
            <w:tcW w:w="601" w:type="dxa"/>
            <w:tcBorders>
              <w:top w:val="nil"/>
              <w:left w:val="nil"/>
              <w:bottom w:val="single" w:sz="4" w:space="0" w:color="auto"/>
              <w:right w:val="single" w:sz="4" w:space="0" w:color="auto"/>
            </w:tcBorders>
            <w:shd w:val="clear" w:color="auto" w:fill="auto"/>
            <w:vAlign w:val="center"/>
            <w:hideMark/>
          </w:tcPr>
          <w:p w14:paraId="0C7E6B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62</w:t>
            </w:r>
          </w:p>
        </w:tc>
        <w:tc>
          <w:tcPr>
            <w:tcW w:w="2227" w:type="dxa"/>
            <w:tcBorders>
              <w:top w:val="nil"/>
              <w:left w:val="nil"/>
              <w:bottom w:val="single" w:sz="4" w:space="0" w:color="auto"/>
              <w:right w:val="single" w:sz="4" w:space="0" w:color="auto"/>
            </w:tcBorders>
            <w:shd w:val="clear" w:color="auto" w:fill="auto"/>
            <w:vAlign w:val="center"/>
            <w:hideMark/>
          </w:tcPr>
          <w:p w14:paraId="68EBACB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44E590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C1C26C3"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7A87B6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657</w:t>
            </w:r>
          </w:p>
        </w:tc>
        <w:tc>
          <w:tcPr>
            <w:tcW w:w="1684" w:type="dxa"/>
            <w:tcBorders>
              <w:top w:val="nil"/>
              <w:left w:val="nil"/>
              <w:bottom w:val="single" w:sz="4" w:space="0" w:color="auto"/>
              <w:right w:val="single" w:sz="4" w:space="0" w:color="auto"/>
            </w:tcBorders>
            <w:shd w:val="clear" w:color="auto" w:fill="auto"/>
            <w:vAlign w:val="center"/>
            <w:hideMark/>
          </w:tcPr>
          <w:p w14:paraId="05921EF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51BAC4B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518A7C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170</w:t>
            </w:r>
          </w:p>
        </w:tc>
        <w:tc>
          <w:tcPr>
            <w:tcW w:w="601" w:type="dxa"/>
            <w:tcBorders>
              <w:top w:val="nil"/>
              <w:left w:val="nil"/>
              <w:bottom w:val="single" w:sz="4" w:space="0" w:color="auto"/>
              <w:right w:val="single" w:sz="4" w:space="0" w:color="auto"/>
            </w:tcBorders>
            <w:shd w:val="clear" w:color="auto" w:fill="auto"/>
            <w:vAlign w:val="center"/>
            <w:hideMark/>
          </w:tcPr>
          <w:p w14:paraId="1DE918D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54</w:t>
            </w:r>
          </w:p>
        </w:tc>
        <w:tc>
          <w:tcPr>
            <w:tcW w:w="2227" w:type="dxa"/>
            <w:tcBorders>
              <w:top w:val="nil"/>
              <w:left w:val="nil"/>
              <w:bottom w:val="single" w:sz="4" w:space="0" w:color="auto"/>
              <w:right w:val="single" w:sz="4" w:space="0" w:color="auto"/>
            </w:tcBorders>
            <w:shd w:val="clear" w:color="auto" w:fill="auto"/>
            <w:vAlign w:val="center"/>
            <w:hideMark/>
          </w:tcPr>
          <w:p w14:paraId="126BD07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D2A556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B19D6C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F0803D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658</w:t>
            </w:r>
          </w:p>
        </w:tc>
        <w:tc>
          <w:tcPr>
            <w:tcW w:w="1684" w:type="dxa"/>
            <w:tcBorders>
              <w:top w:val="nil"/>
              <w:left w:val="nil"/>
              <w:bottom w:val="single" w:sz="4" w:space="0" w:color="auto"/>
              <w:right w:val="single" w:sz="4" w:space="0" w:color="auto"/>
            </w:tcBorders>
            <w:shd w:val="clear" w:color="auto" w:fill="auto"/>
            <w:vAlign w:val="center"/>
            <w:hideMark/>
          </w:tcPr>
          <w:p w14:paraId="418768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02B66A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B157E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142</w:t>
            </w:r>
          </w:p>
        </w:tc>
        <w:tc>
          <w:tcPr>
            <w:tcW w:w="601" w:type="dxa"/>
            <w:tcBorders>
              <w:top w:val="nil"/>
              <w:left w:val="nil"/>
              <w:bottom w:val="single" w:sz="4" w:space="0" w:color="auto"/>
              <w:right w:val="single" w:sz="4" w:space="0" w:color="auto"/>
            </w:tcBorders>
            <w:shd w:val="clear" w:color="auto" w:fill="auto"/>
            <w:vAlign w:val="center"/>
            <w:hideMark/>
          </w:tcPr>
          <w:p w14:paraId="72934ED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2227" w:type="dxa"/>
            <w:tcBorders>
              <w:top w:val="nil"/>
              <w:left w:val="nil"/>
              <w:bottom w:val="single" w:sz="4" w:space="0" w:color="auto"/>
              <w:right w:val="single" w:sz="4" w:space="0" w:color="auto"/>
            </w:tcBorders>
            <w:shd w:val="clear" w:color="auto" w:fill="auto"/>
            <w:vAlign w:val="center"/>
            <w:hideMark/>
          </w:tcPr>
          <w:p w14:paraId="1843683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D01DA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2E6993F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951E33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659</w:t>
            </w:r>
          </w:p>
        </w:tc>
        <w:tc>
          <w:tcPr>
            <w:tcW w:w="1684" w:type="dxa"/>
            <w:tcBorders>
              <w:top w:val="nil"/>
              <w:left w:val="nil"/>
              <w:bottom w:val="single" w:sz="4" w:space="0" w:color="auto"/>
              <w:right w:val="single" w:sz="4" w:space="0" w:color="auto"/>
            </w:tcBorders>
            <w:shd w:val="clear" w:color="auto" w:fill="auto"/>
            <w:vAlign w:val="center"/>
            <w:hideMark/>
          </w:tcPr>
          <w:p w14:paraId="45869B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57F94AC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1B58FD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70</w:t>
            </w:r>
          </w:p>
        </w:tc>
        <w:tc>
          <w:tcPr>
            <w:tcW w:w="601" w:type="dxa"/>
            <w:tcBorders>
              <w:top w:val="nil"/>
              <w:left w:val="nil"/>
              <w:bottom w:val="single" w:sz="4" w:space="0" w:color="auto"/>
              <w:right w:val="single" w:sz="4" w:space="0" w:color="auto"/>
            </w:tcBorders>
            <w:shd w:val="clear" w:color="auto" w:fill="auto"/>
            <w:vAlign w:val="center"/>
            <w:hideMark/>
          </w:tcPr>
          <w:p w14:paraId="7D5B76F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w:t>
            </w:r>
          </w:p>
        </w:tc>
        <w:tc>
          <w:tcPr>
            <w:tcW w:w="2227" w:type="dxa"/>
            <w:tcBorders>
              <w:top w:val="nil"/>
              <w:left w:val="nil"/>
              <w:bottom w:val="single" w:sz="4" w:space="0" w:color="auto"/>
              <w:right w:val="single" w:sz="4" w:space="0" w:color="auto"/>
            </w:tcBorders>
            <w:shd w:val="clear" w:color="auto" w:fill="auto"/>
            <w:vAlign w:val="center"/>
            <w:hideMark/>
          </w:tcPr>
          <w:p w14:paraId="38EF5EA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20F422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45D77C9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35DE3E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660</w:t>
            </w:r>
          </w:p>
        </w:tc>
        <w:tc>
          <w:tcPr>
            <w:tcW w:w="1684" w:type="dxa"/>
            <w:tcBorders>
              <w:top w:val="nil"/>
              <w:left w:val="nil"/>
              <w:bottom w:val="single" w:sz="4" w:space="0" w:color="auto"/>
              <w:right w:val="single" w:sz="4" w:space="0" w:color="auto"/>
            </w:tcBorders>
            <w:shd w:val="clear" w:color="auto" w:fill="auto"/>
            <w:vAlign w:val="center"/>
            <w:hideMark/>
          </w:tcPr>
          <w:p w14:paraId="63FD4D8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0794968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A607CE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137</w:t>
            </w:r>
          </w:p>
        </w:tc>
        <w:tc>
          <w:tcPr>
            <w:tcW w:w="601" w:type="dxa"/>
            <w:tcBorders>
              <w:top w:val="nil"/>
              <w:left w:val="nil"/>
              <w:bottom w:val="single" w:sz="4" w:space="0" w:color="auto"/>
              <w:right w:val="single" w:sz="4" w:space="0" w:color="auto"/>
            </w:tcBorders>
            <w:shd w:val="clear" w:color="auto" w:fill="auto"/>
            <w:vAlign w:val="center"/>
            <w:hideMark/>
          </w:tcPr>
          <w:p w14:paraId="12A3C5E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2227" w:type="dxa"/>
            <w:tcBorders>
              <w:top w:val="nil"/>
              <w:left w:val="nil"/>
              <w:bottom w:val="single" w:sz="4" w:space="0" w:color="auto"/>
              <w:right w:val="single" w:sz="4" w:space="0" w:color="auto"/>
            </w:tcBorders>
            <w:shd w:val="clear" w:color="auto" w:fill="auto"/>
            <w:vAlign w:val="center"/>
            <w:hideMark/>
          </w:tcPr>
          <w:p w14:paraId="2FEB82D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908134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5709A1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6D31D3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661</w:t>
            </w:r>
          </w:p>
        </w:tc>
        <w:tc>
          <w:tcPr>
            <w:tcW w:w="1684" w:type="dxa"/>
            <w:tcBorders>
              <w:top w:val="nil"/>
              <w:left w:val="nil"/>
              <w:bottom w:val="single" w:sz="4" w:space="0" w:color="auto"/>
              <w:right w:val="single" w:sz="4" w:space="0" w:color="auto"/>
            </w:tcBorders>
            <w:shd w:val="clear" w:color="auto" w:fill="auto"/>
            <w:vAlign w:val="center"/>
            <w:hideMark/>
          </w:tcPr>
          <w:p w14:paraId="1C13E26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41E252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28C8F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126</w:t>
            </w:r>
          </w:p>
        </w:tc>
        <w:tc>
          <w:tcPr>
            <w:tcW w:w="601" w:type="dxa"/>
            <w:tcBorders>
              <w:top w:val="nil"/>
              <w:left w:val="nil"/>
              <w:bottom w:val="single" w:sz="4" w:space="0" w:color="auto"/>
              <w:right w:val="single" w:sz="4" w:space="0" w:color="auto"/>
            </w:tcBorders>
            <w:shd w:val="clear" w:color="auto" w:fill="auto"/>
            <w:vAlign w:val="center"/>
            <w:hideMark/>
          </w:tcPr>
          <w:p w14:paraId="0563304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40</w:t>
            </w:r>
          </w:p>
        </w:tc>
        <w:tc>
          <w:tcPr>
            <w:tcW w:w="2227" w:type="dxa"/>
            <w:tcBorders>
              <w:top w:val="nil"/>
              <w:left w:val="nil"/>
              <w:bottom w:val="single" w:sz="4" w:space="0" w:color="auto"/>
              <w:right w:val="single" w:sz="4" w:space="0" w:color="auto"/>
            </w:tcBorders>
            <w:shd w:val="clear" w:color="auto" w:fill="auto"/>
            <w:vAlign w:val="center"/>
            <w:hideMark/>
          </w:tcPr>
          <w:p w14:paraId="493F03E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186A4E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257E2130"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BD4475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662</w:t>
            </w:r>
          </w:p>
        </w:tc>
        <w:tc>
          <w:tcPr>
            <w:tcW w:w="1684" w:type="dxa"/>
            <w:tcBorders>
              <w:top w:val="nil"/>
              <w:left w:val="nil"/>
              <w:bottom w:val="single" w:sz="4" w:space="0" w:color="auto"/>
              <w:right w:val="single" w:sz="4" w:space="0" w:color="auto"/>
            </w:tcBorders>
            <w:shd w:val="clear" w:color="auto" w:fill="auto"/>
            <w:vAlign w:val="center"/>
            <w:hideMark/>
          </w:tcPr>
          <w:p w14:paraId="19C186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jilm horský</w:t>
            </w:r>
          </w:p>
        </w:tc>
        <w:tc>
          <w:tcPr>
            <w:tcW w:w="1951" w:type="dxa"/>
            <w:tcBorders>
              <w:top w:val="nil"/>
              <w:left w:val="nil"/>
              <w:bottom w:val="single" w:sz="4" w:space="0" w:color="auto"/>
              <w:right w:val="single" w:sz="4" w:space="0" w:color="auto"/>
            </w:tcBorders>
            <w:shd w:val="clear" w:color="auto" w:fill="auto"/>
            <w:vAlign w:val="center"/>
            <w:hideMark/>
          </w:tcPr>
          <w:p w14:paraId="3043A2B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Ulmus glabra</w:t>
            </w:r>
            <w:r w:rsidRPr="00733355">
              <w:rPr>
                <w:rFonts w:ascii="Calibri" w:hAnsi="Calibri" w:cs="Calibri"/>
                <w:color w:val="000000"/>
                <w:sz w:val="18"/>
                <w:szCs w:val="18"/>
              </w:rPr>
              <w:t xml:space="preserve"> Hudson</w:t>
            </w:r>
          </w:p>
        </w:tc>
        <w:tc>
          <w:tcPr>
            <w:tcW w:w="563" w:type="dxa"/>
            <w:tcBorders>
              <w:top w:val="nil"/>
              <w:left w:val="nil"/>
              <w:bottom w:val="single" w:sz="4" w:space="0" w:color="auto"/>
              <w:right w:val="single" w:sz="4" w:space="0" w:color="auto"/>
            </w:tcBorders>
            <w:shd w:val="clear" w:color="auto" w:fill="auto"/>
            <w:vAlign w:val="center"/>
            <w:hideMark/>
          </w:tcPr>
          <w:p w14:paraId="2DC7051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101</w:t>
            </w:r>
          </w:p>
        </w:tc>
        <w:tc>
          <w:tcPr>
            <w:tcW w:w="601" w:type="dxa"/>
            <w:tcBorders>
              <w:top w:val="nil"/>
              <w:left w:val="nil"/>
              <w:bottom w:val="single" w:sz="4" w:space="0" w:color="auto"/>
              <w:right w:val="single" w:sz="4" w:space="0" w:color="auto"/>
            </w:tcBorders>
            <w:shd w:val="clear" w:color="auto" w:fill="auto"/>
            <w:vAlign w:val="center"/>
            <w:hideMark/>
          </w:tcPr>
          <w:p w14:paraId="471A90A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w:t>
            </w:r>
          </w:p>
        </w:tc>
        <w:tc>
          <w:tcPr>
            <w:tcW w:w="2227" w:type="dxa"/>
            <w:tcBorders>
              <w:top w:val="nil"/>
              <w:left w:val="nil"/>
              <w:bottom w:val="single" w:sz="4" w:space="0" w:color="auto"/>
              <w:right w:val="single" w:sz="4" w:space="0" w:color="auto"/>
            </w:tcBorders>
            <w:shd w:val="clear" w:color="auto" w:fill="auto"/>
            <w:vAlign w:val="center"/>
            <w:hideMark/>
          </w:tcPr>
          <w:p w14:paraId="612B4B7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4FA683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9A14032"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2CC024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lastRenderedPageBreak/>
              <w:t>663</w:t>
            </w:r>
          </w:p>
        </w:tc>
        <w:tc>
          <w:tcPr>
            <w:tcW w:w="1684" w:type="dxa"/>
            <w:tcBorders>
              <w:top w:val="nil"/>
              <w:left w:val="nil"/>
              <w:bottom w:val="single" w:sz="4" w:space="0" w:color="auto"/>
              <w:right w:val="single" w:sz="4" w:space="0" w:color="auto"/>
            </w:tcBorders>
            <w:shd w:val="clear" w:color="auto" w:fill="auto"/>
            <w:vAlign w:val="center"/>
            <w:hideMark/>
          </w:tcPr>
          <w:p w14:paraId="178067D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341B60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9528C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132</w:t>
            </w:r>
          </w:p>
        </w:tc>
        <w:tc>
          <w:tcPr>
            <w:tcW w:w="601" w:type="dxa"/>
            <w:tcBorders>
              <w:top w:val="nil"/>
              <w:left w:val="nil"/>
              <w:bottom w:val="single" w:sz="4" w:space="0" w:color="auto"/>
              <w:right w:val="single" w:sz="4" w:space="0" w:color="auto"/>
            </w:tcBorders>
            <w:shd w:val="clear" w:color="auto" w:fill="auto"/>
            <w:vAlign w:val="center"/>
            <w:hideMark/>
          </w:tcPr>
          <w:p w14:paraId="0EE527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2227" w:type="dxa"/>
            <w:tcBorders>
              <w:top w:val="nil"/>
              <w:left w:val="nil"/>
              <w:bottom w:val="single" w:sz="4" w:space="0" w:color="auto"/>
              <w:right w:val="single" w:sz="4" w:space="0" w:color="auto"/>
            </w:tcBorders>
            <w:shd w:val="clear" w:color="auto" w:fill="auto"/>
            <w:vAlign w:val="center"/>
            <w:hideMark/>
          </w:tcPr>
          <w:p w14:paraId="08397AA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022299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868DD1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A28919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664</w:t>
            </w:r>
          </w:p>
        </w:tc>
        <w:tc>
          <w:tcPr>
            <w:tcW w:w="1684" w:type="dxa"/>
            <w:tcBorders>
              <w:top w:val="nil"/>
              <w:left w:val="nil"/>
              <w:bottom w:val="single" w:sz="4" w:space="0" w:color="auto"/>
              <w:right w:val="single" w:sz="4" w:space="0" w:color="auto"/>
            </w:tcBorders>
            <w:shd w:val="clear" w:color="auto" w:fill="auto"/>
            <w:vAlign w:val="center"/>
            <w:hideMark/>
          </w:tcPr>
          <w:p w14:paraId="2164FB2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3A0410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48E90A2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86</w:t>
            </w:r>
          </w:p>
        </w:tc>
        <w:tc>
          <w:tcPr>
            <w:tcW w:w="601" w:type="dxa"/>
            <w:tcBorders>
              <w:top w:val="nil"/>
              <w:left w:val="nil"/>
              <w:bottom w:val="single" w:sz="4" w:space="0" w:color="auto"/>
              <w:right w:val="single" w:sz="4" w:space="0" w:color="auto"/>
            </w:tcBorders>
            <w:shd w:val="clear" w:color="auto" w:fill="auto"/>
            <w:vAlign w:val="center"/>
            <w:hideMark/>
          </w:tcPr>
          <w:p w14:paraId="2F3874C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w:t>
            </w:r>
          </w:p>
        </w:tc>
        <w:tc>
          <w:tcPr>
            <w:tcW w:w="2227" w:type="dxa"/>
            <w:tcBorders>
              <w:top w:val="nil"/>
              <w:left w:val="nil"/>
              <w:bottom w:val="single" w:sz="4" w:space="0" w:color="auto"/>
              <w:right w:val="single" w:sz="4" w:space="0" w:color="auto"/>
            </w:tcBorders>
            <w:shd w:val="clear" w:color="auto" w:fill="auto"/>
            <w:vAlign w:val="center"/>
            <w:hideMark/>
          </w:tcPr>
          <w:p w14:paraId="23E4EFF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0D7231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3BDCC2C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9F7027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665</w:t>
            </w:r>
          </w:p>
        </w:tc>
        <w:tc>
          <w:tcPr>
            <w:tcW w:w="1684" w:type="dxa"/>
            <w:tcBorders>
              <w:top w:val="nil"/>
              <w:left w:val="nil"/>
              <w:bottom w:val="single" w:sz="4" w:space="0" w:color="auto"/>
              <w:right w:val="single" w:sz="4" w:space="0" w:color="auto"/>
            </w:tcBorders>
            <w:shd w:val="clear" w:color="auto" w:fill="auto"/>
            <w:vAlign w:val="center"/>
            <w:hideMark/>
          </w:tcPr>
          <w:p w14:paraId="4425745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6BED8F9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13AA671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75</w:t>
            </w:r>
          </w:p>
        </w:tc>
        <w:tc>
          <w:tcPr>
            <w:tcW w:w="601" w:type="dxa"/>
            <w:tcBorders>
              <w:top w:val="nil"/>
              <w:left w:val="nil"/>
              <w:bottom w:val="single" w:sz="4" w:space="0" w:color="auto"/>
              <w:right w:val="single" w:sz="4" w:space="0" w:color="auto"/>
            </w:tcBorders>
            <w:shd w:val="clear" w:color="auto" w:fill="auto"/>
            <w:vAlign w:val="center"/>
            <w:hideMark/>
          </w:tcPr>
          <w:p w14:paraId="0B4222C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2227" w:type="dxa"/>
            <w:tcBorders>
              <w:top w:val="nil"/>
              <w:left w:val="nil"/>
              <w:bottom w:val="single" w:sz="4" w:space="0" w:color="auto"/>
              <w:right w:val="single" w:sz="4" w:space="0" w:color="auto"/>
            </w:tcBorders>
            <w:shd w:val="clear" w:color="auto" w:fill="auto"/>
            <w:vAlign w:val="center"/>
            <w:hideMark/>
          </w:tcPr>
          <w:p w14:paraId="033D912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BF548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B9B137D"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F28297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666</w:t>
            </w:r>
          </w:p>
        </w:tc>
        <w:tc>
          <w:tcPr>
            <w:tcW w:w="1684" w:type="dxa"/>
            <w:tcBorders>
              <w:top w:val="nil"/>
              <w:left w:val="nil"/>
              <w:bottom w:val="single" w:sz="4" w:space="0" w:color="auto"/>
              <w:right w:val="single" w:sz="4" w:space="0" w:color="auto"/>
            </w:tcBorders>
            <w:shd w:val="clear" w:color="auto" w:fill="auto"/>
            <w:vAlign w:val="center"/>
            <w:hideMark/>
          </w:tcPr>
          <w:p w14:paraId="62CBEC1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442DD04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2C9B1E8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87</w:t>
            </w:r>
          </w:p>
        </w:tc>
        <w:tc>
          <w:tcPr>
            <w:tcW w:w="601" w:type="dxa"/>
            <w:tcBorders>
              <w:top w:val="nil"/>
              <w:left w:val="nil"/>
              <w:bottom w:val="single" w:sz="4" w:space="0" w:color="auto"/>
              <w:right w:val="single" w:sz="4" w:space="0" w:color="auto"/>
            </w:tcBorders>
            <w:shd w:val="clear" w:color="auto" w:fill="auto"/>
            <w:vAlign w:val="center"/>
            <w:hideMark/>
          </w:tcPr>
          <w:p w14:paraId="55EF4E3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28</w:t>
            </w:r>
          </w:p>
        </w:tc>
        <w:tc>
          <w:tcPr>
            <w:tcW w:w="2227" w:type="dxa"/>
            <w:tcBorders>
              <w:top w:val="nil"/>
              <w:left w:val="nil"/>
              <w:bottom w:val="single" w:sz="4" w:space="0" w:color="auto"/>
              <w:right w:val="single" w:sz="4" w:space="0" w:color="auto"/>
            </w:tcBorders>
            <w:shd w:val="clear" w:color="auto" w:fill="auto"/>
            <w:vAlign w:val="center"/>
            <w:hideMark/>
          </w:tcPr>
          <w:p w14:paraId="5897F1F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82A58B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129DB4FA"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747918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667</w:t>
            </w:r>
          </w:p>
        </w:tc>
        <w:tc>
          <w:tcPr>
            <w:tcW w:w="1684" w:type="dxa"/>
            <w:tcBorders>
              <w:top w:val="nil"/>
              <w:left w:val="nil"/>
              <w:bottom w:val="single" w:sz="4" w:space="0" w:color="auto"/>
              <w:right w:val="single" w:sz="4" w:space="0" w:color="auto"/>
            </w:tcBorders>
            <w:shd w:val="clear" w:color="auto" w:fill="auto"/>
            <w:vAlign w:val="center"/>
            <w:hideMark/>
          </w:tcPr>
          <w:p w14:paraId="4FA6D04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4D90B3F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43540C5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74</w:t>
            </w:r>
          </w:p>
        </w:tc>
        <w:tc>
          <w:tcPr>
            <w:tcW w:w="601" w:type="dxa"/>
            <w:tcBorders>
              <w:top w:val="nil"/>
              <w:left w:val="nil"/>
              <w:bottom w:val="single" w:sz="4" w:space="0" w:color="auto"/>
              <w:right w:val="single" w:sz="4" w:space="0" w:color="auto"/>
            </w:tcBorders>
            <w:shd w:val="clear" w:color="auto" w:fill="auto"/>
            <w:vAlign w:val="center"/>
            <w:hideMark/>
          </w:tcPr>
          <w:p w14:paraId="0A69BBF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2227" w:type="dxa"/>
            <w:tcBorders>
              <w:top w:val="nil"/>
              <w:left w:val="nil"/>
              <w:bottom w:val="single" w:sz="4" w:space="0" w:color="auto"/>
              <w:right w:val="single" w:sz="4" w:space="0" w:color="auto"/>
            </w:tcBorders>
            <w:shd w:val="clear" w:color="auto" w:fill="auto"/>
            <w:vAlign w:val="center"/>
            <w:hideMark/>
          </w:tcPr>
          <w:p w14:paraId="155C0D0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076D99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25E7FCE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734842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668</w:t>
            </w:r>
          </w:p>
        </w:tc>
        <w:tc>
          <w:tcPr>
            <w:tcW w:w="1684" w:type="dxa"/>
            <w:tcBorders>
              <w:top w:val="nil"/>
              <w:left w:val="nil"/>
              <w:bottom w:val="single" w:sz="4" w:space="0" w:color="auto"/>
              <w:right w:val="single" w:sz="4" w:space="0" w:color="auto"/>
            </w:tcBorders>
            <w:shd w:val="clear" w:color="auto" w:fill="auto"/>
            <w:vAlign w:val="center"/>
            <w:hideMark/>
          </w:tcPr>
          <w:p w14:paraId="44BFBCB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0AB88B4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4C517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601" w:type="dxa"/>
            <w:tcBorders>
              <w:top w:val="nil"/>
              <w:left w:val="nil"/>
              <w:bottom w:val="single" w:sz="4" w:space="0" w:color="auto"/>
              <w:right w:val="single" w:sz="4" w:space="0" w:color="auto"/>
            </w:tcBorders>
            <w:shd w:val="clear" w:color="auto" w:fill="auto"/>
            <w:vAlign w:val="center"/>
            <w:hideMark/>
          </w:tcPr>
          <w:p w14:paraId="782B7B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373E38F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suchý strom</w:t>
            </w:r>
          </w:p>
        </w:tc>
        <w:tc>
          <w:tcPr>
            <w:tcW w:w="1079" w:type="dxa"/>
            <w:tcBorders>
              <w:top w:val="nil"/>
              <w:left w:val="nil"/>
              <w:bottom w:val="single" w:sz="4" w:space="0" w:color="auto"/>
              <w:right w:val="single" w:sz="4" w:space="0" w:color="auto"/>
            </w:tcBorders>
            <w:shd w:val="clear" w:color="auto" w:fill="auto"/>
            <w:vAlign w:val="center"/>
            <w:hideMark/>
          </w:tcPr>
          <w:p w14:paraId="691D58E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45F10F40"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FDD9D6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669</w:t>
            </w:r>
          </w:p>
        </w:tc>
        <w:tc>
          <w:tcPr>
            <w:tcW w:w="1684" w:type="dxa"/>
            <w:tcBorders>
              <w:top w:val="nil"/>
              <w:left w:val="nil"/>
              <w:bottom w:val="single" w:sz="4" w:space="0" w:color="auto"/>
              <w:right w:val="single" w:sz="4" w:space="0" w:color="auto"/>
            </w:tcBorders>
            <w:shd w:val="clear" w:color="auto" w:fill="auto"/>
            <w:vAlign w:val="center"/>
            <w:hideMark/>
          </w:tcPr>
          <w:p w14:paraId="03EC6BD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1FF0B38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024E96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w:t>
            </w:r>
          </w:p>
        </w:tc>
        <w:tc>
          <w:tcPr>
            <w:tcW w:w="601" w:type="dxa"/>
            <w:tcBorders>
              <w:top w:val="nil"/>
              <w:left w:val="nil"/>
              <w:bottom w:val="single" w:sz="4" w:space="0" w:color="auto"/>
              <w:right w:val="single" w:sz="4" w:space="0" w:color="auto"/>
            </w:tcBorders>
            <w:shd w:val="clear" w:color="auto" w:fill="auto"/>
            <w:vAlign w:val="center"/>
            <w:hideMark/>
          </w:tcPr>
          <w:p w14:paraId="531B3C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56DAE57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6A2931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E171184"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BE2F1C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670</w:t>
            </w:r>
          </w:p>
        </w:tc>
        <w:tc>
          <w:tcPr>
            <w:tcW w:w="1684" w:type="dxa"/>
            <w:tcBorders>
              <w:top w:val="nil"/>
              <w:left w:val="nil"/>
              <w:bottom w:val="single" w:sz="4" w:space="0" w:color="auto"/>
              <w:right w:val="single" w:sz="4" w:space="0" w:color="auto"/>
            </w:tcBorders>
            <w:shd w:val="clear" w:color="auto" w:fill="auto"/>
            <w:vAlign w:val="center"/>
            <w:hideMark/>
          </w:tcPr>
          <w:p w14:paraId="5C63205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61DD4FE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24FFD2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84</w:t>
            </w:r>
          </w:p>
        </w:tc>
        <w:tc>
          <w:tcPr>
            <w:tcW w:w="601" w:type="dxa"/>
            <w:tcBorders>
              <w:top w:val="nil"/>
              <w:left w:val="nil"/>
              <w:bottom w:val="single" w:sz="4" w:space="0" w:color="auto"/>
              <w:right w:val="single" w:sz="4" w:space="0" w:color="auto"/>
            </w:tcBorders>
            <w:shd w:val="clear" w:color="auto" w:fill="auto"/>
            <w:vAlign w:val="center"/>
            <w:hideMark/>
          </w:tcPr>
          <w:p w14:paraId="51AFBB0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w:t>
            </w:r>
          </w:p>
        </w:tc>
        <w:tc>
          <w:tcPr>
            <w:tcW w:w="2227" w:type="dxa"/>
            <w:tcBorders>
              <w:top w:val="nil"/>
              <w:left w:val="nil"/>
              <w:bottom w:val="single" w:sz="4" w:space="0" w:color="auto"/>
              <w:right w:val="single" w:sz="4" w:space="0" w:color="auto"/>
            </w:tcBorders>
            <w:shd w:val="clear" w:color="auto" w:fill="auto"/>
            <w:vAlign w:val="center"/>
            <w:hideMark/>
          </w:tcPr>
          <w:p w14:paraId="5DA5D62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E1671C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14D9938"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607E0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671</w:t>
            </w:r>
          </w:p>
        </w:tc>
        <w:tc>
          <w:tcPr>
            <w:tcW w:w="1684" w:type="dxa"/>
            <w:tcBorders>
              <w:top w:val="nil"/>
              <w:left w:val="nil"/>
              <w:bottom w:val="single" w:sz="4" w:space="0" w:color="auto"/>
              <w:right w:val="single" w:sz="4" w:space="0" w:color="auto"/>
            </w:tcBorders>
            <w:shd w:val="clear" w:color="auto" w:fill="auto"/>
            <w:vAlign w:val="center"/>
            <w:hideMark/>
          </w:tcPr>
          <w:p w14:paraId="0735B5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327673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053B96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141</w:t>
            </w:r>
          </w:p>
        </w:tc>
        <w:tc>
          <w:tcPr>
            <w:tcW w:w="601" w:type="dxa"/>
            <w:tcBorders>
              <w:top w:val="nil"/>
              <w:left w:val="nil"/>
              <w:bottom w:val="single" w:sz="4" w:space="0" w:color="auto"/>
              <w:right w:val="single" w:sz="4" w:space="0" w:color="auto"/>
            </w:tcBorders>
            <w:shd w:val="clear" w:color="auto" w:fill="auto"/>
            <w:vAlign w:val="center"/>
            <w:hideMark/>
          </w:tcPr>
          <w:p w14:paraId="5A18FBF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2227" w:type="dxa"/>
            <w:tcBorders>
              <w:top w:val="nil"/>
              <w:left w:val="nil"/>
              <w:bottom w:val="single" w:sz="4" w:space="0" w:color="auto"/>
              <w:right w:val="single" w:sz="4" w:space="0" w:color="auto"/>
            </w:tcBorders>
            <w:shd w:val="clear" w:color="auto" w:fill="auto"/>
            <w:vAlign w:val="center"/>
            <w:hideMark/>
          </w:tcPr>
          <w:p w14:paraId="0B877A6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770111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1C03CBAB"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8FBD3B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672</w:t>
            </w:r>
          </w:p>
        </w:tc>
        <w:tc>
          <w:tcPr>
            <w:tcW w:w="1684" w:type="dxa"/>
            <w:tcBorders>
              <w:top w:val="nil"/>
              <w:left w:val="nil"/>
              <w:bottom w:val="single" w:sz="4" w:space="0" w:color="auto"/>
              <w:right w:val="single" w:sz="4" w:space="0" w:color="auto"/>
            </w:tcBorders>
            <w:shd w:val="clear" w:color="auto" w:fill="auto"/>
            <w:vAlign w:val="center"/>
            <w:hideMark/>
          </w:tcPr>
          <w:p w14:paraId="5FF5A2D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6D74F50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3AE844F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w:t>
            </w:r>
          </w:p>
        </w:tc>
        <w:tc>
          <w:tcPr>
            <w:tcW w:w="601" w:type="dxa"/>
            <w:tcBorders>
              <w:top w:val="nil"/>
              <w:left w:val="nil"/>
              <w:bottom w:val="single" w:sz="4" w:space="0" w:color="auto"/>
              <w:right w:val="single" w:sz="4" w:space="0" w:color="auto"/>
            </w:tcBorders>
            <w:shd w:val="clear" w:color="auto" w:fill="auto"/>
            <w:vAlign w:val="center"/>
            <w:hideMark/>
          </w:tcPr>
          <w:p w14:paraId="7BA984B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2227" w:type="dxa"/>
            <w:tcBorders>
              <w:top w:val="nil"/>
              <w:left w:val="nil"/>
              <w:bottom w:val="single" w:sz="4" w:space="0" w:color="auto"/>
              <w:right w:val="single" w:sz="4" w:space="0" w:color="auto"/>
            </w:tcBorders>
            <w:shd w:val="clear" w:color="auto" w:fill="auto"/>
            <w:vAlign w:val="center"/>
            <w:hideMark/>
          </w:tcPr>
          <w:p w14:paraId="3155AFB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F4382F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F4A4D69"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58A930B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673</w:t>
            </w:r>
          </w:p>
        </w:tc>
        <w:tc>
          <w:tcPr>
            <w:tcW w:w="1684" w:type="dxa"/>
            <w:tcBorders>
              <w:top w:val="nil"/>
              <w:left w:val="nil"/>
              <w:bottom w:val="single" w:sz="4" w:space="0" w:color="auto"/>
              <w:right w:val="single" w:sz="4" w:space="0" w:color="auto"/>
            </w:tcBorders>
            <w:shd w:val="clear" w:color="auto" w:fill="auto"/>
            <w:vAlign w:val="center"/>
            <w:hideMark/>
          </w:tcPr>
          <w:p w14:paraId="6DBED54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4D08640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5F3122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85</w:t>
            </w:r>
          </w:p>
        </w:tc>
        <w:tc>
          <w:tcPr>
            <w:tcW w:w="601" w:type="dxa"/>
            <w:tcBorders>
              <w:top w:val="nil"/>
              <w:left w:val="nil"/>
              <w:bottom w:val="single" w:sz="4" w:space="0" w:color="auto"/>
              <w:right w:val="single" w:sz="4" w:space="0" w:color="auto"/>
            </w:tcBorders>
            <w:shd w:val="clear" w:color="auto" w:fill="auto"/>
            <w:vAlign w:val="center"/>
            <w:hideMark/>
          </w:tcPr>
          <w:p w14:paraId="690D1ED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27</w:t>
            </w:r>
          </w:p>
        </w:tc>
        <w:tc>
          <w:tcPr>
            <w:tcW w:w="2227" w:type="dxa"/>
            <w:tcBorders>
              <w:top w:val="nil"/>
              <w:left w:val="nil"/>
              <w:bottom w:val="single" w:sz="4" w:space="0" w:color="auto"/>
              <w:right w:val="single" w:sz="4" w:space="0" w:color="auto"/>
            </w:tcBorders>
            <w:shd w:val="clear" w:color="auto" w:fill="auto"/>
            <w:vAlign w:val="center"/>
            <w:hideMark/>
          </w:tcPr>
          <w:p w14:paraId="376402E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2D1377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D32B226"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6088AC4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674</w:t>
            </w:r>
          </w:p>
        </w:tc>
        <w:tc>
          <w:tcPr>
            <w:tcW w:w="1684" w:type="dxa"/>
            <w:tcBorders>
              <w:top w:val="nil"/>
              <w:left w:val="nil"/>
              <w:bottom w:val="single" w:sz="4" w:space="0" w:color="auto"/>
              <w:right w:val="single" w:sz="4" w:space="0" w:color="auto"/>
            </w:tcBorders>
            <w:shd w:val="clear" w:color="auto" w:fill="auto"/>
            <w:vAlign w:val="center"/>
            <w:hideMark/>
          </w:tcPr>
          <w:p w14:paraId="764618C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7A3257B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85C39B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125</w:t>
            </w:r>
          </w:p>
        </w:tc>
        <w:tc>
          <w:tcPr>
            <w:tcW w:w="601" w:type="dxa"/>
            <w:tcBorders>
              <w:top w:val="nil"/>
              <w:left w:val="nil"/>
              <w:bottom w:val="single" w:sz="4" w:space="0" w:color="auto"/>
              <w:right w:val="single" w:sz="4" w:space="0" w:color="auto"/>
            </w:tcBorders>
            <w:shd w:val="clear" w:color="auto" w:fill="auto"/>
            <w:vAlign w:val="center"/>
            <w:hideMark/>
          </w:tcPr>
          <w:p w14:paraId="051FBFE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40</w:t>
            </w:r>
          </w:p>
        </w:tc>
        <w:tc>
          <w:tcPr>
            <w:tcW w:w="2227" w:type="dxa"/>
            <w:tcBorders>
              <w:top w:val="nil"/>
              <w:left w:val="nil"/>
              <w:bottom w:val="single" w:sz="4" w:space="0" w:color="auto"/>
              <w:right w:val="single" w:sz="4" w:space="0" w:color="auto"/>
            </w:tcBorders>
            <w:shd w:val="clear" w:color="auto" w:fill="auto"/>
            <w:vAlign w:val="center"/>
            <w:hideMark/>
          </w:tcPr>
          <w:p w14:paraId="2E12F73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8A1AB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41DCA285"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CE953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675</w:t>
            </w:r>
          </w:p>
        </w:tc>
        <w:tc>
          <w:tcPr>
            <w:tcW w:w="1684" w:type="dxa"/>
            <w:tcBorders>
              <w:top w:val="nil"/>
              <w:left w:val="nil"/>
              <w:bottom w:val="single" w:sz="4" w:space="0" w:color="auto"/>
              <w:right w:val="single" w:sz="4" w:space="0" w:color="auto"/>
            </w:tcBorders>
            <w:shd w:val="clear" w:color="auto" w:fill="auto"/>
            <w:vAlign w:val="center"/>
            <w:hideMark/>
          </w:tcPr>
          <w:p w14:paraId="1E2579C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1EBE0B8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7BCD2F6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140</w:t>
            </w:r>
          </w:p>
        </w:tc>
        <w:tc>
          <w:tcPr>
            <w:tcW w:w="601" w:type="dxa"/>
            <w:tcBorders>
              <w:top w:val="nil"/>
              <w:left w:val="nil"/>
              <w:bottom w:val="single" w:sz="4" w:space="0" w:color="auto"/>
              <w:right w:val="single" w:sz="4" w:space="0" w:color="auto"/>
            </w:tcBorders>
            <w:shd w:val="clear" w:color="auto" w:fill="auto"/>
            <w:vAlign w:val="center"/>
            <w:hideMark/>
          </w:tcPr>
          <w:p w14:paraId="099F875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2227" w:type="dxa"/>
            <w:tcBorders>
              <w:top w:val="nil"/>
              <w:left w:val="nil"/>
              <w:bottom w:val="single" w:sz="4" w:space="0" w:color="auto"/>
              <w:right w:val="single" w:sz="4" w:space="0" w:color="auto"/>
            </w:tcBorders>
            <w:shd w:val="clear" w:color="auto" w:fill="auto"/>
            <w:vAlign w:val="center"/>
            <w:hideMark/>
          </w:tcPr>
          <w:p w14:paraId="4816D14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E67094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D878097"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4853901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676</w:t>
            </w:r>
          </w:p>
        </w:tc>
        <w:tc>
          <w:tcPr>
            <w:tcW w:w="1684" w:type="dxa"/>
            <w:tcBorders>
              <w:top w:val="nil"/>
              <w:left w:val="nil"/>
              <w:bottom w:val="single" w:sz="4" w:space="0" w:color="auto"/>
              <w:right w:val="single" w:sz="4" w:space="0" w:color="auto"/>
            </w:tcBorders>
            <w:shd w:val="clear" w:color="auto" w:fill="auto"/>
            <w:vAlign w:val="center"/>
            <w:hideMark/>
          </w:tcPr>
          <w:p w14:paraId="48CBE95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51C4B6A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29F25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51</w:t>
            </w:r>
          </w:p>
        </w:tc>
        <w:tc>
          <w:tcPr>
            <w:tcW w:w="601" w:type="dxa"/>
            <w:tcBorders>
              <w:top w:val="nil"/>
              <w:left w:val="nil"/>
              <w:bottom w:val="single" w:sz="4" w:space="0" w:color="auto"/>
              <w:right w:val="single" w:sz="4" w:space="0" w:color="auto"/>
            </w:tcBorders>
            <w:shd w:val="clear" w:color="auto" w:fill="auto"/>
            <w:vAlign w:val="center"/>
            <w:hideMark/>
          </w:tcPr>
          <w:p w14:paraId="2E6F096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2227" w:type="dxa"/>
            <w:tcBorders>
              <w:top w:val="nil"/>
              <w:left w:val="nil"/>
              <w:bottom w:val="single" w:sz="4" w:space="0" w:color="auto"/>
              <w:right w:val="single" w:sz="4" w:space="0" w:color="auto"/>
            </w:tcBorders>
            <w:shd w:val="clear" w:color="auto" w:fill="auto"/>
            <w:vAlign w:val="center"/>
            <w:hideMark/>
          </w:tcPr>
          <w:p w14:paraId="74C97795"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6FFD8FE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DF73B91"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025D06B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677</w:t>
            </w:r>
          </w:p>
        </w:tc>
        <w:tc>
          <w:tcPr>
            <w:tcW w:w="1684" w:type="dxa"/>
            <w:tcBorders>
              <w:top w:val="nil"/>
              <w:left w:val="nil"/>
              <w:bottom w:val="single" w:sz="4" w:space="0" w:color="auto"/>
              <w:right w:val="single" w:sz="4" w:space="0" w:color="auto"/>
            </w:tcBorders>
            <w:shd w:val="clear" w:color="auto" w:fill="auto"/>
            <w:vAlign w:val="center"/>
            <w:hideMark/>
          </w:tcPr>
          <w:p w14:paraId="45D63BB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46BDDB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7C87D26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75</w:t>
            </w:r>
          </w:p>
        </w:tc>
        <w:tc>
          <w:tcPr>
            <w:tcW w:w="601" w:type="dxa"/>
            <w:tcBorders>
              <w:top w:val="nil"/>
              <w:left w:val="nil"/>
              <w:bottom w:val="single" w:sz="4" w:space="0" w:color="auto"/>
              <w:right w:val="single" w:sz="4" w:space="0" w:color="auto"/>
            </w:tcBorders>
            <w:shd w:val="clear" w:color="auto" w:fill="auto"/>
            <w:vAlign w:val="center"/>
            <w:hideMark/>
          </w:tcPr>
          <w:p w14:paraId="019FFB9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2227" w:type="dxa"/>
            <w:tcBorders>
              <w:top w:val="nil"/>
              <w:left w:val="nil"/>
              <w:bottom w:val="single" w:sz="4" w:space="0" w:color="auto"/>
              <w:right w:val="single" w:sz="4" w:space="0" w:color="auto"/>
            </w:tcBorders>
            <w:shd w:val="clear" w:color="auto" w:fill="auto"/>
            <w:vAlign w:val="center"/>
            <w:hideMark/>
          </w:tcPr>
          <w:p w14:paraId="718268B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32F78D5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D0BBBAC"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0B523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678</w:t>
            </w:r>
          </w:p>
        </w:tc>
        <w:tc>
          <w:tcPr>
            <w:tcW w:w="1684" w:type="dxa"/>
            <w:tcBorders>
              <w:top w:val="nil"/>
              <w:left w:val="nil"/>
              <w:bottom w:val="single" w:sz="4" w:space="0" w:color="auto"/>
              <w:right w:val="single" w:sz="4" w:space="0" w:color="auto"/>
            </w:tcBorders>
            <w:shd w:val="clear" w:color="auto" w:fill="auto"/>
            <w:vAlign w:val="center"/>
            <w:hideMark/>
          </w:tcPr>
          <w:p w14:paraId="7020196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1A7B62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0A8E13B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601" w:type="dxa"/>
            <w:tcBorders>
              <w:top w:val="nil"/>
              <w:left w:val="nil"/>
              <w:bottom w:val="single" w:sz="4" w:space="0" w:color="auto"/>
              <w:right w:val="single" w:sz="4" w:space="0" w:color="auto"/>
            </w:tcBorders>
            <w:shd w:val="clear" w:color="auto" w:fill="auto"/>
            <w:vAlign w:val="center"/>
            <w:hideMark/>
          </w:tcPr>
          <w:p w14:paraId="0796CDC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3F61795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197949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169F456D"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62BA92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679</w:t>
            </w:r>
          </w:p>
        </w:tc>
        <w:tc>
          <w:tcPr>
            <w:tcW w:w="1684" w:type="dxa"/>
            <w:tcBorders>
              <w:top w:val="nil"/>
              <w:left w:val="nil"/>
              <w:bottom w:val="single" w:sz="4" w:space="0" w:color="auto"/>
              <w:right w:val="single" w:sz="4" w:space="0" w:color="auto"/>
            </w:tcBorders>
            <w:shd w:val="clear" w:color="auto" w:fill="auto"/>
            <w:vAlign w:val="center"/>
            <w:hideMark/>
          </w:tcPr>
          <w:p w14:paraId="7405E83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21AA10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1440F65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63</w:t>
            </w:r>
          </w:p>
        </w:tc>
        <w:tc>
          <w:tcPr>
            <w:tcW w:w="601" w:type="dxa"/>
            <w:tcBorders>
              <w:top w:val="nil"/>
              <w:left w:val="nil"/>
              <w:bottom w:val="single" w:sz="4" w:space="0" w:color="auto"/>
              <w:right w:val="single" w:sz="4" w:space="0" w:color="auto"/>
            </w:tcBorders>
            <w:shd w:val="clear" w:color="auto" w:fill="auto"/>
            <w:vAlign w:val="center"/>
            <w:hideMark/>
          </w:tcPr>
          <w:p w14:paraId="1B36B4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w:t>
            </w:r>
          </w:p>
        </w:tc>
        <w:tc>
          <w:tcPr>
            <w:tcW w:w="2227" w:type="dxa"/>
            <w:tcBorders>
              <w:top w:val="nil"/>
              <w:left w:val="nil"/>
              <w:bottom w:val="single" w:sz="4" w:space="0" w:color="auto"/>
              <w:right w:val="single" w:sz="4" w:space="0" w:color="auto"/>
            </w:tcBorders>
            <w:shd w:val="clear" w:color="auto" w:fill="auto"/>
            <w:vAlign w:val="center"/>
            <w:hideMark/>
          </w:tcPr>
          <w:p w14:paraId="1CB7975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4A360D0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1E523F3"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73725A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680</w:t>
            </w:r>
          </w:p>
        </w:tc>
        <w:tc>
          <w:tcPr>
            <w:tcW w:w="1684" w:type="dxa"/>
            <w:tcBorders>
              <w:top w:val="nil"/>
              <w:left w:val="nil"/>
              <w:bottom w:val="single" w:sz="4" w:space="0" w:color="auto"/>
              <w:right w:val="single" w:sz="4" w:space="0" w:color="auto"/>
            </w:tcBorders>
            <w:shd w:val="clear" w:color="auto" w:fill="auto"/>
            <w:vAlign w:val="center"/>
            <w:hideMark/>
          </w:tcPr>
          <w:p w14:paraId="19ADA88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362729E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178005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56</w:t>
            </w:r>
          </w:p>
        </w:tc>
        <w:tc>
          <w:tcPr>
            <w:tcW w:w="601" w:type="dxa"/>
            <w:tcBorders>
              <w:top w:val="nil"/>
              <w:left w:val="nil"/>
              <w:bottom w:val="single" w:sz="4" w:space="0" w:color="auto"/>
              <w:right w:val="single" w:sz="4" w:space="0" w:color="auto"/>
            </w:tcBorders>
            <w:shd w:val="clear" w:color="auto" w:fill="auto"/>
            <w:vAlign w:val="center"/>
            <w:hideMark/>
          </w:tcPr>
          <w:p w14:paraId="25570D4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17A5DF4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5174336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1B0B7D51"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7EA1153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681</w:t>
            </w:r>
          </w:p>
        </w:tc>
        <w:tc>
          <w:tcPr>
            <w:tcW w:w="1684" w:type="dxa"/>
            <w:tcBorders>
              <w:top w:val="nil"/>
              <w:left w:val="nil"/>
              <w:bottom w:val="single" w:sz="4" w:space="0" w:color="auto"/>
              <w:right w:val="single" w:sz="4" w:space="0" w:color="auto"/>
            </w:tcBorders>
            <w:shd w:val="clear" w:color="auto" w:fill="auto"/>
            <w:vAlign w:val="center"/>
            <w:hideMark/>
          </w:tcPr>
          <w:p w14:paraId="04B6D2A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951" w:type="dxa"/>
            <w:tcBorders>
              <w:top w:val="nil"/>
              <w:left w:val="nil"/>
              <w:bottom w:val="single" w:sz="4" w:space="0" w:color="auto"/>
              <w:right w:val="single" w:sz="4" w:space="0" w:color="auto"/>
            </w:tcBorders>
            <w:shd w:val="clear" w:color="auto" w:fill="auto"/>
            <w:vAlign w:val="center"/>
            <w:hideMark/>
          </w:tcPr>
          <w:p w14:paraId="74BBAF5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F41E3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41</w:t>
            </w:r>
          </w:p>
        </w:tc>
        <w:tc>
          <w:tcPr>
            <w:tcW w:w="601" w:type="dxa"/>
            <w:tcBorders>
              <w:top w:val="nil"/>
              <w:left w:val="nil"/>
              <w:bottom w:val="single" w:sz="4" w:space="0" w:color="auto"/>
              <w:right w:val="single" w:sz="4" w:space="0" w:color="auto"/>
            </w:tcBorders>
            <w:shd w:val="clear" w:color="auto" w:fill="auto"/>
            <w:vAlign w:val="center"/>
            <w:hideMark/>
          </w:tcPr>
          <w:p w14:paraId="7DC1E2D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w:t>
            </w:r>
          </w:p>
        </w:tc>
        <w:tc>
          <w:tcPr>
            <w:tcW w:w="2227" w:type="dxa"/>
            <w:tcBorders>
              <w:top w:val="nil"/>
              <w:left w:val="nil"/>
              <w:bottom w:val="single" w:sz="4" w:space="0" w:color="auto"/>
              <w:right w:val="single" w:sz="4" w:space="0" w:color="auto"/>
            </w:tcBorders>
            <w:shd w:val="clear" w:color="auto" w:fill="auto"/>
            <w:vAlign w:val="center"/>
            <w:hideMark/>
          </w:tcPr>
          <w:p w14:paraId="1228528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FF3122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18D0F80C" w14:textId="77777777" w:rsidTr="00733355">
        <w:trPr>
          <w:trHeight w:val="30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2D3538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682</w:t>
            </w:r>
          </w:p>
        </w:tc>
        <w:tc>
          <w:tcPr>
            <w:tcW w:w="1684" w:type="dxa"/>
            <w:tcBorders>
              <w:top w:val="nil"/>
              <w:left w:val="nil"/>
              <w:bottom w:val="single" w:sz="4" w:space="0" w:color="auto"/>
              <w:right w:val="single" w:sz="4" w:space="0" w:color="auto"/>
            </w:tcBorders>
            <w:shd w:val="clear" w:color="auto" w:fill="auto"/>
            <w:vAlign w:val="center"/>
            <w:hideMark/>
          </w:tcPr>
          <w:p w14:paraId="203870B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951" w:type="dxa"/>
            <w:tcBorders>
              <w:top w:val="nil"/>
              <w:left w:val="nil"/>
              <w:bottom w:val="single" w:sz="4" w:space="0" w:color="auto"/>
              <w:right w:val="single" w:sz="4" w:space="0" w:color="auto"/>
            </w:tcBorders>
            <w:shd w:val="clear" w:color="auto" w:fill="auto"/>
            <w:vAlign w:val="center"/>
            <w:hideMark/>
          </w:tcPr>
          <w:p w14:paraId="3048A39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6DB908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601" w:type="dxa"/>
            <w:tcBorders>
              <w:top w:val="nil"/>
              <w:left w:val="nil"/>
              <w:bottom w:val="single" w:sz="4" w:space="0" w:color="auto"/>
              <w:right w:val="single" w:sz="4" w:space="0" w:color="auto"/>
            </w:tcBorders>
            <w:shd w:val="clear" w:color="auto" w:fill="auto"/>
            <w:vAlign w:val="center"/>
            <w:hideMark/>
          </w:tcPr>
          <w:p w14:paraId="6E7DD5F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6C863B6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74A27E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AA34FBB"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23C8A5C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683</w:t>
            </w:r>
          </w:p>
        </w:tc>
        <w:tc>
          <w:tcPr>
            <w:tcW w:w="1684" w:type="dxa"/>
            <w:tcBorders>
              <w:top w:val="nil"/>
              <w:left w:val="nil"/>
              <w:bottom w:val="single" w:sz="4" w:space="0" w:color="auto"/>
              <w:right w:val="single" w:sz="4" w:space="0" w:color="auto"/>
            </w:tcBorders>
            <w:shd w:val="clear" w:color="auto" w:fill="auto"/>
            <w:vAlign w:val="center"/>
            <w:hideMark/>
          </w:tcPr>
          <w:p w14:paraId="638C665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951" w:type="dxa"/>
            <w:tcBorders>
              <w:top w:val="nil"/>
              <w:left w:val="nil"/>
              <w:bottom w:val="single" w:sz="4" w:space="0" w:color="auto"/>
              <w:right w:val="single" w:sz="4" w:space="0" w:color="auto"/>
            </w:tcBorders>
            <w:shd w:val="clear" w:color="auto" w:fill="auto"/>
            <w:vAlign w:val="center"/>
            <w:hideMark/>
          </w:tcPr>
          <w:p w14:paraId="1C3FB19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563" w:type="dxa"/>
            <w:tcBorders>
              <w:top w:val="nil"/>
              <w:left w:val="nil"/>
              <w:bottom w:val="single" w:sz="4" w:space="0" w:color="auto"/>
              <w:right w:val="single" w:sz="4" w:space="0" w:color="auto"/>
            </w:tcBorders>
            <w:shd w:val="clear" w:color="auto" w:fill="auto"/>
            <w:vAlign w:val="center"/>
            <w:hideMark/>
          </w:tcPr>
          <w:p w14:paraId="528BA87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58</w:t>
            </w:r>
          </w:p>
        </w:tc>
        <w:tc>
          <w:tcPr>
            <w:tcW w:w="601" w:type="dxa"/>
            <w:tcBorders>
              <w:top w:val="nil"/>
              <w:left w:val="nil"/>
              <w:bottom w:val="single" w:sz="4" w:space="0" w:color="auto"/>
              <w:right w:val="single" w:sz="4" w:space="0" w:color="auto"/>
            </w:tcBorders>
            <w:shd w:val="clear" w:color="auto" w:fill="auto"/>
            <w:vAlign w:val="center"/>
            <w:hideMark/>
          </w:tcPr>
          <w:p w14:paraId="52CBD90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2227" w:type="dxa"/>
            <w:tcBorders>
              <w:top w:val="nil"/>
              <w:left w:val="nil"/>
              <w:bottom w:val="single" w:sz="4" w:space="0" w:color="auto"/>
              <w:right w:val="single" w:sz="4" w:space="0" w:color="auto"/>
            </w:tcBorders>
            <w:shd w:val="clear" w:color="auto" w:fill="auto"/>
            <w:vAlign w:val="center"/>
            <w:hideMark/>
          </w:tcPr>
          <w:p w14:paraId="71524AB8"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(49+39+31+29+26)</w:t>
            </w:r>
          </w:p>
        </w:tc>
        <w:tc>
          <w:tcPr>
            <w:tcW w:w="1079" w:type="dxa"/>
            <w:tcBorders>
              <w:top w:val="nil"/>
              <w:left w:val="nil"/>
              <w:bottom w:val="single" w:sz="4" w:space="0" w:color="auto"/>
              <w:right w:val="single" w:sz="4" w:space="0" w:color="auto"/>
            </w:tcBorders>
            <w:shd w:val="clear" w:color="auto" w:fill="auto"/>
            <w:vAlign w:val="center"/>
            <w:hideMark/>
          </w:tcPr>
          <w:p w14:paraId="7D0958D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0E5D9B52"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1636A85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684</w:t>
            </w:r>
          </w:p>
        </w:tc>
        <w:tc>
          <w:tcPr>
            <w:tcW w:w="1684" w:type="dxa"/>
            <w:tcBorders>
              <w:top w:val="nil"/>
              <w:left w:val="nil"/>
              <w:bottom w:val="single" w:sz="4" w:space="0" w:color="auto"/>
              <w:right w:val="single" w:sz="4" w:space="0" w:color="auto"/>
            </w:tcBorders>
            <w:shd w:val="clear" w:color="auto" w:fill="auto"/>
            <w:vAlign w:val="center"/>
            <w:hideMark/>
          </w:tcPr>
          <w:p w14:paraId="49E5625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7FFB18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EF503D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103</w:t>
            </w:r>
          </w:p>
        </w:tc>
        <w:tc>
          <w:tcPr>
            <w:tcW w:w="601" w:type="dxa"/>
            <w:tcBorders>
              <w:top w:val="nil"/>
              <w:left w:val="nil"/>
              <w:bottom w:val="single" w:sz="4" w:space="0" w:color="auto"/>
              <w:right w:val="single" w:sz="4" w:space="0" w:color="auto"/>
            </w:tcBorders>
            <w:shd w:val="clear" w:color="auto" w:fill="auto"/>
            <w:vAlign w:val="center"/>
            <w:hideMark/>
          </w:tcPr>
          <w:p w14:paraId="78A2169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w:t>
            </w:r>
          </w:p>
        </w:tc>
        <w:tc>
          <w:tcPr>
            <w:tcW w:w="2227" w:type="dxa"/>
            <w:tcBorders>
              <w:top w:val="nil"/>
              <w:left w:val="nil"/>
              <w:bottom w:val="single" w:sz="4" w:space="0" w:color="auto"/>
              <w:right w:val="single" w:sz="4" w:space="0" w:color="auto"/>
            </w:tcBorders>
            <w:shd w:val="clear" w:color="auto" w:fill="auto"/>
            <w:vAlign w:val="center"/>
            <w:hideMark/>
          </w:tcPr>
          <w:p w14:paraId="7D4A835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1079" w:type="dxa"/>
            <w:tcBorders>
              <w:top w:val="nil"/>
              <w:left w:val="nil"/>
              <w:bottom w:val="single" w:sz="4" w:space="0" w:color="auto"/>
              <w:right w:val="single" w:sz="4" w:space="0" w:color="auto"/>
            </w:tcBorders>
            <w:shd w:val="clear" w:color="auto" w:fill="auto"/>
            <w:vAlign w:val="center"/>
            <w:hideMark/>
          </w:tcPr>
          <w:p w14:paraId="2E9E6A3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3FF88566"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81C5C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685</w:t>
            </w:r>
          </w:p>
        </w:tc>
        <w:tc>
          <w:tcPr>
            <w:tcW w:w="1684" w:type="dxa"/>
            <w:tcBorders>
              <w:top w:val="nil"/>
              <w:left w:val="nil"/>
              <w:bottom w:val="single" w:sz="4" w:space="0" w:color="auto"/>
              <w:right w:val="single" w:sz="4" w:space="0" w:color="auto"/>
            </w:tcBorders>
            <w:shd w:val="clear" w:color="auto" w:fill="auto"/>
            <w:vAlign w:val="center"/>
            <w:hideMark/>
          </w:tcPr>
          <w:p w14:paraId="3310A29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203990C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B73348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82</w:t>
            </w:r>
          </w:p>
        </w:tc>
        <w:tc>
          <w:tcPr>
            <w:tcW w:w="601" w:type="dxa"/>
            <w:tcBorders>
              <w:top w:val="nil"/>
              <w:left w:val="nil"/>
              <w:bottom w:val="single" w:sz="4" w:space="0" w:color="auto"/>
              <w:right w:val="single" w:sz="4" w:space="0" w:color="auto"/>
            </w:tcBorders>
            <w:shd w:val="clear" w:color="auto" w:fill="auto"/>
            <w:vAlign w:val="center"/>
            <w:hideMark/>
          </w:tcPr>
          <w:p w14:paraId="6DB2CE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2227" w:type="dxa"/>
            <w:tcBorders>
              <w:top w:val="nil"/>
              <w:left w:val="nil"/>
              <w:bottom w:val="single" w:sz="4" w:space="0" w:color="auto"/>
              <w:right w:val="single" w:sz="4" w:space="0" w:color="auto"/>
            </w:tcBorders>
            <w:shd w:val="clear" w:color="auto" w:fill="auto"/>
            <w:vAlign w:val="center"/>
            <w:hideMark/>
          </w:tcPr>
          <w:p w14:paraId="7FAAB0D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(70+43)</w:t>
            </w:r>
          </w:p>
        </w:tc>
        <w:tc>
          <w:tcPr>
            <w:tcW w:w="1079" w:type="dxa"/>
            <w:tcBorders>
              <w:top w:val="nil"/>
              <w:left w:val="nil"/>
              <w:bottom w:val="single" w:sz="4" w:space="0" w:color="auto"/>
              <w:right w:val="single" w:sz="4" w:space="0" w:color="auto"/>
            </w:tcBorders>
            <w:shd w:val="clear" w:color="auto" w:fill="auto"/>
            <w:vAlign w:val="center"/>
            <w:hideMark/>
          </w:tcPr>
          <w:p w14:paraId="524F1C2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39E6C08" w14:textId="77777777" w:rsidTr="00733355">
        <w:trPr>
          <w:trHeight w:val="480"/>
        </w:trPr>
        <w:tc>
          <w:tcPr>
            <w:tcW w:w="675" w:type="dxa"/>
            <w:tcBorders>
              <w:top w:val="nil"/>
              <w:left w:val="single" w:sz="4" w:space="0" w:color="auto"/>
              <w:bottom w:val="single" w:sz="4" w:space="0" w:color="auto"/>
              <w:right w:val="single" w:sz="4" w:space="0" w:color="auto"/>
            </w:tcBorders>
            <w:shd w:val="clear" w:color="auto" w:fill="auto"/>
            <w:vAlign w:val="center"/>
            <w:hideMark/>
          </w:tcPr>
          <w:p w14:paraId="3C22637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708</w:t>
            </w:r>
          </w:p>
        </w:tc>
        <w:tc>
          <w:tcPr>
            <w:tcW w:w="1684" w:type="dxa"/>
            <w:tcBorders>
              <w:top w:val="nil"/>
              <w:left w:val="nil"/>
              <w:bottom w:val="single" w:sz="4" w:space="0" w:color="auto"/>
              <w:right w:val="single" w:sz="4" w:space="0" w:color="auto"/>
            </w:tcBorders>
            <w:shd w:val="clear" w:color="auto" w:fill="auto"/>
            <w:vAlign w:val="center"/>
            <w:hideMark/>
          </w:tcPr>
          <w:p w14:paraId="0E4F663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951" w:type="dxa"/>
            <w:tcBorders>
              <w:top w:val="nil"/>
              <w:left w:val="nil"/>
              <w:bottom w:val="single" w:sz="4" w:space="0" w:color="auto"/>
              <w:right w:val="single" w:sz="4" w:space="0" w:color="auto"/>
            </w:tcBorders>
            <w:shd w:val="clear" w:color="auto" w:fill="auto"/>
            <w:vAlign w:val="center"/>
            <w:hideMark/>
          </w:tcPr>
          <w:p w14:paraId="1710069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563" w:type="dxa"/>
            <w:tcBorders>
              <w:top w:val="nil"/>
              <w:left w:val="nil"/>
              <w:bottom w:val="single" w:sz="4" w:space="0" w:color="auto"/>
              <w:right w:val="single" w:sz="4" w:space="0" w:color="auto"/>
            </w:tcBorders>
            <w:shd w:val="clear" w:color="auto" w:fill="auto"/>
            <w:vAlign w:val="center"/>
            <w:hideMark/>
          </w:tcPr>
          <w:p w14:paraId="5CDACA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43</w:t>
            </w:r>
          </w:p>
        </w:tc>
        <w:tc>
          <w:tcPr>
            <w:tcW w:w="601" w:type="dxa"/>
            <w:tcBorders>
              <w:top w:val="nil"/>
              <w:left w:val="nil"/>
              <w:bottom w:val="single" w:sz="4" w:space="0" w:color="auto"/>
              <w:right w:val="single" w:sz="4" w:space="0" w:color="auto"/>
            </w:tcBorders>
            <w:shd w:val="clear" w:color="auto" w:fill="auto"/>
            <w:vAlign w:val="center"/>
            <w:hideMark/>
          </w:tcPr>
          <w:p w14:paraId="509DD1D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2227" w:type="dxa"/>
            <w:tcBorders>
              <w:top w:val="nil"/>
              <w:left w:val="nil"/>
              <w:bottom w:val="single" w:sz="4" w:space="0" w:color="auto"/>
              <w:right w:val="single" w:sz="4" w:space="0" w:color="auto"/>
            </w:tcBorders>
            <w:shd w:val="clear" w:color="auto" w:fill="auto"/>
            <w:vAlign w:val="center"/>
            <w:hideMark/>
          </w:tcPr>
          <w:p w14:paraId="51882F7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částečně vyvracený</w:t>
            </w:r>
          </w:p>
        </w:tc>
        <w:tc>
          <w:tcPr>
            <w:tcW w:w="1079" w:type="dxa"/>
            <w:tcBorders>
              <w:top w:val="nil"/>
              <w:left w:val="nil"/>
              <w:bottom w:val="single" w:sz="4" w:space="0" w:color="auto"/>
              <w:right w:val="single" w:sz="4" w:space="0" w:color="auto"/>
            </w:tcBorders>
            <w:shd w:val="clear" w:color="auto" w:fill="auto"/>
            <w:vAlign w:val="center"/>
            <w:hideMark/>
          </w:tcPr>
          <w:p w14:paraId="709307C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bl>
    <w:p w14:paraId="6FFB4719" w14:textId="2EFE7EF3" w:rsidR="00104F96" w:rsidRPr="008F484E" w:rsidRDefault="00104F96" w:rsidP="00104F96">
      <w:pPr>
        <w:rPr>
          <w:highlight w:val="yellow"/>
        </w:rPr>
      </w:pPr>
    </w:p>
    <w:p w14:paraId="126DE60C" w14:textId="19D07BCB" w:rsidR="00B61560" w:rsidRDefault="00B61560" w:rsidP="00B61560">
      <w:pPr>
        <w:pStyle w:val="Titulek"/>
        <w:keepNext/>
      </w:pPr>
      <w:bookmarkStart w:id="40" w:name="_Hlk79664804"/>
      <w:r w:rsidRPr="004B0147">
        <w:t xml:space="preserve">Tab. </w:t>
      </w:r>
      <w:fldSimple w:instr=" SEQ Tab. \* ARABIC ">
        <w:r w:rsidR="00575EE4">
          <w:rPr>
            <w:noProof/>
          </w:rPr>
          <w:t>2</w:t>
        </w:r>
      </w:fldSimple>
      <w:r w:rsidRPr="004B0147">
        <w:t xml:space="preserve"> Seznam dotčených s</w:t>
      </w:r>
      <w:r w:rsidR="003E5E96" w:rsidRPr="004B0147">
        <w:t>ouvislých ploch keřů</w:t>
      </w:r>
      <w:r w:rsidRPr="004B0147">
        <w:t xml:space="preserve"> určených ke kácení </w:t>
      </w:r>
      <w:r w:rsidR="009B0532">
        <w:t>v </w:t>
      </w:r>
      <w:proofErr w:type="gramStart"/>
      <w:r w:rsidR="009B0532">
        <w:t>k.ú.</w:t>
      </w:r>
      <w:proofErr w:type="gramEnd"/>
      <w:r w:rsidR="009B0532">
        <w:t xml:space="preserve"> Pokřikov </w:t>
      </w:r>
      <w:bookmarkEnd w:id="40"/>
    </w:p>
    <w:tbl>
      <w:tblPr>
        <w:tblW w:w="8949" w:type="dxa"/>
        <w:tblCellMar>
          <w:left w:w="70" w:type="dxa"/>
          <w:right w:w="70" w:type="dxa"/>
        </w:tblCellMar>
        <w:tblLook w:val="04A0" w:firstRow="1" w:lastRow="0" w:firstColumn="1" w:lastColumn="0" w:noHBand="0" w:noVBand="1"/>
      </w:tblPr>
      <w:tblGrid>
        <w:gridCol w:w="826"/>
        <w:gridCol w:w="2597"/>
        <w:gridCol w:w="2685"/>
        <w:gridCol w:w="1017"/>
        <w:gridCol w:w="761"/>
        <w:gridCol w:w="1063"/>
      </w:tblGrid>
      <w:tr w:rsidR="009B0532" w:rsidRPr="009B0532" w14:paraId="49EB8AF1" w14:textId="77777777" w:rsidTr="009B0532">
        <w:trPr>
          <w:trHeight w:val="727"/>
          <w:tblHeader/>
        </w:trPr>
        <w:tc>
          <w:tcPr>
            <w:tcW w:w="826" w:type="dxa"/>
            <w:tcBorders>
              <w:top w:val="single" w:sz="8" w:space="0" w:color="auto"/>
              <w:left w:val="single" w:sz="8" w:space="0" w:color="auto"/>
              <w:bottom w:val="single" w:sz="8" w:space="0" w:color="auto"/>
              <w:right w:val="single" w:sz="4" w:space="0" w:color="000000"/>
            </w:tcBorders>
            <w:shd w:val="clear" w:color="auto" w:fill="D9D9D9" w:themeFill="background1" w:themeFillShade="D9"/>
            <w:vAlign w:val="center"/>
            <w:hideMark/>
          </w:tcPr>
          <w:p w14:paraId="76F174B7" w14:textId="77777777" w:rsidR="009B0532" w:rsidRPr="009B0532" w:rsidRDefault="009B0532" w:rsidP="009B0532">
            <w:pPr>
              <w:jc w:val="center"/>
              <w:rPr>
                <w:rFonts w:ascii="Calibri" w:hAnsi="Calibri" w:cs="Calibri"/>
                <w:b/>
                <w:bCs/>
                <w:color w:val="000000"/>
                <w:sz w:val="18"/>
                <w:szCs w:val="18"/>
              </w:rPr>
            </w:pPr>
            <w:r w:rsidRPr="009B0532">
              <w:rPr>
                <w:rFonts w:ascii="Calibri" w:hAnsi="Calibri" w:cs="Calibri"/>
                <w:b/>
                <w:bCs/>
                <w:color w:val="000000"/>
                <w:sz w:val="18"/>
                <w:szCs w:val="18"/>
              </w:rPr>
              <w:t>číslo plochy v mapě</w:t>
            </w:r>
          </w:p>
        </w:tc>
        <w:tc>
          <w:tcPr>
            <w:tcW w:w="2597" w:type="dxa"/>
            <w:tcBorders>
              <w:top w:val="single" w:sz="8" w:space="0" w:color="auto"/>
              <w:left w:val="nil"/>
              <w:bottom w:val="single" w:sz="8" w:space="0" w:color="auto"/>
              <w:right w:val="single" w:sz="4" w:space="0" w:color="000000"/>
            </w:tcBorders>
            <w:shd w:val="clear" w:color="auto" w:fill="D9D9D9" w:themeFill="background1" w:themeFillShade="D9"/>
            <w:vAlign w:val="center"/>
            <w:hideMark/>
          </w:tcPr>
          <w:p w14:paraId="2817884B" w14:textId="77777777" w:rsidR="009B0532" w:rsidRPr="009B0532" w:rsidRDefault="009B0532" w:rsidP="009B0532">
            <w:pPr>
              <w:jc w:val="center"/>
              <w:rPr>
                <w:rFonts w:ascii="Calibri" w:hAnsi="Calibri" w:cs="Calibri"/>
                <w:b/>
                <w:bCs/>
                <w:color w:val="000000"/>
                <w:sz w:val="18"/>
                <w:szCs w:val="18"/>
              </w:rPr>
            </w:pPr>
            <w:r w:rsidRPr="009B0532">
              <w:rPr>
                <w:rFonts w:ascii="Calibri" w:hAnsi="Calibri" w:cs="Calibri"/>
                <w:b/>
                <w:bCs/>
                <w:color w:val="000000"/>
                <w:sz w:val="18"/>
                <w:szCs w:val="18"/>
              </w:rPr>
              <w:t>druhové složení porostu dřevin - česky</w:t>
            </w:r>
          </w:p>
        </w:tc>
        <w:tc>
          <w:tcPr>
            <w:tcW w:w="2685" w:type="dxa"/>
            <w:tcBorders>
              <w:top w:val="single" w:sz="8" w:space="0" w:color="auto"/>
              <w:left w:val="nil"/>
              <w:bottom w:val="single" w:sz="8" w:space="0" w:color="auto"/>
              <w:right w:val="single" w:sz="4" w:space="0" w:color="000000"/>
            </w:tcBorders>
            <w:shd w:val="clear" w:color="auto" w:fill="D9D9D9" w:themeFill="background1" w:themeFillShade="D9"/>
            <w:vAlign w:val="center"/>
            <w:hideMark/>
          </w:tcPr>
          <w:p w14:paraId="29D469CF" w14:textId="77777777" w:rsidR="009B0532" w:rsidRPr="009B0532" w:rsidRDefault="009B0532" w:rsidP="009B0532">
            <w:pPr>
              <w:jc w:val="center"/>
              <w:rPr>
                <w:rFonts w:ascii="Calibri" w:hAnsi="Calibri" w:cs="Calibri"/>
                <w:b/>
                <w:bCs/>
                <w:color w:val="000000"/>
                <w:sz w:val="18"/>
                <w:szCs w:val="18"/>
              </w:rPr>
            </w:pPr>
            <w:r w:rsidRPr="009B0532">
              <w:rPr>
                <w:rFonts w:ascii="Calibri" w:hAnsi="Calibri" w:cs="Calibri"/>
                <w:b/>
                <w:bCs/>
                <w:color w:val="000000"/>
                <w:sz w:val="18"/>
                <w:szCs w:val="18"/>
              </w:rPr>
              <w:t>druhové složení porostu dřevin - latinsky</w:t>
            </w:r>
          </w:p>
        </w:tc>
        <w:tc>
          <w:tcPr>
            <w:tcW w:w="1017" w:type="dxa"/>
            <w:tcBorders>
              <w:top w:val="single" w:sz="8" w:space="0" w:color="auto"/>
              <w:left w:val="nil"/>
              <w:bottom w:val="single" w:sz="8" w:space="0" w:color="auto"/>
              <w:right w:val="nil"/>
            </w:tcBorders>
            <w:shd w:val="clear" w:color="auto" w:fill="D9D9D9" w:themeFill="background1" w:themeFillShade="D9"/>
            <w:vAlign w:val="center"/>
            <w:hideMark/>
          </w:tcPr>
          <w:p w14:paraId="54EBE564" w14:textId="77777777" w:rsidR="009B0532" w:rsidRPr="009B0532" w:rsidRDefault="009B0532" w:rsidP="009B0532">
            <w:pPr>
              <w:jc w:val="center"/>
              <w:rPr>
                <w:rFonts w:ascii="Calibri" w:hAnsi="Calibri" w:cs="Calibri"/>
                <w:b/>
                <w:bCs/>
                <w:color w:val="000000"/>
                <w:sz w:val="18"/>
                <w:szCs w:val="18"/>
              </w:rPr>
            </w:pPr>
            <w:r w:rsidRPr="009B0532">
              <w:rPr>
                <w:rFonts w:ascii="Calibri" w:hAnsi="Calibri" w:cs="Calibri"/>
                <w:b/>
                <w:bCs/>
                <w:color w:val="000000"/>
                <w:sz w:val="18"/>
                <w:szCs w:val="18"/>
              </w:rPr>
              <w:t>plocha (m</w:t>
            </w:r>
            <w:r w:rsidRPr="009B0532">
              <w:rPr>
                <w:rFonts w:ascii="Calibri" w:hAnsi="Calibri" w:cs="Calibri"/>
                <w:b/>
                <w:bCs/>
                <w:color w:val="000000"/>
                <w:sz w:val="18"/>
                <w:szCs w:val="18"/>
                <w:vertAlign w:val="superscript"/>
              </w:rPr>
              <w:t>2</w:t>
            </w:r>
            <w:r w:rsidRPr="009B0532">
              <w:rPr>
                <w:rFonts w:ascii="Calibri" w:hAnsi="Calibri" w:cs="Calibri"/>
                <w:b/>
                <w:bCs/>
                <w:color w:val="000000"/>
                <w:sz w:val="18"/>
                <w:szCs w:val="18"/>
              </w:rPr>
              <w:t>)</w:t>
            </w:r>
          </w:p>
        </w:tc>
        <w:tc>
          <w:tcPr>
            <w:tcW w:w="761" w:type="dxa"/>
            <w:tcBorders>
              <w:top w:val="single" w:sz="8" w:space="0" w:color="auto"/>
              <w:left w:val="single" w:sz="4" w:space="0" w:color="auto"/>
              <w:bottom w:val="single" w:sz="8" w:space="0" w:color="auto"/>
              <w:right w:val="single" w:sz="4" w:space="0" w:color="auto"/>
            </w:tcBorders>
            <w:shd w:val="clear" w:color="auto" w:fill="D9D9D9" w:themeFill="background1" w:themeFillShade="D9"/>
            <w:vAlign w:val="center"/>
            <w:hideMark/>
          </w:tcPr>
          <w:p w14:paraId="78CC1A32" w14:textId="77777777" w:rsidR="009B0532" w:rsidRPr="009B0532" w:rsidRDefault="009B0532" w:rsidP="009B0532">
            <w:pPr>
              <w:jc w:val="center"/>
              <w:rPr>
                <w:rFonts w:ascii="Calibri" w:hAnsi="Calibri" w:cs="Calibri"/>
                <w:b/>
                <w:bCs/>
                <w:color w:val="000000"/>
                <w:sz w:val="18"/>
                <w:szCs w:val="18"/>
              </w:rPr>
            </w:pPr>
            <w:r w:rsidRPr="009B0532">
              <w:rPr>
                <w:rFonts w:ascii="Calibri" w:hAnsi="Calibri" w:cs="Calibri"/>
                <w:b/>
                <w:bCs/>
                <w:color w:val="000000"/>
                <w:sz w:val="18"/>
                <w:szCs w:val="18"/>
              </w:rPr>
              <w:t>výška</w:t>
            </w:r>
          </w:p>
        </w:tc>
        <w:tc>
          <w:tcPr>
            <w:tcW w:w="1063" w:type="dxa"/>
            <w:tcBorders>
              <w:top w:val="single" w:sz="8" w:space="0" w:color="auto"/>
              <w:left w:val="nil"/>
              <w:bottom w:val="single" w:sz="8" w:space="0" w:color="auto"/>
              <w:right w:val="single" w:sz="4" w:space="0" w:color="auto"/>
            </w:tcBorders>
            <w:shd w:val="clear" w:color="auto" w:fill="D9D9D9" w:themeFill="background1" w:themeFillShade="D9"/>
            <w:vAlign w:val="center"/>
            <w:hideMark/>
          </w:tcPr>
          <w:p w14:paraId="6942FCDD" w14:textId="77777777" w:rsidR="009B0532" w:rsidRPr="009B0532" w:rsidRDefault="009B0532" w:rsidP="009B0532">
            <w:pPr>
              <w:jc w:val="center"/>
              <w:rPr>
                <w:rFonts w:ascii="Calibri" w:hAnsi="Calibri" w:cs="Calibri"/>
                <w:b/>
                <w:bCs/>
                <w:color w:val="000000"/>
                <w:sz w:val="18"/>
                <w:szCs w:val="18"/>
              </w:rPr>
            </w:pPr>
            <w:r w:rsidRPr="009B0532">
              <w:rPr>
                <w:rFonts w:ascii="Calibri" w:hAnsi="Calibri" w:cs="Calibri"/>
                <w:b/>
                <w:bCs/>
                <w:color w:val="000000"/>
                <w:sz w:val="18"/>
                <w:szCs w:val="18"/>
              </w:rPr>
              <w:t>katastrální území</w:t>
            </w:r>
          </w:p>
        </w:tc>
      </w:tr>
      <w:tr w:rsidR="009B0532" w:rsidRPr="009B0532" w14:paraId="1AC98C28" w14:textId="77777777" w:rsidTr="009B0532">
        <w:trPr>
          <w:trHeight w:val="424"/>
        </w:trPr>
        <w:tc>
          <w:tcPr>
            <w:tcW w:w="826"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C3E258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8</w:t>
            </w:r>
          </w:p>
        </w:tc>
        <w:tc>
          <w:tcPr>
            <w:tcW w:w="2597" w:type="dxa"/>
            <w:tcBorders>
              <w:top w:val="single" w:sz="4" w:space="0" w:color="000000"/>
              <w:left w:val="nil"/>
              <w:bottom w:val="single" w:sz="4" w:space="0" w:color="000000"/>
              <w:right w:val="single" w:sz="4" w:space="0" w:color="000000"/>
            </w:tcBorders>
            <w:shd w:val="clear" w:color="auto" w:fill="auto"/>
            <w:vAlign w:val="center"/>
            <w:hideMark/>
          </w:tcPr>
          <w:p w14:paraId="27328E0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jasan ztepilý, třešeň ptačí</w:t>
            </w:r>
          </w:p>
        </w:tc>
        <w:tc>
          <w:tcPr>
            <w:tcW w:w="2685" w:type="dxa"/>
            <w:tcBorders>
              <w:top w:val="single" w:sz="4" w:space="0" w:color="000000"/>
              <w:left w:val="nil"/>
              <w:bottom w:val="single" w:sz="4" w:space="0" w:color="000000"/>
              <w:right w:val="single" w:sz="4" w:space="0" w:color="000000"/>
            </w:tcBorders>
            <w:shd w:val="clear" w:color="auto" w:fill="auto"/>
            <w:vAlign w:val="center"/>
            <w:hideMark/>
          </w:tcPr>
          <w:p w14:paraId="598052A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w:t>
            </w:r>
          </w:p>
        </w:tc>
        <w:tc>
          <w:tcPr>
            <w:tcW w:w="1017" w:type="dxa"/>
            <w:tcBorders>
              <w:top w:val="single" w:sz="4" w:space="0" w:color="000000"/>
              <w:left w:val="nil"/>
              <w:bottom w:val="single" w:sz="4" w:space="0" w:color="000000"/>
              <w:right w:val="single" w:sz="4" w:space="0" w:color="000000"/>
            </w:tcBorders>
            <w:shd w:val="clear" w:color="auto" w:fill="auto"/>
            <w:vAlign w:val="center"/>
            <w:hideMark/>
          </w:tcPr>
          <w:p w14:paraId="2AF09B6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13</w:t>
            </w:r>
          </w:p>
        </w:tc>
        <w:tc>
          <w:tcPr>
            <w:tcW w:w="761" w:type="dxa"/>
            <w:tcBorders>
              <w:top w:val="single" w:sz="4" w:space="0" w:color="000000"/>
              <w:left w:val="nil"/>
              <w:bottom w:val="single" w:sz="4" w:space="0" w:color="000000"/>
              <w:right w:val="single" w:sz="4" w:space="0" w:color="000000"/>
            </w:tcBorders>
            <w:shd w:val="clear" w:color="auto" w:fill="auto"/>
            <w:vAlign w:val="center"/>
            <w:hideMark/>
          </w:tcPr>
          <w:p w14:paraId="6B868F1D"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single" w:sz="4" w:space="0" w:color="000000"/>
              <w:left w:val="nil"/>
              <w:bottom w:val="single" w:sz="4" w:space="0" w:color="000000"/>
              <w:right w:val="single" w:sz="4" w:space="0" w:color="000000"/>
            </w:tcBorders>
            <w:shd w:val="clear" w:color="auto" w:fill="auto"/>
            <w:vAlign w:val="center"/>
            <w:hideMark/>
          </w:tcPr>
          <w:p w14:paraId="769A5C0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2617</w:t>
            </w:r>
          </w:p>
        </w:tc>
      </w:tr>
      <w:tr w:rsidR="009B0532" w:rsidRPr="009B0532" w14:paraId="2610DBAE"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411287B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10</w:t>
            </w:r>
          </w:p>
        </w:tc>
        <w:tc>
          <w:tcPr>
            <w:tcW w:w="2597" w:type="dxa"/>
            <w:tcBorders>
              <w:top w:val="nil"/>
              <w:left w:val="nil"/>
              <w:bottom w:val="single" w:sz="4" w:space="0" w:color="000000"/>
              <w:right w:val="single" w:sz="4" w:space="0" w:color="000000"/>
            </w:tcBorders>
            <w:shd w:val="clear" w:color="auto" w:fill="auto"/>
            <w:vAlign w:val="center"/>
            <w:hideMark/>
          </w:tcPr>
          <w:p w14:paraId="7EED3F4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třešeň ptačí</w:t>
            </w:r>
          </w:p>
        </w:tc>
        <w:tc>
          <w:tcPr>
            <w:tcW w:w="2685" w:type="dxa"/>
            <w:tcBorders>
              <w:top w:val="nil"/>
              <w:left w:val="nil"/>
              <w:bottom w:val="single" w:sz="4" w:space="0" w:color="000000"/>
              <w:right w:val="single" w:sz="4" w:space="0" w:color="000000"/>
            </w:tcBorders>
            <w:shd w:val="clear" w:color="auto" w:fill="auto"/>
            <w:vAlign w:val="center"/>
            <w:hideMark/>
          </w:tcPr>
          <w:p w14:paraId="6EA0C7A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w:t>
            </w:r>
          </w:p>
        </w:tc>
        <w:tc>
          <w:tcPr>
            <w:tcW w:w="1017" w:type="dxa"/>
            <w:tcBorders>
              <w:top w:val="nil"/>
              <w:left w:val="nil"/>
              <w:bottom w:val="single" w:sz="4" w:space="0" w:color="000000"/>
              <w:right w:val="single" w:sz="4" w:space="0" w:color="000000"/>
            </w:tcBorders>
            <w:shd w:val="clear" w:color="auto" w:fill="auto"/>
            <w:vAlign w:val="center"/>
            <w:hideMark/>
          </w:tcPr>
          <w:p w14:paraId="291740A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761" w:type="dxa"/>
            <w:tcBorders>
              <w:top w:val="nil"/>
              <w:left w:val="nil"/>
              <w:bottom w:val="single" w:sz="4" w:space="0" w:color="000000"/>
              <w:right w:val="single" w:sz="4" w:space="0" w:color="000000"/>
            </w:tcBorders>
            <w:shd w:val="clear" w:color="auto" w:fill="auto"/>
            <w:vAlign w:val="center"/>
            <w:hideMark/>
          </w:tcPr>
          <w:p w14:paraId="7C19414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w:t>
            </w:r>
          </w:p>
        </w:tc>
        <w:tc>
          <w:tcPr>
            <w:tcW w:w="1063" w:type="dxa"/>
            <w:tcBorders>
              <w:top w:val="nil"/>
              <w:left w:val="nil"/>
              <w:bottom w:val="single" w:sz="4" w:space="0" w:color="000000"/>
              <w:right w:val="single" w:sz="4" w:space="0" w:color="000000"/>
            </w:tcBorders>
            <w:shd w:val="clear" w:color="auto" w:fill="auto"/>
            <w:vAlign w:val="center"/>
            <w:hideMark/>
          </w:tcPr>
          <w:p w14:paraId="07D2339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2129</w:t>
            </w:r>
          </w:p>
        </w:tc>
      </w:tr>
      <w:tr w:rsidR="009B0532" w:rsidRPr="009B0532" w14:paraId="14C2C0F8" w14:textId="77777777" w:rsidTr="009B0532">
        <w:trPr>
          <w:trHeight w:val="636"/>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FC856C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11</w:t>
            </w:r>
          </w:p>
        </w:tc>
        <w:tc>
          <w:tcPr>
            <w:tcW w:w="2597" w:type="dxa"/>
            <w:tcBorders>
              <w:top w:val="nil"/>
              <w:left w:val="nil"/>
              <w:bottom w:val="single" w:sz="4" w:space="0" w:color="000000"/>
              <w:right w:val="single" w:sz="4" w:space="0" w:color="000000"/>
            </w:tcBorders>
            <w:shd w:val="clear" w:color="auto" w:fill="auto"/>
            <w:vAlign w:val="center"/>
            <w:hideMark/>
          </w:tcPr>
          <w:p w14:paraId="73B730A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 střemcha obecná, třešeň ptačí, vrba jíva</w:t>
            </w:r>
          </w:p>
        </w:tc>
        <w:tc>
          <w:tcPr>
            <w:tcW w:w="2685" w:type="dxa"/>
            <w:tcBorders>
              <w:top w:val="nil"/>
              <w:left w:val="nil"/>
              <w:bottom w:val="single" w:sz="4" w:space="0" w:color="000000"/>
              <w:right w:val="single" w:sz="4" w:space="0" w:color="000000"/>
            </w:tcBorders>
            <w:shd w:val="clear" w:color="auto" w:fill="auto"/>
            <w:vAlign w:val="center"/>
            <w:hideMark/>
          </w:tcPr>
          <w:p w14:paraId="55D2F87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 </w:t>
            </w:r>
            <w:r w:rsidRPr="009B0532">
              <w:rPr>
                <w:rFonts w:ascii="Calibri" w:hAnsi="Calibri" w:cs="Calibri"/>
                <w:i/>
                <w:iCs/>
                <w:color w:val="000000"/>
                <w:sz w:val="18"/>
                <w:szCs w:val="18"/>
              </w:rPr>
              <w:t>Salix caprea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1993FB0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15</w:t>
            </w:r>
          </w:p>
        </w:tc>
        <w:tc>
          <w:tcPr>
            <w:tcW w:w="761" w:type="dxa"/>
            <w:tcBorders>
              <w:top w:val="nil"/>
              <w:left w:val="nil"/>
              <w:bottom w:val="single" w:sz="4" w:space="0" w:color="000000"/>
              <w:right w:val="single" w:sz="4" w:space="0" w:color="000000"/>
            </w:tcBorders>
            <w:shd w:val="clear" w:color="auto" w:fill="auto"/>
            <w:vAlign w:val="center"/>
            <w:hideMark/>
          </w:tcPr>
          <w:p w14:paraId="5D11FBA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w:t>
            </w:r>
          </w:p>
        </w:tc>
        <w:tc>
          <w:tcPr>
            <w:tcW w:w="1063" w:type="dxa"/>
            <w:tcBorders>
              <w:top w:val="nil"/>
              <w:left w:val="nil"/>
              <w:bottom w:val="single" w:sz="4" w:space="0" w:color="000000"/>
              <w:right w:val="single" w:sz="4" w:space="0" w:color="000000"/>
            </w:tcBorders>
            <w:shd w:val="clear" w:color="auto" w:fill="auto"/>
            <w:vAlign w:val="center"/>
            <w:hideMark/>
          </w:tcPr>
          <w:p w14:paraId="6096D05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2129</w:t>
            </w:r>
          </w:p>
        </w:tc>
      </w:tr>
      <w:tr w:rsidR="009B0532" w:rsidRPr="009B0532" w14:paraId="269E5CB2"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0E71A22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12</w:t>
            </w:r>
          </w:p>
        </w:tc>
        <w:tc>
          <w:tcPr>
            <w:tcW w:w="2597" w:type="dxa"/>
            <w:tcBorders>
              <w:top w:val="nil"/>
              <w:left w:val="nil"/>
              <w:bottom w:val="single" w:sz="4" w:space="0" w:color="000000"/>
              <w:right w:val="single" w:sz="4" w:space="0" w:color="000000"/>
            </w:tcBorders>
            <w:shd w:val="clear" w:color="auto" w:fill="auto"/>
            <w:vAlign w:val="center"/>
            <w:hideMark/>
          </w:tcPr>
          <w:p w14:paraId="386613D3"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w:t>
            </w:r>
          </w:p>
        </w:tc>
        <w:tc>
          <w:tcPr>
            <w:tcW w:w="2685" w:type="dxa"/>
            <w:tcBorders>
              <w:top w:val="nil"/>
              <w:left w:val="nil"/>
              <w:bottom w:val="single" w:sz="4" w:space="0" w:color="000000"/>
              <w:right w:val="single" w:sz="4" w:space="0" w:color="000000"/>
            </w:tcBorders>
            <w:shd w:val="clear" w:color="auto" w:fill="auto"/>
            <w:vAlign w:val="center"/>
            <w:hideMark/>
          </w:tcPr>
          <w:p w14:paraId="3F1349D6"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62047BD2"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761" w:type="dxa"/>
            <w:tcBorders>
              <w:top w:val="nil"/>
              <w:left w:val="nil"/>
              <w:bottom w:val="single" w:sz="4" w:space="0" w:color="000000"/>
              <w:right w:val="single" w:sz="4" w:space="0" w:color="000000"/>
            </w:tcBorders>
            <w:shd w:val="clear" w:color="auto" w:fill="auto"/>
            <w:vAlign w:val="center"/>
            <w:hideMark/>
          </w:tcPr>
          <w:p w14:paraId="610F026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w:t>
            </w:r>
          </w:p>
        </w:tc>
        <w:tc>
          <w:tcPr>
            <w:tcW w:w="1063" w:type="dxa"/>
            <w:tcBorders>
              <w:top w:val="nil"/>
              <w:left w:val="nil"/>
              <w:bottom w:val="single" w:sz="4" w:space="0" w:color="000000"/>
              <w:right w:val="single" w:sz="4" w:space="0" w:color="000000"/>
            </w:tcBorders>
            <w:shd w:val="clear" w:color="auto" w:fill="auto"/>
            <w:vAlign w:val="center"/>
            <w:hideMark/>
          </w:tcPr>
          <w:p w14:paraId="6DBDD4E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2171</w:t>
            </w:r>
          </w:p>
        </w:tc>
      </w:tr>
      <w:tr w:rsidR="009B0532" w:rsidRPr="009B0532" w14:paraId="1861B371"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2456CEFD"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lastRenderedPageBreak/>
              <w:t>13</w:t>
            </w:r>
          </w:p>
        </w:tc>
        <w:tc>
          <w:tcPr>
            <w:tcW w:w="2597" w:type="dxa"/>
            <w:tcBorders>
              <w:top w:val="nil"/>
              <w:left w:val="nil"/>
              <w:bottom w:val="single" w:sz="4" w:space="0" w:color="000000"/>
              <w:right w:val="single" w:sz="4" w:space="0" w:color="000000"/>
            </w:tcBorders>
            <w:shd w:val="clear" w:color="auto" w:fill="auto"/>
            <w:vAlign w:val="center"/>
            <w:hideMark/>
          </w:tcPr>
          <w:p w14:paraId="314F8DD6"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jasan ztepilý, růže, třešeň ptačí</w:t>
            </w:r>
          </w:p>
        </w:tc>
        <w:tc>
          <w:tcPr>
            <w:tcW w:w="2685" w:type="dxa"/>
            <w:tcBorders>
              <w:top w:val="nil"/>
              <w:left w:val="nil"/>
              <w:bottom w:val="single" w:sz="4" w:space="0" w:color="000000"/>
              <w:right w:val="single" w:sz="4" w:space="0" w:color="000000"/>
            </w:tcBorders>
            <w:shd w:val="clear" w:color="auto" w:fill="auto"/>
            <w:vAlign w:val="center"/>
            <w:hideMark/>
          </w:tcPr>
          <w:p w14:paraId="540120F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w:t>
            </w:r>
          </w:p>
        </w:tc>
        <w:tc>
          <w:tcPr>
            <w:tcW w:w="1017" w:type="dxa"/>
            <w:tcBorders>
              <w:top w:val="nil"/>
              <w:left w:val="nil"/>
              <w:bottom w:val="single" w:sz="4" w:space="0" w:color="000000"/>
              <w:right w:val="single" w:sz="4" w:space="0" w:color="000000"/>
            </w:tcBorders>
            <w:shd w:val="clear" w:color="auto" w:fill="auto"/>
            <w:vAlign w:val="center"/>
            <w:hideMark/>
          </w:tcPr>
          <w:p w14:paraId="4A5B4002"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154</w:t>
            </w:r>
          </w:p>
        </w:tc>
        <w:tc>
          <w:tcPr>
            <w:tcW w:w="761" w:type="dxa"/>
            <w:tcBorders>
              <w:top w:val="nil"/>
              <w:left w:val="nil"/>
              <w:bottom w:val="single" w:sz="4" w:space="0" w:color="000000"/>
              <w:right w:val="single" w:sz="4" w:space="0" w:color="000000"/>
            </w:tcBorders>
            <w:shd w:val="clear" w:color="auto" w:fill="auto"/>
            <w:vAlign w:val="center"/>
            <w:hideMark/>
          </w:tcPr>
          <w:p w14:paraId="29B36C1D"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w:t>
            </w:r>
          </w:p>
        </w:tc>
        <w:tc>
          <w:tcPr>
            <w:tcW w:w="1063" w:type="dxa"/>
            <w:tcBorders>
              <w:top w:val="nil"/>
              <w:left w:val="nil"/>
              <w:bottom w:val="single" w:sz="4" w:space="0" w:color="000000"/>
              <w:right w:val="single" w:sz="4" w:space="0" w:color="000000"/>
            </w:tcBorders>
            <w:shd w:val="clear" w:color="auto" w:fill="auto"/>
            <w:vAlign w:val="center"/>
            <w:hideMark/>
          </w:tcPr>
          <w:p w14:paraId="41F2BDA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2129, 2131</w:t>
            </w:r>
          </w:p>
        </w:tc>
      </w:tr>
      <w:tr w:rsidR="009B0532" w:rsidRPr="009B0532" w14:paraId="1612FB32"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772DA36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14</w:t>
            </w:r>
          </w:p>
        </w:tc>
        <w:tc>
          <w:tcPr>
            <w:tcW w:w="2597" w:type="dxa"/>
            <w:tcBorders>
              <w:top w:val="nil"/>
              <w:left w:val="nil"/>
              <w:bottom w:val="single" w:sz="4" w:space="0" w:color="000000"/>
              <w:right w:val="single" w:sz="4" w:space="0" w:color="000000"/>
            </w:tcBorders>
            <w:shd w:val="clear" w:color="auto" w:fill="auto"/>
            <w:vAlign w:val="center"/>
            <w:hideMark/>
          </w:tcPr>
          <w:p w14:paraId="2CE1BC5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 růže</w:t>
            </w:r>
          </w:p>
        </w:tc>
        <w:tc>
          <w:tcPr>
            <w:tcW w:w="2685" w:type="dxa"/>
            <w:tcBorders>
              <w:top w:val="nil"/>
              <w:left w:val="nil"/>
              <w:bottom w:val="single" w:sz="4" w:space="0" w:color="000000"/>
              <w:right w:val="single" w:sz="4" w:space="0" w:color="000000"/>
            </w:tcBorders>
            <w:shd w:val="clear" w:color="auto" w:fill="auto"/>
            <w:vAlign w:val="center"/>
            <w:hideMark/>
          </w:tcPr>
          <w:p w14:paraId="6B0267D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w:t>
            </w:r>
          </w:p>
        </w:tc>
        <w:tc>
          <w:tcPr>
            <w:tcW w:w="1017" w:type="dxa"/>
            <w:tcBorders>
              <w:top w:val="nil"/>
              <w:left w:val="nil"/>
              <w:bottom w:val="single" w:sz="4" w:space="0" w:color="000000"/>
              <w:right w:val="single" w:sz="4" w:space="0" w:color="000000"/>
            </w:tcBorders>
            <w:shd w:val="clear" w:color="auto" w:fill="auto"/>
            <w:vAlign w:val="center"/>
            <w:hideMark/>
          </w:tcPr>
          <w:p w14:paraId="5656529C"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17</w:t>
            </w:r>
          </w:p>
        </w:tc>
        <w:tc>
          <w:tcPr>
            <w:tcW w:w="761" w:type="dxa"/>
            <w:tcBorders>
              <w:top w:val="nil"/>
              <w:left w:val="nil"/>
              <w:bottom w:val="single" w:sz="4" w:space="0" w:color="000000"/>
              <w:right w:val="single" w:sz="4" w:space="0" w:color="000000"/>
            </w:tcBorders>
            <w:shd w:val="clear" w:color="auto" w:fill="auto"/>
            <w:vAlign w:val="center"/>
            <w:hideMark/>
          </w:tcPr>
          <w:p w14:paraId="48AC0AC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1063" w:type="dxa"/>
            <w:tcBorders>
              <w:top w:val="nil"/>
              <w:left w:val="nil"/>
              <w:bottom w:val="single" w:sz="4" w:space="0" w:color="000000"/>
              <w:right w:val="single" w:sz="4" w:space="0" w:color="000000"/>
            </w:tcBorders>
            <w:shd w:val="clear" w:color="auto" w:fill="auto"/>
            <w:vAlign w:val="center"/>
            <w:hideMark/>
          </w:tcPr>
          <w:p w14:paraId="00108D8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2171, 2129</w:t>
            </w:r>
          </w:p>
        </w:tc>
      </w:tr>
      <w:tr w:rsidR="009B0532" w:rsidRPr="009B0532" w14:paraId="68013043"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713B5DA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15</w:t>
            </w:r>
          </w:p>
        </w:tc>
        <w:tc>
          <w:tcPr>
            <w:tcW w:w="2597" w:type="dxa"/>
            <w:tcBorders>
              <w:top w:val="nil"/>
              <w:left w:val="nil"/>
              <w:bottom w:val="single" w:sz="4" w:space="0" w:color="000000"/>
              <w:right w:val="single" w:sz="4" w:space="0" w:color="000000"/>
            </w:tcBorders>
            <w:shd w:val="clear" w:color="auto" w:fill="auto"/>
            <w:vAlign w:val="center"/>
            <w:hideMark/>
          </w:tcPr>
          <w:p w14:paraId="0D84581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 růže,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2933D68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44B8C12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20</w:t>
            </w:r>
          </w:p>
        </w:tc>
        <w:tc>
          <w:tcPr>
            <w:tcW w:w="761" w:type="dxa"/>
            <w:tcBorders>
              <w:top w:val="nil"/>
              <w:left w:val="nil"/>
              <w:bottom w:val="single" w:sz="4" w:space="0" w:color="000000"/>
              <w:right w:val="single" w:sz="4" w:space="0" w:color="000000"/>
            </w:tcBorders>
            <w:shd w:val="clear" w:color="auto" w:fill="auto"/>
            <w:vAlign w:val="center"/>
            <w:hideMark/>
          </w:tcPr>
          <w:p w14:paraId="7ED7723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1063" w:type="dxa"/>
            <w:tcBorders>
              <w:top w:val="nil"/>
              <w:left w:val="nil"/>
              <w:bottom w:val="single" w:sz="4" w:space="0" w:color="000000"/>
              <w:right w:val="single" w:sz="4" w:space="0" w:color="000000"/>
            </w:tcBorders>
            <w:shd w:val="clear" w:color="auto" w:fill="auto"/>
            <w:vAlign w:val="center"/>
            <w:hideMark/>
          </w:tcPr>
          <w:p w14:paraId="32E0754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2129</w:t>
            </w:r>
          </w:p>
        </w:tc>
      </w:tr>
      <w:tr w:rsidR="009B0532" w:rsidRPr="009B0532" w14:paraId="17AF636A"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10A56F02"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16</w:t>
            </w:r>
          </w:p>
        </w:tc>
        <w:tc>
          <w:tcPr>
            <w:tcW w:w="2597" w:type="dxa"/>
            <w:tcBorders>
              <w:top w:val="nil"/>
              <w:left w:val="nil"/>
              <w:bottom w:val="single" w:sz="4" w:space="0" w:color="000000"/>
              <w:right w:val="single" w:sz="4" w:space="0" w:color="000000"/>
            </w:tcBorders>
            <w:shd w:val="clear" w:color="auto" w:fill="auto"/>
            <w:vAlign w:val="center"/>
            <w:hideMark/>
          </w:tcPr>
          <w:p w14:paraId="35A04C16"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 růže</w:t>
            </w:r>
          </w:p>
        </w:tc>
        <w:tc>
          <w:tcPr>
            <w:tcW w:w="2685" w:type="dxa"/>
            <w:tcBorders>
              <w:top w:val="nil"/>
              <w:left w:val="nil"/>
              <w:bottom w:val="single" w:sz="4" w:space="0" w:color="000000"/>
              <w:right w:val="single" w:sz="4" w:space="0" w:color="000000"/>
            </w:tcBorders>
            <w:shd w:val="clear" w:color="auto" w:fill="auto"/>
            <w:vAlign w:val="center"/>
            <w:hideMark/>
          </w:tcPr>
          <w:p w14:paraId="6193AFD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w:t>
            </w:r>
          </w:p>
        </w:tc>
        <w:tc>
          <w:tcPr>
            <w:tcW w:w="1017" w:type="dxa"/>
            <w:tcBorders>
              <w:top w:val="nil"/>
              <w:left w:val="nil"/>
              <w:bottom w:val="single" w:sz="4" w:space="0" w:color="000000"/>
              <w:right w:val="single" w:sz="4" w:space="0" w:color="000000"/>
            </w:tcBorders>
            <w:shd w:val="clear" w:color="auto" w:fill="auto"/>
            <w:vAlign w:val="center"/>
            <w:hideMark/>
          </w:tcPr>
          <w:p w14:paraId="79CDF91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25</w:t>
            </w:r>
          </w:p>
        </w:tc>
        <w:tc>
          <w:tcPr>
            <w:tcW w:w="761" w:type="dxa"/>
            <w:tcBorders>
              <w:top w:val="nil"/>
              <w:left w:val="nil"/>
              <w:bottom w:val="single" w:sz="4" w:space="0" w:color="000000"/>
              <w:right w:val="single" w:sz="4" w:space="0" w:color="000000"/>
            </w:tcBorders>
            <w:shd w:val="clear" w:color="auto" w:fill="auto"/>
            <w:vAlign w:val="center"/>
            <w:hideMark/>
          </w:tcPr>
          <w:p w14:paraId="6DD9B85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w:t>
            </w:r>
          </w:p>
        </w:tc>
        <w:tc>
          <w:tcPr>
            <w:tcW w:w="1063" w:type="dxa"/>
            <w:tcBorders>
              <w:top w:val="nil"/>
              <w:left w:val="nil"/>
              <w:bottom w:val="single" w:sz="4" w:space="0" w:color="000000"/>
              <w:right w:val="single" w:sz="4" w:space="0" w:color="000000"/>
            </w:tcBorders>
            <w:shd w:val="clear" w:color="auto" w:fill="auto"/>
            <w:vAlign w:val="center"/>
            <w:hideMark/>
          </w:tcPr>
          <w:p w14:paraId="234B37F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2129</w:t>
            </w:r>
          </w:p>
        </w:tc>
      </w:tr>
      <w:tr w:rsidR="009B0532" w:rsidRPr="009B0532" w14:paraId="2AE996A0" w14:textId="77777777" w:rsidTr="009B0532">
        <w:trPr>
          <w:trHeight w:val="1062"/>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3E859B12"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17</w:t>
            </w:r>
          </w:p>
        </w:tc>
        <w:tc>
          <w:tcPr>
            <w:tcW w:w="2597" w:type="dxa"/>
            <w:tcBorders>
              <w:top w:val="nil"/>
              <w:left w:val="nil"/>
              <w:bottom w:val="single" w:sz="4" w:space="0" w:color="000000"/>
              <w:right w:val="single" w:sz="4" w:space="0" w:color="000000"/>
            </w:tcBorders>
            <w:shd w:val="clear" w:color="auto" w:fill="auto"/>
            <w:vAlign w:val="center"/>
            <w:hideMark/>
          </w:tcPr>
          <w:p w14:paraId="269AD8E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hloh, jasan ztepilý, jilm horský, olše lepkavá, růže, střemcha obecná, vrba křehká</w:t>
            </w:r>
          </w:p>
        </w:tc>
        <w:tc>
          <w:tcPr>
            <w:tcW w:w="2685" w:type="dxa"/>
            <w:tcBorders>
              <w:top w:val="nil"/>
              <w:left w:val="nil"/>
              <w:bottom w:val="single" w:sz="4" w:space="0" w:color="000000"/>
              <w:right w:val="single" w:sz="4" w:space="0" w:color="000000"/>
            </w:tcBorders>
            <w:shd w:val="clear" w:color="auto" w:fill="auto"/>
            <w:vAlign w:val="center"/>
            <w:hideMark/>
          </w:tcPr>
          <w:p w14:paraId="1D800E2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Crataegus</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Ulmus glabra</w:t>
            </w:r>
            <w:r w:rsidRPr="009B0532">
              <w:rPr>
                <w:rFonts w:ascii="Calibri" w:hAnsi="Calibri" w:cs="Calibri"/>
                <w:color w:val="000000"/>
                <w:sz w:val="18"/>
                <w:szCs w:val="18"/>
              </w:rPr>
              <w:t xml:space="preserve"> Hudson, </w:t>
            </w: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Salix fragilis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54ACC2A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537</w:t>
            </w:r>
          </w:p>
        </w:tc>
        <w:tc>
          <w:tcPr>
            <w:tcW w:w="761" w:type="dxa"/>
            <w:tcBorders>
              <w:top w:val="nil"/>
              <w:left w:val="nil"/>
              <w:bottom w:val="single" w:sz="4" w:space="0" w:color="000000"/>
              <w:right w:val="single" w:sz="4" w:space="0" w:color="000000"/>
            </w:tcBorders>
            <w:shd w:val="clear" w:color="auto" w:fill="auto"/>
            <w:vAlign w:val="center"/>
            <w:hideMark/>
          </w:tcPr>
          <w:p w14:paraId="02B3F5C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nil"/>
              <w:left w:val="nil"/>
              <w:bottom w:val="single" w:sz="4" w:space="0" w:color="000000"/>
              <w:right w:val="single" w:sz="4" w:space="0" w:color="000000"/>
            </w:tcBorders>
            <w:shd w:val="clear" w:color="auto" w:fill="auto"/>
            <w:vAlign w:val="center"/>
            <w:hideMark/>
          </w:tcPr>
          <w:p w14:paraId="3B93A9E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2129, 2131, 2171, 2175</w:t>
            </w:r>
          </w:p>
        </w:tc>
      </w:tr>
      <w:tr w:rsidR="009B0532" w:rsidRPr="009B0532" w14:paraId="672EF788"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5E444932"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18</w:t>
            </w:r>
          </w:p>
        </w:tc>
        <w:tc>
          <w:tcPr>
            <w:tcW w:w="2597" w:type="dxa"/>
            <w:tcBorders>
              <w:top w:val="nil"/>
              <w:left w:val="nil"/>
              <w:bottom w:val="single" w:sz="4" w:space="0" w:color="000000"/>
              <w:right w:val="single" w:sz="4" w:space="0" w:color="000000"/>
            </w:tcBorders>
            <w:shd w:val="clear" w:color="auto" w:fill="auto"/>
            <w:vAlign w:val="center"/>
            <w:hideMark/>
          </w:tcPr>
          <w:p w14:paraId="7CB8F18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líska obecná</w:t>
            </w:r>
          </w:p>
        </w:tc>
        <w:tc>
          <w:tcPr>
            <w:tcW w:w="2685" w:type="dxa"/>
            <w:tcBorders>
              <w:top w:val="nil"/>
              <w:left w:val="nil"/>
              <w:bottom w:val="single" w:sz="4" w:space="0" w:color="000000"/>
              <w:right w:val="single" w:sz="4" w:space="0" w:color="000000"/>
            </w:tcBorders>
            <w:shd w:val="clear" w:color="auto" w:fill="auto"/>
            <w:vAlign w:val="center"/>
            <w:hideMark/>
          </w:tcPr>
          <w:p w14:paraId="5E16DD9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Corylus avellana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2E4025B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11</w:t>
            </w:r>
          </w:p>
        </w:tc>
        <w:tc>
          <w:tcPr>
            <w:tcW w:w="761" w:type="dxa"/>
            <w:tcBorders>
              <w:top w:val="nil"/>
              <w:left w:val="nil"/>
              <w:bottom w:val="single" w:sz="4" w:space="0" w:color="000000"/>
              <w:right w:val="single" w:sz="4" w:space="0" w:color="000000"/>
            </w:tcBorders>
            <w:shd w:val="clear" w:color="auto" w:fill="auto"/>
            <w:vAlign w:val="center"/>
            <w:hideMark/>
          </w:tcPr>
          <w:p w14:paraId="6DF32C2D"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w:t>
            </w:r>
          </w:p>
        </w:tc>
        <w:tc>
          <w:tcPr>
            <w:tcW w:w="1063" w:type="dxa"/>
            <w:tcBorders>
              <w:top w:val="nil"/>
              <w:left w:val="nil"/>
              <w:bottom w:val="single" w:sz="4" w:space="0" w:color="000000"/>
              <w:right w:val="single" w:sz="4" w:space="0" w:color="000000"/>
            </w:tcBorders>
            <w:shd w:val="clear" w:color="auto" w:fill="auto"/>
            <w:vAlign w:val="center"/>
            <w:hideMark/>
          </w:tcPr>
          <w:p w14:paraId="0BEEE76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627EF682"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0FDB1C5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21</w:t>
            </w:r>
          </w:p>
        </w:tc>
        <w:tc>
          <w:tcPr>
            <w:tcW w:w="2597" w:type="dxa"/>
            <w:tcBorders>
              <w:top w:val="nil"/>
              <w:left w:val="nil"/>
              <w:bottom w:val="single" w:sz="4" w:space="0" w:color="000000"/>
              <w:right w:val="single" w:sz="4" w:space="0" w:color="000000"/>
            </w:tcBorders>
            <w:shd w:val="clear" w:color="auto" w:fill="auto"/>
            <w:vAlign w:val="center"/>
            <w:hideMark/>
          </w:tcPr>
          <w:p w14:paraId="63D9DED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 javor klen, růže</w:t>
            </w:r>
          </w:p>
        </w:tc>
        <w:tc>
          <w:tcPr>
            <w:tcW w:w="2685" w:type="dxa"/>
            <w:tcBorders>
              <w:top w:val="nil"/>
              <w:left w:val="nil"/>
              <w:bottom w:val="single" w:sz="4" w:space="0" w:color="000000"/>
              <w:right w:val="single" w:sz="4" w:space="0" w:color="000000"/>
            </w:tcBorders>
            <w:shd w:val="clear" w:color="auto" w:fill="auto"/>
            <w:vAlign w:val="center"/>
            <w:hideMark/>
          </w:tcPr>
          <w:p w14:paraId="384787C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Acer pseudoplatanus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w:t>
            </w:r>
          </w:p>
        </w:tc>
        <w:tc>
          <w:tcPr>
            <w:tcW w:w="1017" w:type="dxa"/>
            <w:tcBorders>
              <w:top w:val="nil"/>
              <w:left w:val="nil"/>
              <w:bottom w:val="single" w:sz="4" w:space="0" w:color="000000"/>
              <w:right w:val="single" w:sz="4" w:space="0" w:color="000000"/>
            </w:tcBorders>
            <w:shd w:val="clear" w:color="auto" w:fill="auto"/>
            <w:vAlign w:val="center"/>
            <w:hideMark/>
          </w:tcPr>
          <w:p w14:paraId="2B3169D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18</w:t>
            </w:r>
          </w:p>
        </w:tc>
        <w:tc>
          <w:tcPr>
            <w:tcW w:w="761" w:type="dxa"/>
            <w:tcBorders>
              <w:top w:val="nil"/>
              <w:left w:val="nil"/>
              <w:bottom w:val="single" w:sz="4" w:space="0" w:color="000000"/>
              <w:right w:val="single" w:sz="4" w:space="0" w:color="000000"/>
            </w:tcBorders>
            <w:shd w:val="clear" w:color="auto" w:fill="auto"/>
            <w:vAlign w:val="center"/>
            <w:hideMark/>
          </w:tcPr>
          <w:p w14:paraId="21B6109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1063" w:type="dxa"/>
            <w:tcBorders>
              <w:top w:val="nil"/>
              <w:left w:val="nil"/>
              <w:bottom w:val="single" w:sz="4" w:space="0" w:color="000000"/>
              <w:right w:val="single" w:sz="4" w:space="0" w:color="000000"/>
            </w:tcBorders>
            <w:shd w:val="clear" w:color="auto" w:fill="auto"/>
            <w:vAlign w:val="center"/>
            <w:hideMark/>
          </w:tcPr>
          <w:p w14:paraId="003092D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3627158B"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3BC3CB58"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22</w:t>
            </w:r>
          </w:p>
        </w:tc>
        <w:tc>
          <w:tcPr>
            <w:tcW w:w="2597" w:type="dxa"/>
            <w:tcBorders>
              <w:top w:val="nil"/>
              <w:left w:val="nil"/>
              <w:bottom w:val="single" w:sz="4" w:space="0" w:color="000000"/>
              <w:right w:val="single" w:sz="4" w:space="0" w:color="000000"/>
            </w:tcBorders>
            <w:shd w:val="clear" w:color="auto" w:fill="auto"/>
            <w:vAlign w:val="center"/>
            <w:hideMark/>
          </w:tcPr>
          <w:p w14:paraId="615CC95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jasan ztepilý, růže,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3FA49DF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294CEFA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108</w:t>
            </w:r>
          </w:p>
        </w:tc>
        <w:tc>
          <w:tcPr>
            <w:tcW w:w="761" w:type="dxa"/>
            <w:tcBorders>
              <w:top w:val="nil"/>
              <w:left w:val="nil"/>
              <w:bottom w:val="single" w:sz="4" w:space="0" w:color="000000"/>
              <w:right w:val="single" w:sz="4" w:space="0" w:color="000000"/>
            </w:tcBorders>
            <w:shd w:val="clear" w:color="auto" w:fill="auto"/>
            <w:vAlign w:val="center"/>
            <w:hideMark/>
          </w:tcPr>
          <w:p w14:paraId="0792111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w:t>
            </w:r>
          </w:p>
        </w:tc>
        <w:tc>
          <w:tcPr>
            <w:tcW w:w="1063" w:type="dxa"/>
            <w:tcBorders>
              <w:top w:val="nil"/>
              <w:left w:val="nil"/>
              <w:bottom w:val="single" w:sz="4" w:space="0" w:color="000000"/>
              <w:right w:val="single" w:sz="4" w:space="0" w:color="000000"/>
            </w:tcBorders>
            <w:shd w:val="clear" w:color="auto" w:fill="auto"/>
            <w:vAlign w:val="center"/>
            <w:hideMark/>
          </w:tcPr>
          <w:p w14:paraId="2A37B4F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7E677AAB"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147241D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23</w:t>
            </w:r>
          </w:p>
        </w:tc>
        <w:tc>
          <w:tcPr>
            <w:tcW w:w="2597" w:type="dxa"/>
            <w:tcBorders>
              <w:top w:val="nil"/>
              <w:left w:val="nil"/>
              <w:bottom w:val="single" w:sz="4" w:space="0" w:color="000000"/>
              <w:right w:val="single" w:sz="4" w:space="0" w:color="000000"/>
            </w:tcBorders>
            <w:shd w:val="clear" w:color="auto" w:fill="auto"/>
            <w:vAlign w:val="center"/>
            <w:hideMark/>
          </w:tcPr>
          <w:p w14:paraId="7E54FF3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 olše lepkavá, růže</w:t>
            </w:r>
          </w:p>
        </w:tc>
        <w:tc>
          <w:tcPr>
            <w:tcW w:w="2685" w:type="dxa"/>
            <w:tcBorders>
              <w:top w:val="nil"/>
              <w:left w:val="nil"/>
              <w:bottom w:val="single" w:sz="4" w:space="0" w:color="000000"/>
              <w:right w:val="single" w:sz="4" w:space="0" w:color="000000"/>
            </w:tcBorders>
            <w:shd w:val="clear" w:color="auto" w:fill="auto"/>
            <w:vAlign w:val="center"/>
            <w:hideMark/>
          </w:tcPr>
          <w:p w14:paraId="1DCEE11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w:t>
            </w:r>
          </w:p>
        </w:tc>
        <w:tc>
          <w:tcPr>
            <w:tcW w:w="1017" w:type="dxa"/>
            <w:tcBorders>
              <w:top w:val="nil"/>
              <w:left w:val="nil"/>
              <w:bottom w:val="single" w:sz="4" w:space="0" w:color="000000"/>
              <w:right w:val="single" w:sz="4" w:space="0" w:color="000000"/>
            </w:tcBorders>
            <w:shd w:val="clear" w:color="auto" w:fill="auto"/>
            <w:vAlign w:val="center"/>
            <w:hideMark/>
          </w:tcPr>
          <w:p w14:paraId="249D93DC"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38</w:t>
            </w:r>
          </w:p>
        </w:tc>
        <w:tc>
          <w:tcPr>
            <w:tcW w:w="761" w:type="dxa"/>
            <w:tcBorders>
              <w:top w:val="nil"/>
              <w:left w:val="nil"/>
              <w:bottom w:val="single" w:sz="4" w:space="0" w:color="000000"/>
              <w:right w:val="single" w:sz="4" w:space="0" w:color="000000"/>
            </w:tcBorders>
            <w:shd w:val="clear" w:color="auto" w:fill="auto"/>
            <w:vAlign w:val="center"/>
            <w:hideMark/>
          </w:tcPr>
          <w:p w14:paraId="4C3E1F5C"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1063" w:type="dxa"/>
            <w:tcBorders>
              <w:top w:val="nil"/>
              <w:left w:val="nil"/>
              <w:bottom w:val="single" w:sz="4" w:space="0" w:color="000000"/>
              <w:right w:val="single" w:sz="4" w:space="0" w:color="000000"/>
            </w:tcBorders>
            <w:shd w:val="clear" w:color="auto" w:fill="auto"/>
            <w:vAlign w:val="center"/>
            <w:hideMark/>
          </w:tcPr>
          <w:p w14:paraId="43D5DC0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6F54C1D9"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2D9E8C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24</w:t>
            </w:r>
          </w:p>
        </w:tc>
        <w:tc>
          <w:tcPr>
            <w:tcW w:w="2597" w:type="dxa"/>
            <w:tcBorders>
              <w:top w:val="nil"/>
              <w:left w:val="nil"/>
              <w:bottom w:val="single" w:sz="4" w:space="0" w:color="000000"/>
              <w:right w:val="single" w:sz="4" w:space="0" w:color="000000"/>
            </w:tcBorders>
            <w:shd w:val="clear" w:color="auto" w:fill="auto"/>
            <w:vAlign w:val="center"/>
            <w:hideMark/>
          </w:tcPr>
          <w:p w14:paraId="5CC51C3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 růže</w:t>
            </w:r>
          </w:p>
        </w:tc>
        <w:tc>
          <w:tcPr>
            <w:tcW w:w="2685" w:type="dxa"/>
            <w:tcBorders>
              <w:top w:val="nil"/>
              <w:left w:val="nil"/>
              <w:bottom w:val="single" w:sz="4" w:space="0" w:color="000000"/>
              <w:right w:val="single" w:sz="4" w:space="0" w:color="000000"/>
            </w:tcBorders>
            <w:shd w:val="clear" w:color="auto" w:fill="auto"/>
            <w:vAlign w:val="center"/>
            <w:hideMark/>
          </w:tcPr>
          <w:p w14:paraId="10D98EE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w:t>
            </w:r>
          </w:p>
        </w:tc>
        <w:tc>
          <w:tcPr>
            <w:tcW w:w="1017" w:type="dxa"/>
            <w:tcBorders>
              <w:top w:val="nil"/>
              <w:left w:val="nil"/>
              <w:bottom w:val="single" w:sz="4" w:space="0" w:color="000000"/>
              <w:right w:val="single" w:sz="4" w:space="0" w:color="000000"/>
            </w:tcBorders>
            <w:shd w:val="clear" w:color="auto" w:fill="auto"/>
            <w:vAlign w:val="center"/>
            <w:hideMark/>
          </w:tcPr>
          <w:p w14:paraId="054D057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53</w:t>
            </w:r>
          </w:p>
        </w:tc>
        <w:tc>
          <w:tcPr>
            <w:tcW w:w="761" w:type="dxa"/>
            <w:tcBorders>
              <w:top w:val="nil"/>
              <w:left w:val="nil"/>
              <w:bottom w:val="single" w:sz="4" w:space="0" w:color="000000"/>
              <w:right w:val="single" w:sz="4" w:space="0" w:color="000000"/>
            </w:tcBorders>
            <w:shd w:val="clear" w:color="auto" w:fill="auto"/>
            <w:vAlign w:val="center"/>
            <w:hideMark/>
          </w:tcPr>
          <w:p w14:paraId="76D7B198"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w:t>
            </w:r>
          </w:p>
        </w:tc>
        <w:tc>
          <w:tcPr>
            <w:tcW w:w="1063" w:type="dxa"/>
            <w:tcBorders>
              <w:top w:val="nil"/>
              <w:left w:val="nil"/>
              <w:bottom w:val="single" w:sz="4" w:space="0" w:color="000000"/>
              <w:right w:val="single" w:sz="4" w:space="0" w:color="000000"/>
            </w:tcBorders>
            <w:shd w:val="clear" w:color="auto" w:fill="auto"/>
            <w:vAlign w:val="center"/>
            <w:hideMark/>
          </w:tcPr>
          <w:p w14:paraId="61D2CEC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52AD4F4C"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219D9C3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25</w:t>
            </w:r>
          </w:p>
        </w:tc>
        <w:tc>
          <w:tcPr>
            <w:tcW w:w="2597" w:type="dxa"/>
            <w:tcBorders>
              <w:top w:val="nil"/>
              <w:left w:val="nil"/>
              <w:bottom w:val="single" w:sz="4" w:space="0" w:color="000000"/>
              <w:right w:val="single" w:sz="4" w:space="0" w:color="000000"/>
            </w:tcBorders>
            <w:shd w:val="clear" w:color="auto" w:fill="auto"/>
            <w:vAlign w:val="center"/>
            <w:hideMark/>
          </w:tcPr>
          <w:p w14:paraId="367DCF1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třešeň ptačí</w:t>
            </w:r>
          </w:p>
        </w:tc>
        <w:tc>
          <w:tcPr>
            <w:tcW w:w="2685" w:type="dxa"/>
            <w:tcBorders>
              <w:top w:val="nil"/>
              <w:left w:val="nil"/>
              <w:bottom w:val="single" w:sz="4" w:space="0" w:color="000000"/>
              <w:right w:val="single" w:sz="4" w:space="0" w:color="000000"/>
            </w:tcBorders>
            <w:shd w:val="clear" w:color="auto" w:fill="auto"/>
            <w:vAlign w:val="center"/>
            <w:hideMark/>
          </w:tcPr>
          <w:p w14:paraId="137F075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w:t>
            </w:r>
          </w:p>
        </w:tc>
        <w:tc>
          <w:tcPr>
            <w:tcW w:w="1017" w:type="dxa"/>
            <w:tcBorders>
              <w:top w:val="nil"/>
              <w:left w:val="nil"/>
              <w:bottom w:val="single" w:sz="4" w:space="0" w:color="000000"/>
              <w:right w:val="single" w:sz="4" w:space="0" w:color="000000"/>
            </w:tcBorders>
            <w:shd w:val="clear" w:color="auto" w:fill="auto"/>
            <w:vAlign w:val="center"/>
            <w:hideMark/>
          </w:tcPr>
          <w:p w14:paraId="0B4967D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13</w:t>
            </w:r>
          </w:p>
        </w:tc>
        <w:tc>
          <w:tcPr>
            <w:tcW w:w="761" w:type="dxa"/>
            <w:tcBorders>
              <w:top w:val="nil"/>
              <w:left w:val="nil"/>
              <w:bottom w:val="single" w:sz="4" w:space="0" w:color="000000"/>
              <w:right w:val="single" w:sz="4" w:space="0" w:color="000000"/>
            </w:tcBorders>
            <w:shd w:val="clear" w:color="auto" w:fill="auto"/>
            <w:vAlign w:val="center"/>
            <w:hideMark/>
          </w:tcPr>
          <w:p w14:paraId="1A21E878"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nil"/>
              <w:left w:val="nil"/>
              <w:bottom w:val="single" w:sz="4" w:space="0" w:color="000000"/>
              <w:right w:val="single" w:sz="4" w:space="0" w:color="000000"/>
            </w:tcBorders>
            <w:shd w:val="clear" w:color="auto" w:fill="auto"/>
            <w:vAlign w:val="center"/>
            <w:hideMark/>
          </w:tcPr>
          <w:p w14:paraId="2A9FE1F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050D2A7B"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5DC7ECC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26</w:t>
            </w:r>
          </w:p>
        </w:tc>
        <w:tc>
          <w:tcPr>
            <w:tcW w:w="2597" w:type="dxa"/>
            <w:tcBorders>
              <w:top w:val="nil"/>
              <w:left w:val="nil"/>
              <w:bottom w:val="single" w:sz="4" w:space="0" w:color="000000"/>
              <w:right w:val="single" w:sz="4" w:space="0" w:color="000000"/>
            </w:tcBorders>
            <w:shd w:val="clear" w:color="auto" w:fill="auto"/>
            <w:vAlign w:val="center"/>
            <w:hideMark/>
          </w:tcPr>
          <w:p w14:paraId="59D363C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w:t>
            </w:r>
          </w:p>
        </w:tc>
        <w:tc>
          <w:tcPr>
            <w:tcW w:w="2685" w:type="dxa"/>
            <w:tcBorders>
              <w:top w:val="nil"/>
              <w:left w:val="nil"/>
              <w:bottom w:val="single" w:sz="4" w:space="0" w:color="000000"/>
              <w:right w:val="single" w:sz="4" w:space="0" w:color="000000"/>
            </w:tcBorders>
            <w:shd w:val="clear" w:color="auto" w:fill="auto"/>
            <w:vAlign w:val="center"/>
            <w:hideMark/>
          </w:tcPr>
          <w:p w14:paraId="1DA7F98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501C6BE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761" w:type="dxa"/>
            <w:tcBorders>
              <w:top w:val="nil"/>
              <w:left w:val="nil"/>
              <w:bottom w:val="single" w:sz="4" w:space="0" w:color="000000"/>
              <w:right w:val="single" w:sz="4" w:space="0" w:color="000000"/>
            </w:tcBorders>
            <w:shd w:val="clear" w:color="auto" w:fill="auto"/>
            <w:vAlign w:val="center"/>
            <w:hideMark/>
          </w:tcPr>
          <w:p w14:paraId="6D64A88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w:t>
            </w:r>
          </w:p>
        </w:tc>
        <w:tc>
          <w:tcPr>
            <w:tcW w:w="1063" w:type="dxa"/>
            <w:tcBorders>
              <w:top w:val="nil"/>
              <w:left w:val="nil"/>
              <w:bottom w:val="single" w:sz="4" w:space="0" w:color="000000"/>
              <w:right w:val="single" w:sz="4" w:space="0" w:color="000000"/>
            </w:tcBorders>
            <w:shd w:val="clear" w:color="auto" w:fill="auto"/>
            <w:vAlign w:val="center"/>
            <w:hideMark/>
          </w:tcPr>
          <w:p w14:paraId="487D2BF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0301BD02"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523728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27</w:t>
            </w:r>
          </w:p>
        </w:tc>
        <w:tc>
          <w:tcPr>
            <w:tcW w:w="2597" w:type="dxa"/>
            <w:tcBorders>
              <w:top w:val="nil"/>
              <w:left w:val="nil"/>
              <w:bottom w:val="single" w:sz="4" w:space="0" w:color="000000"/>
              <w:right w:val="single" w:sz="4" w:space="0" w:color="000000"/>
            </w:tcBorders>
            <w:shd w:val="clear" w:color="auto" w:fill="auto"/>
            <w:vAlign w:val="center"/>
            <w:hideMark/>
          </w:tcPr>
          <w:p w14:paraId="1BEE31B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bříza bělokorá</w:t>
            </w:r>
          </w:p>
        </w:tc>
        <w:tc>
          <w:tcPr>
            <w:tcW w:w="2685" w:type="dxa"/>
            <w:tcBorders>
              <w:top w:val="nil"/>
              <w:left w:val="nil"/>
              <w:bottom w:val="single" w:sz="4" w:space="0" w:color="000000"/>
              <w:right w:val="single" w:sz="4" w:space="0" w:color="000000"/>
            </w:tcBorders>
            <w:shd w:val="clear" w:color="auto" w:fill="auto"/>
            <w:vAlign w:val="center"/>
            <w:hideMark/>
          </w:tcPr>
          <w:p w14:paraId="1BF6E113"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Betula pendula</w:t>
            </w:r>
            <w:r w:rsidRPr="009B0532">
              <w:rPr>
                <w:rFonts w:ascii="Calibri" w:hAnsi="Calibri" w:cs="Calibri"/>
                <w:color w:val="000000"/>
                <w:sz w:val="18"/>
                <w:szCs w:val="18"/>
              </w:rPr>
              <w:t xml:space="preserve"> Roth</w:t>
            </w:r>
          </w:p>
        </w:tc>
        <w:tc>
          <w:tcPr>
            <w:tcW w:w="1017" w:type="dxa"/>
            <w:tcBorders>
              <w:top w:val="nil"/>
              <w:left w:val="nil"/>
              <w:bottom w:val="single" w:sz="4" w:space="0" w:color="000000"/>
              <w:right w:val="single" w:sz="4" w:space="0" w:color="000000"/>
            </w:tcBorders>
            <w:shd w:val="clear" w:color="auto" w:fill="auto"/>
            <w:vAlign w:val="center"/>
            <w:hideMark/>
          </w:tcPr>
          <w:p w14:paraId="69255F5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7</w:t>
            </w:r>
          </w:p>
        </w:tc>
        <w:tc>
          <w:tcPr>
            <w:tcW w:w="761" w:type="dxa"/>
            <w:tcBorders>
              <w:top w:val="nil"/>
              <w:left w:val="nil"/>
              <w:bottom w:val="single" w:sz="4" w:space="0" w:color="000000"/>
              <w:right w:val="single" w:sz="4" w:space="0" w:color="000000"/>
            </w:tcBorders>
            <w:shd w:val="clear" w:color="auto" w:fill="auto"/>
            <w:vAlign w:val="center"/>
            <w:hideMark/>
          </w:tcPr>
          <w:p w14:paraId="59C71A0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1063" w:type="dxa"/>
            <w:tcBorders>
              <w:top w:val="nil"/>
              <w:left w:val="nil"/>
              <w:bottom w:val="single" w:sz="4" w:space="0" w:color="000000"/>
              <w:right w:val="single" w:sz="4" w:space="0" w:color="000000"/>
            </w:tcBorders>
            <w:shd w:val="clear" w:color="auto" w:fill="auto"/>
            <w:vAlign w:val="center"/>
            <w:hideMark/>
          </w:tcPr>
          <w:p w14:paraId="52863DE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0EFD7767"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74BCB36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28</w:t>
            </w:r>
          </w:p>
        </w:tc>
        <w:tc>
          <w:tcPr>
            <w:tcW w:w="2597" w:type="dxa"/>
            <w:tcBorders>
              <w:top w:val="nil"/>
              <w:left w:val="nil"/>
              <w:bottom w:val="single" w:sz="4" w:space="0" w:color="000000"/>
              <w:right w:val="single" w:sz="4" w:space="0" w:color="000000"/>
            </w:tcBorders>
            <w:shd w:val="clear" w:color="auto" w:fill="auto"/>
            <w:vAlign w:val="center"/>
            <w:hideMark/>
          </w:tcPr>
          <w:p w14:paraId="063AEFF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bříza bělokorá</w:t>
            </w:r>
          </w:p>
        </w:tc>
        <w:tc>
          <w:tcPr>
            <w:tcW w:w="2685" w:type="dxa"/>
            <w:tcBorders>
              <w:top w:val="nil"/>
              <w:left w:val="nil"/>
              <w:bottom w:val="single" w:sz="4" w:space="0" w:color="000000"/>
              <w:right w:val="single" w:sz="4" w:space="0" w:color="000000"/>
            </w:tcBorders>
            <w:shd w:val="clear" w:color="auto" w:fill="auto"/>
            <w:vAlign w:val="center"/>
            <w:hideMark/>
          </w:tcPr>
          <w:p w14:paraId="1E1522EA"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Betula pendula</w:t>
            </w:r>
            <w:r w:rsidRPr="009B0532">
              <w:rPr>
                <w:rFonts w:ascii="Calibri" w:hAnsi="Calibri" w:cs="Calibri"/>
                <w:color w:val="000000"/>
                <w:sz w:val="18"/>
                <w:szCs w:val="18"/>
              </w:rPr>
              <w:t xml:space="preserve"> Roth</w:t>
            </w:r>
          </w:p>
        </w:tc>
        <w:tc>
          <w:tcPr>
            <w:tcW w:w="1017" w:type="dxa"/>
            <w:tcBorders>
              <w:top w:val="nil"/>
              <w:left w:val="nil"/>
              <w:bottom w:val="single" w:sz="4" w:space="0" w:color="000000"/>
              <w:right w:val="single" w:sz="4" w:space="0" w:color="000000"/>
            </w:tcBorders>
            <w:shd w:val="clear" w:color="auto" w:fill="auto"/>
            <w:vAlign w:val="center"/>
            <w:hideMark/>
          </w:tcPr>
          <w:p w14:paraId="2BE91D5C"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51</w:t>
            </w:r>
          </w:p>
        </w:tc>
        <w:tc>
          <w:tcPr>
            <w:tcW w:w="761" w:type="dxa"/>
            <w:tcBorders>
              <w:top w:val="nil"/>
              <w:left w:val="nil"/>
              <w:bottom w:val="single" w:sz="4" w:space="0" w:color="000000"/>
              <w:right w:val="single" w:sz="4" w:space="0" w:color="000000"/>
            </w:tcBorders>
            <w:shd w:val="clear" w:color="auto" w:fill="auto"/>
            <w:vAlign w:val="center"/>
            <w:hideMark/>
          </w:tcPr>
          <w:p w14:paraId="29182EA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7</w:t>
            </w:r>
          </w:p>
        </w:tc>
        <w:tc>
          <w:tcPr>
            <w:tcW w:w="1063" w:type="dxa"/>
            <w:tcBorders>
              <w:top w:val="nil"/>
              <w:left w:val="nil"/>
              <w:bottom w:val="single" w:sz="4" w:space="0" w:color="000000"/>
              <w:right w:val="single" w:sz="4" w:space="0" w:color="000000"/>
            </w:tcBorders>
            <w:shd w:val="clear" w:color="auto" w:fill="auto"/>
            <w:vAlign w:val="center"/>
            <w:hideMark/>
          </w:tcPr>
          <w:p w14:paraId="104700F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3B0C9614" w14:textId="77777777" w:rsidTr="009B0532">
        <w:trPr>
          <w:trHeight w:val="636"/>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2CDA523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29</w:t>
            </w:r>
          </w:p>
        </w:tc>
        <w:tc>
          <w:tcPr>
            <w:tcW w:w="2597" w:type="dxa"/>
            <w:tcBorders>
              <w:top w:val="nil"/>
              <w:left w:val="nil"/>
              <w:bottom w:val="single" w:sz="4" w:space="0" w:color="000000"/>
              <w:right w:val="single" w:sz="4" w:space="0" w:color="000000"/>
            </w:tcBorders>
            <w:shd w:val="clear" w:color="auto" w:fill="auto"/>
            <w:vAlign w:val="center"/>
            <w:hideMark/>
          </w:tcPr>
          <w:p w14:paraId="4E90800A"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hloh, hrušeň obecná, jasan ztepilý, růže,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188CCFB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Crataegus</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Pyrus communis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6D0A197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14</w:t>
            </w:r>
          </w:p>
        </w:tc>
        <w:tc>
          <w:tcPr>
            <w:tcW w:w="761" w:type="dxa"/>
            <w:tcBorders>
              <w:top w:val="nil"/>
              <w:left w:val="nil"/>
              <w:bottom w:val="single" w:sz="4" w:space="0" w:color="000000"/>
              <w:right w:val="single" w:sz="4" w:space="0" w:color="000000"/>
            </w:tcBorders>
            <w:shd w:val="clear" w:color="auto" w:fill="auto"/>
            <w:vAlign w:val="center"/>
            <w:hideMark/>
          </w:tcPr>
          <w:p w14:paraId="377EDC18"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w:t>
            </w:r>
          </w:p>
        </w:tc>
        <w:tc>
          <w:tcPr>
            <w:tcW w:w="1063" w:type="dxa"/>
            <w:tcBorders>
              <w:top w:val="nil"/>
              <w:left w:val="nil"/>
              <w:bottom w:val="single" w:sz="4" w:space="0" w:color="000000"/>
              <w:right w:val="single" w:sz="4" w:space="0" w:color="000000"/>
            </w:tcBorders>
            <w:shd w:val="clear" w:color="auto" w:fill="auto"/>
            <w:vAlign w:val="center"/>
            <w:hideMark/>
          </w:tcPr>
          <w:p w14:paraId="3CC70B6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4B0CF77E" w14:textId="77777777" w:rsidTr="009B0532">
        <w:trPr>
          <w:trHeight w:val="849"/>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CE6512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30</w:t>
            </w:r>
          </w:p>
        </w:tc>
        <w:tc>
          <w:tcPr>
            <w:tcW w:w="2597" w:type="dxa"/>
            <w:tcBorders>
              <w:top w:val="nil"/>
              <w:left w:val="nil"/>
              <w:bottom w:val="single" w:sz="4" w:space="0" w:color="000000"/>
              <w:right w:val="single" w:sz="4" w:space="0" w:color="000000"/>
            </w:tcBorders>
            <w:shd w:val="clear" w:color="auto" w:fill="auto"/>
            <w:vAlign w:val="center"/>
            <w:hideMark/>
          </w:tcPr>
          <w:p w14:paraId="5AC562B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bříza bělokorá, jasan ztepilý, olše lepkavá, střemcha obecná, třešeň ptačí</w:t>
            </w:r>
          </w:p>
        </w:tc>
        <w:tc>
          <w:tcPr>
            <w:tcW w:w="2685" w:type="dxa"/>
            <w:tcBorders>
              <w:top w:val="nil"/>
              <w:left w:val="nil"/>
              <w:bottom w:val="single" w:sz="4" w:space="0" w:color="000000"/>
              <w:right w:val="single" w:sz="4" w:space="0" w:color="000000"/>
            </w:tcBorders>
            <w:shd w:val="clear" w:color="auto" w:fill="auto"/>
            <w:vAlign w:val="center"/>
            <w:hideMark/>
          </w:tcPr>
          <w:p w14:paraId="616832C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Betula pendula</w:t>
            </w:r>
            <w:r w:rsidRPr="009B0532">
              <w:rPr>
                <w:rFonts w:ascii="Calibri" w:hAnsi="Calibri" w:cs="Calibri"/>
                <w:color w:val="000000"/>
                <w:sz w:val="18"/>
                <w:szCs w:val="18"/>
              </w:rPr>
              <w:t xml:space="preserve"> Roth, </w:t>
            </w: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w:t>
            </w:r>
          </w:p>
        </w:tc>
        <w:tc>
          <w:tcPr>
            <w:tcW w:w="1017" w:type="dxa"/>
            <w:tcBorders>
              <w:top w:val="nil"/>
              <w:left w:val="nil"/>
              <w:bottom w:val="single" w:sz="4" w:space="0" w:color="000000"/>
              <w:right w:val="single" w:sz="4" w:space="0" w:color="000000"/>
            </w:tcBorders>
            <w:shd w:val="clear" w:color="auto" w:fill="auto"/>
            <w:vAlign w:val="center"/>
            <w:hideMark/>
          </w:tcPr>
          <w:p w14:paraId="757126F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45</w:t>
            </w:r>
          </w:p>
        </w:tc>
        <w:tc>
          <w:tcPr>
            <w:tcW w:w="761" w:type="dxa"/>
            <w:tcBorders>
              <w:top w:val="nil"/>
              <w:left w:val="nil"/>
              <w:bottom w:val="single" w:sz="4" w:space="0" w:color="000000"/>
              <w:right w:val="single" w:sz="4" w:space="0" w:color="000000"/>
            </w:tcBorders>
            <w:shd w:val="clear" w:color="auto" w:fill="auto"/>
            <w:vAlign w:val="center"/>
            <w:hideMark/>
          </w:tcPr>
          <w:p w14:paraId="10F13C7C"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w:t>
            </w:r>
          </w:p>
        </w:tc>
        <w:tc>
          <w:tcPr>
            <w:tcW w:w="1063" w:type="dxa"/>
            <w:tcBorders>
              <w:top w:val="nil"/>
              <w:left w:val="nil"/>
              <w:bottom w:val="single" w:sz="4" w:space="0" w:color="000000"/>
              <w:right w:val="single" w:sz="4" w:space="0" w:color="000000"/>
            </w:tcBorders>
            <w:shd w:val="clear" w:color="auto" w:fill="auto"/>
            <w:vAlign w:val="center"/>
            <w:hideMark/>
          </w:tcPr>
          <w:p w14:paraId="455AE4E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w:t>
            </w:r>
          </w:p>
        </w:tc>
      </w:tr>
      <w:tr w:rsidR="009B0532" w:rsidRPr="009B0532" w14:paraId="7829D241"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4B7F7ABC"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31</w:t>
            </w:r>
          </w:p>
        </w:tc>
        <w:tc>
          <w:tcPr>
            <w:tcW w:w="2597" w:type="dxa"/>
            <w:tcBorders>
              <w:top w:val="nil"/>
              <w:left w:val="nil"/>
              <w:bottom w:val="single" w:sz="4" w:space="0" w:color="000000"/>
              <w:right w:val="single" w:sz="4" w:space="0" w:color="000000"/>
            </w:tcBorders>
            <w:shd w:val="clear" w:color="auto" w:fill="auto"/>
            <w:vAlign w:val="center"/>
            <w:hideMark/>
          </w:tcPr>
          <w:p w14:paraId="74944F9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olše lepkavá,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78BE572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39216FD2"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131</w:t>
            </w:r>
          </w:p>
        </w:tc>
        <w:tc>
          <w:tcPr>
            <w:tcW w:w="761" w:type="dxa"/>
            <w:tcBorders>
              <w:top w:val="nil"/>
              <w:left w:val="nil"/>
              <w:bottom w:val="single" w:sz="4" w:space="0" w:color="000000"/>
              <w:right w:val="single" w:sz="4" w:space="0" w:color="000000"/>
            </w:tcBorders>
            <w:shd w:val="clear" w:color="auto" w:fill="auto"/>
            <w:vAlign w:val="center"/>
            <w:hideMark/>
          </w:tcPr>
          <w:p w14:paraId="52CB953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8</w:t>
            </w:r>
          </w:p>
        </w:tc>
        <w:tc>
          <w:tcPr>
            <w:tcW w:w="1063" w:type="dxa"/>
            <w:tcBorders>
              <w:top w:val="nil"/>
              <w:left w:val="nil"/>
              <w:bottom w:val="single" w:sz="4" w:space="0" w:color="000000"/>
              <w:right w:val="single" w:sz="4" w:space="0" w:color="000000"/>
            </w:tcBorders>
            <w:shd w:val="clear" w:color="auto" w:fill="auto"/>
            <w:vAlign w:val="center"/>
            <w:hideMark/>
          </w:tcPr>
          <w:p w14:paraId="36F1DFF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2780, 2814</w:t>
            </w:r>
          </w:p>
        </w:tc>
      </w:tr>
      <w:tr w:rsidR="009B0532" w:rsidRPr="009B0532" w14:paraId="2CC9BFEC"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77740B6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32</w:t>
            </w:r>
          </w:p>
        </w:tc>
        <w:tc>
          <w:tcPr>
            <w:tcW w:w="2597" w:type="dxa"/>
            <w:tcBorders>
              <w:top w:val="nil"/>
              <w:left w:val="nil"/>
              <w:bottom w:val="single" w:sz="4" w:space="0" w:color="000000"/>
              <w:right w:val="single" w:sz="4" w:space="0" w:color="000000"/>
            </w:tcBorders>
            <w:shd w:val="clear" w:color="auto" w:fill="auto"/>
            <w:vAlign w:val="center"/>
            <w:hideMark/>
          </w:tcPr>
          <w:p w14:paraId="39E6A87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jasan ztepilý, olše lepkavá</w:t>
            </w:r>
          </w:p>
        </w:tc>
        <w:tc>
          <w:tcPr>
            <w:tcW w:w="2685" w:type="dxa"/>
            <w:tcBorders>
              <w:top w:val="nil"/>
              <w:left w:val="nil"/>
              <w:bottom w:val="single" w:sz="4" w:space="0" w:color="000000"/>
              <w:right w:val="single" w:sz="4" w:space="0" w:color="000000"/>
            </w:tcBorders>
            <w:shd w:val="clear" w:color="auto" w:fill="auto"/>
            <w:vAlign w:val="center"/>
            <w:hideMark/>
          </w:tcPr>
          <w:p w14:paraId="60D9B7A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w:t>
            </w:r>
          </w:p>
        </w:tc>
        <w:tc>
          <w:tcPr>
            <w:tcW w:w="1017" w:type="dxa"/>
            <w:tcBorders>
              <w:top w:val="nil"/>
              <w:left w:val="nil"/>
              <w:bottom w:val="single" w:sz="4" w:space="0" w:color="000000"/>
              <w:right w:val="single" w:sz="4" w:space="0" w:color="000000"/>
            </w:tcBorders>
            <w:shd w:val="clear" w:color="auto" w:fill="auto"/>
            <w:vAlign w:val="center"/>
            <w:hideMark/>
          </w:tcPr>
          <w:p w14:paraId="1B67FE2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64</w:t>
            </w:r>
          </w:p>
        </w:tc>
        <w:tc>
          <w:tcPr>
            <w:tcW w:w="761" w:type="dxa"/>
            <w:tcBorders>
              <w:top w:val="nil"/>
              <w:left w:val="nil"/>
              <w:bottom w:val="single" w:sz="4" w:space="0" w:color="000000"/>
              <w:right w:val="single" w:sz="4" w:space="0" w:color="000000"/>
            </w:tcBorders>
            <w:shd w:val="clear" w:color="auto" w:fill="auto"/>
            <w:vAlign w:val="center"/>
            <w:hideMark/>
          </w:tcPr>
          <w:p w14:paraId="7F8EE32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w:t>
            </w:r>
          </w:p>
        </w:tc>
        <w:tc>
          <w:tcPr>
            <w:tcW w:w="1063" w:type="dxa"/>
            <w:tcBorders>
              <w:top w:val="nil"/>
              <w:left w:val="nil"/>
              <w:bottom w:val="single" w:sz="4" w:space="0" w:color="000000"/>
              <w:right w:val="single" w:sz="4" w:space="0" w:color="000000"/>
            </w:tcBorders>
            <w:shd w:val="clear" w:color="auto" w:fill="auto"/>
            <w:vAlign w:val="center"/>
            <w:hideMark/>
          </w:tcPr>
          <w:p w14:paraId="1B01BD5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2732, 2814</w:t>
            </w:r>
          </w:p>
        </w:tc>
      </w:tr>
      <w:tr w:rsidR="009B0532" w:rsidRPr="009B0532" w14:paraId="2A3AF73B"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52D48A3D"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33</w:t>
            </w:r>
          </w:p>
        </w:tc>
        <w:tc>
          <w:tcPr>
            <w:tcW w:w="2597" w:type="dxa"/>
            <w:tcBorders>
              <w:top w:val="nil"/>
              <w:left w:val="nil"/>
              <w:bottom w:val="single" w:sz="4" w:space="0" w:color="000000"/>
              <w:right w:val="single" w:sz="4" w:space="0" w:color="000000"/>
            </w:tcBorders>
            <w:shd w:val="clear" w:color="auto" w:fill="auto"/>
            <w:vAlign w:val="center"/>
            <w:hideMark/>
          </w:tcPr>
          <w:p w14:paraId="3EC8274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1F97452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0943CC4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72</w:t>
            </w:r>
          </w:p>
        </w:tc>
        <w:tc>
          <w:tcPr>
            <w:tcW w:w="761" w:type="dxa"/>
            <w:tcBorders>
              <w:top w:val="nil"/>
              <w:left w:val="nil"/>
              <w:bottom w:val="single" w:sz="4" w:space="0" w:color="000000"/>
              <w:right w:val="single" w:sz="4" w:space="0" w:color="000000"/>
            </w:tcBorders>
            <w:shd w:val="clear" w:color="auto" w:fill="auto"/>
            <w:vAlign w:val="center"/>
            <w:hideMark/>
          </w:tcPr>
          <w:p w14:paraId="09003F4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w:t>
            </w:r>
          </w:p>
        </w:tc>
        <w:tc>
          <w:tcPr>
            <w:tcW w:w="1063" w:type="dxa"/>
            <w:tcBorders>
              <w:top w:val="nil"/>
              <w:left w:val="nil"/>
              <w:bottom w:val="single" w:sz="4" w:space="0" w:color="000000"/>
              <w:right w:val="single" w:sz="4" w:space="0" w:color="000000"/>
            </w:tcBorders>
            <w:shd w:val="clear" w:color="auto" w:fill="auto"/>
            <w:vAlign w:val="center"/>
            <w:hideMark/>
          </w:tcPr>
          <w:p w14:paraId="22E0EEE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2780, 2814</w:t>
            </w:r>
          </w:p>
        </w:tc>
      </w:tr>
      <w:tr w:rsidR="009B0532" w:rsidRPr="009B0532" w14:paraId="1F7DC308"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332B52F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34</w:t>
            </w:r>
          </w:p>
        </w:tc>
        <w:tc>
          <w:tcPr>
            <w:tcW w:w="2597" w:type="dxa"/>
            <w:tcBorders>
              <w:top w:val="nil"/>
              <w:left w:val="nil"/>
              <w:bottom w:val="single" w:sz="4" w:space="0" w:color="000000"/>
              <w:right w:val="single" w:sz="4" w:space="0" w:color="000000"/>
            </w:tcBorders>
            <w:shd w:val="clear" w:color="auto" w:fill="auto"/>
            <w:vAlign w:val="center"/>
            <w:hideMark/>
          </w:tcPr>
          <w:p w14:paraId="2019F6D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olše lepkavá,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1F1E6EC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6D8D246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20</w:t>
            </w:r>
          </w:p>
        </w:tc>
        <w:tc>
          <w:tcPr>
            <w:tcW w:w="761" w:type="dxa"/>
            <w:tcBorders>
              <w:top w:val="nil"/>
              <w:left w:val="nil"/>
              <w:bottom w:val="single" w:sz="4" w:space="0" w:color="000000"/>
              <w:right w:val="single" w:sz="4" w:space="0" w:color="000000"/>
            </w:tcBorders>
            <w:shd w:val="clear" w:color="auto" w:fill="auto"/>
            <w:vAlign w:val="center"/>
            <w:hideMark/>
          </w:tcPr>
          <w:p w14:paraId="5ABB832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w:t>
            </w:r>
          </w:p>
        </w:tc>
        <w:tc>
          <w:tcPr>
            <w:tcW w:w="1063" w:type="dxa"/>
            <w:tcBorders>
              <w:top w:val="nil"/>
              <w:left w:val="nil"/>
              <w:bottom w:val="single" w:sz="4" w:space="0" w:color="000000"/>
              <w:right w:val="single" w:sz="4" w:space="0" w:color="000000"/>
            </w:tcBorders>
            <w:shd w:val="clear" w:color="auto" w:fill="auto"/>
            <w:vAlign w:val="center"/>
            <w:hideMark/>
          </w:tcPr>
          <w:p w14:paraId="7A04A6B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2732, 2781, 2814</w:t>
            </w:r>
          </w:p>
        </w:tc>
      </w:tr>
      <w:tr w:rsidR="009B0532" w:rsidRPr="009B0532" w14:paraId="0A6BD20A"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36AFD50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35</w:t>
            </w:r>
          </w:p>
        </w:tc>
        <w:tc>
          <w:tcPr>
            <w:tcW w:w="2597" w:type="dxa"/>
            <w:tcBorders>
              <w:top w:val="nil"/>
              <w:left w:val="nil"/>
              <w:bottom w:val="single" w:sz="4" w:space="0" w:color="000000"/>
              <w:right w:val="single" w:sz="4" w:space="0" w:color="000000"/>
            </w:tcBorders>
            <w:shd w:val="clear" w:color="auto" w:fill="auto"/>
            <w:vAlign w:val="center"/>
            <w:hideMark/>
          </w:tcPr>
          <w:p w14:paraId="128D816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topol osika, smrk ztepilý,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59AA4E44"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Populus tremula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Picea abies</w:t>
            </w:r>
            <w:r w:rsidRPr="009B0532">
              <w:rPr>
                <w:rFonts w:ascii="Calibri" w:hAnsi="Calibri" w:cs="Calibri"/>
                <w:color w:val="000000"/>
                <w:sz w:val="18"/>
                <w:szCs w:val="18"/>
              </w:rPr>
              <w:t xml:space="preserve"> (L.) H. Karst.,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75897E9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168</w:t>
            </w:r>
          </w:p>
        </w:tc>
        <w:tc>
          <w:tcPr>
            <w:tcW w:w="761" w:type="dxa"/>
            <w:tcBorders>
              <w:top w:val="nil"/>
              <w:left w:val="nil"/>
              <w:bottom w:val="single" w:sz="4" w:space="0" w:color="000000"/>
              <w:right w:val="single" w:sz="4" w:space="0" w:color="000000"/>
            </w:tcBorders>
            <w:shd w:val="clear" w:color="auto" w:fill="auto"/>
            <w:vAlign w:val="center"/>
            <w:hideMark/>
          </w:tcPr>
          <w:p w14:paraId="36CA324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8</w:t>
            </w:r>
          </w:p>
        </w:tc>
        <w:tc>
          <w:tcPr>
            <w:tcW w:w="1063" w:type="dxa"/>
            <w:tcBorders>
              <w:top w:val="nil"/>
              <w:left w:val="nil"/>
              <w:bottom w:val="single" w:sz="4" w:space="0" w:color="000000"/>
              <w:right w:val="single" w:sz="4" w:space="0" w:color="000000"/>
            </w:tcBorders>
            <w:shd w:val="clear" w:color="auto" w:fill="auto"/>
            <w:vAlign w:val="center"/>
            <w:hideMark/>
          </w:tcPr>
          <w:p w14:paraId="3666377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2780, 2781, 2814</w:t>
            </w:r>
          </w:p>
        </w:tc>
      </w:tr>
      <w:tr w:rsidR="009B0532" w:rsidRPr="009B0532" w14:paraId="26C6CD6B"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565875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36</w:t>
            </w:r>
          </w:p>
        </w:tc>
        <w:tc>
          <w:tcPr>
            <w:tcW w:w="2597" w:type="dxa"/>
            <w:tcBorders>
              <w:top w:val="nil"/>
              <w:left w:val="nil"/>
              <w:bottom w:val="single" w:sz="4" w:space="0" w:color="000000"/>
              <w:right w:val="single" w:sz="4" w:space="0" w:color="000000"/>
            </w:tcBorders>
            <w:shd w:val="clear" w:color="auto" w:fill="auto"/>
            <w:vAlign w:val="center"/>
            <w:hideMark/>
          </w:tcPr>
          <w:p w14:paraId="03073B2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smrk ztepilý</w:t>
            </w:r>
          </w:p>
        </w:tc>
        <w:tc>
          <w:tcPr>
            <w:tcW w:w="2685" w:type="dxa"/>
            <w:tcBorders>
              <w:top w:val="nil"/>
              <w:left w:val="nil"/>
              <w:bottom w:val="single" w:sz="4" w:space="0" w:color="000000"/>
              <w:right w:val="single" w:sz="4" w:space="0" w:color="000000"/>
            </w:tcBorders>
            <w:shd w:val="clear" w:color="auto" w:fill="auto"/>
            <w:vAlign w:val="center"/>
            <w:hideMark/>
          </w:tcPr>
          <w:p w14:paraId="47741EE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Picea abies</w:t>
            </w:r>
            <w:r w:rsidRPr="009B0532">
              <w:rPr>
                <w:rFonts w:ascii="Calibri" w:hAnsi="Calibri" w:cs="Calibri"/>
                <w:color w:val="000000"/>
                <w:sz w:val="18"/>
                <w:szCs w:val="18"/>
              </w:rPr>
              <w:t xml:space="preserve"> (L.) H. Karst.</w:t>
            </w:r>
          </w:p>
        </w:tc>
        <w:tc>
          <w:tcPr>
            <w:tcW w:w="1017" w:type="dxa"/>
            <w:tcBorders>
              <w:top w:val="nil"/>
              <w:left w:val="nil"/>
              <w:bottom w:val="single" w:sz="4" w:space="0" w:color="000000"/>
              <w:right w:val="single" w:sz="4" w:space="0" w:color="000000"/>
            </w:tcBorders>
            <w:shd w:val="clear" w:color="auto" w:fill="auto"/>
            <w:vAlign w:val="center"/>
            <w:hideMark/>
          </w:tcPr>
          <w:p w14:paraId="4CD178E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39</w:t>
            </w:r>
          </w:p>
        </w:tc>
        <w:tc>
          <w:tcPr>
            <w:tcW w:w="761" w:type="dxa"/>
            <w:tcBorders>
              <w:top w:val="nil"/>
              <w:left w:val="nil"/>
              <w:bottom w:val="single" w:sz="4" w:space="0" w:color="000000"/>
              <w:right w:val="single" w:sz="4" w:space="0" w:color="000000"/>
            </w:tcBorders>
            <w:shd w:val="clear" w:color="auto" w:fill="auto"/>
            <w:vAlign w:val="center"/>
            <w:hideMark/>
          </w:tcPr>
          <w:p w14:paraId="1B190F1D"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w:t>
            </w:r>
          </w:p>
        </w:tc>
        <w:tc>
          <w:tcPr>
            <w:tcW w:w="1063" w:type="dxa"/>
            <w:tcBorders>
              <w:top w:val="nil"/>
              <w:left w:val="nil"/>
              <w:bottom w:val="single" w:sz="4" w:space="0" w:color="000000"/>
              <w:right w:val="single" w:sz="4" w:space="0" w:color="000000"/>
            </w:tcBorders>
            <w:shd w:val="clear" w:color="auto" w:fill="auto"/>
            <w:vAlign w:val="center"/>
            <w:hideMark/>
          </w:tcPr>
          <w:p w14:paraId="747AD19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2781, 2814</w:t>
            </w:r>
          </w:p>
        </w:tc>
      </w:tr>
      <w:tr w:rsidR="009B0532" w:rsidRPr="009B0532" w14:paraId="38A6E9A4"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33C3539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37</w:t>
            </w:r>
          </w:p>
        </w:tc>
        <w:tc>
          <w:tcPr>
            <w:tcW w:w="2597" w:type="dxa"/>
            <w:tcBorders>
              <w:top w:val="nil"/>
              <w:left w:val="nil"/>
              <w:bottom w:val="single" w:sz="4" w:space="0" w:color="000000"/>
              <w:right w:val="single" w:sz="4" w:space="0" w:color="000000"/>
            </w:tcBorders>
            <w:shd w:val="clear" w:color="auto" w:fill="auto"/>
            <w:vAlign w:val="center"/>
            <w:hideMark/>
          </w:tcPr>
          <w:p w14:paraId="676BB4C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olše lepkavá, smrk ztepilý</w:t>
            </w:r>
          </w:p>
        </w:tc>
        <w:tc>
          <w:tcPr>
            <w:tcW w:w="2685" w:type="dxa"/>
            <w:tcBorders>
              <w:top w:val="nil"/>
              <w:left w:val="nil"/>
              <w:bottom w:val="single" w:sz="4" w:space="0" w:color="000000"/>
              <w:right w:val="single" w:sz="4" w:space="0" w:color="000000"/>
            </w:tcBorders>
            <w:shd w:val="clear" w:color="auto" w:fill="auto"/>
            <w:vAlign w:val="center"/>
            <w:hideMark/>
          </w:tcPr>
          <w:p w14:paraId="2A02409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 </w:t>
            </w:r>
            <w:r w:rsidRPr="009B0532">
              <w:rPr>
                <w:rFonts w:ascii="Calibri" w:hAnsi="Calibri" w:cs="Calibri"/>
                <w:i/>
                <w:iCs/>
                <w:color w:val="000000"/>
                <w:sz w:val="18"/>
                <w:szCs w:val="18"/>
              </w:rPr>
              <w:t>Picea abies</w:t>
            </w:r>
            <w:r w:rsidRPr="009B0532">
              <w:rPr>
                <w:rFonts w:ascii="Calibri" w:hAnsi="Calibri" w:cs="Calibri"/>
                <w:color w:val="000000"/>
                <w:sz w:val="18"/>
                <w:szCs w:val="18"/>
              </w:rPr>
              <w:t xml:space="preserve"> (L.) H. Karst.</w:t>
            </w:r>
          </w:p>
        </w:tc>
        <w:tc>
          <w:tcPr>
            <w:tcW w:w="1017" w:type="dxa"/>
            <w:tcBorders>
              <w:top w:val="nil"/>
              <w:left w:val="nil"/>
              <w:bottom w:val="single" w:sz="4" w:space="0" w:color="000000"/>
              <w:right w:val="single" w:sz="4" w:space="0" w:color="000000"/>
            </w:tcBorders>
            <w:shd w:val="clear" w:color="auto" w:fill="auto"/>
            <w:vAlign w:val="center"/>
            <w:hideMark/>
          </w:tcPr>
          <w:p w14:paraId="33746042"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15</w:t>
            </w:r>
          </w:p>
        </w:tc>
        <w:tc>
          <w:tcPr>
            <w:tcW w:w="761" w:type="dxa"/>
            <w:tcBorders>
              <w:top w:val="nil"/>
              <w:left w:val="nil"/>
              <w:bottom w:val="single" w:sz="4" w:space="0" w:color="000000"/>
              <w:right w:val="single" w:sz="4" w:space="0" w:color="000000"/>
            </w:tcBorders>
            <w:shd w:val="clear" w:color="auto" w:fill="auto"/>
            <w:vAlign w:val="center"/>
            <w:hideMark/>
          </w:tcPr>
          <w:p w14:paraId="129D8C6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8</w:t>
            </w:r>
          </w:p>
        </w:tc>
        <w:tc>
          <w:tcPr>
            <w:tcW w:w="1063" w:type="dxa"/>
            <w:tcBorders>
              <w:top w:val="nil"/>
              <w:left w:val="nil"/>
              <w:bottom w:val="single" w:sz="4" w:space="0" w:color="000000"/>
              <w:right w:val="single" w:sz="4" w:space="0" w:color="000000"/>
            </w:tcBorders>
            <w:shd w:val="clear" w:color="auto" w:fill="auto"/>
            <w:vAlign w:val="center"/>
            <w:hideMark/>
          </w:tcPr>
          <w:p w14:paraId="3537CC5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2781, 2814</w:t>
            </w:r>
          </w:p>
        </w:tc>
      </w:tr>
      <w:tr w:rsidR="009B0532" w:rsidRPr="009B0532" w14:paraId="726EE9C3" w14:textId="77777777" w:rsidTr="009B0532">
        <w:trPr>
          <w:trHeight w:val="636"/>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765E0FB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39</w:t>
            </w:r>
          </w:p>
        </w:tc>
        <w:tc>
          <w:tcPr>
            <w:tcW w:w="2597" w:type="dxa"/>
            <w:tcBorders>
              <w:top w:val="nil"/>
              <w:left w:val="nil"/>
              <w:bottom w:val="single" w:sz="4" w:space="0" w:color="000000"/>
              <w:right w:val="single" w:sz="4" w:space="0" w:color="000000"/>
            </w:tcBorders>
            <w:shd w:val="clear" w:color="auto" w:fill="auto"/>
            <w:vAlign w:val="center"/>
            <w:hideMark/>
          </w:tcPr>
          <w:p w14:paraId="118DE934"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dub letní, topol osika,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0C381DFA"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Quercus robur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Populus tremula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5FE2A82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118</w:t>
            </w:r>
          </w:p>
        </w:tc>
        <w:tc>
          <w:tcPr>
            <w:tcW w:w="761" w:type="dxa"/>
            <w:tcBorders>
              <w:top w:val="nil"/>
              <w:left w:val="nil"/>
              <w:bottom w:val="single" w:sz="4" w:space="0" w:color="000000"/>
              <w:right w:val="single" w:sz="4" w:space="0" w:color="000000"/>
            </w:tcBorders>
            <w:shd w:val="clear" w:color="auto" w:fill="auto"/>
            <w:vAlign w:val="center"/>
            <w:hideMark/>
          </w:tcPr>
          <w:p w14:paraId="1558EF8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8</w:t>
            </w:r>
          </w:p>
        </w:tc>
        <w:tc>
          <w:tcPr>
            <w:tcW w:w="1063" w:type="dxa"/>
            <w:tcBorders>
              <w:top w:val="nil"/>
              <w:left w:val="nil"/>
              <w:bottom w:val="single" w:sz="4" w:space="0" w:color="000000"/>
              <w:right w:val="single" w:sz="4" w:space="0" w:color="000000"/>
            </w:tcBorders>
            <w:shd w:val="clear" w:color="auto" w:fill="auto"/>
            <w:vAlign w:val="center"/>
            <w:hideMark/>
          </w:tcPr>
          <w:p w14:paraId="3DE76DD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2780, 2781, 2814, 2813</w:t>
            </w:r>
          </w:p>
        </w:tc>
      </w:tr>
      <w:tr w:rsidR="009B0532" w:rsidRPr="009B0532" w14:paraId="1485B48A"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240AD14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40</w:t>
            </w:r>
          </w:p>
        </w:tc>
        <w:tc>
          <w:tcPr>
            <w:tcW w:w="2597" w:type="dxa"/>
            <w:tcBorders>
              <w:top w:val="nil"/>
              <w:left w:val="nil"/>
              <w:bottom w:val="single" w:sz="4" w:space="0" w:color="000000"/>
              <w:right w:val="single" w:sz="4" w:space="0" w:color="000000"/>
            </w:tcBorders>
            <w:shd w:val="clear" w:color="auto" w:fill="auto"/>
            <w:vAlign w:val="center"/>
            <w:hideMark/>
          </w:tcPr>
          <w:p w14:paraId="4E0C73BA"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4EC090F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4C86513C"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43</w:t>
            </w:r>
          </w:p>
        </w:tc>
        <w:tc>
          <w:tcPr>
            <w:tcW w:w="761" w:type="dxa"/>
            <w:tcBorders>
              <w:top w:val="nil"/>
              <w:left w:val="nil"/>
              <w:bottom w:val="single" w:sz="4" w:space="0" w:color="000000"/>
              <w:right w:val="single" w:sz="4" w:space="0" w:color="000000"/>
            </w:tcBorders>
            <w:shd w:val="clear" w:color="auto" w:fill="auto"/>
            <w:vAlign w:val="center"/>
            <w:hideMark/>
          </w:tcPr>
          <w:p w14:paraId="57E74E2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8</w:t>
            </w:r>
          </w:p>
        </w:tc>
        <w:tc>
          <w:tcPr>
            <w:tcW w:w="1063" w:type="dxa"/>
            <w:tcBorders>
              <w:top w:val="nil"/>
              <w:left w:val="nil"/>
              <w:bottom w:val="single" w:sz="4" w:space="0" w:color="000000"/>
              <w:right w:val="single" w:sz="4" w:space="0" w:color="000000"/>
            </w:tcBorders>
            <w:shd w:val="clear" w:color="auto" w:fill="auto"/>
            <w:vAlign w:val="center"/>
            <w:hideMark/>
          </w:tcPr>
          <w:p w14:paraId="31A14FF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2814, 2817</w:t>
            </w:r>
          </w:p>
        </w:tc>
      </w:tr>
      <w:tr w:rsidR="009B0532" w:rsidRPr="009B0532" w14:paraId="26F6BF34"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86BC4A2"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43</w:t>
            </w:r>
          </w:p>
        </w:tc>
        <w:tc>
          <w:tcPr>
            <w:tcW w:w="2597" w:type="dxa"/>
            <w:tcBorders>
              <w:top w:val="nil"/>
              <w:left w:val="nil"/>
              <w:bottom w:val="single" w:sz="4" w:space="0" w:color="000000"/>
              <w:right w:val="single" w:sz="4" w:space="0" w:color="000000"/>
            </w:tcBorders>
            <w:shd w:val="clear" w:color="auto" w:fill="auto"/>
            <w:vAlign w:val="center"/>
            <w:hideMark/>
          </w:tcPr>
          <w:p w14:paraId="0963650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olše lepkavá</w:t>
            </w:r>
          </w:p>
        </w:tc>
        <w:tc>
          <w:tcPr>
            <w:tcW w:w="2685" w:type="dxa"/>
            <w:tcBorders>
              <w:top w:val="nil"/>
              <w:left w:val="nil"/>
              <w:bottom w:val="single" w:sz="4" w:space="0" w:color="000000"/>
              <w:right w:val="single" w:sz="4" w:space="0" w:color="000000"/>
            </w:tcBorders>
            <w:shd w:val="clear" w:color="auto" w:fill="auto"/>
            <w:vAlign w:val="center"/>
            <w:hideMark/>
          </w:tcPr>
          <w:p w14:paraId="45277FC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w:t>
            </w:r>
          </w:p>
        </w:tc>
        <w:tc>
          <w:tcPr>
            <w:tcW w:w="1017" w:type="dxa"/>
            <w:tcBorders>
              <w:top w:val="nil"/>
              <w:left w:val="nil"/>
              <w:bottom w:val="single" w:sz="4" w:space="0" w:color="000000"/>
              <w:right w:val="single" w:sz="4" w:space="0" w:color="000000"/>
            </w:tcBorders>
            <w:shd w:val="clear" w:color="auto" w:fill="auto"/>
            <w:vAlign w:val="center"/>
            <w:hideMark/>
          </w:tcPr>
          <w:p w14:paraId="175DE50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30</w:t>
            </w:r>
          </w:p>
        </w:tc>
        <w:tc>
          <w:tcPr>
            <w:tcW w:w="761" w:type="dxa"/>
            <w:tcBorders>
              <w:top w:val="nil"/>
              <w:left w:val="nil"/>
              <w:bottom w:val="single" w:sz="4" w:space="0" w:color="000000"/>
              <w:right w:val="single" w:sz="4" w:space="0" w:color="000000"/>
            </w:tcBorders>
            <w:shd w:val="clear" w:color="auto" w:fill="auto"/>
            <w:vAlign w:val="center"/>
            <w:hideMark/>
          </w:tcPr>
          <w:p w14:paraId="0827774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10</w:t>
            </w:r>
          </w:p>
        </w:tc>
        <w:tc>
          <w:tcPr>
            <w:tcW w:w="1063" w:type="dxa"/>
            <w:tcBorders>
              <w:top w:val="nil"/>
              <w:left w:val="nil"/>
              <w:bottom w:val="single" w:sz="4" w:space="0" w:color="000000"/>
              <w:right w:val="single" w:sz="4" w:space="0" w:color="000000"/>
            </w:tcBorders>
            <w:shd w:val="clear" w:color="auto" w:fill="auto"/>
            <w:vAlign w:val="center"/>
            <w:hideMark/>
          </w:tcPr>
          <w:p w14:paraId="28E6527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2845, 2879</w:t>
            </w:r>
          </w:p>
        </w:tc>
      </w:tr>
      <w:tr w:rsidR="009B0532" w:rsidRPr="009B0532" w14:paraId="3E1E6297"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312002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lastRenderedPageBreak/>
              <w:t>46</w:t>
            </w:r>
          </w:p>
        </w:tc>
        <w:tc>
          <w:tcPr>
            <w:tcW w:w="2597" w:type="dxa"/>
            <w:tcBorders>
              <w:top w:val="nil"/>
              <w:left w:val="nil"/>
              <w:bottom w:val="single" w:sz="4" w:space="0" w:color="000000"/>
              <w:right w:val="single" w:sz="4" w:space="0" w:color="000000"/>
            </w:tcBorders>
            <w:shd w:val="clear" w:color="auto" w:fill="auto"/>
            <w:vAlign w:val="center"/>
            <w:hideMark/>
          </w:tcPr>
          <w:p w14:paraId="449D0FA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smrk ztepilý</w:t>
            </w:r>
          </w:p>
        </w:tc>
        <w:tc>
          <w:tcPr>
            <w:tcW w:w="2685" w:type="dxa"/>
            <w:tcBorders>
              <w:top w:val="nil"/>
              <w:left w:val="nil"/>
              <w:bottom w:val="single" w:sz="4" w:space="0" w:color="000000"/>
              <w:right w:val="single" w:sz="4" w:space="0" w:color="000000"/>
            </w:tcBorders>
            <w:shd w:val="clear" w:color="auto" w:fill="auto"/>
            <w:vAlign w:val="center"/>
            <w:hideMark/>
          </w:tcPr>
          <w:p w14:paraId="586EE6B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Picea abies</w:t>
            </w:r>
            <w:r w:rsidRPr="009B0532">
              <w:rPr>
                <w:rFonts w:ascii="Calibri" w:hAnsi="Calibri" w:cs="Calibri"/>
                <w:color w:val="000000"/>
                <w:sz w:val="18"/>
                <w:szCs w:val="18"/>
              </w:rPr>
              <w:t xml:space="preserve"> (L.) H. Karst.</w:t>
            </w:r>
          </w:p>
        </w:tc>
        <w:tc>
          <w:tcPr>
            <w:tcW w:w="1017" w:type="dxa"/>
            <w:tcBorders>
              <w:top w:val="nil"/>
              <w:left w:val="nil"/>
              <w:bottom w:val="single" w:sz="4" w:space="0" w:color="000000"/>
              <w:right w:val="single" w:sz="4" w:space="0" w:color="000000"/>
            </w:tcBorders>
            <w:shd w:val="clear" w:color="auto" w:fill="auto"/>
            <w:vAlign w:val="center"/>
            <w:hideMark/>
          </w:tcPr>
          <w:p w14:paraId="3196D5C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27</w:t>
            </w:r>
          </w:p>
        </w:tc>
        <w:tc>
          <w:tcPr>
            <w:tcW w:w="761" w:type="dxa"/>
            <w:tcBorders>
              <w:top w:val="nil"/>
              <w:left w:val="nil"/>
              <w:bottom w:val="single" w:sz="4" w:space="0" w:color="000000"/>
              <w:right w:val="single" w:sz="4" w:space="0" w:color="000000"/>
            </w:tcBorders>
            <w:shd w:val="clear" w:color="auto" w:fill="auto"/>
            <w:vAlign w:val="center"/>
            <w:hideMark/>
          </w:tcPr>
          <w:p w14:paraId="0293E31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1063" w:type="dxa"/>
            <w:tcBorders>
              <w:top w:val="nil"/>
              <w:left w:val="nil"/>
              <w:bottom w:val="single" w:sz="4" w:space="0" w:color="000000"/>
              <w:right w:val="single" w:sz="4" w:space="0" w:color="000000"/>
            </w:tcBorders>
            <w:shd w:val="clear" w:color="auto" w:fill="auto"/>
            <w:vAlign w:val="center"/>
            <w:hideMark/>
          </w:tcPr>
          <w:p w14:paraId="77D4E9E8"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2845, 2879</w:t>
            </w:r>
          </w:p>
        </w:tc>
      </w:tr>
      <w:tr w:rsidR="009B0532" w:rsidRPr="009B0532" w14:paraId="61F4D2EE" w14:textId="77777777" w:rsidTr="009B0532">
        <w:trPr>
          <w:trHeight w:val="636"/>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2EB917B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50</w:t>
            </w:r>
          </w:p>
        </w:tc>
        <w:tc>
          <w:tcPr>
            <w:tcW w:w="2597" w:type="dxa"/>
            <w:tcBorders>
              <w:top w:val="nil"/>
              <w:left w:val="nil"/>
              <w:bottom w:val="single" w:sz="4" w:space="0" w:color="000000"/>
              <w:right w:val="single" w:sz="4" w:space="0" w:color="000000"/>
            </w:tcBorders>
            <w:shd w:val="clear" w:color="auto" w:fill="auto"/>
            <w:vAlign w:val="center"/>
            <w:hideMark/>
          </w:tcPr>
          <w:p w14:paraId="0DCEBD2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bříza bělokorá, dub letní, jeřáb ptačí, líska obecná, střemcha obecná, vrba jíva</w:t>
            </w:r>
          </w:p>
        </w:tc>
        <w:tc>
          <w:tcPr>
            <w:tcW w:w="2685" w:type="dxa"/>
            <w:tcBorders>
              <w:top w:val="nil"/>
              <w:left w:val="nil"/>
              <w:bottom w:val="single" w:sz="4" w:space="0" w:color="000000"/>
              <w:right w:val="single" w:sz="4" w:space="0" w:color="000000"/>
            </w:tcBorders>
            <w:shd w:val="clear" w:color="auto" w:fill="auto"/>
            <w:vAlign w:val="center"/>
            <w:hideMark/>
          </w:tcPr>
          <w:p w14:paraId="4F3BC24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Betula pendula</w:t>
            </w:r>
            <w:r w:rsidRPr="009B0532">
              <w:rPr>
                <w:rFonts w:ascii="Calibri" w:hAnsi="Calibri" w:cs="Calibri"/>
                <w:color w:val="000000"/>
                <w:sz w:val="18"/>
                <w:szCs w:val="18"/>
              </w:rPr>
              <w:t xml:space="preserve"> Roth, </w:t>
            </w:r>
            <w:r w:rsidRPr="009B0532">
              <w:rPr>
                <w:rFonts w:ascii="Calibri" w:hAnsi="Calibri" w:cs="Calibri"/>
                <w:i/>
                <w:iCs/>
                <w:color w:val="000000"/>
                <w:sz w:val="18"/>
                <w:szCs w:val="18"/>
              </w:rPr>
              <w:t>Quercus robur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Sorbus aucuparia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Corylus avellana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Salix caprea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42983B3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126</w:t>
            </w:r>
          </w:p>
        </w:tc>
        <w:tc>
          <w:tcPr>
            <w:tcW w:w="761" w:type="dxa"/>
            <w:tcBorders>
              <w:top w:val="nil"/>
              <w:left w:val="nil"/>
              <w:bottom w:val="single" w:sz="4" w:space="0" w:color="000000"/>
              <w:right w:val="single" w:sz="4" w:space="0" w:color="000000"/>
            </w:tcBorders>
            <w:shd w:val="clear" w:color="auto" w:fill="auto"/>
            <w:vAlign w:val="center"/>
            <w:hideMark/>
          </w:tcPr>
          <w:p w14:paraId="652378C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nil"/>
              <w:left w:val="nil"/>
              <w:bottom w:val="single" w:sz="4" w:space="0" w:color="000000"/>
              <w:right w:val="single" w:sz="4" w:space="0" w:color="000000"/>
            </w:tcBorders>
            <w:shd w:val="clear" w:color="auto" w:fill="auto"/>
            <w:vAlign w:val="center"/>
            <w:hideMark/>
          </w:tcPr>
          <w:p w14:paraId="706EB3C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2879, 2917</w:t>
            </w:r>
          </w:p>
        </w:tc>
      </w:tr>
      <w:tr w:rsidR="009B0532" w:rsidRPr="009B0532" w14:paraId="1618FA45" w14:textId="77777777" w:rsidTr="009B0532">
        <w:trPr>
          <w:trHeight w:val="849"/>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084CE04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56</w:t>
            </w:r>
          </w:p>
        </w:tc>
        <w:tc>
          <w:tcPr>
            <w:tcW w:w="2597" w:type="dxa"/>
            <w:tcBorders>
              <w:top w:val="nil"/>
              <w:left w:val="nil"/>
              <w:bottom w:val="single" w:sz="4" w:space="0" w:color="000000"/>
              <w:right w:val="single" w:sz="4" w:space="0" w:color="000000"/>
            </w:tcBorders>
            <w:shd w:val="clear" w:color="auto" w:fill="auto"/>
            <w:vAlign w:val="center"/>
            <w:hideMark/>
          </w:tcPr>
          <w:p w14:paraId="0845129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bříza bělokorá, javor mléč, jeřáb ptačí, líska obecná, smrk ztepilý,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5CE7A61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Betula pendula</w:t>
            </w:r>
            <w:r w:rsidRPr="009B0532">
              <w:rPr>
                <w:rFonts w:ascii="Calibri" w:hAnsi="Calibri" w:cs="Calibri"/>
                <w:color w:val="000000"/>
                <w:sz w:val="18"/>
                <w:szCs w:val="18"/>
              </w:rPr>
              <w:t xml:space="preserve"> Roth, </w:t>
            </w:r>
            <w:r w:rsidRPr="009B0532">
              <w:rPr>
                <w:rFonts w:ascii="Calibri" w:hAnsi="Calibri" w:cs="Calibri"/>
                <w:i/>
                <w:iCs/>
                <w:color w:val="000000"/>
                <w:sz w:val="18"/>
                <w:szCs w:val="18"/>
              </w:rPr>
              <w:t>Acer platanoides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Sorbus aucuparia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Corylus avellana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Picea abies</w:t>
            </w:r>
            <w:r w:rsidRPr="009B0532">
              <w:rPr>
                <w:rFonts w:ascii="Calibri" w:hAnsi="Calibri" w:cs="Calibri"/>
                <w:color w:val="000000"/>
                <w:sz w:val="18"/>
                <w:szCs w:val="18"/>
              </w:rPr>
              <w:t xml:space="preserve"> (L.) H. Karst.,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3DDB9BC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133</w:t>
            </w:r>
          </w:p>
        </w:tc>
        <w:tc>
          <w:tcPr>
            <w:tcW w:w="761" w:type="dxa"/>
            <w:tcBorders>
              <w:top w:val="nil"/>
              <w:left w:val="nil"/>
              <w:bottom w:val="single" w:sz="4" w:space="0" w:color="000000"/>
              <w:right w:val="single" w:sz="4" w:space="0" w:color="000000"/>
            </w:tcBorders>
            <w:shd w:val="clear" w:color="auto" w:fill="auto"/>
            <w:vAlign w:val="center"/>
            <w:hideMark/>
          </w:tcPr>
          <w:p w14:paraId="2CF39F1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15</w:t>
            </w:r>
          </w:p>
        </w:tc>
        <w:tc>
          <w:tcPr>
            <w:tcW w:w="1063" w:type="dxa"/>
            <w:tcBorders>
              <w:top w:val="nil"/>
              <w:left w:val="nil"/>
              <w:bottom w:val="single" w:sz="4" w:space="0" w:color="000000"/>
              <w:right w:val="single" w:sz="4" w:space="0" w:color="000000"/>
            </w:tcBorders>
            <w:shd w:val="clear" w:color="auto" w:fill="auto"/>
            <w:vAlign w:val="center"/>
            <w:hideMark/>
          </w:tcPr>
          <w:p w14:paraId="5066E2D6"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2879, 2917</w:t>
            </w:r>
          </w:p>
        </w:tc>
      </w:tr>
      <w:tr w:rsidR="009B0532" w:rsidRPr="009B0532" w14:paraId="0D7E73AA"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5745EA5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58</w:t>
            </w:r>
          </w:p>
        </w:tc>
        <w:tc>
          <w:tcPr>
            <w:tcW w:w="2597" w:type="dxa"/>
            <w:tcBorders>
              <w:top w:val="nil"/>
              <w:left w:val="nil"/>
              <w:bottom w:val="single" w:sz="4" w:space="0" w:color="000000"/>
              <w:right w:val="single" w:sz="4" w:space="0" w:color="000000"/>
            </w:tcBorders>
            <w:shd w:val="clear" w:color="auto" w:fill="auto"/>
            <w:vAlign w:val="center"/>
            <w:hideMark/>
          </w:tcPr>
          <w:p w14:paraId="303B7A6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hloh, javor mléč, líska obecná,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74D270E4"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Crataegus</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Acer platanoides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Corylus avellana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4841C7A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106</w:t>
            </w:r>
          </w:p>
        </w:tc>
        <w:tc>
          <w:tcPr>
            <w:tcW w:w="761" w:type="dxa"/>
            <w:tcBorders>
              <w:top w:val="nil"/>
              <w:left w:val="nil"/>
              <w:bottom w:val="single" w:sz="4" w:space="0" w:color="000000"/>
              <w:right w:val="single" w:sz="4" w:space="0" w:color="000000"/>
            </w:tcBorders>
            <w:shd w:val="clear" w:color="auto" w:fill="auto"/>
            <w:vAlign w:val="center"/>
            <w:hideMark/>
          </w:tcPr>
          <w:p w14:paraId="1E94151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w:t>
            </w:r>
          </w:p>
        </w:tc>
        <w:tc>
          <w:tcPr>
            <w:tcW w:w="1063" w:type="dxa"/>
            <w:tcBorders>
              <w:top w:val="nil"/>
              <w:left w:val="nil"/>
              <w:bottom w:val="single" w:sz="4" w:space="0" w:color="000000"/>
              <w:right w:val="single" w:sz="4" w:space="0" w:color="000000"/>
            </w:tcBorders>
            <w:shd w:val="clear" w:color="auto" w:fill="auto"/>
            <w:vAlign w:val="center"/>
            <w:hideMark/>
          </w:tcPr>
          <w:p w14:paraId="43F79E3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2879, 2918, 2940</w:t>
            </w:r>
          </w:p>
        </w:tc>
      </w:tr>
      <w:tr w:rsidR="009B0532" w:rsidRPr="009B0532" w14:paraId="36BF442C"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4727EAA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59</w:t>
            </w:r>
          </w:p>
        </w:tc>
        <w:tc>
          <w:tcPr>
            <w:tcW w:w="2597" w:type="dxa"/>
            <w:tcBorders>
              <w:top w:val="nil"/>
              <w:left w:val="nil"/>
              <w:bottom w:val="single" w:sz="4" w:space="0" w:color="000000"/>
              <w:right w:val="single" w:sz="4" w:space="0" w:color="000000"/>
            </w:tcBorders>
            <w:shd w:val="clear" w:color="auto" w:fill="auto"/>
            <w:vAlign w:val="center"/>
            <w:hideMark/>
          </w:tcPr>
          <w:p w14:paraId="6161840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jeřáb ptačí, topol osika</w:t>
            </w:r>
          </w:p>
        </w:tc>
        <w:tc>
          <w:tcPr>
            <w:tcW w:w="2685" w:type="dxa"/>
            <w:tcBorders>
              <w:top w:val="nil"/>
              <w:left w:val="nil"/>
              <w:bottom w:val="single" w:sz="4" w:space="0" w:color="000000"/>
              <w:right w:val="single" w:sz="4" w:space="0" w:color="000000"/>
            </w:tcBorders>
            <w:shd w:val="clear" w:color="auto" w:fill="auto"/>
            <w:vAlign w:val="center"/>
            <w:hideMark/>
          </w:tcPr>
          <w:p w14:paraId="7512A9FA"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Sorbus aucuparia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Populus tremula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680FC6D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61</w:t>
            </w:r>
          </w:p>
        </w:tc>
        <w:tc>
          <w:tcPr>
            <w:tcW w:w="761" w:type="dxa"/>
            <w:tcBorders>
              <w:top w:val="nil"/>
              <w:left w:val="nil"/>
              <w:bottom w:val="single" w:sz="4" w:space="0" w:color="000000"/>
              <w:right w:val="single" w:sz="4" w:space="0" w:color="000000"/>
            </w:tcBorders>
            <w:shd w:val="clear" w:color="auto" w:fill="auto"/>
            <w:vAlign w:val="center"/>
            <w:hideMark/>
          </w:tcPr>
          <w:p w14:paraId="404B287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w:t>
            </w:r>
          </w:p>
        </w:tc>
        <w:tc>
          <w:tcPr>
            <w:tcW w:w="1063" w:type="dxa"/>
            <w:tcBorders>
              <w:top w:val="nil"/>
              <w:left w:val="nil"/>
              <w:bottom w:val="single" w:sz="4" w:space="0" w:color="000000"/>
              <w:right w:val="single" w:sz="4" w:space="0" w:color="000000"/>
            </w:tcBorders>
            <w:shd w:val="clear" w:color="auto" w:fill="auto"/>
            <w:vAlign w:val="center"/>
            <w:hideMark/>
          </w:tcPr>
          <w:p w14:paraId="3DF68E56"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2879, 2940</w:t>
            </w:r>
          </w:p>
        </w:tc>
      </w:tr>
      <w:tr w:rsidR="009B0532" w:rsidRPr="009B0532" w14:paraId="478E1ADD"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2A7180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60</w:t>
            </w:r>
          </w:p>
        </w:tc>
        <w:tc>
          <w:tcPr>
            <w:tcW w:w="2597" w:type="dxa"/>
            <w:tcBorders>
              <w:top w:val="nil"/>
              <w:left w:val="nil"/>
              <w:bottom w:val="single" w:sz="4" w:space="0" w:color="000000"/>
              <w:right w:val="single" w:sz="4" w:space="0" w:color="000000"/>
            </w:tcBorders>
            <w:shd w:val="clear" w:color="auto" w:fill="auto"/>
            <w:vAlign w:val="center"/>
            <w:hideMark/>
          </w:tcPr>
          <w:p w14:paraId="3F51F91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smrk ztepilý</w:t>
            </w:r>
          </w:p>
        </w:tc>
        <w:tc>
          <w:tcPr>
            <w:tcW w:w="2685" w:type="dxa"/>
            <w:tcBorders>
              <w:top w:val="nil"/>
              <w:left w:val="nil"/>
              <w:bottom w:val="single" w:sz="4" w:space="0" w:color="000000"/>
              <w:right w:val="single" w:sz="4" w:space="0" w:color="000000"/>
            </w:tcBorders>
            <w:shd w:val="clear" w:color="auto" w:fill="auto"/>
            <w:vAlign w:val="center"/>
            <w:hideMark/>
          </w:tcPr>
          <w:p w14:paraId="46CEEAA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Picea abies</w:t>
            </w:r>
            <w:r w:rsidRPr="009B0532">
              <w:rPr>
                <w:rFonts w:ascii="Calibri" w:hAnsi="Calibri" w:cs="Calibri"/>
                <w:color w:val="000000"/>
                <w:sz w:val="18"/>
                <w:szCs w:val="18"/>
              </w:rPr>
              <w:t xml:space="preserve"> (L.) H. Karst.</w:t>
            </w:r>
          </w:p>
        </w:tc>
        <w:tc>
          <w:tcPr>
            <w:tcW w:w="1017" w:type="dxa"/>
            <w:tcBorders>
              <w:top w:val="nil"/>
              <w:left w:val="nil"/>
              <w:bottom w:val="single" w:sz="4" w:space="0" w:color="000000"/>
              <w:right w:val="single" w:sz="4" w:space="0" w:color="000000"/>
            </w:tcBorders>
            <w:shd w:val="clear" w:color="auto" w:fill="auto"/>
            <w:vAlign w:val="center"/>
            <w:hideMark/>
          </w:tcPr>
          <w:p w14:paraId="0B0D2B6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14</w:t>
            </w:r>
          </w:p>
        </w:tc>
        <w:tc>
          <w:tcPr>
            <w:tcW w:w="761" w:type="dxa"/>
            <w:tcBorders>
              <w:top w:val="nil"/>
              <w:left w:val="nil"/>
              <w:bottom w:val="single" w:sz="4" w:space="0" w:color="000000"/>
              <w:right w:val="single" w:sz="4" w:space="0" w:color="000000"/>
            </w:tcBorders>
            <w:shd w:val="clear" w:color="auto" w:fill="auto"/>
            <w:vAlign w:val="center"/>
            <w:hideMark/>
          </w:tcPr>
          <w:p w14:paraId="1347491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7</w:t>
            </w:r>
          </w:p>
        </w:tc>
        <w:tc>
          <w:tcPr>
            <w:tcW w:w="1063" w:type="dxa"/>
            <w:tcBorders>
              <w:top w:val="nil"/>
              <w:left w:val="nil"/>
              <w:bottom w:val="single" w:sz="4" w:space="0" w:color="000000"/>
              <w:right w:val="single" w:sz="4" w:space="0" w:color="000000"/>
            </w:tcBorders>
            <w:shd w:val="clear" w:color="auto" w:fill="auto"/>
            <w:vAlign w:val="center"/>
            <w:hideMark/>
          </w:tcPr>
          <w:p w14:paraId="70960D6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2879</w:t>
            </w:r>
          </w:p>
        </w:tc>
      </w:tr>
      <w:tr w:rsidR="009B0532" w:rsidRPr="009B0532" w14:paraId="159090CE"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31A96B5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61</w:t>
            </w:r>
          </w:p>
        </w:tc>
        <w:tc>
          <w:tcPr>
            <w:tcW w:w="2597" w:type="dxa"/>
            <w:tcBorders>
              <w:top w:val="nil"/>
              <w:left w:val="nil"/>
              <w:bottom w:val="single" w:sz="4" w:space="0" w:color="000000"/>
              <w:right w:val="single" w:sz="4" w:space="0" w:color="000000"/>
            </w:tcBorders>
            <w:shd w:val="clear" w:color="auto" w:fill="auto"/>
            <w:vAlign w:val="center"/>
            <w:hideMark/>
          </w:tcPr>
          <w:p w14:paraId="4B871D3A"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smrk ztepilý, střemcha obecná</w:t>
            </w:r>
          </w:p>
        </w:tc>
        <w:tc>
          <w:tcPr>
            <w:tcW w:w="2685" w:type="dxa"/>
            <w:tcBorders>
              <w:top w:val="nil"/>
              <w:left w:val="nil"/>
              <w:bottom w:val="single" w:sz="4" w:space="0" w:color="000000"/>
              <w:right w:val="single" w:sz="4" w:space="0" w:color="000000"/>
            </w:tcBorders>
            <w:shd w:val="clear" w:color="auto" w:fill="auto"/>
            <w:vAlign w:val="center"/>
            <w:hideMark/>
          </w:tcPr>
          <w:p w14:paraId="19791E4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Picea abies</w:t>
            </w:r>
            <w:r w:rsidRPr="009B0532">
              <w:rPr>
                <w:rFonts w:ascii="Calibri" w:hAnsi="Calibri" w:cs="Calibri"/>
                <w:color w:val="000000"/>
                <w:sz w:val="18"/>
                <w:szCs w:val="18"/>
              </w:rPr>
              <w:t xml:space="preserve"> (L.) H. Karst.,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568A5178"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43</w:t>
            </w:r>
          </w:p>
        </w:tc>
        <w:tc>
          <w:tcPr>
            <w:tcW w:w="761" w:type="dxa"/>
            <w:tcBorders>
              <w:top w:val="nil"/>
              <w:left w:val="nil"/>
              <w:bottom w:val="single" w:sz="4" w:space="0" w:color="000000"/>
              <w:right w:val="single" w:sz="4" w:space="0" w:color="000000"/>
            </w:tcBorders>
            <w:shd w:val="clear" w:color="auto" w:fill="auto"/>
            <w:vAlign w:val="center"/>
            <w:hideMark/>
          </w:tcPr>
          <w:p w14:paraId="136448B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nil"/>
              <w:left w:val="nil"/>
              <w:bottom w:val="single" w:sz="4" w:space="0" w:color="000000"/>
              <w:right w:val="single" w:sz="4" w:space="0" w:color="000000"/>
            </w:tcBorders>
            <w:shd w:val="clear" w:color="auto" w:fill="auto"/>
            <w:vAlign w:val="center"/>
            <w:hideMark/>
          </w:tcPr>
          <w:p w14:paraId="7F8467D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2879, 2942</w:t>
            </w:r>
          </w:p>
        </w:tc>
      </w:tr>
      <w:tr w:rsidR="009B0532" w:rsidRPr="009B0532" w14:paraId="5F593541"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60FDF5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62</w:t>
            </w:r>
          </w:p>
        </w:tc>
        <w:tc>
          <w:tcPr>
            <w:tcW w:w="2597" w:type="dxa"/>
            <w:tcBorders>
              <w:top w:val="nil"/>
              <w:left w:val="nil"/>
              <w:bottom w:val="single" w:sz="4" w:space="0" w:color="000000"/>
              <w:right w:val="single" w:sz="4" w:space="0" w:color="000000"/>
            </w:tcBorders>
            <w:shd w:val="clear" w:color="auto" w:fill="auto"/>
            <w:vAlign w:val="center"/>
            <w:hideMark/>
          </w:tcPr>
          <w:p w14:paraId="09F6EDE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topol balzamový</w:t>
            </w:r>
          </w:p>
        </w:tc>
        <w:tc>
          <w:tcPr>
            <w:tcW w:w="2685" w:type="dxa"/>
            <w:tcBorders>
              <w:top w:val="nil"/>
              <w:left w:val="nil"/>
              <w:bottom w:val="single" w:sz="4" w:space="0" w:color="000000"/>
              <w:right w:val="single" w:sz="4" w:space="0" w:color="000000"/>
            </w:tcBorders>
            <w:shd w:val="clear" w:color="auto" w:fill="auto"/>
            <w:vAlign w:val="center"/>
            <w:hideMark/>
          </w:tcPr>
          <w:p w14:paraId="6111C20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Populus balsamifera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014E9F0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w:t>
            </w:r>
          </w:p>
        </w:tc>
        <w:tc>
          <w:tcPr>
            <w:tcW w:w="761" w:type="dxa"/>
            <w:tcBorders>
              <w:top w:val="nil"/>
              <w:left w:val="nil"/>
              <w:bottom w:val="single" w:sz="4" w:space="0" w:color="000000"/>
              <w:right w:val="single" w:sz="4" w:space="0" w:color="000000"/>
            </w:tcBorders>
            <w:shd w:val="clear" w:color="auto" w:fill="auto"/>
            <w:vAlign w:val="center"/>
            <w:hideMark/>
          </w:tcPr>
          <w:p w14:paraId="40389B4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w:t>
            </w:r>
          </w:p>
        </w:tc>
        <w:tc>
          <w:tcPr>
            <w:tcW w:w="1063" w:type="dxa"/>
            <w:tcBorders>
              <w:top w:val="nil"/>
              <w:left w:val="nil"/>
              <w:bottom w:val="single" w:sz="4" w:space="0" w:color="000000"/>
              <w:right w:val="single" w:sz="4" w:space="0" w:color="000000"/>
            </w:tcBorders>
            <w:shd w:val="clear" w:color="auto" w:fill="auto"/>
            <w:vAlign w:val="center"/>
            <w:hideMark/>
          </w:tcPr>
          <w:p w14:paraId="2393275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2879</w:t>
            </w:r>
          </w:p>
        </w:tc>
      </w:tr>
      <w:tr w:rsidR="009B0532" w:rsidRPr="009B0532" w14:paraId="5F84B231"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7C5CFA1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63</w:t>
            </w:r>
          </w:p>
        </w:tc>
        <w:tc>
          <w:tcPr>
            <w:tcW w:w="2597" w:type="dxa"/>
            <w:tcBorders>
              <w:top w:val="nil"/>
              <w:left w:val="nil"/>
              <w:bottom w:val="single" w:sz="4" w:space="0" w:color="000000"/>
              <w:right w:val="single" w:sz="4" w:space="0" w:color="000000"/>
            </w:tcBorders>
            <w:shd w:val="clear" w:color="auto" w:fill="auto"/>
            <w:vAlign w:val="center"/>
            <w:hideMark/>
          </w:tcPr>
          <w:p w14:paraId="15F351C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bříza bělokorá, jeřáb ptačí, topol osika</w:t>
            </w:r>
          </w:p>
        </w:tc>
        <w:tc>
          <w:tcPr>
            <w:tcW w:w="2685" w:type="dxa"/>
            <w:tcBorders>
              <w:top w:val="nil"/>
              <w:left w:val="nil"/>
              <w:bottom w:val="single" w:sz="4" w:space="0" w:color="000000"/>
              <w:right w:val="single" w:sz="4" w:space="0" w:color="000000"/>
            </w:tcBorders>
            <w:shd w:val="clear" w:color="auto" w:fill="auto"/>
            <w:vAlign w:val="center"/>
            <w:hideMark/>
          </w:tcPr>
          <w:p w14:paraId="3293DCF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Betula pendula</w:t>
            </w:r>
            <w:r w:rsidRPr="009B0532">
              <w:rPr>
                <w:rFonts w:ascii="Calibri" w:hAnsi="Calibri" w:cs="Calibri"/>
                <w:color w:val="000000"/>
                <w:sz w:val="18"/>
                <w:szCs w:val="18"/>
              </w:rPr>
              <w:t xml:space="preserve"> Roth, </w:t>
            </w:r>
            <w:r w:rsidRPr="009B0532">
              <w:rPr>
                <w:rFonts w:ascii="Calibri" w:hAnsi="Calibri" w:cs="Calibri"/>
                <w:i/>
                <w:iCs/>
                <w:color w:val="000000"/>
                <w:sz w:val="18"/>
                <w:szCs w:val="18"/>
              </w:rPr>
              <w:t>Sorbus aucuparia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Populus tremula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6D8FA0C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10</w:t>
            </w:r>
          </w:p>
        </w:tc>
        <w:tc>
          <w:tcPr>
            <w:tcW w:w="761" w:type="dxa"/>
            <w:tcBorders>
              <w:top w:val="nil"/>
              <w:left w:val="nil"/>
              <w:bottom w:val="single" w:sz="4" w:space="0" w:color="000000"/>
              <w:right w:val="single" w:sz="4" w:space="0" w:color="000000"/>
            </w:tcBorders>
            <w:shd w:val="clear" w:color="auto" w:fill="auto"/>
            <w:vAlign w:val="center"/>
            <w:hideMark/>
          </w:tcPr>
          <w:p w14:paraId="3A17D7F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nil"/>
              <w:left w:val="nil"/>
              <w:bottom w:val="single" w:sz="4" w:space="0" w:color="000000"/>
              <w:right w:val="single" w:sz="4" w:space="0" w:color="000000"/>
            </w:tcBorders>
            <w:shd w:val="clear" w:color="auto" w:fill="auto"/>
            <w:vAlign w:val="center"/>
            <w:hideMark/>
          </w:tcPr>
          <w:p w14:paraId="0B0F282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2879</w:t>
            </w:r>
          </w:p>
        </w:tc>
      </w:tr>
      <w:tr w:rsidR="009B0532" w:rsidRPr="009B0532" w14:paraId="160D3A9A"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00B4E0F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64</w:t>
            </w:r>
          </w:p>
        </w:tc>
        <w:tc>
          <w:tcPr>
            <w:tcW w:w="2597" w:type="dxa"/>
            <w:tcBorders>
              <w:top w:val="nil"/>
              <w:left w:val="nil"/>
              <w:bottom w:val="single" w:sz="4" w:space="0" w:color="000000"/>
              <w:right w:val="single" w:sz="4" w:space="0" w:color="000000"/>
            </w:tcBorders>
            <w:shd w:val="clear" w:color="auto" w:fill="auto"/>
            <w:vAlign w:val="center"/>
            <w:hideMark/>
          </w:tcPr>
          <w:p w14:paraId="36270B1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růže</w:t>
            </w:r>
          </w:p>
        </w:tc>
        <w:tc>
          <w:tcPr>
            <w:tcW w:w="2685" w:type="dxa"/>
            <w:tcBorders>
              <w:top w:val="nil"/>
              <w:left w:val="nil"/>
              <w:bottom w:val="single" w:sz="4" w:space="0" w:color="000000"/>
              <w:right w:val="single" w:sz="4" w:space="0" w:color="000000"/>
            </w:tcBorders>
            <w:shd w:val="clear" w:color="auto" w:fill="auto"/>
            <w:vAlign w:val="center"/>
            <w:hideMark/>
          </w:tcPr>
          <w:p w14:paraId="12E072E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w:t>
            </w:r>
          </w:p>
        </w:tc>
        <w:tc>
          <w:tcPr>
            <w:tcW w:w="1017" w:type="dxa"/>
            <w:tcBorders>
              <w:top w:val="nil"/>
              <w:left w:val="nil"/>
              <w:bottom w:val="single" w:sz="4" w:space="0" w:color="000000"/>
              <w:right w:val="single" w:sz="4" w:space="0" w:color="000000"/>
            </w:tcBorders>
            <w:shd w:val="clear" w:color="auto" w:fill="auto"/>
            <w:vAlign w:val="center"/>
            <w:hideMark/>
          </w:tcPr>
          <w:p w14:paraId="47A3EFA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w:t>
            </w:r>
          </w:p>
        </w:tc>
        <w:tc>
          <w:tcPr>
            <w:tcW w:w="761" w:type="dxa"/>
            <w:tcBorders>
              <w:top w:val="nil"/>
              <w:left w:val="nil"/>
              <w:bottom w:val="single" w:sz="4" w:space="0" w:color="000000"/>
              <w:right w:val="single" w:sz="4" w:space="0" w:color="000000"/>
            </w:tcBorders>
            <w:shd w:val="clear" w:color="auto" w:fill="auto"/>
            <w:vAlign w:val="center"/>
            <w:hideMark/>
          </w:tcPr>
          <w:p w14:paraId="772E22FF"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w:t>
            </w:r>
          </w:p>
        </w:tc>
        <w:tc>
          <w:tcPr>
            <w:tcW w:w="1063" w:type="dxa"/>
            <w:tcBorders>
              <w:top w:val="nil"/>
              <w:left w:val="nil"/>
              <w:bottom w:val="single" w:sz="4" w:space="0" w:color="000000"/>
              <w:right w:val="single" w:sz="4" w:space="0" w:color="000000"/>
            </w:tcBorders>
            <w:shd w:val="clear" w:color="auto" w:fill="auto"/>
            <w:vAlign w:val="center"/>
            <w:hideMark/>
          </w:tcPr>
          <w:p w14:paraId="1782F56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2240</w:t>
            </w:r>
          </w:p>
        </w:tc>
      </w:tr>
      <w:tr w:rsidR="009B0532" w:rsidRPr="009B0532" w14:paraId="6E288C2F"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148DD2AE"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65</w:t>
            </w:r>
          </w:p>
        </w:tc>
        <w:tc>
          <w:tcPr>
            <w:tcW w:w="2597" w:type="dxa"/>
            <w:tcBorders>
              <w:top w:val="nil"/>
              <w:left w:val="nil"/>
              <w:bottom w:val="single" w:sz="4" w:space="0" w:color="000000"/>
              <w:right w:val="single" w:sz="4" w:space="0" w:color="000000"/>
            </w:tcBorders>
            <w:shd w:val="clear" w:color="auto" w:fill="auto"/>
            <w:vAlign w:val="center"/>
            <w:hideMark/>
          </w:tcPr>
          <w:p w14:paraId="1FD8218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hloh, jasan ztepilý, růže, třešeň ptačí</w:t>
            </w:r>
          </w:p>
        </w:tc>
        <w:tc>
          <w:tcPr>
            <w:tcW w:w="2685" w:type="dxa"/>
            <w:tcBorders>
              <w:top w:val="nil"/>
              <w:left w:val="nil"/>
              <w:bottom w:val="single" w:sz="4" w:space="0" w:color="000000"/>
              <w:right w:val="single" w:sz="4" w:space="0" w:color="000000"/>
            </w:tcBorders>
            <w:shd w:val="clear" w:color="auto" w:fill="auto"/>
            <w:vAlign w:val="center"/>
            <w:hideMark/>
          </w:tcPr>
          <w:p w14:paraId="418BC483"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Crataegus</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w:t>
            </w:r>
          </w:p>
        </w:tc>
        <w:tc>
          <w:tcPr>
            <w:tcW w:w="1017" w:type="dxa"/>
            <w:tcBorders>
              <w:top w:val="nil"/>
              <w:left w:val="nil"/>
              <w:bottom w:val="single" w:sz="4" w:space="0" w:color="000000"/>
              <w:right w:val="single" w:sz="4" w:space="0" w:color="000000"/>
            </w:tcBorders>
            <w:shd w:val="clear" w:color="auto" w:fill="auto"/>
            <w:vAlign w:val="center"/>
            <w:hideMark/>
          </w:tcPr>
          <w:p w14:paraId="29FEA87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96</w:t>
            </w:r>
          </w:p>
        </w:tc>
        <w:tc>
          <w:tcPr>
            <w:tcW w:w="761" w:type="dxa"/>
            <w:tcBorders>
              <w:top w:val="nil"/>
              <w:left w:val="nil"/>
              <w:bottom w:val="single" w:sz="4" w:space="0" w:color="000000"/>
              <w:right w:val="single" w:sz="4" w:space="0" w:color="000000"/>
            </w:tcBorders>
            <w:shd w:val="clear" w:color="auto" w:fill="auto"/>
            <w:vAlign w:val="center"/>
            <w:hideMark/>
          </w:tcPr>
          <w:p w14:paraId="29918CA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nil"/>
              <w:left w:val="nil"/>
              <w:bottom w:val="single" w:sz="4" w:space="0" w:color="000000"/>
              <w:right w:val="single" w:sz="4" w:space="0" w:color="000000"/>
            </w:tcBorders>
            <w:shd w:val="clear" w:color="auto" w:fill="auto"/>
            <w:vAlign w:val="center"/>
            <w:hideMark/>
          </w:tcPr>
          <w:p w14:paraId="2E2575E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2240</w:t>
            </w:r>
          </w:p>
        </w:tc>
      </w:tr>
      <w:tr w:rsidR="009B0532" w:rsidRPr="009B0532" w14:paraId="59BB058D"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2496D78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66</w:t>
            </w:r>
          </w:p>
        </w:tc>
        <w:tc>
          <w:tcPr>
            <w:tcW w:w="2597" w:type="dxa"/>
            <w:tcBorders>
              <w:top w:val="nil"/>
              <w:left w:val="nil"/>
              <w:bottom w:val="single" w:sz="4" w:space="0" w:color="000000"/>
              <w:right w:val="single" w:sz="4" w:space="0" w:color="000000"/>
            </w:tcBorders>
            <w:shd w:val="clear" w:color="auto" w:fill="auto"/>
            <w:vAlign w:val="center"/>
            <w:hideMark/>
          </w:tcPr>
          <w:p w14:paraId="49D7BBB3"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hloh, jeřáb ptačí</w:t>
            </w:r>
          </w:p>
        </w:tc>
        <w:tc>
          <w:tcPr>
            <w:tcW w:w="2685" w:type="dxa"/>
            <w:tcBorders>
              <w:top w:val="nil"/>
              <w:left w:val="nil"/>
              <w:bottom w:val="single" w:sz="4" w:space="0" w:color="000000"/>
              <w:right w:val="single" w:sz="4" w:space="0" w:color="000000"/>
            </w:tcBorders>
            <w:shd w:val="clear" w:color="auto" w:fill="auto"/>
            <w:vAlign w:val="center"/>
            <w:hideMark/>
          </w:tcPr>
          <w:p w14:paraId="74489173"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Crataegus</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Sorbus aucuparia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1F00D74D"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47</w:t>
            </w:r>
          </w:p>
        </w:tc>
        <w:tc>
          <w:tcPr>
            <w:tcW w:w="761" w:type="dxa"/>
            <w:tcBorders>
              <w:top w:val="nil"/>
              <w:left w:val="nil"/>
              <w:bottom w:val="single" w:sz="4" w:space="0" w:color="000000"/>
              <w:right w:val="single" w:sz="4" w:space="0" w:color="000000"/>
            </w:tcBorders>
            <w:shd w:val="clear" w:color="auto" w:fill="auto"/>
            <w:vAlign w:val="center"/>
            <w:hideMark/>
          </w:tcPr>
          <w:p w14:paraId="7E50557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nil"/>
              <w:left w:val="nil"/>
              <w:bottom w:val="single" w:sz="4" w:space="0" w:color="000000"/>
              <w:right w:val="single" w:sz="4" w:space="0" w:color="000000"/>
            </w:tcBorders>
            <w:shd w:val="clear" w:color="auto" w:fill="auto"/>
            <w:vAlign w:val="center"/>
            <w:hideMark/>
          </w:tcPr>
          <w:p w14:paraId="56035AB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2240</w:t>
            </w:r>
          </w:p>
        </w:tc>
      </w:tr>
      <w:tr w:rsidR="009B0532" w:rsidRPr="009B0532" w14:paraId="2D657A3C"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76D0D67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67</w:t>
            </w:r>
          </w:p>
        </w:tc>
        <w:tc>
          <w:tcPr>
            <w:tcW w:w="2597" w:type="dxa"/>
            <w:tcBorders>
              <w:top w:val="nil"/>
              <w:left w:val="nil"/>
              <w:bottom w:val="single" w:sz="4" w:space="0" w:color="000000"/>
              <w:right w:val="single" w:sz="4" w:space="0" w:color="000000"/>
            </w:tcBorders>
            <w:shd w:val="clear" w:color="auto" w:fill="auto"/>
            <w:vAlign w:val="center"/>
            <w:hideMark/>
          </w:tcPr>
          <w:p w14:paraId="44C0E18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 xml:space="preserve"> jírovec maďal, růže, třešeň ptačí</w:t>
            </w:r>
          </w:p>
        </w:tc>
        <w:tc>
          <w:tcPr>
            <w:tcW w:w="2685" w:type="dxa"/>
            <w:tcBorders>
              <w:top w:val="nil"/>
              <w:left w:val="nil"/>
              <w:bottom w:val="single" w:sz="4" w:space="0" w:color="000000"/>
              <w:right w:val="single" w:sz="4" w:space="0" w:color="000000"/>
            </w:tcBorders>
            <w:shd w:val="clear" w:color="auto" w:fill="auto"/>
            <w:vAlign w:val="center"/>
            <w:hideMark/>
          </w:tcPr>
          <w:p w14:paraId="3698145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Aesculus hippocastaneum</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w:t>
            </w:r>
          </w:p>
        </w:tc>
        <w:tc>
          <w:tcPr>
            <w:tcW w:w="1017" w:type="dxa"/>
            <w:tcBorders>
              <w:top w:val="nil"/>
              <w:left w:val="nil"/>
              <w:bottom w:val="single" w:sz="4" w:space="0" w:color="000000"/>
              <w:right w:val="single" w:sz="4" w:space="0" w:color="000000"/>
            </w:tcBorders>
            <w:shd w:val="clear" w:color="auto" w:fill="auto"/>
            <w:vAlign w:val="center"/>
            <w:hideMark/>
          </w:tcPr>
          <w:p w14:paraId="035023F9"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17</w:t>
            </w:r>
          </w:p>
        </w:tc>
        <w:tc>
          <w:tcPr>
            <w:tcW w:w="761" w:type="dxa"/>
            <w:tcBorders>
              <w:top w:val="nil"/>
              <w:left w:val="nil"/>
              <w:bottom w:val="single" w:sz="4" w:space="0" w:color="000000"/>
              <w:right w:val="single" w:sz="4" w:space="0" w:color="000000"/>
            </w:tcBorders>
            <w:shd w:val="clear" w:color="auto" w:fill="auto"/>
            <w:vAlign w:val="center"/>
            <w:hideMark/>
          </w:tcPr>
          <w:p w14:paraId="3480B1F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4</w:t>
            </w:r>
          </w:p>
        </w:tc>
        <w:tc>
          <w:tcPr>
            <w:tcW w:w="1063" w:type="dxa"/>
            <w:tcBorders>
              <w:top w:val="nil"/>
              <w:left w:val="nil"/>
              <w:bottom w:val="single" w:sz="4" w:space="0" w:color="000000"/>
              <w:right w:val="single" w:sz="4" w:space="0" w:color="000000"/>
            </w:tcBorders>
            <w:shd w:val="clear" w:color="auto" w:fill="auto"/>
            <w:vAlign w:val="center"/>
            <w:hideMark/>
          </w:tcPr>
          <w:p w14:paraId="0B3939A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2240</w:t>
            </w:r>
          </w:p>
        </w:tc>
      </w:tr>
      <w:tr w:rsidR="009B0532" w:rsidRPr="009B0532" w14:paraId="452EBCC6"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290F1CF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68</w:t>
            </w:r>
          </w:p>
        </w:tc>
        <w:tc>
          <w:tcPr>
            <w:tcW w:w="2597" w:type="dxa"/>
            <w:tcBorders>
              <w:top w:val="nil"/>
              <w:left w:val="nil"/>
              <w:bottom w:val="single" w:sz="4" w:space="0" w:color="000000"/>
              <w:right w:val="single" w:sz="4" w:space="0" w:color="000000"/>
            </w:tcBorders>
            <w:shd w:val="clear" w:color="auto" w:fill="auto"/>
            <w:vAlign w:val="center"/>
            <w:hideMark/>
          </w:tcPr>
          <w:p w14:paraId="43D759B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hloh, jasan ztepilý, růže</w:t>
            </w:r>
          </w:p>
        </w:tc>
        <w:tc>
          <w:tcPr>
            <w:tcW w:w="2685" w:type="dxa"/>
            <w:tcBorders>
              <w:top w:val="nil"/>
              <w:left w:val="nil"/>
              <w:bottom w:val="single" w:sz="4" w:space="0" w:color="000000"/>
              <w:right w:val="single" w:sz="4" w:space="0" w:color="000000"/>
            </w:tcBorders>
            <w:shd w:val="clear" w:color="auto" w:fill="auto"/>
            <w:vAlign w:val="center"/>
            <w:hideMark/>
          </w:tcPr>
          <w:p w14:paraId="379AAD5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Crataegus</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Fraxinus excelsior</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w:t>
            </w:r>
          </w:p>
        </w:tc>
        <w:tc>
          <w:tcPr>
            <w:tcW w:w="1017" w:type="dxa"/>
            <w:tcBorders>
              <w:top w:val="nil"/>
              <w:left w:val="nil"/>
              <w:bottom w:val="single" w:sz="4" w:space="0" w:color="000000"/>
              <w:right w:val="single" w:sz="4" w:space="0" w:color="000000"/>
            </w:tcBorders>
            <w:shd w:val="clear" w:color="auto" w:fill="auto"/>
            <w:vAlign w:val="center"/>
            <w:hideMark/>
          </w:tcPr>
          <w:p w14:paraId="43F87184"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29</w:t>
            </w:r>
          </w:p>
        </w:tc>
        <w:tc>
          <w:tcPr>
            <w:tcW w:w="761" w:type="dxa"/>
            <w:tcBorders>
              <w:top w:val="nil"/>
              <w:left w:val="nil"/>
              <w:bottom w:val="single" w:sz="4" w:space="0" w:color="000000"/>
              <w:right w:val="single" w:sz="4" w:space="0" w:color="000000"/>
            </w:tcBorders>
            <w:shd w:val="clear" w:color="auto" w:fill="auto"/>
            <w:vAlign w:val="center"/>
            <w:hideMark/>
          </w:tcPr>
          <w:p w14:paraId="2D27B46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1063" w:type="dxa"/>
            <w:tcBorders>
              <w:top w:val="nil"/>
              <w:left w:val="nil"/>
              <w:bottom w:val="single" w:sz="4" w:space="0" w:color="000000"/>
              <w:right w:val="single" w:sz="4" w:space="0" w:color="000000"/>
            </w:tcBorders>
            <w:shd w:val="clear" w:color="auto" w:fill="auto"/>
            <w:vAlign w:val="center"/>
            <w:hideMark/>
          </w:tcPr>
          <w:p w14:paraId="451EAF0F"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2240</w:t>
            </w:r>
          </w:p>
        </w:tc>
      </w:tr>
      <w:tr w:rsidR="009B0532" w:rsidRPr="009B0532" w14:paraId="209F5AB1"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2D0CC81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72</w:t>
            </w:r>
          </w:p>
        </w:tc>
        <w:tc>
          <w:tcPr>
            <w:tcW w:w="2597" w:type="dxa"/>
            <w:tcBorders>
              <w:top w:val="nil"/>
              <w:left w:val="nil"/>
              <w:bottom w:val="single" w:sz="4" w:space="0" w:color="000000"/>
              <w:right w:val="single" w:sz="4" w:space="0" w:color="000000"/>
            </w:tcBorders>
            <w:shd w:val="clear" w:color="auto" w:fill="auto"/>
            <w:vAlign w:val="center"/>
            <w:hideMark/>
          </w:tcPr>
          <w:p w14:paraId="5E6574EB"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w:t>
            </w:r>
          </w:p>
        </w:tc>
        <w:tc>
          <w:tcPr>
            <w:tcW w:w="2685" w:type="dxa"/>
            <w:tcBorders>
              <w:top w:val="nil"/>
              <w:left w:val="nil"/>
              <w:bottom w:val="single" w:sz="4" w:space="0" w:color="000000"/>
              <w:right w:val="single" w:sz="4" w:space="0" w:color="000000"/>
            </w:tcBorders>
            <w:shd w:val="clear" w:color="auto" w:fill="auto"/>
            <w:vAlign w:val="center"/>
            <w:hideMark/>
          </w:tcPr>
          <w:p w14:paraId="754355A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3339D24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20</w:t>
            </w:r>
          </w:p>
        </w:tc>
        <w:tc>
          <w:tcPr>
            <w:tcW w:w="761" w:type="dxa"/>
            <w:tcBorders>
              <w:top w:val="nil"/>
              <w:left w:val="nil"/>
              <w:bottom w:val="single" w:sz="4" w:space="0" w:color="000000"/>
              <w:right w:val="single" w:sz="4" w:space="0" w:color="000000"/>
            </w:tcBorders>
            <w:shd w:val="clear" w:color="auto" w:fill="auto"/>
            <w:vAlign w:val="center"/>
            <w:hideMark/>
          </w:tcPr>
          <w:p w14:paraId="4C454D0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5</w:t>
            </w:r>
          </w:p>
        </w:tc>
        <w:tc>
          <w:tcPr>
            <w:tcW w:w="1063" w:type="dxa"/>
            <w:tcBorders>
              <w:top w:val="nil"/>
              <w:left w:val="nil"/>
              <w:bottom w:val="single" w:sz="4" w:space="0" w:color="000000"/>
              <w:right w:val="single" w:sz="4" w:space="0" w:color="000000"/>
            </w:tcBorders>
            <w:shd w:val="clear" w:color="auto" w:fill="auto"/>
            <w:vAlign w:val="center"/>
            <w:hideMark/>
          </w:tcPr>
          <w:p w14:paraId="5CAE2A73"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2240</w:t>
            </w:r>
          </w:p>
        </w:tc>
      </w:tr>
      <w:tr w:rsidR="009B0532" w:rsidRPr="009B0532" w14:paraId="64B4C8DD" w14:textId="77777777" w:rsidTr="009B0532">
        <w:trPr>
          <w:trHeight w:val="265"/>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1C66F4C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73</w:t>
            </w:r>
          </w:p>
        </w:tc>
        <w:tc>
          <w:tcPr>
            <w:tcW w:w="2597" w:type="dxa"/>
            <w:tcBorders>
              <w:top w:val="nil"/>
              <w:left w:val="nil"/>
              <w:bottom w:val="single" w:sz="4" w:space="0" w:color="000000"/>
              <w:right w:val="single" w:sz="4" w:space="0" w:color="000000"/>
            </w:tcBorders>
            <w:shd w:val="clear" w:color="auto" w:fill="auto"/>
            <w:vAlign w:val="center"/>
            <w:hideMark/>
          </w:tcPr>
          <w:p w14:paraId="34C8F372"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jilm horský</w:t>
            </w:r>
          </w:p>
        </w:tc>
        <w:tc>
          <w:tcPr>
            <w:tcW w:w="2685" w:type="dxa"/>
            <w:tcBorders>
              <w:top w:val="nil"/>
              <w:left w:val="nil"/>
              <w:bottom w:val="single" w:sz="4" w:space="0" w:color="000000"/>
              <w:right w:val="single" w:sz="4" w:space="0" w:color="000000"/>
            </w:tcBorders>
            <w:shd w:val="clear" w:color="auto" w:fill="auto"/>
            <w:vAlign w:val="center"/>
            <w:hideMark/>
          </w:tcPr>
          <w:p w14:paraId="1C303A01"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Ulmus glabra</w:t>
            </w:r>
            <w:r w:rsidRPr="009B0532">
              <w:rPr>
                <w:rFonts w:ascii="Calibri" w:hAnsi="Calibri" w:cs="Calibri"/>
                <w:color w:val="000000"/>
                <w:sz w:val="18"/>
                <w:szCs w:val="18"/>
              </w:rPr>
              <w:t xml:space="preserve"> Hudson</w:t>
            </w:r>
          </w:p>
        </w:tc>
        <w:tc>
          <w:tcPr>
            <w:tcW w:w="1017" w:type="dxa"/>
            <w:tcBorders>
              <w:top w:val="nil"/>
              <w:left w:val="nil"/>
              <w:bottom w:val="single" w:sz="4" w:space="0" w:color="000000"/>
              <w:right w:val="single" w:sz="4" w:space="0" w:color="000000"/>
            </w:tcBorders>
            <w:shd w:val="clear" w:color="auto" w:fill="auto"/>
            <w:vAlign w:val="center"/>
            <w:hideMark/>
          </w:tcPr>
          <w:p w14:paraId="012DE6D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12</w:t>
            </w:r>
          </w:p>
        </w:tc>
        <w:tc>
          <w:tcPr>
            <w:tcW w:w="761" w:type="dxa"/>
            <w:tcBorders>
              <w:top w:val="nil"/>
              <w:left w:val="nil"/>
              <w:bottom w:val="single" w:sz="4" w:space="0" w:color="000000"/>
              <w:right w:val="single" w:sz="4" w:space="0" w:color="000000"/>
            </w:tcBorders>
            <w:shd w:val="clear" w:color="auto" w:fill="auto"/>
            <w:vAlign w:val="center"/>
            <w:hideMark/>
          </w:tcPr>
          <w:p w14:paraId="58FCD171"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w:t>
            </w:r>
          </w:p>
        </w:tc>
        <w:tc>
          <w:tcPr>
            <w:tcW w:w="1063" w:type="dxa"/>
            <w:tcBorders>
              <w:top w:val="nil"/>
              <w:left w:val="nil"/>
              <w:bottom w:val="single" w:sz="4" w:space="0" w:color="000000"/>
              <w:right w:val="single" w:sz="4" w:space="0" w:color="000000"/>
            </w:tcBorders>
            <w:shd w:val="clear" w:color="auto" w:fill="auto"/>
            <w:vAlign w:val="center"/>
            <w:hideMark/>
          </w:tcPr>
          <w:p w14:paraId="558EDCA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2240</w:t>
            </w:r>
          </w:p>
        </w:tc>
      </w:tr>
      <w:tr w:rsidR="009B0532" w:rsidRPr="009B0532" w14:paraId="550D5945"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068AB55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74</w:t>
            </w:r>
          </w:p>
        </w:tc>
        <w:tc>
          <w:tcPr>
            <w:tcW w:w="2597" w:type="dxa"/>
            <w:tcBorders>
              <w:top w:val="nil"/>
              <w:left w:val="nil"/>
              <w:bottom w:val="single" w:sz="4" w:space="0" w:color="000000"/>
              <w:right w:val="single" w:sz="4" w:space="0" w:color="000000"/>
            </w:tcBorders>
            <w:shd w:val="clear" w:color="auto" w:fill="auto"/>
            <w:vAlign w:val="center"/>
            <w:hideMark/>
          </w:tcPr>
          <w:p w14:paraId="125B38B3"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růže, vrba jíva</w:t>
            </w:r>
          </w:p>
        </w:tc>
        <w:tc>
          <w:tcPr>
            <w:tcW w:w="2685" w:type="dxa"/>
            <w:tcBorders>
              <w:top w:val="nil"/>
              <w:left w:val="nil"/>
              <w:bottom w:val="single" w:sz="4" w:space="0" w:color="000000"/>
              <w:right w:val="single" w:sz="4" w:space="0" w:color="000000"/>
            </w:tcBorders>
            <w:shd w:val="clear" w:color="auto" w:fill="auto"/>
            <w:vAlign w:val="center"/>
            <w:hideMark/>
          </w:tcPr>
          <w:p w14:paraId="509AF50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Rosa</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Salix caprea</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63B8059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35</w:t>
            </w:r>
          </w:p>
        </w:tc>
        <w:tc>
          <w:tcPr>
            <w:tcW w:w="761" w:type="dxa"/>
            <w:tcBorders>
              <w:top w:val="nil"/>
              <w:left w:val="nil"/>
              <w:bottom w:val="single" w:sz="4" w:space="0" w:color="000000"/>
              <w:right w:val="single" w:sz="4" w:space="0" w:color="000000"/>
            </w:tcBorders>
            <w:shd w:val="clear" w:color="auto" w:fill="auto"/>
            <w:vAlign w:val="center"/>
            <w:hideMark/>
          </w:tcPr>
          <w:p w14:paraId="25BBFE40"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6</w:t>
            </w:r>
          </w:p>
        </w:tc>
        <w:tc>
          <w:tcPr>
            <w:tcW w:w="1063" w:type="dxa"/>
            <w:tcBorders>
              <w:top w:val="nil"/>
              <w:left w:val="nil"/>
              <w:bottom w:val="single" w:sz="4" w:space="0" w:color="000000"/>
              <w:right w:val="single" w:sz="4" w:space="0" w:color="000000"/>
            </w:tcBorders>
            <w:shd w:val="clear" w:color="auto" w:fill="auto"/>
            <w:vAlign w:val="center"/>
            <w:hideMark/>
          </w:tcPr>
          <w:p w14:paraId="3207171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2240</w:t>
            </w:r>
          </w:p>
        </w:tc>
      </w:tr>
      <w:tr w:rsidR="009B0532" w:rsidRPr="009B0532" w14:paraId="74B6A766"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7C26815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90</w:t>
            </w:r>
          </w:p>
        </w:tc>
        <w:tc>
          <w:tcPr>
            <w:tcW w:w="2597" w:type="dxa"/>
            <w:tcBorders>
              <w:top w:val="nil"/>
              <w:left w:val="nil"/>
              <w:bottom w:val="single" w:sz="4" w:space="0" w:color="000000"/>
              <w:right w:val="single" w:sz="4" w:space="0" w:color="000000"/>
            </w:tcBorders>
            <w:shd w:val="clear" w:color="auto" w:fill="auto"/>
            <w:vAlign w:val="center"/>
            <w:hideMark/>
          </w:tcPr>
          <w:p w14:paraId="6C3C8ED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jilm horský, olše lepkavá, vrba křehká</w:t>
            </w:r>
          </w:p>
        </w:tc>
        <w:tc>
          <w:tcPr>
            <w:tcW w:w="2685" w:type="dxa"/>
            <w:tcBorders>
              <w:top w:val="nil"/>
              <w:left w:val="nil"/>
              <w:bottom w:val="single" w:sz="4" w:space="0" w:color="000000"/>
              <w:right w:val="single" w:sz="4" w:space="0" w:color="000000"/>
            </w:tcBorders>
            <w:shd w:val="clear" w:color="auto" w:fill="auto"/>
            <w:vAlign w:val="center"/>
            <w:hideMark/>
          </w:tcPr>
          <w:p w14:paraId="6A40BCC6"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Ulmus glabra</w:t>
            </w:r>
            <w:r w:rsidRPr="009B0532">
              <w:rPr>
                <w:rFonts w:ascii="Calibri" w:hAnsi="Calibri" w:cs="Calibri"/>
                <w:color w:val="000000"/>
                <w:sz w:val="18"/>
                <w:szCs w:val="18"/>
              </w:rPr>
              <w:t xml:space="preserve"> Hudson, </w:t>
            </w: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 </w:t>
            </w:r>
            <w:r w:rsidRPr="009B0532">
              <w:rPr>
                <w:rFonts w:ascii="Calibri" w:hAnsi="Calibri" w:cs="Calibri"/>
                <w:i/>
                <w:iCs/>
                <w:color w:val="000000"/>
                <w:sz w:val="18"/>
                <w:szCs w:val="18"/>
              </w:rPr>
              <w:t>Salix fragilis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5096DCB5"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18</w:t>
            </w:r>
          </w:p>
        </w:tc>
        <w:tc>
          <w:tcPr>
            <w:tcW w:w="761" w:type="dxa"/>
            <w:tcBorders>
              <w:top w:val="nil"/>
              <w:left w:val="nil"/>
              <w:bottom w:val="single" w:sz="4" w:space="0" w:color="000000"/>
              <w:right w:val="single" w:sz="4" w:space="0" w:color="000000"/>
            </w:tcBorders>
            <w:shd w:val="clear" w:color="auto" w:fill="auto"/>
            <w:vAlign w:val="center"/>
            <w:hideMark/>
          </w:tcPr>
          <w:p w14:paraId="469DF15B"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8</w:t>
            </w:r>
          </w:p>
        </w:tc>
        <w:tc>
          <w:tcPr>
            <w:tcW w:w="1063" w:type="dxa"/>
            <w:tcBorders>
              <w:top w:val="nil"/>
              <w:left w:val="nil"/>
              <w:bottom w:val="single" w:sz="4" w:space="0" w:color="000000"/>
              <w:right w:val="single" w:sz="4" w:space="0" w:color="000000"/>
            </w:tcBorders>
            <w:shd w:val="clear" w:color="auto" w:fill="auto"/>
            <w:vAlign w:val="center"/>
            <w:hideMark/>
          </w:tcPr>
          <w:p w14:paraId="3FE5FA0D"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2577</w:t>
            </w:r>
          </w:p>
        </w:tc>
      </w:tr>
      <w:tr w:rsidR="009B0532" w:rsidRPr="009B0532" w14:paraId="358FE922" w14:textId="77777777" w:rsidTr="009B0532">
        <w:trPr>
          <w:trHeight w:val="636"/>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1E40FCBA"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98</w:t>
            </w:r>
          </w:p>
        </w:tc>
        <w:tc>
          <w:tcPr>
            <w:tcW w:w="2597" w:type="dxa"/>
            <w:tcBorders>
              <w:top w:val="nil"/>
              <w:left w:val="nil"/>
              <w:bottom w:val="single" w:sz="4" w:space="0" w:color="000000"/>
              <w:right w:val="single" w:sz="4" w:space="0" w:color="000000"/>
            </w:tcBorders>
            <w:shd w:val="clear" w:color="auto" w:fill="auto"/>
            <w:vAlign w:val="center"/>
            <w:hideMark/>
          </w:tcPr>
          <w:p w14:paraId="3E2C2B09"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bez černý, olše lepkavá, střemcha obecná, vrba křehká</w:t>
            </w:r>
          </w:p>
        </w:tc>
        <w:tc>
          <w:tcPr>
            <w:tcW w:w="2685" w:type="dxa"/>
            <w:tcBorders>
              <w:top w:val="nil"/>
              <w:left w:val="nil"/>
              <w:bottom w:val="single" w:sz="4" w:space="0" w:color="000000"/>
              <w:right w:val="single" w:sz="4" w:space="0" w:color="000000"/>
            </w:tcBorders>
            <w:shd w:val="clear" w:color="auto" w:fill="auto"/>
            <w:vAlign w:val="center"/>
            <w:hideMark/>
          </w:tcPr>
          <w:p w14:paraId="3F7BCC57"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Sambucus nigra</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Alnus glutinosa</w:t>
            </w:r>
            <w:r w:rsidRPr="009B0532">
              <w:rPr>
                <w:rFonts w:ascii="Calibri" w:hAnsi="Calibri" w:cs="Calibri"/>
                <w:color w:val="000000"/>
                <w:sz w:val="18"/>
                <w:szCs w:val="18"/>
              </w:rPr>
              <w:t xml:space="preserve"> (L.) Gaertn.,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Salix fragilis</w:t>
            </w:r>
            <w:r w:rsidRPr="009B0532">
              <w:rPr>
                <w:rFonts w:ascii="Calibri" w:hAnsi="Calibri" w:cs="Calibri"/>
                <w:color w:val="000000"/>
                <w:sz w:val="18"/>
                <w:szCs w:val="18"/>
              </w:rPr>
              <w:t xml:space="preserve"> L.</w:t>
            </w:r>
          </w:p>
        </w:tc>
        <w:tc>
          <w:tcPr>
            <w:tcW w:w="1017" w:type="dxa"/>
            <w:tcBorders>
              <w:top w:val="nil"/>
              <w:left w:val="nil"/>
              <w:bottom w:val="single" w:sz="4" w:space="0" w:color="000000"/>
              <w:right w:val="single" w:sz="4" w:space="0" w:color="000000"/>
            </w:tcBorders>
            <w:shd w:val="clear" w:color="auto" w:fill="auto"/>
            <w:vAlign w:val="center"/>
            <w:hideMark/>
          </w:tcPr>
          <w:p w14:paraId="0B5AF7CE" w14:textId="17E40FDA" w:rsidR="009B0532" w:rsidRPr="009B0532" w:rsidRDefault="009B0532" w:rsidP="009B0532">
            <w:pPr>
              <w:jc w:val="center"/>
              <w:rPr>
                <w:rFonts w:ascii="Calibri" w:hAnsi="Calibri" w:cs="Calibri"/>
                <w:color w:val="000000"/>
                <w:sz w:val="18"/>
                <w:szCs w:val="18"/>
              </w:rPr>
            </w:pPr>
            <w:r>
              <w:rPr>
                <w:rFonts w:ascii="Calibri" w:hAnsi="Calibri" w:cs="Calibri"/>
                <w:color w:val="000000"/>
                <w:sz w:val="18"/>
                <w:szCs w:val="18"/>
              </w:rPr>
              <w:t>28</w:t>
            </w:r>
          </w:p>
        </w:tc>
        <w:tc>
          <w:tcPr>
            <w:tcW w:w="761" w:type="dxa"/>
            <w:tcBorders>
              <w:top w:val="nil"/>
              <w:left w:val="nil"/>
              <w:bottom w:val="single" w:sz="4" w:space="0" w:color="000000"/>
              <w:right w:val="single" w:sz="4" w:space="0" w:color="000000"/>
            </w:tcBorders>
            <w:shd w:val="clear" w:color="auto" w:fill="auto"/>
            <w:vAlign w:val="center"/>
            <w:hideMark/>
          </w:tcPr>
          <w:p w14:paraId="3BE15747"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8</w:t>
            </w:r>
          </w:p>
        </w:tc>
        <w:tc>
          <w:tcPr>
            <w:tcW w:w="1063" w:type="dxa"/>
            <w:tcBorders>
              <w:top w:val="nil"/>
              <w:left w:val="nil"/>
              <w:bottom w:val="single" w:sz="4" w:space="0" w:color="000000"/>
              <w:right w:val="single" w:sz="4" w:space="0" w:color="000000"/>
            </w:tcBorders>
            <w:shd w:val="clear" w:color="auto" w:fill="auto"/>
            <w:vAlign w:val="center"/>
            <w:hideMark/>
          </w:tcPr>
          <w:p w14:paraId="39135425"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2226</w:t>
            </w:r>
          </w:p>
        </w:tc>
      </w:tr>
      <w:tr w:rsidR="009B0532" w:rsidRPr="009B0532" w14:paraId="7AAE527E" w14:textId="77777777" w:rsidTr="009B0532">
        <w:trPr>
          <w:trHeight w:val="424"/>
        </w:trPr>
        <w:tc>
          <w:tcPr>
            <w:tcW w:w="826" w:type="dxa"/>
            <w:tcBorders>
              <w:top w:val="nil"/>
              <w:left w:val="single" w:sz="4" w:space="0" w:color="000000"/>
              <w:bottom w:val="single" w:sz="4" w:space="0" w:color="000000"/>
              <w:right w:val="single" w:sz="4" w:space="0" w:color="000000"/>
            </w:tcBorders>
            <w:shd w:val="clear" w:color="auto" w:fill="auto"/>
            <w:vAlign w:val="center"/>
            <w:hideMark/>
          </w:tcPr>
          <w:p w14:paraId="6CEF8116"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99</w:t>
            </w:r>
          </w:p>
        </w:tc>
        <w:tc>
          <w:tcPr>
            <w:tcW w:w="2597" w:type="dxa"/>
            <w:tcBorders>
              <w:top w:val="nil"/>
              <w:left w:val="nil"/>
              <w:bottom w:val="single" w:sz="4" w:space="0" w:color="000000"/>
              <w:right w:val="single" w:sz="4" w:space="0" w:color="000000"/>
            </w:tcBorders>
            <w:shd w:val="clear" w:color="auto" w:fill="auto"/>
            <w:vAlign w:val="center"/>
            <w:hideMark/>
          </w:tcPr>
          <w:p w14:paraId="3B380AA0"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hloh, střemcha obecná, třešeň ptačí</w:t>
            </w:r>
          </w:p>
        </w:tc>
        <w:tc>
          <w:tcPr>
            <w:tcW w:w="2685" w:type="dxa"/>
            <w:tcBorders>
              <w:top w:val="nil"/>
              <w:left w:val="nil"/>
              <w:bottom w:val="single" w:sz="4" w:space="0" w:color="000000"/>
              <w:right w:val="single" w:sz="4" w:space="0" w:color="000000"/>
            </w:tcBorders>
            <w:shd w:val="clear" w:color="auto" w:fill="auto"/>
            <w:vAlign w:val="center"/>
            <w:hideMark/>
          </w:tcPr>
          <w:p w14:paraId="6FFC69AC"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i/>
                <w:iCs/>
                <w:color w:val="000000"/>
                <w:sz w:val="18"/>
                <w:szCs w:val="18"/>
              </w:rPr>
              <w:t>Crataegus</w:t>
            </w:r>
            <w:r w:rsidRPr="009B0532">
              <w:rPr>
                <w:rFonts w:ascii="Calibri" w:hAnsi="Calibri" w:cs="Calibri"/>
                <w:color w:val="000000"/>
                <w:sz w:val="18"/>
                <w:szCs w:val="18"/>
              </w:rPr>
              <w:t xml:space="preserve"> sp., </w:t>
            </w:r>
            <w:r w:rsidRPr="009B0532">
              <w:rPr>
                <w:rFonts w:ascii="Calibri" w:hAnsi="Calibri" w:cs="Calibri"/>
                <w:i/>
                <w:iCs/>
                <w:color w:val="000000"/>
                <w:sz w:val="18"/>
                <w:szCs w:val="18"/>
              </w:rPr>
              <w:t>Prunus padus</w:t>
            </w:r>
            <w:r w:rsidRPr="009B0532">
              <w:rPr>
                <w:rFonts w:ascii="Calibri" w:hAnsi="Calibri" w:cs="Calibri"/>
                <w:color w:val="000000"/>
                <w:sz w:val="18"/>
                <w:szCs w:val="18"/>
              </w:rPr>
              <w:t xml:space="preserve"> L., </w:t>
            </w:r>
            <w:r w:rsidRPr="009B0532">
              <w:rPr>
                <w:rFonts w:ascii="Calibri" w:hAnsi="Calibri" w:cs="Calibri"/>
                <w:i/>
                <w:iCs/>
                <w:color w:val="000000"/>
                <w:sz w:val="18"/>
                <w:szCs w:val="18"/>
              </w:rPr>
              <w:t>Prunus avium</w:t>
            </w:r>
            <w:r w:rsidRPr="009B0532">
              <w:rPr>
                <w:rFonts w:ascii="Calibri" w:hAnsi="Calibri" w:cs="Calibri"/>
                <w:color w:val="000000"/>
                <w:sz w:val="18"/>
                <w:szCs w:val="18"/>
              </w:rPr>
              <w:t xml:space="preserve"> (L.) L.</w:t>
            </w:r>
          </w:p>
        </w:tc>
        <w:tc>
          <w:tcPr>
            <w:tcW w:w="1017" w:type="dxa"/>
            <w:tcBorders>
              <w:top w:val="nil"/>
              <w:left w:val="nil"/>
              <w:bottom w:val="single" w:sz="4" w:space="0" w:color="000000"/>
              <w:right w:val="single" w:sz="4" w:space="0" w:color="000000"/>
            </w:tcBorders>
            <w:shd w:val="clear" w:color="auto" w:fill="auto"/>
            <w:vAlign w:val="center"/>
            <w:hideMark/>
          </w:tcPr>
          <w:p w14:paraId="416EEB9D" w14:textId="671D1D62" w:rsidR="009B0532" w:rsidRPr="009B0532" w:rsidRDefault="009B0532" w:rsidP="009B0532">
            <w:pPr>
              <w:jc w:val="center"/>
              <w:rPr>
                <w:rFonts w:ascii="Calibri" w:hAnsi="Calibri" w:cs="Calibri"/>
                <w:color w:val="000000"/>
                <w:sz w:val="18"/>
                <w:szCs w:val="18"/>
              </w:rPr>
            </w:pPr>
            <w:r>
              <w:rPr>
                <w:rFonts w:ascii="Calibri" w:hAnsi="Calibri" w:cs="Calibri"/>
                <w:color w:val="000000"/>
                <w:sz w:val="18"/>
                <w:szCs w:val="18"/>
              </w:rPr>
              <w:t>283</w:t>
            </w:r>
          </w:p>
        </w:tc>
        <w:tc>
          <w:tcPr>
            <w:tcW w:w="761" w:type="dxa"/>
            <w:tcBorders>
              <w:top w:val="nil"/>
              <w:left w:val="nil"/>
              <w:bottom w:val="single" w:sz="4" w:space="0" w:color="000000"/>
              <w:right w:val="single" w:sz="4" w:space="0" w:color="000000"/>
            </w:tcBorders>
            <w:shd w:val="clear" w:color="auto" w:fill="auto"/>
            <w:vAlign w:val="center"/>
            <w:hideMark/>
          </w:tcPr>
          <w:p w14:paraId="5751B0E3" w14:textId="77777777" w:rsidR="009B0532" w:rsidRPr="009B0532" w:rsidRDefault="009B0532" w:rsidP="009B0532">
            <w:pPr>
              <w:jc w:val="center"/>
              <w:rPr>
                <w:rFonts w:ascii="Calibri" w:hAnsi="Calibri" w:cs="Calibri"/>
                <w:color w:val="000000"/>
                <w:sz w:val="18"/>
                <w:szCs w:val="18"/>
              </w:rPr>
            </w:pPr>
            <w:r w:rsidRPr="009B0532">
              <w:rPr>
                <w:rFonts w:ascii="Calibri" w:hAnsi="Calibri" w:cs="Calibri"/>
                <w:color w:val="000000"/>
                <w:sz w:val="18"/>
                <w:szCs w:val="18"/>
              </w:rPr>
              <w:t>3</w:t>
            </w:r>
          </w:p>
        </w:tc>
        <w:tc>
          <w:tcPr>
            <w:tcW w:w="1063" w:type="dxa"/>
            <w:tcBorders>
              <w:top w:val="nil"/>
              <w:left w:val="nil"/>
              <w:bottom w:val="single" w:sz="4" w:space="0" w:color="000000"/>
              <w:right w:val="single" w:sz="4" w:space="0" w:color="000000"/>
            </w:tcBorders>
            <w:shd w:val="clear" w:color="auto" w:fill="auto"/>
            <w:vAlign w:val="center"/>
            <w:hideMark/>
          </w:tcPr>
          <w:p w14:paraId="20C9D99E" w14:textId="77777777" w:rsidR="009B0532" w:rsidRPr="009B0532" w:rsidRDefault="009B0532" w:rsidP="009B0532">
            <w:pPr>
              <w:jc w:val="left"/>
              <w:rPr>
                <w:rFonts w:ascii="Calibri" w:hAnsi="Calibri" w:cs="Calibri"/>
                <w:color w:val="000000"/>
                <w:sz w:val="18"/>
                <w:szCs w:val="18"/>
              </w:rPr>
            </w:pPr>
            <w:r w:rsidRPr="009B0532">
              <w:rPr>
                <w:rFonts w:ascii="Calibri" w:hAnsi="Calibri" w:cs="Calibri"/>
                <w:color w:val="000000"/>
                <w:sz w:val="18"/>
                <w:szCs w:val="18"/>
              </w:rPr>
              <w:t>2226</w:t>
            </w:r>
          </w:p>
        </w:tc>
      </w:tr>
    </w:tbl>
    <w:p w14:paraId="046BA7C0" w14:textId="77777777" w:rsidR="00B61560" w:rsidRPr="008F484E" w:rsidRDefault="00B61560" w:rsidP="00104F96">
      <w:pPr>
        <w:rPr>
          <w:highlight w:val="yellow"/>
        </w:rPr>
      </w:pPr>
      <w:bookmarkStart w:id="41" w:name="_Hlk79664181"/>
    </w:p>
    <w:p w14:paraId="15E37E26" w14:textId="51B632C7" w:rsidR="00104F96" w:rsidRPr="00921E1B" w:rsidRDefault="00104F96" w:rsidP="00104F96">
      <w:pPr>
        <w:pStyle w:val="Titulek"/>
        <w:keepNext/>
      </w:pPr>
      <w:r w:rsidRPr="00921E1B">
        <w:t xml:space="preserve">Tab. </w:t>
      </w:r>
      <w:fldSimple w:instr=" SEQ Tab. \* ARABIC ">
        <w:r w:rsidR="00575EE4">
          <w:rPr>
            <w:noProof/>
          </w:rPr>
          <w:t>3</w:t>
        </w:r>
      </w:fldSimple>
      <w:r w:rsidRPr="00921E1B">
        <w:t xml:space="preserve"> Seznam stromů určených </w:t>
      </w:r>
      <w:r w:rsidR="00B61560" w:rsidRPr="00921E1B">
        <w:t xml:space="preserve">k ochraně </w:t>
      </w:r>
      <w:r w:rsidR="009B0532">
        <w:t>v </w:t>
      </w:r>
      <w:proofErr w:type="gramStart"/>
      <w:r w:rsidR="009B0532">
        <w:t>k.ú.</w:t>
      </w:r>
      <w:proofErr w:type="gramEnd"/>
      <w:r w:rsidR="009B0532">
        <w:t xml:space="preserve"> Pokřikov</w:t>
      </w:r>
    </w:p>
    <w:tbl>
      <w:tblPr>
        <w:tblW w:w="9007" w:type="dxa"/>
        <w:tblCellMar>
          <w:left w:w="70" w:type="dxa"/>
          <w:right w:w="70" w:type="dxa"/>
        </w:tblCellMar>
        <w:tblLook w:val="04A0" w:firstRow="1" w:lastRow="0" w:firstColumn="1" w:lastColumn="0" w:noHBand="0" w:noVBand="1"/>
      </w:tblPr>
      <w:tblGrid>
        <w:gridCol w:w="1208"/>
        <w:gridCol w:w="1605"/>
        <w:gridCol w:w="1693"/>
        <w:gridCol w:w="965"/>
        <w:gridCol w:w="871"/>
        <w:gridCol w:w="1841"/>
        <w:gridCol w:w="824"/>
      </w:tblGrid>
      <w:tr w:rsidR="00733355" w:rsidRPr="00733355" w14:paraId="213FBF7C" w14:textId="77777777" w:rsidTr="00733355">
        <w:trPr>
          <w:trHeight w:val="669"/>
          <w:tblHeader/>
        </w:trPr>
        <w:tc>
          <w:tcPr>
            <w:tcW w:w="1208" w:type="dxa"/>
            <w:tcBorders>
              <w:top w:val="single" w:sz="8" w:space="0" w:color="auto"/>
              <w:left w:val="single" w:sz="8" w:space="0" w:color="auto"/>
              <w:bottom w:val="single" w:sz="8" w:space="0" w:color="auto"/>
              <w:right w:val="single" w:sz="4" w:space="0" w:color="auto"/>
            </w:tcBorders>
            <w:shd w:val="clear" w:color="auto" w:fill="BFBFBF" w:themeFill="background1" w:themeFillShade="BF"/>
            <w:textDirection w:val="btLr"/>
            <w:vAlign w:val="center"/>
            <w:hideMark/>
          </w:tcPr>
          <w:p w14:paraId="05B79C22"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číslo stromu</w:t>
            </w:r>
          </w:p>
        </w:tc>
        <w:tc>
          <w:tcPr>
            <w:tcW w:w="1605"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6FED8217"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taxon česky</w:t>
            </w:r>
          </w:p>
        </w:tc>
        <w:tc>
          <w:tcPr>
            <w:tcW w:w="1693"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05A49FF9"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taxon latinsky</w:t>
            </w:r>
          </w:p>
        </w:tc>
        <w:tc>
          <w:tcPr>
            <w:tcW w:w="965"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1799D16D"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obvod (cm)</w:t>
            </w:r>
          </w:p>
        </w:tc>
        <w:tc>
          <w:tcPr>
            <w:tcW w:w="871"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0303FE65"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průměr (cm)</w:t>
            </w:r>
          </w:p>
        </w:tc>
        <w:tc>
          <w:tcPr>
            <w:tcW w:w="1841" w:type="dxa"/>
            <w:tcBorders>
              <w:top w:val="single" w:sz="8" w:space="0" w:color="auto"/>
              <w:left w:val="nil"/>
              <w:bottom w:val="single" w:sz="8" w:space="0" w:color="auto"/>
              <w:right w:val="single" w:sz="4" w:space="0" w:color="auto"/>
            </w:tcBorders>
            <w:shd w:val="clear" w:color="auto" w:fill="BFBFBF" w:themeFill="background1" w:themeFillShade="BF"/>
            <w:vAlign w:val="center"/>
            <w:hideMark/>
          </w:tcPr>
          <w:p w14:paraId="4B431A38"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poznámky</w:t>
            </w:r>
          </w:p>
        </w:tc>
        <w:tc>
          <w:tcPr>
            <w:tcW w:w="824" w:type="dxa"/>
            <w:tcBorders>
              <w:top w:val="single" w:sz="8" w:space="0" w:color="auto"/>
              <w:left w:val="nil"/>
              <w:bottom w:val="single" w:sz="8" w:space="0" w:color="auto"/>
              <w:right w:val="single" w:sz="4" w:space="0" w:color="auto"/>
            </w:tcBorders>
            <w:shd w:val="clear" w:color="auto" w:fill="BFBFBF" w:themeFill="background1" w:themeFillShade="BF"/>
            <w:textDirection w:val="btLr"/>
            <w:vAlign w:val="center"/>
            <w:hideMark/>
          </w:tcPr>
          <w:p w14:paraId="6851B2A8" w14:textId="77777777" w:rsidR="00733355" w:rsidRPr="00733355" w:rsidRDefault="00733355" w:rsidP="00733355">
            <w:pPr>
              <w:jc w:val="center"/>
              <w:rPr>
                <w:rFonts w:ascii="Calibri" w:hAnsi="Calibri" w:cs="Calibri"/>
                <w:b/>
                <w:bCs/>
                <w:color w:val="000000"/>
                <w:sz w:val="18"/>
                <w:szCs w:val="18"/>
              </w:rPr>
            </w:pPr>
            <w:r w:rsidRPr="00733355">
              <w:rPr>
                <w:rFonts w:ascii="Calibri" w:hAnsi="Calibri" w:cs="Calibri"/>
                <w:b/>
                <w:bCs/>
                <w:color w:val="000000"/>
                <w:sz w:val="18"/>
                <w:szCs w:val="18"/>
              </w:rPr>
              <w:t>číslo parcely</w:t>
            </w:r>
          </w:p>
        </w:tc>
      </w:tr>
      <w:tr w:rsidR="00733355" w:rsidRPr="00733355" w14:paraId="2837D3A7" w14:textId="77777777" w:rsidTr="00733355">
        <w:trPr>
          <w:trHeight w:val="400"/>
        </w:trPr>
        <w:tc>
          <w:tcPr>
            <w:tcW w:w="120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A1B37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w:t>
            </w:r>
          </w:p>
        </w:tc>
        <w:tc>
          <w:tcPr>
            <w:tcW w:w="1605" w:type="dxa"/>
            <w:tcBorders>
              <w:top w:val="single" w:sz="4" w:space="0" w:color="auto"/>
              <w:left w:val="nil"/>
              <w:bottom w:val="single" w:sz="4" w:space="0" w:color="auto"/>
              <w:right w:val="single" w:sz="4" w:space="0" w:color="auto"/>
            </w:tcBorders>
            <w:shd w:val="clear" w:color="auto" w:fill="auto"/>
            <w:vAlign w:val="center"/>
            <w:hideMark/>
          </w:tcPr>
          <w:p w14:paraId="476EB7A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693" w:type="dxa"/>
            <w:tcBorders>
              <w:top w:val="single" w:sz="4" w:space="0" w:color="auto"/>
              <w:left w:val="nil"/>
              <w:bottom w:val="single" w:sz="4" w:space="0" w:color="auto"/>
              <w:right w:val="single" w:sz="4" w:space="0" w:color="auto"/>
            </w:tcBorders>
            <w:shd w:val="clear" w:color="auto" w:fill="auto"/>
            <w:vAlign w:val="center"/>
            <w:hideMark/>
          </w:tcPr>
          <w:p w14:paraId="7D87FF7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965" w:type="dxa"/>
            <w:tcBorders>
              <w:top w:val="single" w:sz="4" w:space="0" w:color="auto"/>
              <w:left w:val="nil"/>
              <w:bottom w:val="single" w:sz="4" w:space="0" w:color="auto"/>
              <w:right w:val="single" w:sz="4" w:space="0" w:color="auto"/>
            </w:tcBorders>
            <w:shd w:val="clear" w:color="auto" w:fill="auto"/>
            <w:vAlign w:val="center"/>
            <w:hideMark/>
          </w:tcPr>
          <w:p w14:paraId="65617AB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143</w:t>
            </w:r>
          </w:p>
        </w:tc>
        <w:tc>
          <w:tcPr>
            <w:tcW w:w="871" w:type="dxa"/>
            <w:tcBorders>
              <w:top w:val="single" w:sz="4" w:space="0" w:color="auto"/>
              <w:left w:val="nil"/>
              <w:bottom w:val="single" w:sz="4" w:space="0" w:color="auto"/>
              <w:right w:val="single" w:sz="4" w:space="0" w:color="auto"/>
            </w:tcBorders>
            <w:shd w:val="clear" w:color="auto" w:fill="auto"/>
            <w:vAlign w:val="center"/>
            <w:hideMark/>
          </w:tcPr>
          <w:p w14:paraId="67AD6E5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46</w:t>
            </w:r>
          </w:p>
        </w:tc>
        <w:tc>
          <w:tcPr>
            <w:tcW w:w="1841" w:type="dxa"/>
            <w:tcBorders>
              <w:top w:val="single" w:sz="4" w:space="0" w:color="auto"/>
              <w:left w:val="nil"/>
              <w:bottom w:val="single" w:sz="4" w:space="0" w:color="auto"/>
              <w:right w:val="single" w:sz="4" w:space="0" w:color="auto"/>
            </w:tcBorders>
            <w:shd w:val="clear" w:color="auto" w:fill="auto"/>
            <w:vAlign w:val="center"/>
            <w:hideMark/>
          </w:tcPr>
          <w:p w14:paraId="036F9BE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single" w:sz="4" w:space="0" w:color="auto"/>
              <w:left w:val="nil"/>
              <w:bottom w:val="single" w:sz="4" w:space="0" w:color="auto"/>
              <w:right w:val="single" w:sz="4" w:space="0" w:color="auto"/>
            </w:tcBorders>
            <w:shd w:val="clear" w:color="auto" w:fill="auto"/>
            <w:vAlign w:val="center"/>
            <w:hideMark/>
          </w:tcPr>
          <w:p w14:paraId="6BBC0C7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2171, 2129</w:t>
            </w:r>
          </w:p>
        </w:tc>
      </w:tr>
      <w:tr w:rsidR="00733355" w:rsidRPr="00733355" w14:paraId="6AD1A2FC"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0BF890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w:t>
            </w:r>
          </w:p>
        </w:tc>
        <w:tc>
          <w:tcPr>
            <w:tcW w:w="1605" w:type="dxa"/>
            <w:tcBorders>
              <w:top w:val="nil"/>
              <w:left w:val="nil"/>
              <w:bottom w:val="single" w:sz="4" w:space="0" w:color="auto"/>
              <w:right w:val="single" w:sz="4" w:space="0" w:color="auto"/>
            </w:tcBorders>
            <w:shd w:val="clear" w:color="auto" w:fill="auto"/>
            <w:vAlign w:val="center"/>
            <w:hideMark/>
          </w:tcPr>
          <w:p w14:paraId="4EF7D55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693" w:type="dxa"/>
            <w:tcBorders>
              <w:top w:val="nil"/>
              <w:left w:val="nil"/>
              <w:bottom w:val="single" w:sz="4" w:space="0" w:color="auto"/>
              <w:right w:val="single" w:sz="4" w:space="0" w:color="auto"/>
            </w:tcBorders>
            <w:shd w:val="clear" w:color="auto" w:fill="auto"/>
            <w:vAlign w:val="center"/>
            <w:hideMark/>
          </w:tcPr>
          <w:p w14:paraId="14BF31C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05E4C0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119</w:t>
            </w:r>
          </w:p>
        </w:tc>
        <w:tc>
          <w:tcPr>
            <w:tcW w:w="871" w:type="dxa"/>
            <w:tcBorders>
              <w:top w:val="nil"/>
              <w:left w:val="nil"/>
              <w:bottom w:val="single" w:sz="4" w:space="0" w:color="auto"/>
              <w:right w:val="single" w:sz="4" w:space="0" w:color="auto"/>
            </w:tcBorders>
            <w:shd w:val="clear" w:color="auto" w:fill="auto"/>
            <w:vAlign w:val="center"/>
            <w:hideMark/>
          </w:tcPr>
          <w:p w14:paraId="33BFDD6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1841" w:type="dxa"/>
            <w:tcBorders>
              <w:top w:val="nil"/>
              <w:left w:val="nil"/>
              <w:bottom w:val="single" w:sz="4" w:space="0" w:color="auto"/>
              <w:right w:val="single" w:sz="4" w:space="0" w:color="auto"/>
            </w:tcBorders>
            <w:shd w:val="clear" w:color="auto" w:fill="auto"/>
            <w:vAlign w:val="center"/>
            <w:hideMark/>
          </w:tcPr>
          <w:p w14:paraId="629E63C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(90+78)</w:t>
            </w:r>
          </w:p>
        </w:tc>
        <w:tc>
          <w:tcPr>
            <w:tcW w:w="824" w:type="dxa"/>
            <w:tcBorders>
              <w:top w:val="nil"/>
              <w:left w:val="nil"/>
              <w:bottom w:val="single" w:sz="4" w:space="0" w:color="auto"/>
              <w:right w:val="single" w:sz="4" w:space="0" w:color="auto"/>
            </w:tcBorders>
            <w:shd w:val="clear" w:color="auto" w:fill="auto"/>
            <w:vAlign w:val="center"/>
            <w:hideMark/>
          </w:tcPr>
          <w:p w14:paraId="7165D60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2171, 2129</w:t>
            </w:r>
          </w:p>
        </w:tc>
      </w:tr>
      <w:tr w:rsidR="00733355" w:rsidRPr="00733355" w14:paraId="513D7828" w14:textId="77777777" w:rsidTr="00733355">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7669DE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w:t>
            </w:r>
          </w:p>
        </w:tc>
        <w:tc>
          <w:tcPr>
            <w:tcW w:w="1605" w:type="dxa"/>
            <w:tcBorders>
              <w:top w:val="nil"/>
              <w:left w:val="nil"/>
              <w:bottom w:val="single" w:sz="4" w:space="0" w:color="auto"/>
              <w:right w:val="single" w:sz="4" w:space="0" w:color="auto"/>
            </w:tcBorders>
            <w:shd w:val="clear" w:color="auto" w:fill="auto"/>
            <w:vAlign w:val="center"/>
            <w:hideMark/>
          </w:tcPr>
          <w:p w14:paraId="06C4603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693" w:type="dxa"/>
            <w:tcBorders>
              <w:top w:val="nil"/>
              <w:left w:val="nil"/>
              <w:bottom w:val="single" w:sz="4" w:space="0" w:color="auto"/>
              <w:right w:val="single" w:sz="4" w:space="0" w:color="auto"/>
            </w:tcBorders>
            <w:shd w:val="clear" w:color="auto" w:fill="auto"/>
            <w:vAlign w:val="center"/>
            <w:hideMark/>
          </w:tcPr>
          <w:p w14:paraId="36ACDC4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208B5A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140</w:t>
            </w:r>
          </w:p>
        </w:tc>
        <w:tc>
          <w:tcPr>
            <w:tcW w:w="871" w:type="dxa"/>
            <w:tcBorders>
              <w:top w:val="nil"/>
              <w:left w:val="nil"/>
              <w:bottom w:val="single" w:sz="4" w:space="0" w:color="auto"/>
              <w:right w:val="single" w:sz="4" w:space="0" w:color="auto"/>
            </w:tcBorders>
            <w:shd w:val="clear" w:color="auto" w:fill="auto"/>
            <w:vAlign w:val="center"/>
            <w:hideMark/>
          </w:tcPr>
          <w:p w14:paraId="1D21576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1841" w:type="dxa"/>
            <w:tcBorders>
              <w:top w:val="nil"/>
              <w:left w:val="nil"/>
              <w:bottom w:val="single" w:sz="4" w:space="0" w:color="auto"/>
              <w:right w:val="single" w:sz="4" w:space="0" w:color="auto"/>
            </w:tcBorders>
            <w:shd w:val="clear" w:color="auto" w:fill="auto"/>
            <w:vAlign w:val="center"/>
            <w:hideMark/>
          </w:tcPr>
          <w:p w14:paraId="23225CF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7854333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5F402B1B" w14:textId="77777777" w:rsidTr="00733355">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E3772C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w:t>
            </w:r>
          </w:p>
        </w:tc>
        <w:tc>
          <w:tcPr>
            <w:tcW w:w="1605" w:type="dxa"/>
            <w:tcBorders>
              <w:top w:val="nil"/>
              <w:left w:val="nil"/>
              <w:bottom w:val="single" w:sz="4" w:space="0" w:color="auto"/>
              <w:right w:val="single" w:sz="4" w:space="0" w:color="auto"/>
            </w:tcBorders>
            <w:shd w:val="clear" w:color="auto" w:fill="auto"/>
            <w:vAlign w:val="center"/>
            <w:hideMark/>
          </w:tcPr>
          <w:p w14:paraId="703ABA0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jíva</w:t>
            </w:r>
          </w:p>
        </w:tc>
        <w:tc>
          <w:tcPr>
            <w:tcW w:w="1693" w:type="dxa"/>
            <w:tcBorders>
              <w:top w:val="nil"/>
              <w:left w:val="nil"/>
              <w:bottom w:val="single" w:sz="4" w:space="0" w:color="auto"/>
              <w:right w:val="single" w:sz="4" w:space="0" w:color="auto"/>
            </w:tcBorders>
            <w:shd w:val="clear" w:color="auto" w:fill="auto"/>
            <w:vAlign w:val="center"/>
            <w:hideMark/>
          </w:tcPr>
          <w:p w14:paraId="180026F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 caprea</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58E3AC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207</w:t>
            </w:r>
          </w:p>
        </w:tc>
        <w:tc>
          <w:tcPr>
            <w:tcW w:w="871" w:type="dxa"/>
            <w:tcBorders>
              <w:top w:val="nil"/>
              <w:left w:val="nil"/>
              <w:bottom w:val="single" w:sz="4" w:space="0" w:color="auto"/>
              <w:right w:val="single" w:sz="4" w:space="0" w:color="auto"/>
            </w:tcBorders>
            <w:shd w:val="clear" w:color="auto" w:fill="auto"/>
            <w:vAlign w:val="center"/>
            <w:hideMark/>
          </w:tcPr>
          <w:p w14:paraId="314B10F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66</w:t>
            </w:r>
          </w:p>
        </w:tc>
        <w:tc>
          <w:tcPr>
            <w:tcW w:w="1841" w:type="dxa"/>
            <w:tcBorders>
              <w:top w:val="nil"/>
              <w:left w:val="nil"/>
              <w:bottom w:val="single" w:sz="4" w:space="0" w:color="auto"/>
              <w:right w:val="single" w:sz="4" w:space="0" w:color="auto"/>
            </w:tcBorders>
            <w:shd w:val="clear" w:color="auto" w:fill="auto"/>
            <w:vAlign w:val="center"/>
            <w:hideMark/>
          </w:tcPr>
          <w:p w14:paraId="27D587D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45C986A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2129</w:t>
            </w:r>
          </w:p>
        </w:tc>
      </w:tr>
      <w:tr w:rsidR="00733355" w:rsidRPr="00733355" w14:paraId="24DF29A5" w14:textId="77777777" w:rsidTr="00733355">
        <w:trPr>
          <w:trHeight w:val="602"/>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BC2949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w:t>
            </w:r>
          </w:p>
        </w:tc>
        <w:tc>
          <w:tcPr>
            <w:tcW w:w="1605" w:type="dxa"/>
            <w:tcBorders>
              <w:top w:val="nil"/>
              <w:left w:val="nil"/>
              <w:bottom w:val="single" w:sz="4" w:space="0" w:color="auto"/>
              <w:right w:val="single" w:sz="4" w:space="0" w:color="auto"/>
            </w:tcBorders>
            <w:shd w:val="clear" w:color="auto" w:fill="auto"/>
            <w:vAlign w:val="center"/>
            <w:hideMark/>
          </w:tcPr>
          <w:p w14:paraId="32CBEA6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53ED5BE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53EC3E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122</w:t>
            </w:r>
          </w:p>
        </w:tc>
        <w:tc>
          <w:tcPr>
            <w:tcW w:w="871" w:type="dxa"/>
            <w:tcBorders>
              <w:top w:val="nil"/>
              <w:left w:val="nil"/>
              <w:bottom w:val="single" w:sz="4" w:space="0" w:color="auto"/>
              <w:right w:val="single" w:sz="4" w:space="0" w:color="auto"/>
            </w:tcBorders>
            <w:shd w:val="clear" w:color="auto" w:fill="auto"/>
            <w:vAlign w:val="center"/>
            <w:hideMark/>
          </w:tcPr>
          <w:p w14:paraId="291495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w:t>
            </w:r>
          </w:p>
        </w:tc>
        <w:tc>
          <w:tcPr>
            <w:tcW w:w="1841" w:type="dxa"/>
            <w:tcBorders>
              <w:top w:val="nil"/>
              <w:left w:val="nil"/>
              <w:bottom w:val="single" w:sz="4" w:space="0" w:color="auto"/>
              <w:right w:val="single" w:sz="4" w:space="0" w:color="auto"/>
            </w:tcBorders>
            <w:shd w:val="clear" w:color="auto" w:fill="auto"/>
            <w:vAlign w:val="center"/>
            <w:hideMark/>
          </w:tcPr>
          <w:p w14:paraId="15C455C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(97+84+76+70+65)</w:t>
            </w:r>
          </w:p>
        </w:tc>
        <w:tc>
          <w:tcPr>
            <w:tcW w:w="824" w:type="dxa"/>
            <w:tcBorders>
              <w:top w:val="nil"/>
              <w:left w:val="nil"/>
              <w:bottom w:val="single" w:sz="4" w:space="0" w:color="auto"/>
              <w:right w:val="single" w:sz="4" w:space="0" w:color="auto"/>
            </w:tcBorders>
            <w:shd w:val="clear" w:color="auto" w:fill="auto"/>
            <w:vAlign w:val="center"/>
            <w:hideMark/>
          </w:tcPr>
          <w:p w14:paraId="281ABD5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2171, 2129</w:t>
            </w:r>
          </w:p>
        </w:tc>
      </w:tr>
      <w:tr w:rsidR="00733355" w:rsidRPr="00733355" w14:paraId="2F768BF7"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204D73C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lastRenderedPageBreak/>
              <w:t>13</w:t>
            </w:r>
          </w:p>
        </w:tc>
        <w:tc>
          <w:tcPr>
            <w:tcW w:w="1605" w:type="dxa"/>
            <w:tcBorders>
              <w:top w:val="nil"/>
              <w:left w:val="nil"/>
              <w:bottom w:val="single" w:sz="4" w:space="0" w:color="auto"/>
              <w:right w:val="single" w:sz="4" w:space="0" w:color="auto"/>
            </w:tcBorders>
            <w:shd w:val="clear" w:color="auto" w:fill="auto"/>
            <w:vAlign w:val="center"/>
            <w:hideMark/>
          </w:tcPr>
          <w:p w14:paraId="565ECA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0D9E53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0DEBD9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91</w:t>
            </w:r>
          </w:p>
        </w:tc>
        <w:tc>
          <w:tcPr>
            <w:tcW w:w="871" w:type="dxa"/>
            <w:tcBorders>
              <w:top w:val="nil"/>
              <w:left w:val="nil"/>
              <w:bottom w:val="single" w:sz="4" w:space="0" w:color="auto"/>
              <w:right w:val="single" w:sz="4" w:space="0" w:color="auto"/>
            </w:tcBorders>
            <w:shd w:val="clear" w:color="auto" w:fill="auto"/>
            <w:vAlign w:val="center"/>
            <w:hideMark/>
          </w:tcPr>
          <w:p w14:paraId="2C14044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w:t>
            </w:r>
          </w:p>
        </w:tc>
        <w:tc>
          <w:tcPr>
            <w:tcW w:w="1841" w:type="dxa"/>
            <w:tcBorders>
              <w:top w:val="nil"/>
              <w:left w:val="nil"/>
              <w:bottom w:val="single" w:sz="4" w:space="0" w:color="auto"/>
              <w:right w:val="single" w:sz="4" w:space="0" w:color="auto"/>
            </w:tcBorders>
            <w:shd w:val="clear" w:color="auto" w:fill="auto"/>
            <w:vAlign w:val="center"/>
            <w:hideMark/>
          </w:tcPr>
          <w:p w14:paraId="16F4236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(66+63)</w:t>
            </w:r>
          </w:p>
        </w:tc>
        <w:tc>
          <w:tcPr>
            <w:tcW w:w="824" w:type="dxa"/>
            <w:tcBorders>
              <w:top w:val="nil"/>
              <w:left w:val="nil"/>
              <w:bottom w:val="single" w:sz="4" w:space="0" w:color="auto"/>
              <w:right w:val="single" w:sz="4" w:space="0" w:color="auto"/>
            </w:tcBorders>
            <w:shd w:val="clear" w:color="auto" w:fill="auto"/>
            <w:vAlign w:val="center"/>
            <w:hideMark/>
          </w:tcPr>
          <w:p w14:paraId="2F00096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2171</w:t>
            </w:r>
          </w:p>
        </w:tc>
      </w:tr>
      <w:tr w:rsidR="00733355" w:rsidRPr="00733355" w14:paraId="5D57082D"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71E455C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w:t>
            </w:r>
          </w:p>
        </w:tc>
        <w:tc>
          <w:tcPr>
            <w:tcW w:w="1605" w:type="dxa"/>
            <w:tcBorders>
              <w:top w:val="nil"/>
              <w:left w:val="nil"/>
              <w:bottom w:val="single" w:sz="4" w:space="0" w:color="auto"/>
              <w:right w:val="single" w:sz="4" w:space="0" w:color="auto"/>
            </w:tcBorders>
            <w:shd w:val="clear" w:color="auto" w:fill="auto"/>
            <w:vAlign w:val="center"/>
            <w:hideMark/>
          </w:tcPr>
          <w:p w14:paraId="5FBA8A7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jilm horský</w:t>
            </w:r>
          </w:p>
        </w:tc>
        <w:tc>
          <w:tcPr>
            <w:tcW w:w="1693" w:type="dxa"/>
            <w:tcBorders>
              <w:top w:val="nil"/>
              <w:left w:val="nil"/>
              <w:bottom w:val="single" w:sz="4" w:space="0" w:color="auto"/>
              <w:right w:val="single" w:sz="4" w:space="0" w:color="auto"/>
            </w:tcBorders>
            <w:shd w:val="clear" w:color="auto" w:fill="auto"/>
            <w:vAlign w:val="center"/>
            <w:hideMark/>
          </w:tcPr>
          <w:p w14:paraId="125F618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Ulmus glabra</w:t>
            </w:r>
            <w:r w:rsidRPr="00733355">
              <w:rPr>
                <w:rFonts w:ascii="Calibri" w:hAnsi="Calibri" w:cs="Calibri"/>
                <w:color w:val="000000"/>
                <w:sz w:val="18"/>
                <w:szCs w:val="18"/>
              </w:rPr>
              <w:t xml:space="preserve"> Hudson</w:t>
            </w:r>
          </w:p>
        </w:tc>
        <w:tc>
          <w:tcPr>
            <w:tcW w:w="965" w:type="dxa"/>
            <w:tcBorders>
              <w:top w:val="nil"/>
              <w:left w:val="nil"/>
              <w:bottom w:val="single" w:sz="4" w:space="0" w:color="auto"/>
              <w:right w:val="single" w:sz="4" w:space="0" w:color="auto"/>
            </w:tcBorders>
            <w:shd w:val="clear" w:color="auto" w:fill="auto"/>
            <w:vAlign w:val="center"/>
            <w:hideMark/>
          </w:tcPr>
          <w:p w14:paraId="702D77D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871" w:type="dxa"/>
            <w:tcBorders>
              <w:top w:val="nil"/>
              <w:left w:val="nil"/>
              <w:bottom w:val="single" w:sz="4" w:space="0" w:color="auto"/>
              <w:right w:val="single" w:sz="4" w:space="0" w:color="auto"/>
            </w:tcBorders>
            <w:shd w:val="clear" w:color="auto" w:fill="auto"/>
            <w:vAlign w:val="center"/>
            <w:hideMark/>
          </w:tcPr>
          <w:p w14:paraId="1B5C7B3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1841" w:type="dxa"/>
            <w:tcBorders>
              <w:top w:val="nil"/>
              <w:left w:val="nil"/>
              <w:bottom w:val="single" w:sz="4" w:space="0" w:color="auto"/>
              <w:right w:val="single" w:sz="4" w:space="0" w:color="auto"/>
            </w:tcBorders>
            <w:shd w:val="clear" w:color="auto" w:fill="auto"/>
            <w:vAlign w:val="center"/>
            <w:hideMark/>
          </w:tcPr>
          <w:p w14:paraId="45EF67F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0C741BB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2171</w:t>
            </w:r>
          </w:p>
        </w:tc>
      </w:tr>
      <w:tr w:rsidR="00733355" w:rsidRPr="00733355" w14:paraId="3CDD461A"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6EE18CF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w:t>
            </w:r>
          </w:p>
        </w:tc>
        <w:tc>
          <w:tcPr>
            <w:tcW w:w="1605" w:type="dxa"/>
            <w:tcBorders>
              <w:top w:val="nil"/>
              <w:left w:val="nil"/>
              <w:bottom w:val="single" w:sz="4" w:space="0" w:color="auto"/>
              <w:right w:val="single" w:sz="4" w:space="0" w:color="auto"/>
            </w:tcBorders>
            <w:shd w:val="clear" w:color="auto" w:fill="auto"/>
            <w:vAlign w:val="center"/>
            <w:hideMark/>
          </w:tcPr>
          <w:p w14:paraId="5DEB0CF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1D5E5DF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4846AF1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75</w:t>
            </w:r>
          </w:p>
        </w:tc>
        <w:tc>
          <w:tcPr>
            <w:tcW w:w="871" w:type="dxa"/>
            <w:tcBorders>
              <w:top w:val="nil"/>
              <w:left w:val="nil"/>
              <w:bottom w:val="single" w:sz="4" w:space="0" w:color="auto"/>
              <w:right w:val="single" w:sz="4" w:space="0" w:color="auto"/>
            </w:tcBorders>
            <w:shd w:val="clear" w:color="auto" w:fill="auto"/>
            <w:vAlign w:val="center"/>
            <w:hideMark/>
          </w:tcPr>
          <w:p w14:paraId="5AB78BD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1841" w:type="dxa"/>
            <w:tcBorders>
              <w:top w:val="nil"/>
              <w:left w:val="nil"/>
              <w:bottom w:val="single" w:sz="4" w:space="0" w:color="auto"/>
              <w:right w:val="single" w:sz="4" w:space="0" w:color="auto"/>
            </w:tcBorders>
            <w:shd w:val="clear" w:color="auto" w:fill="auto"/>
            <w:vAlign w:val="center"/>
            <w:hideMark/>
          </w:tcPr>
          <w:p w14:paraId="4E7DE2A5"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4E6CBEB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7E063284"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FD7223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w:t>
            </w:r>
          </w:p>
        </w:tc>
        <w:tc>
          <w:tcPr>
            <w:tcW w:w="1605" w:type="dxa"/>
            <w:tcBorders>
              <w:top w:val="nil"/>
              <w:left w:val="nil"/>
              <w:bottom w:val="single" w:sz="4" w:space="0" w:color="auto"/>
              <w:right w:val="single" w:sz="4" w:space="0" w:color="auto"/>
            </w:tcBorders>
            <w:shd w:val="clear" w:color="auto" w:fill="auto"/>
            <w:vAlign w:val="center"/>
            <w:hideMark/>
          </w:tcPr>
          <w:p w14:paraId="4B47AE5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17F7C8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17CEC8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113</w:t>
            </w:r>
          </w:p>
        </w:tc>
        <w:tc>
          <w:tcPr>
            <w:tcW w:w="871" w:type="dxa"/>
            <w:tcBorders>
              <w:top w:val="nil"/>
              <w:left w:val="nil"/>
              <w:bottom w:val="single" w:sz="4" w:space="0" w:color="auto"/>
              <w:right w:val="single" w:sz="4" w:space="0" w:color="auto"/>
            </w:tcBorders>
            <w:shd w:val="clear" w:color="auto" w:fill="auto"/>
            <w:vAlign w:val="center"/>
            <w:hideMark/>
          </w:tcPr>
          <w:p w14:paraId="72DC23A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1841" w:type="dxa"/>
            <w:tcBorders>
              <w:top w:val="nil"/>
              <w:left w:val="nil"/>
              <w:bottom w:val="single" w:sz="4" w:space="0" w:color="auto"/>
              <w:right w:val="single" w:sz="4" w:space="0" w:color="auto"/>
            </w:tcBorders>
            <w:shd w:val="clear" w:color="auto" w:fill="auto"/>
            <w:vAlign w:val="center"/>
            <w:hideMark/>
          </w:tcPr>
          <w:p w14:paraId="0251CF7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(108+36+30)</w:t>
            </w:r>
          </w:p>
        </w:tc>
        <w:tc>
          <w:tcPr>
            <w:tcW w:w="824" w:type="dxa"/>
            <w:tcBorders>
              <w:top w:val="nil"/>
              <w:left w:val="nil"/>
              <w:bottom w:val="single" w:sz="4" w:space="0" w:color="auto"/>
              <w:right w:val="single" w:sz="4" w:space="0" w:color="auto"/>
            </w:tcBorders>
            <w:shd w:val="clear" w:color="auto" w:fill="auto"/>
            <w:vAlign w:val="center"/>
            <w:hideMark/>
          </w:tcPr>
          <w:p w14:paraId="178FADA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76363211"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ECCE80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w:t>
            </w:r>
          </w:p>
        </w:tc>
        <w:tc>
          <w:tcPr>
            <w:tcW w:w="1605" w:type="dxa"/>
            <w:tcBorders>
              <w:top w:val="nil"/>
              <w:left w:val="nil"/>
              <w:bottom w:val="single" w:sz="4" w:space="0" w:color="auto"/>
              <w:right w:val="single" w:sz="4" w:space="0" w:color="auto"/>
            </w:tcBorders>
            <w:shd w:val="clear" w:color="auto" w:fill="auto"/>
            <w:vAlign w:val="center"/>
            <w:hideMark/>
          </w:tcPr>
          <w:p w14:paraId="25EEABA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503C5F0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3716EB0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71</w:t>
            </w:r>
          </w:p>
        </w:tc>
        <w:tc>
          <w:tcPr>
            <w:tcW w:w="871" w:type="dxa"/>
            <w:tcBorders>
              <w:top w:val="nil"/>
              <w:left w:val="nil"/>
              <w:bottom w:val="single" w:sz="4" w:space="0" w:color="auto"/>
              <w:right w:val="single" w:sz="4" w:space="0" w:color="auto"/>
            </w:tcBorders>
            <w:shd w:val="clear" w:color="auto" w:fill="auto"/>
            <w:vAlign w:val="center"/>
            <w:hideMark/>
          </w:tcPr>
          <w:p w14:paraId="054286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1841" w:type="dxa"/>
            <w:tcBorders>
              <w:top w:val="nil"/>
              <w:left w:val="nil"/>
              <w:bottom w:val="single" w:sz="4" w:space="0" w:color="auto"/>
              <w:right w:val="single" w:sz="4" w:space="0" w:color="auto"/>
            </w:tcBorders>
            <w:shd w:val="clear" w:color="auto" w:fill="auto"/>
            <w:vAlign w:val="center"/>
            <w:hideMark/>
          </w:tcPr>
          <w:p w14:paraId="64303BA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96DD94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690785A2"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182BA0E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1605" w:type="dxa"/>
            <w:tcBorders>
              <w:top w:val="nil"/>
              <w:left w:val="nil"/>
              <w:bottom w:val="single" w:sz="4" w:space="0" w:color="auto"/>
              <w:right w:val="single" w:sz="4" w:space="0" w:color="auto"/>
            </w:tcBorders>
            <w:shd w:val="clear" w:color="auto" w:fill="auto"/>
            <w:vAlign w:val="center"/>
            <w:hideMark/>
          </w:tcPr>
          <w:p w14:paraId="5CC77E0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6C3AA56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20E8A94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99</w:t>
            </w:r>
          </w:p>
        </w:tc>
        <w:tc>
          <w:tcPr>
            <w:tcW w:w="871" w:type="dxa"/>
            <w:tcBorders>
              <w:top w:val="nil"/>
              <w:left w:val="nil"/>
              <w:bottom w:val="single" w:sz="4" w:space="0" w:color="auto"/>
              <w:right w:val="single" w:sz="4" w:space="0" w:color="auto"/>
            </w:tcBorders>
            <w:shd w:val="clear" w:color="auto" w:fill="auto"/>
            <w:vAlign w:val="center"/>
            <w:hideMark/>
          </w:tcPr>
          <w:p w14:paraId="18B3C81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32</w:t>
            </w:r>
          </w:p>
        </w:tc>
        <w:tc>
          <w:tcPr>
            <w:tcW w:w="1841" w:type="dxa"/>
            <w:tcBorders>
              <w:top w:val="nil"/>
              <w:left w:val="nil"/>
              <w:bottom w:val="single" w:sz="4" w:space="0" w:color="auto"/>
              <w:right w:val="single" w:sz="4" w:space="0" w:color="auto"/>
            </w:tcBorders>
            <w:shd w:val="clear" w:color="auto" w:fill="auto"/>
            <w:vAlign w:val="center"/>
            <w:hideMark/>
          </w:tcPr>
          <w:p w14:paraId="440EE687"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0AAEA5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13623CA6"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609E86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35</w:t>
            </w:r>
          </w:p>
        </w:tc>
        <w:tc>
          <w:tcPr>
            <w:tcW w:w="1605" w:type="dxa"/>
            <w:tcBorders>
              <w:top w:val="nil"/>
              <w:left w:val="nil"/>
              <w:bottom w:val="single" w:sz="4" w:space="0" w:color="auto"/>
              <w:right w:val="single" w:sz="4" w:space="0" w:color="auto"/>
            </w:tcBorders>
            <w:shd w:val="clear" w:color="auto" w:fill="auto"/>
            <w:vAlign w:val="center"/>
            <w:hideMark/>
          </w:tcPr>
          <w:p w14:paraId="3CA7008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6DCB230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250B153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81</w:t>
            </w:r>
          </w:p>
        </w:tc>
        <w:tc>
          <w:tcPr>
            <w:tcW w:w="871" w:type="dxa"/>
            <w:tcBorders>
              <w:top w:val="nil"/>
              <w:left w:val="nil"/>
              <w:bottom w:val="single" w:sz="4" w:space="0" w:color="auto"/>
              <w:right w:val="single" w:sz="4" w:space="0" w:color="auto"/>
            </w:tcBorders>
            <w:shd w:val="clear" w:color="auto" w:fill="auto"/>
            <w:vAlign w:val="center"/>
            <w:hideMark/>
          </w:tcPr>
          <w:p w14:paraId="353A956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1841" w:type="dxa"/>
            <w:tcBorders>
              <w:top w:val="nil"/>
              <w:left w:val="nil"/>
              <w:bottom w:val="single" w:sz="4" w:space="0" w:color="auto"/>
              <w:right w:val="single" w:sz="4" w:space="0" w:color="auto"/>
            </w:tcBorders>
            <w:shd w:val="clear" w:color="auto" w:fill="auto"/>
            <w:vAlign w:val="center"/>
            <w:hideMark/>
          </w:tcPr>
          <w:p w14:paraId="2382A53A"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660971D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000DE57C"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ABD6E7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1605" w:type="dxa"/>
            <w:tcBorders>
              <w:top w:val="nil"/>
              <w:left w:val="nil"/>
              <w:bottom w:val="single" w:sz="4" w:space="0" w:color="auto"/>
              <w:right w:val="single" w:sz="4" w:space="0" w:color="auto"/>
            </w:tcBorders>
            <w:shd w:val="clear" w:color="auto" w:fill="auto"/>
            <w:vAlign w:val="center"/>
            <w:hideMark/>
          </w:tcPr>
          <w:p w14:paraId="1043B3F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105C7B7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46F9C24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142</w:t>
            </w:r>
          </w:p>
        </w:tc>
        <w:tc>
          <w:tcPr>
            <w:tcW w:w="871" w:type="dxa"/>
            <w:tcBorders>
              <w:top w:val="nil"/>
              <w:left w:val="nil"/>
              <w:bottom w:val="single" w:sz="4" w:space="0" w:color="auto"/>
              <w:right w:val="single" w:sz="4" w:space="0" w:color="auto"/>
            </w:tcBorders>
            <w:shd w:val="clear" w:color="auto" w:fill="auto"/>
            <w:vAlign w:val="center"/>
            <w:hideMark/>
          </w:tcPr>
          <w:p w14:paraId="769DDD4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45</w:t>
            </w:r>
          </w:p>
        </w:tc>
        <w:tc>
          <w:tcPr>
            <w:tcW w:w="1841" w:type="dxa"/>
            <w:tcBorders>
              <w:top w:val="nil"/>
              <w:left w:val="nil"/>
              <w:bottom w:val="single" w:sz="4" w:space="0" w:color="auto"/>
              <w:right w:val="single" w:sz="4" w:space="0" w:color="auto"/>
            </w:tcBorders>
            <w:shd w:val="clear" w:color="auto" w:fill="auto"/>
            <w:vAlign w:val="center"/>
            <w:hideMark/>
          </w:tcPr>
          <w:p w14:paraId="213FBAD3"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4EF013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1F37CA39"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029855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37</w:t>
            </w:r>
          </w:p>
        </w:tc>
        <w:tc>
          <w:tcPr>
            <w:tcW w:w="1605" w:type="dxa"/>
            <w:tcBorders>
              <w:top w:val="nil"/>
              <w:left w:val="nil"/>
              <w:bottom w:val="single" w:sz="4" w:space="0" w:color="auto"/>
              <w:right w:val="single" w:sz="4" w:space="0" w:color="auto"/>
            </w:tcBorders>
            <w:shd w:val="clear" w:color="auto" w:fill="auto"/>
            <w:vAlign w:val="center"/>
            <w:hideMark/>
          </w:tcPr>
          <w:p w14:paraId="43EE06E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1D8C4D7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2A83F3B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120</w:t>
            </w:r>
          </w:p>
        </w:tc>
        <w:tc>
          <w:tcPr>
            <w:tcW w:w="871" w:type="dxa"/>
            <w:tcBorders>
              <w:top w:val="nil"/>
              <w:left w:val="nil"/>
              <w:bottom w:val="single" w:sz="4" w:space="0" w:color="auto"/>
              <w:right w:val="single" w:sz="4" w:space="0" w:color="auto"/>
            </w:tcBorders>
            <w:shd w:val="clear" w:color="auto" w:fill="auto"/>
            <w:vAlign w:val="center"/>
            <w:hideMark/>
          </w:tcPr>
          <w:p w14:paraId="2329A38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1841" w:type="dxa"/>
            <w:tcBorders>
              <w:top w:val="nil"/>
              <w:left w:val="nil"/>
              <w:bottom w:val="single" w:sz="4" w:space="0" w:color="auto"/>
              <w:right w:val="single" w:sz="4" w:space="0" w:color="auto"/>
            </w:tcBorders>
            <w:shd w:val="clear" w:color="auto" w:fill="auto"/>
            <w:vAlign w:val="center"/>
            <w:hideMark/>
          </w:tcPr>
          <w:p w14:paraId="0F722E2F"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A627BE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60583C1D"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A55B1D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38</w:t>
            </w:r>
          </w:p>
        </w:tc>
        <w:tc>
          <w:tcPr>
            <w:tcW w:w="1605" w:type="dxa"/>
            <w:tcBorders>
              <w:top w:val="nil"/>
              <w:left w:val="nil"/>
              <w:bottom w:val="single" w:sz="4" w:space="0" w:color="auto"/>
              <w:right w:val="single" w:sz="4" w:space="0" w:color="auto"/>
            </w:tcBorders>
            <w:shd w:val="clear" w:color="auto" w:fill="auto"/>
            <w:vAlign w:val="center"/>
            <w:hideMark/>
          </w:tcPr>
          <w:p w14:paraId="04955E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714CA2F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2415045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91</w:t>
            </w:r>
          </w:p>
        </w:tc>
        <w:tc>
          <w:tcPr>
            <w:tcW w:w="871" w:type="dxa"/>
            <w:tcBorders>
              <w:top w:val="nil"/>
              <w:left w:val="nil"/>
              <w:bottom w:val="single" w:sz="4" w:space="0" w:color="auto"/>
              <w:right w:val="single" w:sz="4" w:space="0" w:color="auto"/>
            </w:tcBorders>
            <w:shd w:val="clear" w:color="auto" w:fill="auto"/>
            <w:vAlign w:val="center"/>
            <w:hideMark/>
          </w:tcPr>
          <w:p w14:paraId="5555892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29</w:t>
            </w:r>
          </w:p>
        </w:tc>
        <w:tc>
          <w:tcPr>
            <w:tcW w:w="1841" w:type="dxa"/>
            <w:tcBorders>
              <w:top w:val="nil"/>
              <w:left w:val="nil"/>
              <w:bottom w:val="single" w:sz="4" w:space="0" w:color="auto"/>
              <w:right w:val="single" w:sz="4" w:space="0" w:color="auto"/>
            </w:tcBorders>
            <w:shd w:val="clear" w:color="auto" w:fill="auto"/>
            <w:vAlign w:val="center"/>
            <w:hideMark/>
          </w:tcPr>
          <w:p w14:paraId="4D7B7270"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13E201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1631CB49"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40702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39</w:t>
            </w:r>
          </w:p>
        </w:tc>
        <w:tc>
          <w:tcPr>
            <w:tcW w:w="1605" w:type="dxa"/>
            <w:tcBorders>
              <w:top w:val="nil"/>
              <w:left w:val="nil"/>
              <w:bottom w:val="single" w:sz="4" w:space="0" w:color="auto"/>
              <w:right w:val="single" w:sz="4" w:space="0" w:color="auto"/>
            </w:tcBorders>
            <w:shd w:val="clear" w:color="auto" w:fill="auto"/>
            <w:vAlign w:val="center"/>
            <w:hideMark/>
          </w:tcPr>
          <w:p w14:paraId="0BEEF3D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690CA89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25AB7E0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133</w:t>
            </w:r>
          </w:p>
        </w:tc>
        <w:tc>
          <w:tcPr>
            <w:tcW w:w="871" w:type="dxa"/>
            <w:tcBorders>
              <w:top w:val="nil"/>
              <w:left w:val="nil"/>
              <w:bottom w:val="single" w:sz="4" w:space="0" w:color="auto"/>
              <w:right w:val="single" w:sz="4" w:space="0" w:color="auto"/>
            </w:tcBorders>
            <w:shd w:val="clear" w:color="auto" w:fill="auto"/>
            <w:vAlign w:val="center"/>
            <w:hideMark/>
          </w:tcPr>
          <w:p w14:paraId="3F0E5A4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42</w:t>
            </w:r>
          </w:p>
        </w:tc>
        <w:tc>
          <w:tcPr>
            <w:tcW w:w="1841" w:type="dxa"/>
            <w:tcBorders>
              <w:top w:val="nil"/>
              <w:left w:val="nil"/>
              <w:bottom w:val="single" w:sz="4" w:space="0" w:color="auto"/>
              <w:right w:val="single" w:sz="4" w:space="0" w:color="auto"/>
            </w:tcBorders>
            <w:shd w:val="clear" w:color="auto" w:fill="auto"/>
            <w:vAlign w:val="center"/>
            <w:hideMark/>
          </w:tcPr>
          <w:p w14:paraId="24A98B0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(103+103+64)</w:t>
            </w:r>
          </w:p>
        </w:tc>
        <w:tc>
          <w:tcPr>
            <w:tcW w:w="824" w:type="dxa"/>
            <w:tcBorders>
              <w:top w:val="nil"/>
              <w:left w:val="nil"/>
              <w:bottom w:val="single" w:sz="4" w:space="0" w:color="auto"/>
              <w:right w:val="single" w:sz="4" w:space="0" w:color="auto"/>
            </w:tcBorders>
            <w:shd w:val="clear" w:color="auto" w:fill="auto"/>
            <w:vAlign w:val="center"/>
            <w:hideMark/>
          </w:tcPr>
          <w:p w14:paraId="1746E7A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1C327F88"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F506C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40</w:t>
            </w:r>
          </w:p>
        </w:tc>
        <w:tc>
          <w:tcPr>
            <w:tcW w:w="1605" w:type="dxa"/>
            <w:tcBorders>
              <w:top w:val="nil"/>
              <w:left w:val="nil"/>
              <w:bottom w:val="single" w:sz="4" w:space="0" w:color="auto"/>
              <w:right w:val="single" w:sz="4" w:space="0" w:color="auto"/>
            </w:tcBorders>
            <w:shd w:val="clear" w:color="auto" w:fill="auto"/>
            <w:vAlign w:val="center"/>
            <w:hideMark/>
          </w:tcPr>
          <w:p w14:paraId="1B57124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7664D48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153A3BB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106</w:t>
            </w:r>
          </w:p>
        </w:tc>
        <w:tc>
          <w:tcPr>
            <w:tcW w:w="871" w:type="dxa"/>
            <w:tcBorders>
              <w:top w:val="nil"/>
              <w:left w:val="nil"/>
              <w:bottom w:val="single" w:sz="4" w:space="0" w:color="auto"/>
              <w:right w:val="single" w:sz="4" w:space="0" w:color="auto"/>
            </w:tcBorders>
            <w:shd w:val="clear" w:color="auto" w:fill="auto"/>
            <w:vAlign w:val="center"/>
            <w:hideMark/>
          </w:tcPr>
          <w:p w14:paraId="76120BA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1841" w:type="dxa"/>
            <w:tcBorders>
              <w:top w:val="nil"/>
              <w:left w:val="nil"/>
              <w:bottom w:val="single" w:sz="4" w:space="0" w:color="auto"/>
              <w:right w:val="single" w:sz="4" w:space="0" w:color="auto"/>
            </w:tcBorders>
            <w:shd w:val="clear" w:color="auto" w:fill="auto"/>
            <w:vAlign w:val="center"/>
            <w:hideMark/>
          </w:tcPr>
          <w:p w14:paraId="2D55477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3BA3F67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2175</w:t>
            </w:r>
          </w:p>
        </w:tc>
      </w:tr>
      <w:tr w:rsidR="00733355" w:rsidRPr="00733355" w14:paraId="30F384A6"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853518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506</w:t>
            </w:r>
          </w:p>
        </w:tc>
        <w:tc>
          <w:tcPr>
            <w:tcW w:w="1605" w:type="dxa"/>
            <w:tcBorders>
              <w:top w:val="nil"/>
              <w:left w:val="nil"/>
              <w:bottom w:val="single" w:sz="4" w:space="0" w:color="auto"/>
              <w:right w:val="single" w:sz="4" w:space="0" w:color="auto"/>
            </w:tcBorders>
            <w:shd w:val="clear" w:color="auto" w:fill="auto"/>
            <w:vAlign w:val="center"/>
            <w:hideMark/>
          </w:tcPr>
          <w:p w14:paraId="0F6ABE8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střemcha obecná</w:t>
            </w:r>
          </w:p>
        </w:tc>
        <w:tc>
          <w:tcPr>
            <w:tcW w:w="1693" w:type="dxa"/>
            <w:tcBorders>
              <w:top w:val="nil"/>
              <w:left w:val="nil"/>
              <w:bottom w:val="single" w:sz="4" w:space="0" w:color="auto"/>
              <w:right w:val="single" w:sz="4" w:space="0" w:color="auto"/>
            </w:tcBorders>
            <w:shd w:val="clear" w:color="auto" w:fill="auto"/>
            <w:vAlign w:val="center"/>
            <w:hideMark/>
          </w:tcPr>
          <w:p w14:paraId="0D1CBDE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Prunus padus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22AF085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74</w:t>
            </w:r>
          </w:p>
        </w:tc>
        <w:tc>
          <w:tcPr>
            <w:tcW w:w="871" w:type="dxa"/>
            <w:tcBorders>
              <w:top w:val="nil"/>
              <w:left w:val="nil"/>
              <w:bottom w:val="single" w:sz="4" w:space="0" w:color="auto"/>
              <w:right w:val="single" w:sz="4" w:space="0" w:color="auto"/>
            </w:tcBorders>
            <w:shd w:val="clear" w:color="auto" w:fill="auto"/>
            <w:vAlign w:val="center"/>
            <w:hideMark/>
          </w:tcPr>
          <w:p w14:paraId="2FE0946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1841" w:type="dxa"/>
            <w:tcBorders>
              <w:top w:val="nil"/>
              <w:left w:val="nil"/>
              <w:bottom w:val="single" w:sz="4" w:space="0" w:color="auto"/>
              <w:right w:val="single" w:sz="4" w:space="0" w:color="auto"/>
            </w:tcBorders>
            <w:shd w:val="clear" w:color="auto" w:fill="auto"/>
            <w:vAlign w:val="center"/>
            <w:hideMark/>
          </w:tcPr>
          <w:p w14:paraId="55AA0B3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777DD22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ADD5796"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934989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507</w:t>
            </w:r>
          </w:p>
        </w:tc>
        <w:tc>
          <w:tcPr>
            <w:tcW w:w="1605" w:type="dxa"/>
            <w:tcBorders>
              <w:top w:val="nil"/>
              <w:left w:val="nil"/>
              <w:bottom w:val="single" w:sz="4" w:space="0" w:color="auto"/>
              <w:right w:val="single" w:sz="4" w:space="0" w:color="auto"/>
            </w:tcBorders>
            <w:shd w:val="clear" w:color="auto" w:fill="auto"/>
            <w:vAlign w:val="center"/>
            <w:hideMark/>
          </w:tcPr>
          <w:p w14:paraId="41CDB85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0C26786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3AE64FE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71</w:t>
            </w:r>
          </w:p>
        </w:tc>
        <w:tc>
          <w:tcPr>
            <w:tcW w:w="871" w:type="dxa"/>
            <w:tcBorders>
              <w:top w:val="nil"/>
              <w:left w:val="nil"/>
              <w:bottom w:val="single" w:sz="4" w:space="0" w:color="auto"/>
              <w:right w:val="single" w:sz="4" w:space="0" w:color="auto"/>
            </w:tcBorders>
            <w:shd w:val="clear" w:color="auto" w:fill="auto"/>
            <w:vAlign w:val="center"/>
            <w:hideMark/>
          </w:tcPr>
          <w:p w14:paraId="309513A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23</w:t>
            </w:r>
          </w:p>
        </w:tc>
        <w:tc>
          <w:tcPr>
            <w:tcW w:w="1841" w:type="dxa"/>
            <w:tcBorders>
              <w:top w:val="nil"/>
              <w:left w:val="nil"/>
              <w:bottom w:val="single" w:sz="4" w:space="0" w:color="auto"/>
              <w:right w:val="single" w:sz="4" w:space="0" w:color="auto"/>
            </w:tcBorders>
            <w:shd w:val="clear" w:color="auto" w:fill="auto"/>
            <w:vAlign w:val="center"/>
            <w:hideMark/>
          </w:tcPr>
          <w:p w14:paraId="621F143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5D56ED6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4297F45A"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4875FBE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530</w:t>
            </w:r>
          </w:p>
        </w:tc>
        <w:tc>
          <w:tcPr>
            <w:tcW w:w="1605" w:type="dxa"/>
            <w:tcBorders>
              <w:top w:val="nil"/>
              <w:left w:val="nil"/>
              <w:bottom w:val="single" w:sz="4" w:space="0" w:color="auto"/>
              <w:right w:val="single" w:sz="4" w:space="0" w:color="auto"/>
            </w:tcBorders>
            <w:shd w:val="clear" w:color="auto" w:fill="auto"/>
            <w:vAlign w:val="center"/>
            <w:hideMark/>
          </w:tcPr>
          <w:p w14:paraId="714E4BE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63C2951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3ADF5C5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115</w:t>
            </w:r>
          </w:p>
        </w:tc>
        <w:tc>
          <w:tcPr>
            <w:tcW w:w="871" w:type="dxa"/>
            <w:tcBorders>
              <w:top w:val="nil"/>
              <w:left w:val="nil"/>
              <w:bottom w:val="single" w:sz="4" w:space="0" w:color="auto"/>
              <w:right w:val="single" w:sz="4" w:space="0" w:color="auto"/>
            </w:tcBorders>
            <w:shd w:val="clear" w:color="auto" w:fill="auto"/>
            <w:vAlign w:val="center"/>
            <w:hideMark/>
          </w:tcPr>
          <w:p w14:paraId="25E74C0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37</w:t>
            </w:r>
          </w:p>
        </w:tc>
        <w:tc>
          <w:tcPr>
            <w:tcW w:w="1841" w:type="dxa"/>
            <w:tcBorders>
              <w:top w:val="nil"/>
              <w:left w:val="nil"/>
              <w:bottom w:val="single" w:sz="4" w:space="0" w:color="auto"/>
              <w:right w:val="single" w:sz="4" w:space="0" w:color="auto"/>
            </w:tcBorders>
            <w:shd w:val="clear" w:color="auto" w:fill="auto"/>
            <w:vAlign w:val="center"/>
            <w:hideMark/>
          </w:tcPr>
          <w:p w14:paraId="355C8621"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(95+91+37)</w:t>
            </w:r>
          </w:p>
        </w:tc>
        <w:tc>
          <w:tcPr>
            <w:tcW w:w="824" w:type="dxa"/>
            <w:tcBorders>
              <w:top w:val="nil"/>
              <w:left w:val="nil"/>
              <w:bottom w:val="single" w:sz="4" w:space="0" w:color="auto"/>
              <w:right w:val="single" w:sz="4" w:space="0" w:color="auto"/>
            </w:tcBorders>
            <w:shd w:val="clear" w:color="auto" w:fill="auto"/>
            <w:vAlign w:val="center"/>
            <w:hideMark/>
          </w:tcPr>
          <w:p w14:paraId="399274C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2F8F2D57"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A8601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535</w:t>
            </w:r>
          </w:p>
        </w:tc>
        <w:tc>
          <w:tcPr>
            <w:tcW w:w="1605" w:type="dxa"/>
            <w:tcBorders>
              <w:top w:val="nil"/>
              <w:left w:val="nil"/>
              <w:bottom w:val="single" w:sz="4" w:space="0" w:color="auto"/>
              <w:right w:val="single" w:sz="4" w:space="0" w:color="auto"/>
            </w:tcBorders>
            <w:shd w:val="clear" w:color="auto" w:fill="auto"/>
            <w:vAlign w:val="center"/>
            <w:hideMark/>
          </w:tcPr>
          <w:p w14:paraId="61FA3F2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5855B30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6AC2EB8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81</w:t>
            </w:r>
          </w:p>
        </w:tc>
        <w:tc>
          <w:tcPr>
            <w:tcW w:w="871" w:type="dxa"/>
            <w:tcBorders>
              <w:top w:val="nil"/>
              <w:left w:val="nil"/>
              <w:bottom w:val="single" w:sz="4" w:space="0" w:color="auto"/>
              <w:right w:val="single" w:sz="4" w:space="0" w:color="auto"/>
            </w:tcBorders>
            <w:shd w:val="clear" w:color="auto" w:fill="auto"/>
            <w:vAlign w:val="center"/>
            <w:hideMark/>
          </w:tcPr>
          <w:p w14:paraId="52D2E39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26</w:t>
            </w:r>
          </w:p>
        </w:tc>
        <w:tc>
          <w:tcPr>
            <w:tcW w:w="1841" w:type="dxa"/>
            <w:tcBorders>
              <w:top w:val="nil"/>
              <w:left w:val="nil"/>
              <w:bottom w:val="single" w:sz="4" w:space="0" w:color="auto"/>
              <w:right w:val="single" w:sz="4" w:space="0" w:color="auto"/>
            </w:tcBorders>
            <w:shd w:val="clear" w:color="auto" w:fill="auto"/>
            <w:vAlign w:val="center"/>
            <w:hideMark/>
          </w:tcPr>
          <w:p w14:paraId="7F7255F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60581E4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CDA950F" w14:textId="77777777" w:rsidTr="00733355">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22CB336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536</w:t>
            </w:r>
          </w:p>
        </w:tc>
        <w:tc>
          <w:tcPr>
            <w:tcW w:w="1605" w:type="dxa"/>
            <w:tcBorders>
              <w:top w:val="nil"/>
              <w:left w:val="nil"/>
              <w:bottom w:val="single" w:sz="4" w:space="0" w:color="auto"/>
              <w:right w:val="single" w:sz="4" w:space="0" w:color="auto"/>
            </w:tcBorders>
            <w:shd w:val="clear" w:color="auto" w:fill="auto"/>
            <w:vAlign w:val="center"/>
            <w:hideMark/>
          </w:tcPr>
          <w:p w14:paraId="687EE2B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66CD1F9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6642914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44</w:t>
            </w:r>
          </w:p>
        </w:tc>
        <w:tc>
          <w:tcPr>
            <w:tcW w:w="871" w:type="dxa"/>
            <w:tcBorders>
              <w:top w:val="nil"/>
              <w:left w:val="nil"/>
              <w:bottom w:val="single" w:sz="4" w:space="0" w:color="auto"/>
              <w:right w:val="single" w:sz="4" w:space="0" w:color="auto"/>
            </w:tcBorders>
            <w:shd w:val="clear" w:color="auto" w:fill="auto"/>
            <w:vAlign w:val="center"/>
            <w:hideMark/>
          </w:tcPr>
          <w:p w14:paraId="22CCBA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14</w:t>
            </w:r>
          </w:p>
        </w:tc>
        <w:tc>
          <w:tcPr>
            <w:tcW w:w="1841" w:type="dxa"/>
            <w:tcBorders>
              <w:top w:val="nil"/>
              <w:left w:val="nil"/>
              <w:bottom w:val="single" w:sz="4" w:space="0" w:color="auto"/>
              <w:right w:val="single" w:sz="4" w:space="0" w:color="auto"/>
            </w:tcBorders>
            <w:shd w:val="clear" w:color="auto" w:fill="auto"/>
            <w:vAlign w:val="center"/>
            <w:hideMark/>
          </w:tcPr>
          <w:p w14:paraId="230D02D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4533BCB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3FB86DA5" w14:textId="77777777" w:rsidTr="00733355">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18955A9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537</w:t>
            </w:r>
          </w:p>
        </w:tc>
        <w:tc>
          <w:tcPr>
            <w:tcW w:w="1605" w:type="dxa"/>
            <w:tcBorders>
              <w:top w:val="nil"/>
              <w:left w:val="nil"/>
              <w:bottom w:val="single" w:sz="4" w:space="0" w:color="auto"/>
              <w:right w:val="single" w:sz="4" w:space="0" w:color="auto"/>
            </w:tcBorders>
            <w:shd w:val="clear" w:color="auto" w:fill="auto"/>
            <w:vAlign w:val="center"/>
            <w:hideMark/>
          </w:tcPr>
          <w:p w14:paraId="34C0E2F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66CFF99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53A70A3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76</w:t>
            </w:r>
          </w:p>
        </w:tc>
        <w:tc>
          <w:tcPr>
            <w:tcW w:w="871" w:type="dxa"/>
            <w:tcBorders>
              <w:top w:val="nil"/>
              <w:left w:val="nil"/>
              <w:bottom w:val="single" w:sz="4" w:space="0" w:color="auto"/>
              <w:right w:val="single" w:sz="4" w:space="0" w:color="auto"/>
            </w:tcBorders>
            <w:shd w:val="clear" w:color="auto" w:fill="auto"/>
            <w:vAlign w:val="center"/>
            <w:hideMark/>
          </w:tcPr>
          <w:p w14:paraId="4A3FE38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24</w:t>
            </w:r>
          </w:p>
        </w:tc>
        <w:tc>
          <w:tcPr>
            <w:tcW w:w="1841" w:type="dxa"/>
            <w:tcBorders>
              <w:top w:val="nil"/>
              <w:left w:val="nil"/>
              <w:bottom w:val="single" w:sz="4" w:space="0" w:color="auto"/>
              <w:right w:val="single" w:sz="4" w:space="0" w:color="auto"/>
            </w:tcBorders>
            <w:shd w:val="clear" w:color="auto" w:fill="auto"/>
            <w:vAlign w:val="center"/>
            <w:hideMark/>
          </w:tcPr>
          <w:p w14:paraId="100996E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5AEFE1D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7FA324A"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215319A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538</w:t>
            </w:r>
          </w:p>
        </w:tc>
        <w:tc>
          <w:tcPr>
            <w:tcW w:w="1605" w:type="dxa"/>
            <w:tcBorders>
              <w:top w:val="nil"/>
              <w:left w:val="nil"/>
              <w:bottom w:val="single" w:sz="4" w:space="0" w:color="auto"/>
              <w:right w:val="single" w:sz="4" w:space="0" w:color="auto"/>
            </w:tcBorders>
            <w:shd w:val="clear" w:color="auto" w:fill="auto"/>
            <w:vAlign w:val="center"/>
            <w:hideMark/>
          </w:tcPr>
          <w:p w14:paraId="0C0CC74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olše lepkavá</w:t>
            </w:r>
          </w:p>
        </w:tc>
        <w:tc>
          <w:tcPr>
            <w:tcW w:w="1693" w:type="dxa"/>
            <w:tcBorders>
              <w:top w:val="nil"/>
              <w:left w:val="nil"/>
              <w:bottom w:val="single" w:sz="4" w:space="0" w:color="auto"/>
              <w:right w:val="single" w:sz="4" w:space="0" w:color="auto"/>
            </w:tcBorders>
            <w:shd w:val="clear" w:color="auto" w:fill="auto"/>
            <w:vAlign w:val="center"/>
            <w:hideMark/>
          </w:tcPr>
          <w:p w14:paraId="6146E3C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Alnus glutinosa</w:t>
            </w:r>
            <w:r w:rsidRPr="00733355">
              <w:rPr>
                <w:rFonts w:ascii="Calibri" w:hAnsi="Calibri" w:cs="Calibri"/>
                <w:color w:val="000000"/>
                <w:sz w:val="18"/>
                <w:szCs w:val="18"/>
              </w:rPr>
              <w:t xml:space="preserve"> (L.) Gaertn.</w:t>
            </w:r>
          </w:p>
        </w:tc>
        <w:tc>
          <w:tcPr>
            <w:tcW w:w="965" w:type="dxa"/>
            <w:tcBorders>
              <w:top w:val="nil"/>
              <w:left w:val="nil"/>
              <w:bottom w:val="single" w:sz="4" w:space="0" w:color="auto"/>
              <w:right w:val="single" w:sz="4" w:space="0" w:color="auto"/>
            </w:tcBorders>
            <w:shd w:val="clear" w:color="auto" w:fill="auto"/>
            <w:vAlign w:val="center"/>
            <w:hideMark/>
          </w:tcPr>
          <w:p w14:paraId="779D77C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58</w:t>
            </w:r>
          </w:p>
        </w:tc>
        <w:tc>
          <w:tcPr>
            <w:tcW w:w="871" w:type="dxa"/>
            <w:tcBorders>
              <w:top w:val="nil"/>
              <w:left w:val="nil"/>
              <w:bottom w:val="single" w:sz="4" w:space="0" w:color="auto"/>
              <w:right w:val="single" w:sz="4" w:space="0" w:color="auto"/>
            </w:tcBorders>
            <w:shd w:val="clear" w:color="auto" w:fill="auto"/>
            <w:vAlign w:val="center"/>
            <w:hideMark/>
          </w:tcPr>
          <w:p w14:paraId="6F09CEE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18</w:t>
            </w:r>
          </w:p>
        </w:tc>
        <w:tc>
          <w:tcPr>
            <w:tcW w:w="1841" w:type="dxa"/>
            <w:tcBorders>
              <w:top w:val="nil"/>
              <w:left w:val="nil"/>
              <w:bottom w:val="single" w:sz="4" w:space="0" w:color="auto"/>
              <w:right w:val="single" w:sz="4" w:space="0" w:color="auto"/>
            </w:tcBorders>
            <w:shd w:val="clear" w:color="auto" w:fill="auto"/>
            <w:vAlign w:val="center"/>
            <w:hideMark/>
          </w:tcPr>
          <w:p w14:paraId="6652A50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0B91807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0CF6280E" w14:textId="77777777" w:rsidTr="00733355">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46831A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555</w:t>
            </w:r>
          </w:p>
        </w:tc>
        <w:tc>
          <w:tcPr>
            <w:tcW w:w="1605" w:type="dxa"/>
            <w:tcBorders>
              <w:top w:val="nil"/>
              <w:left w:val="nil"/>
              <w:bottom w:val="single" w:sz="4" w:space="0" w:color="auto"/>
              <w:right w:val="single" w:sz="4" w:space="0" w:color="auto"/>
            </w:tcBorders>
            <w:shd w:val="clear" w:color="auto" w:fill="auto"/>
            <w:vAlign w:val="center"/>
            <w:hideMark/>
          </w:tcPr>
          <w:p w14:paraId="2C45954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047DAFA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64C9274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49</w:t>
            </w:r>
          </w:p>
        </w:tc>
        <w:tc>
          <w:tcPr>
            <w:tcW w:w="871" w:type="dxa"/>
            <w:tcBorders>
              <w:top w:val="nil"/>
              <w:left w:val="nil"/>
              <w:bottom w:val="single" w:sz="4" w:space="0" w:color="auto"/>
              <w:right w:val="single" w:sz="4" w:space="0" w:color="auto"/>
            </w:tcBorders>
            <w:shd w:val="clear" w:color="auto" w:fill="auto"/>
            <w:vAlign w:val="center"/>
            <w:hideMark/>
          </w:tcPr>
          <w:p w14:paraId="13F3FDA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16</w:t>
            </w:r>
          </w:p>
        </w:tc>
        <w:tc>
          <w:tcPr>
            <w:tcW w:w="1841" w:type="dxa"/>
            <w:tcBorders>
              <w:top w:val="nil"/>
              <w:left w:val="nil"/>
              <w:bottom w:val="single" w:sz="4" w:space="0" w:color="auto"/>
              <w:right w:val="single" w:sz="4" w:space="0" w:color="auto"/>
            </w:tcBorders>
            <w:shd w:val="clear" w:color="auto" w:fill="auto"/>
            <w:vAlign w:val="center"/>
            <w:hideMark/>
          </w:tcPr>
          <w:p w14:paraId="125687A6"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1C9EA39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44021AE8" w14:textId="77777777" w:rsidTr="00733355">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A6B58E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556</w:t>
            </w:r>
          </w:p>
        </w:tc>
        <w:tc>
          <w:tcPr>
            <w:tcW w:w="1605" w:type="dxa"/>
            <w:tcBorders>
              <w:top w:val="nil"/>
              <w:left w:val="nil"/>
              <w:bottom w:val="single" w:sz="4" w:space="0" w:color="auto"/>
              <w:right w:val="single" w:sz="4" w:space="0" w:color="auto"/>
            </w:tcBorders>
            <w:shd w:val="clear" w:color="auto" w:fill="auto"/>
            <w:vAlign w:val="center"/>
            <w:hideMark/>
          </w:tcPr>
          <w:p w14:paraId="633EA27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74EC3F9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26508E2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w:t>
            </w:r>
          </w:p>
        </w:tc>
        <w:tc>
          <w:tcPr>
            <w:tcW w:w="871" w:type="dxa"/>
            <w:tcBorders>
              <w:top w:val="nil"/>
              <w:left w:val="nil"/>
              <w:bottom w:val="single" w:sz="4" w:space="0" w:color="auto"/>
              <w:right w:val="single" w:sz="4" w:space="0" w:color="auto"/>
            </w:tcBorders>
            <w:shd w:val="clear" w:color="auto" w:fill="auto"/>
            <w:vAlign w:val="center"/>
            <w:hideMark/>
          </w:tcPr>
          <w:p w14:paraId="7B6B13C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w:t>
            </w:r>
          </w:p>
        </w:tc>
        <w:tc>
          <w:tcPr>
            <w:tcW w:w="1841" w:type="dxa"/>
            <w:tcBorders>
              <w:top w:val="nil"/>
              <w:left w:val="nil"/>
              <w:bottom w:val="single" w:sz="4" w:space="0" w:color="auto"/>
              <w:right w:val="single" w:sz="4" w:space="0" w:color="auto"/>
            </w:tcBorders>
            <w:shd w:val="clear" w:color="auto" w:fill="auto"/>
            <w:vAlign w:val="center"/>
            <w:hideMark/>
          </w:tcPr>
          <w:p w14:paraId="55E3E6A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313A73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BF2D98F"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1FCF05C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646</w:t>
            </w:r>
          </w:p>
        </w:tc>
        <w:tc>
          <w:tcPr>
            <w:tcW w:w="1605" w:type="dxa"/>
            <w:tcBorders>
              <w:top w:val="nil"/>
              <w:left w:val="nil"/>
              <w:bottom w:val="single" w:sz="4" w:space="0" w:color="auto"/>
              <w:right w:val="single" w:sz="4" w:space="0" w:color="auto"/>
            </w:tcBorders>
            <w:shd w:val="clear" w:color="auto" w:fill="auto"/>
            <w:vAlign w:val="center"/>
            <w:hideMark/>
          </w:tcPr>
          <w:p w14:paraId="641D98C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5E7B034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303A883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108</w:t>
            </w:r>
          </w:p>
        </w:tc>
        <w:tc>
          <w:tcPr>
            <w:tcW w:w="871" w:type="dxa"/>
            <w:tcBorders>
              <w:top w:val="nil"/>
              <w:left w:val="nil"/>
              <w:bottom w:val="single" w:sz="4" w:space="0" w:color="auto"/>
              <w:right w:val="single" w:sz="4" w:space="0" w:color="auto"/>
            </w:tcBorders>
            <w:shd w:val="clear" w:color="auto" w:fill="auto"/>
            <w:vAlign w:val="center"/>
            <w:hideMark/>
          </w:tcPr>
          <w:p w14:paraId="5088D816"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1841" w:type="dxa"/>
            <w:tcBorders>
              <w:top w:val="nil"/>
              <w:left w:val="nil"/>
              <w:bottom w:val="single" w:sz="4" w:space="0" w:color="auto"/>
              <w:right w:val="single" w:sz="4" w:space="0" w:color="auto"/>
            </w:tcBorders>
            <w:shd w:val="clear" w:color="auto" w:fill="auto"/>
            <w:vAlign w:val="center"/>
            <w:hideMark/>
          </w:tcPr>
          <w:p w14:paraId="2CD6949E"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3F1035F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7A26CABC"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5E912F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647</w:t>
            </w:r>
          </w:p>
        </w:tc>
        <w:tc>
          <w:tcPr>
            <w:tcW w:w="1605" w:type="dxa"/>
            <w:tcBorders>
              <w:top w:val="nil"/>
              <w:left w:val="nil"/>
              <w:bottom w:val="single" w:sz="4" w:space="0" w:color="auto"/>
              <w:right w:val="single" w:sz="4" w:space="0" w:color="auto"/>
            </w:tcBorders>
            <w:shd w:val="clear" w:color="auto" w:fill="auto"/>
            <w:vAlign w:val="center"/>
            <w:hideMark/>
          </w:tcPr>
          <w:p w14:paraId="02E4624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0E9B399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73FC98F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53</w:t>
            </w:r>
          </w:p>
        </w:tc>
        <w:tc>
          <w:tcPr>
            <w:tcW w:w="871" w:type="dxa"/>
            <w:tcBorders>
              <w:top w:val="nil"/>
              <w:left w:val="nil"/>
              <w:bottom w:val="single" w:sz="4" w:space="0" w:color="auto"/>
              <w:right w:val="single" w:sz="4" w:space="0" w:color="auto"/>
            </w:tcBorders>
            <w:shd w:val="clear" w:color="auto" w:fill="auto"/>
            <w:vAlign w:val="center"/>
            <w:hideMark/>
          </w:tcPr>
          <w:p w14:paraId="3C842C8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17</w:t>
            </w:r>
          </w:p>
        </w:tc>
        <w:tc>
          <w:tcPr>
            <w:tcW w:w="1841" w:type="dxa"/>
            <w:tcBorders>
              <w:top w:val="nil"/>
              <w:left w:val="nil"/>
              <w:bottom w:val="single" w:sz="4" w:space="0" w:color="auto"/>
              <w:right w:val="single" w:sz="4" w:space="0" w:color="auto"/>
            </w:tcBorders>
            <w:shd w:val="clear" w:color="auto" w:fill="auto"/>
            <w:vAlign w:val="center"/>
            <w:hideMark/>
          </w:tcPr>
          <w:p w14:paraId="35ADA5FD"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61C5BE6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B25200F"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3D3C9385"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648</w:t>
            </w:r>
          </w:p>
        </w:tc>
        <w:tc>
          <w:tcPr>
            <w:tcW w:w="1605" w:type="dxa"/>
            <w:tcBorders>
              <w:top w:val="nil"/>
              <w:left w:val="nil"/>
              <w:bottom w:val="single" w:sz="4" w:space="0" w:color="auto"/>
              <w:right w:val="single" w:sz="4" w:space="0" w:color="auto"/>
            </w:tcBorders>
            <w:shd w:val="clear" w:color="auto" w:fill="auto"/>
            <w:vAlign w:val="center"/>
            <w:hideMark/>
          </w:tcPr>
          <w:p w14:paraId="57F42DA8"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4D8865C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04B5D57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113</w:t>
            </w:r>
          </w:p>
        </w:tc>
        <w:tc>
          <w:tcPr>
            <w:tcW w:w="871" w:type="dxa"/>
            <w:tcBorders>
              <w:top w:val="nil"/>
              <w:left w:val="nil"/>
              <w:bottom w:val="single" w:sz="4" w:space="0" w:color="auto"/>
              <w:right w:val="single" w:sz="4" w:space="0" w:color="auto"/>
            </w:tcBorders>
            <w:shd w:val="clear" w:color="auto" w:fill="auto"/>
            <w:vAlign w:val="center"/>
            <w:hideMark/>
          </w:tcPr>
          <w:p w14:paraId="4ECB23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36</w:t>
            </w:r>
          </w:p>
        </w:tc>
        <w:tc>
          <w:tcPr>
            <w:tcW w:w="1841" w:type="dxa"/>
            <w:tcBorders>
              <w:top w:val="nil"/>
              <w:left w:val="nil"/>
              <w:bottom w:val="single" w:sz="4" w:space="0" w:color="auto"/>
              <w:right w:val="single" w:sz="4" w:space="0" w:color="auto"/>
            </w:tcBorders>
            <w:shd w:val="clear" w:color="auto" w:fill="auto"/>
            <w:vAlign w:val="center"/>
            <w:hideMark/>
          </w:tcPr>
          <w:p w14:paraId="621712F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A3FC2E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6F73EA4"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A4BE13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649</w:t>
            </w:r>
          </w:p>
        </w:tc>
        <w:tc>
          <w:tcPr>
            <w:tcW w:w="1605" w:type="dxa"/>
            <w:tcBorders>
              <w:top w:val="nil"/>
              <w:left w:val="nil"/>
              <w:bottom w:val="single" w:sz="4" w:space="0" w:color="auto"/>
              <w:right w:val="single" w:sz="4" w:space="0" w:color="auto"/>
            </w:tcBorders>
            <w:shd w:val="clear" w:color="auto" w:fill="auto"/>
            <w:vAlign w:val="center"/>
            <w:hideMark/>
          </w:tcPr>
          <w:p w14:paraId="1C0C38A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jasan ztepilý</w:t>
            </w:r>
          </w:p>
        </w:tc>
        <w:tc>
          <w:tcPr>
            <w:tcW w:w="1693" w:type="dxa"/>
            <w:tcBorders>
              <w:top w:val="nil"/>
              <w:left w:val="nil"/>
              <w:bottom w:val="single" w:sz="4" w:space="0" w:color="auto"/>
              <w:right w:val="single" w:sz="4" w:space="0" w:color="auto"/>
            </w:tcBorders>
            <w:shd w:val="clear" w:color="auto" w:fill="auto"/>
            <w:vAlign w:val="center"/>
            <w:hideMark/>
          </w:tcPr>
          <w:p w14:paraId="1BE521B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Fraxinus excelsior</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404AA6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203</w:t>
            </w:r>
          </w:p>
        </w:tc>
        <w:tc>
          <w:tcPr>
            <w:tcW w:w="871" w:type="dxa"/>
            <w:tcBorders>
              <w:top w:val="nil"/>
              <w:left w:val="nil"/>
              <w:bottom w:val="single" w:sz="4" w:space="0" w:color="auto"/>
              <w:right w:val="single" w:sz="4" w:space="0" w:color="auto"/>
            </w:tcBorders>
            <w:shd w:val="clear" w:color="auto" w:fill="auto"/>
            <w:vAlign w:val="center"/>
            <w:hideMark/>
          </w:tcPr>
          <w:p w14:paraId="0AD3C1CA"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1841" w:type="dxa"/>
            <w:tcBorders>
              <w:top w:val="nil"/>
              <w:left w:val="nil"/>
              <w:bottom w:val="single" w:sz="4" w:space="0" w:color="auto"/>
              <w:right w:val="single" w:sz="4" w:space="0" w:color="auto"/>
            </w:tcBorders>
            <w:shd w:val="clear" w:color="auto" w:fill="auto"/>
            <w:vAlign w:val="center"/>
            <w:hideMark/>
          </w:tcPr>
          <w:p w14:paraId="78BE23A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316A52C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D9BDACB" w14:textId="77777777" w:rsidTr="00733355">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662AEDF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709</w:t>
            </w:r>
          </w:p>
        </w:tc>
        <w:tc>
          <w:tcPr>
            <w:tcW w:w="1605" w:type="dxa"/>
            <w:tcBorders>
              <w:top w:val="nil"/>
              <w:left w:val="nil"/>
              <w:bottom w:val="single" w:sz="4" w:space="0" w:color="auto"/>
              <w:right w:val="single" w:sz="4" w:space="0" w:color="auto"/>
            </w:tcBorders>
            <w:shd w:val="clear" w:color="auto" w:fill="auto"/>
            <w:vAlign w:val="center"/>
            <w:hideMark/>
          </w:tcPr>
          <w:p w14:paraId="17F74AFD"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050478D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179DB5E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106</w:t>
            </w:r>
          </w:p>
        </w:tc>
        <w:tc>
          <w:tcPr>
            <w:tcW w:w="871" w:type="dxa"/>
            <w:tcBorders>
              <w:top w:val="nil"/>
              <w:left w:val="nil"/>
              <w:bottom w:val="single" w:sz="4" w:space="0" w:color="auto"/>
              <w:right w:val="single" w:sz="4" w:space="0" w:color="auto"/>
            </w:tcBorders>
            <w:shd w:val="clear" w:color="auto" w:fill="auto"/>
            <w:vAlign w:val="center"/>
            <w:hideMark/>
          </w:tcPr>
          <w:p w14:paraId="1857AC1F"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34</w:t>
            </w:r>
          </w:p>
        </w:tc>
        <w:tc>
          <w:tcPr>
            <w:tcW w:w="1841" w:type="dxa"/>
            <w:tcBorders>
              <w:top w:val="nil"/>
              <w:left w:val="nil"/>
              <w:bottom w:val="single" w:sz="4" w:space="0" w:color="auto"/>
              <w:right w:val="single" w:sz="4" w:space="0" w:color="auto"/>
            </w:tcBorders>
            <w:shd w:val="clear" w:color="auto" w:fill="auto"/>
            <w:vAlign w:val="center"/>
            <w:hideMark/>
          </w:tcPr>
          <w:p w14:paraId="7672CEE4"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2D77F26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6168552F"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0F259B7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710</w:t>
            </w:r>
          </w:p>
        </w:tc>
        <w:tc>
          <w:tcPr>
            <w:tcW w:w="1605" w:type="dxa"/>
            <w:tcBorders>
              <w:top w:val="nil"/>
              <w:left w:val="nil"/>
              <w:bottom w:val="single" w:sz="4" w:space="0" w:color="auto"/>
              <w:right w:val="single" w:sz="4" w:space="0" w:color="auto"/>
            </w:tcBorders>
            <w:shd w:val="clear" w:color="auto" w:fill="auto"/>
            <w:vAlign w:val="center"/>
            <w:hideMark/>
          </w:tcPr>
          <w:p w14:paraId="30CA695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60391104"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084EA671"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152</w:t>
            </w:r>
          </w:p>
        </w:tc>
        <w:tc>
          <w:tcPr>
            <w:tcW w:w="871" w:type="dxa"/>
            <w:tcBorders>
              <w:top w:val="nil"/>
              <w:left w:val="nil"/>
              <w:bottom w:val="single" w:sz="4" w:space="0" w:color="auto"/>
              <w:right w:val="single" w:sz="4" w:space="0" w:color="auto"/>
            </w:tcBorders>
            <w:shd w:val="clear" w:color="auto" w:fill="auto"/>
            <w:vAlign w:val="center"/>
            <w:hideMark/>
          </w:tcPr>
          <w:p w14:paraId="4C53E45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48</w:t>
            </w:r>
          </w:p>
        </w:tc>
        <w:tc>
          <w:tcPr>
            <w:tcW w:w="1841" w:type="dxa"/>
            <w:tcBorders>
              <w:top w:val="nil"/>
              <w:left w:val="nil"/>
              <w:bottom w:val="single" w:sz="4" w:space="0" w:color="auto"/>
              <w:right w:val="single" w:sz="4" w:space="0" w:color="auto"/>
            </w:tcBorders>
            <w:shd w:val="clear" w:color="auto" w:fill="auto"/>
            <w:vAlign w:val="center"/>
            <w:hideMark/>
          </w:tcPr>
          <w:p w14:paraId="496AB1CB"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(140+60)</w:t>
            </w:r>
          </w:p>
        </w:tc>
        <w:tc>
          <w:tcPr>
            <w:tcW w:w="824" w:type="dxa"/>
            <w:tcBorders>
              <w:top w:val="nil"/>
              <w:left w:val="nil"/>
              <w:bottom w:val="single" w:sz="4" w:space="0" w:color="auto"/>
              <w:right w:val="single" w:sz="4" w:space="0" w:color="auto"/>
            </w:tcBorders>
            <w:shd w:val="clear" w:color="auto" w:fill="auto"/>
            <w:vAlign w:val="center"/>
            <w:hideMark/>
          </w:tcPr>
          <w:p w14:paraId="1D33A5B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39378876"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7A98DCC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711</w:t>
            </w:r>
          </w:p>
        </w:tc>
        <w:tc>
          <w:tcPr>
            <w:tcW w:w="1605" w:type="dxa"/>
            <w:tcBorders>
              <w:top w:val="nil"/>
              <w:left w:val="nil"/>
              <w:bottom w:val="single" w:sz="4" w:space="0" w:color="auto"/>
              <w:right w:val="single" w:sz="4" w:space="0" w:color="auto"/>
            </w:tcBorders>
            <w:shd w:val="clear" w:color="auto" w:fill="auto"/>
            <w:vAlign w:val="center"/>
            <w:hideMark/>
          </w:tcPr>
          <w:p w14:paraId="555A2C3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7F5FDC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1B9456E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96</w:t>
            </w:r>
          </w:p>
        </w:tc>
        <w:tc>
          <w:tcPr>
            <w:tcW w:w="871" w:type="dxa"/>
            <w:tcBorders>
              <w:top w:val="nil"/>
              <w:left w:val="nil"/>
              <w:bottom w:val="single" w:sz="4" w:space="0" w:color="auto"/>
              <w:right w:val="single" w:sz="4" w:space="0" w:color="auto"/>
            </w:tcBorders>
            <w:shd w:val="clear" w:color="auto" w:fill="auto"/>
            <w:vAlign w:val="center"/>
            <w:hideMark/>
          </w:tcPr>
          <w:p w14:paraId="24D60A5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31</w:t>
            </w:r>
          </w:p>
        </w:tc>
        <w:tc>
          <w:tcPr>
            <w:tcW w:w="1841" w:type="dxa"/>
            <w:tcBorders>
              <w:top w:val="nil"/>
              <w:left w:val="nil"/>
              <w:bottom w:val="single" w:sz="4" w:space="0" w:color="auto"/>
              <w:right w:val="single" w:sz="4" w:space="0" w:color="auto"/>
            </w:tcBorders>
            <w:shd w:val="clear" w:color="auto" w:fill="auto"/>
            <w:vAlign w:val="center"/>
            <w:hideMark/>
          </w:tcPr>
          <w:p w14:paraId="4256CD0C"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dvojkmen (82+50)</w:t>
            </w:r>
          </w:p>
        </w:tc>
        <w:tc>
          <w:tcPr>
            <w:tcW w:w="824" w:type="dxa"/>
            <w:tcBorders>
              <w:top w:val="nil"/>
              <w:left w:val="nil"/>
              <w:bottom w:val="single" w:sz="4" w:space="0" w:color="auto"/>
              <w:right w:val="single" w:sz="4" w:space="0" w:color="auto"/>
            </w:tcBorders>
            <w:shd w:val="clear" w:color="auto" w:fill="auto"/>
            <w:vAlign w:val="center"/>
            <w:hideMark/>
          </w:tcPr>
          <w:p w14:paraId="1705165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0745988F" w14:textId="77777777" w:rsidTr="00733355">
        <w:trPr>
          <w:trHeight w:val="40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227AE3D2"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712</w:t>
            </w:r>
          </w:p>
        </w:tc>
        <w:tc>
          <w:tcPr>
            <w:tcW w:w="1605" w:type="dxa"/>
            <w:tcBorders>
              <w:top w:val="nil"/>
              <w:left w:val="nil"/>
              <w:bottom w:val="single" w:sz="4" w:space="0" w:color="auto"/>
              <w:right w:val="single" w:sz="4" w:space="0" w:color="auto"/>
            </w:tcBorders>
            <w:shd w:val="clear" w:color="auto" w:fill="auto"/>
            <w:vAlign w:val="center"/>
            <w:hideMark/>
          </w:tcPr>
          <w:p w14:paraId="5F82B7A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34CD06C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388A7443"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104</w:t>
            </w:r>
          </w:p>
        </w:tc>
        <w:tc>
          <w:tcPr>
            <w:tcW w:w="871" w:type="dxa"/>
            <w:tcBorders>
              <w:top w:val="nil"/>
              <w:left w:val="nil"/>
              <w:bottom w:val="single" w:sz="4" w:space="0" w:color="auto"/>
              <w:right w:val="single" w:sz="4" w:space="0" w:color="auto"/>
            </w:tcBorders>
            <w:shd w:val="clear" w:color="auto" w:fill="auto"/>
            <w:vAlign w:val="center"/>
            <w:hideMark/>
          </w:tcPr>
          <w:p w14:paraId="329AF20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33</w:t>
            </w:r>
          </w:p>
        </w:tc>
        <w:tc>
          <w:tcPr>
            <w:tcW w:w="1841" w:type="dxa"/>
            <w:tcBorders>
              <w:top w:val="nil"/>
              <w:left w:val="nil"/>
              <w:bottom w:val="single" w:sz="4" w:space="0" w:color="auto"/>
              <w:right w:val="single" w:sz="4" w:space="0" w:color="auto"/>
            </w:tcBorders>
            <w:shd w:val="clear" w:color="auto" w:fill="auto"/>
            <w:vAlign w:val="center"/>
            <w:hideMark/>
          </w:tcPr>
          <w:p w14:paraId="7D42C4A9"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vícekmen (88+69+43)</w:t>
            </w:r>
          </w:p>
        </w:tc>
        <w:tc>
          <w:tcPr>
            <w:tcW w:w="824" w:type="dxa"/>
            <w:tcBorders>
              <w:top w:val="nil"/>
              <w:left w:val="nil"/>
              <w:bottom w:val="single" w:sz="4" w:space="0" w:color="auto"/>
              <w:right w:val="single" w:sz="4" w:space="0" w:color="auto"/>
            </w:tcBorders>
            <w:shd w:val="clear" w:color="auto" w:fill="auto"/>
            <w:vAlign w:val="center"/>
            <w:hideMark/>
          </w:tcPr>
          <w:p w14:paraId="057F7F5C"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r w:rsidR="00733355" w:rsidRPr="00733355" w14:paraId="5D246BE2" w14:textId="77777777" w:rsidTr="00733355">
        <w:trPr>
          <w:trHeight w:val="250"/>
        </w:trPr>
        <w:tc>
          <w:tcPr>
            <w:tcW w:w="1208" w:type="dxa"/>
            <w:tcBorders>
              <w:top w:val="nil"/>
              <w:left w:val="single" w:sz="4" w:space="0" w:color="auto"/>
              <w:bottom w:val="single" w:sz="4" w:space="0" w:color="auto"/>
              <w:right w:val="single" w:sz="4" w:space="0" w:color="auto"/>
            </w:tcBorders>
            <w:shd w:val="clear" w:color="auto" w:fill="auto"/>
            <w:vAlign w:val="center"/>
            <w:hideMark/>
          </w:tcPr>
          <w:p w14:paraId="13FA58E7"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713</w:t>
            </w:r>
          </w:p>
        </w:tc>
        <w:tc>
          <w:tcPr>
            <w:tcW w:w="1605" w:type="dxa"/>
            <w:tcBorders>
              <w:top w:val="nil"/>
              <w:left w:val="nil"/>
              <w:bottom w:val="single" w:sz="4" w:space="0" w:color="auto"/>
              <w:right w:val="single" w:sz="4" w:space="0" w:color="auto"/>
            </w:tcBorders>
            <w:shd w:val="clear" w:color="auto" w:fill="auto"/>
            <w:vAlign w:val="center"/>
            <w:hideMark/>
          </w:tcPr>
          <w:p w14:paraId="06315D2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vrba křehká</w:t>
            </w:r>
          </w:p>
        </w:tc>
        <w:tc>
          <w:tcPr>
            <w:tcW w:w="1693" w:type="dxa"/>
            <w:tcBorders>
              <w:top w:val="nil"/>
              <w:left w:val="nil"/>
              <w:bottom w:val="single" w:sz="4" w:space="0" w:color="auto"/>
              <w:right w:val="single" w:sz="4" w:space="0" w:color="auto"/>
            </w:tcBorders>
            <w:shd w:val="clear" w:color="auto" w:fill="auto"/>
            <w:vAlign w:val="center"/>
            <w:hideMark/>
          </w:tcPr>
          <w:p w14:paraId="2ED05739"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i/>
                <w:iCs/>
                <w:color w:val="000000"/>
                <w:sz w:val="18"/>
                <w:szCs w:val="18"/>
              </w:rPr>
              <w:t>Salix</w:t>
            </w:r>
            <w:r w:rsidRPr="00733355">
              <w:rPr>
                <w:rFonts w:ascii="Calibri" w:hAnsi="Calibri" w:cs="Calibri"/>
                <w:color w:val="000000"/>
                <w:sz w:val="18"/>
                <w:szCs w:val="18"/>
              </w:rPr>
              <w:t xml:space="preserve"> </w:t>
            </w:r>
            <w:r w:rsidRPr="00733355">
              <w:rPr>
                <w:rFonts w:ascii="Calibri" w:hAnsi="Calibri" w:cs="Calibri"/>
                <w:i/>
                <w:iCs/>
                <w:color w:val="000000"/>
                <w:sz w:val="18"/>
                <w:szCs w:val="18"/>
              </w:rPr>
              <w:t>fragilis</w:t>
            </w:r>
            <w:r w:rsidRPr="00733355">
              <w:rPr>
                <w:rFonts w:ascii="Calibri" w:hAnsi="Calibri" w:cs="Calibri"/>
                <w:color w:val="000000"/>
                <w:sz w:val="18"/>
                <w:szCs w:val="18"/>
              </w:rPr>
              <w:t xml:space="preserve"> L.</w:t>
            </w:r>
          </w:p>
        </w:tc>
        <w:tc>
          <w:tcPr>
            <w:tcW w:w="965" w:type="dxa"/>
            <w:tcBorders>
              <w:top w:val="nil"/>
              <w:left w:val="nil"/>
              <w:bottom w:val="single" w:sz="4" w:space="0" w:color="auto"/>
              <w:right w:val="single" w:sz="4" w:space="0" w:color="auto"/>
            </w:tcBorders>
            <w:shd w:val="clear" w:color="auto" w:fill="auto"/>
            <w:vAlign w:val="center"/>
            <w:hideMark/>
          </w:tcPr>
          <w:p w14:paraId="09AEF150"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65</w:t>
            </w:r>
          </w:p>
        </w:tc>
        <w:tc>
          <w:tcPr>
            <w:tcW w:w="871" w:type="dxa"/>
            <w:tcBorders>
              <w:top w:val="nil"/>
              <w:left w:val="nil"/>
              <w:bottom w:val="single" w:sz="4" w:space="0" w:color="auto"/>
              <w:right w:val="single" w:sz="4" w:space="0" w:color="auto"/>
            </w:tcBorders>
            <w:shd w:val="clear" w:color="auto" w:fill="auto"/>
            <w:vAlign w:val="center"/>
            <w:hideMark/>
          </w:tcPr>
          <w:p w14:paraId="176C481B"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21</w:t>
            </w:r>
          </w:p>
        </w:tc>
        <w:tc>
          <w:tcPr>
            <w:tcW w:w="1841" w:type="dxa"/>
            <w:tcBorders>
              <w:top w:val="nil"/>
              <w:left w:val="nil"/>
              <w:bottom w:val="single" w:sz="4" w:space="0" w:color="auto"/>
              <w:right w:val="single" w:sz="4" w:space="0" w:color="auto"/>
            </w:tcBorders>
            <w:shd w:val="clear" w:color="auto" w:fill="auto"/>
            <w:vAlign w:val="center"/>
            <w:hideMark/>
          </w:tcPr>
          <w:p w14:paraId="3016F692" w14:textId="77777777" w:rsidR="00733355" w:rsidRPr="00733355" w:rsidRDefault="00733355" w:rsidP="00733355">
            <w:pPr>
              <w:jc w:val="left"/>
              <w:rPr>
                <w:rFonts w:ascii="Calibri" w:hAnsi="Calibri" w:cs="Calibri"/>
                <w:color w:val="000000"/>
                <w:sz w:val="18"/>
                <w:szCs w:val="18"/>
              </w:rPr>
            </w:pPr>
            <w:r w:rsidRPr="00733355">
              <w:rPr>
                <w:rFonts w:ascii="Calibri" w:hAnsi="Calibri" w:cs="Calibri"/>
                <w:color w:val="000000"/>
                <w:sz w:val="18"/>
                <w:szCs w:val="18"/>
              </w:rPr>
              <w:t> </w:t>
            </w:r>
          </w:p>
        </w:tc>
        <w:tc>
          <w:tcPr>
            <w:tcW w:w="824" w:type="dxa"/>
            <w:tcBorders>
              <w:top w:val="nil"/>
              <w:left w:val="nil"/>
              <w:bottom w:val="single" w:sz="4" w:space="0" w:color="auto"/>
              <w:right w:val="single" w:sz="4" w:space="0" w:color="auto"/>
            </w:tcBorders>
            <w:shd w:val="clear" w:color="auto" w:fill="auto"/>
            <w:vAlign w:val="center"/>
            <w:hideMark/>
          </w:tcPr>
          <w:p w14:paraId="7BFE12CE" w14:textId="77777777" w:rsidR="00733355" w:rsidRPr="00733355" w:rsidRDefault="00733355" w:rsidP="00733355">
            <w:pPr>
              <w:jc w:val="center"/>
              <w:rPr>
                <w:rFonts w:ascii="Calibri" w:hAnsi="Calibri" w:cs="Calibri"/>
                <w:color w:val="000000"/>
                <w:sz w:val="18"/>
                <w:szCs w:val="18"/>
              </w:rPr>
            </w:pPr>
            <w:r w:rsidRPr="00733355">
              <w:rPr>
                <w:rFonts w:ascii="Calibri" w:hAnsi="Calibri" w:cs="Calibri"/>
                <w:color w:val="000000"/>
                <w:sz w:val="18"/>
                <w:szCs w:val="18"/>
              </w:rPr>
              <w:t>2226</w:t>
            </w:r>
          </w:p>
        </w:tc>
      </w:tr>
    </w:tbl>
    <w:p w14:paraId="1E48B08A" w14:textId="290F17BC" w:rsidR="00C16CAD" w:rsidRDefault="00C16CAD" w:rsidP="00104F96">
      <w:pPr>
        <w:rPr>
          <w:sz w:val="18"/>
          <w:szCs w:val="18"/>
        </w:rPr>
      </w:pPr>
    </w:p>
    <w:p w14:paraId="430E6302" w14:textId="4D515F42" w:rsidR="00106F8B" w:rsidRPr="0053197E" w:rsidRDefault="00106F8B" w:rsidP="00104F96">
      <w:bookmarkStart w:id="42" w:name="_Hlk79664140"/>
      <w:bookmarkEnd w:id="41"/>
      <w:r>
        <w:t xml:space="preserve">Celkový počet stromů kácených je </w:t>
      </w:r>
      <w:r w:rsidR="004454BD">
        <w:t>23</w:t>
      </w:r>
      <w:r w:rsidR="00733355">
        <w:t>0</w:t>
      </w:r>
      <w:r>
        <w:t xml:space="preserve"> a stromů chráněných je </w:t>
      </w:r>
      <w:r w:rsidR="00733355">
        <w:t>35</w:t>
      </w:r>
      <w:r>
        <w:t>.</w:t>
      </w:r>
      <w:bookmarkEnd w:id="42"/>
      <w:r w:rsidR="00733355">
        <w:t xml:space="preserve"> Podrobněji viz vegetační úpravy.</w:t>
      </w:r>
    </w:p>
    <w:p w14:paraId="5D97822F" w14:textId="77777777" w:rsidR="006C326B" w:rsidRDefault="00F10F26" w:rsidP="006C326B">
      <w:pPr>
        <w:pStyle w:val="StylNadpis3"/>
      </w:pPr>
      <w:r>
        <w:lastRenderedPageBreak/>
        <w:t xml:space="preserve"> </w:t>
      </w:r>
      <w:r w:rsidR="006C326B">
        <w:t xml:space="preserve"> </w:t>
      </w:r>
      <w:bookmarkStart w:id="43" w:name="_Toc91580832"/>
      <w:r w:rsidR="006C326B">
        <w:t>P</w:t>
      </w:r>
      <w:r>
        <w:t>ožadavky na maximální dočasné a trvalé zábory zemědělského půdního fondu nebo pozemků určených k plnění funkce lesa</w:t>
      </w:r>
      <w:bookmarkEnd w:id="43"/>
    </w:p>
    <w:p w14:paraId="431F9CEB" w14:textId="38788758" w:rsidR="00C54F94" w:rsidRDefault="00104F96" w:rsidP="00104F96">
      <w:pPr>
        <w:rPr>
          <w:rFonts w:cstheme="minorHAnsi"/>
        </w:rPr>
      </w:pPr>
      <w:r>
        <w:rPr>
          <w:rFonts w:cstheme="minorHAnsi"/>
        </w:rPr>
        <w:t xml:space="preserve">Zájmové území se </w:t>
      </w:r>
      <w:r w:rsidR="00CD0704">
        <w:rPr>
          <w:rFonts w:cstheme="minorHAnsi"/>
        </w:rPr>
        <w:t xml:space="preserve">dočasně </w:t>
      </w:r>
      <w:r w:rsidR="00C54F94">
        <w:rPr>
          <w:rFonts w:cstheme="minorHAnsi"/>
        </w:rPr>
        <w:t>nachází</w:t>
      </w:r>
      <w:r>
        <w:rPr>
          <w:rFonts w:cstheme="minorHAnsi"/>
        </w:rPr>
        <w:t xml:space="preserve"> na pozemcích určených k plnění funkci lesa nebo v jeho ochranném pásmu. </w:t>
      </w:r>
    </w:p>
    <w:p w14:paraId="5D0BEF74" w14:textId="4F1C2E91" w:rsidR="00C54F94" w:rsidRDefault="00C54F94" w:rsidP="00104F96">
      <w:pPr>
        <w:rPr>
          <w:rFonts w:cstheme="minorHAnsi"/>
        </w:rPr>
      </w:pPr>
    </w:p>
    <w:p w14:paraId="75829515" w14:textId="77777777" w:rsidR="00CD0704" w:rsidRPr="003737F4" w:rsidRDefault="00CD0704" w:rsidP="00CD0704">
      <w:pPr>
        <w:pStyle w:val="Titulek"/>
        <w:jc w:val="left"/>
        <w:rPr>
          <w:sz w:val="20"/>
        </w:rPr>
      </w:pPr>
      <w:r w:rsidRPr="003737F4">
        <w:rPr>
          <w:sz w:val="20"/>
        </w:rPr>
        <w:t>Tab</w:t>
      </w:r>
      <w:r w:rsidRPr="003737F4">
        <w:rPr>
          <w:szCs w:val="22"/>
        </w:rPr>
        <w:t xml:space="preserve">. </w:t>
      </w:r>
      <w:r w:rsidRPr="003737F4">
        <w:rPr>
          <w:noProof/>
          <w:szCs w:val="22"/>
        </w:rPr>
        <w:fldChar w:fldCharType="begin"/>
      </w:r>
      <w:r w:rsidRPr="003737F4">
        <w:rPr>
          <w:noProof/>
          <w:szCs w:val="22"/>
        </w:rPr>
        <w:instrText xml:space="preserve"> SEQ Tab. \* ARABIC </w:instrText>
      </w:r>
      <w:r w:rsidRPr="003737F4">
        <w:rPr>
          <w:noProof/>
          <w:szCs w:val="22"/>
        </w:rPr>
        <w:fldChar w:fldCharType="separate"/>
      </w:r>
      <w:r>
        <w:rPr>
          <w:noProof/>
          <w:szCs w:val="22"/>
        </w:rPr>
        <w:t>4</w:t>
      </w:r>
      <w:r w:rsidRPr="003737F4">
        <w:rPr>
          <w:noProof/>
          <w:szCs w:val="22"/>
        </w:rPr>
        <w:fldChar w:fldCharType="end"/>
      </w:r>
      <w:r w:rsidRPr="003737F4">
        <w:rPr>
          <w:szCs w:val="22"/>
        </w:rPr>
        <w:t xml:space="preserve"> Dotčené pozemky </w:t>
      </w:r>
      <w:proofErr w:type="gramStart"/>
      <w:r w:rsidRPr="003737F4">
        <w:rPr>
          <w:szCs w:val="22"/>
        </w:rPr>
        <w:t>k.ú.</w:t>
      </w:r>
      <w:proofErr w:type="gramEnd"/>
      <w:r w:rsidRPr="003737F4">
        <w:rPr>
          <w:szCs w:val="22"/>
        </w:rPr>
        <w:t xml:space="preserve"> </w:t>
      </w:r>
      <w:r>
        <w:rPr>
          <w:szCs w:val="22"/>
        </w:rPr>
        <w:t>Pokřikov</w:t>
      </w:r>
    </w:p>
    <w:tbl>
      <w:tblPr>
        <w:tblW w:w="8958" w:type="dxa"/>
        <w:tblCellMar>
          <w:left w:w="70" w:type="dxa"/>
          <w:right w:w="70" w:type="dxa"/>
        </w:tblCellMar>
        <w:tblLook w:val="04A0" w:firstRow="1" w:lastRow="0" w:firstColumn="1" w:lastColumn="0" w:noHBand="0" w:noVBand="1"/>
      </w:tblPr>
      <w:tblGrid>
        <w:gridCol w:w="740"/>
        <w:gridCol w:w="1208"/>
        <w:gridCol w:w="1222"/>
        <w:gridCol w:w="722"/>
        <w:gridCol w:w="608"/>
        <w:gridCol w:w="1164"/>
        <w:gridCol w:w="1600"/>
        <w:gridCol w:w="744"/>
        <w:gridCol w:w="950"/>
      </w:tblGrid>
      <w:tr w:rsidR="00175FCF" w:rsidRPr="00625CAC" w14:paraId="26807013" w14:textId="77777777" w:rsidTr="00175FCF">
        <w:trPr>
          <w:trHeight w:val="746"/>
        </w:trPr>
        <w:tc>
          <w:tcPr>
            <w:tcW w:w="740" w:type="dxa"/>
            <w:tcBorders>
              <w:top w:val="single" w:sz="4" w:space="0" w:color="auto"/>
              <w:left w:val="single" w:sz="4" w:space="0" w:color="auto"/>
              <w:bottom w:val="single" w:sz="4" w:space="0" w:color="auto"/>
              <w:right w:val="single" w:sz="4" w:space="0" w:color="auto"/>
            </w:tcBorders>
            <w:shd w:val="clear" w:color="000000" w:fill="C0C0C0"/>
            <w:vAlign w:val="bottom"/>
            <w:hideMark/>
          </w:tcPr>
          <w:p w14:paraId="2D9E37EC" w14:textId="7777777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Parcelní číslo</w:t>
            </w:r>
          </w:p>
        </w:tc>
        <w:tc>
          <w:tcPr>
            <w:tcW w:w="1208" w:type="dxa"/>
            <w:tcBorders>
              <w:top w:val="single" w:sz="4" w:space="0" w:color="auto"/>
              <w:left w:val="nil"/>
              <w:bottom w:val="single" w:sz="4" w:space="0" w:color="auto"/>
              <w:right w:val="single" w:sz="4" w:space="0" w:color="auto"/>
            </w:tcBorders>
            <w:shd w:val="clear" w:color="000000" w:fill="C0C0C0"/>
            <w:vAlign w:val="center"/>
            <w:hideMark/>
          </w:tcPr>
          <w:p w14:paraId="29D424CA" w14:textId="7777777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Druh pozemku</w:t>
            </w:r>
          </w:p>
        </w:tc>
        <w:tc>
          <w:tcPr>
            <w:tcW w:w="1222" w:type="dxa"/>
            <w:tcBorders>
              <w:top w:val="single" w:sz="4" w:space="0" w:color="auto"/>
              <w:left w:val="nil"/>
              <w:bottom w:val="single" w:sz="4" w:space="0" w:color="auto"/>
              <w:right w:val="single" w:sz="4" w:space="0" w:color="auto"/>
            </w:tcBorders>
            <w:shd w:val="clear" w:color="000000" w:fill="C0C0C0"/>
            <w:vAlign w:val="center"/>
            <w:hideMark/>
          </w:tcPr>
          <w:p w14:paraId="4A941ADF" w14:textId="7777777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Způsob využití pozemku</w:t>
            </w:r>
          </w:p>
        </w:tc>
        <w:tc>
          <w:tcPr>
            <w:tcW w:w="722" w:type="dxa"/>
            <w:tcBorders>
              <w:top w:val="single" w:sz="4" w:space="0" w:color="auto"/>
              <w:left w:val="nil"/>
              <w:bottom w:val="single" w:sz="4" w:space="0" w:color="auto"/>
              <w:right w:val="single" w:sz="4" w:space="0" w:color="auto"/>
            </w:tcBorders>
            <w:shd w:val="clear" w:color="000000" w:fill="C0C0C0"/>
            <w:vAlign w:val="center"/>
            <w:hideMark/>
          </w:tcPr>
          <w:p w14:paraId="2ED7AD69" w14:textId="7777777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Výměra</w:t>
            </w:r>
          </w:p>
        </w:tc>
        <w:tc>
          <w:tcPr>
            <w:tcW w:w="608" w:type="dxa"/>
            <w:tcBorders>
              <w:top w:val="single" w:sz="4" w:space="0" w:color="auto"/>
              <w:left w:val="nil"/>
              <w:bottom w:val="single" w:sz="4" w:space="0" w:color="auto"/>
              <w:right w:val="single" w:sz="4" w:space="0" w:color="auto"/>
            </w:tcBorders>
            <w:shd w:val="clear" w:color="000000" w:fill="C0C0C0"/>
            <w:vAlign w:val="center"/>
            <w:hideMark/>
          </w:tcPr>
          <w:p w14:paraId="23246B2A" w14:textId="7777777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LV</w:t>
            </w:r>
          </w:p>
        </w:tc>
        <w:tc>
          <w:tcPr>
            <w:tcW w:w="1164" w:type="dxa"/>
            <w:tcBorders>
              <w:top w:val="single" w:sz="4" w:space="0" w:color="auto"/>
              <w:left w:val="nil"/>
              <w:bottom w:val="single" w:sz="4" w:space="0" w:color="auto"/>
              <w:right w:val="single" w:sz="4" w:space="0" w:color="auto"/>
            </w:tcBorders>
            <w:shd w:val="clear" w:color="000000" w:fill="C0C0C0"/>
            <w:vAlign w:val="center"/>
            <w:hideMark/>
          </w:tcPr>
          <w:p w14:paraId="472FF1D0" w14:textId="7777777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Vlastník</w:t>
            </w:r>
          </w:p>
        </w:tc>
        <w:tc>
          <w:tcPr>
            <w:tcW w:w="1600" w:type="dxa"/>
            <w:tcBorders>
              <w:top w:val="single" w:sz="4" w:space="0" w:color="auto"/>
              <w:left w:val="nil"/>
              <w:bottom w:val="nil"/>
              <w:right w:val="single" w:sz="4" w:space="0" w:color="auto"/>
            </w:tcBorders>
            <w:shd w:val="clear" w:color="000000" w:fill="C0C0C0"/>
            <w:vAlign w:val="center"/>
            <w:hideMark/>
          </w:tcPr>
          <w:p w14:paraId="155CA450" w14:textId="7777777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Adresa</w:t>
            </w:r>
          </w:p>
        </w:tc>
        <w:tc>
          <w:tcPr>
            <w:tcW w:w="744" w:type="dxa"/>
            <w:tcBorders>
              <w:top w:val="single" w:sz="4" w:space="0" w:color="auto"/>
              <w:left w:val="nil"/>
              <w:bottom w:val="single" w:sz="4" w:space="0" w:color="auto"/>
              <w:right w:val="single" w:sz="4" w:space="0" w:color="auto"/>
            </w:tcBorders>
            <w:shd w:val="clear" w:color="000000" w:fill="C0C0C0"/>
            <w:vAlign w:val="center"/>
            <w:hideMark/>
          </w:tcPr>
          <w:p w14:paraId="1E184C2F" w14:textId="7777777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Způsob ochrany</w:t>
            </w:r>
          </w:p>
        </w:tc>
        <w:tc>
          <w:tcPr>
            <w:tcW w:w="950" w:type="dxa"/>
            <w:tcBorders>
              <w:top w:val="single" w:sz="4" w:space="0" w:color="auto"/>
              <w:left w:val="nil"/>
              <w:bottom w:val="single" w:sz="4" w:space="0" w:color="auto"/>
              <w:right w:val="single" w:sz="4" w:space="0" w:color="auto"/>
            </w:tcBorders>
            <w:shd w:val="clear" w:color="000000" w:fill="C0C0C0"/>
            <w:vAlign w:val="bottom"/>
            <w:hideMark/>
          </w:tcPr>
          <w:p w14:paraId="252F669E" w14:textId="34392A97" w:rsidR="00CD0704" w:rsidRPr="00625CAC" w:rsidRDefault="00CD0704" w:rsidP="00597E8E">
            <w:pPr>
              <w:jc w:val="center"/>
              <w:rPr>
                <w:rFonts w:ascii="Calibri" w:hAnsi="Calibri" w:cs="Calibri"/>
                <w:b/>
                <w:bCs/>
                <w:color w:val="000000"/>
                <w:sz w:val="18"/>
                <w:szCs w:val="18"/>
              </w:rPr>
            </w:pPr>
            <w:r w:rsidRPr="00625CAC">
              <w:rPr>
                <w:rFonts w:ascii="Calibri" w:hAnsi="Calibri" w:cs="Calibri"/>
                <w:b/>
                <w:bCs/>
                <w:color w:val="000000"/>
                <w:sz w:val="18"/>
                <w:szCs w:val="18"/>
              </w:rPr>
              <w:t xml:space="preserve">Plocha </w:t>
            </w:r>
            <w:r>
              <w:rPr>
                <w:rFonts w:ascii="Calibri" w:hAnsi="Calibri" w:cs="Calibri"/>
                <w:b/>
                <w:bCs/>
                <w:color w:val="000000"/>
                <w:sz w:val="18"/>
                <w:szCs w:val="18"/>
              </w:rPr>
              <w:t>dočasného</w:t>
            </w:r>
            <w:r w:rsidRPr="00625CAC">
              <w:rPr>
                <w:rFonts w:ascii="Calibri" w:hAnsi="Calibri" w:cs="Calibri"/>
                <w:b/>
                <w:bCs/>
                <w:color w:val="000000"/>
                <w:sz w:val="18"/>
                <w:szCs w:val="18"/>
              </w:rPr>
              <w:t xml:space="preserve"> záboru (m2)</w:t>
            </w:r>
          </w:p>
        </w:tc>
      </w:tr>
      <w:tr w:rsidR="00CD0704" w:rsidRPr="00625CAC" w14:paraId="0606A38D" w14:textId="77777777" w:rsidTr="00175FCF">
        <w:trPr>
          <w:trHeight w:val="216"/>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285856FB" w14:textId="67F69319" w:rsidR="00CD0704" w:rsidRPr="00625CAC" w:rsidRDefault="00CD0704" w:rsidP="00597E8E">
            <w:pPr>
              <w:jc w:val="left"/>
              <w:rPr>
                <w:rFonts w:ascii="Calibri" w:hAnsi="Calibri" w:cs="Calibri"/>
                <w:color w:val="000000"/>
                <w:sz w:val="18"/>
                <w:szCs w:val="18"/>
              </w:rPr>
            </w:pPr>
            <w:r>
              <w:rPr>
                <w:rFonts w:ascii="Calibri" w:hAnsi="Calibri" w:cs="Calibri"/>
                <w:color w:val="000000"/>
                <w:sz w:val="18"/>
                <w:szCs w:val="18"/>
              </w:rPr>
              <w:t>2847</w:t>
            </w:r>
          </w:p>
        </w:tc>
        <w:tc>
          <w:tcPr>
            <w:tcW w:w="1208" w:type="dxa"/>
            <w:tcBorders>
              <w:top w:val="nil"/>
              <w:left w:val="nil"/>
              <w:bottom w:val="single" w:sz="4" w:space="0" w:color="auto"/>
              <w:right w:val="single" w:sz="4" w:space="0" w:color="auto"/>
            </w:tcBorders>
            <w:shd w:val="clear" w:color="auto" w:fill="auto"/>
            <w:vAlign w:val="bottom"/>
            <w:hideMark/>
          </w:tcPr>
          <w:p w14:paraId="600D98FF" w14:textId="305D5AAF" w:rsidR="00CD0704" w:rsidRPr="00625CAC" w:rsidRDefault="00CD0704" w:rsidP="00597E8E">
            <w:pPr>
              <w:jc w:val="left"/>
              <w:rPr>
                <w:rFonts w:ascii="Calibri" w:hAnsi="Calibri" w:cs="Calibri"/>
                <w:color w:val="000000"/>
                <w:sz w:val="18"/>
                <w:szCs w:val="18"/>
              </w:rPr>
            </w:pPr>
            <w:r>
              <w:rPr>
                <w:rFonts w:ascii="Calibri" w:hAnsi="Calibri" w:cs="Calibri"/>
                <w:color w:val="000000"/>
                <w:sz w:val="18"/>
                <w:szCs w:val="18"/>
              </w:rPr>
              <w:t>lesní pozemek</w:t>
            </w:r>
          </w:p>
        </w:tc>
        <w:tc>
          <w:tcPr>
            <w:tcW w:w="1222" w:type="dxa"/>
            <w:tcBorders>
              <w:top w:val="nil"/>
              <w:left w:val="nil"/>
              <w:bottom w:val="single" w:sz="4" w:space="0" w:color="auto"/>
              <w:right w:val="single" w:sz="4" w:space="0" w:color="auto"/>
            </w:tcBorders>
            <w:shd w:val="clear" w:color="auto" w:fill="auto"/>
            <w:vAlign w:val="bottom"/>
            <w:hideMark/>
          </w:tcPr>
          <w:p w14:paraId="04B36939" w14:textId="77777777" w:rsidR="00CD0704" w:rsidRPr="00625CAC" w:rsidRDefault="00CD0704" w:rsidP="00597E8E">
            <w:pPr>
              <w:jc w:val="left"/>
              <w:rPr>
                <w:rFonts w:ascii="Calibri" w:hAnsi="Calibri" w:cs="Calibri"/>
                <w:color w:val="000000"/>
                <w:sz w:val="18"/>
                <w:szCs w:val="18"/>
              </w:rPr>
            </w:pPr>
          </w:p>
        </w:tc>
        <w:tc>
          <w:tcPr>
            <w:tcW w:w="722" w:type="dxa"/>
            <w:tcBorders>
              <w:top w:val="nil"/>
              <w:left w:val="nil"/>
              <w:bottom w:val="single" w:sz="4" w:space="0" w:color="auto"/>
              <w:right w:val="single" w:sz="4" w:space="0" w:color="auto"/>
            </w:tcBorders>
            <w:shd w:val="clear" w:color="auto" w:fill="auto"/>
            <w:vAlign w:val="bottom"/>
            <w:hideMark/>
          </w:tcPr>
          <w:p w14:paraId="71D86979" w14:textId="0D3AB51A" w:rsidR="00CD0704" w:rsidRPr="00625CAC" w:rsidRDefault="00CD0704" w:rsidP="00597E8E">
            <w:pPr>
              <w:jc w:val="left"/>
              <w:rPr>
                <w:rFonts w:ascii="Calibri" w:hAnsi="Calibri" w:cs="Calibri"/>
                <w:color w:val="000000"/>
                <w:sz w:val="18"/>
                <w:szCs w:val="18"/>
              </w:rPr>
            </w:pPr>
            <w:r>
              <w:rPr>
                <w:rFonts w:ascii="Calibri" w:hAnsi="Calibri" w:cs="Calibri"/>
                <w:color w:val="000000"/>
                <w:sz w:val="18"/>
                <w:szCs w:val="18"/>
              </w:rPr>
              <w:t>2323</w:t>
            </w:r>
          </w:p>
        </w:tc>
        <w:tc>
          <w:tcPr>
            <w:tcW w:w="608" w:type="dxa"/>
            <w:tcBorders>
              <w:top w:val="nil"/>
              <w:left w:val="nil"/>
              <w:bottom w:val="single" w:sz="4" w:space="0" w:color="auto"/>
              <w:right w:val="single" w:sz="4" w:space="0" w:color="auto"/>
            </w:tcBorders>
            <w:shd w:val="clear" w:color="auto" w:fill="auto"/>
            <w:vAlign w:val="bottom"/>
            <w:hideMark/>
          </w:tcPr>
          <w:p w14:paraId="165348E3" w14:textId="66330C2D" w:rsidR="00CD0704" w:rsidRPr="00625CAC" w:rsidRDefault="00CD0704" w:rsidP="00597E8E">
            <w:pPr>
              <w:jc w:val="left"/>
              <w:rPr>
                <w:rFonts w:ascii="Calibri" w:hAnsi="Calibri" w:cs="Calibri"/>
                <w:color w:val="000000"/>
                <w:sz w:val="18"/>
                <w:szCs w:val="18"/>
              </w:rPr>
            </w:pPr>
            <w:r>
              <w:rPr>
                <w:rFonts w:ascii="Calibri" w:hAnsi="Calibri" w:cs="Calibri"/>
                <w:color w:val="000000"/>
                <w:sz w:val="18"/>
                <w:szCs w:val="18"/>
              </w:rPr>
              <w:t>304</w:t>
            </w:r>
          </w:p>
        </w:tc>
        <w:tc>
          <w:tcPr>
            <w:tcW w:w="1164" w:type="dxa"/>
            <w:tcBorders>
              <w:top w:val="nil"/>
              <w:left w:val="nil"/>
              <w:bottom w:val="single" w:sz="4" w:space="0" w:color="auto"/>
              <w:right w:val="single" w:sz="4" w:space="0" w:color="auto"/>
            </w:tcBorders>
            <w:shd w:val="clear" w:color="auto" w:fill="auto"/>
            <w:vAlign w:val="bottom"/>
            <w:hideMark/>
          </w:tcPr>
          <w:p w14:paraId="141FDEBF" w14:textId="2A5DD5A1" w:rsidR="00CD0704" w:rsidRPr="00625CAC" w:rsidRDefault="00CD0704" w:rsidP="00597E8E">
            <w:pPr>
              <w:jc w:val="left"/>
              <w:rPr>
                <w:rFonts w:ascii="Calibri" w:hAnsi="Calibri" w:cs="Calibri"/>
                <w:color w:val="000000"/>
                <w:sz w:val="18"/>
                <w:szCs w:val="18"/>
              </w:rPr>
            </w:pPr>
            <w:r>
              <w:rPr>
                <w:rFonts w:ascii="Calibri" w:hAnsi="Calibri" w:cs="Calibri"/>
                <w:color w:val="000000"/>
                <w:sz w:val="18"/>
                <w:szCs w:val="18"/>
              </w:rPr>
              <w:t>Netolický Jiří</w:t>
            </w:r>
          </w:p>
        </w:tc>
        <w:tc>
          <w:tcPr>
            <w:tcW w:w="1600" w:type="dxa"/>
            <w:tcBorders>
              <w:top w:val="single" w:sz="4" w:space="0" w:color="auto"/>
              <w:left w:val="nil"/>
              <w:bottom w:val="single" w:sz="4" w:space="0" w:color="auto"/>
              <w:right w:val="single" w:sz="4" w:space="0" w:color="auto"/>
            </w:tcBorders>
            <w:shd w:val="clear" w:color="auto" w:fill="auto"/>
            <w:vAlign w:val="center"/>
            <w:hideMark/>
          </w:tcPr>
          <w:p w14:paraId="25B0F44B" w14:textId="6F571292" w:rsidR="00CD0704" w:rsidRPr="00625CAC" w:rsidRDefault="00CD0704" w:rsidP="00597E8E">
            <w:pPr>
              <w:jc w:val="left"/>
              <w:rPr>
                <w:rFonts w:ascii="Calibri" w:hAnsi="Calibri" w:cs="Calibri"/>
                <w:color w:val="000000"/>
                <w:sz w:val="18"/>
                <w:szCs w:val="18"/>
              </w:rPr>
            </w:pPr>
            <w:proofErr w:type="gramStart"/>
            <w:r>
              <w:rPr>
                <w:rFonts w:ascii="Calibri" w:hAnsi="Calibri" w:cs="Calibri"/>
                <w:color w:val="000000"/>
                <w:sz w:val="18"/>
                <w:szCs w:val="18"/>
              </w:rPr>
              <w:t>č.p.</w:t>
            </w:r>
            <w:proofErr w:type="gramEnd"/>
            <w:r>
              <w:rPr>
                <w:rFonts w:ascii="Calibri" w:hAnsi="Calibri" w:cs="Calibri"/>
                <w:color w:val="000000"/>
                <w:sz w:val="18"/>
                <w:szCs w:val="18"/>
              </w:rPr>
              <w:t xml:space="preserve"> 105, 539 01 Pokřikov</w:t>
            </w:r>
          </w:p>
        </w:tc>
        <w:tc>
          <w:tcPr>
            <w:tcW w:w="744" w:type="dxa"/>
            <w:tcBorders>
              <w:top w:val="nil"/>
              <w:left w:val="nil"/>
              <w:bottom w:val="single" w:sz="4" w:space="0" w:color="auto"/>
              <w:right w:val="single" w:sz="4" w:space="0" w:color="auto"/>
            </w:tcBorders>
            <w:shd w:val="clear" w:color="auto" w:fill="auto"/>
            <w:vAlign w:val="bottom"/>
            <w:hideMark/>
          </w:tcPr>
          <w:p w14:paraId="1098AFD9" w14:textId="53E32E6E" w:rsidR="00CD0704" w:rsidRPr="00625CAC" w:rsidRDefault="00CD0704" w:rsidP="00597E8E">
            <w:pPr>
              <w:jc w:val="left"/>
              <w:rPr>
                <w:rFonts w:ascii="Calibri" w:hAnsi="Calibri" w:cs="Calibri"/>
                <w:color w:val="000000"/>
                <w:sz w:val="18"/>
                <w:szCs w:val="18"/>
              </w:rPr>
            </w:pPr>
            <w:r>
              <w:rPr>
                <w:rFonts w:ascii="Calibri" w:hAnsi="Calibri" w:cs="Calibri"/>
                <w:color w:val="000000"/>
                <w:sz w:val="18"/>
                <w:szCs w:val="18"/>
              </w:rPr>
              <w:t>PUPFL</w:t>
            </w:r>
          </w:p>
        </w:tc>
        <w:tc>
          <w:tcPr>
            <w:tcW w:w="950" w:type="dxa"/>
            <w:tcBorders>
              <w:top w:val="nil"/>
              <w:left w:val="nil"/>
              <w:bottom w:val="single" w:sz="4" w:space="0" w:color="auto"/>
              <w:right w:val="single" w:sz="4" w:space="0" w:color="auto"/>
            </w:tcBorders>
            <w:shd w:val="clear" w:color="auto" w:fill="auto"/>
            <w:vAlign w:val="bottom"/>
            <w:hideMark/>
          </w:tcPr>
          <w:p w14:paraId="4C9EE010" w14:textId="50408662" w:rsidR="00CD0704" w:rsidRPr="00625CAC" w:rsidRDefault="00CD0704" w:rsidP="00597E8E">
            <w:pPr>
              <w:jc w:val="left"/>
              <w:rPr>
                <w:rFonts w:ascii="Calibri" w:hAnsi="Calibri" w:cs="Calibri"/>
                <w:color w:val="000000"/>
                <w:sz w:val="18"/>
                <w:szCs w:val="18"/>
              </w:rPr>
            </w:pPr>
            <w:r>
              <w:rPr>
                <w:rFonts w:ascii="Calibri" w:hAnsi="Calibri" w:cs="Calibri"/>
                <w:color w:val="000000"/>
                <w:sz w:val="18"/>
                <w:szCs w:val="18"/>
              </w:rPr>
              <w:t>29</w:t>
            </w:r>
          </w:p>
        </w:tc>
      </w:tr>
      <w:tr w:rsidR="00175FCF" w:rsidRPr="00625CAC" w14:paraId="4FAD715F" w14:textId="77777777" w:rsidTr="00175FCF">
        <w:trPr>
          <w:trHeight w:val="216"/>
        </w:trPr>
        <w:tc>
          <w:tcPr>
            <w:tcW w:w="740" w:type="dxa"/>
            <w:tcBorders>
              <w:top w:val="nil"/>
              <w:left w:val="single" w:sz="4" w:space="0" w:color="auto"/>
              <w:bottom w:val="single" w:sz="4" w:space="0" w:color="auto"/>
              <w:right w:val="single" w:sz="4" w:space="0" w:color="auto"/>
            </w:tcBorders>
            <w:shd w:val="clear" w:color="auto" w:fill="auto"/>
            <w:vAlign w:val="bottom"/>
          </w:tcPr>
          <w:p w14:paraId="665FA217" w14:textId="16AF8701" w:rsidR="00175FCF" w:rsidRDefault="00175FCF" w:rsidP="00175FCF">
            <w:pPr>
              <w:jc w:val="left"/>
              <w:rPr>
                <w:rFonts w:ascii="Calibri" w:hAnsi="Calibri" w:cs="Calibri"/>
                <w:color w:val="000000"/>
                <w:sz w:val="18"/>
                <w:szCs w:val="18"/>
              </w:rPr>
            </w:pPr>
            <w:r>
              <w:rPr>
                <w:rFonts w:ascii="Calibri" w:hAnsi="Calibri" w:cs="Calibri"/>
                <w:color w:val="000000"/>
                <w:sz w:val="18"/>
                <w:szCs w:val="18"/>
              </w:rPr>
              <w:t>2781</w:t>
            </w:r>
          </w:p>
        </w:tc>
        <w:tc>
          <w:tcPr>
            <w:tcW w:w="1208" w:type="dxa"/>
            <w:tcBorders>
              <w:top w:val="nil"/>
              <w:left w:val="nil"/>
              <w:bottom w:val="single" w:sz="4" w:space="0" w:color="auto"/>
              <w:right w:val="single" w:sz="4" w:space="0" w:color="auto"/>
            </w:tcBorders>
            <w:shd w:val="clear" w:color="auto" w:fill="auto"/>
            <w:vAlign w:val="bottom"/>
          </w:tcPr>
          <w:p w14:paraId="7DDA4729" w14:textId="462ADE23"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lesní pozemek</w:t>
            </w:r>
          </w:p>
        </w:tc>
        <w:tc>
          <w:tcPr>
            <w:tcW w:w="1222" w:type="dxa"/>
            <w:tcBorders>
              <w:top w:val="nil"/>
              <w:left w:val="nil"/>
              <w:bottom w:val="single" w:sz="4" w:space="0" w:color="auto"/>
              <w:right w:val="single" w:sz="4" w:space="0" w:color="auto"/>
            </w:tcBorders>
            <w:shd w:val="clear" w:color="auto" w:fill="auto"/>
            <w:vAlign w:val="bottom"/>
          </w:tcPr>
          <w:p w14:paraId="39E8E4EF" w14:textId="77777777" w:rsidR="00175FCF" w:rsidRPr="00625CAC" w:rsidRDefault="00175FCF" w:rsidP="00175FCF">
            <w:pPr>
              <w:jc w:val="left"/>
              <w:rPr>
                <w:rFonts w:ascii="Calibri" w:hAnsi="Calibri" w:cs="Calibri"/>
                <w:color w:val="000000"/>
                <w:sz w:val="18"/>
                <w:szCs w:val="18"/>
              </w:rPr>
            </w:pPr>
          </w:p>
        </w:tc>
        <w:tc>
          <w:tcPr>
            <w:tcW w:w="722" w:type="dxa"/>
            <w:tcBorders>
              <w:top w:val="nil"/>
              <w:left w:val="nil"/>
              <w:bottom w:val="single" w:sz="4" w:space="0" w:color="auto"/>
              <w:right w:val="single" w:sz="4" w:space="0" w:color="auto"/>
            </w:tcBorders>
            <w:shd w:val="clear" w:color="auto" w:fill="auto"/>
            <w:vAlign w:val="bottom"/>
          </w:tcPr>
          <w:p w14:paraId="36A3742D" w14:textId="2C08E3DC"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4643</w:t>
            </w:r>
          </w:p>
        </w:tc>
        <w:tc>
          <w:tcPr>
            <w:tcW w:w="608" w:type="dxa"/>
            <w:tcBorders>
              <w:top w:val="nil"/>
              <w:left w:val="nil"/>
              <w:bottom w:val="single" w:sz="4" w:space="0" w:color="auto"/>
              <w:right w:val="single" w:sz="4" w:space="0" w:color="auto"/>
            </w:tcBorders>
            <w:shd w:val="clear" w:color="auto" w:fill="auto"/>
            <w:vAlign w:val="bottom"/>
          </w:tcPr>
          <w:p w14:paraId="37ACA389" w14:textId="156E25A2"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104</w:t>
            </w:r>
          </w:p>
        </w:tc>
        <w:tc>
          <w:tcPr>
            <w:tcW w:w="1164" w:type="dxa"/>
            <w:tcBorders>
              <w:top w:val="nil"/>
              <w:left w:val="nil"/>
              <w:bottom w:val="single" w:sz="4" w:space="0" w:color="auto"/>
              <w:right w:val="single" w:sz="4" w:space="0" w:color="auto"/>
            </w:tcBorders>
            <w:shd w:val="clear" w:color="auto" w:fill="auto"/>
            <w:vAlign w:val="bottom"/>
          </w:tcPr>
          <w:p w14:paraId="750A99A8" w14:textId="2F62374D"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Macháčková Jana</w:t>
            </w:r>
          </w:p>
        </w:tc>
        <w:tc>
          <w:tcPr>
            <w:tcW w:w="1600" w:type="dxa"/>
            <w:tcBorders>
              <w:top w:val="single" w:sz="4" w:space="0" w:color="auto"/>
              <w:left w:val="nil"/>
              <w:bottom w:val="single" w:sz="4" w:space="0" w:color="auto"/>
              <w:right w:val="single" w:sz="4" w:space="0" w:color="auto"/>
            </w:tcBorders>
            <w:shd w:val="clear" w:color="auto" w:fill="auto"/>
            <w:vAlign w:val="center"/>
          </w:tcPr>
          <w:p w14:paraId="32B5A889" w14:textId="2F3DB073" w:rsidR="00175FCF" w:rsidRPr="00625CAC" w:rsidRDefault="00175FCF" w:rsidP="00175FCF">
            <w:pPr>
              <w:jc w:val="left"/>
              <w:rPr>
                <w:rFonts w:ascii="Calibri" w:hAnsi="Calibri" w:cs="Calibri"/>
                <w:color w:val="000000"/>
                <w:sz w:val="18"/>
                <w:szCs w:val="18"/>
              </w:rPr>
            </w:pPr>
            <w:proofErr w:type="gramStart"/>
            <w:r>
              <w:rPr>
                <w:rFonts w:ascii="Calibri" w:hAnsi="Calibri" w:cs="Calibri"/>
                <w:color w:val="000000"/>
                <w:sz w:val="18"/>
                <w:szCs w:val="18"/>
              </w:rPr>
              <w:t>Č.p.</w:t>
            </w:r>
            <w:proofErr w:type="gramEnd"/>
            <w:r>
              <w:rPr>
                <w:rFonts w:ascii="Calibri" w:hAnsi="Calibri" w:cs="Calibri"/>
                <w:color w:val="000000"/>
                <w:sz w:val="18"/>
                <w:szCs w:val="18"/>
              </w:rPr>
              <w:t xml:space="preserve"> 68, 539 01 Pokřikov</w:t>
            </w:r>
          </w:p>
        </w:tc>
        <w:tc>
          <w:tcPr>
            <w:tcW w:w="744" w:type="dxa"/>
            <w:tcBorders>
              <w:top w:val="nil"/>
              <w:left w:val="nil"/>
              <w:bottom w:val="single" w:sz="4" w:space="0" w:color="auto"/>
              <w:right w:val="single" w:sz="4" w:space="0" w:color="auto"/>
            </w:tcBorders>
            <w:shd w:val="clear" w:color="auto" w:fill="auto"/>
            <w:vAlign w:val="bottom"/>
          </w:tcPr>
          <w:p w14:paraId="7E0F55D3" w14:textId="6CEABB32"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PUPFL</w:t>
            </w:r>
          </w:p>
        </w:tc>
        <w:tc>
          <w:tcPr>
            <w:tcW w:w="950" w:type="dxa"/>
            <w:tcBorders>
              <w:top w:val="nil"/>
              <w:left w:val="nil"/>
              <w:bottom w:val="single" w:sz="4" w:space="0" w:color="auto"/>
              <w:right w:val="single" w:sz="4" w:space="0" w:color="auto"/>
            </w:tcBorders>
            <w:shd w:val="clear" w:color="auto" w:fill="auto"/>
            <w:vAlign w:val="bottom"/>
          </w:tcPr>
          <w:p w14:paraId="2D5C797D" w14:textId="0218D532"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122</w:t>
            </w:r>
          </w:p>
        </w:tc>
      </w:tr>
      <w:tr w:rsidR="00175FCF" w:rsidRPr="00625CAC" w14:paraId="520A5E98" w14:textId="77777777" w:rsidTr="00597E8E">
        <w:trPr>
          <w:trHeight w:val="216"/>
        </w:trPr>
        <w:tc>
          <w:tcPr>
            <w:tcW w:w="740" w:type="dxa"/>
            <w:tcBorders>
              <w:top w:val="nil"/>
              <w:left w:val="single" w:sz="4" w:space="0" w:color="auto"/>
              <w:bottom w:val="single" w:sz="4" w:space="0" w:color="auto"/>
              <w:right w:val="single" w:sz="4" w:space="0" w:color="auto"/>
            </w:tcBorders>
            <w:shd w:val="clear" w:color="auto" w:fill="auto"/>
            <w:vAlign w:val="bottom"/>
            <w:hideMark/>
          </w:tcPr>
          <w:p w14:paraId="47BD149D" w14:textId="6F22603D"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2880</w:t>
            </w:r>
          </w:p>
        </w:tc>
        <w:tc>
          <w:tcPr>
            <w:tcW w:w="1208" w:type="dxa"/>
            <w:tcBorders>
              <w:top w:val="nil"/>
              <w:left w:val="nil"/>
              <w:bottom w:val="single" w:sz="4" w:space="0" w:color="auto"/>
              <w:right w:val="single" w:sz="4" w:space="0" w:color="auto"/>
            </w:tcBorders>
            <w:shd w:val="clear" w:color="auto" w:fill="auto"/>
            <w:vAlign w:val="bottom"/>
            <w:hideMark/>
          </w:tcPr>
          <w:p w14:paraId="3BCCB44F" w14:textId="5E88BE3E"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lesní pozemek</w:t>
            </w:r>
          </w:p>
        </w:tc>
        <w:tc>
          <w:tcPr>
            <w:tcW w:w="1222" w:type="dxa"/>
            <w:tcBorders>
              <w:top w:val="nil"/>
              <w:left w:val="nil"/>
              <w:bottom w:val="single" w:sz="4" w:space="0" w:color="auto"/>
              <w:right w:val="single" w:sz="4" w:space="0" w:color="auto"/>
            </w:tcBorders>
            <w:shd w:val="clear" w:color="auto" w:fill="auto"/>
            <w:vAlign w:val="bottom"/>
            <w:hideMark/>
          </w:tcPr>
          <w:p w14:paraId="372E1C68" w14:textId="77777777" w:rsidR="00175FCF" w:rsidRPr="00625CAC" w:rsidRDefault="00175FCF" w:rsidP="00175FCF">
            <w:pPr>
              <w:jc w:val="left"/>
              <w:rPr>
                <w:rFonts w:ascii="Calibri" w:hAnsi="Calibri" w:cs="Calibri"/>
                <w:color w:val="000000"/>
                <w:sz w:val="18"/>
                <w:szCs w:val="18"/>
              </w:rPr>
            </w:pPr>
            <w:r w:rsidRPr="00625CAC">
              <w:rPr>
                <w:rFonts w:ascii="Calibri" w:hAnsi="Calibri" w:cs="Calibri"/>
                <w:color w:val="000000"/>
                <w:sz w:val="18"/>
                <w:szCs w:val="18"/>
              </w:rPr>
              <w:t> </w:t>
            </w:r>
          </w:p>
        </w:tc>
        <w:tc>
          <w:tcPr>
            <w:tcW w:w="722" w:type="dxa"/>
            <w:tcBorders>
              <w:top w:val="nil"/>
              <w:left w:val="nil"/>
              <w:bottom w:val="single" w:sz="4" w:space="0" w:color="auto"/>
              <w:right w:val="single" w:sz="4" w:space="0" w:color="auto"/>
            </w:tcBorders>
            <w:shd w:val="clear" w:color="auto" w:fill="auto"/>
            <w:vAlign w:val="bottom"/>
            <w:hideMark/>
          </w:tcPr>
          <w:p w14:paraId="7F049639" w14:textId="3540EBB9"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2563</w:t>
            </w:r>
          </w:p>
        </w:tc>
        <w:tc>
          <w:tcPr>
            <w:tcW w:w="608" w:type="dxa"/>
            <w:tcBorders>
              <w:top w:val="nil"/>
              <w:left w:val="nil"/>
              <w:bottom w:val="single" w:sz="4" w:space="0" w:color="auto"/>
              <w:right w:val="single" w:sz="4" w:space="0" w:color="auto"/>
            </w:tcBorders>
            <w:shd w:val="clear" w:color="auto" w:fill="auto"/>
            <w:vAlign w:val="bottom"/>
            <w:hideMark/>
          </w:tcPr>
          <w:p w14:paraId="6E03FDBE" w14:textId="3C6CFCBB"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130</w:t>
            </w:r>
          </w:p>
        </w:tc>
        <w:tc>
          <w:tcPr>
            <w:tcW w:w="1164" w:type="dxa"/>
            <w:tcBorders>
              <w:top w:val="nil"/>
              <w:left w:val="nil"/>
              <w:bottom w:val="single" w:sz="4" w:space="0" w:color="auto"/>
              <w:right w:val="single" w:sz="4" w:space="0" w:color="auto"/>
            </w:tcBorders>
            <w:shd w:val="clear" w:color="auto" w:fill="auto"/>
            <w:vAlign w:val="bottom"/>
            <w:hideMark/>
          </w:tcPr>
          <w:p w14:paraId="2A2A57BD" w14:textId="635921B9"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Gregor Jiří</w:t>
            </w:r>
          </w:p>
        </w:tc>
        <w:tc>
          <w:tcPr>
            <w:tcW w:w="1600" w:type="dxa"/>
            <w:tcBorders>
              <w:top w:val="nil"/>
              <w:left w:val="nil"/>
              <w:bottom w:val="single" w:sz="4" w:space="0" w:color="auto"/>
              <w:right w:val="single" w:sz="4" w:space="0" w:color="auto"/>
            </w:tcBorders>
            <w:shd w:val="clear" w:color="auto" w:fill="auto"/>
            <w:vAlign w:val="center"/>
            <w:hideMark/>
          </w:tcPr>
          <w:p w14:paraId="3574AEEC" w14:textId="3C6A9090" w:rsidR="00175FCF" w:rsidRPr="00625CAC" w:rsidRDefault="00175FCF" w:rsidP="00175FCF">
            <w:pPr>
              <w:jc w:val="left"/>
              <w:rPr>
                <w:rFonts w:ascii="Calibri" w:hAnsi="Calibri" w:cs="Calibri"/>
                <w:color w:val="000000"/>
                <w:sz w:val="18"/>
                <w:szCs w:val="18"/>
              </w:rPr>
            </w:pPr>
            <w:proofErr w:type="gramStart"/>
            <w:r>
              <w:rPr>
                <w:rFonts w:ascii="Calibri" w:hAnsi="Calibri" w:cs="Calibri"/>
                <w:color w:val="000000"/>
                <w:sz w:val="18"/>
                <w:szCs w:val="18"/>
              </w:rPr>
              <w:t>č.p.</w:t>
            </w:r>
            <w:proofErr w:type="gramEnd"/>
            <w:r>
              <w:rPr>
                <w:rFonts w:ascii="Calibri" w:hAnsi="Calibri" w:cs="Calibri"/>
                <w:color w:val="000000"/>
                <w:sz w:val="18"/>
                <w:szCs w:val="18"/>
              </w:rPr>
              <w:t xml:space="preserve"> 83, 539 01 Mrákotín</w:t>
            </w:r>
          </w:p>
        </w:tc>
        <w:tc>
          <w:tcPr>
            <w:tcW w:w="744" w:type="dxa"/>
            <w:tcBorders>
              <w:top w:val="nil"/>
              <w:left w:val="nil"/>
              <w:bottom w:val="single" w:sz="4" w:space="0" w:color="auto"/>
              <w:right w:val="single" w:sz="4" w:space="0" w:color="auto"/>
            </w:tcBorders>
            <w:shd w:val="clear" w:color="auto" w:fill="auto"/>
            <w:noWrap/>
            <w:vAlign w:val="bottom"/>
            <w:hideMark/>
          </w:tcPr>
          <w:p w14:paraId="58677597" w14:textId="3C3226C6"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PUPFL</w:t>
            </w:r>
          </w:p>
        </w:tc>
        <w:tc>
          <w:tcPr>
            <w:tcW w:w="950" w:type="dxa"/>
            <w:tcBorders>
              <w:top w:val="nil"/>
              <w:left w:val="nil"/>
              <w:bottom w:val="single" w:sz="4" w:space="0" w:color="auto"/>
              <w:right w:val="single" w:sz="4" w:space="0" w:color="auto"/>
            </w:tcBorders>
            <w:shd w:val="clear" w:color="auto" w:fill="auto"/>
            <w:vAlign w:val="bottom"/>
            <w:hideMark/>
          </w:tcPr>
          <w:p w14:paraId="1417043D" w14:textId="69F7922C" w:rsidR="00175FCF" w:rsidRPr="00625CAC" w:rsidRDefault="00175FCF" w:rsidP="00175FCF">
            <w:pPr>
              <w:jc w:val="left"/>
              <w:rPr>
                <w:rFonts w:ascii="Calibri" w:hAnsi="Calibri" w:cs="Calibri"/>
                <w:color w:val="000000"/>
                <w:sz w:val="18"/>
                <w:szCs w:val="18"/>
              </w:rPr>
            </w:pPr>
            <w:r>
              <w:rPr>
                <w:rFonts w:ascii="Calibri" w:hAnsi="Calibri" w:cs="Calibri"/>
                <w:color w:val="000000"/>
                <w:sz w:val="18"/>
                <w:szCs w:val="18"/>
              </w:rPr>
              <w:t>2</w:t>
            </w:r>
          </w:p>
        </w:tc>
      </w:tr>
    </w:tbl>
    <w:p w14:paraId="05CAF3BD" w14:textId="59AF80D8" w:rsidR="00CD0704" w:rsidRDefault="00CD0704" w:rsidP="00104F96">
      <w:pPr>
        <w:rPr>
          <w:rFonts w:cstheme="minorHAnsi"/>
        </w:rPr>
      </w:pPr>
    </w:p>
    <w:p w14:paraId="094D22F0" w14:textId="77777777" w:rsidR="002A2983" w:rsidRPr="002A2983" w:rsidRDefault="002A2983" w:rsidP="002A2983">
      <w:r w:rsidRPr="002A2983">
        <w:t xml:space="preserve">Stavební záměr (pouze zřízení staveniště) bude vyžadovat dočasné odnětí plnění funkcí lesa částí pozemků určených k plnění funkcí lesa na dobu výstavby stavby. Z tohoto důvodu a v souladu s ust. § 13 odst. 1, § 15 odst. 1 a § 16 odst. 1 lesního zákona bude vlastníky lesů, příp. investorem stavby, zažádáno o dočasné odnětí plnění funkcí lesa částí předmětných lesních pozemků, tak aby před započetím stavebních prací bylo toto rozhodnutí v právní moci. K žádosti o odnětí budou předloženy náležitosti stanovené vyhláškou MZe č. 77/1996 Sb. </w:t>
      </w:r>
    </w:p>
    <w:p w14:paraId="7F397C4E" w14:textId="77777777" w:rsidR="00175FCF" w:rsidRDefault="00175FCF" w:rsidP="00104F96">
      <w:pPr>
        <w:rPr>
          <w:rFonts w:cstheme="minorHAnsi"/>
        </w:rPr>
      </w:pPr>
    </w:p>
    <w:p w14:paraId="51A143E8" w14:textId="05FECB9E" w:rsidR="00C54F94" w:rsidRPr="00E600C6" w:rsidRDefault="00C54F94" w:rsidP="00C54F94">
      <w:pPr>
        <w:rPr>
          <w:rFonts w:cstheme="minorHAnsi"/>
        </w:rPr>
      </w:pPr>
      <w:r w:rsidRPr="00376B22">
        <w:rPr>
          <w:rFonts w:cstheme="minorHAnsi"/>
        </w:rPr>
        <w:t>Zábor pozemků pod ochranou zemědělského půdního fondu se předpokládá</w:t>
      </w:r>
      <w:r>
        <w:rPr>
          <w:rFonts w:cstheme="minorHAnsi"/>
        </w:rPr>
        <w:t xml:space="preserve"> na pozemcích:</w:t>
      </w:r>
    </w:p>
    <w:p w14:paraId="3B2ACEC8" w14:textId="77777777" w:rsidR="00104F96" w:rsidRPr="003737F4" w:rsidRDefault="00104F96" w:rsidP="003737F4">
      <w:pPr>
        <w:jc w:val="center"/>
        <w:rPr>
          <w:rFonts w:cstheme="minorHAnsi"/>
          <w:sz w:val="20"/>
        </w:rPr>
      </w:pPr>
    </w:p>
    <w:p w14:paraId="744B9C6E" w14:textId="63C85199" w:rsidR="00104F96" w:rsidRPr="003737F4" w:rsidRDefault="00104F96" w:rsidP="003737F4">
      <w:pPr>
        <w:pStyle w:val="Titulek"/>
        <w:jc w:val="left"/>
        <w:rPr>
          <w:sz w:val="20"/>
        </w:rPr>
      </w:pPr>
      <w:r w:rsidRPr="003737F4">
        <w:rPr>
          <w:sz w:val="20"/>
        </w:rPr>
        <w:t>Tab</w:t>
      </w:r>
      <w:r w:rsidRPr="003737F4">
        <w:rPr>
          <w:szCs w:val="22"/>
        </w:rPr>
        <w:t xml:space="preserve">. </w:t>
      </w:r>
      <w:r w:rsidRPr="003737F4">
        <w:rPr>
          <w:noProof/>
          <w:szCs w:val="22"/>
        </w:rPr>
        <w:fldChar w:fldCharType="begin"/>
      </w:r>
      <w:r w:rsidRPr="003737F4">
        <w:rPr>
          <w:noProof/>
          <w:szCs w:val="22"/>
        </w:rPr>
        <w:instrText xml:space="preserve"> SEQ Tab. \* ARABIC </w:instrText>
      </w:r>
      <w:r w:rsidRPr="003737F4">
        <w:rPr>
          <w:noProof/>
          <w:szCs w:val="22"/>
        </w:rPr>
        <w:fldChar w:fldCharType="separate"/>
      </w:r>
      <w:r w:rsidR="00575EE4">
        <w:rPr>
          <w:noProof/>
          <w:szCs w:val="22"/>
        </w:rPr>
        <w:t>4</w:t>
      </w:r>
      <w:r w:rsidRPr="003737F4">
        <w:rPr>
          <w:noProof/>
          <w:szCs w:val="22"/>
        </w:rPr>
        <w:fldChar w:fldCharType="end"/>
      </w:r>
      <w:r w:rsidRPr="003737F4">
        <w:rPr>
          <w:szCs w:val="22"/>
        </w:rPr>
        <w:t xml:space="preserve"> Dotčené pozemky </w:t>
      </w:r>
      <w:proofErr w:type="gramStart"/>
      <w:r w:rsidRPr="003737F4">
        <w:rPr>
          <w:szCs w:val="22"/>
        </w:rPr>
        <w:t>k.ú.</w:t>
      </w:r>
      <w:proofErr w:type="gramEnd"/>
      <w:r w:rsidR="003911BB" w:rsidRPr="003737F4">
        <w:rPr>
          <w:szCs w:val="22"/>
        </w:rPr>
        <w:t xml:space="preserve"> </w:t>
      </w:r>
      <w:r w:rsidR="00625CAC">
        <w:rPr>
          <w:szCs w:val="22"/>
        </w:rPr>
        <w:t>Pokřikov</w:t>
      </w:r>
    </w:p>
    <w:tbl>
      <w:tblPr>
        <w:tblW w:w="8958" w:type="dxa"/>
        <w:tblCellMar>
          <w:left w:w="70" w:type="dxa"/>
          <w:right w:w="70" w:type="dxa"/>
        </w:tblCellMar>
        <w:tblLook w:val="04A0" w:firstRow="1" w:lastRow="0" w:firstColumn="1" w:lastColumn="0" w:noHBand="0" w:noVBand="1"/>
      </w:tblPr>
      <w:tblGrid>
        <w:gridCol w:w="740"/>
        <w:gridCol w:w="1238"/>
        <w:gridCol w:w="1258"/>
        <w:gridCol w:w="722"/>
        <w:gridCol w:w="610"/>
        <w:gridCol w:w="1194"/>
        <w:gridCol w:w="1676"/>
        <w:gridCol w:w="744"/>
        <w:gridCol w:w="776"/>
      </w:tblGrid>
      <w:tr w:rsidR="00625CAC" w:rsidRPr="00625CAC" w14:paraId="2C9AE864" w14:textId="77777777" w:rsidTr="00625CAC">
        <w:trPr>
          <w:trHeight w:val="746"/>
        </w:trPr>
        <w:tc>
          <w:tcPr>
            <w:tcW w:w="713" w:type="dxa"/>
            <w:tcBorders>
              <w:top w:val="single" w:sz="4" w:space="0" w:color="auto"/>
              <w:left w:val="single" w:sz="4" w:space="0" w:color="auto"/>
              <w:bottom w:val="single" w:sz="4" w:space="0" w:color="auto"/>
              <w:right w:val="single" w:sz="4" w:space="0" w:color="auto"/>
            </w:tcBorders>
            <w:shd w:val="clear" w:color="000000" w:fill="C0C0C0"/>
            <w:vAlign w:val="bottom"/>
            <w:hideMark/>
          </w:tcPr>
          <w:p w14:paraId="6EF4D434"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Parcelní číslo</w:t>
            </w:r>
          </w:p>
        </w:tc>
        <w:tc>
          <w:tcPr>
            <w:tcW w:w="1254" w:type="dxa"/>
            <w:tcBorders>
              <w:top w:val="single" w:sz="4" w:space="0" w:color="auto"/>
              <w:left w:val="nil"/>
              <w:bottom w:val="single" w:sz="4" w:space="0" w:color="auto"/>
              <w:right w:val="single" w:sz="4" w:space="0" w:color="auto"/>
            </w:tcBorders>
            <w:shd w:val="clear" w:color="000000" w:fill="C0C0C0"/>
            <w:vAlign w:val="center"/>
            <w:hideMark/>
          </w:tcPr>
          <w:p w14:paraId="417DD41D"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Druh pozemku</w:t>
            </w:r>
          </w:p>
        </w:tc>
        <w:tc>
          <w:tcPr>
            <w:tcW w:w="1274" w:type="dxa"/>
            <w:tcBorders>
              <w:top w:val="single" w:sz="4" w:space="0" w:color="auto"/>
              <w:left w:val="nil"/>
              <w:bottom w:val="single" w:sz="4" w:space="0" w:color="auto"/>
              <w:right w:val="single" w:sz="4" w:space="0" w:color="auto"/>
            </w:tcBorders>
            <w:shd w:val="clear" w:color="000000" w:fill="C0C0C0"/>
            <w:vAlign w:val="center"/>
            <w:hideMark/>
          </w:tcPr>
          <w:p w14:paraId="133F34E1"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Způsob využití pozemku</w:t>
            </w:r>
          </w:p>
        </w:tc>
        <w:tc>
          <w:tcPr>
            <w:tcW w:w="696" w:type="dxa"/>
            <w:tcBorders>
              <w:top w:val="single" w:sz="4" w:space="0" w:color="auto"/>
              <w:left w:val="nil"/>
              <w:bottom w:val="single" w:sz="4" w:space="0" w:color="auto"/>
              <w:right w:val="single" w:sz="4" w:space="0" w:color="auto"/>
            </w:tcBorders>
            <w:shd w:val="clear" w:color="000000" w:fill="C0C0C0"/>
            <w:vAlign w:val="center"/>
            <w:hideMark/>
          </w:tcPr>
          <w:p w14:paraId="7ADC5521"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Výměra</w:t>
            </w:r>
          </w:p>
        </w:tc>
        <w:tc>
          <w:tcPr>
            <w:tcW w:w="610" w:type="dxa"/>
            <w:tcBorders>
              <w:top w:val="single" w:sz="4" w:space="0" w:color="auto"/>
              <w:left w:val="nil"/>
              <w:bottom w:val="single" w:sz="4" w:space="0" w:color="auto"/>
              <w:right w:val="single" w:sz="4" w:space="0" w:color="auto"/>
            </w:tcBorders>
            <w:shd w:val="clear" w:color="000000" w:fill="C0C0C0"/>
            <w:vAlign w:val="center"/>
            <w:hideMark/>
          </w:tcPr>
          <w:p w14:paraId="71BAD86F"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LV</w:t>
            </w:r>
          </w:p>
        </w:tc>
        <w:tc>
          <w:tcPr>
            <w:tcW w:w="1209" w:type="dxa"/>
            <w:tcBorders>
              <w:top w:val="single" w:sz="4" w:space="0" w:color="auto"/>
              <w:left w:val="nil"/>
              <w:bottom w:val="single" w:sz="4" w:space="0" w:color="auto"/>
              <w:right w:val="single" w:sz="4" w:space="0" w:color="auto"/>
            </w:tcBorders>
            <w:shd w:val="clear" w:color="000000" w:fill="C0C0C0"/>
            <w:vAlign w:val="center"/>
            <w:hideMark/>
          </w:tcPr>
          <w:p w14:paraId="280E077F"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Vlastník</w:t>
            </w:r>
          </w:p>
        </w:tc>
        <w:tc>
          <w:tcPr>
            <w:tcW w:w="1709" w:type="dxa"/>
            <w:tcBorders>
              <w:top w:val="single" w:sz="4" w:space="0" w:color="auto"/>
              <w:left w:val="nil"/>
              <w:bottom w:val="nil"/>
              <w:right w:val="single" w:sz="4" w:space="0" w:color="auto"/>
            </w:tcBorders>
            <w:shd w:val="clear" w:color="000000" w:fill="C0C0C0"/>
            <w:vAlign w:val="center"/>
            <w:hideMark/>
          </w:tcPr>
          <w:p w14:paraId="3D425FA4"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Adresa</w:t>
            </w:r>
          </w:p>
        </w:tc>
        <w:tc>
          <w:tcPr>
            <w:tcW w:w="717" w:type="dxa"/>
            <w:tcBorders>
              <w:top w:val="single" w:sz="4" w:space="0" w:color="auto"/>
              <w:left w:val="nil"/>
              <w:bottom w:val="single" w:sz="4" w:space="0" w:color="auto"/>
              <w:right w:val="single" w:sz="4" w:space="0" w:color="auto"/>
            </w:tcBorders>
            <w:shd w:val="clear" w:color="000000" w:fill="C0C0C0"/>
            <w:vAlign w:val="center"/>
            <w:hideMark/>
          </w:tcPr>
          <w:p w14:paraId="365BDB83"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Způsob ochrany</w:t>
            </w:r>
          </w:p>
        </w:tc>
        <w:tc>
          <w:tcPr>
            <w:tcW w:w="776" w:type="dxa"/>
            <w:tcBorders>
              <w:top w:val="single" w:sz="4" w:space="0" w:color="auto"/>
              <w:left w:val="nil"/>
              <w:bottom w:val="single" w:sz="4" w:space="0" w:color="auto"/>
              <w:right w:val="single" w:sz="4" w:space="0" w:color="auto"/>
            </w:tcBorders>
            <w:shd w:val="clear" w:color="000000" w:fill="C0C0C0"/>
            <w:vAlign w:val="bottom"/>
            <w:hideMark/>
          </w:tcPr>
          <w:p w14:paraId="7D010E9F" w14:textId="77777777" w:rsidR="00625CAC" w:rsidRPr="00625CAC" w:rsidRDefault="00625CAC" w:rsidP="00625CAC">
            <w:pPr>
              <w:jc w:val="center"/>
              <w:rPr>
                <w:rFonts w:ascii="Calibri" w:hAnsi="Calibri" w:cs="Calibri"/>
                <w:b/>
                <w:bCs/>
                <w:color w:val="000000"/>
                <w:sz w:val="18"/>
                <w:szCs w:val="18"/>
              </w:rPr>
            </w:pPr>
            <w:r w:rsidRPr="00625CAC">
              <w:rPr>
                <w:rFonts w:ascii="Calibri" w:hAnsi="Calibri" w:cs="Calibri"/>
                <w:b/>
                <w:bCs/>
                <w:color w:val="000000"/>
                <w:sz w:val="18"/>
                <w:szCs w:val="18"/>
              </w:rPr>
              <w:t>Plocha trvalého záboru (m2)</w:t>
            </w:r>
          </w:p>
        </w:tc>
      </w:tr>
      <w:tr w:rsidR="00625CAC" w:rsidRPr="00625CAC" w14:paraId="406C01F8" w14:textId="77777777" w:rsidTr="00625CAC">
        <w:trPr>
          <w:trHeight w:val="216"/>
        </w:trPr>
        <w:tc>
          <w:tcPr>
            <w:tcW w:w="713" w:type="dxa"/>
            <w:tcBorders>
              <w:top w:val="nil"/>
              <w:left w:val="single" w:sz="4" w:space="0" w:color="auto"/>
              <w:bottom w:val="single" w:sz="4" w:space="0" w:color="auto"/>
              <w:right w:val="single" w:sz="4" w:space="0" w:color="auto"/>
            </w:tcBorders>
            <w:shd w:val="clear" w:color="auto" w:fill="auto"/>
            <w:vAlign w:val="bottom"/>
            <w:hideMark/>
          </w:tcPr>
          <w:p w14:paraId="4DD21D44"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2131</w:t>
            </w:r>
          </w:p>
        </w:tc>
        <w:tc>
          <w:tcPr>
            <w:tcW w:w="1254" w:type="dxa"/>
            <w:tcBorders>
              <w:top w:val="nil"/>
              <w:left w:val="nil"/>
              <w:bottom w:val="single" w:sz="4" w:space="0" w:color="auto"/>
              <w:right w:val="single" w:sz="4" w:space="0" w:color="auto"/>
            </w:tcBorders>
            <w:shd w:val="clear" w:color="auto" w:fill="auto"/>
            <w:vAlign w:val="bottom"/>
            <w:hideMark/>
          </w:tcPr>
          <w:p w14:paraId="10B9AAD9" w14:textId="741D6F41" w:rsidR="00625CAC" w:rsidRPr="00625CAC" w:rsidRDefault="00EF44FD" w:rsidP="00625CAC">
            <w:pPr>
              <w:jc w:val="left"/>
              <w:rPr>
                <w:rFonts w:ascii="Calibri" w:hAnsi="Calibri" w:cs="Calibri"/>
                <w:color w:val="000000"/>
                <w:sz w:val="18"/>
                <w:szCs w:val="18"/>
              </w:rPr>
            </w:pPr>
            <w:r w:rsidRPr="00625CAC">
              <w:rPr>
                <w:rFonts w:ascii="Calibri" w:hAnsi="Calibri" w:cs="Calibri"/>
                <w:color w:val="000000"/>
                <w:sz w:val="18"/>
                <w:szCs w:val="18"/>
              </w:rPr>
              <w:t>trvalý travní porost</w:t>
            </w:r>
          </w:p>
        </w:tc>
        <w:tc>
          <w:tcPr>
            <w:tcW w:w="1274" w:type="dxa"/>
            <w:tcBorders>
              <w:top w:val="nil"/>
              <w:left w:val="nil"/>
              <w:bottom w:val="single" w:sz="4" w:space="0" w:color="auto"/>
              <w:right w:val="single" w:sz="4" w:space="0" w:color="auto"/>
            </w:tcBorders>
            <w:shd w:val="clear" w:color="auto" w:fill="auto"/>
            <w:vAlign w:val="bottom"/>
            <w:hideMark/>
          </w:tcPr>
          <w:p w14:paraId="3DDC04F3" w14:textId="6190A30B" w:rsidR="00625CAC" w:rsidRPr="00625CAC" w:rsidRDefault="00625CAC" w:rsidP="00625CAC">
            <w:pPr>
              <w:jc w:val="left"/>
              <w:rPr>
                <w:rFonts w:ascii="Calibri" w:hAnsi="Calibri" w:cs="Calibri"/>
                <w:color w:val="000000"/>
                <w:sz w:val="18"/>
                <w:szCs w:val="18"/>
              </w:rPr>
            </w:pPr>
          </w:p>
        </w:tc>
        <w:tc>
          <w:tcPr>
            <w:tcW w:w="696" w:type="dxa"/>
            <w:tcBorders>
              <w:top w:val="nil"/>
              <w:left w:val="nil"/>
              <w:bottom w:val="single" w:sz="4" w:space="0" w:color="auto"/>
              <w:right w:val="single" w:sz="4" w:space="0" w:color="auto"/>
            </w:tcBorders>
            <w:shd w:val="clear" w:color="auto" w:fill="auto"/>
            <w:vAlign w:val="bottom"/>
            <w:hideMark/>
          </w:tcPr>
          <w:p w14:paraId="3CB6A802"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1657</w:t>
            </w:r>
          </w:p>
        </w:tc>
        <w:tc>
          <w:tcPr>
            <w:tcW w:w="610" w:type="dxa"/>
            <w:tcBorders>
              <w:top w:val="nil"/>
              <w:left w:val="nil"/>
              <w:bottom w:val="single" w:sz="4" w:space="0" w:color="auto"/>
              <w:right w:val="single" w:sz="4" w:space="0" w:color="auto"/>
            </w:tcBorders>
            <w:shd w:val="clear" w:color="auto" w:fill="auto"/>
            <w:vAlign w:val="bottom"/>
            <w:hideMark/>
          </w:tcPr>
          <w:p w14:paraId="46582460"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209" w:type="dxa"/>
            <w:tcBorders>
              <w:top w:val="nil"/>
              <w:left w:val="nil"/>
              <w:bottom w:val="single" w:sz="4" w:space="0" w:color="auto"/>
              <w:right w:val="single" w:sz="4" w:space="0" w:color="auto"/>
            </w:tcBorders>
            <w:shd w:val="clear" w:color="auto" w:fill="auto"/>
            <w:vAlign w:val="bottom"/>
            <w:hideMark/>
          </w:tcPr>
          <w:p w14:paraId="3E7853F0"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709" w:type="dxa"/>
            <w:tcBorders>
              <w:top w:val="single" w:sz="4" w:space="0" w:color="auto"/>
              <w:left w:val="nil"/>
              <w:bottom w:val="single" w:sz="4" w:space="0" w:color="auto"/>
              <w:right w:val="single" w:sz="4" w:space="0" w:color="auto"/>
            </w:tcBorders>
            <w:shd w:val="clear" w:color="auto" w:fill="auto"/>
            <w:vAlign w:val="center"/>
            <w:hideMark/>
          </w:tcPr>
          <w:p w14:paraId="2938E898" w14:textId="77777777" w:rsidR="00625CAC" w:rsidRPr="00625CAC" w:rsidRDefault="00625CAC"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17" w:type="dxa"/>
            <w:tcBorders>
              <w:top w:val="nil"/>
              <w:left w:val="nil"/>
              <w:bottom w:val="single" w:sz="4" w:space="0" w:color="auto"/>
              <w:right w:val="single" w:sz="4" w:space="0" w:color="auto"/>
            </w:tcBorders>
            <w:shd w:val="clear" w:color="auto" w:fill="auto"/>
            <w:vAlign w:val="bottom"/>
            <w:hideMark/>
          </w:tcPr>
          <w:p w14:paraId="073FD0DC"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ZPF</w:t>
            </w:r>
          </w:p>
        </w:tc>
        <w:tc>
          <w:tcPr>
            <w:tcW w:w="776" w:type="dxa"/>
            <w:tcBorders>
              <w:top w:val="nil"/>
              <w:left w:val="nil"/>
              <w:bottom w:val="single" w:sz="4" w:space="0" w:color="auto"/>
              <w:right w:val="single" w:sz="4" w:space="0" w:color="auto"/>
            </w:tcBorders>
            <w:shd w:val="clear" w:color="auto" w:fill="auto"/>
            <w:vAlign w:val="bottom"/>
            <w:hideMark/>
          </w:tcPr>
          <w:p w14:paraId="363C3FE5"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1657</w:t>
            </w:r>
          </w:p>
        </w:tc>
      </w:tr>
      <w:tr w:rsidR="00625CAC" w:rsidRPr="00625CAC" w14:paraId="3AD06A49" w14:textId="77777777" w:rsidTr="00625CAC">
        <w:trPr>
          <w:trHeight w:val="216"/>
        </w:trPr>
        <w:tc>
          <w:tcPr>
            <w:tcW w:w="713" w:type="dxa"/>
            <w:tcBorders>
              <w:top w:val="nil"/>
              <w:left w:val="single" w:sz="4" w:space="0" w:color="auto"/>
              <w:bottom w:val="single" w:sz="4" w:space="0" w:color="auto"/>
              <w:right w:val="single" w:sz="4" w:space="0" w:color="auto"/>
            </w:tcBorders>
            <w:shd w:val="clear" w:color="auto" w:fill="auto"/>
            <w:vAlign w:val="bottom"/>
            <w:hideMark/>
          </w:tcPr>
          <w:p w14:paraId="0A944F67"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2225</w:t>
            </w:r>
          </w:p>
        </w:tc>
        <w:tc>
          <w:tcPr>
            <w:tcW w:w="1254" w:type="dxa"/>
            <w:tcBorders>
              <w:top w:val="nil"/>
              <w:left w:val="nil"/>
              <w:bottom w:val="single" w:sz="4" w:space="0" w:color="auto"/>
              <w:right w:val="single" w:sz="4" w:space="0" w:color="auto"/>
            </w:tcBorders>
            <w:shd w:val="clear" w:color="auto" w:fill="auto"/>
            <w:vAlign w:val="center"/>
            <w:hideMark/>
          </w:tcPr>
          <w:p w14:paraId="76B6E0C1"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 xml:space="preserve">trvalý travní porost </w:t>
            </w:r>
          </w:p>
        </w:tc>
        <w:tc>
          <w:tcPr>
            <w:tcW w:w="1274" w:type="dxa"/>
            <w:tcBorders>
              <w:top w:val="nil"/>
              <w:left w:val="nil"/>
              <w:bottom w:val="single" w:sz="4" w:space="0" w:color="auto"/>
              <w:right w:val="single" w:sz="4" w:space="0" w:color="auto"/>
            </w:tcBorders>
            <w:shd w:val="clear" w:color="auto" w:fill="auto"/>
            <w:vAlign w:val="bottom"/>
            <w:hideMark/>
          </w:tcPr>
          <w:p w14:paraId="60D9511C"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 </w:t>
            </w:r>
          </w:p>
        </w:tc>
        <w:tc>
          <w:tcPr>
            <w:tcW w:w="696" w:type="dxa"/>
            <w:tcBorders>
              <w:top w:val="nil"/>
              <w:left w:val="nil"/>
              <w:bottom w:val="single" w:sz="4" w:space="0" w:color="auto"/>
              <w:right w:val="single" w:sz="4" w:space="0" w:color="auto"/>
            </w:tcBorders>
            <w:shd w:val="clear" w:color="auto" w:fill="auto"/>
            <w:vAlign w:val="bottom"/>
            <w:hideMark/>
          </w:tcPr>
          <w:p w14:paraId="0C0988E6"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274</w:t>
            </w:r>
          </w:p>
        </w:tc>
        <w:tc>
          <w:tcPr>
            <w:tcW w:w="610" w:type="dxa"/>
            <w:tcBorders>
              <w:top w:val="nil"/>
              <w:left w:val="nil"/>
              <w:bottom w:val="single" w:sz="4" w:space="0" w:color="auto"/>
              <w:right w:val="single" w:sz="4" w:space="0" w:color="auto"/>
            </w:tcBorders>
            <w:shd w:val="clear" w:color="auto" w:fill="auto"/>
            <w:vAlign w:val="bottom"/>
            <w:hideMark/>
          </w:tcPr>
          <w:p w14:paraId="64D59E58"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209" w:type="dxa"/>
            <w:tcBorders>
              <w:top w:val="nil"/>
              <w:left w:val="nil"/>
              <w:bottom w:val="single" w:sz="4" w:space="0" w:color="auto"/>
              <w:right w:val="single" w:sz="4" w:space="0" w:color="auto"/>
            </w:tcBorders>
            <w:shd w:val="clear" w:color="auto" w:fill="auto"/>
            <w:vAlign w:val="bottom"/>
            <w:hideMark/>
          </w:tcPr>
          <w:p w14:paraId="7228780C"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709" w:type="dxa"/>
            <w:tcBorders>
              <w:top w:val="nil"/>
              <w:left w:val="nil"/>
              <w:bottom w:val="single" w:sz="4" w:space="0" w:color="auto"/>
              <w:right w:val="single" w:sz="4" w:space="0" w:color="auto"/>
            </w:tcBorders>
            <w:shd w:val="clear" w:color="auto" w:fill="auto"/>
            <w:vAlign w:val="center"/>
            <w:hideMark/>
          </w:tcPr>
          <w:p w14:paraId="15925BA6" w14:textId="77777777" w:rsidR="00625CAC" w:rsidRPr="00625CAC" w:rsidRDefault="00625CAC"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17" w:type="dxa"/>
            <w:tcBorders>
              <w:top w:val="nil"/>
              <w:left w:val="nil"/>
              <w:bottom w:val="single" w:sz="4" w:space="0" w:color="auto"/>
              <w:right w:val="single" w:sz="4" w:space="0" w:color="auto"/>
            </w:tcBorders>
            <w:shd w:val="clear" w:color="auto" w:fill="auto"/>
            <w:noWrap/>
            <w:vAlign w:val="bottom"/>
            <w:hideMark/>
          </w:tcPr>
          <w:p w14:paraId="2AD2A960"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ZPF</w:t>
            </w:r>
          </w:p>
        </w:tc>
        <w:tc>
          <w:tcPr>
            <w:tcW w:w="776" w:type="dxa"/>
            <w:tcBorders>
              <w:top w:val="nil"/>
              <w:left w:val="nil"/>
              <w:bottom w:val="single" w:sz="4" w:space="0" w:color="auto"/>
              <w:right w:val="single" w:sz="4" w:space="0" w:color="auto"/>
            </w:tcBorders>
            <w:shd w:val="clear" w:color="auto" w:fill="auto"/>
            <w:vAlign w:val="bottom"/>
            <w:hideMark/>
          </w:tcPr>
          <w:p w14:paraId="6EB898F2" w14:textId="77777777" w:rsidR="00625CAC" w:rsidRPr="00625CAC" w:rsidRDefault="00625CAC" w:rsidP="00625CAC">
            <w:pPr>
              <w:jc w:val="left"/>
              <w:rPr>
                <w:rFonts w:ascii="Calibri" w:hAnsi="Calibri" w:cs="Calibri"/>
                <w:color w:val="000000"/>
                <w:sz w:val="18"/>
                <w:szCs w:val="18"/>
              </w:rPr>
            </w:pPr>
            <w:r w:rsidRPr="00625CAC">
              <w:rPr>
                <w:rFonts w:ascii="Calibri" w:hAnsi="Calibri" w:cs="Calibri"/>
                <w:color w:val="000000"/>
                <w:sz w:val="18"/>
                <w:szCs w:val="18"/>
              </w:rPr>
              <w:t>274</w:t>
            </w:r>
          </w:p>
        </w:tc>
      </w:tr>
    </w:tbl>
    <w:p w14:paraId="2F6BC2D1" w14:textId="25D67436" w:rsidR="00104F96" w:rsidRDefault="00104F96" w:rsidP="00104F96"/>
    <w:p w14:paraId="3C35AC13" w14:textId="77777777" w:rsidR="00EF44FD" w:rsidRDefault="00EF44FD" w:rsidP="00F05A45">
      <w:pPr>
        <w:rPr>
          <w:rFonts w:ascii="Calibri" w:hAnsi="Calibri"/>
        </w:rPr>
      </w:pPr>
      <w:r>
        <w:t xml:space="preserve">Pozemek </w:t>
      </w:r>
      <w:proofErr w:type="gramStart"/>
      <w:r>
        <w:t>p.č.</w:t>
      </w:r>
      <w:proofErr w:type="gramEnd"/>
      <w:r>
        <w:t xml:space="preserve"> 2131 podle</w:t>
      </w:r>
      <w:r>
        <w:rPr>
          <w:sz w:val="23"/>
          <w:szCs w:val="23"/>
        </w:rPr>
        <w:t xml:space="preserve"> ustanovení § 9 odst. 2 písm. c) zákona č. 334/1992 Sb.,</w:t>
      </w:r>
      <w:r>
        <w:t xml:space="preserve"> o ochraně zemědělského půdního fondu, splňuje podmínku dle zákona a není potřeba souhlasu k odnětí. </w:t>
      </w:r>
    </w:p>
    <w:p w14:paraId="3B9D445F" w14:textId="77777777" w:rsidR="00EF44FD" w:rsidRDefault="00EF44FD" w:rsidP="00F05A45">
      <w:pPr>
        <w:rPr>
          <w:rFonts w:ascii="Calibri" w:hAnsi="Calibri"/>
        </w:rPr>
      </w:pPr>
      <w:r>
        <w:t xml:space="preserve">Pozemek </w:t>
      </w:r>
      <w:proofErr w:type="gramStart"/>
      <w:r>
        <w:t>p.č.</w:t>
      </w:r>
      <w:proofErr w:type="gramEnd"/>
      <w:r>
        <w:t xml:space="preserve"> 2225 podle </w:t>
      </w:r>
      <w:r>
        <w:rPr>
          <w:sz w:val="23"/>
          <w:szCs w:val="23"/>
        </w:rPr>
        <w:t>§ 9 odst. 2 písm. d) zákona č. 334/1992 Sb.,</w:t>
      </w:r>
      <w:r>
        <w:t xml:space="preserve"> o ochraně zemědělského půdního fondu, splňuje také podmínku dle zákona a není potřeba souhlasu k odnětí. </w:t>
      </w:r>
    </w:p>
    <w:p w14:paraId="2F350C2B" w14:textId="21208B37" w:rsidR="00EF44FD" w:rsidRDefault="00EF44FD" w:rsidP="00104F96"/>
    <w:p w14:paraId="78897C4B" w14:textId="77777777" w:rsidR="00EF44FD" w:rsidRDefault="00EF44FD" w:rsidP="00104F96"/>
    <w:p w14:paraId="4FF35541" w14:textId="541D888B" w:rsidR="006C326B" w:rsidRDefault="006C326B" w:rsidP="00104F96">
      <w:pPr>
        <w:pStyle w:val="StylNadpis4"/>
      </w:pPr>
      <w:r>
        <w:t xml:space="preserve"> </w:t>
      </w:r>
      <w:bookmarkStart w:id="44" w:name="_Toc91580833"/>
      <w:r>
        <w:t>Územně</w:t>
      </w:r>
      <w:r w:rsidR="00F10F26">
        <w:t xml:space="preserve"> technické podmínky</w:t>
      </w:r>
      <w:bookmarkEnd w:id="44"/>
    </w:p>
    <w:p w14:paraId="4DCCDE43" w14:textId="5E5F025A" w:rsidR="009F414F" w:rsidRPr="005C197F" w:rsidRDefault="009F414F" w:rsidP="009F414F">
      <w:r w:rsidRPr="005C197F">
        <w:t>Vzhledem k charakteru stavby nejsou stanoveny další územně technické podmínky.</w:t>
      </w:r>
    </w:p>
    <w:p w14:paraId="50E99FA9" w14:textId="052BDA6B" w:rsidR="00836432" w:rsidRDefault="00A021BD" w:rsidP="00A021BD">
      <w:pPr>
        <w:pStyle w:val="StylNadpis4"/>
      </w:pPr>
      <w:bookmarkStart w:id="45" w:name="_Toc91580834"/>
      <w:r>
        <w:t>Napojení na stávající dopravní infrastrukturu</w:t>
      </w:r>
      <w:bookmarkEnd w:id="45"/>
    </w:p>
    <w:p w14:paraId="5127CAEF" w14:textId="34EDE910" w:rsidR="009F414F" w:rsidRDefault="003925A1" w:rsidP="00A021BD">
      <w:pPr>
        <w:pStyle w:val="Normalniodstavec"/>
      </w:pPr>
      <w:r w:rsidRPr="00AE42B3">
        <w:t xml:space="preserve">Vzhledem k charakteru stavby se s trvalým napojením na dopravní infrastrukturu neuvažuje. </w:t>
      </w:r>
    </w:p>
    <w:p w14:paraId="4658F51F" w14:textId="77777777" w:rsidR="00A021BD" w:rsidRDefault="00A021BD" w:rsidP="00A021BD">
      <w:pPr>
        <w:pStyle w:val="StylNadpis4"/>
      </w:pPr>
      <w:r>
        <w:t xml:space="preserve"> </w:t>
      </w:r>
      <w:bookmarkStart w:id="46" w:name="_Toc91580835"/>
      <w:r>
        <w:t>Napojení na stávající technickou infrastrukturu</w:t>
      </w:r>
      <w:bookmarkEnd w:id="46"/>
    </w:p>
    <w:p w14:paraId="39190DE1" w14:textId="0E24C0CF" w:rsidR="009F414F" w:rsidRDefault="00AA3425" w:rsidP="00A021BD">
      <w:pPr>
        <w:pStyle w:val="Normalniodstavec"/>
      </w:pPr>
      <w:r>
        <w:t>Není předmětem</w:t>
      </w:r>
      <w:r w:rsidR="009F414F">
        <w:t>.</w:t>
      </w:r>
    </w:p>
    <w:p w14:paraId="3F43DCFE" w14:textId="77777777" w:rsidR="00A021BD" w:rsidRDefault="00A021BD" w:rsidP="00A021BD">
      <w:pPr>
        <w:pStyle w:val="StylNadpis4"/>
      </w:pPr>
      <w:r>
        <w:t xml:space="preserve"> </w:t>
      </w:r>
      <w:bookmarkStart w:id="47" w:name="_Toc91580836"/>
      <w:r>
        <w:t>Možnost bezbariérového přístupu k navrhované stavbě</w:t>
      </w:r>
      <w:bookmarkEnd w:id="47"/>
    </w:p>
    <w:p w14:paraId="2981E134" w14:textId="11364D5A" w:rsidR="00F10F26" w:rsidRDefault="00A03826" w:rsidP="00F10F26">
      <w:r>
        <w:t>Není předmětem</w:t>
      </w:r>
      <w:r w:rsidR="009F414F">
        <w:t>.</w:t>
      </w:r>
    </w:p>
    <w:p w14:paraId="671DAD08" w14:textId="74A95247" w:rsidR="009F414F" w:rsidRPr="009F414F" w:rsidRDefault="00A021BD" w:rsidP="009F414F">
      <w:pPr>
        <w:pStyle w:val="StylNadpis3"/>
      </w:pPr>
      <w:r>
        <w:lastRenderedPageBreak/>
        <w:t xml:space="preserve"> </w:t>
      </w:r>
      <w:bookmarkStart w:id="48" w:name="_Toc91580837"/>
      <w:r>
        <w:t>V</w:t>
      </w:r>
      <w:r w:rsidR="00F10F26">
        <w:t>ěcné a časové vazby stavby, podmiňující, vyvolané, související investice</w:t>
      </w:r>
      <w:bookmarkEnd w:id="48"/>
    </w:p>
    <w:p w14:paraId="701C6186" w14:textId="77777777" w:rsidR="003B2AA7" w:rsidRDefault="003B2AA7" w:rsidP="003B2AA7">
      <w:r>
        <w:t>V rámci projednání byla zajištěna rozhodnutí, vyjádření a stanoviska, z kterých vyplývají následující časové vazby:</w:t>
      </w:r>
    </w:p>
    <w:p w14:paraId="53027040" w14:textId="04D2B805" w:rsidR="00F10F26" w:rsidRDefault="00A021BD" w:rsidP="00A021BD">
      <w:pPr>
        <w:pStyle w:val="StylNadpis3"/>
      </w:pPr>
      <w:bookmarkStart w:id="49" w:name="_Toc91580838"/>
      <w:r>
        <w:t>S</w:t>
      </w:r>
      <w:r w:rsidR="00F10F26">
        <w:t>eznam pozemků podle katastru nemovitostí, na kterých se stavba provádí</w:t>
      </w:r>
      <w:bookmarkEnd w:id="49"/>
    </w:p>
    <w:p w14:paraId="7B0DE38A" w14:textId="77777777" w:rsidR="004A54DA" w:rsidRPr="00424A40" w:rsidRDefault="004A54DA" w:rsidP="004A54DA">
      <w:pPr>
        <w:rPr>
          <w:rFonts w:cstheme="minorHAnsi"/>
        </w:rPr>
      </w:pPr>
      <w:r w:rsidRPr="00424A40">
        <w:rPr>
          <w:rFonts w:cstheme="minorHAnsi"/>
        </w:rPr>
        <w:t>V rámci stavby jsou trvale dotčeny následující pozemky katastru nemovitostí:</w:t>
      </w:r>
    </w:p>
    <w:p w14:paraId="4CD96F67" w14:textId="77777777" w:rsidR="007128EB" w:rsidRDefault="007128EB" w:rsidP="00A009AE"/>
    <w:p w14:paraId="34962C6E" w14:textId="5A3C5012" w:rsidR="004A54DA" w:rsidRPr="003737F4" w:rsidRDefault="00F10F26" w:rsidP="003737F4">
      <w:pPr>
        <w:jc w:val="left"/>
        <w:rPr>
          <w:i/>
          <w:szCs w:val="22"/>
        </w:rPr>
      </w:pPr>
      <w:r w:rsidRPr="003737F4">
        <w:rPr>
          <w:szCs w:val="22"/>
        </w:rPr>
        <w:t xml:space="preserve"> </w:t>
      </w:r>
      <w:r w:rsidR="00CF3A23" w:rsidRPr="003737F4">
        <w:rPr>
          <w:i/>
          <w:szCs w:val="22"/>
        </w:rPr>
        <w:t xml:space="preserve">Tab. </w:t>
      </w:r>
      <w:r w:rsidR="00CF3A23" w:rsidRPr="003737F4">
        <w:rPr>
          <w:i/>
          <w:szCs w:val="22"/>
        </w:rPr>
        <w:fldChar w:fldCharType="begin"/>
      </w:r>
      <w:r w:rsidR="00CF3A23" w:rsidRPr="003737F4">
        <w:rPr>
          <w:i/>
          <w:szCs w:val="22"/>
        </w:rPr>
        <w:instrText xml:space="preserve"> SEQ Tab. \* ARABIC </w:instrText>
      </w:r>
      <w:r w:rsidR="00CF3A23" w:rsidRPr="003737F4">
        <w:rPr>
          <w:i/>
          <w:szCs w:val="22"/>
        </w:rPr>
        <w:fldChar w:fldCharType="separate"/>
      </w:r>
      <w:r w:rsidR="00575EE4">
        <w:rPr>
          <w:i/>
          <w:noProof/>
          <w:szCs w:val="22"/>
        </w:rPr>
        <w:t>5</w:t>
      </w:r>
      <w:r w:rsidR="00CF3A23" w:rsidRPr="003737F4">
        <w:rPr>
          <w:i/>
          <w:szCs w:val="22"/>
        </w:rPr>
        <w:fldChar w:fldCharType="end"/>
      </w:r>
      <w:r w:rsidR="00CF3A23" w:rsidRPr="003737F4">
        <w:rPr>
          <w:i/>
          <w:szCs w:val="22"/>
        </w:rPr>
        <w:t>. Seznam dotčených pozemků</w:t>
      </w:r>
      <w:r w:rsidR="00625CAC">
        <w:rPr>
          <w:i/>
          <w:szCs w:val="22"/>
        </w:rPr>
        <w:t xml:space="preserve"> </w:t>
      </w:r>
      <w:proofErr w:type="gramStart"/>
      <w:r w:rsidR="00625CAC">
        <w:rPr>
          <w:i/>
          <w:szCs w:val="22"/>
        </w:rPr>
        <w:t>k.ú.</w:t>
      </w:r>
      <w:proofErr w:type="gramEnd"/>
      <w:r w:rsidR="00625CAC">
        <w:rPr>
          <w:i/>
          <w:szCs w:val="22"/>
        </w:rPr>
        <w:t xml:space="preserve"> Pokřikov</w:t>
      </w:r>
    </w:p>
    <w:tbl>
      <w:tblPr>
        <w:tblW w:w="9060" w:type="dxa"/>
        <w:jc w:val="center"/>
        <w:tblCellMar>
          <w:left w:w="70" w:type="dxa"/>
          <w:right w:w="70" w:type="dxa"/>
        </w:tblCellMar>
        <w:tblLook w:val="04A0" w:firstRow="1" w:lastRow="0" w:firstColumn="1" w:lastColumn="0" w:noHBand="0" w:noVBand="1"/>
      </w:tblPr>
      <w:tblGrid>
        <w:gridCol w:w="740"/>
        <w:gridCol w:w="1067"/>
        <w:gridCol w:w="1163"/>
        <w:gridCol w:w="722"/>
        <w:gridCol w:w="602"/>
        <w:gridCol w:w="1116"/>
        <w:gridCol w:w="1411"/>
        <w:gridCol w:w="770"/>
        <w:gridCol w:w="679"/>
        <w:gridCol w:w="790"/>
      </w:tblGrid>
      <w:tr w:rsidR="00287A04" w:rsidRPr="00625CAC" w14:paraId="6AE947CE" w14:textId="7A12E667" w:rsidTr="005261B1">
        <w:trPr>
          <w:trHeight w:val="740"/>
          <w:tblHeader/>
          <w:jc w:val="center"/>
        </w:trPr>
        <w:tc>
          <w:tcPr>
            <w:tcW w:w="740" w:type="dxa"/>
            <w:tcBorders>
              <w:top w:val="single" w:sz="4" w:space="0" w:color="auto"/>
              <w:left w:val="single" w:sz="4" w:space="0" w:color="auto"/>
              <w:bottom w:val="single" w:sz="4" w:space="0" w:color="auto"/>
              <w:right w:val="single" w:sz="4" w:space="0" w:color="auto"/>
            </w:tcBorders>
            <w:shd w:val="clear" w:color="000000" w:fill="C0C0C0"/>
            <w:vAlign w:val="bottom"/>
            <w:hideMark/>
          </w:tcPr>
          <w:p w14:paraId="736F97B0" w14:textId="77777777" w:rsidR="00287A04" w:rsidRPr="00625CAC" w:rsidRDefault="00287A04" w:rsidP="00625CAC">
            <w:pPr>
              <w:jc w:val="center"/>
              <w:rPr>
                <w:rFonts w:ascii="Calibri" w:hAnsi="Calibri" w:cs="Calibri"/>
                <w:b/>
                <w:bCs/>
                <w:color w:val="000000"/>
                <w:sz w:val="18"/>
                <w:szCs w:val="18"/>
              </w:rPr>
            </w:pPr>
            <w:r w:rsidRPr="00625CAC">
              <w:rPr>
                <w:rFonts w:ascii="Calibri" w:hAnsi="Calibri" w:cs="Calibri"/>
                <w:b/>
                <w:bCs/>
                <w:color w:val="000000"/>
                <w:sz w:val="18"/>
                <w:szCs w:val="18"/>
              </w:rPr>
              <w:t>Parcelní číslo</w:t>
            </w:r>
          </w:p>
        </w:tc>
        <w:tc>
          <w:tcPr>
            <w:tcW w:w="1067" w:type="dxa"/>
            <w:tcBorders>
              <w:top w:val="single" w:sz="4" w:space="0" w:color="auto"/>
              <w:left w:val="nil"/>
              <w:bottom w:val="single" w:sz="4" w:space="0" w:color="auto"/>
              <w:right w:val="single" w:sz="4" w:space="0" w:color="auto"/>
            </w:tcBorders>
            <w:shd w:val="clear" w:color="000000" w:fill="C0C0C0"/>
            <w:vAlign w:val="center"/>
            <w:hideMark/>
          </w:tcPr>
          <w:p w14:paraId="1B1B2530" w14:textId="77777777" w:rsidR="00287A04" w:rsidRPr="00625CAC" w:rsidRDefault="00287A04" w:rsidP="00625CAC">
            <w:pPr>
              <w:jc w:val="center"/>
              <w:rPr>
                <w:rFonts w:ascii="Calibri" w:hAnsi="Calibri" w:cs="Calibri"/>
                <w:b/>
                <w:bCs/>
                <w:color w:val="000000"/>
                <w:sz w:val="18"/>
                <w:szCs w:val="18"/>
              </w:rPr>
            </w:pPr>
            <w:r w:rsidRPr="00625CAC">
              <w:rPr>
                <w:rFonts w:ascii="Calibri" w:hAnsi="Calibri" w:cs="Calibri"/>
                <w:b/>
                <w:bCs/>
                <w:color w:val="000000"/>
                <w:sz w:val="18"/>
                <w:szCs w:val="18"/>
              </w:rPr>
              <w:t>Druh pozemku</w:t>
            </w:r>
          </w:p>
        </w:tc>
        <w:tc>
          <w:tcPr>
            <w:tcW w:w="1163" w:type="dxa"/>
            <w:tcBorders>
              <w:top w:val="single" w:sz="4" w:space="0" w:color="auto"/>
              <w:left w:val="nil"/>
              <w:bottom w:val="single" w:sz="4" w:space="0" w:color="auto"/>
              <w:right w:val="single" w:sz="4" w:space="0" w:color="auto"/>
            </w:tcBorders>
            <w:shd w:val="clear" w:color="000000" w:fill="C0C0C0"/>
            <w:vAlign w:val="center"/>
            <w:hideMark/>
          </w:tcPr>
          <w:p w14:paraId="7B6E6BCA" w14:textId="77777777" w:rsidR="00287A04" w:rsidRPr="00625CAC" w:rsidRDefault="00287A04" w:rsidP="00625CAC">
            <w:pPr>
              <w:jc w:val="center"/>
              <w:rPr>
                <w:rFonts w:ascii="Calibri" w:hAnsi="Calibri" w:cs="Calibri"/>
                <w:b/>
                <w:bCs/>
                <w:color w:val="000000"/>
                <w:sz w:val="18"/>
                <w:szCs w:val="18"/>
              </w:rPr>
            </w:pPr>
            <w:r w:rsidRPr="00625CAC">
              <w:rPr>
                <w:rFonts w:ascii="Calibri" w:hAnsi="Calibri" w:cs="Calibri"/>
                <w:b/>
                <w:bCs/>
                <w:color w:val="000000"/>
                <w:sz w:val="18"/>
                <w:szCs w:val="18"/>
              </w:rPr>
              <w:t>Způsob využití pozemku</w:t>
            </w:r>
          </w:p>
        </w:tc>
        <w:tc>
          <w:tcPr>
            <w:tcW w:w="722" w:type="dxa"/>
            <w:tcBorders>
              <w:top w:val="single" w:sz="4" w:space="0" w:color="auto"/>
              <w:left w:val="nil"/>
              <w:bottom w:val="single" w:sz="4" w:space="0" w:color="auto"/>
              <w:right w:val="single" w:sz="4" w:space="0" w:color="auto"/>
            </w:tcBorders>
            <w:shd w:val="clear" w:color="000000" w:fill="C0C0C0"/>
            <w:vAlign w:val="center"/>
            <w:hideMark/>
          </w:tcPr>
          <w:p w14:paraId="562A1DEA" w14:textId="77777777" w:rsidR="00287A04" w:rsidRPr="00625CAC" w:rsidRDefault="00287A04" w:rsidP="00625CAC">
            <w:pPr>
              <w:jc w:val="center"/>
              <w:rPr>
                <w:rFonts w:ascii="Calibri" w:hAnsi="Calibri" w:cs="Calibri"/>
                <w:b/>
                <w:bCs/>
                <w:color w:val="000000"/>
                <w:sz w:val="18"/>
                <w:szCs w:val="18"/>
              </w:rPr>
            </w:pPr>
            <w:r w:rsidRPr="00625CAC">
              <w:rPr>
                <w:rFonts w:ascii="Calibri" w:hAnsi="Calibri" w:cs="Calibri"/>
                <w:b/>
                <w:bCs/>
                <w:color w:val="000000"/>
                <w:sz w:val="18"/>
                <w:szCs w:val="18"/>
              </w:rPr>
              <w:t>Výměra</w:t>
            </w:r>
          </w:p>
        </w:tc>
        <w:tc>
          <w:tcPr>
            <w:tcW w:w="602" w:type="dxa"/>
            <w:tcBorders>
              <w:top w:val="single" w:sz="4" w:space="0" w:color="auto"/>
              <w:left w:val="nil"/>
              <w:bottom w:val="single" w:sz="4" w:space="0" w:color="auto"/>
              <w:right w:val="single" w:sz="4" w:space="0" w:color="auto"/>
            </w:tcBorders>
            <w:shd w:val="clear" w:color="000000" w:fill="C0C0C0"/>
            <w:vAlign w:val="center"/>
            <w:hideMark/>
          </w:tcPr>
          <w:p w14:paraId="28CA8BD3" w14:textId="77777777" w:rsidR="00287A04" w:rsidRPr="00625CAC" w:rsidRDefault="00287A04" w:rsidP="00625CAC">
            <w:pPr>
              <w:jc w:val="center"/>
              <w:rPr>
                <w:rFonts w:ascii="Calibri" w:hAnsi="Calibri" w:cs="Calibri"/>
                <w:b/>
                <w:bCs/>
                <w:color w:val="000000"/>
                <w:sz w:val="18"/>
                <w:szCs w:val="18"/>
              </w:rPr>
            </w:pPr>
            <w:r w:rsidRPr="00625CAC">
              <w:rPr>
                <w:rFonts w:ascii="Calibri" w:hAnsi="Calibri" w:cs="Calibri"/>
                <w:b/>
                <w:bCs/>
                <w:color w:val="000000"/>
                <w:sz w:val="18"/>
                <w:szCs w:val="18"/>
              </w:rPr>
              <w:t>LV</w:t>
            </w:r>
          </w:p>
        </w:tc>
        <w:tc>
          <w:tcPr>
            <w:tcW w:w="1116" w:type="dxa"/>
            <w:tcBorders>
              <w:top w:val="single" w:sz="4" w:space="0" w:color="auto"/>
              <w:left w:val="nil"/>
              <w:bottom w:val="single" w:sz="4" w:space="0" w:color="auto"/>
              <w:right w:val="single" w:sz="4" w:space="0" w:color="auto"/>
            </w:tcBorders>
            <w:shd w:val="clear" w:color="000000" w:fill="C0C0C0"/>
            <w:vAlign w:val="center"/>
            <w:hideMark/>
          </w:tcPr>
          <w:p w14:paraId="7D62F41E" w14:textId="77777777" w:rsidR="00287A04" w:rsidRPr="00625CAC" w:rsidRDefault="00287A04" w:rsidP="00625CAC">
            <w:pPr>
              <w:jc w:val="center"/>
              <w:rPr>
                <w:rFonts w:ascii="Calibri" w:hAnsi="Calibri" w:cs="Calibri"/>
                <w:b/>
                <w:bCs/>
                <w:color w:val="000000"/>
                <w:sz w:val="18"/>
                <w:szCs w:val="18"/>
              </w:rPr>
            </w:pPr>
            <w:r w:rsidRPr="00625CAC">
              <w:rPr>
                <w:rFonts w:ascii="Calibri" w:hAnsi="Calibri" w:cs="Calibri"/>
                <w:b/>
                <w:bCs/>
                <w:color w:val="000000"/>
                <w:sz w:val="18"/>
                <w:szCs w:val="18"/>
              </w:rPr>
              <w:t>Vlastník</w:t>
            </w:r>
          </w:p>
        </w:tc>
        <w:tc>
          <w:tcPr>
            <w:tcW w:w="1411" w:type="dxa"/>
            <w:tcBorders>
              <w:top w:val="single" w:sz="4" w:space="0" w:color="auto"/>
              <w:left w:val="nil"/>
              <w:bottom w:val="nil"/>
              <w:right w:val="single" w:sz="4" w:space="0" w:color="auto"/>
            </w:tcBorders>
            <w:shd w:val="clear" w:color="000000" w:fill="C0C0C0"/>
            <w:vAlign w:val="center"/>
            <w:hideMark/>
          </w:tcPr>
          <w:p w14:paraId="583C1444" w14:textId="77777777" w:rsidR="00287A04" w:rsidRPr="00625CAC" w:rsidRDefault="00287A04" w:rsidP="00625CAC">
            <w:pPr>
              <w:jc w:val="center"/>
              <w:rPr>
                <w:rFonts w:ascii="Calibri" w:hAnsi="Calibri" w:cs="Calibri"/>
                <w:b/>
                <w:bCs/>
                <w:color w:val="000000"/>
                <w:sz w:val="18"/>
                <w:szCs w:val="18"/>
              </w:rPr>
            </w:pPr>
            <w:r w:rsidRPr="00625CAC">
              <w:rPr>
                <w:rFonts w:ascii="Calibri" w:hAnsi="Calibri" w:cs="Calibri"/>
                <w:b/>
                <w:bCs/>
                <w:color w:val="000000"/>
                <w:sz w:val="18"/>
                <w:szCs w:val="18"/>
              </w:rPr>
              <w:t>Adresa</w:t>
            </w:r>
          </w:p>
        </w:tc>
        <w:tc>
          <w:tcPr>
            <w:tcW w:w="770" w:type="dxa"/>
            <w:tcBorders>
              <w:top w:val="single" w:sz="4" w:space="0" w:color="auto"/>
              <w:left w:val="nil"/>
              <w:bottom w:val="single" w:sz="4" w:space="0" w:color="auto"/>
              <w:right w:val="single" w:sz="4" w:space="0" w:color="auto"/>
            </w:tcBorders>
            <w:shd w:val="clear" w:color="000000" w:fill="C0C0C0"/>
            <w:vAlign w:val="bottom"/>
            <w:hideMark/>
          </w:tcPr>
          <w:p w14:paraId="13E247CD" w14:textId="77777777" w:rsidR="00287A04" w:rsidRPr="00625CAC" w:rsidRDefault="00287A04" w:rsidP="00625CAC">
            <w:pPr>
              <w:jc w:val="center"/>
              <w:rPr>
                <w:rFonts w:ascii="Calibri" w:hAnsi="Calibri" w:cs="Calibri"/>
                <w:b/>
                <w:bCs/>
                <w:color w:val="000000"/>
                <w:sz w:val="18"/>
                <w:szCs w:val="18"/>
              </w:rPr>
            </w:pPr>
            <w:r w:rsidRPr="00625CAC">
              <w:rPr>
                <w:rFonts w:ascii="Calibri" w:hAnsi="Calibri" w:cs="Calibri"/>
                <w:b/>
                <w:bCs/>
                <w:color w:val="000000"/>
                <w:sz w:val="18"/>
                <w:szCs w:val="18"/>
              </w:rPr>
              <w:t>Plocha trvalého záboru (m2)</w:t>
            </w:r>
          </w:p>
        </w:tc>
        <w:tc>
          <w:tcPr>
            <w:tcW w:w="679" w:type="dxa"/>
            <w:tcBorders>
              <w:top w:val="single" w:sz="4" w:space="0" w:color="auto"/>
              <w:left w:val="nil"/>
              <w:bottom w:val="single" w:sz="4" w:space="0" w:color="auto"/>
              <w:right w:val="single" w:sz="4" w:space="0" w:color="auto"/>
            </w:tcBorders>
            <w:shd w:val="clear" w:color="000000" w:fill="C0C0C0"/>
            <w:vAlign w:val="center"/>
          </w:tcPr>
          <w:p w14:paraId="36798205" w14:textId="41D26A80" w:rsidR="00287A04" w:rsidRPr="00625CAC" w:rsidRDefault="00287A04" w:rsidP="00FA0CED">
            <w:pPr>
              <w:rPr>
                <w:rFonts w:ascii="Calibri" w:hAnsi="Calibri" w:cs="Calibri"/>
                <w:b/>
                <w:bCs/>
                <w:color w:val="000000"/>
                <w:sz w:val="18"/>
                <w:szCs w:val="18"/>
              </w:rPr>
            </w:pPr>
            <w:r>
              <w:rPr>
                <w:rFonts w:ascii="Calibri" w:hAnsi="Calibri" w:cs="Calibri"/>
                <w:b/>
                <w:bCs/>
                <w:color w:val="000000"/>
                <w:sz w:val="18"/>
                <w:szCs w:val="18"/>
              </w:rPr>
              <w:t>Etapa</w:t>
            </w:r>
          </w:p>
        </w:tc>
        <w:tc>
          <w:tcPr>
            <w:tcW w:w="790" w:type="dxa"/>
            <w:tcBorders>
              <w:top w:val="single" w:sz="4" w:space="0" w:color="auto"/>
              <w:left w:val="nil"/>
              <w:bottom w:val="single" w:sz="4" w:space="0" w:color="auto"/>
              <w:right w:val="single" w:sz="4" w:space="0" w:color="auto"/>
            </w:tcBorders>
            <w:shd w:val="clear" w:color="000000" w:fill="C0C0C0"/>
            <w:vAlign w:val="center"/>
          </w:tcPr>
          <w:p w14:paraId="421E0138" w14:textId="40425AF1" w:rsidR="00287A04" w:rsidRDefault="009E265C" w:rsidP="00FA0CED">
            <w:pPr>
              <w:rPr>
                <w:rFonts w:ascii="Calibri" w:hAnsi="Calibri" w:cs="Calibri"/>
                <w:b/>
                <w:bCs/>
                <w:color w:val="000000"/>
                <w:sz w:val="18"/>
                <w:szCs w:val="18"/>
              </w:rPr>
            </w:pPr>
            <w:r>
              <w:rPr>
                <w:rFonts w:ascii="Calibri" w:hAnsi="Calibri" w:cs="Calibri"/>
                <w:b/>
                <w:bCs/>
                <w:color w:val="000000"/>
                <w:sz w:val="18"/>
                <w:szCs w:val="18"/>
              </w:rPr>
              <w:t>Stavební objekt</w:t>
            </w:r>
          </w:p>
        </w:tc>
      </w:tr>
      <w:tr w:rsidR="00287A04" w:rsidRPr="00625CAC" w14:paraId="579394F5" w14:textId="1421884E"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12749CDB"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2045</w:t>
            </w:r>
          </w:p>
        </w:tc>
        <w:tc>
          <w:tcPr>
            <w:tcW w:w="1067" w:type="dxa"/>
            <w:tcBorders>
              <w:top w:val="nil"/>
              <w:left w:val="nil"/>
              <w:bottom w:val="single" w:sz="4" w:space="0" w:color="auto"/>
              <w:right w:val="single" w:sz="4" w:space="0" w:color="auto"/>
            </w:tcBorders>
            <w:shd w:val="clear" w:color="auto" w:fill="auto"/>
            <w:vAlign w:val="center"/>
            <w:hideMark/>
          </w:tcPr>
          <w:p w14:paraId="1EB22A25" w14:textId="75AD1BFF"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340783D7" w14:textId="6A04648C"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1F59A400"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1424</w:t>
            </w:r>
          </w:p>
        </w:tc>
        <w:tc>
          <w:tcPr>
            <w:tcW w:w="602" w:type="dxa"/>
            <w:tcBorders>
              <w:top w:val="nil"/>
              <w:left w:val="nil"/>
              <w:bottom w:val="single" w:sz="4" w:space="0" w:color="auto"/>
              <w:right w:val="single" w:sz="4" w:space="0" w:color="auto"/>
            </w:tcBorders>
            <w:shd w:val="clear" w:color="auto" w:fill="auto"/>
            <w:vAlign w:val="center"/>
            <w:hideMark/>
          </w:tcPr>
          <w:p w14:paraId="4CF5661F"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7D5B9018"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single" w:sz="4" w:space="0" w:color="auto"/>
              <w:left w:val="nil"/>
              <w:bottom w:val="single" w:sz="4" w:space="0" w:color="auto"/>
              <w:right w:val="single" w:sz="4" w:space="0" w:color="auto"/>
            </w:tcBorders>
            <w:shd w:val="clear" w:color="auto" w:fill="auto"/>
            <w:vAlign w:val="center"/>
            <w:hideMark/>
          </w:tcPr>
          <w:p w14:paraId="3CB3EAF2" w14:textId="77777777" w:rsidR="00287A04" w:rsidRPr="00625CAC" w:rsidRDefault="00287A04"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5D491410"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1424</w:t>
            </w:r>
          </w:p>
        </w:tc>
        <w:tc>
          <w:tcPr>
            <w:tcW w:w="679" w:type="dxa"/>
            <w:tcBorders>
              <w:top w:val="nil"/>
              <w:left w:val="nil"/>
              <w:bottom w:val="single" w:sz="4" w:space="0" w:color="auto"/>
              <w:right w:val="single" w:sz="4" w:space="0" w:color="auto"/>
            </w:tcBorders>
            <w:vAlign w:val="center"/>
          </w:tcPr>
          <w:p w14:paraId="68D22C5F" w14:textId="4DEA3556"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6576CC56" w14:textId="0B8C2380" w:rsidR="00287A04" w:rsidRDefault="00811484" w:rsidP="00625CAC">
            <w:pPr>
              <w:jc w:val="left"/>
              <w:rPr>
                <w:rFonts w:ascii="Calibri" w:hAnsi="Calibri" w:cs="Calibri"/>
                <w:color w:val="000000"/>
                <w:sz w:val="18"/>
                <w:szCs w:val="18"/>
              </w:rPr>
            </w:pPr>
            <w:r>
              <w:rPr>
                <w:rFonts w:ascii="Calibri" w:hAnsi="Calibri" w:cs="Calibri"/>
                <w:color w:val="000000"/>
                <w:sz w:val="18"/>
                <w:szCs w:val="18"/>
              </w:rPr>
              <w:t>SO 03</w:t>
            </w:r>
          </w:p>
        </w:tc>
      </w:tr>
      <w:tr w:rsidR="00287A04" w:rsidRPr="00625CAC" w14:paraId="2DBFF3D6" w14:textId="1989DB55" w:rsidTr="00050840">
        <w:trPr>
          <w:trHeight w:val="711"/>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53C67177"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2617</w:t>
            </w:r>
          </w:p>
        </w:tc>
        <w:tc>
          <w:tcPr>
            <w:tcW w:w="1067" w:type="dxa"/>
            <w:tcBorders>
              <w:top w:val="nil"/>
              <w:left w:val="nil"/>
              <w:bottom w:val="single" w:sz="4" w:space="0" w:color="auto"/>
              <w:right w:val="single" w:sz="4" w:space="0" w:color="auto"/>
            </w:tcBorders>
            <w:shd w:val="clear" w:color="auto" w:fill="auto"/>
            <w:vAlign w:val="center"/>
            <w:hideMark/>
          </w:tcPr>
          <w:p w14:paraId="7EFBC2BC" w14:textId="17211F4F"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1B6AA4B4"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dráha</w:t>
            </w:r>
          </w:p>
        </w:tc>
        <w:tc>
          <w:tcPr>
            <w:tcW w:w="722" w:type="dxa"/>
            <w:tcBorders>
              <w:top w:val="nil"/>
              <w:left w:val="nil"/>
              <w:bottom w:val="single" w:sz="4" w:space="0" w:color="auto"/>
              <w:right w:val="single" w:sz="4" w:space="0" w:color="auto"/>
            </w:tcBorders>
            <w:shd w:val="clear" w:color="auto" w:fill="auto"/>
            <w:vAlign w:val="center"/>
            <w:hideMark/>
          </w:tcPr>
          <w:p w14:paraId="653D5159"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82870</w:t>
            </w:r>
          </w:p>
        </w:tc>
        <w:tc>
          <w:tcPr>
            <w:tcW w:w="602" w:type="dxa"/>
            <w:tcBorders>
              <w:top w:val="nil"/>
              <w:left w:val="nil"/>
              <w:bottom w:val="single" w:sz="4" w:space="0" w:color="auto"/>
              <w:right w:val="single" w:sz="4" w:space="0" w:color="auto"/>
            </w:tcBorders>
            <w:shd w:val="clear" w:color="auto" w:fill="auto"/>
            <w:vAlign w:val="center"/>
            <w:hideMark/>
          </w:tcPr>
          <w:p w14:paraId="7C66B9DD"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94</w:t>
            </w:r>
          </w:p>
        </w:tc>
        <w:tc>
          <w:tcPr>
            <w:tcW w:w="1116" w:type="dxa"/>
            <w:tcBorders>
              <w:top w:val="nil"/>
              <w:left w:val="nil"/>
              <w:bottom w:val="single" w:sz="4" w:space="0" w:color="auto"/>
              <w:right w:val="single" w:sz="4" w:space="0" w:color="auto"/>
            </w:tcBorders>
            <w:shd w:val="clear" w:color="auto" w:fill="auto"/>
            <w:vAlign w:val="center"/>
            <w:hideMark/>
          </w:tcPr>
          <w:p w14:paraId="0BF5612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Česká Republika, Správa železnic, státní organizace</w:t>
            </w:r>
          </w:p>
        </w:tc>
        <w:tc>
          <w:tcPr>
            <w:tcW w:w="1411" w:type="dxa"/>
            <w:tcBorders>
              <w:top w:val="nil"/>
              <w:left w:val="nil"/>
              <w:bottom w:val="single" w:sz="4" w:space="0" w:color="auto"/>
              <w:right w:val="single" w:sz="4" w:space="0" w:color="auto"/>
            </w:tcBorders>
            <w:shd w:val="clear" w:color="auto" w:fill="auto"/>
            <w:vAlign w:val="center"/>
            <w:hideMark/>
          </w:tcPr>
          <w:p w14:paraId="5F9BDC9E"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Dlážděná 1003/7, Nové Město, 11000 Praha 1</w:t>
            </w:r>
          </w:p>
        </w:tc>
        <w:tc>
          <w:tcPr>
            <w:tcW w:w="770" w:type="dxa"/>
            <w:tcBorders>
              <w:top w:val="nil"/>
              <w:left w:val="nil"/>
              <w:bottom w:val="single" w:sz="4" w:space="0" w:color="auto"/>
              <w:right w:val="single" w:sz="4" w:space="0" w:color="auto"/>
            </w:tcBorders>
            <w:shd w:val="clear" w:color="auto" w:fill="auto"/>
            <w:vAlign w:val="center"/>
            <w:hideMark/>
          </w:tcPr>
          <w:p w14:paraId="796B8AFD" w14:textId="178C7DFD" w:rsidR="00287A04" w:rsidRPr="00625CAC" w:rsidRDefault="005261B1" w:rsidP="00625CAC">
            <w:pPr>
              <w:jc w:val="left"/>
              <w:rPr>
                <w:rFonts w:ascii="Calibri" w:hAnsi="Calibri" w:cs="Calibri"/>
                <w:color w:val="000000"/>
                <w:sz w:val="18"/>
                <w:szCs w:val="18"/>
              </w:rPr>
            </w:pPr>
            <w:r>
              <w:rPr>
                <w:rFonts w:ascii="Calibri" w:hAnsi="Calibri" w:cs="Calibri"/>
                <w:color w:val="000000"/>
                <w:sz w:val="18"/>
                <w:szCs w:val="18"/>
              </w:rPr>
              <w:t>250</w:t>
            </w:r>
          </w:p>
        </w:tc>
        <w:tc>
          <w:tcPr>
            <w:tcW w:w="679" w:type="dxa"/>
            <w:tcBorders>
              <w:top w:val="nil"/>
              <w:left w:val="nil"/>
              <w:bottom w:val="single" w:sz="4" w:space="0" w:color="auto"/>
              <w:right w:val="single" w:sz="4" w:space="0" w:color="auto"/>
            </w:tcBorders>
            <w:vAlign w:val="center"/>
          </w:tcPr>
          <w:p w14:paraId="4556D120" w14:textId="4CA1AAFD"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58B0086B" w14:textId="60B8C7A4" w:rsidR="005261B1" w:rsidRDefault="005261B1" w:rsidP="00625CAC">
            <w:pPr>
              <w:jc w:val="left"/>
              <w:rPr>
                <w:rFonts w:ascii="Calibri" w:hAnsi="Calibri" w:cs="Calibri"/>
                <w:color w:val="000000"/>
                <w:sz w:val="18"/>
                <w:szCs w:val="18"/>
              </w:rPr>
            </w:pPr>
            <w:r>
              <w:rPr>
                <w:rFonts w:ascii="Calibri" w:hAnsi="Calibri" w:cs="Calibri"/>
                <w:color w:val="000000"/>
                <w:sz w:val="18"/>
                <w:szCs w:val="18"/>
              </w:rPr>
              <w:t>SO 03</w:t>
            </w:r>
          </w:p>
        </w:tc>
      </w:tr>
      <w:tr w:rsidR="00287A04" w:rsidRPr="00625CAC" w14:paraId="5242929A" w14:textId="743FE814"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37FA302F"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2246</w:t>
            </w:r>
          </w:p>
        </w:tc>
        <w:tc>
          <w:tcPr>
            <w:tcW w:w="1067" w:type="dxa"/>
            <w:tcBorders>
              <w:top w:val="nil"/>
              <w:left w:val="nil"/>
              <w:bottom w:val="single" w:sz="4" w:space="0" w:color="auto"/>
              <w:right w:val="single" w:sz="4" w:space="0" w:color="auto"/>
            </w:tcBorders>
            <w:shd w:val="clear" w:color="auto" w:fill="auto"/>
            <w:vAlign w:val="center"/>
            <w:hideMark/>
          </w:tcPr>
          <w:p w14:paraId="141753F1" w14:textId="56FED644"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5DFC085C" w14:textId="7C71B2BF"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28D99A0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2732</w:t>
            </w:r>
          </w:p>
        </w:tc>
        <w:tc>
          <w:tcPr>
            <w:tcW w:w="602" w:type="dxa"/>
            <w:tcBorders>
              <w:top w:val="nil"/>
              <w:left w:val="nil"/>
              <w:bottom w:val="single" w:sz="4" w:space="0" w:color="auto"/>
              <w:right w:val="single" w:sz="4" w:space="0" w:color="auto"/>
            </w:tcBorders>
            <w:shd w:val="clear" w:color="auto" w:fill="auto"/>
            <w:vAlign w:val="center"/>
            <w:hideMark/>
          </w:tcPr>
          <w:p w14:paraId="3EF6A189"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169FD7F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0D2C03DB" w14:textId="77777777" w:rsidR="00287A04" w:rsidRPr="00625CAC" w:rsidRDefault="00287A04"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6C9CB11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2732</w:t>
            </w:r>
          </w:p>
        </w:tc>
        <w:tc>
          <w:tcPr>
            <w:tcW w:w="679" w:type="dxa"/>
            <w:tcBorders>
              <w:top w:val="nil"/>
              <w:left w:val="nil"/>
              <w:bottom w:val="single" w:sz="4" w:space="0" w:color="auto"/>
              <w:right w:val="single" w:sz="4" w:space="0" w:color="auto"/>
            </w:tcBorders>
            <w:vAlign w:val="center"/>
          </w:tcPr>
          <w:p w14:paraId="075472B7" w14:textId="71297962"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52B74718" w14:textId="525AC655"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03</w:t>
            </w:r>
          </w:p>
        </w:tc>
      </w:tr>
      <w:tr w:rsidR="00287A04" w:rsidRPr="00625CAC" w14:paraId="0D73B109" w14:textId="5C2F3910" w:rsidTr="00050840">
        <w:trPr>
          <w:trHeight w:val="711"/>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5EFEF04A"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2247</w:t>
            </w:r>
          </w:p>
        </w:tc>
        <w:tc>
          <w:tcPr>
            <w:tcW w:w="1067" w:type="dxa"/>
            <w:tcBorders>
              <w:top w:val="nil"/>
              <w:left w:val="nil"/>
              <w:bottom w:val="single" w:sz="4" w:space="0" w:color="auto"/>
              <w:right w:val="single" w:sz="4" w:space="0" w:color="auto"/>
            </w:tcBorders>
            <w:shd w:val="clear" w:color="auto" w:fill="auto"/>
            <w:vAlign w:val="center"/>
            <w:hideMark/>
          </w:tcPr>
          <w:p w14:paraId="7555389F"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vodní plocha</w:t>
            </w:r>
          </w:p>
        </w:tc>
        <w:tc>
          <w:tcPr>
            <w:tcW w:w="1163" w:type="dxa"/>
            <w:tcBorders>
              <w:top w:val="nil"/>
              <w:left w:val="nil"/>
              <w:bottom w:val="single" w:sz="4" w:space="0" w:color="auto"/>
              <w:right w:val="single" w:sz="4" w:space="0" w:color="auto"/>
            </w:tcBorders>
            <w:shd w:val="clear" w:color="auto" w:fill="auto"/>
            <w:vAlign w:val="center"/>
            <w:hideMark/>
          </w:tcPr>
          <w:p w14:paraId="616A219F"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koryto vodního toku přirozené nebo upravené</w:t>
            </w:r>
          </w:p>
        </w:tc>
        <w:tc>
          <w:tcPr>
            <w:tcW w:w="722" w:type="dxa"/>
            <w:tcBorders>
              <w:top w:val="nil"/>
              <w:left w:val="nil"/>
              <w:bottom w:val="single" w:sz="4" w:space="0" w:color="auto"/>
              <w:right w:val="single" w:sz="4" w:space="0" w:color="auto"/>
            </w:tcBorders>
            <w:shd w:val="clear" w:color="auto" w:fill="auto"/>
            <w:vAlign w:val="center"/>
            <w:hideMark/>
          </w:tcPr>
          <w:p w14:paraId="3F98C653"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5121</w:t>
            </w:r>
          </w:p>
        </w:tc>
        <w:tc>
          <w:tcPr>
            <w:tcW w:w="602" w:type="dxa"/>
            <w:tcBorders>
              <w:top w:val="nil"/>
              <w:left w:val="nil"/>
              <w:bottom w:val="single" w:sz="4" w:space="0" w:color="auto"/>
              <w:right w:val="single" w:sz="4" w:space="0" w:color="auto"/>
            </w:tcBorders>
            <w:shd w:val="clear" w:color="auto" w:fill="auto"/>
            <w:vAlign w:val="center"/>
            <w:hideMark/>
          </w:tcPr>
          <w:p w14:paraId="62FD37C4"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313</w:t>
            </w:r>
          </w:p>
        </w:tc>
        <w:tc>
          <w:tcPr>
            <w:tcW w:w="1116" w:type="dxa"/>
            <w:tcBorders>
              <w:top w:val="nil"/>
              <w:left w:val="nil"/>
              <w:bottom w:val="single" w:sz="4" w:space="0" w:color="auto"/>
              <w:right w:val="single" w:sz="4" w:space="0" w:color="auto"/>
            </w:tcBorders>
            <w:shd w:val="clear" w:color="auto" w:fill="auto"/>
            <w:vAlign w:val="center"/>
            <w:hideMark/>
          </w:tcPr>
          <w:p w14:paraId="27513D5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Česká republika, Povodí Labe, státní podnik</w:t>
            </w:r>
          </w:p>
        </w:tc>
        <w:tc>
          <w:tcPr>
            <w:tcW w:w="1411" w:type="dxa"/>
            <w:tcBorders>
              <w:top w:val="nil"/>
              <w:left w:val="nil"/>
              <w:bottom w:val="single" w:sz="4" w:space="0" w:color="auto"/>
              <w:right w:val="single" w:sz="4" w:space="0" w:color="auto"/>
            </w:tcBorders>
            <w:shd w:val="clear" w:color="auto" w:fill="auto"/>
            <w:vAlign w:val="center"/>
            <w:hideMark/>
          </w:tcPr>
          <w:p w14:paraId="72AACBA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Víta Nejedlého 951/8, Slezské Předměstí, 50003 Hradec Králové</w:t>
            </w:r>
          </w:p>
        </w:tc>
        <w:tc>
          <w:tcPr>
            <w:tcW w:w="770" w:type="dxa"/>
            <w:tcBorders>
              <w:top w:val="nil"/>
              <w:left w:val="nil"/>
              <w:bottom w:val="single" w:sz="4" w:space="0" w:color="auto"/>
              <w:right w:val="single" w:sz="4" w:space="0" w:color="auto"/>
            </w:tcBorders>
            <w:shd w:val="clear" w:color="auto" w:fill="auto"/>
            <w:vAlign w:val="center"/>
            <w:hideMark/>
          </w:tcPr>
          <w:p w14:paraId="1D52D2F5" w14:textId="30A337DC" w:rsidR="00287A04" w:rsidRPr="00625CAC" w:rsidRDefault="005261B1" w:rsidP="00625CAC">
            <w:pPr>
              <w:jc w:val="left"/>
              <w:rPr>
                <w:rFonts w:ascii="Calibri" w:hAnsi="Calibri" w:cs="Calibri"/>
                <w:color w:val="000000"/>
                <w:sz w:val="18"/>
                <w:szCs w:val="18"/>
              </w:rPr>
            </w:pPr>
            <w:r>
              <w:rPr>
                <w:rFonts w:ascii="Calibri" w:hAnsi="Calibri" w:cs="Calibri"/>
                <w:color w:val="000000"/>
                <w:sz w:val="18"/>
                <w:szCs w:val="18"/>
              </w:rPr>
              <w:t>64</w:t>
            </w:r>
          </w:p>
        </w:tc>
        <w:tc>
          <w:tcPr>
            <w:tcW w:w="679" w:type="dxa"/>
            <w:tcBorders>
              <w:top w:val="nil"/>
              <w:left w:val="nil"/>
              <w:bottom w:val="single" w:sz="4" w:space="0" w:color="auto"/>
              <w:right w:val="single" w:sz="4" w:space="0" w:color="auto"/>
            </w:tcBorders>
            <w:vAlign w:val="center"/>
          </w:tcPr>
          <w:p w14:paraId="17AAAD17" w14:textId="5F229DC2"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1AACF062" w14:textId="49280AB5"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03</w:t>
            </w:r>
          </w:p>
        </w:tc>
      </w:tr>
      <w:tr w:rsidR="00287A04" w:rsidRPr="00625CAC" w14:paraId="0871963D" w14:textId="778EA3B5"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2A5B6A4E"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2814</w:t>
            </w:r>
          </w:p>
        </w:tc>
        <w:tc>
          <w:tcPr>
            <w:tcW w:w="1067" w:type="dxa"/>
            <w:tcBorders>
              <w:top w:val="nil"/>
              <w:left w:val="nil"/>
              <w:bottom w:val="single" w:sz="4" w:space="0" w:color="auto"/>
              <w:right w:val="single" w:sz="4" w:space="0" w:color="auto"/>
            </w:tcBorders>
            <w:shd w:val="clear" w:color="auto" w:fill="auto"/>
            <w:vAlign w:val="center"/>
            <w:hideMark/>
          </w:tcPr>
          <w:p w14:paraId="100A097B" w14:textId="1BC72961"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6C1A70AC" w14:textId="70A183BE"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4D617124"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8262</w:t>
            </w:r>
          </w:p>
        </w:tc>
        <w:tc>
          <w:tcPr>
            <w:tcW w:w="602" w:type="dxa"/>
            <w:tcBorders>
              <w:top w:val="nil"/>
              <w:left w:val="nil"/>
              <w:bottom w:val="single" w:sz="4" w:space="0" w:color="auto"/>
              <w:right w:val="single" w:sz="4" w:space="0" w:color="auto"/>
            </w:tcBorders>
            <w:shd w:val="clear" w:color="auto" w:fill="auto"/>
            <w:vAlign w:val="center"/>
            <w:hideMark/>
          </w:tcPr>
          <w:p w14:paraId="2E3E594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28F2F10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0B1547ED" w14:textId="77777777" w:rsidR="00287A04" w:rsidRPr="00625CAC" w:rsidRDefault="00287A04"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4A751348"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8262</w:t>
            </w:r>
          </w:p>
        </w:tc>
        <w:tc>
          <w:tcPr>
            <w:tcW w:w="679" w:type="dxa"/>
            <w:tcBorders>
              <w:top w:val="nil"/>
              <w:left w:val="nil"/>
              <w:bottom w:val="single" w:sz="4" w:space="0" w:color="auto"/>
              <w:right w:val="single" w:sz="4" w:space="0" w:color="auto"/>
            </w:tcBorders>
            <w:vAlign w:val="center"/>
          </w:tcPr>
          <w:p w14:paraId="7ECA487B" w14:textId="4E0B10BD"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362B5B3A" w14:textId="5E382D06"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03</w:t>
            </w:r>
          </w:p>
        </w:tc>
      </w:tr>
      <w:tr w:rsidR="00287A04" w:rsidRPr="00625CAC" w14:paraId="3A156A80" w14:textId="38579F4E" w:rsidTr="00050840">
        <w:trPr>
          <w:trHeight w:val="711"/>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089D56EA"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2818</w:t>
            </w:r>
          </w:p>
        </w:tc>
        <w:tc>
          <w:tcPr>
            <w:tcW w:w="1067" w:type="dxa"/>
            <w:tcBorders>
              <w:top w:val="nil"/>
              <w:left w:val="nil"/>
              <w:bottom w:val="single" w:sz="4" w:space="0" w:color="auto"/>
              <w:right w:val="single" w:sz="4" w:space="0" w:color="auto"/>
            </w:tcBorders>
            <w:shd w:val="clear" w:color="auto" w:fill="auto"/>
            <w:vAlign w:val="center"/>
            <w:hideMark/>
          </w:tcPr>
          <w:p w14:paraId="171BFDB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vodní plocha</w:t>
            </w:r>
          </w:p>
        </w:tc>
        <w:tc>
          <w:tcPr>
            <w:tcW w:w="1163" w:type="dxa"/>
            <w:tcBorders>
              <w:top w:val="nil"/>
              <w:left w:val="nil"/>
              <w:bottom w:val="single" w:sz="4" w:space="0" w:color="auto"/>
              <w:right w:val="single" w:sz="4" w:space="0" w:color="auto"/>
            </w:tcBorders>
            <w:shd w:val="clear" w:color="auto" w:fill="auto"/>
            <w:vAlign w:val="center"/>
            <w:hideMark/>
          </w:tcPr>
          <w:p w14:paraId="27E028FF"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koryto vodního toku přirozené nebo upravené</w:t>
            </w:r>
          </w:p>
        </w:tc>
        <w:tc>
          <w:tcPr>
            <w:tcW w:w="722" w:type="dxa"/>
            <w:tcBorders>
              <w:top w:val="nil"/>
              <w:left w:val="nil"/>
              <w:bottom w:val="single" w:sz="4" w:space="0" w:color="auto"/>
              <w:right w:val="single" w:sz="4" w:space="0" w:color="auto"/>
            </w:tcBorders>
            <w:shd w:val="clear" w:color="auto" w:fill="auto"/>
            <w:vAlign w:val="center"/>
            <w:hideMark/>
          </w:tcPr>
          <w:p w14:paraId="5D91933B"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6917</w:t>
            </w:r>
          </w:p>
        </w:tc>
        <w:tc>
          <w:tcPr>
            <w:tcW w:w="602" w:type="dxa"/>
            <w:tcBorders>
              <w:top w:val="nil"/>
              <w:left w:val="nil"/>
              <w:bottom w:val="single" w:sz="4" w:space="0" w:color="auto"/>
              <w:right w:val="single" w:sz="4" w:space="0" w:color="auto"/>
            </w:tcBorders>
            <w:shd w:val="clear" w:color="auto" w:fill="auto"/>
            <w:vAlign w:val="center"/>
            <w:hideMark/>
          </w:tcPr>
          <w:p w14:paraId="34CA1B0C"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314</w:t>
            </w:r>
          </w:p>
        </w:tc>
        <w:tc>
          <w:tcPr>
            <w:tcW w:w="1116" w:type="dxa"/>
            <w:tcBorders>
              <w:top w:val="nil"/>
              <w:left w:val="nil"/>
              <w:bottom w:val="single" w:sz="4" w:space="0" w:color="auto"/>
              <w:right w:val="single" w:sz="4" w:space="0" w:color="auto"/>
            </w:tcBorders>
            <w:shd w:val="clear" w:color="auto" w:fill="auto"/>
            <w:vAlign w:val="center"/>
            <w:hideMark/>
          </w:tcPr>
          <w:p w14:paraId="487C625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 xml:space="preserve">Česká republika, Lesy České republiky, </w:t>
            </w:r>
            <w:proofErr w:type="gramStart"/>
            <w:r w:rsidRPr="00625CAC">
              <w:rPr>
                <w:rFonts w:ascii="Calibri" w:hAnsi="Calibri" w:cs="Calibri"/>
                <w:color w:val="000000"/>
                <w:sz w:val="18"/>
                <w:szCs w:val="18"/>
              </w:rPr>
              <w:t>s.p.</w:t>
            </w:r>
            <w:proofErr w:type="gramEnd"/>
          </w:p>
        </w:tc>
        <w:tc>
          <w:tcPr>
            <w:tcW w:w="1411" w:type="dxa"/>
            <w:tcBorders>
              <w:top w:val="nil"/>
              <w:left w:val="nil"/>
              <w:bottom w:val="single" w:sz="4" w:space="0" w:color="auto"/>
              <w:right w:val="single" w:sz="4" w:space="0" w:color="auto"/>
            </w:tcBorders>
            <w:shd w:val="clear" w:color="auto" w:fill="auto"/>
            <w:vAlign w:val="center"/>
            <w:hideMark/>
          </w:tcPr>
          <w:p w14:paraId="66D497CA"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Přemyslova 1106/19, Nový Hradec Králové, 50008 Hradec Králové</w:t>
            </w:r>
          </w:p>
        </w:tc>
        <w:tc>
          <w:tcPr>
            <w:tcW w:w="770" w:type="dxa"/>
            <w:tcBorders>
              <w:top w:val="nil"/>
              <w:left w:val="nil"/>
              <w:bottom w:val="single" w:sz="4" w:space="0" w:color="auto"/>
              <w:right w:val="single" w:sz="4" w:space="0" w:color="auto"/>
            </w:tcBorders>
            <w:shd w:val="clear" w:color="auto" w:fill="auto"/>
            <w:vAlign w:val="center"/>
            <w:hideMark/>
          </w:tcPr>
          <w:p w14:paraId="04CFFC79" w14:textId="5E2A9F13" w:rsidR="00287A04" w:rsidRPr="00625CAC" w:rsidRDefault="005261B1" w:rsidP="00625CAC">
            <w:pPr>
              <w:jc w:val="left"/>
              <w:rPr>
                <w:rFonts w:ascii="Calibri" w:hAnsi="Calibri" w:cs="Calibri"/>
                <w:color w:val="000000"/>
                <w:sz w:val="18"/>
                <w:szCs w:val="18"/>
              </w:rPr>
            </w:pPr>
            <w:r>
              <w:rPr>
                <w:rFonts w:ascii="Calibri" w:hAnsi="Calibri" w:cs="Calibri"/>
                <w:color w:val="000000"/>
                <w:sz w:val="18"/>
                <w:szCs w:val="18"/>
              </w:rPr>
              <w:t>30</w:t>
            </w:r>
          </w:p>
        </w:tc>
        <w:tc>
          <w:tcPr>
            <w:tcW w:w="679" w:type="dxa"/>
            <w:tcBorders>
              <w:top w:val="nil"/>
              <w:left w:val="nil"/>
              <w:bottom w:val="single" w:sz="4" w:space="0" w:color="auto"/>
              <w:right w:val="single" w:sz="4" w:space="0" w:color="auto"/>
            </w:tcBorders>
            <w:vAlign w:val="center"/>
          </w:tcPr>
          <w:p w14:paraId="39087552" w14:textId="198E06C4"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14874802" w14:textId="512DCABF"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03</w:t>
            </w:r>
          </w:p>
        </w:tc>
      </w:tr>
      <w:tr w:rsidR="00287A04" w:rsidRPr="00625CAC" w14:paraId="05E1290E" w14:textId="24E231F2"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62A38159"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2879</w:t>
            </w:r>
          </w:p>
        </w:tc>
        <w:tc>
          <w:tcPr>
            <w:tcW w:w="1067" w:type="dxa"/>
            <w:tcBorders>
              <w:top w:val="nil"/>
              <w:left w:val="nil"/>
              <w:bottom w:val="single" w:sz="4" w:space="0" w:color="auto"/>
              <w:right w:val="single" w:sz="4" w:space="0" w:color="auto"/>
            </w:tcBorders>
            <w:shd w:val="clear" w:color="auto" w:fill="auto"/>
            <w:vAlign w:val="center"/>
            <w:hideMark/>
          </w:tcPr>
          <w:p w14:paraId="35A60CCC" w14:textId="08059107"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3E45C34E" w14:textId="132B9125"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15624EF8"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2733</w:t>
            </w:r>
          </w:p>
        </w:tc>
        <w:tc>
          <w:tcPr>
            <w:tcW w:w="602" w:type="dxa"/>
            <w:tcBorders>
              <w:top w:val="nil"/>
              <w:left w:val="nil"/>
              <w:bottom w:val="single" w:sz="4" w:space="0" w:color="auto"/>
              <w:right w:val="single" w:sz="4" w:space="0" w:color="auto"/>
            </w:tcBorders>
            <w:shd w:val="clear" w:color="auto" w:fill="auto"/>
            <w:vAlign w:val="center"/>
            <w:hideMark/>
          </w:tcPr>
          <w:p w14:paraId="777C4C7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768D8EC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2FAB285C" w14:textId="77777777" w:rsidR="00287A04" w:rsidRPr="00625CAC" w:rsidRDefault="00287A04"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5438109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2733</w:t>
            </w:r>
          </w:p>
        </w:tc>
        <w:tc>
          <w:tcPr>
            <w:tcW w:w="679" w:type="dxa"/>
            <w:tcBorders>
              <w:top w:val="nil"/>
              <w:left w:val="nil"/>
              <w:bottom w:val="single" w:sz="4" w:space="0" w:color="auto"/>
              <w:right w:val="single" w:sz="4" w:space="0" w:color="auto"/>
            </w:tcBorders>
            <w:vAlign w:val="center"/>
          </w:tcPr>
          <w:p w14:paraId="7D97BC03" w14:textId="78A65A73"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14A2D3C1" w14:textId="229FFD05"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03</w:t>
            </w:r>
          </w:p>
        </w:tc>
      </w:tr>
      <w:tr w:rsidR="00287A04" w:rsidRPr="00625CAC" w14:paraId="4A1DDC21" w14:textId="45A2477D"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29F0BA68"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2175</w:t>
            </w:r>
          </w:p>
        </w:tc>
        <w:tc>
          <w:tcPr>
            <w:tcW w:w="1067" w:type="dxa"/>
            <w:tcBorders>
              <w:top w:val="nil"/>
              <w:left w:val="nil"/>
              <w:bottom w:val="single" w:sz="4" w:space="0" w:color="auto"/>
              <w:right w:val="single" w:sz="4" w:space="0" w:color="auto"/>
            </w:tcBorders>
            <w:shd w:val="clear" w:color="auto" w:fill="auto"/>
            <w:vAlign w:val="center"/>
            <w:hideMark/>
          </w:tcPr>
          <w:p w14:paraId="132BE3BA" w14:textId="0BE4AC72"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15CC160A" w14:textId="5C26C84B"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51762B57"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5584</w:t>
            </w:r>
          </w:p>
        </w:tc>
        <w:tc>
          <w:tcPr>
            <w:tcW w:w="602" w:type="dxa"/>
            <w:tcBorders>
              <w:top w:val="nil"/>
              <w:left w:val="nil"/>
              <w:bottom w:val="single" w:sz="4" w:space="0" w:color="auto"/>
              <w:right w:val="single" w:sz="4" w:space="0" w:color="auto"/>
            </w:tcBorders>
            <w:shd w:val="clear" w:color="auto" w:fill="auto"/>
            <w:vAlign w:val="center"/>
            <w:hideMark/>
          </w:tcPr>
          <w:p w14:paraId="3D697ACD"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1298EE48"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0FF9F18A" w14:textId="77777777" w:rsidR="00287A04" w:rsidRPr="00625CAC" w:rsidRDefault="00287A04"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02B3E32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5584</w:t>
            </w:r>
          </w:p>
        </w:tc>
        <w:tc>
          <w:tcPr>
            <w:tcW w:w="679" w:type="dxa"/>
            <w:tcBorders>
              <w:top w:val="nil"/>
              <w:left w:val="nil"/>
              <w:bottom w:val="single" w:sz="4" w:space="0" w:color="auto"/>
              <w:right w:val="single" w:sz="4" w:space="0" w:color="auto"/>
            </w:tcBorders>
            <w:vAlign w:val="center"/>
          </w:tcPr>
          <w:p w14:paraId="54CD487A" w14:textId="20E8F866"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7D9D5EF9" w14:textId="793E06A2"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01, SO 02</w:t>
            </w:r>
          </w:p>
        </w:tc>
      </w:tr>
      <w:tr w:rsidR="00287A04" w:rsidRPr="00625CAC" w14:paraId="493A2D7D" w14:textId="19516B20"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7692C81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2131</w:t>
            </w:r>
          </w:p>
        </w:tc>
        <w:tc>
          <w:tcPr>
            <w:tcW w:w="1067" w:type="dxa"/>
            <w:tcBorders>
              <w:top w:val="nil"/>
              <w:left w:val="nil"/>
              <w:bottom w:val="single" w:sz="4" w:space="0" w:color="auto"/>
              <w:right w:val="single" w:sz="4" w:space="0" w:color="auto"/>
            </w:tcBorders>
            <w:shd w:val="clear" w:color="auto" w:fill="auto"/>
            <w:vAlign w:val="center"/>
            <w:hideMark/>
          </w:tcPr>
          <w:p w14:paraId="7812ECA0" w14:textId="35D2946A"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Trvalý travní porost</w:t>
            </w:r>
          </w:p>
        </w:tc>
        <w:tc>
          <w:tcPr>
            <w:tcW w:w="1163" w:type="dxa"/>
            <w:tcBorders>
              <w:top w:val="nil"/>
              <w:left w:val="nil"/>
              <w:bottom w:val="single" w:sz="4" w:space="0" w:color="auto"/>
              <w:right w:val="single" w:sz="4" w:space="0" w:color="auto"/>
            </w:tcBorders>
            <w:shd w:val="clear" w:color="auto" w:fill="auto"/>
            <w:vAlign w:val="center"/>
            <w:hideMark/>
          </w:tcPr>
          <w:p w14:paraId="090CA10D" w14:textId="70FFCD38" w:rsidR="00287A04" w:rsidRPr="00625CAC" w:rsidRDefault="00287A04" w:rsidP="00625CAC">
            <w:pPr>
              <w:jc w:val="left"/>
              <w:rPr>
                <w:rFonts w:ascii="Calibri" w:hAnsi="Calibri" w:cs="Calibri"/>
                <w:color w:val="000000"/>
                <w:sz w:val="18"/>
                <w:szCs w:val="18"/>
              </w:rPr>
            </w:pPr>
          </w:p>
        </w:tc>
        <w:tc>
          <w:tcPr>
            <w:tcW w:w="722" w:type="dxa"/>
            <w:tcBorders>
              <w:top w:val="nil"/>
              <w:left w:val="nil"/>
              <w:bottom w:val="single" w:sz="4" w:space="0" w:color="auto"/>
              <w:right w:val="single" w:sz="4" w:space="0" w:color="auto"/>
            </w:tcBorders>
            <w:shd w:val="clear" w:color="auto" w:fill="auto"/>
            <w:vAlign w:val="center"/>
            <w:hideMark/>
          </w:tcPr>
          <w:p w14:paraId="448B2AFE"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1657</w:t>
            </w:r>
          </w:p>
        </w:tc>
        <w:tc>
          <w:tcPr>
            <w:tcW w:w="602" w:type="dxa"/>
            <w:tcBorders>
              <w:top w:val="nil"/>
              <w:left w:val="nil"/>
              <w:bottom w:val="single" w:sz="4" w:space="0" w:color="auto"/>
              <w:right w:val="single" w:sz="4" w:space="0" w:color="auto"/>
            </w:tcBorders>
            <w:shd w:val="clear" w:color="auto" w:fill="auto"/>
            <w:vAlign w:val="center"/>
            <w:hideMark/>
          </w:tcPr>
          <w:p w14:paraId="29FD1FC0"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6EB7DB8B"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1E6E58B0" w14:textId="77777777" w:rsidR="00287A04" w:rsidRPr="00625CAC" w:rsidRDefault="00287A04"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0A4D0EB7"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1657</w:t>
            </w:r>
          </w:p>
        </w:tc>
        <w:tc>
          <w:tcPr>
            <w:tcW w:w="679" w:type="dxa"/>
            <w:tcBorders>
              <w:top w:val="nil"/>
              <w:left w:val="nil"/>
              <w:bottom w:val="single" w:sz="4" w:space="0" w:color="auto"/>
              <w:right w:val="single" w:sz="4" w:space="0" w:color="auto"/>
            </w:tcBorders>
            <w:vAlign w:val="center"/>
          </w:tcPr>
          <w:p w14:paraId="709B6EDD" w14:textId="248E1608"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6387570E" w14:textId="142E9741"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02</w:t>
            </w:r>
          </w:p>
        </w:tc>
      </w:tr>
      <w:tr w:rsidR="00287A04" w:rsidRPr="00625CAC" w14:paraId="01D5E396" w14:textId="5A23A946" w:rsidTr="00050840">
        <w:trPr>
          <w:trHeight w:val="711"/>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57EFF84A"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2129</w:t>
            </w:r>
          </w:p>
        </w:tc>
        <w:tc>
          <w:tcPr>
            <w:tcW w:w="1067" w:type="dxa"/>
            <w:tcBorders>
              <w:top w:val="nil"/>
              <w:left w:val="nil"/>
              <w:bottom w:val="single" w:sz="4" w:space="0" w:color="auto"/>
              <w:right w:val="single" w:sz="4" w:space="0" w:color="auto"/>
            </w:tcBorders>
            <w:shd w:val="clear" w:color="auto" w:fill="auto"/>
            <w:vAlign w:val="center"/>
            <w:hideMark/>
          </w:tcPr>
          <w:p w14:paraId="2C150D98"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vodní plocha</w:t>
            </w:r>
          </w:p>
        </w:tc>
        <w:tc>
          <w:tcPr>
            <w:tcW w:w="1163" w:type="dxa"/>
            <w:tcBorders>
              <w:top w:val="nil"/>
              <w:left w:val="nil"/>
              <w:bottom w:val="single" w:sz="4" w:space="0" w:color="auto"/>
              <w:right w:val="single" w:sz="4" w:space="0" w:color="auto"/>
            </w:tcBorders>
            <w:shd w:val="clear" w:color="auto" w:fill="auto"/>
            <w:vAlign w:val="center"/>
            <w:hideMark/>
          </w:tcPr>
          <w:p w14:paraId="3EB74A79"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koryto vodního toku přirozené nebo upravené</w:t>
            </w:r>
          </w:p>
        </w:tc>
        <w:tc>
          <w:tcPr>
            <w:tcW w:w="722" w:type="dxa"/>
            <w:tcBorders>
              <w:top w:val="nil"/>
              <w:left w:val="nil"/>
              <w:bottom w:val="single" w:sz="4" w:space="0" w:color="auto"/>
              <w:right w:val="single" w:sz="4" w:space="0" w:color="auto"/>
            </w:tcBorders>
            <w:shd w:val="clear" w:color="auto" w:fill="auto"/>
            <w:vAlign w:val="center"/>
            <w:hideMark/>
          </w:tcPr>
          <w:p w14:paraId="18B0DE06"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756</w:t>
            </w:r>
          </w:p>
        </w:tc>
        <w:tc>
          <w:tcPr>
            <w:tcW w:w="602" w:type="dxa"/>
            <w:tcBorders>
              <w:top w:val="nil"/>
              <w:left w:val="nil"/>
              <w:bottom w:val="single" w:sz="4" w:space="0" w:color="auto"/>
              <w:right w:val="single" w:sz="4" w:space="0" w:color="auto"/>
            </w:tcBorders>
            <w:shd w:val="clear" w:color="auto" w:fill="auto"/>
            <w:vAlign w:val="center"/>
            <w:hideMark/>
          </w:tcPr>
          <w:p w14:paraId="54424C64"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10002</w:t>
            </w:r>
          </w:p>
        </w:tc>
        <w:tc>
          <w:tcPr>
            <w:tcW w:w="1116" w:type="dxa"/>
            <w:tcBorders>
              <w:top w:val="nil"/>
              <w:left w:val="nil"/>
              <w:bottom w:val="single" w:sz="4" w:space="0" w:color="auto"/>
              <w:right w:val="single" w:sz="4" w:space="0" w:color="auto"/>
            </w:tcBorders>
            <w:shd w:val="clear" w:color="auto" w:fill="auto"/>
            <w:vAlign w:val="center"/>
            <w:hideMark/>
          </w:tcPr>
          <w:p w14:paraId="0E798BB9"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Česká republika, Státní pozemkový úřad</w:t>
            </w:r>
          </w:p>
        </w:tc>
        <w:tc>
          <w:tcPr>
            <w:tcW w:w="1411" w:type="dxa"/>
            <w:tcBorders>
              <w:top w:val="nil"/>
              <w:left w:val="nil"/>
              <w:bottom w:val="single" w:sz="4" w:space="0" w:color="auto"/>
              <w:right w:val="single" w:sz="4" w:space="0" w:color="auto"/>
            </w:tcBorders>
            <w:shd w:val="clear" w:color="auto" w:fill="auto"/>
            <w:vAlign w:val="center"/>
            <w:hideMark/>
          </w:tcPr>
          <w:p w14:paraId="67F1E13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Husinecká 1024/11a, Žižkov, 13000 Praha 3</w:t>
            </w:r>
          </w:p>
        </w:tc>
        <w:tc>
          <w:tcPr>
            <w:tcW w:w="770" w:type="dxa"/>
            <w:tcBorders>
              <w:top w:val="nil"/>
              <w:left w:val="nil"/>
              <w:bottom w:val="single" w:sz="4" w:space="0" w:color="auto"/>
              <w:right w:val="single" w:sz="4" w:space="0" w:color="auto"/>
            </w:tcBorders>
            <w:shd w:val="clear" w:color="auto" w:fill="auto"/>
            <w:vAlign w:val="center"/>
            <w:hideMark/>
          </w:tcPr>
          <w:p w14:paraId="4558FC5A"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756</w:t>
            </w:r>
          </w:p>
        </w:tc>
        <w:tc>
          <w:tcPr>
            <w:tcW w:w="679" w:type="dxa"/>
            <w:tcBorders>
              <w:top w:val="nil"/>
              <w:left w:val="nil"/>
              <w:bottom w:val="single" w:sz="4" w:space="0" w:color="auto"/>
              <w:right w:val="single" w:sz="4" w:space="0" w:color="auto"/>
            </w:tcBorders>
            <w:vAlign w:val="center"/>
          </w:tcPr>
          <w:p w14:paraId="0F2F359D" w14:textId="79EFF47D"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2521BF91" w14:textId="54736173"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02</w:t>
            </w:r>
          </w:p>
        </w:tc>
      </w:tr>
      <w:tr w:rsidR="00287A04" w:rsidRPr="00625CAC" w14:paraId="7E5D46CF" w14:textId="1ABEEF0D"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0588B1A2"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2171</w:t>
            </w:r>
          </w:p>
        </w:tc>
        <w:tc>
          <w:tcPr>
            <w:tcW w:w="1067" w:type="dxa"/>
            <w:tcBorders>
              <w:top w:val="nil"/>
              <w:left w:val="nil"/>
              <w:bottom w:val="single" w:sz="4" w:space="0" w:color="auto"/>
              <w:right w:val="single" w:sz="4" w:space="0" w:color="auto"/>
            </w:tcBorders>
            <w:shd w:val="clear" w:color="auto" w:fill="auto"/>
            <w:vAlign w:val="center"/>
            <w:hideMark/>
          </w:tcPr>
          <w:p w14:paraId="681359E9" w14:textId="7F0BE641"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496D2A1C"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zeleň</w:t>
            </w:r>
          </w:p>
        </w:tc>
        <w:tc>
          <w:tcPr>
            <w:tcW w:w="722" w:type="dxa"/>
            <w:tcBorders>
              <w:top w:val="nil"/>
              <w:left w:val="nil"/>
              <w:bottom w:val="single" w:sz="4" w:space="0" w:color="auto"/>
              <w:right w:val="single" w:sz="4" w:space="0" w:color="auto"/>
            </w:tcBorders>
            <w:shd w:val="clear" w:color="auto" w:fill="auto"/>
            <w:vAlign w:val="center"/>
            <w:hideMark/>
          </w:tcPr>
          <w:p w14:paraId="7BF542FE"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335</w:t>
            </w:r>
          </w:p>
        </w:tc>
        <w:tc>
          <w:tcPr>
            <w:tcW w:w="602" w:type="dxa"/>
            <w:tcBorders>
              <w:top w:val="nil"/>
              <w:left w:val="nil"/>
              <w:bottom w:val="single" w:sz="4" w:space="0" w:color="auto"/>
              <w:right w:val="single" w:sz="4" w:space="0" w:color="auto"/>
            </w:tcBorders>
            <w:shd w:val="clear" w:color="auto" w:fill="auto"/>
            <w:vAlign w:val="center"/>
            <w:hideMark/>
          </w:tcPr>
          <w:p w14:paraId="0B180DC7"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34D53661"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7293EBB8" w14:textId="77777777" w:rsidR="00287A04" w:rsidRPr="00625CAC" w:rsidRDefault="00287A04" w:rsidP="00625CAC">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2FC6F2CC" w14:textId="77777777" w:rsidR="00287A04" w:rsidRPr="00625CAC" w:rsidRDefault="00287A04" w:rsidP="00625CAC">
            <w:pPr>
              <w:jc w:val="left"/>
              <w:rPr>
                <w:rFonts w:ascii="Calibri" w:hAnsi="Calibri" w:cs="Calibri"/>
                <w:color w:val="000000"/>
                <w:sz w:val="18"/>
                <w:szCs w:val="18"/>
              </w:rPr>
            </w:pPr>
            <w:r w:rsidRPr="00625CAC">
              <w:rPr>
                <w:rFonts w:ascii="Calibri" w:hAnsi="Calibri" w:cs="Calibri"/>
                <w:color w:val="000000"/>
                <w:sz w:val="18"/>
                <w:szCs w:val="18"/>
              </w:rPr>
              <w:t>335</w:t>
            </w:r>
          </w:p>
        </w:tc>
        <w:tc>
          <w:tcPr>
            <w:tcW w:w="679" w:type="dxa"/>
            <w:tcBorders>
              <w:top w:val="nil"/>
              <w:left w:val="nil"/>
              <w:bottom w:val="single" w:sz="4" w:space="0" w:color="auto"/>
              <w:right w:val="single" w:sz="4" w:space="0" w:color="auto"/>
            </w:tcBorders>
            <w:vAlign w:val="center"/>
          </w:tcPr>
          <w:p w14:paraId="27A452F2" w14:textId="05835979" w:rsidR="00287A04" w:rsidRPr="00625CAC" w:rsidRDefault="00287A04" w:rsidP="00625CAC">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29E5833E" w14:textId="2165E1C7" w:rsidR="00287A04" w:rsidRDefault="00A65D2C" w:rsidP="00625CAC">
            <w:pPr>
              <w:jc w:val="left"/>
              <w:rPr>
                <w:rFonts w:ascii="Calibri" w:hAnsi="Calibri" w:cs="Calibri"/>
                <w:color w:val="000000"/>
                <w:sz w:val="18"/>
                <w:szCs w:val="18"/>
              </w:rPr>
            </w:pPr>
            <w:r>
              <w:rPr>
                <w:rFonts w:ascii="Calibri" w:hAnsi="Calibri" w:cs="Calibri"/>
                <w:color w:val="000000"/>
                <w:sz w:val="18"/>
                <w:szCs w:val="18"/>
              </w:rPr>
              <w:t>SO 02</w:t>
            </w:r>
          </w:p>
        </w:tc>
      </w:tr>
      <w:tr w:rsidR="00050840" w:rsidRPr="00625CAC" w14:paraId="0B0E7382" w14:textId="77777777"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tcPr>
          <w:p w14:paraId="30ACBD1C" w14:textId="232AE819"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2163</w:t>
            </w:r>
          </w:p>
        </w:tc>
        <w:tc>
          <w:tcPr>
            <w:tcW w:w="1067" w:type="dxa"/>
            <w:tcBorders>
              <w:top w:val="nil"/>
              <w:left w:val="nil"/>
              <w:bottom w:val="single" w:sz="4" w:space="0" w:color="auto"/>
              <w:right w:val="single" w:sz="4" w:space="0" w:color="auto"/>
            </w:tcBorders>
            <w:shd w:val="clear" w:color="auto" w:fill="auto"/>
            <w:vAlign w:val="center"/>
          </w:tcPr>
          <w:p w14:paraId="6DDFAB6B" w14:textId="36A4C22B" w:rsidR="00050840"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vodní plocha</w:t>
            </w:r>
          </w:p>
        </w:tc>
        <w:tc>
          <w:tcPr>
            <w:tcW w:w="1163" w:type="dxa"/>
            <w:tcBorders>
              <w:top w:val="nil"/>
              <w:left w:val="nil"/>
              <w:bottom w:val="single" w:sz="4" w:space="0" w:color="auto"/>
              <w:right w:val="single" w:sz="4" w:space="0" w:color="auto"/>
            </w:tcBorders>
            <w:shd w:val="clear" w:color="auto" w:fill="auto"/>
            <w:vAlign w:val="center"/>
          </w:tcPr>
          <w:p w14:paraId="38C01651" w14:textId="69B9BBCB"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koryto vodního toku přirozené nebo upravené</w:t>
            </w:r>
          </w:p>
        </w:tc>
        <w:tc>
          <w:tcPr>
            <w:tcW w:w="722" w:type="dxa"/>
            <w:tcBorders>
              <w:top w:val="nil"/>
              <w:left w:val="nil"/>
              <w:bottom w:val="single" w:sz="4" w:space="0" w:color="auto"/>
              <w:right w:val="single" w:sz="4" w:space="0" w:color="auto"/>
            </w:tcBorders>
            <w:shd w:val="clear" w:color="auto" w:fill="auto"/>
            <w:vAlign w:val="center"/>
          </w:tcPr>
          <w:p w14:paraId="3C24F160" w14:textId="67747071"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1730</w:t>
            </w:r>
          </w:p>
        </w:tc>
        <w:tc>
          <w:tcPr>
            <w:tcW w:w="602" w:type="dxa"/>
            <w:tcBorders>
              <w:top w:val="nil"/>
              <w:left w:val="nil"/>
              <w:bottom w:val="single" w:sz="4" w:space="0" w:color="auto"/>
              <w:right w:val="single" w:sz="4" w:space="0" w:color="auto"/>
            </w:tcBorders>
            <w:shd w:val="clear" w:color="auto" w:fill="auto"/>
            <w:vAlign w:val="center"/>
          </w:tcPr>
          <w:p w14:paraId="704CC271" w14:textId="4D1EE69C"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10002</w:t>
            </w:r>
          </w:p>
        </w:tc>
        <w:tc>
          <w:tcPr>
            <w:tcW w:w="1116" w:type="dxa"/>
            <w:tcBorders>
              <w:top w:val="nil"/>
              <w:left w:val="nil"/>
              <w:bottom w:val="single" w:sz="4" w:space="0" w:color="auto"/>
              <w:right w:val="single" w:sz="4" w:space="0" w:color="auto"/>
            </w:tcBorders>
            <w:shd w:val="clear" w:color="auto" w:fill="auto"/>
            <w:vAlign w:val="center"/>
          </w:tcPr>
          <w:p w14:paraId="4BCC6FB2" w14:textId="4F2230F0"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Česká republika, Státní pozemkový úřad</w:t>
            </w:r>
          </w:p>
        </w:tc>
        <w:tc>
          <w:tcPr>
            <w:tcW w:w="1411" w:type="dxa"/>
            <w:tcBorders>
              <w:top w:val="nil"/>
              <w:left w:val="nil"/>
              <w:bottom w:val="single" w:sz="4" w:space="0" w:color="auto"/>
              <w:right w:val="single" w:sz="4" w:space="0" w:color="auto"/>
            </w:tcBorders>
            <w:shd w:val="clear" w:color="auto" w:fill="auto"/>
            <w:vAlign w:val="center"/>
          </w:tcPr>
          <w:p w14:paraId="7CE5E93C" w14:textId="6DBC57CD"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Husinecká 1024/11a, Žižkov, 13000 Praha 3</w:t>
            </w:r>
          </w:p>
        </w:tc>
        <w:tc>
          <w:tcPr>
            <w:tcW w:w="770" w:type="dxa"/>
            <w:tcBorders>
              <w:top w:val="nil"/>
              <w:left w:val="nil"/>
              <w:bottom w:val="single" w:sz="4" w:space="0" w:color="auto"/>
              <w:right w:val="single" w:sz="4" w:space="0" w:color="auto"/>
            </w:tcBorders>
            <w:shd w:val="clear" w:color="auto" w:fill="auto"/>
            <w:vAlign w:val="center"/>
          </w:tcPr>
          <w:p w14:paraId="1B31A061" w14:textId="157C8549"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18</w:t>
            </w:r>
          </w:p>
        </w:tc>
        <w:tc>
          <w:tcPr>
            <w:tcW w:w="679" w:type="dxa"/>
            <w:tcBorders>
              <w:top w:val="nil"/>
              <w:left w:val="nil"/>
              <w:bottom w:val="single" w:sz="4" w:space="0" w:color="auto"/>
              <w:right w:val="single" w:sz="4" w:space="0" w:color="auto"/>
            </w:tcBorders>
            <w:vAlign w:val="center"/>
          </w:tcPr>
          <w:p w14:paraId="59E26D32" w14:textId="7D1EAA3C" w:rsidR="00050840" w:rsidRDefault="00050840" w:rsidP="00050840">
            <w:pPr>
              <w:jc w:val="left"/>
              <w:rPr>
                <w:rFonts w:ascii="Calibri" w:hAnsi="Calibri" w:cs="Calibri"/>
                <w:color w:val="000000"/>
                <w:sz w:val="18"/>
                <w:szCs w:val="18"/>
              </w:rPr>
            </w:pPr>
            <w:r>
              <w:rPr>
                <w:rFonts w:ascii="Calibri" w:hAnsi="Calibri" w:cs="Calibri"/>
                <w:color w:val="000000"/>
                <w:sz w:val="18"/>
                <w:szCs w:val="18"/>
              </w:rPr>
              <w:t>I.</w:t>
            </w:r>
          </w:p>
        </w:tc>
        <w:tc>
          <w:tcPr>
            <w:tcW w:w="790" w:type="dxa"/>
            <w:tcBorders>
              <w:top w:val="nil"/>
              <w:left w:val="nil"/>
              <w:bottom w:val="single" w:sz="4" w:space="0" w:color="auto"/>
              <w:right w:val="single" w:sz="4" w:space="0" w:color="auto"/>
            </w:tcBorders>
            <w:vAlign w:val="center"/>
          </w:tcPr>
          <w:p w14:paraId="5E840DB3" w14:textId="7447872F" w:rsidR="00050840" w:rsidRDefault="00A65D2C" w:rsidP="00050840">
            <w:pPr>
              <w:jc w:val="left"/>
              <w:rPr>
                <w:rFonts w:ascii="Calibri" w:hAnsi="Calibri" w:cs="Calibri"/>
                <w:color w:val="000000"/>
                <w:sz w:val="18"/>
                <w:szCs w:val="18"/>
              </w:rPr>
            </w:pPr>
            <w:r>
              <w:rPr>
                <w:rFonts w:ascii="Calibri" w:hAnsi="Calibri" w:cs="Calibri"/>
                <w:color w:val="000000"/>
                <w:sz w:val="18"/>
                <w:szCs w:val="18"/>
              </w:rPr>
              <w:t>SO 03</w:t>
            </w:r>
          </w:p>
        </w:tc>
      </w:tr>
      <w:tr w:rsidR="00050840" w:rsidRPr="00625CAC" w14:paraId="43FB3C4C" w14:textId="64E899DE"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5B727712"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2240</w:t>
            </w:r>
          </w:p>
        </w:tc>
        <w:tc>
          <w:tcPr>
            <w:tcW w:w="1067" w:type="dxa"/>
            <w:tcBorders>
              <w:top w:val="nil"/>
              <w:left w:val="nil"/>
              <w:bottom w:val="single" w:sz="4" w:space="0" w:color="auto"/>
              <w:right w:val="single" w:sz="4" w:space="0" w:color="auto"/>
            </w:tcBorders>
            <w:shd w:val="clear" w:color="auto" w:fill="auto"/>
            <w:vAlign w:val="center"/>
            <w:hideMark/>
          </w:tcPr>
          <w:p w14:paraId="514EE1C1" w14:textId="75D0609A"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5A377863" w14:textId="46796BF8"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1D124E8D"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7309</w:t>
            </w:r>
          </w:p>
        </w:tc>
        <w:tc>
          <w:tcPr>
            <w:tcW w:w="602" w:type="dxa"/>
            <w:tcBorders>
              <w:top w:val="nil"/>
              <w:left w:val="nil"/>
              <w:bottom w:val="single" w:sz="4" w:space="0" w:color="auto"/>
              <w:right w:val="single" w:sz="4" w:space="0" w:color="auto"/>
            </w:tcBorders>
            <w:shd w:val="clear" w:color="auto" w:fill="auto"/>
            <w:vAlign w:val="center"/>
            <w:hideMark/>
          </w:tcPr>
          <w:p w14:paraId="625C2FDE"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05A53DC8"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2F3FC4E0" w14:textId="77777777" w:rsidR="00050840" w:rsidRPr="00625CAC" w:rsidRDefault="00050840" w:rsidP="00050840">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3C708716"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7309</w:t>
            </w:r>
          </w:p>
        </w:tc>
        <w:tc>
          <w:tcPr>
            <w:tcW w:w="679" w:type="dxa"/>
            <w:tcBorders>
              <w:top w:val="nil"/>
              <w:left w:val="nil"/>
              <w:bottom w:val="single" w:sz="4" w:space="0" w:color="auto"/>
              <w:right w:val="single" w:sz="4" w:space="0" w:color="auto"/>
            </w:tcBorders>
            <w:vAlign w:val="center"/>
          </w:tcPr>
          <w:p w14:paraId="63FA9300" w14:textId="1EAC7AEF"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nil"/>
              <w:left w:val="nil"/>
              <w:bottom w:val="single" w:sz="4" w:space="0" w:color="auto"/>
              <w:right w:val="single" w:sz="4" w:space="0" w:color="auto"/>
            </w:tcBorders>
            <w:vAlign w:val="center"/>
          </w:tcPr>
          <w:p w14:paraId="4A63CA44" w14:textId="7613DBA7" w:rsidR="00050840" w:rsidRDefault="00A65D2C" w:rsidP="00050840">
            <w:pPr>
              <w:jc w:val="left"/>
              <w:rPr>
                <w:rFonts w:ascii="Calibri" w:hAnsi="Calibri" w:cs="Calibri"/>
                <w:color w:val="000000"/>
                <w:sz w:val="18"/>
                <w:szCs w:val="18"/>
              </w:rPr>
            </w:pPr>
            <w:r>
              <w:rPr>
                <w:rFonts w:ascii="Calibri" w:hAnsi="Calibri" w:cs="Calibri"/>
                <w:color w:val="000000"/>
                <w:sz w:val="18"/>
                <w:szCs w:val="18"/>
              </w:rPr>
              <w:t>SO 06</w:t>
            </w:r>
          </w:p>
        </w:tc>
      </w:tr>
      <w:tr w:rsidR="00050840" w:rsidRPr="00625CAC" w14:paraId="1907D96C" w14:textId="71536CC4" w:rsidTr="00050840">
        <w:trPr>
          <w:trHeight w:val="711"/>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1844F944"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2247</w:t>
            </w:r>
          </w:p>
        </w:tc>
        <w:tc>
          <w:tcPr>
            <w:tcW w:w="1067" w:type="dxa"/>
            <w:tcBorders>
              <w:top w:val="nil"/>
              <w:left w:val="nil"/>
              <w:bottom w:val="single" w:sz="4" w:space="0" w:color="auto"/>
              <w:right w:val="single" w:sz="4" w:space="0" w:color="auto"/>
            </w:tcBorders>
            <w:shd w:val="clear" w:color="auto" w:fill="auto"/>
            <w:vAlign w:val="center"/>
            <w:hideMark/>
          </w:tcPr>
          <w:p w14:paraId="291B6E63"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vodní plocha</w:t>
            </w:r>
          </w:p>
        </w:tc>
        <w:tc>
          <w:tcPr>
            <w:tcW w:w="1163" w:type="dxa"/>
            <w:tcBorders>
              <w:top w:val="nil"/>
              <w:left w:val="nil"/>
              <w:bottom w:val="single" w:sz="4" w:space="0" w:color="auto"/>
              <w:right w:val="single" w:sz="4" w:space="0" w:color="auto"/>
            </w:tcBorders>
            <w:shd w:val="clear" w:color="auto" w:fill="auto"/>
            <w:vAlign w:val="center"/>
            <w:hideMark/>
          </w:tcPr>
          <w:p w14:paraId="1C6686C9"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 xml:space="preserve">koryto vodního toku přirozené </w:t>
            </w:r>
            <w:r w:rsidRPr="00625CAC">
              <w:rPr>
                <w:rFonts w:ascii="Calibri" w:hAnsi="Calibri" w:cs="Calibri"/>
                <w:color w:val="000000"/>
                <w:sz w:val="18"/>
                <w:szCs w:val="18"/>
              </w:rPr>
              <w:lastRenderedPageBreak/>
              <w:t>nebo upravené</w:t>
            </w:r>
          </w:p>
        </w:tc>
        <w:tc>
          <w:tcPr>
            <w:tcW w:w="722" w:type="dxa"/>
            <w:tcBorders>
              <w:top w:val="nil"/>
              <w:left w:val="nil"/>
              <w:bottom w:val="single" w:sz="4" w:space="0" w:color="auto"/>
              <w:right w:val="single" w:sz="4" w:space="0" w:color="auto"/>
            </w:tcBorders>
            <w:shd w:val="clear" w:color="auto" w:fill="auto"/>
            <w:vAlign w:val="center"/>
            <w:hideMark/>
          </w:tcPr>
          <w:p w14:paraId="244D970D"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lastRenderedPageBreak/>
              <w:t>5121</w:t>
            </w:r>
          </w:p>
        </w:tc>
        <w:tc>
          <w:tcPr>
            <w:tcW w:w="602" w:type="dxa"/>
            <w:tcBorders>
              <w:top w:val="nil"/>
              <w:left w:val="nil"/>
              <w:bottom w:val="single" w:sz="4" w:space="0" w:color="auto"/>
              <w:right w:val="single" w:sz="4" w:space="0" w:color="auto"/>
            </w:tcBorders>
            <w:shd w:val="clear" w:color="auto" w:fill="auto"/>
            <w:vAlign w:val="center"/>
            <w:hideMark/>
          </w:tcPr>
          <w:p w14:paraId="4FA892E1"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313</w:t>
            </w:r>
          </w:p>
        </w:tc>
        <w:tc>
          <w:tcPr>
            <w:tcW w:w="1116" w:type="dxa"/>
            <w:tcBorders>
              <w:top w:val="nil"/>
              <w:left w:val="nil"/>
              <w:bottom w:val="single" w:sz="4" w:space="0" w:color="auto"/>
              <w:right w:val="single" w:sz="4" w:space="0" w:color="auto"/>
            </w:tcBorders>
            <w:shd w:val="clear" w:color="auto" w:fill="auto"/>
            <w:vAlign w:val="center"/>
            <w:hideMark/>
          </w:tcPr>
          <w:p w14:paraId="1117B4AE"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Česká republika, Povodí Labe, státní podnik</w:t>
            </w:r>
          </w:p>
        </w:tc>
        <w:tc>
          <w:tcPr>
            <w:tcW w:w="1411" w:type="dxa"/>
            <w:tcBorders>
              <w:top w:val="nil"/>
              <w:left w:val="nil"/>
              <w:bottom w:val="single" w:sz="4" w:space="0" w:color="auto"/>
              <w:right w:val="single" w:sz="4" w:space="0" w:color="auto"/>
            </w:tcBorders>
            <w:shd w:val="clear" w:color="auto" w:fill="auto"/>
            <w:vAlign w:val="center"/>
            <w:hideMark/>
          </w:tcPr>
          <w:p w14:paraId="557B431D"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 xml:space="preserve">Víta Nejedlého 951/8, Slezské Předměstí, </w:t>
            </w:r>
            <w:r w:rsidRPr="00625CAC">
              <w:rPr>
                <w:rFonts w:ascii="Calibri" w:hAnsi="Calibri" w:cs="Calibri"/>
                <w:color w:val="000000"/>
                <w:sz w:val="18"/>
                <w:szCs w:val="18"/>
              </w:rPr>
              <w:lastRenderedPageBreak/>
              <w:t>50003 Hradec Králové</w:t>
            </w:r>
          </w:p>
        </w:tc>
        <w:tc>
          <w:tcPr>
            <w:tcW w:w="770" w:type="dxa"/>
            <w:tcBorders>
              <w:top w:val="nil"/>
              <w:left w:val="nil"/>
              <w:bottom w:val="single" w:sz="4" w:space="0" w:color="auto"/>
              <w:right w:val="single" w:sz="4" w:space="0" w:color="auto"/>
            </w:tcBorders>
            <w:shd w:val="clear" w:color="auto" w:fill="auto"/>
            <w:vAlign w:val="center"/>
            <w:hideMark/>
          </w:tcPr>
          <w:p w14:paraId="74CA8972" w14:textId="57E3A179"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lastRenderedPageBreak/>
              <w:t>74</w:t>
            </w:r>
          </w:p>
        </w:tc>
        <w:tc>
          <w:tcPr>
            <w:tcW w:w="679" w:type="dxa"/>
            <w:tcBorders>
              <w:top w:val="nil"/>
              <w:left w:val="nil"/>
              <w:bottom w:val="single" w:sz="4" w:space="0" w:color="auto"/>
              <w:right w:val="single" w:sz="4" w:space="0" w:color="auto"/>
            </w:tcBorders>
            <w:vAlign w:val="center"/>
          </w:tcPr>
          <w:p w14:paraId="050CCA5B" w14:textId="17A8A4D2"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nil"/>
              <w:left w:val="nil"/>
              <w:bottom w:val="single" w:sz="4" w:space="0" w:color="auto"/>
              <w:right w:val="single" w:sz="4" w:space="0" w:color="auto"/>
            </w:tcBorders>
            <w:vAlign w:val="center"/>
          </w:tcPr>
          <w:p w14:paraId="288081C8" w14:textId="3F269C2F" w:rsidR="00050840" w:rsidRDefault="00A65D2C" w:rsidP="00050840">
            <w:pPr>
              <w:jc w:val="left"/>
              <w:rPr>
                <w:rFonts w:ascii="Calibri" w:hAnsi="Calibri" w:cs="Calibri"/>
                <w:color w:val="000000"/>
                <w:sz w:val="18"/>
                <w:szCs w:val="18"/>
              </w:rPr>
            </w:pPr>
            <w:r>
              <w:rPr>
                <w:rFonts w:ascii="Calibri" w:hAnsi="Calibri" w:cs="Calibri"/>
                <w:color w:val="000000"/>
                <w:sz w:val="18"/>
                <w:szCs w:val="18"/>
              </w:rPr>
              <w:t>SO 06</w:t>
            </w:r>
          </w:p>
        </w:tc>
      </w:tr>
      <w:tr w:rsidR="00050840" w:rsidRPr="00625CAC" w14:paraId="74AC0203" w14:textId="64FFA2C1"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5D2CB337"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2577</w:t>
            </w:r>
          </w:p>
        </w:tc>
        <w:tc>
          <w:tcPr>
            <w:tcW w:w="1067" w:type="dxa"/>
            <w:tcBorders>
              <w:top w:val="nil"/>
              <w:left w:val="nil"/>
              <w:bottom w:val="single" w:sz="4" w:space="0" w:color="auto"/>
              <w:right w:val="single" w:sz="4" w:space="0" w:color="auto"/>
            </w:tcBorders>
            <w:shd w:val="clear" w:color="auto" w:fill="auto"/>
            <w:vAlign w:val="center"/>
            <w:hideMark/>
          </w:tcPr>
          <w:p w14:paraId="16E41A8D" w14:textId="34787B26"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47DB5755" w14:textId="18BE2237"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44B235FD"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12167</w:t>
            </w:r>
          </w:p>
        </w:tc>
        <w:tc>
          <w:tcPr>
            <w:tcW w:w="602" w:type="dxa"/>
            <w:tcBorders>
              <w:top w:val="nil"/>
              <w:left w:val="nil"/>
              <w:bottom w:val="single" w:sz="4" w:space="0" w:color="auto"/>
              <w:right w:val="single" w:sz="4" w:space="0" w:color="auto"/>
            </w:tcBorders>
            <w:shd w:val="clear" w:color="auto" w:fill="auto"/>
            <w:vAlign w:val="center"/>
            <w:hideMark/>
          </w:tcPr>
          <w:p w14:paraId="03CE0A26"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1268021D"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B25CFC1" w14:textId="77777777" w:rsidR="00050840" w:rsidRPr="00625CAC" w:rsidRDefault="00050840" w:rsidP="00050840">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49FE1F3"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4540</w:t>
            </w:r>
          </w:p>
        </w:tc>
        <w:tc>
          <w:tcPr>
            <w:tcW w:w="679" w:type="dxa"/>
            <w:tcBorders>
              <w:top w:val="single" w:sz="4" w:space="0" w:color="auto"/>
              <w:left w:val="single" w:sz="4" w:space="0" w:color="auto"/>
              <w:bottom w:val="single" w:sz="4" w:space="0" w:color="auto"/>
              <w:right w:val="single" w:sz="4" w:space="0" w:color="auto"/>
            </w:tcBorders>
            <w:vAlign w:val="center"/>
          </w:tcPr>
          <w:p w14:paraId="79F99912" w14:textId="3BC7D4BF"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single" w:sz="4" w:space="0" w:color="auto"/>
              <w:left w:val="single" w:sz="4" w:space="0" w:color="auto"/>
              <w:bottom w:val="single" w:sz="4" w:space="0" w:color="auto"/>
              <w:right w:val="single" w:sz="4" w:space="0" w:color="auto"/>
            </w:tcBorders>
            <w:vAlign w:val="center"/>
          </w:tcPr>
          <w:p w14:paraId="3E13C2CB" w14:textId="2576DAA7" w:rsidR="00050840" w:rsidRDefault="00A65D2C" w:rsidP="00050840">
            <w:pPr>
              <w:jc w:val="left"/>
              <w:rPr>
                <w:rFonts w:ascii="Calibri" w:hAnsi="Calibri" w:cs="Calibri"/>
                <w:color w:val="000000"/>
                <w:sz w:val="18"/>
                <w:szCs w:val="18"/>
              </w:rPr>
            </w:pPr>
            <w:r>
              <w:rPr>
                <w:rFonts w:ascii="Calibri" w:hAnsi="Calibri" w:cs="Calibri"/>
                <w:color w:val="000000"/>
                <w:sz w:val="18"/>
                <w:szCs w:val="18"/>
              </w:rPr>
              <w:t>SO 06</w:t>
            </w:r>
          </w:p>
        </w:tc>
      </w:tr>
      <w:tr w:rsidR="00050840" w:rsidRPr="00625CAC" w14:paraId="229C773F" w14:textId="1724C92E"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05D62C06"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2443</w:t>
            </w:r>
          </w:p>
        </w:tc>
        <w:tc>
          <w:tcPr>
            <w:tcW w:w="1067" w:type="dxa"/>
            <w:tcBorders>
              <w:top w:val="nil"/>
              <w:left w:val="nil"/>
              <w:bottom w:val="single" w:sz="4" w:space="0" w:color="auto"/>
              <w:right w:val="single" w:sz="4" w:space="0" w:color="auto"/>
            </w:tcBorders>
            <w:shd w:val="clear" w:color="auto" w:fill="auto"/>
            <w:vAlign w:val="center"/>
            <w:hideMark/>
          </w:tcPr>
          <w:p w14:paraId="04638A45" w14:textId="3A1E9F71"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79BC335C" w14:textId="3CE2753C"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440B3666"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1978</w:t>
            </w:r>
          </w:p>
        </w:tc>
        <w:tc>
          <w:tcPr>
            <w:tcW w:w="602" w:type="dxa"/>
            <w:tcBorders>
              <w:top w:val="nil"/>
              <w:left w:val="nil"/>
              <w:bottom w:val="single" w:sz="4" w:space="0" w:color="auto"/>
              <w:right w:val="single" w:sz="4" w:space="0" w:color="auto"/>
            </w:tcBorders>
            <w:shd w:val="clear" w:color="auto" w:fill="auto"/>
            <w:vAlign w:val="center"/>
            <w:hideMark/>
          </w:tcPr>
          <w:p w14:paraId="7D32C922"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205B14A4"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single" w:sz="4" w:space="0" w:color="auto"/>
              <w:left w:val="nil"/>
              <w:bottom w:val="single" w:sz="4" w:space="0" w:color="auto"/>
              <w:right w:val="single" w:sz="4" w:space="0" w:color="auto"/>
            </w:tcBorders>
            <w:shd w:val="clear" w:color="auto" w:fill="auto"/>
            <w:vAlign w:val="center"/>
            <w:hideMark/>
          </w:tcPr>
          <w:p w14:paraId="613391A5" w14:textId="77777777" w:rsidR="00050840" w:rsidRPr="00625CAC" w:rsidRDefault="00050840" w:rsidP="00050840">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single" w:sz="4" w:space="0" w:color="auto"/>
              <w:left w:val="nil"/>
              <w:bottom w:val="single" w:sz="4" w:space="0" w:color="auto"/>
              <w:right w:val="single" w:sz="4" w:space="0" w:color="auto"/>
            </w:tcBorders>
            <w:shd w:val="clear" w:color="auto" w:fill="auto"/>
            <w:vAlign w:val="center"/>
            <w:hideMark/>
          </w:tcPr>
          <w:p w14:paraId="12675E61"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1978</w:t>
            </w:r>
          </w:p>
        </w:tc>
        <w:tc>
          <w:tcPr>
            <w:tcW w:w="679" w:type="dxa"/>
            <w:tcBorders>
              <w:top w:val="single" w:sz="4" w:space="0" w:color="auto"/>
              <w:left w:val="nil"/>
              <w:bottom w:val="single" w:sz="4" w:space="0" w:color="auto"/>
              <w:right w:val="single" w:sz="4" w:space="0" w:color="auto"/>
            </w:tcBorders>
            <w:vAlign w:val="center"/>
          </w:tcPr>
          <w:p w14:paraId="72576276" w14:textId="7C396FA9"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single" w:sz="4" w:space="0" w:color="auto"/>
              <w:left w:val="nil"/>
              <w:bottom w:val="single" w:sz="4" w:space="0" w:color="auto"/>
              <w:right w:val="single" w:sz="4" w:space="0" w:color="auto"/>
            </w:tcBorders>
            <w:vAlign w:val="center"/>
          </w:tcPr>
          <w:p w14:paraId="79469E9B" w14:textId="759B9BAC" w:rsidR="00050840" w:rsidRDefault="00A65D2C" w:rsidP="00050840">
            <w:pPr>
              <w:jc w:val="left"/>
              <w:rPr>
                <w:rFonts w:ascii="Calibri" w:hAnsi="Calibri" w:cs="Calibri"/>
                <w:color w:val="000000"/>
                <w:sz w:val="18"/>
                <w:szCs w:val="18"/>
              </w:rPr>
            </w:pPr>
            <w:r>
              <w:rPr>
                <w:rFonts w:ascii="Calibri" w:hAnsi="Calibri" w:cs="Calibri"/>
                <w:color w:val="000000"/>
                <w:sz w:val="18"/>
                <w:szCs w:val="18"/>
              </w:rPr>
              <w:t>SO 07</w:t>
            </w:r>
          </w:p>
        </w:tc>
      </w:tr>
      <w:tr w:rsidR="00050840" w:rsidRPr="00625CAC" w14:paraId="567ACA1C" w14:textId="253FA9A7"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679774B7"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2226</w:t>
            </w:r>
          </w:p>
        </w:tc>
        <w:tc>
          <w:tcPr>
            <w:tcW w:w="1067" w:type="dxa"/>
            <w:tcBorders>
              <w:top w:val="nil"/>
              <w:left w:val="nil"/>
              <w:bottom w:val="single" w:sz="4" w:space="0" w:color="auto"/>
              <w:right w:val="single" w:sz="4" w:space="0" w:color="auto"/>
            </w:tcBorders>
            <w:shd w:val="clear" w:color="auto" w:fill="auto"/>
            <w:vAlign w:val="center"/>
            <w:hideMark/>
          </w:tcPr>
          <w:p w14:paraId="38657F9A" w14:textId="7B46BEB3"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28DCF8BC" w14:textId="281DE4B4"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403F0A35"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4495</w:t>
            </w:r>
          </w:p>
        </w:tc>
        <w:tc>
          <w:tcPr>
            <w:tcW w:w="602" w:type="dxa"/>
            <w:tcBorders>
              <w:top w:val="nil"/>
              <w:left w:val="nil"/>
              <w:bottom w:val="single" w:sz="4" w:space="0" w:color="auto"/>
              <w:right w:val="single" w:sz="4" w:space="0" w:color="auto"/>
            </w:tcBorders>
            <w:shd w:val="clear" w:color="auto" w:fill="auto"/>
            <w:vAlign w:val="center"/>
            <w:hideMark/>
          </w:tcPr>
          <w:p w14:paraId="4D7758C9"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7696066F"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7481D458" w14:textId="77777777" w:rsidR="00050840" w:rsidRPr="00625CAC" w:rsidRDefault="00050840" w:rsidP="00050840">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33BC3645"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4495</w:t>
            </w:r>
          </w:p>
        </w:tc>
        <w:tc>
          <w:tcPr>
            <w:tcW w:w="679" w:type="dxa"/>
            <w:tcBorders>
              <w:top w:val="nil"/>
              <w:left w:val="nil"/>
              <w:bottom w:val="single" w:sz="4" w:space="0" w:color="auto"/>
              <w:right w:val="single" w:sz="4" w:space="0" w:color="auto"/>
            </w:tcBorders>
            <w:vAlign w:val="center"/>
          </w:tcPr>
          <w:p w14:paraId="67C6B015" w14:textId="427DA326"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nil"/>
              <w:left w:val="nil"/>
              <w:bottom w:val="single" w:sz="4" w:space="0" w:color="auto"/>
              <w:right w:val="single" w:sz="4" w:space="0" w:color="auto"/>
            </w:tcBorders>
            <w:vAlign w:val="center"/>
          </w:tcPr>
          <w:p w14:paraId="165C4390" w14:textId="6E161DE1" w:rsidR="00050840" w:rsidRDefault="00AF35FD" w:rsidP="00050840">
            <w:pPr>
              <w:jc w:val="left"/>
              <w:rPr>
                <w:rFonts w:ascii="Calibri" w:hAnsi="Calibri" w:cs="Calibri"/>
                <w:color w:val="000000"/>
                <w:sz w:val="18"/>
                <w:szCs w:val="18"/>
              </w:rPr>
            </w:pPr>
            <w:r>
              <w:rPr>
                <w:rFonts w:ascii="Calibri" w:hAnsi="Calibri" w:cs="Calibri"/>
                <w:color w:val="000000"/>
                <w:sz w:val="18"/>
                <w:szCs w:val="18"/>
              </w:rPr>
              <w:t>SO 04, SO 05</w:t>
            </w:r>
          </w:p>
        </w:tc>
      </w:tr>
      <w:tr w:rsidR="00050840" w:rsidRPr="00625CAC" w14:paraId="15F3FD89" w14:textId="6C98A142"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3FA8743B"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2985</w:t>
            </w:r>
          </w:p>
        </w:tc>
        <w:tc>
          <w:tcPr>
            <w:tcW w:w="1067" w:type="dxa"/>
            <w:tcBorders>
              <w:top w:val="nil"/>
              <w:left w:val="nil"/>
              <w:bottom w:val="single" w:sz="4" w:space="0" w:color="auto"/>
              <w:right w:val="single" w:sz="4" w:space="0" w:color="auto"/>
            </w:tcBorders>
            <w:shd w:val="clear" w:color="auto" w:fill="auto"/>
            <w:vAlign w:val="center"/>
            <w:hideMark/>
          </w:tcPr>
          <w:p w14:paraId="3C7FD007" w14:textId="0B9A976A"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0E5C7928"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zeleň</w:t>
            </w:r>
          </w:p>
        </w:tc>
        <w:tc>
          <w:tcPr>
            <w:tcW w:w="722" w:type="dxa"/>
            <w:tcBorders>
              <w:top w:val="nil"/>
              <w:left w:val="nil"/>
              <w:bottom w:val="single" w:sz="4" w:space="0" w:color="auto"/>
              <w:right w:val="single" w:sz="4" w:space="0" w:color="auto"/>
            </w:tcBorders>
            <w:shd w:val="clear" w:color="auto" w:fill="auto"/>
            <w:vAlign w:val="center"/>
            <w:hideMark/>
          </w:tcPr>
          <w:p w14:paraId="0CA0BA7E"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610</w:t>
            </w:r>
          </w:p>
        </w:tc>
        <w:tc>
          <w:tcPr>
            <w:tcW w:w="602" w:type="dxa"/>
            <w:tcBorders>
              <w:top w:val="nil"/>
              <w:left w:val="nil"/>
              <w:bottom w:val="single" w:sz="4" w:space="0" w:color="auto"/>
              <w:right w:val="single" w:sz="4" w:space="0" w:color="auto"/>
            </w:tcBorders>
            <w:shd w:val="clear" w:color="auto" w:fill="auto"/>
            <w:vAlign w:val="center"/>
            <w:hideMark/>
          </w:tcPr>
          <w:p w14:paraId="0D1F27C7"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7F45B303"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2FF1835C" w14:textId="77777777" w:rsidR="00050840" w:rsidRPr="00625CAC" w:rsidRDefault="00050840" w:rsidP="00050840">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5F493145"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136</w:t>
            </w:r>
          </w:p>
        </w:tc>
        <w:tc>
          <w:tcPr>
            <w:tcW w:w="679" w:type="dxa"/>
            <w:tcBorders>
              <w:top w:val="nil"/>
              <w:left w:val="nil"/>
              <w:bottom w:val="single" w:sz="4" w:space="0" w:color="auto"/>
              <w:right w:val="single" w:sz="4" w:space="0" w:color="auto"/>
            </w:tcBorders>
            <w:vAlign w:val="center"/>
          </w:tcPr>
          <w:p w14:paraId="4D002603" w14:textId="68E8D347"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nil"/>
              <w:left w:val="nil"/>
              <w:bottom w:val="single" w:sz="4" w:space="0" w:color="auto"/>
              <w:right w:val="single" w:sz="4" w:space="0" w:color="auto"/>
            </w:tcBorders>
            <w:vAlign w:val="center"/>
          </w:tcPr>
          <w:p w14:paraId="366F58CA" w14:textId="436EA1D2" w:rsidR="00050840" w:rsidRDefault="00AF35FD" w:rsidP="00050840">
            <w:pPr>
              <w:jc w:val="left"/>
              <w:rPr>
                <w:rFonts w:ascii="Calibri" w:hAnsi="Calibri" w:cs="Calibri"/>
                <w:color w:val="000000"/>
                <w:sz w:val="18"/>
                <w:szCs w:val="18"/>
              </w:rPr>
            </w:pPr>
            <w:r>
              <w:rPr>
                <w:rFonts w:ascii="Calibri" w:hAnsi="Calibri" w:cs="Calibri"/>
                <w:color w:val="000000"/>
                <w:sz w:val="18"/>
                <w:szCs w:val="18"/>
              </w:rPr>
              <w:t>SO 05</w:t>
            </w:r>
          </w:p>
        </w:tc>
      </w:tr>
      <w:tr w:rsidR="00050840" w:rsidRPr="00625CAC" w14:paraId="7A81730B" w14:textId="68AE01F1"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4C521F99"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2300</w:t>
            </w:r>
          </w:p>
        </w:tc>
        <w:tc>
          <w:tcPr>
            <w:tcW w:w="1067" w:type="dxa"/>
            <w:tcBorders>
              <w:top w:val="nil"/>
              <w:left w:val="nil"/>
              <w:bottom w:val="single" w:sz="4" w:space="0" w:color="auto"/>
              <w:right w:val="single" w:sz="4" w:space="0" w:color="auto"/>
            </w:tcBorders>
            <w:shd w:val="clear" w:color="auto" w:fill="auto"/>
            <w:vAlign w:val="center"/>
            <w:hideMark/>
          </w:tcPr>
          <w:p w14:paraId="05931E95" w14:textId="1B5D1066"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7808E01D" w14:textId="4091C12B"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komunikace</w:t>
            </w:r>
          </w:p>
        </w:tc>
        <w:tc>
          <w:tcPr>
            <w:tcW w:w="722" w:type="dxa"/>
            <w:tcBorders>
              <w:top w:val="nil"/>
              <w:left w:val="nil"/>
              <w:bottom w:val="single" w:sz="4" w:space="0" w:color="auto"/>
              <w:right w:val="single" w:sz="4" w:space="0" w:color="auto"/>
            </w:tcBorders>
            <w:shd w:val="clear" w:color="auto" w:fill="auto"/>
            <w:vAlign w:val="center"/>
            <w:hideMark/>
          </w:tcPr>
          <w:p w14:paraId="078ABC43"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769</w:t>
            </w:r>
          </w:p>
        </w:tc>
        <w:tc>
          <w:tcPr>
            <w:tcW w:w="602" w:type="dxa"/>
            <w:tcBorders>
              <w:top w:val="nil"/>
              <w:left w:val="nil"/>
              <w:bottom w:val="single" w:sz="4" w:space="0" w:color="auto"/>
              <w:right w:val="single" w:sz="4" w:space="0" w:color="auto"/>
            </w:tcBorders>
            <w:shd w:val="clear" w:color="auto" w:fill="auto"/>
            <w:vAlign w:val="center"/>
            <w:hideMark/>
          </w:tcPr>
          <w:p w14:paraId="70651667"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711952DE"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738D0CC0" w14:textId="77777777" w:rsidR="00050840" w:rsidRPr="00625CAC" w:rsidRDefault="00050840" w:rsidP="00050840">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052F1691"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769</w:t>
            </w:r>
          </w:p>
        </w:tc>
        <w:tc>
          <w:tcPr>
            <w:tcW w:w="679" w:type="dxa"/>
            <w:tcBorders>
              <w:top w:val="nil"/>
              <w:left w:val="nil"/>
              <w:bottom w:val="single" w:sz="4" w:space="0" w:color="auto"/>
              <w:right w:val="single" w:sz="4" w:space="0" w:color="auto"/>
            </w:tcBorders>
            <w:vAlign w:val="center"/>
          </w:tcPr>
          <w:p w14:paraId="5484421B" w14:textId="46FE28E7"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nil"/>
              <w:left w:val="nil"/>
              <w:bottom w:val="single" w:sz="4" w:space="0" w:color="auto"/>
              <w:right w:val="single" w:sz="4" w:space="0" w:color="auto"/>
            </w:tcBorders>
            <w:vAlign w:val="center"/>
          </w:tcPr>
          <w:p w14:paraId="768D5C1B" w14:textId="0BC17EC9" w:rsidR="00050840" w:rsidRDefault="00AF35FD" w:rsidP="00050840">
            <w:pPr>
              <w:jc w:val="left"/>
              <w:rPr>
                <w:rFonts w:ascii="Calibri" w:hAnsi="Calibri" w:cs="Calibri"/>
                <w:color w:val="000000"/>
                <w:sz w:val="18"/>
                <w:szCs w:val="18"/>
              </w:rPr>
            </w:pPr>
            <w:r>
              <w:rPr>
                <w:rFonts w:ascii="Calibri" w:hAnsi="Calibri" w:cs="Calibri"/>
                <w:color w:val="000000"/>
                <w:sz w:val="18"/>
                <w:szCs w:val="18"/>
              </w:rPr>
              <w:t>SO 05</w:t>
            </w:r>
          </w:p>
        </w:tc>
      </w:tr>
      <w:tr w:rsidR="00050840" w:rsidRPr="00625CAC" w14:paraId="4931F8AC" w14:textId="281364AE" w:rsidTr="00050840">
        <w:trPr>
          <w:trHeight w:val="290"/>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532759F1"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2225</w:t>
            </w:r>
          </w:p>
        </w:tc>
        <w:tc>
          <w:tcPr>
            <w:tcW w:w="1067" w:type="dxa"/>
            <w:tcBorders>
              <w:top w:val="nil"/>
              <w:left w:val="nil"/>
              <w:bottom w:val="single" w:sz="4" w:space="0" w:color="auto"/>
              <w:right w:val="single" w:sz="4" w:space="0" w:color="auto"/>
            </w:tcBorders>
            <w:shd w:val="clear" w:color="auto" w:fill="auto"/>
            <w:vAlign w:val="center"/>
            <w:hideMark/>
          </w:tcPr>
          <w:p w14:paraId="27B25096"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 xml:space="preserve">trvalý travní porost </w:t>
            </w:r>
          </w:p>
        </w:tc>
        <w:tc>
          <w:tcPr>
            <w:tcW w:w="1163" w:type="dxa"/>
            <w:tcBorders>
              <w:top w:val="nil"/>
              <w:left w:val="nil"/>
              <w:bottom w:val="single" w:sz="4" w:space="0" w:color="auto"/>
              <w:right w:val="single" w:sz="4" w:space="0" w:color="auto"/>
            </w:tcBorders>
            <w:shd w:val="clear" w:color="auto" w:fill="auto"/>
            <w:vAlign w:val="center"/>
            <w:hideMark/>
          </w:tcPr>
          <w:p w14:paraId="7ECA62C1"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 </w:t>
            </w:r>
          </w:p>
        </w:tc>
        <w:tc>
          <w:tcPr>
            <w:tcW w:w="722" w:type="dxa"/>
            <w:tcBorders>
              <w:top w:val="nil"/>
              <w:left w:val="nil"/>
              <w:bottom w:val="single" w:sz="4" w:space="0" w:color="auto"/>
              <w:right w:val="single" w:sz="4" w:space="0" w:color="auto"/>
            </w:tcBorders>
            <w:shd w:val="clear" w:color="auto" w:fill="auto"/>
            <w:vAlign w:val="center"/>
            <w:hideMark/>
          </w:tcPr>
          <w:p w14:paraId="353B8545"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274</w:t>
            </w:r>
          </w:p>
        </w:tc>
        <w:tc>
          <w:tcPr>
            <w:tcW w:w="602" w:type="dxa"/>
            <w:tcBorders>
              <w:top w:val="nil"/>
              <w:left w:val="nil"/>
              <w:bottom w:val="single" w:sz="4" w:space="0" w:color="auto"/>
              <w:right w:val="single" w:sz="4" w:space="0" w:color="auto"/>
            </w:tcBorders>
            <w:shd w:val="clear" w:color="auto" w:fill="auto"/>
            <w:vAlign w:val="center"/>
            <w:hideMark/>
          </w:tcPr>
          <w:p w14:paraId="477464FC"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10001</w:t>
            </w:r>
          </w:p>
        </w:tc>
        <w:tc>
          <w:tcPr>
            <w:tcW w:w="1116" w:type="dxa"/>
            <w:tcBorders>
              <w:top w:val="nil"/>
              <w:left w:val="nil"/>
              <w:bottom w:val="single" w:sz="4" w:space="0" w:color="auto"/>
              <w:right w:val="single" w:sz="4" w:space="0" w:color="auto"/>
            </w:tcBorders>
            <w:shd w:val="clear" w:color="auto" w:fill="auto"/>
            <w:vAlign w:val="center"/>
            <w:hideMark/>
          </w:tcPr>
          <w:p w14:paraId="5752E4DF"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Obec Pokřikov</w:t>
            </w:r>
          </w:p>
        </w:tc>
        <w:tc>
          <w:tcPr>
            <w:tcW w:w="1411" w:type="dxa"/>
            <w:tcBorders>
              <w:top w:val="nil"/>
              <w:left w:val="nil"/>
              <w:bottom w:val="single" w:sz="4" w:space="0" w:color="auto"/>
              <w:right w:val="single" w:sz="4" w:space="0" w:color="auto"/>
            </w:tcBorders>
            <w:shd w:val="clear" w:color="auto" w:fill="auto"/>
            <w:vAlign w:val="center"/>
            <w:hideMark/>
          </w:tcPr>
          <w:p w14:paraId="22232A3C" w14:textId="77777777" w:rsidR="00050840" w:rsidRPr="00625CAC" w:rsidRDefault="00050840" w:rsidP="00050840">
            <w:pPr>
              <w:jc w:val="left"/>
              <w:rPr>
                <w:rFonts w:ascii="Calibri" w:hAnsi="Calibri" w:cs="Calibri"/>
                <w:color w:val="000000"/>
                <w:sz w:val="18"/>
                <w:szCs w:val="18"/>
              </w:rPr>
            </w:pPr>
            <w:proofErr w:type="gramStart"/>
            <w:r w:rsidRPr="00625CAC">
              <w:rPr>
                <w:rFonts w:ascii="Calibri" w:hAnsi="Calibri" w:cs="Calibri"/>
                <w:color w:val="000000"/>
                <w:sz w:val="18"/>
                <w:szCs w:val="18"/>
              </w:rPr>
              <w:t>č.p.</w:t>
            </w:r>
            <w:proofErr w:type="gramEnd"/>
            <w:r w:rsidRPr="00625CAC">
              <w:rPr>
                <w:rFonts w:ascii="Calibri" w:hAnsi="Calibri" w:cs="Calibri"/>
                <w:color w:val="000000"/>
                <w:sz w:val="18"/>
                <w:szCs w:val="18"/>
              </w:rPr>
              <w:t xml:space="preserve"> 93, 539 01 Pokřikov</w:t>
            </w:r>
          </w:p>
        </w:tc>
        <w:tc>
          <w:tcPr>
            <w:tcW w:w="770" w:type="dxa"/>
            <w:tcBorders>
              <w:top w:val="nil"/>
              <w:left w:val="nil"/>
              <w:bottom w:val="single" w:sz="4" w:space="0" w:color="auto"/>
              <w:right w:val="single" w:sz="4" w:space="0" w:color="auto"/>
            </w:tcBorders>
            <w:shd w:val="clear" w:color="auto" w:fill="auto"/>
            <w:vAlign w:val="center"/>
            <w:hideMark/>
          </w:tcPr>
          <w:p w14:paraId="3A1816DD"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274</w:t>
            </w:r>
          </w:p>
        </w:tc>
        <w:tc>
          <w:tcPr>
            <w:tcW w:w="679" w:type="dxa"/>
            <w:tcBorders>
              <w:top w:val="nil"/>
              <w:left w:val="nil"/>
              <w:bottom w:val="single" w:sz="4" w:space="0" w:color="auto"/>
              <w:right w:val="single" w:sz="4" w:space="0" w:color="auto"/>
            </w:tcBorders>
            <w:vAlign w:val="center"/>
          </w:tcPr>
          <w:p w14:paraId="30D5D51B" w14:textId="1F740527"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nil"/>
              <w:left w:val="nil"/>
              <w:bottom w:val="single" w:sz="4" w:space="0" w:color="auto"/>
              <w:right w:val="single" w:sz="4" w:space="0" w:color="auto"/>
            </w:tcBorders>
            <w:vAlign w:val="center"/>
          </w:tcPr>
          <w:p w14:paraId="0B0A3E35" w14:textId="25C24640" w:rsidR="00050840" w:rsidRDefault="00AF35FD" w:rsidP="00050840">
            <w:pPr>
              <w:jc w:val="left"/>
              <w:rPr>
                <w:rFonts w:ascii="Calibri" w:hAnsi="Calibri" w:cs="Calibri"/>
                <w:color w:val="000000"/>
                <w:sz w:val="18"/>
                <w:szCs w:val="18"/>
              </w:rPr>
            </w:pPr>
            <w:r>
              <w:rPr>
                <w:rFonts w:ascii="Calibri" w:hAnsi="Calibri" w:cs="Calibri"/>
                <w:color w:val="000000"/>
                <w:sz w:val="18"/>
                <w:szCs w:val="18"/>
              </w:rPr>
              <w:t>SO 05</w:t>
            </w:r>
          </w:p>
        </w:tc>
      </w:tr>
      <w:tr w:rsidR="00050840" w:rsidRPr="00625CAC" w14:paraId="2437AA8B" w14:textId="23012650" w:rsidTr="00050840">
        <w:trPr>
          <w:trHeight w:val="711"/>
          <w:jc w:val="center"/>
        </w:trPr>
        <w:tc>
          <w:tcPr>
            <w:tcW w:w="740" w:type="dxa"/>
            <w:tcBorders>
              <w:top w:val="nil"/>
              <w:left w:val="single" w:sz="4" w:space="0" w:color="auto"/>
              <w:bottom w:val="single" w:sz="4" w:space="0" w:color="auto"/>
              <w:right w:val="single" w:sz="4" w:space="0" w:color="auto"/>
            </w:tcBorders>
            <w:shd w:val="clear" w:color="auto" w:fill="auto"/>
            <w:vAlign w:val="center"/>
            <w:hideMark/>
          </w:tcPr>
          <w:p w14:paraId="1D1DB6E7"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2617</w:t>
            </w:r>
          </w:p>
        </w:tc>
        <w:tc>
          <w:tcPr>
            <w:tcW w:w="1067" w:type="dxa"/>
            <w:tcBorders>
              <w:top w:val="nil"/>
              <w:left w:val="nil"/>
              <w:bottom w:val="single" w:sz="4" w:space="0" w:color="auto"/>
              <w:right w:val="single" w:sz="4" w:space="0" w:color="auto"/>
            </w:tcBorders>
            <w:shd w:val="clear" w:color="auto" w:fill="auto"/>
            <w:vAlign w:val="center"/>
            <w:hideMark/>
          </w:tcPr>
          <w:p w14:paraId="17FE7C49" w14:textId="1A58B23E"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ostatní</w:t>
            </w:r>
            <w:r w:rsidRPr="00625CAC">
              <w:rPr>
                <w:rFonts w:ascii="Calibri" w:hAnsi="Calibri" w:cs="Calibri"/>
                <w:color w:val="000000"/>
                <w:sz w:val="18"/>
                <w:szCs w:val="18"/>
              </w:rPr>
              <w:t xml:space="preserve"> plocha</w:t>
            </w:r>
          </w:p>
        </w:tc>
        <w:tc>
          <w:tcPr>
            <w:tcW w:w="1163" w:type="dxa"/>
            <w:tcBorders>
              <w:top w:val="nil"/>
              <w:left w:val="nil"/>
              <w:bottom w:val="single" w:sz="4" w:space="0" w:color="auto"/>
              <w:right w:val="single" w:sz="4" w:space="0" w:color="auto"/>
            </w:tcBorders>
            <w:shd w:val="clear" w:color="auto" w:fill="auto"/>
            <w:vAlign w:val="center"/>
            <w:hideMark/>
          </w:tcPr>
          <w:p w14:paraId="18F2B11F"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dráha</w:t>
            </w:r>
          </w:p>
        </w:tc>
        <w:tc>
          <w:tcPr>
            <w:tcW w:w="722" w:type="dxa"/>
            <w:tcBorders>
              <w:top w:val="nil"/>
              <w:left w:val="nil"/>
              <w:bottom w:val="single" w:sz="4" w:space="0" w:color="auto"/>
              <w:right w:val="single" w:sz="4" w:space="0" w:color="auto"/>
            </w:tcBorders>
            <w:shd w:val="clear" w:color="auto" w:fill="auto"/>
            <w:vAlign w:val="center"/>
            <w:hideMark/>
          </w:tcPr>
          <w:p w14:paraId="3181B95F"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82870</w:t>
            </w:r>
          </w:p>
        </w:tc>
        <w:tc>
          <w:tcPr>
            <w:tcW w:w="602" w:type="dxa"/>
            <w:tcBorders>
              <w:top w:val="nil"/>
              <w:left w:val="nil"/>
              <w:bottom w:val="single" w:sz="4" w:space="0" w:color="auto"/>
              <w:right w:val="single" w:sz="4" w:space="0" w:color="auto"/>
            </w:tcBorders>
            <w:shd w:val="clear" w:color="auto" w:fill="auto"/>
            <w:vAlign w:val="center"/>
            <w:hideMark/>
          </w:tcPr>
          <w:p w14:paraId="58B13373"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94</w:t>
            </w:r>
          </w:p>
        </w:tc>
        <w:tc>
          <w:tcPr>
            <w:tcW w:w="1116" w:type="dxa"/>
            <w:tcBorders>
              <w:top w:val="nil"/>
              <w:left w:val="nil"/>
              <w:bottom w:val="single" w:sz="4" w:space="0" w:color="auto"/>
              <w:right w:val="single" w:sz="4" w:space="0" w:color="auto"/>
            </w:tcBorders>
            <w:shd w:val="clear" w:color="auto" w:fill="auto"/>
            <w:vAlign w:val="center"/>
            <w:hideMark/>
          </w:tcPr>
          <w:p w14:paraId="210F96A0"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Česká Republika, Správa železnic, státní organizace</w:t>
            </w:r>
          </w:p>
        </w:tc>
        <w:tc>
          <w:tcPr>
            <w:tcW w:w="1411" w:type="dxa"/>
            <w:tcBorders>
              <w:top w:val="nil"/>
              <w:left w:val="nil"/>
              <w:bottom w:val="single" w:sz="4" w:space="0" w:color="auto"/>
              <w:right w:val="single" w:sz="4" w:space="0" w:color="auto"/>
            </w:tcBorders>
            <w:shd w:val="clear" w:color="auto" w:fill="auto"/>
            <w:vAlign w:val="center"/>
            <w:hideMark/>
          </w:tcPr>
          <w:p w14:paraId="6E12356A" w14:textId="77777777"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Dlážděná 1003/7, Nové Město, 11000 Praha 1</w:t>
            </w:r>
          </w:p>
        </w:tc>
        <w:tc>
          <w:tcPr>
            <w:tcW w:w="770" w:type="dxa"/>
            <w:tcBorders>
              <w:top w:val="nil"/>
              <w:left w:val="nil"/>
              <w:bottom w:val="single" w:sz="4" w:space="0" w:color="auto"/>
              <w:right w:val="single" w:sz="4" w:space="0" w:color="auto"/>
            </w:tcBorders>
            <w:shd w:val="clear" w:color="auto" w:fill="auto"/>
            <w:vAlign w:val="center"/>
            <w:hideMark/>
          </w:tcPr>
          <w:p w14:paraId="4B9813AD" w14:textId="37F0259C"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35</w:t>
            </w:r>
          </w:p>
        </w:tc>
        <w:tc>
          <w:tcPr>
            <w:tcW w:w="679" w:type="dxa"/>
            <w:tcBorders>
              <w:top w:val="nil"/>
              <w:left w:val="nil"/>
              <w:bottom w:val="single" w:sz="4" w:space="0" w:color="auto"/>
              <w:right w:val="single" w:sz="4" w:space="0" w:color="auto"/>
            </w:tcBorders>
            <w:vAlign w:val="center"/>
          </w:tcPr>
          <w:p w14:paraId="13FBD983" w14:textId="40F67DD6" w:rsidR="00050840" w:rsidRDefault="00050840" w:rsidP="00050840">
            <w:pPr>
              <w:jc w:val="left"/>
              <w:rPr>
                <w:rFonts w:ascii="Calibri" w:hAnsi="Calibri" w:cs="Calibri"/>
                <w:color w:val="000000"/>
                <w:sz w:val="18"/>
                <w:szCs w:val="18"/>
              </w:rPr>
            </w:pPr>
            <w:r>
              <w:rPr>
                <w:rFonts w:ascii="Calibri" w:hAnsi="Calibri" w:cs="Calibri"/>
                <w:color w:val="000000"/>
                <w:sz w:val="18"/>
                <w:szCs w:val="18"/>
              </w:rPr>
              <w:t>II.</w:t>
            </w:r>
          </w:p>
        </w:tc>
        <w:tc>
          <w:tcPr>
            <w:tcW w:w="790" w:type="dxa"/>
            <w:tcBorders>
              <w:top w:val="nil"/>
              <w:left w:val="nil"/>
              <w:bottom w:val="single" w:sz="4" w:space="0" w:color="auto"/>
              <w:right w:val="single" w:sz="4" w:space="0" w:color="auto"/>
            </w:tcBorders>
            <w:vAlign w:val="center"/>
          </w:tcPr>
          <w:p w14:paraId="7E27813B" w14:textId="064BB000" w:rsidR="00050840" w:rsidRDefault="00AF35FD" w:rsidP="00050840">
            <w:pPr>
              <w:jc w:val="left"/>
              <w:rPr>
                <w:rFonts w:ascii="Calibri" w:hAnsi="Calibri" w:cs="Calibri"/>
                <w:color w:val="000000"/>
                <w:sz w:val="18"/>
                <w:szCs w:val="18"/>
              </w:rPr>
            </w:pPr>
            <w:r>
              <w:rPr>
                <w:rFonts w:ascii="Calibri" w:hAnsi="Calibri" w:cs="Calibri"/>
                <w:color w:val="000000"/>
                <w:sz w:val="18"/>
                <w:szCs w:val="18"/>
              </w:rPr>
              <w:t>SO 05</w:t>
            </w:r>
          </w:p>
        </w:tc>
      </w:tr>
      <w:tr w:rsidR="00050840" w:rsidRPr="00625CAC" w14:paraId="4565D88C" w14:textId="77777777" w:rsidTr="00050840">
        <w:trPr>
          <w:trHeight w:val="711"/>
          <w:jc w:val="center"/>
        </w:trPr>
        <w:tc>
          <w:tcPr>
            <w:tcW w:w="740" w:type="dxa"/>
            <w:tcBorders>
              <w:top w:val="single" w:sz="4" w:space="0" w:color="auto"/>
              <w:left w:val="single" w:sz="4" w:space="0" w:color="auto"/>
              <w:bottom w:val="single" w:sz="4" w:space="0" w:color="auto"/>
              <w:right w:val="single" w:sz="4" w:space="0" w:color="auto"/>
            </w:tcBorders>
            <w:shd w:val="clear" w:color="auto" w:fill="auto"/>
            <w:vAlign w:val="center"/>
          </w:tcPr>
          <w:p w14:paraId="1B2D3506" w14:textId="0D0C0436"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2163</w:t>
            </w:r>
          </w:p>
        </w:tc>
        <w:tc>
          <w:tcPr>
            <w:tcW w:w="1067" w:type="dxa"/>
            <w:tcBorders>
              <w:top w:val="single" w:sz="4" w:space="0" w:color="auto"/>
              <w:left w:val="nil"/>
              <w:bottom w:val="single" w:sz="4" w:space="0" w:color="auto"/>
              <w:right w:val="single" w:sz="4" w:space="0" w:color="auto"/>
            </w:tcBorders>
            <w:shd w:val="clear" w:color="auto" w:fill="auto"/>
            <w:vAlign w:val="center"/>
          </w:tcPr>
          <w:p w14:paraId="3057E380" w14:textId="66DBAC26" w:rsidR="00050840"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vodní plocha</w:t>
            </w:r>
          </w:p>
        </w:tc>
        <w:tc>
          <w:tcPr>
            <w:tcW w:w="1163" w:type="dxa"/>
            <w:tcBorders>
              <w:top w:val="single" w:sz="4" w:space="0" w:color="auto"/>
              <w:left w:val="nil"/>
              <w:bottom w:val="single" w:sz="4" w:space="0" w:color="auto"/>
              <w:right w:val="single" w:sz="4" w:space="0" w:color="auto"/>
            </w:tcBorders>
            <w:shd w:val="clear" w:color="auto" w:fill="auto"/>
            <w:vAlign w:val="center"/>
          </w:tcPr>
          <w:p w14:paraId="36BF6172" w14:textId="14682432"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koryto vodního toku přirozené nebo upravené</w:t>
            </w:r>
          </w:p>
        </w:tc>
        <w:tc>
          <w:tcPr>
            <w:tcW w:w="722" w:type="dxa"/>
            <w:tcBorders>
              <w:top w:val="single" w:sz="4" w:space="0" w:color="auto"/>
              <w:left w:val="nil"/>
              <w:bottom w:val="single" w:sz="4" w:space="0" w:color="auto"/>
              <w:right w:val="single" w:sz="4" w:space="0" w:color="auto"/>
            </w:tcBorders>
            <w:shd w:val="clear" w:color="auto" w:fill="auto"/>
            <w:vAlign w:val="center"/>
          </w:tcPr>
          <w:p w14:paraId="670A11E0" w14:textId="7A414556"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1730</w:t>
            </w:r>
          </w:p>
        </w:tc>
        <w:tc>
          <w:tcPr>
            <w:tcW w:w="602" w:type="dxa"/>
            <w:tcBorders>
              <w:top w:val="single" w:sz="4" w:space="0" w:color="auto"/>
              <w:left w:val="nil"/>
              <w:bottom w:val="single" w:sz="4" w:space="0" w:color="auto"/>
              <w:right w:val="single" w:sz="4" w:space="0" w:color="auto"/>
            </w:tcBorders>
            <w:shd w:val="clear" w:color="auto" w:fill="auto"/>
            <w:vAlign w:val="center"/>
          </w:tcPr>
          <w:p w14:paraId="085CB8D0" w14:textId="350DF6C5" w:rsidR="00050840" w:rsidRPr="00625CAC" w:rsidRDefault="00050840" w:rsidP="00050840">
            <w:pPr>
              <w:jc w:val="left"/>
              <w:rPr>
                <w:rFonts w:ascii="Calibri" w:hAnsi="Calibri" w:cs="Calibri"/>
                <w:color w:val="000000"/>
                <w:sz w:val="18"/>
                <w:szCs w:val="18"/>
              </w:rPr>
            </w:pPr>
            <w:r>
              <w:rPr>
                <w:rFonts w:ascii="Calibri" w:hAnsi="Calibri" w:cs="Calibri"/>
                <w:color w:val="000000"/>
                <w:sz w:val="18"/>
                <w:szCs w:val="18"/>
              </w:rPr>
              <w:t>10002</w:t>
            </w:r>
          </w:p>
        </w:tc>
        <w:tc>
          <w:tcPr>
            <w:tcW w:w="1116" w:type="dxa"/>
            <w:tcBorders>
              <w:top w:val="single" w:sz="4" w:space="0" w:color="auto"/>
              <w:left w:val="nil"/>
              <w:bottom w:val="single" w:sz="4" w:space="0" w:color="auto"/>
              <w:right w:val="single" w:sz="4" w:space="0" w:color="auto"/>
            </w:tcBorders>
            <w:shd w:val="clear" w:color="auto" w:fill="auto"/>
            <w:vAlign w:val="center"/>
          </w:tcPr>
          <w:p w14:paraId="682AAF65" w14:textId="73C0A739"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Česká republika, Státní pozemkový úřad</w:t>
            </w:r>
          </w:p>
        </w:tc>
        <w:tc>
          <w:tcPr>
            <w:tcW w:w="1411" w:type="dxa"/>
            <w:tcBorders>
              <w:top w:val="single" w:sz="4" w:space="0" w:color="auto"/>
              <w:left w:val="nil"/>
              <w:bottom w:val="single" w:sz="4" w:space="0" w:color="auto"/>
              <w:right w:val="single" w:sz="4" w:space="0" w:color="auto"/>
            </w:tcBorders>
            <w:shd w:val="clear" w:color="auto" w:fill="auto"/>
            <w:vAlign w:val="center"/>
          </w:tcPr>
          <w:p w14:paraId="4897997F" w14:textId="40DC36BC" w:rsidR="00050840" w:rsidRPr="00625CAC" w:rsidRDefault="00050840" w:rsidP="00050840">
            <w:pPr>
              <w:jc w:val="left"/>
              <w:rPr>
                <w:rFonts w:ascii="Calibri" w:hAnsi="Calibri" w:cs="Calibri"/>
                <w:color w:val="000000"/>
                <w:sz w:val="18"/>
                <w:szCs w:val="18"/>
              </w:rPr>
            </w:pPr>
            <w:r w:rsidRPr="00625CAC">
              <w:rPr>
                <w:rFonts w:ascii="Calibri" w:hAnsi="Calibri" w:cs="Calibri"/>
                <w:color w:val="000000"/>
                <w:sz w:val="18"/>
                <w:szCs w:val="18"/>
              </w:rPr>
              <w:t>Husinecká 1024/11a, Žižkov, 13000 Praha 3</w:t>
            </w:r>
          </w:p>
        </w:tc>
        <w:tc>
          <w:tcPr>
            <w:tcW w:w="770" w:type="dxa"/>
            <w:tcBorders>
              <w:top w:val="single" w:sz="4" w:space="0" w:color="auto"/>
              <w:left w:val="nil"/>
              <w:bottom w:val="single" w:sz="4" w:space="0" w:color="auto"/>
              <w:right w:val="single" w:sz="4" w:space="0" w:color="auto"/>
            </w:tcBorders>
            <w:shd w:val="clear" w:color="auto" w:fill="auto"/>
            <w:vAlign w:val="center"/>
          </w:tcPr>
          <w:p w14:paraId="7AE874E0" w14:textId="5B2C9C0B" w:rsidR="00050840" w:rsidRDefault="00050840" w:rsidP="00050840">
            <w:pPr>
              <w:jc w:val="left"/>
              <w:rPr>
                <w:rFonts w:ascii="Calibri" w:hAnsi="Calibri" w:cs="Calibri"/>
                <w:color w:val="000000"/>
                <w:sz w:val="18"/>
                <w:szCs w:val="18"/>
              </w:rPr>
            </w:pPr>
            <w:r>
              <w:rPr>
                <w:rFonts w:ascii="Calibri" w:hAnsi="Calibri" w:cs="Calibri"/>
                <w:color w:val="000000"/>
                <w:sz w:val="18"/>
                <w:szCs w:val="18"/>
              </w:rPr>
              <w:t>4</w:t>
            </w:r>
          </w:p>
        </w:tc>
        <w:tc>
          <w:tcPr>
            <w:tcW w:w="679" w:type="dxa"/>
            <w:tcBorders>
              <w:top w:val="single" w:sz="4" w:space="0" w:color="auto"/>
              <w:left w:val="nil"/>
              <w:bottom w:val="single" w:sz="4" w:space="0" w:color="auto"/>
              <w:right w:val="single" w:sz="4" w:space="0" w:color="auto"/>
            </w:tcBorders>
            <w:vAlign w:val="center"/>
          </w:tcPr>
          <w:p w14:paraId="42D8AA1D" w14:textId="17D5886D" w:rsidR="00050840" w:rsidRDefault="00050840" w:rsidP="00050840">
            <w:pPr>
              <w:jc w:val="left"/>
              <w:rPr>
                <w:rFonts w:ascii="Calibri" w:hAnsi="Calibri" w:cs="Calibri"/>
                <w:color w:val="000000"/>
                <w:sz w:val="18"/>
                <w:szCs w:val="18"/>
              </w:rPr>
            </w:pPr>
            <w:r>
              <w:rPr>
                <w:rFonts w:ascii="Calibri" w:hAnsi="Calibri" w:cs="Calibri"/>
                <w:color w:val="000000"/>
                <w:sz w:val="18"/>
                <w:szCs w:val="18"/>
              </w:rPr>
              <w:t xml:space="preserve">II. </w:t>
            </w:r>
          </w:p>
        </w:tc>
        <w:tc>
          <w:tcPr>
            <w:tcW w:w="790" w:type="dxa"/>
            <w:tcBorders>
              <w:top w:val="single" w:sz="4" w:space="0" w:color="auto"/>
              <w:left w:val="nil"/>
              <w:bottom w:val="single" w:sz="4" w:space="0" w:color="auto"/>
              <w:right w:val="single" w:sz="4" w:space="0" w:color="auto"/>
            </w:tcBorders>
            <w:vAlign w:val="center"/>
          </w:tcPr>
          <w:p w14:paraId="0D02F461" w14:textId="0A10BEF2" w:rsidR="00050840" w:rsidRDefault="00AF35FD" w:rsidP="00050840">
            <w:pPr>
              <w:jc w:val="left"/>
              <w:rPr>
                <w:rFonts w:ascii="Calibri" w:hAnsi="Calibri" w:cs="Calibri"/>
                <w:color w:val="000000"/>
                <w:sz w:val="18"/>
                <w:szCs w:val="18"/>
              </w:rPr>
            </w:pPr>
            <w:r>
              <w:rPr>
                <w:rFonts w:ascii="Calibri" w:hAnsi="Calibri" w:cs="Calibri"/>
                <w:color w:val="000000"/>
                <w:sz w:val="18"/>
                <w:szCs w:val="18"/>
              </w:rPr>
              <w:t>SO 06</w:t>
            </w:r>
          </w:p>
        </w:tc>
      </w:tr>
    </w:tbl>
    <w:p w14:paraId="558E86A5" w14:textId="7E8B84A1" w:rsidR="00F10F26" w:rsidRDefault="00A021BD" w:rsidP="00A021BD">
      <w:pPr>
        <w:pStyle w:val="StylNadpis3"/>
      </w:pPr>
      <w:bookmarkStart w:id="50" w:name="_Toc91580839"/>
      <w:r>
        <w:t>S</w:t>
      </w:r>
      <w:r w:rsidR="00F10F26">
        <w:t>eznam pozemků podle katastru nemovitostí, na kterých vznikne ochranné nebo bezpečnostní pásmo.</w:t>
      </w:r>
      <w:bookmarkEnd w:id="50"/>
    </w:p>
    <w:p w14:paraId="57D04B38" w14:textId="7D08BA6A" w:rsidR="00251037" w:rsidRDefault="00251037" w:rsidP="00251037">
      <w:r>
        <w:t>Není předmětem</w:t>
      </w:r>
      <w:r w:rsidR="00347E67">
        <w:t>.</w:t>
      </w:r>
    </w:p>
    <w:p w14:paraId="6CE29708" w14:textId="77777777" w:rsidR="00F10F26" w:rsidRDefault="00F10F26" w:rsidP="00A021BD">
      <w:pPr>
        <w:pStyle w:val="StylNadpis2"/>
      </w:pPr>
      <w:r>
        <w:tab/>
      </w:r>
      <w:bookmarkStart w:id="51" w:name="_Toc91580840"/>
      <w:r>
        <w:t>Celkový popis stavby</w:t>
      </w:r>
      <w:bookmarkEnd w:id="51"/>
    </w:p>
    <w:p w14:paraId="0933AE81" w14:textId="2961A5B9" w:rsidR="00AC09AB" w:rsidRDefault="00F10F26" w:rsidP="00F10F26">
      <w:pPr>
        <w:pStyle w:val="StylNadpis3"/>
      </w:pPr>
      <w:bookmarkStart w:id="52" w:name="_Toc91580841"/>
      <w:r>
        <w:t>Základní charakteristika stavby a jejího užívání</w:t>
      </w:r>
      <w:bookmarkEnd w:id="52"/>
    </w:p>
    <w:p w14:paraId="221F76DC" w14:textId="77777777" w:rsidR="004B0629" w:rsidRPr="004B0629" w:rsidRDefault="004B0629" w:rsidP="004B0629">
      <w:pPr>
        <w:pStyle w:val="Normalniodstavec"/>
      </w:pPr>
    </w:p>
    <w:p w14:paraId="3BFE5B58" w14:textId="77777777" w:rsidR="00A021BD" w:rsidRPr="00442112" w:rsidRDefault="00A021BD" w:rsidP="00A021BD">
      <w:pPr>
        <w:pStyle w:val="StylNadpis4"/>
      </w:pPr>
      <w:bookmarkStart w:id="53" w:name="_Toc91580842"/>
      <w:r w:rsidRPr="00442112">
        <w:t>Nová stavba nebo změna dokončené stavby</w:t>
      </w:r>
      <w:bookmarkEnd w:id="53"/>
    </w:p>
    <w:p w14:paraId="4CE7D008" w14:textId="7424A1FD" w:rsidR="00F673AB" w:rsidRDefault="00F673AB" w:rsidP="00F10F26">
      <w:pPr>
        <w:rPr>
          <w:rFonts w:cstheme="minorHAnsi"/>
        </w:rPr>
      </w:pPr>
    </w:p>
    <w:tbl>
      <w:tblPr>
        <w:tblW w:w="7366" w:type="dxa"/>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1666"/>
        <w:gridCol w:w="3007"/>
        <w:gridCol w:w="2693"/>
      </w:tblGrid>
      <w:tr w:rsidR="00F673AB" w:rsidRPr="00BD3FED" w14:paraId="5D38A817" w14:textId="62E3AD10" w:rsidTr="00F673AB">
        <w:trPr>
          <w:cantSplit/>
          <w:trHeight w:val="269"/>
          <w:tblHeader/>
          <w:jc w:val="center"/>
        </w:trPr>
        <w:tc>
          <w:tcPr>
            <w:tcW w:w="1666" w:type="dxa"/>
            <w:vMerge w:val="restart"/>
            <w:tcBorders>
              <w:top w:val="single" w:sz="4" w:space="0" w:color="auto"/>
              <w:left w:val="single" w:sz="4" w:space="0" w:color="auto"/>
              <w:right w:val="single" w:sz="4" w:space="0" w:color="auto"/>
            </w:tcBorders>
            <w:shd w:val="clear" w:color="auto" w:fill="C0C0C0"/>
            <w:vAlign w:val="center"/>
          </w:tcPr>
          <w:p w14:paraId="72FCA852" w14:textId="77777777" w:rsidR="00F673AB" w:rsidRPr="001A767E" w:rsidRDefault="00F673AB" w:rsidP="00597E8E">
            <w:pPr>
              <w:rPr>
                <w:snapToGrid w:val="0"/>
              </w:rPr>
            </w:pPr>
            <w:r w:rsidRPr="001A767E">
              <w:rPr>
                <w:snapToGrid w:val="0"/>
              </w:rPr>
              <w:t>Stavební objekt</w:t>
            </w:r>
          </w:p>
        </w:tc>
        <w:tc>
          <w:tcPr>
            <w:tcW w:w="3007" w:type="dxa"/>
            <w:vMerge w:val="restart"/>
            <w:tcBorders>
              <w:top w:val="single" w:sz="4" w:space="0" w:color="auto"/>
              <w:left w:val="single" w:sz="4" w:space="0" w:color="auto"/>
              <w:bottom w:val="nil"/>
              <w:right w:val="single" w:sz="4" w:space="0" w:color="auto"/>
            </w:tcBorders>
            <w:shd w:val="clear" w:color="auto" w:fill="C0C0C0"/>
            <w:vAlign w:val="center"/>
          </w:tcPr>
          <w:p w14:paraId="61D255F6" w14:textId="77777777" w:rsidR="00F673AB" w:rsidRPr="001A767E" w:rsidRDefault="00F673AB" w:rsidP="00597E8E">
            <w:pPr>
              <w:rPr>
                <w:snapToGrid w:val="0"/>
              </w:rPr>
            </w:pPr>
            <w:r w:rsidRPr="001A767E">
              <w:rPr>
                <w:snapToGrid w:val="0"/>
              </w:rPr>
              <w:t>Název</w:t>
            </w:r>
          </w:p>
        </w:tc>
        <w:tc>
          <w:tcPr>
            <w:tcW w:w="2693" w:type="dxa"/>
            <w:tcBorders>
              <w:top w:val="single" w:sz="4" w:space="0" w:color="auto"/>
              <w:left w:val="single" w:sz="4" w:space="0" w:color="auto"/>
              <w:bottom w:val="nil"/>
              <w:right w:val="single" w:sz="4" w:space="0" w:color="auto"/>
            </w:tcBorders>
            <w:shd w:val="clear" w:color="auto" w:fill="C0C0C0"/>
          </w:tcPr>
          <w:p w14:paraId="537332CD" w14:textId="77777777" w:rsidR="00F673AB" w:rsidRPr="001A767E" w:rsidRDefault="00F673AB" w:rsidP="00597E8E">
            <w:pPr>
              <w:rPr>
                <w:snapToGrid w:val="0"/>
              </w:rPr>
            </w:pPr>
          </w:p>
        </w:tc>
      </w:tr>
      <w:tr w:rsidR="00F673AB" w:rsidRPr="00BD3FED" w14:paraId="0A1307A0" w14:textId="0570C335" w:rsidTr="00F673AB">
        <w:trPr>
          <w:cantSplit/>
          <w:trHeight w:val="269"/>
          <w:tblHeader/>
          <w:jc w:val="center"/>
        </w:trPr>
        <w:tc>
          <w:tcPr>
            <w:tcW w:w="1666" w:type="dxa"/>
            <w:vMerge/>
            <w:tcBorders>
              <w:left w:val="single" w:sz="4" w:space="0" w:color="auto"/>
              <w:right w:val="single" w:sz="4" w:space="0" w:color="auto"/>
            </w:tcBorders>
            <w:shd w:val="clear" w:color="auto" w:fill="C0C0C0"/>
            <w:vAlign w:val="center"/>
          </w:tcPr>
          <w:p w14:paraId="61955F82" w14:textId="77777777" w:rsidR="00F673AB" w:rsidRPr="001A767E" w:rsidRDefault="00F673AB" w:rsidP="00597E8E">
            <w:pPr>
              <w:jc w:val="right"/>
              <w:rPr>
                <w:snapToGrid w:val="0"/>
              </w:rPr>
            </w:pPr>
          </w:p>
        </w:tc>
        <w:tc>
          <w:tcPr>
            <w:tcW w:w="3007" w:type="dxa"/>
            <w:vMerge/>
            <w:tcBorders>
              <w:top w:val="nil"/>
              <w:left w:val="single" w:sz="4" w:space="0" w:color="auto"/>
              <w:bottom w:val="single" w:sz="4" w:space="0" w:color="auto"/>
              <w:right w:val="single" w:sz="4" w:space="0" w:color="auto"/>
            </w:tcBorders>
            <w:shd w:val="clear" w:color="auto" w:fill="C0C0C0"/>
            <w:vAlign w:val="center"/>
          </w:tcPr>
          <w:p w14:paraId="3A7DE04F" w14:textId="77777777" w:rsidR="00F673AB" w:rsidRPr="001A767E" w:rsidRDefault="00F673AB" w:rsidP="00597E8E">
            <w:pPr>
              <w:rPr>
                <w:snapToGrid w:val="0"/>
              </w:rPr>
            </w:pPr>
          </w:p>
        </w:tc>
        <w:tc>
          <w:tcPr>
            <w:tcW w:w="2693" w:type="dxa"/>
            <w:tcBorders>
              <w:top w:val="nil"/>
              <w:left w:val="single" w:sz="4" w:space="0" w:color="auto"/>
              <w:bottom w:val="single" w:sz="4" w:space="0" w:color="auto"/>
              <w:right w:val="single" w:sz="4" w:space="0" w:color="auto"/>
            </w:tcBorders>
            <w:shd w:val="clear" w:color="auto" w:fill="C0C0C0"/>
          </w:tcPr>
          <w:p w14:paraId="51FD8ED6" w14:textId="77777777" w:rsidR="00F673AB" w:rsidRPr="001A767E" w:rsidRDefault="00F673AB" w:rsidP="00597E8E">
            <w:pPr>
              <w:rPr>
                <w:snapToGrid w:val="0"/>
              </w:rPr>
            </w:pPr>
          </w:p>
        </w:tc>
      </w:tr>
      <w:tr w:rsidR="00F673AB" w:rsidRPr="00CE67BB" w14:paraId="7EBD162A" w14:textId="075D85A2" w:rsidTr="00F673AB">
        <w:trPr>
          <w:trHeight w:val="247"/>
          <w:jc w:val="center"/>
        </w:trPr>
        <w:tc>
          <w:tcPr>
            <w:tcW w:w="1666" w:type="dxa"/>
            <w:tcBorders>
              <w:left w:val="single" w:sz="4" w:space="0" w:color="auto"/>
            </w:tcBorders>
          </w:tcPr>
          <w:p w14:paraId="17183F32" w14:textId="77777777" w:rsidR="00F673AB" w:rsidRPr="001A767E" w:rsidRDefault="00F673AB" w:rsidP="00597E8E">
            <w:pPr>
              <w:jc w:val="right"/>
              <w:rPr>
                <w:b/>
                <w:snapToGrid w:val="0"/>
              </w:rPr>
            </w:pPr>
            <w:r w:rsidRPr="001A767E">
              <w:rPr>
                <w:b/>
                <w:snapToGrid w:val="0"/>
              </w:rPr>
              <w:t>SO 01</w:t>
            </w:r>
            <w:r>
              <w:rPr>
                <w:b/>
                <w:snapToGrid w:val="0"/>
              </w:rPr>
              <w:t>.801</w:t>
            </w:r>
          </w:p>
        </w:tc>
        <w:tc>
          <w:tcPr>
            <w:tcW w:w="3007" w:type="dxa"/>
            <w:tcBorders>
              <w:top w:val="single" w:sz="4" w:space="0" w:color="auto"/>
            </w:tcBorders>
            <w:vAlign w:val="center"/>
          </w:tcPr>
          <w:p w14:paraId="183D323D" w14:textId="77777777" w:rsidR="00F673AB" w:rsidRPr="001A767E" w:rsidRDefault="00F673AB" w:rsidP="00597E8E">
            <w:r>
              <w:t>Tůň 2</w:t>
            </w:r>
          </w:p>
        </w:tc>
        <w:tc>
          <w:tcPr>
            <w:tcW w:w="2693" w:type="dxa"/>
            <w:tcBorders>
              <w:top w:val="single" w:sz="4" w:space="0" w:color="auto"/>
              <w:right w:val="single" w:sz="4" w:space="0" w:color="auto"/>
            </w:tcBorders>
          </w:tcPr>
          <w:p w14:paraId="29DC3BD2" w14:textId="2D7F63AB" w:rsidR="00F673AB" w:rsidRDefault="00F673AB" w:rsidP="00597E8E">
            <w:r>
              <w:t>Nová stavba</w:t>
            </w:r>
          </w:p>
        </w:tc>
      </w:tr>
      <w:tr w:rsidR="00F673AB" w:rsidRPr="00CE67BB" w14:paraId="7E2C7357" w14:textId="00EFA1F6" w:rsidTr="00F673AB">
        <w:trPr>
          <w:trHeight w:val="247"/>
          <w:jc w:val="center"/>
        </w:trPr>
        <w:tc>
          <w:tcPr>
            <w:tcW w:w="1666" w:type="dxa"/>
            <w:tcBorders>
              <w:left w:val="single" w:sz="4" w:space="0" w:color="auto"/>
            </w:tcBorders>
          </w:tcPr>
          <w:p w14:paraId="37083874" w14:textId="77777777" w:rsidR="00F673AB" w:rsidRPr="001A767E" w:rsidRDefault="00F673AB" w:rsidP="00597E8E">
            <w:pPr>
              <w:jc w:val="right"/>
              <w:rPr>
                <w:b/>
                <w:snapToGrid w:val="0"/>
              </w:rPr>
            </w:pPr>
            <w:r w:rsidRPr="001A767E">
              <w:rPr>
                <w:b/>
                <w:snapToGrid w:val="0"/>
              </w:rPr>
              <w:t>SO 02</w:t>
            </w:r>
            <w:r>
              <w:rPr>
                <w:b/>
                <w:snapToGrid w:val="0"/>
              </w:rPr>
              <w:t>.301</w:t>
            </w:r>
          </w:p>
        </w:tc>
        <w:tc>
          <w:tcPr>
            <w:tcW w:w="3007" w:type="dxa"/>
            <w:vAlign w:val="center"/>
          </w:tcPr>
          <w:p w14:paraId="516A82E5" w14:textId="77777777" w:rsidR="00F673AB" w:rsidRPr="001A767E" w:rsidRDefault="00F673AB" w:rsidP="00597E8E">
            <w:r>
              <w:t>Revitalizace HOZ Chrudimka</w:t>
            </w:r>
          </w:p>
        </w:tc>
        <w:tc>
          <w:tcPr>
            <w:tcW w:w="2693" w:type="dxa"/>
            <w:tcBorders>
              <w:right w:val="single" w:sz="4" w:space="0" w:color="auto"/>
            </w:tcBorders>
          </w:tcPr>
          <w:p w14:paraId="04251677" w14:textId="5614521E" w:rsidR="00F673AB" w:rsidRDefault="00F673AB" w:rsidP="00597E8E">
            <w:r>
              <w:t>Změna dokončené stavby</w:t>
            </w:r>
          </w:p>
        </w:tc>
      </w:tr>
      <w:tr w:rsidR="00F673AB" w:rsidRPr="00CE67BB" w14:paraId="1AA01DC2" w14:textId="1DDB7A46" w:rsidTr="00F673AB">
        <w:trPr>
          <w:trHeight w:val="247"/>
          <w:jc w:val="center"/>
        </w:trPr>
        <w:tc>
          <w:tcPr>
            <w:tcW w:w="1666" w:type="dxa"/>
            <w:tcBorders>
              <w:left w:val="single" w:sz="4" w:space="0" w:color="auto"/>
            </w:tcBorders>
          </w:tcPr>
          <w:p w14:paraId="0A51BCE1" w14:textId="77777777" w:rsidR="00F673AB" w:rsidRDefault="00F673AB" w:rsidP="00597E8E">
            <w:pPr>
              <w:jc w:val="right"/>
              <w:rPr>
                <w:b/>
                <w:snapToGrid w:val="0"/>
              </w:rPr>
            </w:pPr>
            <w:r w:rsidRPr="001A767E">
              <w:rPr>
                <w:b/>
                <w:snapToGrid w:val="0"/>
              </w:rPr>
              <w:t>SO 0</w:t>
            </w:r>
            <w:r>
              <w:rPr>
                <w:b/>
                <w:snapToGrid w:val="0"/>
              </w:rPr>
              <w:t>3</w:t>
            </w:r>
          </w:p>
          <w:p w14:paraId="7CC7C958" w14:textId="77777777" w:rsidR="00F673AB" w:rsidRDefault="00F673AB" w:rsidP="00597E8E">
            <w:pPr>
              <w:jc w:val="right"/>
              <w:rPr>
                <w:b/>
                <w:snapToGrid w:val="0"/>
              </w:rPr>
            </w:pPr>
            <w:r>
              <w:rPr>
                <w:b/>
                <w:snapToGrid w:val="0"/>
              </w:rPr>
              <w:t>SO03.101</w:t>
            </w:r>
          </w:p>
          <w:p w14:paraId="17842B5C" w14:textId="77777777" w:rsidR="00F673AB" w:rsidRDefault="00F673AB" w:rsidP="00597E8E">
            <w:pPr>
              <w:jc w:val="right"/>
              <w:rPr>
                <w:b/>
                <w:snapToGrid w:val="0"/>
              </w:rPr>
            </w:pPr>
            <w:r>
              <w:rPr>
                <w:b/>
                <w:snapToGrid w:val="0"/>
              </w:rPr>
              <w:t>SO03.801</w:t>
            </w:r>
          </w:p>
          <w:p w14:paraId="44801B99" w14:textId="77777777" w:rsidR="00F673AB" w:rsidRPr="001A767E" w:rsidRDefault="00F673AB" w:rsidP="00597E8E">
            <w:pPr>
              <w:jc w:val="right"/>
              <w:rPr>
                <w:b/>
                <w:snapToGrid w:val="0"/>
              </w:rPr>
            </w:pPr>
            <w:r>
              <w:rPr>
                <w:b/>
                <w:snapToGrid w:val="0"/>
              </w:rPr>
              <w:t>SO03.901</w:t>
            </w:r>
          </w:p>
        </w:tc>
        <w:tc>
          <w:tcPr>
            <w:tcW w:w="3007" w:type="dxa"/>
            <w:vAlign w:val="center"/>
          </w:tcPr>
          <w:p w14:paraId="01AF98BF" w14:textId="77777777" w:rsidR="00F673AB" w:rsidRDefault="00F673AB" w:rsidP="00597E8E">
            <w:pPr>
              <w:rPr>
                <w:snapToGrid w:val="0"/>
              </w:rPr>
            </w:pPr>
            <w:r>
              <w:rPr>
                <w:snapToGrid w:val="0"/>
              </w:rPr>
              <w:t>Hlavní polní cesta HC3</w:t>
            </w:r>
          </w:p>
          <w:p w14:paraId="48839AE6" w14:textId="77777777" w:rsidR="00F673AB" w:rsidRDefault="00F673AB" w:rsidP="00597E8E">
            <w:pPr>
              <w:rPr>
                <w:snapToGrid w:val="0"/>
              </w:rPr>
            </w:pPr>
            <w:r>
              <w:rPr>
                <w:snapToGrid w:val="0"/>
              </w:rPr>
              <w:t>Komunikace</w:t>
            </w:r>
          </w:p>
          <w:p w14:paraId="7BDA3648" w14:textId="77777777" w:rsidR="00F673AB" w:rsidRDefault="00F673AB" w:rsidP="00597E8E">
            <w:pPr>
              <w:rPr>
                <w:snapToGrid w:val="0"/>
              </w:rPr>
            </w:pPr>
            <w:r>
              <w:rPr>
                <w:snapToGrid w:val="0"/>
              </w:rPr>
              <w:t>Vegetační úpravy</w:t>
            </w:r>
          </w:p>
          <w:p w14:paraId="7D6158FF" w14:textId="77777777" w:rsidR="00F673AB" w:rsidRPr="001A767E" w:rsidRDefault="00F673AB" w:rsidP="00597E8E">
            <w:pPr>
              <w:rPr>
                <w:snapToGrid w:val="0"/>
              </w:rPr>
            </w:pPr>
            <w:r>
              <w:rPr>
                <w:snapToGrid w:val="0"/>
              </w:rPr>
              <w:t>Dopravně inženýrské opatření</w:t>
            </w:r>
          </w:p>
        </w:tc>
        <w:tc>
          <w:tcPr>
            <w:tcW w:w="2693" w:type="dxa"/>
            <w:tcBorders>
              <w:right w:val="single" w:sz="4" w:space="0" w:color="auto"/>
            </w:tcBorders>
          </w:tcPr>
          <w:p w14:paraId="747D7CC9" w14:textId="77777777" w:rsidR="00733355" w:rsidRDefault="00733355" w:rsidP="00597E8E">
            <w:pPr>
              <w:rPr>
                <w:snapToGrid w:val="0"/>
              </w:rPr>
            </w:pPr>
          </w:p>
          <w:p w14:paraId="612C58F1" w14:textId="0D2927EE" w:rsidR="00F673AB" w:rsidRDefault="00733355" w:rsidP="00597E8E">
            <w:pPr>
              <w:rPr>
                <w:snapToGrid w:val="0"/>
              </w:rPr>
            </w:pPr>
            <w:r>
              <w:rPr>
                <w:snapToGrid w:val="0"/>
              </w:rPr>
              <w:t>Nová stavba</w:t>
            </w:r>
          </w:p>
          <w:p w14:paraId="07EE8065" w14:textId="5F733104" w:rsidR="00733355" w:rsidRDefault="00733355" w:rsidP="00597E8E">
            <w:pPr>
              <w:rPr>
                <w:snapToGrid w:val="0"/>
              </w:rPr>
            </w:pPr>
          </w:p>
        </w:tc>
      </w:tr>
      <w:tr w:rsidR="00F673AB" w:rsidRPr="00CE67BB" w14:paraId="2D6A1976" w14:textId="63C05647" w:rsidTr="00F673AB">
        <w:trPr>
          <w:trHeight w:val="247"/>
          <w:jc w:val="center"/>
        </w:trPr>
        <w:tc>
          <w:tcPr>
            <w:tcW w:w="1666" w:type="dxa"/>
            <w:tcBorders>
              <w:left w:val="single" w:sz="4" w:space="0" w:color="auto"/>
            </w:tcBorders>
          </w:tcPr>
          <w:p w14:paraId="0BA25D58" w14:textId="77777777" w:rsidR="00F673AB" w:rsidRPr="001A767E" w:rsidRDefault="00F673AB" w:rsidP="00597E8E">
            <w:pPr>
              <w:jc w:val="right"/>
              <w:rPr>
                <w:b/>
                <w:snapToGrid w:val="0"/>
              </w:rPr>
            </w:pPr>
            <w:r w:rsidRPr="001A767E">
              <w:rPr>
                <w:b/>
                <w:snapToGrid w:val="0"/>
              </w:rPr>
              <w:t>SO 0</w:t>
            </w:r>
            <w:r>
              <w:rPr>
                <w:b/>
                <w:snapToGrid w:val="0"/>
              </w:rPr>
              <w:t>4.801</w:t>
            </w:r>
          </w:p>
        </w:tc>
        <w:tc>
          <w:tcPr>
            <w:tcW w:w="3007" w:type="dxa"/>
            <w:vAlign w:val="center"/>
          </w:tcPr>
          <w:p w14:paraId="6EE39F7B" w14:textId="77777777" w:rsidR="00F673AB" w:rsidRPr="001A767E" w:rsidRDefault="00F673AB" w:rsidP="00597E8E">
            <w:r>
              <w:t>Tůň 1</w:t>
            </w:r>
          </w:p>
        </w:tc>
        <w:tc>
          <w:tcPr>
            <w:tcW w:w="2693" w:type="dxa"/>
            <w:tcBorders>
              <w:right w:val="single" w:sz="4" w:space="0" w:color="auto"/>
            </w:tcBorders>
          </w:tcPr>
          <w:p w14:paraId="64BAD119" w14:textId="5397AC7A" w:rsidR="00F673AB" w:rsidRDefault="00F673AB" w:rsidP="00597E8E">
            <w:r>
              <w:t>Nová stavba</w:t>
            </w:r>
          </w:p>
        </w:tc>
      </w:tr>
      <w:tr w:rsidR="00F673AB" w:rsidRPr="00CE67BB" w14:paraId="2D6AD4D3" w14:textId="6DF4926E" w:rsidTr="00F673AB">
        <w:trPr>
          <w:trHeight w:val="247"/>
          <w:jc w:val="center"/>
        </w:trPr>
        <w:tc>
          <w:tcPr>
            <w:tcW w:w="1666" w:type="dxa"/>
            <w:tcBorders>
              <w:left w:val="single" w:sz="4" w:space="0" w:color="auto"/>
            </w:tcBorders>
          </w:tcPr>
          <w:p w14:paraId="5A5F8D5F" w14:textId="77777777" w:rsidR="00F673AB" w:rsidRPr="001A767E" w:rsidRDefault="00F673AB" w:rsidP="00597E8E">
            <w:pPr>
              <w:jc w:val="right"/>
              <w:rPr>
                <w:b/>
                <w:snapToGrid w:val="0"/>
              </w:rPr>
            </w:pPr>
            <w:r>
              <w:rPr>
                <w:b/>
                <w:snapToGrid w:val="0"/>
              </w:rPr>
              <w:t>SO 05.301</w:t>
            </w:r>
          </w:p>
        </w:tc>
        <w:tc>
          <w:tcPr>
            <w:tcW w:w="3007" w:type="dxa"/>
            <w:vAlign w:val="center"/>
          </w:tcPr>
          <w:p w14:paraId="1EBF569F" w14:textId="77777777" w:rsidR="00F673AB" w:rsidRDefault="00F673AB" w:rsidP="00597E8E">
            <w:r>
              <w:t>POZ 1</w:t>
            </w:r>
          </w:p>
        </w:tc>
        <w:tc>
          <w:tcPr>
            <w:tcW w:w="2693" w:type="dxa"/>
            <w:tcBorders>
              <w:right w:val="single" w:sz="4" w:space="0" w:color="auto"/>
            </w:tcBorders>
          </w:tcPr>
          <w:p w14:paraId="5AA28ACF" w14:textId="7CC0B4DC" w:rsidR="00F673AB" w:rsidRDefault="00F673AB" w:rsidP="00597E8E">
            <w:r>
              <w:t>Nová stavba</w:t>
            </w:r>
          </w:p>
        </w:tc>
      </w:tr>
      <w:tr w:rsidR="00F673AB" w:rsidRPr="00CE67BB" w14:paraId="5A699E72" w14:textId="28B402FD" w:rsidTr="00F673AB">
        <w:trPr>
          <w:trHeight w:val="247"/>
          <w:jc w:val="center"/>
        </w:trPr>
        <w:tc>
          <w:tcPr>
            <w:tcW w:w="1666" w:type="dxa"/>
            <w:tcBorders>
              <w:left w:val="single" w:sz="4" w:space="0" w:color="auto"/>
            </w:tcBorders>
          </w:tcPr>
          <w:p w14:paraId="76736BEE" w14:textId="77777777" w:rsidR="00F673AB" w:rsidRDefault="00F673AB" w:rsidP="00597E8E">
            <w:pPr>
              <w:jc w:val="right"/>
              <w:rPr>
                <w:b/>
                <w:snapToGrid w:val="0"/>
              </w:rPr>
            </w:pPr>
            <w:r>
              <w:rPr>
                <w:b/>
                <w:snapToGrid w:val="0"/>
              </w:rPr>
              <w:t>SO 06</w:t>
            </w:r>
          </w:p>
          <w:p w14:paraId="45007C07" w14:textId="77777777" w:rsidR="00F673AB" w:rsidRDefault="00F673AB" w:rsidP="00597E8E">
            <w:pPr>
              <w:jc w:val="right"/>
              <w:rPr>
                <w:b/>
                <w:snapToGrid w:val="0"/>
              </w:rPr>
            </w:pPr>
            <w:r>
              <w:rPr>
                <w:b/>
                <w:snapToGrid w:val="0"/>
              </w:rPr>
              <w:t>SO06.101</w:t>
            </w:r>
          </w:p>
          <w:p w14:paraId="3EA2E80B" w14:textId="77777777" w:rsidR="00F673AB" w:rsidRDefault="00F673AB" w:rsidP="00597E8E">
            <w:pPr>
              <w:jc w:val="right"/>
              <w:rPr>
                <w:b/>
                <w:snapToGrid w:val="0"/>
              </w:rPr>
            </w:pPr>
            <w:r>
              <w:rPr>
                <w:b/>
                <w:snapToGrid w:val="0"/>
              </w:rPr>
              <w:lastRenderedPageBreak/>
              <w:t>SO06.801</w:t>
            </w:r>
          </w:p>
          <w:p w14:paraId="0AACBD20" w14:textId="77777777" w:rsidR="00F673AB" w:rsidRPr="001A767E" w:rsidRDefault="00F673AB" w:rsidP="00597E8E">
            <w:pPr>
              <w:jc w:val="right"/>
              <w:rPr>
                <w:b/>
                <w:snapToGrid w:val="0"/>
              </w:rPr>
            </w:pPr>
            <w:r>
              <w:rPr>
                <w:b/>
                <w:snapToGrid w:val="0"/>
              </w:rPr>
              <w:t>SO06.901</w:t>
            </w:r>
          </w:p>
        </w:tc>
        <w:tc>
          <w:tcPr>
            <w:tcW w:w="3007" w:type="dxa"/>
            <w:vAlign w:val="center"/>
          </w:tcPr>
          <w:p w14:paraId="1FE020E9" w14:textId="77777777" w:rsidR="00F673AB" w:rsidRDefault="00F673AB" w:rsidP="00597E8E">
            <w:r>
              <w:lastRenderedPageBreak/>
              <w:t>Hlavní polní cesta HC5</w:t>
            </w:r>
          </w:p>
          <w:p w14:paraId="745B4B88" w14:textId="77777777" w:rsidR="00F673AB" w:rsidRDefault="00F673AB" w:rsidP="00597E8E">
            <w:pPr>
              <w:rPr>
                <w:snapToGrid w:val="0"/>
              </w:rPr>
            </w:pPr>
            <w:r>
              <w:rPr>
                <w:snapToGrid w:val="0"/>
              </w:rPr>
              <w:t>Komunikace</w:t>
            </w:r>
          </w:p>
          <w:p w14:paraId="6D6D85C8" w14:textId="77777777" w:rsidR="00F673AB" w:rsidRDefault="00F673AB" w:rsidP="00597E8E">
            <w:pPr>
              <w:rPr>
                <w:snapToGrid w:val="0"/>
              </w:rPr>
            </w:pPr>
            <w:r>
              <w:rPr>
                <w:snapToGrid w:val="0"/>
              </w:rPr>
              <w:lastRenderedPageBreak/>
              <w:t>Vegetační úpravy</w:t>
            </w:r>
          </w:p>
          <w:p w14:paraId="1DB240B8" w14:textId="77777777" w:rsidR="00F673AB" w:rsidRDefault="00F673AB" w:rsidP="00597E8E">
            <w:r>
              <w:rPr>
                <w:snapToGrid w:val="0"/>
              </w:rPr>
              <w:t>Dopravně inženýrské opatření</w:t>
            </w:r>
          </w:p>
        </w:tc>
        <w:tc>
          <w:tcPr>
            <w:tcW w:w="2693" w:type="dxa"/>
            <w:tcBorders>
              <w:right w:val="single" w:sz="4" w:space="0" w:color="auto"/>
            </w:tcBorders>
          </w:tcPr>
          <w:p w14:paraId="6AE33CD4" w14:textId="77777777" w:rsidR="00F673AB" w:rsidRDefault="00F673AB" w:rsidP="00597E8E"/>
          <w:p w14:paraId="1CE36AF2" w14:textId="49B74FE4" w:rsidR="00733355" w:rsidRDefault="00733355" w:rsidP="00597E8E">
            <w:r>
              <w:t>Nová stavba</w:t>
            </w:r>
          </w:p>
        </w:tc>
      </w:tr>
      <w:tr w:rsidR="00F673AB" w:rsidRPr="00CE67BB" w14:paraId="5AE2CBCC" w14:textId="5B8A80E2" w:rsidTr="00F673AB">
        <w:trPr>
          <w:trHeight w:val="247"/>
          <w:jc w:val="center"/>
        </w:trPr>
        <w:tc>
          <w:tcPr>
            <w:tcW w:w="1666" w:type="dxa"/>
            <w:tcBorders>
              <w:left w:val="single" w:sz="4" w:space="0" w:color="auto"/>
              <w:bottom w:val="single" w:sz="4" w:space="0" w:color="auto"/>
            </w:tcBorders>
          </w:tcPr>
          <w:p w14:paraId="20F05FD2" w14:textId="77777777" w:rsidR="00F673AB" w:rsidRDefault="00F673AB" w:rsidP="00597E8E">
            <w:pPr>
              <w:jc w:val="right"/>
              <w:rPr>
                <w:b/>
                <w:snapToGrid w:val="0"/>
              </w:rPr>
            </w:pPr>
            <w:r>
              <w:rPr>
                <w:b/>
                <w:snapToGrid w:val="0"/>
              </w:rPr>
              <w:t>SO 07</w:t>
            </w:r>
          </w:p>
          <w:p w14:paraId="4098BE0D" w14:textId="77777777" w:rsidR="00F673AB" w:rsidRDefault="00F673AB" w:rsidP="00597E8E">
            <w:pPr>
              <w:jc w:val="right"/>
              <w:rPr>
                <w:b/>
                <w:snapToGrid w:val="0"/>
              </w:rPr>
            </w:pPr>
            <w:r>
              <w:rPr>
                <w:b/>
                <w:snapToGrid w:val="0"/>
              </w:rPr>
              <w:t>SO07.101</w:t>
            </w:r>
          </w:p>
          <w:p w14:paraId="3EBFCC7E" w14:textId="77777777" w:rsidR="00F673AB" w:rsidRDefault="00F673AB" w:rsidP="00597E8E">
            <w:pPr>
              <w:jc w:val="right"/>
              <w:rPr>
                <w:b/>
                <w:snapToGrid w:val="0"/>
              </w:rPr>
            </w:pPr>
            <w:r>
              <w:rPr>
                <w:b/>
                <w:snapToGrid w:val="0"/>
              </w:rPr>
              <w:t>SO07.801</w:t>
            </w:r>
          </w:p>
          <w:p w14:paraId="5F14DA75" w14:textId="77777777" w:rsidR="00F673AB" w:rsidRPr="001A767E" w:rsidRDefault="00F673AB" w:rsidP="00597E8E">
            <w:pPr>
              <w:jc w:val="right"/>
              <w:rPr>
                <w:b/>
                <w:snapToGrid w:val="0"/>
              </w:rPr>
            </w:pPr>
            <w:r>
              <w:rPr>
                <w:b/>
                <w:snapToGrid w:val="0"/>
              </w:rPr>
              <w:t>SO07.901</w:t>
            </w:r>
          </w:p>
        </w:tc>
        <w:tc>
          <w:tcPr>
            <w:tcW w:w="3007" w:type="dxa"/>
            <w:tcBorders>
              <w:bottom w:val="single" w:sz="4" w:space="0" w:color="auto"/>
            </w:tcBorders>
            <w:vAlign w:val="center"/>
          </w:tcPr>
          <w:p w14:paraId="3E0DAECB" w14:textId="77777777" w:rsidR="00F673AB" w:rsidRDefault="00F673AB" w:rsidP="00597E8E">
            <w:pPr>
              <w:rPr>
                <w:rFonts w:cstheme="minorHAnsi"/>
              </w:rPr>
            </w:pPr>
            <w:r w:rsidRPr="00280234">
              <w:rPr>
                <w:rFonts w:cstheme="minorHAnsi"/>
              </w:rPr>
              <w:t>Vedlejší polní cesta VC23</w:t>
            </w:r>
          </w:p>
          <w:p w14:paraId="2DF777FD" w14:textId="77777777" w:rsidR="00F673AB" w:rsidRDefault="00F673AB" w:rsidP="00597E8E">
            <w:pPr>
              <w:rPr>
                <w:snapToGrid w:val="0"/>
              </w:rPr>
            </w:pPr>
            <w:r>
              <w:rPr>
                <w:snapToGrid w:val="0"/>
              </w:rPr>
              <w:t>Komunikace</w:t>
            </w:r>
          </w:p>
          <w:p w14:paraId="09C30160" w14:textId="77777777" w:rsidR="00F673AB" w:rsidRDefault="00F673AB" w:rsidP="00597E8E">
            <w:pPr>
              <w:rPr>
                <w:snapToGrid w:val="0"/>
              </w:rPr>
            </w:pPr>
            <w:r>
              <w:rPr>
                <w:snapToGrid w:val="0"/>
              </w:rPr>
              <w:t>Vegetační úpravy</w:t>
            </w:r>
          </w:p>
          <w:p w14:paraId="191878E6" w14:textId="77777777" w:rsidR="00F673AB" w:rsidRDefault="00F673AB" w:rsidP="00597E8E">
            <w:r>
              <w:rPr>
                <w:snapToGrid w:val="0"/>
              </w:rPr>
              <w:t>Dopravně inženýrské opatření</w:t>
            </w:r>
          </w:p>
        </w:tc>
        <w:tc>
          <w:tcPr>
            <w:tcW w:w="2693" w:type="dxa"/>
            <w:tcBorders>
              <w:bottom w:val="single" w:sz="4" w:space="0" w:color="auto"/>
              <w:right w:val="single" w:sz="4" w:space="0" w:color="auto"/>
            </w:tcBorders>
          </w:tcPr>
          <w:p w14:paraId="1D4C75AC" w14:textId="77777777" w:rsidR="00F673AB" w:rsidRDefault="00F673AB" w:rsidP="00597E8E">
            <w:pPr>
              <w:rPr>
                <w:rFonts w:cstheme="minorHAnsi"/>
              </w:rPr>
            </w:pPr>
          </w:p>
          <w:p w14:paraId="6B7F3611" w14:textId="122E660C" w:rsidR="00733355" w:rsidRPr="00280234" w:rsidRDefault="00733355" w:rsidP="00597E8E">
            <w:pPr>
              <w:rPr>
                <w:rFonts w:cstheme="minorHAnsi"/>
              </w:rPr>
            </w:pPr>
            <w:r>
              <w:rPr>
                <w:rFonts w:cstheme="minorHAnsi"/>
              </w:rPr>
              <w:t>Nová stavba</w:t>
            </w:r>
          </w:p>
        </w:tc>
      </w:tr>
    </w:tbl>
    <w:p w14:paraId="190C982F" w14:textId="77777777" w:rsidR="00F10F26" w:rsidRPr="00680D27" w:rsidRDefault="00A021BD" w:rsidP="00A021BD">
      <w:pPr>
        <w:pStyle w:val="StylNadpis4"/>
      </w:pPr>
      <w:bookmarkStart w:id="54" w:name="_Toc91580843"/>
      <w:r w:rsidRPr="00680D27">
        <w:t>Ú</w:t>
      </w:r>
      <w:r w:rsidR="00F10F26" w:rsidRPr="00680D27">
        <w:t>čel užívání stavby</w:t>
      </w:r>
      <w:bookmarkEnd w:id="54"/>
    </w:p>
    <w:p w14:paraId="7345ADAC" w14:textId="2FA4860A" w:rsidR="00625CAC" w:rsidRDefault="00625CAC" w:rsidP="00E772AF">
      <w:pPr>
        <w:pStyle w:val="Normalniodstavec"/>
        <w:spacing w:before="0"/>
      </w:pPr>
      <w:r>
        <w:t>Projektová dokumentace je rozčleněna na stavební objekty</w:t>
      </w:r>
      <w:r w:rsidR="006C75E8">
        <w:t>. V popisu jednotlivých stavebních objektů je definován účel stavby.</w:t>
      </w:r>
    </w:p>
    <w:p w14:paraId="25C1083A" w14:textId="77777777" w:rsidR="00E772AF" w:rsidRPr="00CD5478" w:rsidRDefault="00E772AF" w:rsidP="00E772AF">
      <w:pPr>
        <w:pStyle w:val="Normalniodstavec"/>
        <w:spacing w:before="0"/>
      </w:pPr>
    </w:p>
    <w:p w14:paraId="42C4E10B" w14:textId="77777777" w:rsidR="00F10F26" w:rsidRPr="00442112" w:rsidRDefault="00A021BD" w:rsidP="00A021BD">
      <w:pPr>
        <w:pStyle w:val="StylNadpis4"/>
      </w:pPr>
      <w:bookmarkStart w:id="55" w:name="_Toc91580844"/>
      <w:r w:rsidRPr="00442112">
        <w:t>T</w:t>
      </w:r>
      <w:r w:rsidR="00F10F26" w:rsidRPr="00442112">
        <w:t>rvalá nebo dočasná stavba</w:t>
      </w:r>
      <w:bookmarkEnd w:id="55"/>
    </w:p>
    <w:p w14:paraId="15FA4621" w14:textId="01B9E662" w:rsidR="00F10F26" w:rsidRPr="00442112" w:rsidRDefault="00AD616A" w:rsidP="00F10F26">
      <w:r w:rsidRPr="00442112">
        <w:t>Svým charakterem se jedná o stavb</w:t>
      </w:r>
      <w:r w:rsidR="006C75E8">
        <w:t>y</w:t>
      </w:r>
      <w:r w:rsidRPr="00442112">
        <w:t xml:space="preserve"> trval</w:t>
      </w:r>
      <w:r w:rsidR="006C75E8">
        <w:t>é</w:t>
      </w:r>
      <w:r w:rsidRPr="00442112">
        <w:t>.</w:t>
      </w:r>
    </w:p>
    <w:p w14:paraId="1F8B2E91" w14:textId="77777777" w:rsidR="00AC09AB" w:rsidRPr="00D066AF" w:rsidRDefault="00AC09AB" w:rsidP="00F10F26">
      <w:pPr>
        <w:rPr>
          <w:highlight w:val="yellow"/>
        </w:rPr>
      </w:pPr>
    </w:p>
    <w:p w14:paraId="3D611F61" w14:textId="77777777" w:rsidR="00F10F26" w:rsidRPr="00852B2A" w:rsidRDefault="00A021BD" w:rsidP="00A021BD">
      <w:pPr>
        <w:pStyle w:val="StylNadpis4"/>
      </w:pPr>
      <w:bookmarkStart w:id="56" w:name="_Toc91580845"/>
      <w:r w:rsidRPr="00852B2A">
        <w:t>I</w:t>
      </w:r>
      <w:r w:rsidR="00F10F26" w:rsidRPr="00852B2A">
        <w:t>nformace o vydaných rozhodnutích o povolení výjimky z technických požadavků na stavby a technických požadavků zabezpečujících bezbariérové užívání stavby,</w:t>
      </w:r>
      <w:bookmarkEnd w:id="56"/>
    </w:p>
    <w:p w14:paraId="51FD9957" w14:textId="53C7FF2A" w:rsidR="00F10F26" w:rsidRPr="00852B2A" w:rsidRDefault="001A5756" w:rsidP="00F10F26">
      <w:r w:rsidRPr="00852B2A">
        <w:t>Není předmětem</w:t>
      </w:r>
      <w:r w:rsidR="00852B2A">
        <w:t>.</w:t>
      </w:r>
    </w:p>
    <w:p w14:paraId="53644EE9" w14:textId="77777777" w:rsidR="00852B2A" w:rsidRPr="00852B2A" w:rsidRDefault="00852B2A" w:rsidP="00F10F26"/>
    <w:p w14:paraId="08F074ED" w14:textId="77777777" w:rsidR="00F10F26" w:rsidRPr="00852B2A" w:rsidRDefault="00A021BD" w:rsidP="00A021BD">
      <w:pPr>
        <w:pStyle w:val="StylNadpis4"/>
      </w:pPr>
      <w:bookmarkStart w:id="57" w:name="_Toc91580846"/>
      <w:r w:rsidRPr="00852B2A">
        <w:t>I</w:t>
      </w:r>
      <w:r w:rsidR="00F10F26" w:rsidRPr="00852B2A">
        <w:t>nformace o tom, zda a v jakých částech dokumentace jsou zohledněny podmínky závazných stanovisek dotčených orgánů,</w:t>
      </w:r>
      <w:bookmarkEnd w:id="57"/>
    </w:p>
    <w:p w14:paraId="0BC2652B" w14:textId="77777777" w:rsidR="00F10F26" w:rsidRPr="00852B2A" w:rsidRDefault="00F10F26" w:rsidP="00F10F26">
      <w:r w:rsidRPr="00852B2A">
        <w:t xml:space="preserve"> </w:t>
      </w:r>
      <w:r w:rsidR="001A5756" w:rsidRPr="00852B2A">
        <w:t xml:space="preserve">Veškeré podmínky </w:t>
      </w:r>
      <w:r w:rsidR="001D46BE" w:rsidRPr="00852B2A">
        <w:t>jsou uvedeny v </w:t>
      </w:r>
      <w:proofErr w:type="gramStart"/>
      <w:r w:rsidR="001D46BE" w:rsidRPr="00852B2A">
        <w:t>kapitole B.1.5</w:t>
      </w:r>
      <w:proofErr w:type="gramEnd"/>
      <w:r w:rsidR="001A5756" w:rsidRPr="00852B2A">
        <w:t>.</w:t>
      </w:r>
    </w:p>
    <w:p w14:paraId="3BAFD785" w14:textId="77777777" w:rsidR="00A021BD" w:rsidRPr="00852B2A" w:rsidRDefault="00A021BD" w:rsidP="00F10F26"/>
    <w:p w14:paraId="63EBEC4B" w14:textId="77777777" w:rsidR="00F10F26" w:rsidRPr="00852B2A" w:rsidRDefault="00A021BD" w:rsidP="00A021BD">
      <w:pPr>
        <w:pStyle w:val="StylNadpis4"/>
      </w:pPr>
      <w:bookmarkStart w:id="58" w:name="_Toc91580847"/>
      <w:r w:rsidRPr="00852B2A">
        <w:rPr>
          <w:rStyle w:val="StylNadpis4Char"/>
          <w:b/>
        </w:rPr>
        <w:t>O</w:t>
      </w:r>
      <w:r w:rsidR="00F10F26" w:rsidRPr="00852B2A">
        <w:t>chrana stavby podle jiných právních předpisů</w:t>
      </w:r>
      <w:bookmarkEnd w:id="58"/>
    </w:p>
    <w:p w14:paraId="6CD4F76C" w14:textId="33FB02AF" w:rsidR="00387D81" w:rsidRPr="00852B2A" w:rsidRDefault="00387D81" w:rsidP="00387D81">
      <w:r w:rsidRPr="00852B2A">
        <w:t>Stavba nevyžaduje ochranu území podle jiných právních předpisů</w:t>
      </w:r>
      <w:r w:rsidR="00852B2A">
        <w:t>.</w:t>
      </w:r>
    </w:p>
    <w:p w14:paraId="4124E5F1" w14:textId="77777777" w:rsidR="000A4A48" w:rsidRPr="00D066AF" w:rsidRDefault="000A4A48" w:rsidP="00F10F26">
      <w:pPr>
        <w:rPr>
          <w:highlight w:val="yellow"/>
        </w:rPr>
      </w:pPr>
    </w:p>
    <w:p w14:paraId="3C402FF5" w14:textId="65EE50F7" w:rsidR="001B76BD" w:rsidRDefault="009B5653" w:rsidP="001B76BD">
      <w:pPr>
        <w:pStyle w:val="StylNadpis4"/>
      </w:pPr>
      <w:bookmarkStart w:id="59" w:name="_Toc91580848"/>
      <w:r w:rsidRPr="00C60F9C">
        <w:t>N</w:t>
      </w:r>
      <w:r w:rsidR="00F10F26" w:rsidRPr="00C60F9C">
        <w:t xml:space="preserve">avrhované parametry </w:t>
      </w:r>
      <w:r w:rsidRPr="00C60F9C">
        <w:t>stavby</w:t>
      </w:r>
      <w:bookmarkEnd w:id="59"/>
    </w:p>
    <w:p w14:paraId="7593F0E5" w14:textId="6D7C8640" w:rsidR="00C60F9C" w:rsidRPr="00873316" w:rsidRDefault="00873316" w:rsidP="00F10F26">
      <w:r w:rsidRPr="00873316">
        <w:t xml:space="preserve">Blíže specifikováno </w:t>
      </w:r>
      <w:proofErr w:type="gramStart"/>
      <w:r w:rsidRPr="00873316">
        <w:t>viz B.2.6</w:t>
      </w:r>
      <w:proofErr w:type="gramEnd"/>
      <w:r w:rsidRPr="00873316">
        <w:t>.</w:t>
      </w:r>
    </w:p>
    <w:p w14:paraId="5D373830" w14:textId="77777777" w:rsidR="00873316" w:rsidRPr="00D066AF" w:rsidRDefault="00873316" w:rsidP="00F10F26">
      <w:pPr>
        <w:rPr>
          <w:highlight w:val="yellow"/>
        </w:rPr>
      </w:pPr>
    </w:p>
    <w:p w14:paraId="70E890B6" w14:textId="77777777" w:rsidR="009B5653" w:rsidRPr="0081281A" w:rsidRDefault="0074541B" w:rsidP="009B5653">
      <w:pPr>
        <w:pStyle w:val="StylNadpis4"/>
      </w:pPr>
      <w:bookmarkStart w:id="60" w:name="_Toc91580849"/>
      <w:r w:rsidRPr="0081281A">
        <w:t>Z</w:t>
      </w:r>
      <w:r w:rsidR="00F10F26" w:rsidRPr="0081281A">
        <w:t>ákladní bilance stavby</w:t>
      </w:r>
      <w:bookmarkEnd w:id="60"/>
    </w:p>
    <w:p w14:paraId="25048191" w14:textId="77777777" w:rsidR="00DF305E" w:rsidRPr="0081281A" w:rsidRDefault="00DF305E" w:rsidP="00DF305E">
      <w:pPr>
        <w:rPr>
          <w:b/>
          <w:bCs/>
          <w:i/>
        </w:rPr>
      </w:pPr>
      <w:r w:rsidRPr="0081281A">
        <w:rPr>
          <w:b/>
          <w:bCs/>
          <w:i/>
        </w:rPr>
        <w:t>Bilance zemních prací</w:t>
      </w:r>
    </w:p>
    <w:p w14:paraId="38EB5D6F" w14:textId="4527E80F" w:rsidR="00DF305E" w:rsidRPr="0081281A" w:rsidRDefault="00DF305E" w:rsidP="00DF305E">
      <w:pPr>
        <w:rPr>
          <w:rFonts w:cs="Arial"/>
          <w:szCs w:val="22"/>
        </w:rPr>
      </w:pPr>
      <w:r w:rsidRPr="0081281A">
        <w:rPr>
          <w:rFonts w:cs="Arial"/>
          <w:szCs w:val="22"/>
        </w:rPr>
        <w:t>Předpokládá se vyrovnaná bilance zemin</w:t>
      </w:r>
      <w:r w:rsidR="0081281A" w:rsidRPr="0081281A">
        <w:rPr>
          <w:rFonts w:cs="Arial"/>
          <w:szCs w:val="22"/>
        </w:rPr>
        <w:t xml:space="preserve">. </w:t>
      </w:r>
    </w:p>
    <w:p w14:paraId="386C4949" w14:textId="77777777" w:rsidR="00DF305E" w:rsidRPr="0081281A" w:rsidRDefault="00DF305E" w:rsidP="00DF305E">
      <w:pPr>
        <w:spacing w:before="120"/>
        <w:rPr>
          <w:b/>
          <w:i/>
        </w:rPr>
      </w:pPr>
      <w:bookmarkStart w:id="61" w:name="_Toc205166490"/>
      <w:r w:rsidRPr="0081281A">
        <w:rPr>
          <w:b/>
          <w:i/>
        </w:rPr>
        <w:t>Spotřeba vody</w:t>
      </w:r>
    </w:p>
    <w:p w14:paraId="2D4446D1" w14:textId="29CDF7AA" w:rsidR="00DF305E" w:rsidRPr="0081281A" w:rsidRDefault="00DF305E" w:rsidP="00DF305E">
      <w:r w:rsidRPr="0081281A">
        <w:t>Po dokončení se nepředpokládá</w:t>
      </w:r>
      <w:r w:rsidR="00CF2D98" w:rsidRPr="0081281A">
        <w:t>.</w:t>
      </w:r>
    </w:p>
    <w:p w14:paraId="2F5D9CD7" w14:textId="77777777" w:rsidR="00DF305E" w:rsidRPr="0081281A" w:rsidRDefault="00DF305E" w:rsidP="00DF305E">
      <w:pPr>
        <w:spacing w:before="120"/>
        <w:rPr>
          <w:b/>
          <w:i/>
        </w:rPr>
      </w:pPr>
      <w:r w:rsidRPr="0081281A">
        <w:rPr>
          <w:b/>
          <w:i/>
        </w:rPr>
        <w:t>Spotřeba elektrické energie</w:t>
      </w:r>
    </w:p>
    <w:p w14:paraId="3556A093" w14:textId="5231E3BD" w:rsidR="00DF305E" w:rsidRPr="0081281A" w:rsidRDefault="00DF305E" w:rsidP="00DF305E">
      <w:pPr>
        <w:rPr>
          <w:szCs w:val="22"/>
        </w:rPr>
      </w:pPr>
      <w:r w:rsidRPr="0081281A">
        <w:t>Po dokončení stavby se nepředpokládá</w:t>
      </w:r>
      <w:r w:rsidR="00CF2D98" w:rsidRPr="0081281A">
        <w:t>.</w:t>
      </w:r>
    </w:p>
    <w:bookmarkEnd w:id="61"/>
    <w:p w14:paraId="575AF148" w14:textId="77777777" w:rsidR="00DF305E" w:rsidRPr="0081281A" w:rsidRDefault="00DF305E" w:rsidP="00DF305E">
      <w:pPr>
        <w:spacing w:before="120"/>
        <w:rPr>
          <w:b/>
          <w:i/>
        </w:rPr>
      </w:pPr>
      <w:r w:rsidRPr="0081281A">
        <w:rPr>
          <w:b/>
          <w:i/>
        </w:rPr>
        <w:t xml:space="preserve">Spotřeba paliv </w:t>
      </w:r>
    </w:p>
    <w:p w14:paraId="507BF5E1" w14:textId="77777777" w:rsidR="00CF2D98" w:rsidRPr="0081281A" w:rsidRDefault="00CF2D98" w:rsidP="00CF2D98">
      <w:pPr>
        <w:rPr>
          <w:szCs w:val="22"/>
        </w:rPr>
      </w:pPr>
      <w:r w:rsidRPr="0081281A">
        <w:t>Po dokončení stavby se nepředpokládá.</w:t>
      </w:r>
    </w:p>
    <w:p w14:paraId="7EDF31D7" w14:textId="77777777" w:rsidR="00DF305E" w:rsidRPr="0081281A" w:rsidRDefault="00DF305E" w:rsidP="00DF305E">
      <w:pPr>
        <w:spacing w:before="120"/>
        <w:rPr>
          <w:b/>
          <w:i/>
          <w:szCs w:val="22"/>
        </w:rPr>
      </w:pPr>
      <w:r w:rsidRPr="0081281A">
        <w:rPr>
          <w:b/>
          <w:i/>
          <w:szCs w:val="22"/>
        </w:rPr>
        <w:t>Spotřeba tepla</w:t>
      </w:r>
    </w:p>
    <w:p w14:paraId="3E948F48" w14:textId="77777777" w:rsidR="00CF2D98" w:rsidRPr="0081281A" w:rsidRDefault="00CF2D98" w:rsidP="00CF2D98">
      <w:pPr>
        <w:rPr>
          <w:szCs w:val="22"/>
        </w:rPr>
      </w:pPr>
      <w:r w:rsidRPr="0081281A">
        <w:t>Po dokončení stavby se nepředpokládá.</w:t>
      </w:r>
    </w:p>
    <w:p w14:paraId="220D12CC" w14:textId="77777777" w:rsidR="00DF305E" w:rsidRPr="0081281A" w:rsidRDefault="00DF305E" w:rsidP="00DF305E">
      <w:pPr>
        <w:spacing w:before="120"/>
        <w:rPr>
          <w:b/>
          <w:i/>
          <w:szCs w:val="22"/>
        </w:rPr>
      </w:pPr>
      <w:r w:rsidRPr="0081281A">
        <w:rPr>
          <w:b/>
          <w:i/>
          <w:szCs w:val="22"/>
        </w:rPr>
        <w:t>Spotřeba teplé užitkové vody</w:t>
      </w:r>
    </w:p>
    <w:p w14:paraId="64498F20" w14:textId="77777777" w:rsidR="00CF2D98" w:rsidRPr="0081281A" w:rsidRDefault="00CF2D98" w:rsidP="00CF2D98">
      <w:pPr>
        <w:rPr>
          <w:szCs w:val="22"/>
        </w:rPr>
      </w:pPr>
      <w:r w:rsidRPr="0081281A">
        <w:t>Po dokončení stavby se nepředpokládá.</w:t>
      </w:r>
    </w:p>
    <w:p w14:paraId="37F1104B" w14:textId="77777777" w:rsidR="00DF305E" w:rsidRPr="0081281A" w:rsidRDefault="00DF305E" w:rsidP="00DF305E">
      <w:pPr>
        <w:spacing w:before="120"/>
        <w:rPr>
          <w:rFonts w:cs="Arial"/>
          <w:b/>
          <w:i/>
          <w:szCs w:val="22"/>
        </w:rPr>
      </w:pPr>
      <w:r w:rsidRPr="0081281A">
        <w:rPr>
          <w:rFonts w:cs="Arial"/>
          <w:b/>
          <w:i/>
          <w:szCs w:val="22"/>
        </w:rPr>
        <w:t>Veřejné osvětlení</w:t>
      </w:r>
    </w:p>
    <w:p w14:paraId="7504B3E3" w14:textId="77777777" w:rsidR="00CF2D98" w:rsidRPr="0081281A" w:rsidRDefault="00CF2D98" w:rsidP="00CF2D98">
      <w:pPr>
        <w:rPr>
          <w:szCs w:val="22"/>
        </w:rPr>
      </w:pPr>
      <w:r w:rsidRPr="0081281A">
        <w:t>Po dokončení stavby se nepředpokládá.</w:t>
      </w:r>
    </w:p>
    <w:p w14:paraId="593680D9" w14:textId="77777777" w:rsidR="00DF305E" w:rsidRPr="0081281A" w:rsidRDefault="00DF305E" w:rsidP="00DF305E">
      <w:pPr>
        <w:spacing w:before="120"/>
        <w:rPr>
          <w:b/>
          <w:i/>
        </w:rPr>
      </w:pPr>
      <w:r w:rsidRPr="0081281A">
        <w:rPr>
          <w:b/>
          <w:i/>
        </w:rPr>
        <w:lastRenderedPageBreak/>
        <w:t>Množství a druhy odpadů</w:t>
      </w:r>
    </w:p>
    <w:p w14:paraId="1AF9E199" w14:textId="36492EE3" w:rsidR="00DF305E" w:rsidRPr="0081281A" w:rsidRDefault="00DF305E" w:rsidP="00DF305E">
      <w:pPr>
        <w:pStyle w:val="Normalniodstavec"/>
        <w:spacing w:before="0"/>
      </w:pPr>
      <w:r w:rsidRPr="0081281A">
        <w:t xml:space="preserve">Během výstavby je investor resp. zhotovitel povinen respektovat zákon č. </w:t>
      </w:r>
      <w:r w:rsidR="006C75E8">
        <w:t>541/2020</w:t>
      </w:r>
      <w:r w:rsidRPr="0081281A">
        <w:t xml:space="preserve"> Sb., o odpadech. Dalšími souvisejícími předpisy jsou prováděcí vyhlášky </w:t>
      </w:r>
      <w:r w:rsidR="006C75E8">
        <w:t>93/2016</w:t>
      </w:r>
      <w:r w:rsidRPr="0081281A">
        <w:t xml:space="preserve"> Sb. (katalog odpadů), v platném znění, Vyhláška 294/2005 Sb. (o podmínkách ukládání odpadů na skládky a jejich využívání na povrch terénu). Vyhláška 383/2001 Sb., o podrobnostech nakládání s odpady.</w:t>
      </w:r>
    </w:p>
    <w:p w14:paraId="7F50591C" w14:textId="77777777" w:rsidR="00DF305E" w:rsidRPr="00D066AF" w:rsidRDefault="00DF305E" w:rsidP="00F10F26">
      <w:pPr>
        <w:rPr>
          <w:highlight w:val="yellow"/>
        </w:rPr>
      </w:pPr>
    </w:p>
    <w:p w14:paraId="48777FA8" w14:textId="77777777" w:rsidR="009B5653" w:rsidRPr="0081281A" w:rsidRDefault="009B5653" w:rsidP="009B5653">
      <w:pPr>
        <w:pStyle w:val="StylNadpis4"/>
      </w:pPr>
      <w:bookmarkStart w:id="62" w:name="_Toc91580850"/>
      <w:r w:rsidRPr="0081281A">
        <w:t>Z</w:t>
      </w:r>
      <w:r w:rsidR="00F10F26" w:rsidRPr="0081281A">
        <w:t xml:space="preserve">ákladní předpoklady </w:t>
      </w:r>
      <w:r w:rsidRPr="0081281A">
        <w:t>výstavby</w:t>
      </w:r>
      <w:bookmarkEnd w:id="62"/>
    </w:p>
    <w:p w14:paraId="7CEB1C82" w14:textId="676A526C" w:rsidR="00F10F26" w:rsidRDefault="00DF305E" w:rsidP="00F10F26">
      <w:r w:rsidRPr="0081281A">
        <w:t xml:space="preserve">Přesné termíny nejsou v současné době známy, budou určeny výběrovým řízením na zhotovitele stavby. Předpokládá se, že stavba bude zahájena v roce </w:t>
      </w:r>
      <w:r w:rsidR="00E745AC" w:rsidRPr="0081281A">
        <w:t>202</w:t>
      </w:r>
      <w:r w:rsidR="006C75E8">
        <w:t>2</w:t>
      </w:r>
      <w:r w:rsidRPr="0081281A">
        <w:t>.</w:t>
      </w:r>
      <w:r w:rsidR="0081281A" w:rsidRPr="0081281A">
        <w:t xml:space="preserve"> Předpokládaná doba výstavby 12 měsíců.</w:t>
      </w:r>
    </w:p>
    <w:p w14:paraId="184D7B6F" w14:textId="77777777" w:rsidR="00FA6AFC" w:rsidRPr="00FA6AFC" w:rsidRDefault="00FA6AFC" w:rsidP="00F10F26"/>
    <w:p w14:paraId="62B19B97" w14:textId="6A88188B" w:rsidR="00F10F26" w:rsidRDefault="009B5653" w:rsidP="009B5653">
      <w:pPr>
        <w:pStyle w:val="StylNadpis4"/>
      </w:pPr>
      <w:bookmarkStart w:id="63" w:name="_Toc91580851"/>
      <w:r w:rsidRPr="00C60F9C">
        <w:t>O</w:t>
      </w:r>
      <w:r w:rsidR="00F10F26" w:rsidRPr="00C60F9C">
        <w:t>rientační náklady stavby</w:t>
      </w:r>
      <w:bookmarkEnd w:id="63"/>
    </w:p>
    <w:p w14:paraId="2A634EC3" w14:textId="0774DD01" w:rsidR="00C15722" w:rsidRPr="00037006" w:rsidRDefault="00C15722" w:rsidP="00C15722">
      <w:r w:rsidRPr="00037006">
        <w:t xml:space="preserve">Pro stavbu </w:t>
      </w:r>
      <w:r w:rsidR="004E1B87">
        <w:t>je</w:t>
      </w:r>
      <w:r w:rsidRPr="00037006">
        <w:t xml:space="preserve"> zpracován podrobný položkový rozpočet, k</w:t>
      </w:r>
      <w:r w:rsidR="004E1B87">
        <w:t xml:space="preserve">de jsou stanoveny </w:t>
      </w:r>
      <w:r w:rsidRPr="00037006">
        <w:t xml:space="preserve">přesné náklady. </w:t>
      </w:r>
    </w:p>
    <w:p w14:paraId="52AACD24" w14:textId="038BDFBE" w:rsidR="00DF305E" w:rsidRPr="00C60F9C" w:rsidRDefault="00DF305E" w:rsidP="00DF305E"/>
    <w:p w14:paraId="7D8CBD62" w14:textId="77777777" w:rsidR="00F10F26" w:rsidRPr="00E87ED2" w:rsidRDefault="00F10F26" w:rsidP="009B5653">
      <w:pPr>
        <w:pStyle w:val="StylNadpis3"/>
      </w:pPr>
      <w:bookmarkStart w:id="64" w:name="_Toc91580852"/>
      <w:r w:rsidRPr="00E87ED2">
        <w:t>Celkové urbanistické a architektonické řešení</w:t>
      </w:r>
      <w:bookmarkEnd w:id="64"/>
    </w:p>
    <w:p w14:paraId="451329DD" w14:textId="2503BC5B" w:rsidR="003A4AC0" w:rsidRPr="00D94171" w:rsidRDefault="00E87ED2" w:rsidP="00F10F26">
      <w:r w:rsidRPr="006543E9">
        <w:rPr>
          <w:rFonts w:cstheme="minorHAnsi"/>
        </w:rPr>
        <w:t>Vzhledem k charakteru stavby nebylo zpracováno podrobné urbanistické a architektonické řešení.</w:t>
      </w:r>
    </w:p>
    <w:p w14:paraId="5B9B5AFA" w14:textId="77777777" w:rsidR="00F10F26" w:rsidRPr="00E87ED2" w:rsidRDefault="00F10F26" w:rsidP="009B5653">
      <w:pPr>
        <w:pStyle w:val="StylNadpis3"/>
      </w:pPr>
      <w:bookmarkStart w:id="65" w:name="_Toc91580853"/>
      <w:r w:rsidRPr="00E87ED2">
        <w:t>Celkové provozní řešení, technologie výroby</w:t>
      </w:r>
      <w:bookmarkEnd w:id="65"/>
    </w:p>
    <w:p w14:paraId="71FDFE9C" w14:textId="74AD196C" w:rsidR="00F10F26" w:rsidRPr="00E87ED2" w:rsidRDefault="00C27249" w:rsidP="00F10F26">
      <w:r w:rsidRPr="00E87ED2">
        <w:t>Charakter stavby nevyžaduje žádné provozní řešení ani speciální technologii výroby.</w:t>
      </w:r>
    </w:p>
    <w:p w14:paraId="381DA60D" w14:textId="77777777" w:rsidR="00F10F26" w:rsidRPr="00E87ED2" w:rsidRDefault="00F10F26" w:rsidP="009B5653">
      <w:pPr>
        <w:pStyle w:val="StylNadpis3"/>
      </w:pPr>
      <w:bookmarkStart w:id="66" w:name="_Toc91580854"/>
      <w:r w:rsidRPr="00E87ED2">
        <w:t>Bezbariérové užívání stavby</w:t>
      </w:r>
      <w:bookmarkEnd w:id="66"/>
    </w:p>
    <w:p w14:paraId="64781278" w14:textId="1B5DA3F6" w:rsidR="00F10F26" w:rsidRPr="00E87ED2" w:rsidRDefault="008C1C88" w:rsidP="009B5653">
      <w:pPr>
        <w:rPr>
          <w:i/>
        </w:rPr>
      </w:pPr>
      <w:r w:rsidRPr="00E87ED2">
        <w:t>Bezbariérový přístup se nepředpokládá.</w:t>
      </w:r>
    </w:p>
    <w:p w14:paraId="6D6965F3" w14:textId="77777777" w:rsidR="00F10F26" w:rsidRPr="00E87ED2" w:rsidRDefault="00F10F26" w:rsidP="009B5653">
      <w:pPr>
        <w:pStyle w:val="StylNadpis3"/>
      </w:pPr>
      <w:bookmarkStart w:id="67" w:name="_Toc91580855"/>
      <w:r w:rsidRPr="00E87ED2">
        <w:t>Bezpečnost při užívání stavby</w:t>
      </w:r>
      <w:bookmarkEnd w:id="67"/>
    </w:p>
    <w:p w14:paraId="6DD270A4" w14:textId="0E6F2A22" w:rsidR="00E87ED2" w:rsidRPr="00627229" w:rsidRDefault="009B3DDA" w:rsidP="009B3DDA">
      <w:r w:rsidRPr="00627229">
        <w:t xml:space="preserve">Provoz stavby nevyžaduje stálou obsluhu a žádné speciální zabezpečení. </w:t>
      </w:r>
    </w:p>
    <w:p w14:paraId="0737F252" w14:textId="6E2EC3D1" w:rsidR="00F10F26" w:rsidRPr="00627229" w:rsidRDefault="00F10F26" w:rsidP="009B5653">
      <w:pPr>
        <w:pStyle w:val="StylNadpis3"/>
      </w:pPr>
      <w:bookmarkStart w:id="68" w:name="_Toc91580856"/>
      <w:r w:rsidRPr="00627229">
        <w:t>Základní charakteristika objektů</w:t>
      </w:r>
      <w:bookmarkEnd w:id="68"/>
    </w:p>
    <w:p w14:paraId="131B1E0B" w14:textId="125C476B" w:rsidR="00F77467" w:rsidRPr="00627229" w:rsidRDefault="00F77467" w:rsidP="00F77467">
      <w:pPr>
        <w:pStyle w:val="Normalniodstavec"/>
      </w:pPr>
      <w:bookmarkStart w:id="69" w:name="_Hlk79649438"/>
    </w:p>
    <w:p w14:paraId="7D69DC77" w14:textId="3649580A" w:rsidR="00F77467" w:rsidRPr="00627229" w:rsidRDefault="00F77467" w:rsidP="00F77467">
      <w:r w:rsidRPr="00627229">
        <w:t>Projektová dokumentace dělí stavbu na následující</w:t>
      </w:r>
      <w:r w:rsidR="00627229">
        <w:t>ch 7</w:t>
      </w:r>
      <w:r w:rsidRPr="00627229">
        <w:t xml:space="preserve"> stavební</w:t>
      </w:r>
      <w:r w:rsidR="00627229">
        <w:t>ch</w:t>
      </w:r>
      <w:r w:rsidRPr="00627229">
        <w:t xml:space="preserve"> objekt</w:t>
      </w:r>
      <w:r w:rsidR="00627229">
        <w:t>ů</w:t>
      </w:r>
      <w:r w:rsidRPr="00627229">
        <w:t>:</w:t>
      </w:r>
    </w:p>
    <w:p w14:paraId="613BB1FF" w14:textId="77777777" w:rsidR="00F77467" w:rsidRPr="00627229" w:rsidRDefault="00F77467" w:rsidP="00F77467"/>
    <w:p w14:paraId="4A286BB6" w14:textId="77777777" w:rsidR="00F77467" w:rsidRPr="00627229" w:rsidRDefault="00F77467" w:rsidP="00F77467">
      <w:pPr>
        <w:jc w:val="center"/>
        <w:rPr>
          <w:i/>
        </w:rPr>
      </w:pPr>
      <w:r w:rsidRPr="00627229">
        <w:rPr>
          <w:i/>
        </w:rPr>
        <w:t>Tab. 1. Členění stavby na stavební objekty</w:t>
      </w: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1666"/>
        <w:gridCol w:w="7351"/>
      </w:tblGrid>
      <w:tr w:rsidR="00627229" w:rsidRPr="00BD3FED" w14:paraId="361013AE" w14:textId="77777777" w:rsidTr="00597E8E">
        <w:trPr>
          <w:cantSplit/>
          <w:trHeight w:val="269"/>
          <w:tblHeader/>
          <w:jc w:val="center"/>
        </w:trPr>
        <w:tc>
          <w:tcPr>
            <w:tcW w:w="1666" w:type="dxa"/>
            <w:vMerge w:val="restart"/>
            <w:shd w:val="clear" w:color="auto" w:fill="C0C0C0"/>
            <w:vAlign w:val="center"/>
          </w:tcPr>
          <w:p w14:paraId="6EB88479" w14:textId="77777777" w:rsidR="00627229" w:rsidRPr="001A767E" w:rsidRDefault="00627229" w:rsidP="00597E8E">
            <w:pPr>
              <w:rPr>
                <w:snapToGrid w:val="0"/>
              </w:rPr>
            </w:pPr>
            <w:r w:rsidRPr="001A767E">
              <w:rPr>
                <w:snapToGrid w:val="0"/>
              </w:rPr>
              <w:t>Stavební objekt</w:t>
            </w:r>
          </w:p>
        </w:tc>
        <w:tc>
          <w:tcPr>
            <w:tcW w:w="7351" w:type="dxa"/>
            <w:vMerge w:val="restart"/>
            <w:shd w:val="clear" w:color="auto" w:fill="C0C0C0"/>
            <w:vAlign w:val="center"/>
          </w:tcPr>
          <w:p w14:paraId="37BF042D" w14:textId="77777777" w:rsidR="00627229" w:rsidRPr="001A767E" w:rsidRDefault="00627229" w:rsidP="00597E8E">
            <w:pPr>
              <w:rPr>
                <w:snapToGrid w:val="0"/>
              </w:rPr>
            </w:pPr>
            <w:r w:rsidRPr="001A767E">
              <w:rPr>
                <w:snapToGrid w:val="0"/>
              </w:rPr>
              <w:t>Název</w:t>
            </w:r>
          </w:p>
        </w:tc>
      </w:tr>
      <w:tr w:rsidR="00627229" w:rsidRPr="00BD3FED" w14:paraId="03624CD1" w14:textId="77777777" w:rsidTr="00597E8E">
        <w:trPr>
          <w:cantSplit/>
          <w:trHeight w:val="269"/>
          <w:tblHeader/>
          <w:jc w:val="center"/>
        </w:trPr>
        <w:tc>
          <w:tcPr>
            <w:tcW w:w="1666" w:type="dxa"/>
            <w:vMerge/>
            <w:shd w:val="clear" w:color="auto" w:fill="C0C0C0"/>
            <w:vAlign w:val="center"/>
          </w:tcPr>
          <w:p w14:paraId="21CFD22E" w14:textId="77777777" w:rsidR="00627229" w:rsidRPr="001A767E" w:rsidRDefault="00627229" w:rsidP="00597E8E">
            <w:pPr>
              <w:jc w:val="right"/>
              <w:rPr>
                <w:snapToGrid w:val="0"/>
              </w:rPr>
            </w:pPr>
          </w:p>
        </w:tc>
        <w:tc>
          <w:tcPr>
            <w:tcW w:w="7351" w:type="dxa"/>
            <w:vMerge/>
            <w:shd w:val="clear" w:color="auto" w:fill="C0C0C0"/>
            <w:vAlign w:val="center"/>
          </w:tcPr>
          <w:p w14:paraId="3CBEEBA1" w14:textId="77777777" w:rsidR="00627229" w:rsidRPr="001A767E" w:rsidRDefault="00627229" w:rsidP="00597E8E">
            <w:pPr>
              <w:rPr>
                <w:snapToGrid w:val="0"/>
              </w:rPr>
            </w:pPr>
          </w:p>
        </w:tc>
      </w:tr>
      <w:tr w:rsidR="00627229" w:rsidRPr="00CE67BB" w14:paraId="26564888" w14:textId="77777777" w:rsidTr="00597E8E">
        <w:trPr>
          <w:trHeight w:val="247"/>
          <w:jc w:val="center"/>
        </w:trPr>
        <w:tc>
          <w:tcPr>
            <w:tcW w:w="1666" w:type="dxa"/>
          </w:tcPr>
          <w:p w14:paraId="6D29B2C8" w14:textId="726EF052" w:rsidR="00627229" w:rsidRPr="001A767E" w:rsidRDefault="00627229" w:rsidP="00597E8E">
            <w:pPr>
              <w:jc w:val="right"/>
              <w:rPr>
                <w:b/>
                <w:snapToGrid w:val="0"/>
              </w:rPr>
            </w:pPr>
            <w:r w:rsidRPr="001A767E">
              <w:rPr>
                <w:b/>
                <w:snapToGrid w:val="0"/>
              </w:rPr>
              <w:t>SO 01</w:t>
            </w:r>
            <w:r w:rsidR="00C3552D">
              <w:rPr>
                <w:b/>
                <w:snapToGrid w:val="0"/>
              </w:rPr>
              <w:t>.801</w:t>
            </w:r>
          </w:p>
        </w:tc>
        <w:tc>
          <w:tcPr>
            <w:tcW w:w="7351" w:type="dxa"/>
            <w:vAlign w:val="center"/>
          </w:tcPr>
          <w:p w14:paraId="73BCA015" w14:textId="77777777" w:rsidR="00627229" w:rsidRPr="001A767E" w:rsidRDefault="00627229" w:rsidP="00597E8E">
            <w:r>
              <w:t>Tůň 2</w:t>
            </w:r>
          </w:p>
        </w:tc>
      </w:tr>
      <w:tr w:rsidR="00627229" w:rsidRPr="00CE67BB" w14:paraId="6BFBB1F3" w14:textId="77777777" w:rsidTr="00597E8E">
        <w:trPr>
          <w:trHeight w:val="247"/>
          <w:jc w:val="center"/>
        </w:trPr>
        <w:tc>
          <w:tcPr>
            <w:tcW w:w="1666" w:type="dxa"/>
          </w:tcPr>
          <w:p w14:paraId="57294978" w14:textId="718A5702" w:rsidR="00627229" w:rsidRPr="001A767E" w:rsidRDefault="00627229" w:rsidP="00597E8E">
            <w:pPr>
              <w:jc w:val="right"/>
              <w:rPr>
                <w:b/>
                <w:snapToGrid w:val="0"/>
              </w:rPr>
            </w:pPr>
            <w:r w:rsidRPr="001A767E">
              <w:rPr>
                <w:b/>
                <w:snapToGrid w:val="0"/>
              </w:rPr>
              <w:t>SO 02</w:t>
            </w:r>
            <w:r w:rsidR="00C3552D">
              <w:rPr>
                <w:b/>
                <w:snapToGrid w:val="0"/>
              </w:rPr>
              <w:t>.301</w:t>
            </w:r>
          </w:p>
        </w:tc>
        <w:tc>
          <w:tcPr>
            <w:tcW w:w="7351" w:type="dxa"/>
            <w:vAlign w:val="center"/>
          </w:tcPr>
          <w:p w14:paraId="65F4660B" w14:textId="77777777" w:rsidR="00627229" w:rsidRPr="001A767E" w:rsidRDefault="00627229" w:rsidP="00597E8E">
            <w:r>
              <w:t>Revitalizace HOZ Chrudimka</w:t>
            </w:r>
          </w:p>
        </w:tc>
      </w:tr>
      <w:tr w:rsidR="00627229" w:rsidRPr="00CE67BB" w14:paraId="777F2920" w14:textId="77777777" w:rsidTr="00597E8E">
        <w:trPr>
          <w:trHeight w:val="247"/>
          <w:jc w:val="center"/>
        </w:trPr>
        <w:tc>
          <w:tcPr>
            <w:tcW w:w="1666" w:type="dxa"/>
          </w:tcPr>
          <w:p w14:paraId="31E69E15" w14:textId="77777777" w:rsidR="00627229" w:rsidRDefault="00627229" w:rsidP="00597E8E">
            <w:pPr>
              <w:jc w:val="right"/>
              <w:rPr>
                <w:b/>
                <w:snapToGrid w:val="0"/>
              </w:rPr>
            </w:pPr>
            <w:r w:rsidRPr="001A767E">
              <w:rPr>
                <w:b/>
                <w:snapToGrid w:val="0"/>
              </w:rPr>
              <w:t>SO 0</w:t>
            </w:r>
            <w:r>
              <w:rPr>
                <w:b/>
                <w:snapToGrid w:val="0"/>
              </w:rPr>
              <w:t>3</w:t>
            </w:r>
          </w:p>
          <w:p w14:paraId="774B4732" w14:textId="77777777" w:rsidR="00627229" w:rsidRDefault="00627229" w:rsidP="00597E8E">
            <w:pPr>
              <w:jc w:val="right"/>
              <w:rPr>
                <w:b/>
                <w:snapToGrid w:val="0"/>
              </w:rPr>
            </w:pPr>
            <w:r>
              <w:rPr>
                <w:b/>
                <w:snapToGrid w:val="0"/>
              </w:rPr>
              <w:t>SO03.101</w:t>
            </w:r>
          </w:p>
          <w:p w14:paraId="1DF73284" w14:textId="77777777" w:rsidR="00627229" w:rsidRDefault="00627229" w:rsidP="00597E8E">
            <w:pPr>
              <w:jc w:val="right"/>
              <w:rPr>
                <w:b/>
                <w:snapToGrid w:val="0"/>
              </w:rPr>
            </w:pPr>
            <w:r>
              <w:rPr>
                <w:b/>
                <w:snapToGrid w:val="0"/>
              </w:rPr>
              <w:t>SO03.801</w:t>
            </w:r>
          </w:p>
          <w:p w14:paraId="2F59B46A" w14:textId="77777777" w:rsidR="00627229" w:rsidRPr="001A767E" w:rsidRDefault="00627229" w:rsidP="00597E8E">
            <w:pPr>
              <w:jc w:val="right"/>
              <w:rPr>
                <w:b/>
                <w:snapToGrid w:val="0"/>
              </w:rPr>
            </w:pPr>
            <w:r>
              <w:rPr>
                <w:b/>
                <w:snapToGrid w:val="0"/>
              </w:rPr>
              <w:t>SO03.901</w:t>
            </w:r>
          </w:p>
        </w:tc>
        <w:tc>
          <w:tcPr>
            <w:tcW w:w="7351" w:type="dxa"/>
            <w:vAlign w:val="center"/>
          </w:tcPr>
          <w:p w14:paraId="1F6B24C5" w14:textId="77777777" w:rsidR="00627229" w:rsidRDefault="00627229" w:rsidP="00597E8E">
            <w:pPr>
              <w:rPr>
                <w:snapToGrid w:val="0"/>
              </w:rPr>
            </w:pPr>
            <w:r>
              <w:rPr>
                <w:snapToGrid w:val="0"/>
              </w:rPr>
              <w:t>Hlavní polní cesta HC3</w:t>
            </w:r>
          </w:p>
          <w:p w14:paraId="6C6E605F" w14:textId="77777777" w:rsidR="00627229" w:rsidRDefault="00627229" w:rsidP="00597E8E">
            <w:pPr>
              <w:rPr>
                <w:snapToGrid w:val="0"/>
              </w:rPr>
            </w:pPr>
            <w:r>
              <w:rPr>
                <w:snapToGrid w:val="0"/>
              </w:rPr>
              <w:t>Komunikace</w:t>
            </w:r>
          </w:p>
          <w:p w14:paraId="61740F4D" w14:textId="77777777" w:rsidR="00627229" w:rsidRDefault="00627229" w:rsidP="00597E8E">
            <w:pPr>
              <w:rPr>
                <w:snapToGrid w:val="0"/>
              </w:rPr>
            </w:pPr>
            <w:r>
              <w:rPr>
                <w:snapToGrid w:val="0"/>
              </w:rPr>
              <w:t>Vegetační úpravy</w:t>
            </w:r>
          </w:p>
          <w:p w14:paraId="3C7BE14D" w14:textId="77777777" w:rsidR="00627229" w:rsidRPr="001A767E" w:rsidRDefault="00627229" w:rsidP="00597E8E">
            <w:pPr>
              <w:rPr>
                <w:snapToGrid w:val="0"/>
              </w:rPr>
            </w:pPr>
            <w:r>
              <w:rPr>
                <w:snapToGrid w:val="0"/>
              </w:rPr>
              <w:t>Dopravně inženýrské opatření</w:t>
            </w:r>
          </w:p>
        </w:tc>
      </w:tr>
      <w:tr w:rsidR="00627229" w:rsidRPr="00CE67BB" w14:paraId="36D5060B" w14:textId="77777777" w:rsidTr="00597E8E">
        <w:trPr>
          <w:trHeight w:val="247"/>
          <w:jc w:val="center"/>
        </w:trPr>
        <w:tc>
          <w:tcPr>
            <w:tcW w:w="1666" w:type="dxa"/>
          </w:tcPr>
          <w:p w14:paraId="6459AEE1" w14:textId="0430D5D8" w:rsidR="00627229" w:rsidRPr="001A767E" w:rsidRDefault="00627229" w:rsidP="00597E8E">
            <w:pPr>
              <w:jc w:val="right"/>
              <w:rPr>
                <w:b/>
                <w:snapToGrid w:val="0"/>
              </w:rPr>
            </w:pPr>
            <w:r w:rsidRPr="001A767E">
              <w:rPr>
                <w:b/>
                <w:snapToGrid w:val="0"/>
              </w:rPr>
              <w:t>SO 0</w:t>
            </w:r>
            <w:r>
              <w:rPr>
                <w:b/>
                <w:snapToGrid w:val="0"/>
              </w:rPr>
              <w:t>4</w:t>
            </w:r>
            <w:r w:rsidR="00C3552D">
              <w:rPr>
                <w:b/>
                <w:snapToGrid w:val="0"/>
              </w:rPr>
              <w:t>.801</w:t>
            </w:r>
          </w:p>
        </w:tc>
        <w:tc>
          <w:tcPr>
            <w:tcW w:w="7351" w:type="dxa"/>
            <w:vAlign w:val="center"/>
          </w:tcPr>
          <w:p w14:paraId="5F96CA20" w14:textId="77777777" w:rsidR="00627229" w:rsidRPr="001A767E" w:rsidRDefault="00627229" w:rsidP="00597E8E">
            <w:r>
              <w:t>Tůň 1</w:t>
            </w:r>
          </w:p>
        </w:tc>
      </w:tr>
      <w:tr w:rsidR="00627229" w:rsidRPr="00CE67BB" w14:paraId="52966512" w14:textId="77777777" w:rsidTr="00597E8E">
        <w:trPr>
          <w:trHeight w:val="247"/>
          <w:jc w:val="center"/>
        </w:trPr>
        <w:tc>
          <w:tcPr>
            <w:tcW w:w="1666" w:type="dxa"/>
          </w:tcPr>
          <w:p w14:paraId="2555945D" w14:textId="125A6522" w:rsidR="00627229" w:rsidRPr="001A767E" w:rsidRDefault="00627229" w:rsidP="00597E8E">
            <w:pPr>
              <w:jc w:val="right"/>
              <w:rPr>
                <w:b/>
                <w:snapToGrid w:val="0"/>
              </w:rPr>
            </w:pPr>
            <w:r>
              <w:rPr>
                <w:b/>
                <w:snapToGrid w:val="0"/>
              </w:rPr>
              <w:t>SO 05</w:t>
            </w:r>
            <w:r w:rsidR="00C3552D">
              <w:rPr>
                <w:b/>
                <w:snapToGrid w:val="0"/>
              </w:rPr>
              <w:t>.301</w:t>
            </w:r>
          </w:p>
        </w:tc>
        <w:tc>
          <w:tcPr>
            <w:tcW w:w="7351" w:type="dxa"/>
            <w:vAlign w:val="center"/>
          </w:tcPr>
          <w:p w14:paraId="5F296862" w14:textId="77777777" w:rsidR="00627229" w:rsidRDefault="00627229" w:rsidP="00597E8E">
            <w:r>
              <w:t>POZ 1</w:t>
            </w:r>
          </w:p>
        </w:tc>
      </w:tr>
      <w:tr w:rsidR="00627229" w:rsidRPr="00CE67BB" w14:paraId="75E87878" w14:textId="77777777" w:rsidTr="00597E8E">
        <w:trPr>
          <w:trHeight w:val="247"/>
          <w:jc w:val="center"/>
        </w:trPr>
        <w:tc>
          <w:tcPr>
            <w:tcW w:w="1666" w:type="dxa"/>
          </w:tcPr>
          <w:p w14:paraId="6EB04BD6" w14:textId="77777777" w:rsidR="00627229" w:rsidRDefault="00627229" w:rsidP="00597E8E">
            <w:pPr>
              <w:jc w:val="right"/>
              <w:rPr>
                <w:b/>
                <w:snapToGrid w:val="0"/>
              </w:rPr>
            </w:pPr>
            <w:r>
              <w:rPr>
                <w:b/>
                <w:snapToGrid w:val="0"/>
              </w:rPr>
              <w:t>SO 06</w:t>
            </w:r>
          </w:p>
          <w:p w14:paraId="7C5A4AF2" w14:textId="77777777" w:rsidR="00627229" w:rsidRDefault="00627229" w:rsidP="00597E8E">
            <w:pPr>
              <w:jc w:val="right"/>
              <w:rPr>
                <w:b/>
                <w:snapToGrid w:val="0"/>
              </w:rPr>
            </w:pPr>
            <w:r>
              <w:rPr>
                <w:b/>
                <w:snapToGrid w:val="0"/>
              </w:rPr>
              <w:t>SO06.101</w:t>
            </w:r>
          </w:p>
          <w:p w14:paraId="2EFA3002" w14:textId="77777777" w:rsidR="00627229" w:rsidRDefault="00627229" w:rsidP="00597E8E">
            <w:pPr>
              <w:jc w:val="right"/>
              <w:rPr>
                <w:b/>
                <w:snapToGrid w:val="0"/>
              </w:rPr>
            </w:pPr>
            <w:r>
              <w:rPr>
                <w:b/>
                <w:snapToGrid w:val="0"/>
              </w:rPr>
              <w:t>SO06.801</w:t>
            </w:r>
          </w:p>
          <w:p w14:paraId="4F108D93" w14:textId="77777777" w:rsidR="00627229" w:rsidRPr="001A767E" w:rsidRDefault="00627229" w:rsidP="00597E8E">
            <w:pPr>
              <w:jc w:val="right"/>
              <w:rPr>
                <w:b/>
                <w:snapToGrid w:val="0"/>
              </w:rPr>
            </w:pPr>
            <w:r>
              <w:rPr>
                <w:b/>
                <w:snapToGrid w:val="0"/>
              </w:rPr>
              <w:t>SO06.901</w:t>
            </w:r>
          </w:p>
        </w:tc>
        <w:tc>
          <w:tcPr>
            <w:tcW w:w="7351" w:type="dxa"/>
            <w:vAlign w:val="center"/>
          </w:tcPr>
          <w:p w14:paraId="491419DE" w14:textId="77777777" w:rsidR="00627229" w:rsidRDefault="00627229" w:rsidP="00597E8E">
            <w:r>
              <w:t>Hlavní polní cesta HC5</w:t>
            </w:r>
          </w:p>
          <w:p w14:paraId="23312ED8" w14:textId="77777777" w:rsidR="00627229" w:rsidRDefault="00627229" w:rsidP="00597E8E">
            <w:pPr>
              <w:rPr>
                <w:snapToGrid w:val="0"/>
              </w:rPr>
            </w:pPr>
            <w:r>
              <w:rPr>
                <w:snapToGrid w:val="0"/>
              </w:rPr>
              <w:t>Komunikace</w:t>
            </w:r>
          </w:p>
          <w:p w14:paraId="30DEDC1A" w14:textId="77777777" w:rsidR="00627229" w:rsidRDefault="00627229" w:rsidP="00597E8E">
            <w:pPr>
              <w:rPr>
                <w:snapToGrid w:val="0"/>
              </w:rPr>
            </w:pPr>
            <w:r>
              <w:rPr>
                <w:snapToGrid w:val="0"/>
              </w:rPr>
              <w:t>Vegetační úpravy</w:t>
            </w:r>
          </w:p>
          <w:p w14:paraId="70AE9DCB" w14:textId="77777777" w:rsidR="00627229" w:rsidRDefault="00627229" w:rsidP="00597E8E">
            <w:r>
              <w:rPr>
                <w:snapToGrid w:val="0"/>
              </w:rPr>
              <w:t>Dopravně inženýrské opatření</w:t>
            </w:r>
          </w:p>
        </w:tc>
      </w:tr>
      <w:tr w:rsidR="00627229" w:rsidRPr="00CE67BB" w14:paraId="3A877949" w14:textId="77777777" w:rsidTr="00597E8E">
        <w:trPr>
          <w:trHeight w:val="247"/>
          <w:jc w:val="center"/>
        </w:trPr>
        <w:tc>
          <w:tcPr>
            <w:tcW w:w="1666" w:type="dxa"/>
          </w:tcPr>
          <w:p w14:paraId="72627A05" w14:textId="77777777" w:rsidR="00627229" w:rsidRDefault="00627229" w:rsidP="00597E8E">
            <w:pPr>
              <w:jc w:val="right"/>
              <w:rPr>
                <w:b/>
                <w:snapToGrid w:val="0"/>
              </w:rPr>
            </w:pPr>
            <w:r>
              <w:rPr>
                <w:b/>
                <w:snapToGrid w:val="0"/>
              </w:rPr>
              <w:t>SO 07</w:t>
            </w:r>
          </w:p>
          <w:p w14:paraId="46EFF758" w14:textId="77777777" w:rsidR="00627229" w:rsidRDefault="00627229" w:rsidP="00597E8E">
            <w:pPr>
              <w:jc w:val="right"/>
              <w:rPr>
                <w:b/>
                <w:snapToGrid w:val="0"/>
              </w:rPr>
            </w:pPr>
            <w:r>
              <w:rPr>
                <w:b/>
                <w:snapToGrid w:val="0"/>
              </w:rPr>
              <w:t>SO07.101</w:t>
            </w:r>
          </w:p>
          <w:p w14:paraId="7EF0C99A" w14:textId="77777777" w:rsidR="00627229" w:rsidRDefault="00627229" w:rsidP="00597E8E">
            <w:pPr>
              <w:jc w:val="right"/>
              <w:rPr>
                <w:b/>
                <w:snapToGrid w:val="0"/>
              </w:rPr>
            </w:pPr>
            <w:r>
              <w:rPr>
                <w:b/>
                <w:snapToGrid w:val="0"/>
              </w:rPr>
              <w:lastRenderedPageBreak/>
              <w:t>SO07.801</w:t>
            </w:r>
          </w:p>
          <w:p w14:paraId="76730297" w14:textId="77777777" w:rsidR="00627229" w:rsidRPr="001A767E" w:rsidRDefault="00627229" w:rsidP="00597E8E">
            <w:pPr>
              <w:jc w:val="right"/>
              <w:rPr>
                <w:b/>
                <w:snapToGrid w:val="0"/>
              </w:rPr>
            </w:pPr>
            <w:r>
              <w:rPr>
                <w:b/>
                <w:snapToGrid w:val="0"/>
              </w:rPr>
              <w:t>SO07.901</w:t>
            </w:r>
          </w:p>
        </w:tc>
        <w:tc>
          <w:tcPr>
            <w:tcW w:w="7351" w:type="dxa"/>
            <w:vAlign w:val="center"/>
          </w:tcPr>
          <w:p w14:paraId="35375F8E" w14:textId="77777777" w:rsidR="00627229" w:rsidRDefault="00627229" w:rsidP="00597E8E">
            <w:pPr>
              <w:rPr>
                <w:rFonts w:cstheme="minorHAnsi"/>
              </w:rPr>
            </w:pPr>
            <w:r w:rsidRPr="00280234">
              <w:rPr>
                <w:rFonts w:cstheme="minorHAnsi"/>
              </w:rPr>
              <w:lastRenderedPageBreak/>
              <w:t>Vedlejší polní cesta VC23</w:t>
            </w:r>
          </w:p>
          <w:p w14:paraId="28599870" w14:textId="77777777" w:rsidR="00627229" w:rsidRDefault="00627229" w:rsidP="00597E8E">
            <w:pPr>
              <w:rPr>
                <w:snapToGrid w:val="0"/>
              </w:rPr>
            </w:pPr>
            <w:r>
              <w:rPr>
                <w:snapToGrid w:val="0"/>
              </w:rPr>
              <w:t>Komunikace</w:t>
            </w:r>
          </w:p>
          <w:p w14:paraId="1039CFF7" w14:textId="77777777" w:rsidR="00627229" w:rsidRDefault="00627229" w:rsidP="00597E8E">
            <w:pPr>
              <w:rPr>
                <w:snapToGrid w:val="0"/>
              </w:rPr>
            </w:pPr>
            <w:r>
              <w:rPr>
                <w:snapToGrid w:val="0"/>
              </w:rPr>
              <w:lastRenderedPageBreak/>
              <w:t>Vegetační úpravy</w:t>
            </w:r>
          </w:p>
          <w:p w14:paraId="14EBF0F4" w14:textId="77777777" w:rsidR="00627229" w:rsidRDefault="00627229" w:rsidP="00597E8E">
            <w:r>
              <w:rPr>
                <w:snapToGrid w:val="0"/>
              </w:rPr>
              <w:t>Dopravně inženýrské opatření</w:t>
            </w:r>
          </w:p>
        </w:tc>
      </w:tr>
    </w:tbl>
    <w:p w14:paraId="14BBBF68" w14:textId="02A390A1" w:rsidR="00F77467" w:rsidRPr="00627229" w:rsidRDefault="00F77467" w:rsidP="00F77467">
      <w:pPr>
        <w:pStyle w:val="Nadpis5"/>
        <w:rPr>
          <w:i w:val="0"/>
          <w:iCs w:val="0"/>
        </w:rPr>
      </w:pPr>
      <w:r w:rsidRPr="00627229">
        <w:rPr>
          <w:i w:val="0"/>
          <w:iCs w:val="0"/>
        </w:rPr>
        <w:lastRenderedPageBreak/>
        <w:t>SO 0</w:t>
      </w:r>
      <w:r w:rsidR="00627229" w:rsidRPr="00627229">
        <w:rPr>
          <w:i w:val="0"/>
          <w:iCs w:val="0"/>
        </w:rPr>
        <w:t>1</w:t>
      </w:r>
      <w:r w:rsidR="00C3552D">
        <w:rPr>
          <w:i w:val="0"/>
          <w:iCs w:val="0"/>
        </w:rPr>
        <w:t>.801</w:t>
      </w:r>
      <w:r w:rsidR="00627229" w:rsidRPr="00627229">
        <w:rPr>
          <w:i w:val="0"/>
          <w:iCs w:val="0"/>
        </w:rPr>
        <w:t xml:space="preserve"> Tůň 2</w:t>
      </w:r>
    </w:p>
    <w:p w14:paraId="18E4F2FB" w14:textId="57014B7C" w:rsidR="007E65E8" w:rsidRDefault="00064E55" w:rsidP="00F77467">
      <w:bookmarkStart w:id="70" w:name="_Hlk79650715"/>
      <w:bookmarkEnd w:id="69"/>
      <w:r>
        <w:t>Stavební objekt 01 je svým charakterem úprav</w:t>
      </w:r>
      <w:r w:rsidR="00333E4C">
        <w:t>ou</w:t>
      </w:r>
      <w:r>
        <w:t xml:space="preserve"> území a jedná se o stavbu novou. </w:t>
      </w:r>
      <w:r w:rsidR="00F77467" w:rsidRPr="00627229">
        <w:t>Stavební objekt 0</w:t>
      </w:r>
      <w:r w:rsidR="00627229" w:rsidRPr="00627229">
        <w:t>1</w:t>
      </w:r>
      <w:r w:rsidR="00F77467" w:rsidRPr="00627229">
        <w:t xml:space="preserve"> řeší vytvoření nových habitatů pro společenstva vázaná na mokřadní společenství. Jde </w:t>
      </w:r>
      <w:r w:rsidR="00627229">
        <w:t>o neprůtočnou tůň</w:t>
      </w:r>
      <w:r w:rsidR="00F77467" w:rsidRPr="00627229">
        <w:t xml:space="preserve"> s členitým litorálním pásmem a mělkým sklonem břehů, tak, aby byly vytvořeny podmínky pro mokřadní rostliny a živočichy vázané na tato společenstva, především obojživelníky. Tůně bud</w:t>
      </w:r>
      <w:r w:rsidR="00627229">
        <w:t>e</w:t>
      </w:r>
      <w:r w:rsidR="00F77467" w:rsidRPr="00627229">
        <w:t xml:space="preserve"> budován</w:t>
      </w:r>
      <w:r w:rsidR="00627229">
        <w:t>a</w:t>
      </w:r>
      <w:r w:rsidR="00F77467" w:rsidRPr="00627229">
        <w:t xml:space="preserve"> v souladu se Standardy péče o přírodu a krajinu SPPK B02 001: 2014, Vytváření a obnova tůní.</w:t>
      </w:r>
      <w:r w:rsidR="00DA1936">
        <w:t xml:space="preserve"> </w:t>
      </w:r>
    </w:p>
    <w:p w14:paraId="67B9A977" w14:textId="215C1A65" w:rsidR="00B507DA" w:rsidRDefault="00B507DA" w:rsidP="00F77467"/>
    <w:p w14:paraId="656D54C1" w14:textId="4027ACFF" w:rsidR="00B507DA" w:rsidRDefault="00B507DA" w:rsidP="00F77467">
      <w:r>
        <w:t>SO 01 je doplněn</w:t>
      </w:r>
      <w:r w:rsidR="00505A76">
        <w:t xml:space="preserve"> ze severní a východní strany tůně</w:t>
      </w:r>
      <w:r>
        <w:t xml:space="preserve"> o doprovodnou výsadbu 3 x dub letní a 2 x jasan ztepilý. </w:t>
      </w:r>
      <w:r w:rsidR="00C26F33">
        <w:t xml:space="preserve">Volba sazenic, výsadba stromů a povýsadbová péče je podrobně popsána viz dendrologický průzkum. </w:t>
      </w:r>
      <w:r w:rsidR="00505A76">
        <w:t xml:space="preserve">V rámci SO 01 je </w:t>
      </w:r>
      <w:r w:rsidR="00AC565C">
        <w:t xml:space="preserve">dále </w:t>
      </w:r>
      <w:r w:rsidR="00505A76">
        <w:t>navržena výsadba vodomilných rostlin litorální</w:t>
      </w:r>
      <w:r w:rsidR="00AC565C">
        <w:t>ho</w:t>
      </w:r>
      <w:r w:rsidR="00505A76">
        <w:t xml:space="preserve"> pásm</w:t>
      </w:r>
      <w:r w:rsidR="00AC565C">
        <w:t>a</w:t>
      </w:r>
      <w:r w:rsidR="00C26F33">
        <w:t xml:space="preserve"> tůně 2 </w:t>
      </w:r>
      <w:r w:rsidR="00505A76">
        <w:t xml:space="preserve">ve složení </w:t>
      </w:r>
      <w:r w:rsidR="009574C1">
        <w:t>blatouch bahenní (145 ks), kyprej obecný (109 ks), tužebník (109 ks), kosatec žlutý (229 ks), šípatka střelolistá (73 ks) a pomněnka bahenní (49 ks).</w:t>
      </w:r>
    </w:p>
    <w:p w14:paraId="4F9D2299" w14:textId="77777777" w:rsidR="00C26F33" w:rsidRDefault="00C26F33" w:rsidP="00F77467"/>
    <w:p w14:paraId="636200EF" w14:textId="02BF7A06" w:rsidR="007D6803" w:rsidRDefault="007D6803" w:rsidP="007D6803">
      <w:r>
        <w:t xml:space="preserve">Součástí SO 01 a SO 02 budou vegetační úpravy spočívající v ohumusování a osetí v celé ploše trvalého záboru </w:t>
      </w:r>
      <w:proofErr w:type="gramStart"/>
      <w:r>
        <w:t>p.č.</w:t>
      </w:r>
      <w:proofErr w:type="gramEnd"/>
      <w:r>
        <w:t xml:space="preserve"> 2171, 2129, </w:t>
      </w:r>
      <w:r w:rsidR="00505A76">
        <w:t>2131, 2175 kromě vodních ploch.</w:t>
      </w:r>
    </w:p>
    <w:p w14:paraId="3848E500" w14:textId="77777777" w:rsidR="00F77467" w:rsidRPr="00627229" w:rsidRDefault="00F77467" w:rsidP="00627229">
      <w:pPr>
        <w:rPr>
          <w:color w:val="000000"/>
          <w:szCs w:val="22"/>
        </w:rPr>
      </w:pPr>
    </w:p>
    <w:tbl>
      <w:tblPr>
        <w:tblStyle w:val="Mkatabulky"/>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1701"/>
        <w:gridCol w:w="3266"/>
        <w:gridCol w:w="2546"/>
      </w:tblGrid>
      <w:tr w:rsidR="00F77467" w:rsidRPr="00627229" w14:paraId="0BE9B1D3" w14:textId="77777777" w:rsidTr="00627229">
        <w:trPr>
          <w:trHeight w:val="244"/>
        </w:trPr>
        <w:tc>
          <w:tcPr>
            <w:tcW w:w="1413" w:type="dxa"/>
            <w:vAlign w:val="center"/>
          </w:tcPr>
          <w:p w14:paraId="08A3F83F" w14:textId="25DBA7B0" w:rsidR="00F77467" w:rsidRPr="00627229" w:rsidRDefault="00F77467" w:rsidP="00597E8E">
            <w:pPr>
              <w:rPr>
                <w:b/>
              </w:rPr>
            </w:pPr>
            <w:r w:rsidRPr="00627229">
              <w:rPr>
                <w:rFonts w:cs="Calibri"/>
                <w:b/>
                <w:bCs/>
                <w:color w:val="000000"/>
                <w:szCs w:val="22"/>
              </w:rPr>
              <w:t>SO 0</w:t>
            </w:r>
            <w:r w:rsidR="00627229" w:rsidRPr="00627229">
              <w:rPr>
                <w:rFonts w:cs="Calibri"/>
                <w:b/>
                <w:bCs/>
                <w:color w:val="000000"/>
                <w:szCs w:val="22"/>
              </w:rPr>
              <w:t>1 Tůň 2</w:t>
            </w:r>
          </w:p>
        </w:tc>
        <w:tc>
          <w:tcPr>
            <w:tcW w:w="1701" w:type="dxa"/>
            <w:vAlign w:val="center"/>
          </w:tcPr>
          <w:p w14:paraId="15773C84" w14:textId="7F3E6AB8" w:rsidR="00F77467" w:rsidRPr="00627229" w:rsidRDefault="00627229" w:rsidP="00597E8E">
            <w:pPr>
              <w:rPr>
                <w:rFonts w:cs="Calibri"/>
                <w:b/>
                <w:bCs/>
                <w:color w:val="000000"/>
                <w:szCs w:val="22"/>
              </w:rPr>
            </w:pPr>
            <w:r w:rsidRPr="00627229">
              <w:rPr>
                <w:rFonts w:cs="Calibri"/>
                <w:b/>
                <w:bCs/>
                <w:color w:val="000000"/>
                <w:szCs w:val="22"/>
              </w:rPr>
              <w:t xml:space="preserve">Neprůtočná tůň </w:t>
            </w:r>
          </w:p>
        </w:tc>
        <w:tc>
          <w:tcPr>
            <w:tcW w:w="3266" w:type="dxa"/>
            <w:vAlign w:val="center"/>
          </w:tcPr>
          <w:p w14:paraId="1A594D33" w14:textId="77777777" w:rsidR="00F77467" w:rsidRPr="00627229" w:rsidRDefault="00F77467" w:rsidP="00597E8E">
            <w:pPr>
              <w:rPr>
                <w:b/>
              </w:rPr>
            </w:pPr>
          </w:p>
        </w:tc>
        <w:tc>
          <w:tcPr>
            <w:tcW w:w="2546" w:type="dxa"/>
          </w:tcPr>
          <w:p w14:paraId="6EF36EAC" w14:textId="77777777" w:rsidR="00F77467" w:rsidRPr="00627229" w:rsidRDefault="00F77467" w:rsidP="00597E8E">
            <w:pPr>
              <w:rPr>
                <w:rFonts w:cs="Calibri"/>
                <w:b/>
                <w:bCs/>
                <w:color w:val="000000"/>
                <w:szCs w:val="22"/>
              </w:rPr>
            </w:pPr>
          </w:p>
        </w:tc>
      </w:tr>
      <w:tr w:rsidR="00F77467" w:rsidRPr="00627229" w14:paraId="0646C454" w14:textId="77777777" w:rsidTr="00627229">
        <w:trPr>
          <w:trHeight w:val="231"/>
        </w:trPr>
        <w:tc>
          <w:tcPr>
            <w:tcW w:w="1413" w:type="dxa"/>
            <w:vAlign w:val="center"/>
          </w:tcPr>
          <w:p w14:paraId="1F57B084" w14:textId="77777777" w:rsidR="00F77467" w:rsidRPr="00627229" w:rsidRDefault="00F77467" w:rsidP="00597E8E"/>
        </w:tc>
        <w:tc>
          <w:tcPr>
            <w:tcW w:w="1701" w:type="dxa"/>
          </w:tcPr>
          <w:p w14:paraId="021B68A9" w14:textId="77777777" w:rsidR="00F77467" w:rsidRPr="00627229" w:rsidRDefault="00F77467" w:rsidP="00597E8E">
            <w:pPr>
              <w:rPr>
                <w:rFonts w:cs="Calibri"/>
                <w:color w:val="000000"/>
                <w:szCs w:val="22"/>
              </w:rPr>
            </w:pPr>
          </w:p>
        </w:tc>
        <w:tc>
          <w:tcPr>
            <w:tcW w:w="3266" w:type="dxa"/>
            <w:vAlign w:val="center"/>
          </w:tcPr>
          <w:p w14:paraId="708AD16A" w14:textId="35046D92" w:rsidR="00F77467" w:rsidRPr="00627229" w:rsidRDefault="00F77467" w:rsidP="00597E8E">
            <w:r w:rsidRPr="00627229">
              <w:rPr>
                <w:rFonts w:cs="Calibri"/>
                <w:color w:val="000000"/>
                <w:szCs w:val="22"/>
              </w:rPr>
              <w:t xml:space="preserve">Plocha </w:t>
            </w:r>
          </w:p>
        </w:tc>
        <w:tc>
          <w:tcPr>
            <w:tcW w:w="2546" w:type="dxa"/>
            <w:vAlign w:val="center"/>
          </w:tcPr>
          <w:p w14:paraId="1890CE4B" w14:textId="43399E24" w:rsidR="00F77467" w:rsidRPr="00627229" w:rsidRDefault="00627229" w:rsidP="00597E8E">
            <w:pPr>
              <w:jc w:val="right"/>
              <w:rPr>
                <w:rFonts w:cs="Calibri"/>
                <w:color w:val="000000"/>
                <w:szCs w:val="22"/>
              </w:rPr>
            </w:pPr>
            <w:r>
              <w:rPr>
                <w:rFonts w:cs="Calibri"/>
                <w:bCs/>
                <w:color w:val="000000"/>
                <w:szCs w:val="22"/>
              </w:rPr>
              <w:t>22</w:t>
            </w:r>
            <w:r w:rsidR="00D16785">
              <w:rPr>
                <w:rFonts w:cs="Calibri"/>
                <w:bCs/>
                <w:color w:val="000000"/>
                <w:szCs w:val="22"/>
              </w:rPr>
              <w:t>77</w:t>
            </w:r>
            <w:r w:rsidR="00F77467" w:rsidRPr="00627229">
              <w:rPr>
                <w:rFonts w:cs="Calibri"/>
                <w:bCs/>
                <w:color w:val="000000"/>
                <w:szCs w:val="22"/>
              </w:rPr>
              <w:t xml:space="preserve"> m</w:t>
            </w:r>
            <w:r w:rsidR="00F77467" w:rsidRPr="00627229">
              <w:rPr>
                <w:rFonts w:cs="Calibri"/>
                <w:bCs/>
                <w:color w:val="000000"/>
                <w:szCs w:val="22"/>
                <w:vertAlign w:val="superscript"/>
              </w:rPr>
              <w:t>2</w:t>
            </w:r>
          </w:p>
        </w:tc>
      </w:tr>
      <w:tr w:rsidR="00F77467" w:rsidRPr="00627229" w14:paraId="24C76D45" w14:textId="77777777" w:rsidTr="00627229">
        <w:trPr>
          <w:trHeight w:val="244"/>
        </w:trPr>
        <w:tc>
          <w:tcPr>
            <w:tcW w:w="1413" w:type="dxa"/>
            <w:vAlign w:val="center"/>
          </w:tcPr>
          <w:p w14:paraId="63E67D04" w14:textId="77777777" w:rsidR="00F77467" w:rsidRPr="00627229" w:rsidRDefault="00F77467" w:rsidP="00597E8E"/>
        </w:tc>
        <w:tc>
          <w:tcPr>
            <w:tcW w:w="1701" w:type="dxa"/>
          </w:tcPr>
          <w:p w14:paraId="1C56ECA1" w14:textId="77777777" w:rsidR="00F77467" w:rsidRPr="00627229" w:rsidRDefault="00F77467" w:rsidP="00597E8E">
            <w:pPr>
              <w:rPr>
                <w:rFonts w:cs="Calibri"/>
                <w:color w:val="000000"/>
                <w:szCs w:val="22"/>
              </w:rPr>
            </w:pPr>
          </w:p>
        </w:tc>
        <w:tc>
          <w:tcPr>
            <w:tcW w:w="3266" w:type="dxa"/>
            <w:vAlign w:val="center"/>
          </w:tcPr>
          <w:p w14:paraId="4DC09EB9" w14:textId="77777777" w:rsidR="00F77467" w:rsidRPr="00627229" w:rsidRDefault="00F77467" w:rsidP="00597E8E">
            <w:r w:rsidRPr="00627229">
              <w:rPr>
                <w:rFonts w:cs="Calibri"/>
                <w:color w:val="000000"/>
                <w:szCs w:val="22"/>
              </w:rPr>
              <w:t>Sklon břehů</w:t>
            </w:r>
          </w:p>
        </w:tc>
        <w:tc>
          <w:tcPr>
            <w:tcW w:w="2546" w:type="dxa"/>
            <w:vAlign w:val="center"/>
          </w:tcPr>
          <w:p w14:paraId="71960EEC" w14:textId="0986B366" w:rsidR="00F77467" w:rsidRPr="00627229" w:rsidRDefault="00F77467" w:rsidP="00597E8E">
            <w:pPr>
              <w:jc w:val="right"/>
              <w:rPr>
                <w:rFonts w:cs="Calibri"/>
                <w:color w:val="000000"/>
                <w:szCs w:val="22"/>
              </w:rPr>
            </w:pPr>
            <w:r w:rsidRPr="00627229">
              <w:rPr>
                <w:rFonts w:cs="Calibri"/>
                <w:color w:val="000000"/>
                <w:szCs w:val="22"/>
              </w:rPr>
              <w:t>1:</w:t>
            </w:r>
            <w:r w:rsidR="00A841B7">
              <w:rPr>
                <w:rFonts w:cs="Calibri"/>
                <w:color w:val="000000"/>
                <w:szCs w:val="22"/>
              </w:rPr>
              <w:t>4</w:t>
            </w:r>
            <w:r w:rsidRPr="00627229">
              <w:rPr>
                <w:rFonts w:cs="Calibri"/>
                <w:color w:val="000000"/>
                <w:szCs w:val="22"/>
              </w:rPr>
              <w:t>-1:</w:t>
            </w:r>
            <w:r w:rsidR="00627229">
              <w:rPr>
                <w:rFonts w:cs="Calibri"/>
                <w:color w:val="000000"/>
                <w:szCs w:val="22"/>
              </w:rPr>
              <w:t>20</w:t>
            </w:r>
          </w:p>
        </w:tc>
      </w:tr>
      <w:tr w:rsidR="00F77467" w:rsidRPr="00627229" w14:paraId="01FAF643" w14:textId="77777777" w:rsidTr="00627229">
        <w:trPr>
          <w:trHeight w:val="231"/>
        </w:trPr>
        <w:tc>
          <w:tcPr>
            <w:tcW w:w="1413" w:type="dxa"/>
            <w:vAlign w:val="center"/>
          </w:tcPr>
          <w:p w14:paraId="11B7BB86" w14:textId="77777777" w:rsidR="00F77467" w:rsidRPr="00627229" w:rsidRDefault="00F77467" w:rsidP="00597E8E"/>
        </w:tc>
        <w:tc>
          <w:tcPr>
            <w:tcW w:w="1701" w:type="dxa"/>
          </w:tcPr>
          <w:p w14:paraId="50A1B3C8" w14:textId="77777777" w:rsidR="00F77467" w:rsidRPr="00627229" w:rsidRDefault="00F77467" w:rsidP="00597E8E">
            <w:pPr>
              <w:rPr>
                <w:rFonts w:cs="Calibri"/>
                <w:color w:val="000000"/>
                <w:szCs w:val="22"/>
              </w:rPr>
            </w:pPr>
          </w:p>
        </w:tc>
        <w:tc>
          <w:tcPr>
            <w:tcW w:w="3266" w:type="dxa"/>
            <w:vAlign w:val="center"/>
          </w:tcPr>
          <w:p w14:paraId="667AF105" w14:textId="6AC38704" w:rsidR="00F77467" w:rsidRPr="00627229" w:rsidRDefault="00627229" w:rsidP="00597E8E">
            <w:r>
              <w:rPr>
                <w:rFonts w:cs="Calibri"/>
                <w:color w:val="000000"/>
                <w:szCs w:val="22"/>
              </w:rPr>
              <w:t>H</w:t>
            </w:r>
            <w:r w:rsidR="00F77467" w:rsidRPr="00627229">
              <w:rPr>
                <w:rFonts w:cs="Calibri"/>
                <w:color w:val="000000"/>
                <w:szCs w:val="22"/>
              </w:rPr>
              <w:t>loubka</w:t>
            </w:r>
          </w:p>
        </w:tc>
        <w:tc>
          <w:tcPr>
            <w:tcW w:w="2546" w:type="dxa"/>
            <w:vAlign w:val="center"/>
          </w:tcPr>
          <w:p w14:paraId="157D4634" w14:textId="1524486B" w:rsidR="00F77467" w:rsidRPr="00627229" w:rsidRDefault="00F77467" w:rsidP="00597E8E">
            <w:pPr>
              <w:jc w:val="right"/>
              <w:rPr>
                <w:rFonts w:cs="Calibri"/>
                <w:color w:val="000000"/>
                <w:szCs w:val="22"/>
              </w:rPr>
            </w:pPr>
            <w:r w:rsidRPr="00627229">
              <w:rPr>
                <w:rFonts w:cs="Calibri"/>
                <w:color w:val="000000"/>
                <w:szCs w:val="22"/>
              </w:rPr>
              <w:t>0,</w:t>
            </w:r>
            <w:r w:rsidR="00627229">
              <w:rPr>
                <w:rFonts w:cs="Calibri"/>
                <w:color w:val="000000"/>
                <w:szCs w:val="22"/>
              </w:rPr>
              <w:t>8-</w:t>
            </w:r>
            <w:r w:rsidR="00A841B7">
              <w:rPr>
                <w:rFonts w:cs="Calibri"/>
                <w:color w:val="000000"/>
                <w:szCs w:val="22"/>
              </w:rPr>
              <w:t>2,0</w:t>
            </w:r>
            <w:r w:rsidRPr="00627229">
              <w:rPr>
                <w:rFonts w:cs="Calibri"/>
                <w:color w:val="000000"/>
                <w:szCs w:val="22"/>
              </w:rPr>
              <w:t xml:space="preserve"> m</w:t>
            </w:r>
          </w:p>
        </w:tc>
      </w:tr>
      <w:tr w:rsidR="00627229" w:rsidRPr="00F77467" w14:paraId="6C78CAB2" w14:textId="77777777" w:rsidTr="00627229">
        <w:trPr>
          <w:trHeight w:val="231"/>
        </w:trPr>
        <w:tc>
          <w:tcPr>
            <w:tcW w:w="1413" w:type="dxa"/>
            <w:vAlign w:val="center"/>
          </w:tcPr>
          <w:p w14:paraId="22AEFC2F" w14:textId="77777777" w:rsidR="00627229" w:rsidRPr="00627229" w:rsidRDefault="00627229" w:rsidP="00597E8E"/>
        </w:tc>
        <w:tc>
          <w:tcPr>
            <w:tcW w:w="1701" w:type="dxa"/>
          </w:tcPr>
          <w:p w14:paraId="2E0D6EE4" w14:textId="77777777" w:rsidR="00627229" w:rsidRPr="00627229" w:rsidRDefault="00627229" w:rsidP="00597E8E">
            <w:pPr>
              <w:rPr>
                <w:rFonts w:cs="Calibri"/>
                <w:color w:val="000000"/>
                <w:szCs w:val="22"/>
              </w:rPr>
            </w:pPr>
          </w:p>
        </w:tc>
        <w:tc>
          <w:tcPr>
            <w:tcW w:w="3266" w:type="dxa"/>
            <w:vAlign w:val="center"/>
          </w:tcPr>
          <w:p w14:paraId="5463F62C" w14:textId="69980CC3" w:rsidR="00627229" w:rsidRPr="00627229" w:rsidRDefault="00627229" w:rsidP="00597E8E">
            <w:pPr>
              <w:rPr>
                <w:rFonts w:cs="Calibri"/>
                <w:color w:val="000000"/>
                <w:szCs w:val="22"/>
              </w:rPr>
            </w:pPr>
            <w:r>
              <w:rPr>
                <w:rFonts w:cs="Calibri"/>
                <w:color w:val="000000"/>
                <w:szCs w:val="22"/>
              </w:rPr>
              <w:t>Hloubka hladiny vody</w:t>
            </w:r>
          </w:p>
        </w:tc>
        <w:tc>
          <w:tcPr>
            <w:tcW w:w="2546" w:type="dxa"/>
            <w:vAlign w:val="center"/>
          </w:tcPr>
          <w:p w14:paraId="19E7CB8E" w14:textId="610F3618" w:rsidR="00627229" w:rsidRPr="00627229" w:rsidRDefault="00627229" w:rsidP="00597E8E">
            <w:pPr>
              <w:jc w:val="right"/>
              <w:rPr>
                <w:rFonts w:cs="Calibri"/>
                <w:color w:val="000000"/>
                <w:szCs w:val="22"/>
              </w:rPr>
            </w:pPr>
            <w:r>
              <w:rPr>
                <w:rFonts w:cs="Calibri"/>
                <w:color w:val="000000"/>
                <w:szCs w:val="22"/>
              </w:rPr>
              <w:t>0,1-</w:t>
            </w:r>
            <w:r w:rsidR="00A841B7">
              <w:rPr>
                <w:rFonts w:cs="Calibri"/>
                <w:color w:val="000000"/>
                <w:szCs w:val="22"/>
              </w:rPr>
              <w:t>1,0</w:t>
            </w:r>
            <w:r>
              <w:rPr>
                <w:rFonts w:cs="Calibri"/>
                <w:color w:val="000000"/>
                <w:szCs w:val="22"/>
              </w:rPr>
              <w:t xml:space="preserve"> m</w:t>
            </w:r>
          </w:p>
        </w:tc>
      </w:tr>
    </w:tbl>
    <w:p w14:paraId="0F80B9B6" w14:textId="121EE22D" w:rsidR="00627229" w:rsidRPr="00C706D1" w:rsidRDefault="00627229" w:rsidP="00627229">
      <w:pPr>
        <w:pStyle w:val="Nadpis5"/>
        <w:rPr>
          <w:i w:val="0"/>
          <w:iCs w:val="0"/>
        </w:rPr>
      </w:pPr>
      <w:r w:rsidRPr="00C706D1">
        <w:rPr>
          <w:i w:val="0"/>
          <w:iCs w:val="0"/>
        </w:rPr>
        <w:t>SO 0</w:t>
      </w:r>
      <w:r w:rsidR="00C706D1" w:rsidRPr="00C706D1">
        <w:rPr>
          <w:i w:val="0"/>
          <w:iCs w:val="0"/>
        </w:rPr>
        <w:t>2</w:t>
      </w:r>
      <w:r w:rsidR="00C3552D">
        <w:rPr>
          <w:i w:val="0"/>
          <w:iCs w:val="0"/>
        </w:rPr>
        <w:t>.301</w:t>
      </w:r>
      <w:r w:rsidRPr="00C706D1">
        <w:rPr>
          <w:i w:val="0"/>
          <w:iCs w:val="0"/>
        </w:rPr>
        <w:t xml:space="preserve"> Revitalizace </w:t>
      </w:r>
      <w:r w:rsidR="00C706D1" w:rsidRPr="00C706D1">
        <w:rPr>
          <w:i w:val="0"/>
          <w:iCs w:val="0"/>
        </w:rPr>
        <w:t>HOZ Chrudimka</w:t>
      </w:r>
    </w:p>
    <w:p w14:paraId="586144FF" w14:textId="0F9B5DCC" w:rsidR="00627229" w:rsidRPr="00C706D1" w:rsidRDefault="00590B6A" w:rsidP="00627229">
      <w:pPr>
        <w:rPr>
          <w:lang w:eastAsia="x-none"/>
        </w:rPr>
      </w:pPr>
      <w:r>
        <w:t xml:space="preserve">Stavební objekt 02 je svým charakterem vodním dílem a jedná se o změnu dokončené stavby. </w:t>
      </w:r>
      <w:r w:rsidR="00627229" w:rsidRPr="00C706D1">
        <w:t xml:space="preserve">Stávající koryto je prizmatické lichoběžníkového tvaru. Účelem revitalizace </w:t>
      </w:r>
      <w:r w:rsidR="009D6EAA">
        <w:t>HOZ C</w:t>
      </w:r>
      <w:r w:rsidR="007E65E8">
        <w:t>h</w:t>
      </w:r>
      <w:r w:rsidR="009D6EAA">
        <w:t>rudimka</w:t>
      </w:r>
      <w:r w:rsidR="00627229" w:rsidRPr="00C706D1">
        <w:t xml:space="preserve"> jsou přírodě blízká opatření, které mají připravit vhodné podmínky pro znovu obnovení přirozeného vývoje. </w:t>
      </w:r>
    </w:p>
    <w:p w14:paraId="5DE39132" w14:textId="2A7A5F52" w:rsidR="00627229" w:rsidRPr="009D6EAA" w:rsidRDefault="00627229" w:rsidP="00627229">
      <w:bookmarkStart w:id="71" w:name="_Hlk65577840"/>
      <w:r w:rsidRPr="00C706D1">
        <w:t xml:space="preserve">Účelem vytvoření přírodě blízkého koryta je imitace přirozených podmínek vyskytujících se </w:t>
      </w:r>
      <w:r w:rsidRPr="00502578">
        <w:t>v přirozených tocích obdobného typu. Z toho vyplývá především nutnost vhodně tvarovat jednotlivé detaily koryta a vytvořit členité koryto s pestrými hydraulickými a tím ekologickými podmínkami</w:t>
      </w:r>
      <w:bookmarkEnd w:id="71"/>
      <w:r w:rsidRPr="00502578">
        <w:t xml:space="preserve">. </w:t>
      </w:r>
      <w:bookmarkStart w:id="72" w:name="_Hlk65577767"/>
      <w:r w:rsidRPr="00502578">
        <w:t>Nové koryto</w:t>
      </w:r>
      <w:r w:rsidR="00DA1936" w:rsidRPr="00502578">
        <w:t xml:space="preserve"> bude složené z bermy a kynety,</w:t>
      </w:r>
      <w:r w:rsidRPr="00502578">
        <w:t xml:space="preserve"> </w:t>
      </w:r>
      <w:r w:rsidR="00DA1936" w:rsidRPr="00502578">
        <w:t>k</w:t>
      </w:r>
      <w:r w:rsidR="004D728F" w:rsidRPr="00502578">
        <w:t xml:space="preserve">de kyneta </w:t>
      </w:r>
      <w:r w:rsidRPr="00502578">
        <w:t>slouží pro soustředění nižších a běžných průtoků.</w:t>
      </w:r>
      <w:bookmarkEnd w:id="72"/>
      <w:r w:rsidRPr="00502578">
        <w:t xml:space="preserve"> </w:t>
      </w:r>
      <w:r w:rsidR="00DA1936" w:rsidRPr="00502578">
        <w:t xml:space="preserve">Berma </w:t>
      </w:r>
      <w:r w:rsidRPr="00502578">
        <w:t>byla navržena na</w:t>
      </w:r>
      <w:r w:rsidR="004D728F" w:rsidRPr="00502578">
        <w:t xml:space="preserve"> stávající</w:t>
      </w:r>
      <w:r w:rsidRPr="00502578">
        <w:t xml:space="preserve"> </w:t>
      </w:r>
      <w:r w:rsidR="004D728F" w:rsidRPr="00502578">
        <w:t>kapacitu propustku DN 1100 a to se rovná 3,6 m</w:t>
      </w:r>
      <w:r w:rsidR="004D728F" w:rsidRPr="00502578">
        <w:rPr>
          <w:vertAlign w:val="superscript"/>
        </w:rPr>
        <w:t>3</w:t>
      </w:r>
      <w:r w:rsidR="004D728F" w:rsidRPr="00502578">
        <w:t>/s</w:t>
      </w:r>
      <w:r w:rsidRPr="00502578">
        <w:t>. Rozměry</w:t>
      </w:r>
      <w:r w:rsidR="004D728F" w:rsidRPr="00502578">
        <w:t xml:space="preserve"> bermy</w:t>
      </w:r>
      <w:r w:rsidRPr="00502578">
        <w:t xml:space="preserve"> odpovídající této kapacitě jsou </w:t>
      </w:r>
      <w:r w:rsidR="004D728F" w:rsidRPr="00502578">
        <w:t>5-7 m</w:t>
      </w:r>
      <w:r w:rsidRPr="00502578">
        <w:t xml:space="preserve"> šířka ve dně a hloubka 0,</w:t>
      </w:r>
      <w:r w:rsidR="004D728F" w:rsidRPr="00502578">
        <w:t>3-0,4</w:t>
      </w:r>
      <w:r w:rsidRPr="00502578">
        <w:t xml:space="preserve"> m.</w:t>
      </w:r>
      <w:r w:rsidR="00502578" w:rsidRPr="00502578">
        <w:t xml:space="preserve"> Rozměry kynety odpovídající běžnému průtoku jsou 0,3-0,5 m šířka ve dně a hloubka 0,2-0,3 m.</w:t>
      </w:r>
      <w:r w:rsidRPr="00502578">
        <w:t xml:space="preserve"> Koryto bude miskovitého tvaru s proměnnými sklony svahů. Vzhledem k nutnosti koryto modelovat co nejvíce rozmanitě je</w:t>
      </w:r>
      <w:r w:rsidR="00502578" w:rsidRPr="00502578">
        <w:t>ho</w:t>
      </w:r>
      <w:r w:rsidRPr="00502578">
        <w:t xml:space="preserve"> kapacita se také </w:t>
      </w:r>
      <w:r w:rsidR="00502578" w:rsidRPr="00502578">
        <w:t xml:space="preserve">lehce </w:t>
      </w:r>
      <w:r w:rsidRPr="00502578">
        <w:t xml:space="preserve">mění. </w:t>
      </w:r>
      <w:r w:rsidRPr="009D6EAA">
        <w:t xml:space="preserve">Při realizaci koryta je nutné dbát na přirozené tvarování, kdy ve vnějším okraji oblouků dochází k zahloubení a na vnitřním naopak k vymělčení. V přechodových částech mezi oblouky vznikají tzv. brody. Původní délka řešeného území bude </w:t>
      </w:r>
      <w:r w:rsidRPr="00502578">
        <w:t xml:space="preserve">prodloužena o </w:t>
      </w:r>
      <w:r w:rsidR="00502578" w:rsidRPr="00502578">
        <w:t>75</w:t>
      </w:r>
      <w:r w:rsidRPr="00502578">
        <w:t xml:space="preserve"> m. Nové</w:t>
      </w:r>
      <w:r w:rsidRPr="009D6EAA">
        <w:t xml:space="preserve"> koryto bude mít pozvolnější sklon</w:t>
      </w:r>
      <w:r w:rsidR="00502578">
        <w:t xml:space="preserve"> a hloubka vymělčení koryta bude cca 0,3 m.</w:t>
      </w:r>
    </w:p>
    <w:p w14:paraId="5B184FA2" w14:textId="374939D1" w:rsidR="00627229" w:rsidRDefault="00627229" w:rsidP="00627229">
      <w:r w:rsidRPr="009D6EAA">
        <w:t xml:space="preserve">Původní koryto bude zasypáno přebytečnou zeminou a zhutněno. Pro větší stabilitu a zabránění možného navrácení toku do původní </w:t>
      </w:r>
      <w:r w:rsidRPr="00502578">
        <w:t xml:space="preserve">trasy budou v místě stávajícího koryta zabudované stabilizační </w:t>
      </w:r>
      <w:r w:rsidR="00502578" w:rsidRPr="00502578">
        <w:t>zapuštěné přehrážky a přírodě blízké prvky.</w:t>
      </w:r>
    </w:p>
    <w:p w14:paraId="0F3BE650" w14:textId="77777777" w:rsidR="00502578" w:rsidRPr="00502578" w:rsidRDefault="00502578" w:rsidP="00627229"/>
    <w:p w14:paraId="69B091D2" w14:textId="4F2F0627" w:rsidR="009D6EAA" w:rsidRDefault="00502578" w:rsidP="00627229">
      <w:r w:rsidRPr="001D3C74">
        <w:lastRenderedPageBreak/>
        <w:t>Součástí revitalizace bude průtočná tůň</w:t>
      </w:r>
      <w:r w:rsidR="001D3C74" w:rsidRPr="001D3C74">
        <w:t>. Tůn bude budována v souladu se Standardy péče o přírodu a krajinu SPPK B02 001: 2014</w:t>
      </w:r>
      <w:r w:rsidR="007E65E8">
        <w:t>.</w:t>
      </w:r>
    </w:p>
    <w:p w14:paraId="46B2932A" w14:textId="77777777" w:rsidR="001D3C74" w:rsidRPr="001D3C74" w:rsidRDefault="001D3C74" w:rsidP="00627229"/>
    <w:p w14:paraId="2E55A91C" w14:textId="1CC30A22" w:rsidR="001D3C74" w:rsidRDefault="001661BE" w:rsidP="001D3C74">
      <w:r>
        <w:t>Dle dostupné evidence by se v zájmovém území mělo vyskytovat hlavní odvodňovací zařízení a podrobné odvodňovací zařízení (HOZ, POZ). Je nutno zachovat funkčnost stávajících drenáží v okolí vodního toku, respektive zajistit jejich podchycení a vyústění do nového koryta</w:t>
      </w:r>
      <w:r w:rsidR="001D3C74">
        <w:t xml:space="preserve"> respektive do průtočné tůně, která bude sloužit pro zachycení stávajících drenáží, tak </w:t>
      </w:r>
      <w:r>
        <w:t>aby nebyly ovlivněny odtokové poměry</w:t>
      </w:r>
      <w:r w:rsidR="001D3C74">
        <w:t xml:space="preserve"> HOZ i POZ</w:t>
      </w:r>
      <w:r>
        <w:t xml:space="preserve">. </w:t>
      </w:r>
      <w:r w:rsidR="001D3C74">
        <w:t>Potrubí bude vykopáno a odříznuto v místě výtoku do průtočné tůně. Potrubí bude seříznuto ve sklonu, aby lícovalo se svahem. Výtokové čelo potrubí bude opevněno.</w:t>
      </w:r>
      <w:r w:rsidR="001D3C74" w:rsidRPr="001D3C74">
        <w:t xml:space="preserve"> </w:t>
      </w:r>
      <w:r w:rsidR="001D3C74">
        <w:t>Odříznutá potrubí bude rozlámáno bagrem a uloženo do zásypu původního koryta.</w:t>
      </w:r>
    </w:p>
    <w:p w14:paraId="01688356" w14:textId="77777777" w:rsidR="002A33FD" w:rsidRDefault="002A33FD" w:rsidP="001D3C74"/>
    <w:p w14:paraId="2D42A323" w14:textId="136D42F9" w:rsidR="00327F9E" w:rsidRDefault="00327F9E" w:rsidP="00327F9E">
      <w:r>
        <w:t xml:space="preserve">SO 02 je doplněn ze západní strany revitalizace o doprovodnou výsadbu 3 x dub letní a 3 x jasan ztepilý. </w:t>
      </w:r>
      <w:r w:rsidR="00C26F33">
        <w:t xml:space="preserve">Volba sazenic, výsadba stromů a povýsadbová péče je podrobně popsána viz dendrologický průzkum. </w:t>
      </w:r>
      <w:r>
        <w:t>V rámci SO 0</w:t>
      </w:r>
      <w:r w:rsidR="00C26F33">
        <w:t>2</w:t>
      </w:r>
      <w:r>
        <w:t xml:space="preserve"> je dále navržena výsadba vodomilných rostlin litorálního pásma </w:t>
      </w:r>
      <w:r w:rsidR="00C26F33">
        <w:t xml:space="preserve">průtočné </w:t>
      </w:r>
      <w:r>
        <w:t>tůně</w:t>
      </w:r>
      <w:r w:rsidR="009574C1">
        <w:t xml:space="preserve"> ve složení blatouch bahenní (114 ks), kyprej obecný (85 ks), tužebník (85 ks), kosatec žlutý (95 ks), šípatka střelolistá (57 ks) a pomněnka bahenní (38 ks).</w:t>
      </w:r>
    </w:p>
    <w:p w14:paraId="0FC0CF08" w14:textId="77777777" w:rsidR="00327F9E" w:rsidRDefault="00327F9E" w:rsidP="001D3C74"/>
    <w:p w14:paraId="10897E17" w14:textId="31284DBD" w:rsidR="009D6EAA" w:rsidRDefault="007D6803" w:rsidP="007D6803">
      <w:r>
        <w:t xml:space="preserve">Součástí SO 01 a SO 02 budou vegetační úpravy spočívající v ohumusování a osetí v celé ploše trvalého záboru </w:t>
      </w:r>
      <w:proofErr w:type="gramStart"/>
      <w:r>
        <w:t>p.č.</w:t>
      </w:r>
      <w:proofErr w:type="gramEnd"/>
      <w:r>
        <w:t xml:space="preserve"> 2171, 2129, </w:t>
      </w:r>
      <w:r w:rsidR="00C26F33">
        <w:t>2131, 2175 kromě vodních ploch.</w:t>
      </w:r>
    </w:p>
    <w:p w14:paraId="15B4BEC9" w14:textId="77777777" w:rsidR="007D6803" w:rsidRPr="007D6803" w:rsidRDefault="007D6803" w:rsidP="007D6803"/>
    <w:tbl>
      <w:tblPr>
        <w:tblStyle w:val="Mkatabulky"/>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559"/>
        <w:gridCol w:w="2693"/>
        <w:gridCol w:w="2127"/>
      </w:tblGrid>
      <w:tr w:rsidR="009D6EAA" w:rsidRPr="00627229" w14:paraId="4B67B386" w14:textId="77777777" w:rsidTr="007A5D00">
        <w:trPr>
          <w:trHeight w:val="244"/>
        </w:trPr>
        <w:tc>
          <w:tcPr>
            <w:tcW w:w="2547" w:type="dxa"/>
            <w:vAlign w:val="center"/>
          </w:tcPr>
          <w:p w14:paraId="7D1A4B0A" w14:textId="387A9098" w:rsidR="009D6EAA" w:rsidRPr="00627229" w:rsidRDefault="009D6EAA" w:rsidP="00597E8E">
            <w:pPr>
              <w:rPr>
                <w:b/>
              </w:rPr>
            </w:pPr>
            <w:r w:rsidRPr="00627229">
              <w:rPr>
                <w:rFonts w:cs="Calibri"/>
                <w:b/>
                <w:bCs/>
                <w:color w:val="000000"/>
                <w:szCs w:val="22"/>
              </w:rPr>
              <w:t>SO 0</w:t>
            </w:r>
            <w:r w:rsidR="007A5D00">
              <w:rPr>
                <w:rFonts w:cs="Calibri"/>
                <w:b/>
                <w:bCs/>
                <w:color w:val="000000"/>
                <w:szCs w:val="22"/>
              </w:rPr>
              <w:t>2 Revitalizace HOZ Chrudimka</w:t>
            </w:r>
          </w:p>
        </w:tc>
        <w:tc>
          <w:tcPr>
            <w:tcW w:w="1559" w:type="dxa"/>
            <w:vAlign w:val="center"/>
          </w:tcPr>
          <w:p w14:paraId="74BDA8A7" w14:textId="19140DF6" w:rsidR="009D6EAA" w:rsidRPr="00627229" w:rsidRDefault="007A5D00" w:rsidP="00597E8E">
            <w:pPr>
              <w:rPr>
                <w:rFonts w:cs="Calibri"/>
                <w:b/>
                <w:bCs/>
                <w:color w:val="000000"/>
                <w:szCs w:val="22"/>
              </w:rPr>
            </w:pPr>
            <w:r>
              <w:rPr>
                <w:rFonts w:cs="Calibri"/>
                <w:b/>
                <w:bCs/>
                <w:color w:val="000000"/>
                <w:szCs w:val="22"/>
              </w:rPr>
              <w:t>Členitá berma</w:t>
            </w:r>
            <w:r w:rsidR="009D6EAA" w:rsidRPr="00627229">
              <w:rPr>
                <w:rFonts w:cs="Calibri"/>
                <w:b/>
                <w:bCs/>
                <w:color w:val="000000"/>
                <w:szCs w:val="22"/>
              </w:rPr>
              <w:t xml:space="preserve"> </w:t>
            </w:r>
          </w:p>
        </w:tc>
        <w:tc>
          <w:tcPr>
            <w:tcW w:w="2693" w:type="dxa"/>
            <w:vAlign w:val="center"/>
          </w:tcPr>
          <w:p w14:paraId="2AFC0FC5" w14:textId="77777777" w:rsidR="009D6EAA" w:rsidRPr="00627229" w:rsidRDefault="009D6EAA" w:rsidP="00597E8E">
            <w:pPr>
              <w:rPr>
                <w:b/>
              </w:rPr>
            </w:pPr>
          </w:p>
        </w:tc>
        <w:tc>
          <w:tcPr>
            <w:tcW w:w="2127" w:type="dxa"/>
          </w:tcPr>
          <w:p w14:paraId="22F5D135" w14:textId="77777777" w:rsidR="009D6EAA" w:rsidRPr="00627229" w:rsidRDefault="009D6EAA" w:rsidP="00597E8E">
            <w:pPr>
              <w:rPr>
                <w:rFonts w:cs="Calibri"/>
                <w:b/>
                <w:bCs/>
                <w:color w:val="000000"/>
                <w:szCs w:val="22"/>
              </w:rPr>
            </w:pPr>
          </w:p>
        </w:tc>
      </w:tr>
      <w:tr w:rsidR="009D6EAA" w:rsidRPr="00627229" w14:paraId="4F8511EE" w14:textId="77777777" w:rsidTr="007A5D00">
        <w:trPr>
          <w:trHeight w:val="231"/>
        </w:trPr>
        <w:tc>
          <w:tcPr>
            <w:tcW w:w="2547" w:type="dxa"/>
            <w:vAlign w:val="center"/>
          </w:tcPr>
          <w:p w14:paraId="645EEA47" w14:textId="77777777" w:rsidR="009D6EAA" w:rsidRPr="00627229" w:rsidRDefault="009D6EAA" w:rsidP="00597E8E"/>
        </w:tc>
        <w:tc>
          <w:tcPr>
            <w:tcW w:w="1559" w:type="dxa"/>
          </w:tcPr>
          <w:p w14:paraId="284E9464" w14:textId="77777777" w:rsidR="009D6EAA" w:rsidRPr="00627229" w:rsidRDefault="009D6EAA" w:rsidP="00597E8E">
            <w:pPr>
              <w:rPr>
                <w:rFonts w:cs="Calibri"/>
                <w:color w:val="000000"/>
                <w:szCs w:val="22"/>
              </w:rPr>
            </w:pPr>
          </w:p>
        </w:tc>
        <w:tc>
          <w:tcPr>
            <w:tcW w:w="2693" w:type="dxa"/>
            <w:vAlign w:val="center"/>
          </w:tcPr>
          <w:p w14:paraId="699F77B3" w14:textId="0D962F06" w:rsidR="009D6EAA" w:rsidRPr="00627229" w:rsidRDefault="007A5D00" w:rsidP="00597E8E">
            <w:r>
              <w:rPr>
                <w:rFonts w:cs="Calibri"/>
                <w:color w:val="000000"/>
                <w:szCs w:val="22"/>
              </w:rPr>
              <w:t xml:space="preserve">Sklon břehů </w:t>
            </w:r>
          </w:p>
        </w:tc>
        <w:tc>
          <w:tcPr>
            <w:tcW w:w="2127" w:type="dxa"/>
            <w:vAlign w:val="center"/>
          </w:tcPr>
          <w:p w14:paraId="25BFF0C9" w14:textId="60DA61A3" w:rsidR="009D6EAA" w:rsidRPr="00627229" w:rsidRDefault="007A5D00" w:rsidP="00597E8E">
            <w:pPr>
              <w:jc w:val="right"/>
              <w:rPr>
                <w:rFonts w:cs="Calibri"/>
                <w:color w:val="000000"/>
                <w:szCs w:val="22"/>
              </w:rPr>
            </w:pPr>
            <w:r>
              <w:rPr>
                <w:rFonts w:cs="Calibri"/>
                <w:bCs/>
                <w:color w:val="000000"/>
                <w:szCs w:val="22"/>
              </w:rPr>
              <w:t>1:4-1:15</w:t>
            </w:r>
          </w:p>
        </w:tc>
      </w:tr>
      <w:tr w:rsidR="009D6EAA" w:rsidRPr="00627229" w14:paraId="5CF05F61" w14:textId="77777777" w:rsidTr="007A5D00">
        <w:trPr>
          <w:trHeight w:val="244"/>
        </w:trPr>
        <w:tc>
          <w:tcPr>
            <w:tcW w:w="2547" w:type="dxa"/>
            <w:vAlign w:val="center"/>
          </w:tcPr>
          <w:p w14:paraId="3F0DB92B" w14:textId="77777777" w:rsidR="009D6EAA" w:rsidRPr="00627229" w:rsidRDefault="009D6EAA" w:rsidP="00597E8E"/>
        </w:tc>
        <w:tc>
          <w:tcPr>
            <w:tcW w:w="1559" w:type="dxa"/>
          </w:tcPr>
          <w:p w14:paraId="0C857B12" w14:textId="77777777" w:rsidR="009D6EAA" w:rsidRPr="00627229" w:rsidRDefault="009D6EAA" w:rsidP="00597E8E">
            <w:pPr>
              <w:rPr>
                <w:rFonts w:cs="Calibri"/>
                <w:color w:val="000000"/>
                <w:szCs w:val="22"/>
              </w:rPr>
            </w:pPr>
          </w:p>
        </w:tc>
        <w:tc>
          <w:tcPr>
            <w:tcW w:w="2693" w:type="dxa"/>
            <w:vAlign w:val="center"/>
          </w:tcPr>
          <w:p w14:paraId="77CF09D9" w14:textId="4C410245" w:rsidR="009D6EAA" w:rsidRPr="00627229" w:rsidRDefault="007A5D00" w:rsidP="00597E8E">
            <w:r>
              <w:rPr>
                <w:rFonts w:cs="Calibri"/>
                <w:color w:val="000000"/>
                <w:szCs w:val="22"/>
              </w:rPr>
              <w:t>Hloubka</w:t>
            </w:r>
          </w:p>
        </w:tc>
        <w:tc>
          <w:tcPr>
            <w:tcW w:w="2127" w:type="dxa"/>
            <w:vAlign w:val="center"/>
          </w:tcPr>
          <w:p w14:paraId="5CB9BF65" w14:textId="3BDC710E" w:rsidR="009D6EAA" w:rsidRPr="00627229" w:rsidRDefault="007A5D00" w:rsidP="00597E8E">
            <w:pPr>
              <w:jc w:val="right"/>
              <w:rPr>
                <w:rFonts w:cs="Calibri"/>
                <w:color w:val="000000"/>
                <w:szCs w:val="22"/>
              </w:rPr>
            </w:pPr>
            <w:r>
              <w:rPr>
                <w:rFonts w:cs="Calibri"/>
                <w:color w:val="000000"/>
                <w:szCs w:val="22"/>
              </w:rPr>
              <w:t>0,3-0,4 m</w:t>
            </w:r>
          </w:p>
        </w:tc>
      </w:tr>
      <w:tr w:rsidR="009D6EAA" w:rsidRPr="00627229" w14:paraId="53AFC019" w14:textId="77777777" w:rsidTr="007A5D00">
        <w:trPr>
          <w:trHeight w:val="231"/>
        </w:trPr>
        <w:tc>
          <w:tcPr>
            <w:tcW w:w="2547" w:type="dxa"/>
            <w:vAlign w:val="center"/>
          </w:tcPr>
          <w:p w14:paraId="0C87F657" w14:textId="77777777" w:rsidR="009D6EAA" w:rsidRPr="00627229" w:rsidRDefault="009D6EAA" w:rsidP="00597E8E"/>
        </w:tc>
        <w:tc>
          <w:tcPr>
            <w:tcW w:w="1559" w:type="dxa"/>
          </w:tcPr>
          <w:p w14:paraId="570222DF" w14:textId="77777777" w:rsidR="009D6EAA" w:rsidRPr="00627229" w:rsidRDefault="009D6EAA" w:rsidP="00597E8E">
            <w:pPr>
              <w:rPr>
                <w:rFonts w:cs="Calibri"/>
                <w:color w:val="000000"/>
                <w:szCs w:val="22"/>
              </w:rPr>
            </w:pPr>
          </w:p>
        </w:tc>
        <w:tc>
          <w:tcPr>
            <w:tcW w:w="2693" w:type="dxa"/>
            <w:vAlign w:val="center"/>
          </w:tcPr>
          <w:p w14:paraId="0800B8DB" w14:textId="0A386F8E" w:rsidR="009D6EAA" w:rsidRPr="00627229" w:rsidRDefault="007A5D00" w:rsidP="00597E8E">
            <w:r>
              <w:t>Šířka dna</w:t>
            </w:r>
          </w:p>
        </w:tc>
        <w:tc>
          <w:tcPr>
            <w:tcW w:w="2127" w:type="dxa"/>
            <w:vAlign w:val="center"/>
          </w:tcPr>
          <w:p w14:paraId="1EC055FE" w14:textId="5561FC73" w:rsidR="009D6EAA" w:rsidRPr="00627229" w:rsidRDefault="007A5D00" w:rsidP="00597E8E">
            <w:pPr>
              <w:jc w:val="right"/>
              <w:rPr>
                <w:rFonts w:cs="Calibri"/>
                <w:color w:val="000000"/>
                <w:szCs w:val="22"/>
              </w:rPr>
            </w:pPr>
            <w:r>
              <w:rPr>
                <w:rFonts w:cs="Calibri"/>
                <w:color w:val="000000"/>
                <w:szCs w:val="22"/>
              </w:rPr>
              <w:t xml:space="preserve">5,0-7,0 </w:t>
            </w:r>
            <w:r w:rsidR="009D6EAA" w:rsidRPr="00627229">
              <w:rPr>
                <w:rFonts w:cs="Calibri"/>
                <w:color w:val="000000"/>
                <w:szCs w:val="22"/>
              </w:rPr>
              <w:t>m</w:t>
            </w:r>
          </w:p>
        </w:tc>
      </w:tr>
      <w:tr w:rsidR="009D6EAA" w:rsidRPr="00F77467" w14:paraId="4841DF9B" w14:textId="77777777" w:rsidTr="007A5D00">
        <w:trPr>
          <w:trHeight w:val="231"/>
        </w:trPr>
        <w:tc>
          <w:tcPr>
            <w:tcW w:w="2547" w:type="dxa"/>
            <w:vAlign w:val="center"/>
          </w:tcPr>
          <w:p w14:paraId="18695C38" w14:textId="77777777" w:rsidR="009D6EAA" w:rsidRPr="00627229" w:rsidRDefault="009D6EAA" w:rsidP="00597E8E"/>
        </w:tc>
        <w:tc>
          <w:tcPr>
            <w:tcW w:w="1559" w:type="dxa"/>
          </w:tcPr>
          <w:p w14:paraId="1D03A1B8" w14:textId="77777777" w:rsidR="009D6EAA" w:rsidRPr="00627229" w:rsidRDefault="009D6EAA" w:rsidP="00597E8E">
            <w:pPr>
              <w:rPr>
                <w:rFonts w:cs="Calibri"/>
                <w:color w:val="000000"/>
                <w:szCs w:val="22"/>
              </w:rPr>
            </w:pPr>
          </w:p>
        </w:tc>
        <w:tc>
          <w:tcPr>
            <w:tcW w:w="2693" w:type="dxa"/>
            <w:vAlign w:val="center"/>
          </w:tcPr>
          <w:p w14:paraId="2F5FCD5C" w14:textId="72236251" w:rsidR="009D6EAA" w:rsidRPr="00627229" w:rsidRDefault="007A5D00" w:rsidP="00597E8E">
            <w:pPr>
              <w:rPr>
                <w:rFonts w:cs="Calibri"/>
                <w:color w:val="000000"/>
                <w:szCs w:val="22"/>
              </w:rPr>
            </w:pPr>
            <w:r>
              <w:rPr>
                <w:rFonts w:cs="Calibri"/>
                <w:color w:val="000000"/>
                <w:szCs w:val="22"/>
              </w:rPr>
              <w:t>Kapacita</w:t>
            </w:r>
          </w:p>
        </w:tc>
        <w:tc>
          <w:tcPr>
            <w:tcW w:w="2127" w:type="dxa"/>
            <w:vAlign w:val="center"/>
          </w:tcPr>
          <w:p w14:paraId="09562123" w14:textId="59387F18" w:rsidR="009D6EAA" w:rsidRPr="00627229" w:rsidRDefault="007A5D00" w:rsidP="00597E8E">
            <w:pPr>
              <w:jc w:val="right"/>
              <w:rPr>
                <w:rFonts w:cs="Calibri"/>
                <w:color w:val="000000"/>
                <w:szCs w:val="22"/>
              </w:rPr>
            </w:pPr>
            <w:r>
              <w:rPr>
                <w:rFonts w:cs="Calibri"/>
                <w:color w:val="000000"/>
                <w:szCs w:val="22"/>
              </w:rPr>
              <w:t xml:space="preserve">Q </w:t>
            </w:r>
            <w:r w:rsidRPr="007A5D00">
              <w:rPr>
                <w:rFonts w:cs="Calibri"/>
                <w:color w:val="000000"/>
                <w:szCs w:val="22"/>
                <w:vertAlign w:val="subscript"/>
              </w:rPr>
              <w:t>kapacita propustku DN1100</w:t>
            </w:r>
          </w:p>
        </w:tc>
      </w:tr>
      <w:tr w:rsidR="007A5D00" w:rsidRPr="00F77467" w14:paraId="03725D90" w14:textId="77777777" w:rsidTr="00597E8E">
        <w:trPr>
          <w:trHeight w:val="231"/>
        </w:trPr>
        <w:tc>
          <w:tcPr>
            <w:tcW w:w="2547" w:type="dxa"/>
            <w:vAlign w:val="center"/>
          </w:tcPr>
          <w:p w14:paraId="228AFC67" w14:textId="6202842E" w:rsidR="007A5D00" w:rsidRPr="00627229" w:rsidRDefault="007A5D00" w:rsidP="007A5D00">
            <w:r w:rsidRPr="00627229">
              <w:rPr>
                <w:rFonts w:cs="Calibri"/>
                <w:b/>
                <w:bCs/>
                <w:color w:val="000000"/>
                <w:szCs w:val="22"/>
              </w:rPr>
              <w:t>SO 0</w:t>
            </w:r>
            <w:r>
              <w:rPr>
                <w:rFonts w:cs="Calibri"/>
                <w:b/>
                <w:bCs/>
                <w:color w:val="000000"/>
                <w:szCs w:val="22"/>
              </w:rPr>
              <w:t>2 Revitalizace HOZ Chrudimka</w:t>
            </w:r>
          </w:p>
        </w:tc>
        <w:tc>
          <w:tcPr>
            <w:tcW w:w="1559" w:type="dxa"/>
            <w:vAlign w:val="center"/>
          </w:tcPr>
          <w:p w14:paraId="4901CC44" w14:textId="4ABF37B0" w:rsidR="007A5D00" w:rsidRPr="00627229" w:rsidRDefault="007A5D00" w:rsidP="007A5D00">
            <w:pPr>
              <w:rPr>
                <w:rFonts w:cs="Calibri"/>
                <w:color w:val="000000"/>
                <w:szCs w:val="22"/>
              </w:rPr>
            </w:pPr>
            <w:r>
              <w:rPr>
                <w:rFonts w:cs="Calibri"/>
                <w:b/>
                <w:bCs/>
                <w:color w:val="000000"/>
                <w:szCs w:val="22"/>
              </w:rPr>
              <w:t>Členitá kyneta</w:t>
            </w:r>
            <w:r w:rsidRPr="00627229">
              <w:rPr>
                <w:rFonts w:cs="Calibri"/>
                <w:b/>
                <w:bCs/>
                <w:color w:val="000000"/>
                <w:szCs w:val="22"/>
              </w:rPr>
              <w:t xml:space="preserve"> </w:t>
            </w:r>
          </w:p>
        </w:tc>
        <w:tc>
          <w:tcPr>
            <w:tcW w:w="2693" w:type="dxa"/>
            <w:vAlign w:val="center"/>
          </w:tcPr>
          <w:p w14:paraId="6506262A" w14:textId="77777777" w:rsidR="007A5D00" w:rsidRDefault="007A5D00" w:rsidP="007A5D00">
            <w:pPr>
              <w:rPr>
                <w:rFonts w:cs="Calibri"/>
                <w:color w:val="000000"/>
                <w:szCs w:val="22"/>
              </w:rPr>
            </w:pPr>
          </w:p>
        </w:tc>
        <w:tc>
          <w:tcPr>
            <w:tcW w:w="2127" w:type="dxa"/>
            <w:vAlign w:val="center"/>
          </w:tcPr>
          <w:p w14:paraId="37F314D1" w14:textId="77777777" w:rsidR="007A5D00" w:rsidRDefault="007A5D00" w:rsidP="007A5D00">
            <w:pPr>
              <w:jc w:val="right"/>
              <w:rPr>
                <w:rFonts w:cs="Calibri"/>
                <w:color w:val="000000"/>
                <w:szCs w:val="22"/>
              </w:rPr>
            </w:pPr>
          </w:p>
        </w:tc>
      </w:tr>
      <w:tr w:rsidR="007A5D00" w:rsidRPr="00F77467" w14:paraId="33E5EC5E" w14:textId="77777777" w:rsidTr="007A5D00">
        <w:trPr>
          <w:trHeight w:val="231"/>
        </w:trPr>
        <w:tc>
          <w:tcPr>
            <w:tcW w:w="2547" w:type="dxa"/>
            <w:vAlign w:val="center"/>
          </w:tcPr>
          <w:p w14:paraId="5E3FBD1E" w14:textId="77777777" w:rsidR="007A5D00" w:rsidRPr="00627229" w:rsidRDefault="007A5D00" w:rsidP="007A5D00"/>
        </w:tc>
        <w:tc>
          <w:tcPr>
            <w:tcW w:w="1559" w:type="dxa"/>
          </w:tcPr>
          <w:p w14:paraId="4E47196A" w14:textId="77777777" w:rsidR="007A5D00" w:rsidRPr="00627229" w:rsidRDefault="007A5D00" w:rsidP="007A5D00">
            <w:pPr>
              <w:rPr>
                <w:rFonts w:cs="Calibri"/>
                <w:color w:val="000000"/>
                <w:szCs w:val="22"/>
              </w:rPr>
            </w:pPr>
          </w:p>
        </w:tc>
        <w:tc>
          <w:tcPr>
            <w:tcW w:w="2693" w:type="dxa"/>
            <w:vAlign w:val="center"/>
          </w:tcPr>
          <w:p w14:paraId="18A6D878" w14:textId="0089A2D4" w:rsidR="007A5D00" w:rsidRDefault="007A5D00" w:rsidP="007A5D00">
            <w:pPr>
              <w:rPr>
                <w:rFonts w:cs="Calibri"/>
                <w:color w:val="000000"/>
                <w:szCs w:val="22"/>
              </w:rPr>
            </w:pPr>
            <w:r>
              <w:rPr>
                <w:rFonts w:cs="Calibri"/>
                <w:color w:val="000000"/>
                <w:szCs w:val="22"/>
              </w:rPr>
              <w:t xml:space="preserve">Sklon břehů </w:t>
            </w:r>
          </w:p>
        </w:tc>
        <w:tc>
          <w:tcPr>
            <w:tcW w:w="2127" w:type="dxa"/>
            <w:vAlign w:val="center"/>
          </w:tcPr>
          <w:p w14:paraId="53CB28B8" w14:textId="49D1DA3B" w:rsidR="007A5D00" w:rsidRDefault="007A5D00" w:rsidP="007A5D00">
            <w:pPr>
              <w:jc w:val="right"/>
              <w:rPr>
                <w:rFonts w:cs="Calibri"/>
                <w:color w:val="000000"/>
                <w:szCs w:val="22"/>
              </w:rPr>
            </w:pPr>
            <w:r>
              <w:rPr>
                <w:rFonts w:cs="Calibri"/>
                <w:bCs/>
                <w:color w:val="000000"/>
                <w:szCs w:val="22"/>
              </w:rPr>
              <w:t>1:0-1:3</w:t>
            </w:r>
          </w:p>
        </w:tc>
      </w:tr>
      <w:tr w:rsidR="007A5D00" w:rsidRPr="00F77467" w14:paraId="4933DD54" w14:textId="77777777" w:rsidTr="007A5D00">
        <w:trPr>
          <w:trHeight w:val="231"/>
        </w:trPr>
        <w:tc>
          <w:tcPr>
            <w:tcW w:w="2547" w:type="dxa"/>
            <w:vAlign w:val="center"/>
          </w:tcPr>
          <w:p w14:paraId="7081CB40" w14:textId="77777777" w:rsidR="007A5D00" w:rsidRPr="00627229" w:rsidRDefault="007A5D00" w:rsidP="007A5D00"/>
        </w:tc>
        <w:tc>
          <w:tcPr>
            <w:tcW w:w="1559" w:type="dxa"/>
          </w:tcPr>
          <w:p w14:paraId="3E5F5478" w14:textId="77777777" w:rsidR="007A5D00" w:rsidRPr="00627229" w:rsidRDefault="007A5D00" w:rsidP="007A5D00">
            <w:pPr>
              <w:rPr>
                <w:rFonts w:cs="Calibri"/>
                <w:color w:val="000000"/>
                <w:szCs w:val="22"/>
              </w:rPr>
            </w:pPr>
          </w:p>
        </w:tc>
        <w:tc>
          <w:tcPr>
            <w:tcW w:w="2693" w:type="dxa"/>
            <w:vAlign w:val="center"/>
          </w:tcPr>
          <w:p w14:paraId="6A38455A" w14:textId="78D313B0" w:rsidR="007A5D00" w:rsidRDefault="007A5D00" w:rsidP="007A5D00">
            <w:pPr>
              <w:rPr>
                <w:rFonts w:cs="Calibri"/>
                <w:color w:val="000000"/>
                <w:szCs w:val="22"/>
              </w:rPr>
            </w:pPr>
            <w:r>
              <w:rPr>
                <w:rFonts w:cs="Calibri"/>
                <w:color w:val="000000"/>
                <w:szCs w:val="22"/>
              </w:rPr>
              <w:t>Hloubka</w:t>
            </w:r>
          </w:p>
        </w:tc>
        <w:tc>
          <w:tcPr>
            <w:tcW w:w="2127" w:type="dxa"/>
            <w:vAlign w:val="center"/>
          </w:tcPr>
          <w:p w14:paraId="0BC96BA9" w14:textId="677686F8" w:rsidR="007A5D00" w:rsidRDefault="007A5D00" w:rsidP="007A5D00">
            <w:pPr>
              <w:jc w:val="right"/>
              <w:rPr>
                <w:rFonts w:cs="Calibri"/>
                <w:color w:val="000000"/>
                <w:szCs w:val="22"/>
              </w:rPr>
            </w:pPr>
            <w:r>
              <w:rPr>
                <w:rFonts w:cs="Calibri"/>
                <w:color w:val="000000"/>
                <w:szCs w:val="22"/>
              </w:rPr>
              <w:t>0,2-0,3 m</w:t>
            </w:r>
          </w:p>
        </w:tc>
      </w:tr>
      <w:tr w:rsidR="007A5D00" w:rsidRPr="00F77467" w14:paraId="74ABEA2F" w14:textId="77777777" w:rsidTr="007A5D00">
        <w:trPr>
          <w:trHeight w:val="231"/>
        </w:trPr>
        <w:tc>
          <w:tcPr>
            <w:tcW w:w="2547" w:type="dxa"/>
            <w:vAlign w:val="center"/>
          </w:tcPr>
          <w:p w14:paraId="63FF2A47" w14:textId="77777777" w:rsidR="007A5D00" w:rsidRPr="00627229" w:rsidRDefault="007A5D00" w:rsidP="007A5D00"/>
        </w:tc>
        <w:tc>
          <w:tcPr>
            <w:tcW w:w="1559" w:type="dxa"/>
          </w:tcPr>
          <w:p w14:paraId="4F05C5B3" w14:textId="77777777" w:rsidR="007A5D00" w:rsidRPr="00627229" w:rsidRDefault="007A5D00" w:rsidP="007A5D00">
            <w:pPr>
              <w:rPr>
                <w:rFonts w:cs="Calibri"/>
                <w:color w:val="000000"/>
                <w:szCs w:val="22"/>
              </w:rPr>
            </w:pPr>
          </w:p>
        </w:tc>
        <w:tc>
          <w:tcPr>
            <w:tcW w:w="2693" w:type="dxa"/>
            <w:vAlign w:val="center"/>
          </w:tcPr>
          <w:p w14:paraId="2B7E510D" w14:textId="2F05318D" w:rsidR="007A5D00" w:rsidRDefault="007A5D00" w:rsidP="007A5D00">
            <w:pPr>
              <w:rPr>
                <w:rFonts w:cs="Calibri"/>
                <w:color w:val="000000"/>
                <w:szCs w:val="22"/>
              </w:rPr>
            </w:pPr>
            <w:r>
              <w:t>Šířka dna</w:t>
            </w:r>
          </w:p>
        </w:tc>
        <w:tc>
          <w:tcPr>
            <w:tcW w:w="2127" w:type="dxa"/>
            <w:vAlign w:val="center"/>
          </w:tcPr>
          <w:p w14:paraId="27F81E37" w14:textId="4A223703" w:rsidR="007A5D00" w:rsidRDefault="007A5D00" w:rsidP="007A5D00">
            <w:pPr>
              <w:jc w:val="right"/>
              <w:rPr>
                <w:rFonts w:cs="Calibri"/>
                <w:color w:val="000000"/>
                <w:szCs w:val="22"/>
              </w:rPr>
            </w:pPr>
            <w:r>
              <w:rPr>
                <w:rFonts w:cs="Calibri"/>
                <w:color w:val="000000"/>
                <w:szCs w:val="22"/>
              </w:rPr>
              <w:t xml:space="preserve">0,3-0,5 </w:t>
            </w:r>
            <w:r w:rsidRPr="00627229">
              <w:rPr>
                <w:rFonts w:cs="Calibri"/>
                <w:color w:val="000000"/>
                <w:szCs w:val="22"/>
              </w:rPr>
              <w:t>m</w:t>
            </w:r>
          </w:p>
        </w:tc>
      </w:tr>
      <w:tr w:rsidR="007A5D00" w:rsidRPr="00F77467" w14:paraId="0D708023" w14:textId="77777777" w:rsidTr="007A5D00">
        <w:trPr>
          <w:trHeight w:val="231"/>
        </w:trPr>
        <w:tc>
          <w:tcPr>
            <w:tcW w:w="2547" w:type="dxa"/>
            <w:vAlign w:val="center"/>
          </w:tcPr>
          <w:p w14:paraId="1A87DB32" w14:textId="77777777" w:rsidR="007A5D00" w:rsidRPr="00627229" w:rsidRDefault="007A5D00" w:rsidP="007A5D00"/>
        </w:tc>
        <w:tc>
          <w:tcPr>
            <w:tcW w:w="1559" w:type="dxa"/>
          </w:tcPr>
          <w:p w14:paraId="68F0CCED" w14:textId="77777777" w:rsidR="007A5D00" w:rsidRPr="00627229" w:rsidRDefault="007A5D00" w:rsidP="007A5D00">
            <w:pPr>
              <w:rPr>
                <w:rFonts w:cs="Calibri"/>
                <w:color w:val="000000"/>
                <w:szCs w:val="22"/>
              </w:rPr>
            </w:pPr>
          </w:p>
        </w:tc>
        <w:tc>
          <w:tcPr>
            <w:tcW w:w="2693" w:type="dxa"/>
            <w:vAlign w:val="center"/>
          </w:tcPr>
          <w:p w14:paraId="78F2900A" w14:textId="4D2CAA8D" w:rsidR="007A5D00" w:rsidRDefault="007A5D00" w:rsidP="007A5D00">
            <w:pPr>
              <w:rPr>
                <w:rFonts w:cs="Calibri"/>
                <w:color w:val="000000"/>
                <w:szCs w:val="22"/>
              </w:rPr>
            </w:pPr>
            <w:r>
              <w:rPr>
                <w:rFonts w:cs="Calibri"/>
                <w:color w:val="000000"/>
                <w:szCs w:val="22"/>
              </w:rPr>
              <w:t>Kapacita</w:t>
            </w:r>
          </w:p>
        </w:tc>
        <w:tc>
          <w:tcPr>
            <w:tcW w:w="2127" w:type="dxa"/>
            <w:vAlign w:val="center"/>
          </w:tcPr>
          <w:p w14:paraId="0C8CB7B6" w14:textId="22234158" w:rsidR="007A5D00" w:rsidRDefault="007A5D00" w:rsidP="007A5D00">
            <w:pPr>
              <w:jc w:val="right"/>
              <w:rPr>
                <w:rFonts w:cs="Calibri"/>
                <w:color w:val="000000"/>
                <w:szCs w:val="22"/>
              </w:rPr>
            </w:pPr>
            <w:r>
              <w:rPr>
                <w:rFonts w:cs="Calibri"/>
                <w:color w:val="000000"/>
                <w:szCs w:val="22"/>
              </w:rPr>
              <w:t>Q</w:t>
            </w:r>
            <w:r>
              <w:rPr>
                <w:rFonts w:cs="Calibri"/>
                <w:color w:val="000000"/>
                <w:szCs w:val="22"/>
                <w:vertAlign w:val="subscript"/>
              </w:rPr>
              <w:t>a</w:t>
            </w:r>
          </w:p>
        </w:tc>
      </w:tr>
    </w:tbl>
    <w:p w14:paraId="5F4A1BE6" w14:textId="77777777" w:rsidR="009D6EAA" w:rsidRPr="00625CAC" w:rsidRDefault="009D6EAA" w:rsidP="009D6EAA">
      <w:pPr>
        <w:pStyle w:val="Normalniodstavec"/>
        <w:rPr>
          <w:highlight w:val="yellow"/>
        </w:rPr>
      </w:pPr>
    </w:p>
    <w:tbl>
      <w:tblPr>
        <w:tblStyle w:val="Mkatabulky"/>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47"/>
        <w:gridCol w:w="1559"/>
        <w:gridCol w:w="2693"/>
        <w:gridCol w:w="2127"/>
      </w:tblGrid>
      <w:tr w:rsidR="009D6EAA" w:rsidRPr="00627229" w14:paraId="6353886D" w14:textId="77777777" w:rsidTr="007A5D00">
        <w:trPr>
          <w:trHeight w:val="244"/>
        </w:trPr>
        <w:tc>
          <w:tcPr>
            <w:tcW w:w="2547" w:type="dxa"/>
            <w:vAlign w:val="center"/>
          </w:tcPr>
          <w:p w14:paraId="26084F98" w14:textId="75B8AC35" w:rsidR="009D6EAA" w:rsidRPr="00627229" w:rsidRDefault="007A5D00" w:rsidP="00597E8E">
            <w:pPr>
              <w:rPr>
                <w:b/>
              </w:rPr>
            </w:pPr>
            <w:bookmarkStart w:id="73" w:name="_Hlk48246239"/>
            <w:r w:rsidRPr="00627229">
              <w:rPr>
                <w:rFonts w:cs="Calibri"/>
                <w:b/>
                <w:bCs/>
                <w:color w:val="000000"/>
                <w:szCs w:val="22"/>
              </w:rPr>
              <w:t>SO 0</w:t>
            </w:r>
            <w:r>
              <w:rPr>
                <w:rFonts w:cs="Calibri"/>
                <w:b/>
                <w:bCs/>
                <w:color w:val="000000"/>
                <w:szCs w:val="22"/>
              </w:rPr>
              <w:t>2 Revitalizace HOZ Chrudimka</w:t>
            </w:r>
          </w:p>
        </w:tc>
        <w:tc>
          <w:tcPr>
            <w:tcW w:w="1559" w:type="dxa"/>
            <w:vAlign w:val="center"/>
          </w:tcPr>
          <w:p w14:paraId="27E23C9B" w14:textId="7B4A02C0" w:rsidR="009D6EAA" w:rsidRPr="00627229" w:rsidRDefault="007A5D00" w:rsidP="00597E8E">
            <w:pPr>
              <w:rPr>
                <w:rFonts w:cs="Calibri"/>
                <w:b/>
                <w:bCs/>
                <w:color w:val="000000"/>
                <w:szCs w:val="22"/>
              </w:rPr>
            </w:pPr>
            <w:r>
              <w:rPr>
                <w:rFonts w:cs="Calibri"/>
                <w:b/>
                <w:bCs/>
                <w:color w:val="000000"/>
                <w:szCs w:val="22"/>
              </w:rPr>
              <w:t>P</w:t>
            </w:r>
            <w:r w:rsidR="009D6EAA" w:rsidRPr="00627229">
              <w:rPr>
                <w:rFonts w:cs="Calibri"/>
                <w:b/>
                <w:bCs/>
                <w:color w:val="000000"/>
                <w:szCs w:val="22"/>
              </w:rPr>
              <w:t xml:space="preserve">růtočná tůň </w:t>
            </w:r>
          </w:p>
        </w:tc>
        <w:tc>
          <w:tcPr>
            <w:tcW w:w="2693" w:type="dxa"/>
            <w:vAlign w:val="center"/>
          </w:tcPr>
          <w:p w14:paraId="2D3BDD9A" w14:textId="77777777" w:rsidR="009D6EAA" w:rsidRPr="00627229" w:rsidRDefault="009D6EAA" w:rsidP="00597E8E">
            <w:pPr>
              <w:rPr>
                <w:b/>
              </w:rPr>
            </w:pPr>
          </w:p>
        </w:tc>
        <w:tc>
          <w:tcPr>
            <w:tcW w:w="2127" w:type="dxa"/>
          </w:tcPr>
          <w:p w14:paraId="6CB127DF" w14:textId="77777777" w:rsidR="009D6EAA" w:rsidRPr="00627229" w:rsidRDefault="009D6EAA" w:rsidP="00597E8E">
            <w:pPr>
              <w:rPr>
                <w:rFonts w:cs="Calibri"/>
                <w:b/>
                <w:bCs/>
                <w:color w:val="000000"/>
                <w:szCs w:val="22"/>
              </w:rPr>
            </w:pPr>
          </w:p>
        </w:tc>
      </w:tr>
      <w:tr w:rsidR="009D6EAA" w:rsidRPr="00627229" w14:paraId="41940A61" w14:textId="77777777" w:rsidTr="007A5D00">
        <w:trPr>
          <w:trHeight w:val="231"/>
        </w:trPr>
        <w:tc>
          <w:tcPr>
            <w:tcW w:w="2547" w:type="dxa"/>
            <w:vAlign w:val="center"/>
          </w:tcPr>
          <w:p w14:paraId="16A5A587" w14:textId="77777777" w:rsidR="009D6EAA" w:rsidRPr="00627229" w:rsidRDefault="009D6EAA" w:rsidP="00597E8E"/>
        </w:tc>
        <w:tc>
          <w:tcPr>
            <w:tcW w:w="1559" w:type="dxa"/>
          </w:tcPr>
          <w:p w14:paraId="6BCBDD0B" w14:textId="77777777" w:rsidR="009D6EAA" w:rsidRPr="00627229" w:rsidRDefault="009D6EAA" w:rsidP="00597E8E">
            <w:pPr>
              <w:rPr>
                <w:rFonts w:cs="Calibri"/>
                <w:color w:val="000000"/>
                <w:szCs w:val="22"/>
              </w:rPr>
            </w:pPr>
          </w:p>
        </w:tc>
        <w:tc>
          <w:tcPr>
            <w:tcW w:w="2693" w:type="dxa"/>
            <w:vAlign w:val="center"/>
          </w:tcPr>
          <w:p w14:paraId="06EBE743" w14:textId="77777777" w:rsidR="009D6EAA" w:rsidRPr="00627229" w:rsidRDefault="009D6EAA" w:rsidP="00597E8E">
            <w:r w:rsidRPr="00627229">
              <w:rPr>
                <w:rFonts w:cs="Calibri"/>
                <w:color w:val="000000"/>
                <w:szCs w:val="22"/>
              </w:rPr>
              <w:t xml:space="preserve">Plocha </w:t>
            </w:r>
          </w:p>
        </w:tc>
        <w:tc>
          <w:tcPr>
            <w:tcW w:w="2127" w:type="dxa"/>
            <w:vAlign w:val="center"/>
          </w:tcPr>
          <w:p w14:paraId="231396FC" w14:textId="4B2165A3" w:rsidR="009D6EAA" w:rsidRPr="00627229" w:rsidRDefault="007A5D00" w:rsidP="00597E8E">
            <w:pPr>
              <w:jc w:val="right"/>
              <w:rPr>
                <w:rFonts w:cs="Calibri"/>
                <w:color w:val="000000"/>
                <w:szCs w:val="22"/>
              </w:rPr>
            </w:pPr>
            <w:r>
              <w:rPr>
                <w:rFonts w:cs="Calibri"/>
                <w:bCs/>
                <w:color w:val="000000"/>
                <w:szCs w:val="22"/>
              </w:rPr>
              <w:t>1100</w:t>
            </w:r>
            <w:r w:rsidR="009D6EAA" w:rsidRPr="00627229">
              <w:rPr>
                <w:rFonts w:cs="Calibri"/>
                <w:bCs/>
                <w:color w:val="000000"/>
                <w:szCs w:val="22"/>
              </w:rPr>
              <w:t xml:space="preserve"> m</w:t>
            </w:r>
            <w:r w:rsidR="009D6EAA" w:rsidRPr="00627229">
              <w:rPr>
                <w:rFonts w:cs="Calibri"/>
                <w:bCs/>
                <w:color w:val="000000"/>
                <w:szCs w:val="22"/>
                <w:vertAlign w:val="superscript"/>
              </w:rPr>
              <w:t>2</w:t>
            </w:r>
          </w:p>
        </w:tc>
      </w:tr>
      <w:tr w:rsidR="009D6EAA" w:rsidRPr="00627229" w14:paraId="6532AFE5" w14:textId="77777777" w:rsidTr="007A5D00">
        <w:trPr>
          <w:trHeight w:val="244"/>
        </w:trPr>
        <w:tc>
          <w:tcPr>
            <w:tcW w:w="2547" w:type="dxa"/>
            <w:vAlign w:val="center"/>
          </w:tcPr>
          <w:p w14:paraId="675EF3FE" w14:textId="77777777" w:rsidR="009D6EAA" w:rsidRPr="00627229" w:rsidRDefault="009D6EAA" w:rsidP="00597E8E"/>
        </w:tc>
        <w:tc>
          <w:tcPr>
            <w:tcW w:w="1559" w:type="dxa"/>
          </w:tcPr>
          <w:p w14:paraId="40C33F6D" w14:textId="77777777" w:rsidR="009D6EAA" w:rsidRPr="00627229" w:rsidRDefault="009D6EAA" w:rsidP="00597E8E">
            <w:pPr>
              <w:rPr>
                <w:rFonts w:cs="Calibri"/>
                <w:color w:val="000000"/>
                <w:szCs w:val="22"/>
              </w:rPr>
            </w:pPr>
          </w:p>
        </w:tc>
        <w:tc>
          <w:tcPr>
            <w:tcW w:w="2693" w:type="dxa"/>
            <w:vAlign w:val="center"/>
          </w:tcPr>
          <w:p w14:paraId="1D64FE82" w14:textId="77777777" w:rsidR="009D6EAA" w:rsidRPr="00627229" w:rsidRDefault="009D6EAA" w:rsidP="00597E8E">
            <w:r w:rsidRPr="00627229">
              <w:rPr>
                <w:rFonts w:cs="Calibri"/>
                <w:color w:val="000000"/>
                <w:szCs w:val="22"/>
              </w:rPr>
              <w:t>Sklon břehů</w:t>
            </w:r>
          </w:p>
        </w:tc>
        <w:tc>
          <w:tcPr>
            <w:tcW w:w="2127" w:type="dxa"/>
            <w:vAlign w:val="center"/>
          </w:tcPr>
          <w:p w14:paraId="468486C3" w14:textId="1B6C88E6" w:rsidR="009D6EAA" w:rsidRPr="00627229" w:rsidRDefault="009D6EAA" w:rsidP="00597E8E">
            <w:pPr>
              <w:jc w:val="right"/>
              <w:rPr>
                <w:rFonts w:cs="Calibri"/>
                <w:color w:val="000000"/>
                <w:szCs w:val="22"/>
              </w:rPr>
            </w:pPr>
            <w:r w:rsidRPr="00627229">
              <w:rPr>
                <w:rFonts w:cs="Calibri"/>
                <w:color w:val="000000"/>
                <w:szCs w:val="22"/>
              </w:rPr>
              <w:t>1:</w:t>
            </w:r>
            <w:r w:rsidR="007A5D00">
              <w:rPr>
                <w:rFonts w:cs="Calibri"/>
                <w:color w:val="000000"/>
                <w:szCs w:val="22"/>
              </w:rPr>
              <w:t>4</w:t>
            </w:r>
            <w:r w:rsidRPr="00627229">
              <w:rPr>
                <w:rFonts w:cs="Calibri"/>
                <w:color w:val="000000"/>
                <w:szCs w:val="22"/>
              </w:rPr>
              <w:t>-1:</w:t>
            </w:r>
            <w:r w:rsidR="00A841B7">
              <w:rPr>
                <w:rFonts w:cs="Calibri"/>
                <w:color w:val="000000"/>
                <w:szCs w:val="22"/>
              </w:rPr>
              <w:t>8</w:t>
            </w:r>
          </w:p>
        </w:tc>
      </w:tr>
      <w:tr w:rsidR="009D6EAA" w:rsidRPr="00627229" w14:paraId="1DA1930D" w14:textId="77777777" w:rsidTr="007A5D00">
        <w:trPr>
          <w:trHeight w:val="231"/>
        </w:trPr>
        <w:tc>
          <w:tcPr>
            <w:tcW w:w="2547" w:type="dxa"/>
            <w:vAlign w:val="center"/>
          </w:tcPr>
          <w:p w14:paraId="6492C1DA" w14:textId="77777777" w:rsidR="009D6EAA" w:rsidRPr="00627229" w:rsidRDefault="009D6EAA" w:rsidP="00597E8E"/>
        </w:tc>
        <w:tc>
          <w:tcPr>
            <w:tcW w:w="1559" w:type="dxa"/>
          </w:tcPr>
          <w:p w14:paraId="6D23A3FB" w14:textId="77777777" w:rsidR="009D6EAA" w:rsidRPr="00627229" w:rsidRDefault="009D6EAA" w:rsidP="00597E8E">
            <w:pPr>
              <w:rPr>
                <w:rFonts w:cs="Calibri"/>
                <w:color w:val="000000"/>
                <w:szCs w:val="22"/>
              </w:rPr>
            </w:pPr>
          </w:p>
        </w:tc>
        <w:tc>
          <w:tcPr>
            <w:tcW w:w="2693" w:type="dxa"/>
            <w:vAlign w:val="center"/>
          </w:tcPr>
          <w:p w14:paraId="0B56C195" w14:textId="77777777" w:rsidR="009D6EAA" w:rsidRPr="00627229" w:rsidRDefault="009D6EAA" w:rsidP="00597E8E">
            <w:r>
              <w:rPr>
                <w:rFonts w:cs="Calibri"/>
                <w:color w:val="000000"/>
                <w:szCs w:val="22"/>
              </w:rPr>
              <w:t>H</w:t>
            </w:r>
            <w:r w:rsidRPr="00627229">
              <w:rPr>
                <w:rFonts w:cs="Calibri"/>
                <w:color w:val="000000"/>
                <w:szCs w:val="22"/>
              </w:rPr>
              <w:t>loubka</w:t>
            </w:r>
          </w:p>
        </w:tc>
        <w:tc>
          <w:tcPr>
            <w:tcW w:w="2127" w:type="dxa"/>
            <w:vAlign w:val="center"/>
          </w:tcPr>
          <w:p w14:paraId="1A4D2C1A" w14:textId="2E05DE9A" w:rsidR="009D6EAA" w:rsidRPr="00627229" w:rsidRDefault="007A5D00" w:rsidP="00597E8E">
            <w:pPr>
              <w:jc w:val="right"/>
              <w:rPr>
                <w:rFonts w:cs="Calibri"/>
                <w:color w:val="000000"/>
                <w:szCs w:val="22"/>
              </w:rPr>
            </w:pPr>
            <w:r>
              <w:rPr>
                <w:rFonts w:cs="Calibri"/>
                <w:color w:val="000000"/>
                <w:szCs w:val="22"/>
              </w:rPr>
              <w:t>1,</w:t>
            </w:r>
            <w:r w:rsidR="00A841B7">
              <w:rPr>
                <w:rFonts w:cs="Calibri"/>
                <w:color w:val="000000"/>
                <w:szCs w:val="22"/>
              </w:rPr>
              <w:t xml:space="preserve">8 </w:t>
            </w:r>
            <w:r w:rsidR="009D6EAA" w:rsidRPr="00627229">
              <w:rPr>
                <w:rFonts w:cs="Calibri"/>
                <w:color w:val="000000"/>
                <w:szCs w:val="22"/>
              </w:rPr>
              <w:t>m</w:t>
            </w:r>
          </w:p>
        </w:tc>
      </w:tr>
      <w:tr w:rsidR="009D6EAA" w:rsidRPr="00F77467" w14:paraId="07BB9AD5" w14:textId="77777777" w:rsidTr="007A5D00">
        <w:trPr>
          <w:trHeight w:val="231"/>
        </w:trPr>
        <w:tc>
          <w:tcPr>
            <w:tcW w:w="2547" w:type="dxa"/>
            <w:vAlign w:val="center"/>
          </w:tcPr>
          <w:p w14:paraId="5A9316A3" w14:textId="77777777" w:rsidR="009D6EAA" w:rsidRPr="00627229" w:rsidRDefault="009D6EAA" w:rsidP="00597E8E"/>
        </w:tc>
        <w:tc>
          <w:tcPr>
            <w:tcW w:w="1559" w:type="dxa"/>
          </w:tcPr>
          <w:p w14:paraId="57D85EE7" w14:textId="77777777" w:rsidR="009D6EAA" w:rsidRPr="00627229" w:rsidRDefault="009D6EAA" w:rsidP="00597E8E">
            <w:pPr>
              <w:rPr>
                <w:rFonts w:cs="Calibri"/>
                <w:color w:val="000000"/>
                <w:szCs w:val="22"/>
              </w:rPr>
            </w:pPr>
          </w:p>
        </w:tc>
        <w:tc>
          <w:tcPr>
            <w:tcW w:w="2693" w:type="dxa"/>
            <w:vAlign w:val="center"/>
          </w:tcPr>
          <w:p w14:paraId="22BDAF24" w14:textId="77777777" w:rsidR="009D6EAA" w:rsidRPr="00627229" w:rsidRDefault="009D6EAA" w:rsidP="00597E8E">
            <w:pPr>
              <w:rPr>
                <w:rFonts w:cs="Calibri"/>
                <w:color w:val="000000"/>
                <w:szCs w:val="22"/>
              </w:rPr>
            </w:pPr>
            <w:r>
              <w:rPr>
                <w:rFonts w:cs="Calibri"/>
                <w:color w:val="000000"/>
                <w:szCs w:val="22"/>
              </w:rPr>
              <w:t>Hloubka hladiny vody</w:t>
            </w:r>
          </w:p>
        </w:tc>
        <w:tc>
          <w:tcPr>
            <w:tcW w:w="2127" w:type="dxa"/>
            <w:vAlign w:val="center"/>
          </w:tcPr>
          <w:p w14:paraId="61F4CF25" w14:textId="5B5A3090" w:rsidR="009D6EAA" w:rsidRPr="00627229" w:rsidRDefault="009D6EAA" w:rsidP="00597E8E">
            <w:pPr>
              <w:jc w:val="right"/>
              <w:rPr>
                <w:rFonts w:cs="Calibri"/>
                <w:color w:val="000000"/>
                <w:szCs w:val="22"/>
              </w:rPr>
            </w:pPr>
            <w:r>
              <w:rPr>
                <w:rFonts w:cs="Calibri"/>
                <w:color w:val="000000"/>
                <w:szCs w:val="22"/>
              </w:rPr>
              <w:t>0,</w:t>
            </w:r>
            <w:r w:rsidR="001661BE">
              <w:rPr>
                <w:rFonts w:cs="Calibri"/>
                <w:color w:val="000000"/>
                <w:szCs w:val="22"/>
              </w:rPr>
              <w:t>5-</w:t>
            </w:r>
            <w:r w:rsidR="00A841B7">
              <w:rPr>
                <w:rFonts w:cs="Calibri"/>
                <w:color w:val="000000"/>
                <w:szCs w:val="22"/>
              </w:rPr>
              <w:t>1,0</w:t>
            </w:r>
            <w:r w:rsidR="001661BE">
              <w:rPr>
                <w:rFonts w:cs="Calibri"/>
                <w:color w:val="000000"/>
                <w:szCs w:val="22"/>
              </w:rPr>
              <w:t xml:space="preserve"> </w:t>
            </w:r>
            <w:r>
              <w:rPr>
                <w:rFonts w:cs="Calibri"/>
                <w:color w:val="000000"/>
                <w:szCs w:val="22"/>
              </w:rPr>
              <w:t>m</w:t>
            </w:r>
          </w:p>
        </w:tc>
      </w:tr>
    </w:tbl>
    <w:bookmarkEnd w:id="70"/>
    <w:p w14:paraId="45B83022" w14:textId="7AD69B68" w:rsidR="00403666" w:rsidRDefault="00403666" w:rsidP="00403666">
      <w:pPr>
        <w:pStyle w:val="Nadpis5"/>
        <w:rPr>
          <w:i w:val="0"/>
          <w:iCs w:val="0"/>
        </w:rPr>
      </w:pPr>
      <w:r w:rsidRPr="00627229">
        <w:rPr>
          <w:i w:val="0"/>
          <w:iCs w:val="0"/>
        </w:rPr>
        <w:t>SO 0</w:t>
      </w:r>
      <w:r>
        <w:rPr>
          <w:i w:val="0"/>
          <w:iCs w:val="0"/>
        </w:rPr>
        <w:t>3</w:t>
      </w:r>
      <w:r w:rsidRPr="00627229">
        <w:rPr>
          <w:i w:val="0"/>
          <w:iCs w:val="0"/>
        </w:rPr>
        <w:t xml:space="preserve"> </w:t>
      </w:r>
      <w:r>
        <w:rPr>
          <w:i w:val="0"/>
          <w:iCs w:val="0"/>
        </w:rPr>
        <w:t>Hlavní polní cesta HC3</w:t>
      </w:r>
    </w:p>
    <w:p w14:paraId="68BA1238" w14:textId="77777777" w:rsidR="00030472" w:rsidRDefault="00030472" w:rsidP="00030472">
      <w:pPr>
        <w:spacing w:before="144" w:after="144"/>
        <w:rPr>
          <w:rFonts w:cstheme="minorHAnsi"/>
          <w:color w:val="000000"/>
        </w:rPr>
      </w:pPr>
      <w:r>
        <w:rPr>
          <w:rFonts w:cstheme="minorHAnsi"/>
          <w:color w:val="000000"/>
        </w:rPr>
        <w:t xml:space="preserve">Polní cesta je navržena jako hlavní polní cesta v návrhové kategorii P  4,0/30 od km 0,00000 do km 1,960 a v kategorii P 3,5/20 od km 1,960 do </w:t>
      </w:r>
      <w:proofErr w:type="gramStart"/>
      <w:r>
        <w:rPr>
          <w:rFonts w:cstheme="minorHAnsi"/>
          <w:color w:val="000000"/>
        </w:rPr>
        <w:t>km 2,47101</w:t>
      </w:r>
      <w:proofErr w:type="gramEnd"/>
      <w:r>
        <w:rPr>
          <w:rFonts w:cstheme="minorHAnsi"/>
          <w:color w:val="000000"/>
        </w:rPr>
        <w:t>.</w:t>
      </w:r>
    </w:p>
    <w:p w14:paraId="4559EE06" w14:textId="77777777" w:rsidR="00030472" w:rsidRDefault="00030472" w:rsidP="00030472">
      <w:pPr>
        <w:spacing w:before="144" w:after="144"/>
        <w:rPr>
          <w:rFonts w:cstheme="minorHAnsi"/>
          <w:color w:val="000000"/>
        </w:rPr>
      </w:pPr>
      <w:r>
        <w:rPr>
          <w:rFonts w:cstheme="minorHAnsi"/>
          <w:color w:val="000000"/>
        </w:rPr>
        <w:t xml:space="preserve">Polní cesta je navržena jako jednopruhová obousměrná s obousměrnými výhybnami pro návrhové vozidlo v trase. </w:t>
      </w:r>
    </w:p>
    <w:p w14:paraId="260D2370" w14:textId="77777777" w:rsidR="00030472" w:rsidRDefault="00030472" w:rsidP="00030472">
      <w:pPr>
        <w:spacing w:before="144" w:after="144"/>
        <w:rPr>
          <w:rFonts w:cstheme="minorHAnsi"/>
          <w:color w:val="000000"/>
        </w:rPr>
      </w:pPr>
      <w:r>
        <w:rPr>
          <w:rFonts w:cstheme="minorHAnsi"/>
          <w:color w:val="000000"/>
        </w:rPr>
        <w:t xml:space="preserve">Šířkové uspořádání cesty od km 0,000 do km 1,960 odpovídá kategorii P-4,0/30 se zpevněnou šířkou jízdního pruhu 3,5m a oboustrannou krajnicí o šířce 0,25m  dle ČSN 73 6109. Šířkové uspořádání cesty </w:t>
      </w:r>
      <w:r>
        <w:rPr>
          <w:rFonts w:cstheme="minorHAnsi"/>
          <w:color w:val="000000"/>
        </w:rPr>
        <w:lastRenderedPageBreak/>
        <w:t xml:space="preserve">od km 1,960 do </w:t>
      </w:r>
      <w:proofErr w:type="gramStart"/>
      <w:r>
        <w:rPr>
          <w:rFonts w:cstheme="minorHAnsi"/>
          <w:color w:val="000000"/>
        </w:rPr>
        <w:t>km 2,47101</w:t>
      </w:r>
      <w:proofErr w:type="gramEnd"/>
      <w:r>
        <w:rPr>
          <w:rFonts w:cstheme="minorHAnsi"/>
          <w:color w:val="000000"/>
        </w:rPr>
        <w:t xml:space="preserve"> odpovídá kategorii P-3,5/20 se zpevněnou šířkou jízdního pruhu 3,0m a oboustrannou krajnicí o šířce 0,25m  dle ČSN 73 6109  </w:t>
      </w:r>
    </w:p>
    <w:p w14:paraId="61154F8F" w14:textId="77777777" w:rsidR="00030472" w:rsidRDefault="00030472" w:rsidP="00030472">
      <w:pPr>
        <w:spacing w:before="144" w:after="144"/>
        <w:rPr>
          <w:rFonts w:cstheme="minorHAnsi"/>
          <w:color w:val="000000"/>
        </w:rPr>
      </w:pPr>
      <w:r>
        <w:rPr>
          <w:rFonts w:cstheme="minorHAnsi"/>
          <w:color w:val="000000"/>
        </w:rPr>
        <w:t xml:space="preserve">Parametry a zdůvodnění trasy je dáno parametry stávající cesty a šířkou odděleného pozemku pro komunikaci v rámci pozemkových úprav. Šířka uličního prostoru je proměnná.   </w:t>
      </w:r>
    </w:p>
    <w:p w14:paraId="099A12EB" w14:textId="0D15AD2C" w:rsidR="00030472" w:rsidRDefault="00030472" w:rsidP="00030472">
      <w:pPr>
        <w:spacing w:before="144" w:after="144"/>
        <w:rPr>
          <w:rFonts w:cstheme="minorHAnsi"/>
          <w:color w:val="000000"/>
        </w:rPr>
      </w:pPr>
      <w:r>
        <w:rPr>
          <w:rFonts w:cstheme="minorHAnsi"/>
          <w:color w:val="000000"/>
        </w:rPr>
        <w:t xml:space="preserve">Bilance zemních prací je aktivní. Sejmutá ornice </w:t>
      </w:r>
      <w:proofErr w:type="gramStart"/>
      <w:r>
        <w:rPr>
          <w:rFonts w:cstheme="minorHAnsi"/>
          <w:color w:val="000000"/>
        </w:rPr>
        <w:t>bude</w:t>
      </w:r>
      <w:proofErr w:type="gramEnd"/>
      <w:r>
        <w:rPr>
          <w:rFonts w:cstheme="minorHAnsi"/>
          <w:color w:val="000000"/>
        </w:rPr>
        <w:t xml:space="preserve"> deponována na meziskládku </w:t>
      </w:r>
      <w:proofErr w:type="gramStart"/>
      <w:r>
        <w:rPr>
          <w:rFonts w:cstheme="minorHAnsi"/>
          <w:color w:val="000000"/>
        </w:rPr>
        <w:t>bude</w:t>
      </w:r>
      <w:proofErr w:type="gramEnd"/>
      <w:r>
        <w:rPr>
          <w:rFonts w:cstheme="minorHAnsi"/>
          <w:color w:val="000000"/>
        </w:rPr>
        <w:t xml:space="preserve"> využita na ozelenění doprovodných pásů zeleně. Zemina z odkopávek bude použita na vyrovnání lokálních nerovností a na násypy. Přebytečná zemina z odkopávek bude odvezena na skládku ve vzdálenosti 18km.    </w:t>
      </w:r>
    </w:p>
    <w:p w14:paraId="76D47F69" w14:textId="77777777" w:rsidR="00030472" w:rsidRDefault="00030472" w:rsidP="00030472">
      <w:pPr>
        <w:spacing w:before="144" w:after="144"/>
        <w:rPr>
          <w:rFonts w:cstheme="minorHAnsi"/>
          <w:color w:val="000000"/>
        </w:rPr>
      </w:pPr>
      <w:r>
        <w:rPr>
          <w:rFonts w:cstheme="minorHAnsi"/>
          <w:color w:val="000000"/>
        </w:rPr>
        <w:t>Kryt vozovky je navržen pro kategorii P 4,0/30 z asfaltového betonu a pro kategorii P 3,5/20 je navržen nestmelený kryt z </w:t>
      </w:r>
      <w:proofErr w:type="gramStart"/>
      <w:r>
        <w:rPr>
          <w:rFonts w:cstheme="minorHAnsi"/>
          <w:color w:val="000000"/>
        </w:rPr>
        <w:t>MZK . Návrh</w:t>
      </w:r>
      <w:proofErr w:type="gramEnd"/>
      <w:r>
        <w:rPr>
          <w:rFonts w:cstheme="minorHAnsi"/>
          <w:color w:val="000000"/>
        </w:rPr>
        <w:t xml:space="preserve"> konstrukce vozovky je proveden dle Katalogu polních cest PN502  a PN613. </w:t>
      </w:r>
    </w:p>
    <w:p w14:paraId="5128C845" w14:textId="77777777" w:rsidR="00030472" w:rsidRDefault="00030472" w:rsidP="00030472">
      <w:pPr>
        <w:spacing w:before="144" w:after="144"/>
        <w:rPr>
          <w:rFonts w:cstheme="minorHAnsi"/>
          <w:color w:val="000000"/>
        </w:rPr>
      </w:pPr>
      <w:r>
        <w:rPr>
          <w:rFonts w:cstheme="minorHAnsi"/>
          <w:color w:val="000000"/>
        </w:rPr>
        <w:t xml:space="preserve">Délka komunikace činí 2471,01m </w:t>
      </w:r>
    </w:p>
    <w:p w14:paraId="2497D2EA" w14:textId="77777777" w:rsidR="00030472" w:rsidRDefault="00030472" w:rsidP="00030472">
      <w:pPr>
        <w:spacing w:before="144" w:after="144"/>
        <w:rPr>
          <w:rFonts w:cstheme="minorHAnsi"/>
          <w:color w:val="000000"/>
        </w:rPr>
      </w:pPr>
      <w:r>
        <w:rPr>
          <w:rFonts w:cstheme="minorHAnsi"/>
          <w:color w:val="000000"/>
        </w:rPr>
        <w:t xml:space="preserve">Součástí stavby je kompletní rekonstrukce stávajících propustků dn800 a dn1200 se šikmými čely z lomového kamene a stávajícího brodu. </w:t>
      </w:r>
    </w:p>
    <w:p w14:paraId="6F83184C" w14:textId="3C54B7E4" w:rsidR="00030472" w:rsidRDefault="00030472" w:rsidP="00030472">
      <w:pPr>
        <w:spacing w:before="144" w:after="144"/>
        <w:rPr>
          <w:rFonts w:cstheme="minorHAnsi"/>
          <w:color w:val="000000"/>
        </w:rPr>
      </w:pPr>
      <w:r>
        <w:rPr>
          <w:rFonts w:cstheme="minorHAnsi"/>
          <w:color w:val="000000"/>
        </w:rPr>
        <w:t xml:space="preserve">Součástí stavby jsou vegetační úpravy spočívající v kácení stávající zeleně v trase navržené cesty, ozelenění doprovodných pásů a alejová výsadba podél cesty. </w:t>
      </w:r>
    </w:p>
    <w:p w14:paraId="13480BC8" w14:textId="77777777" w:rsidR="00030472" w:rsidRDefault="00030472" w:rsidP="00030472">
      <w:pPr>
        <w:spacing w:before="144" w:after="144"/>
        <w:rPr>
          <w:rFonts w:cstheme="minorHAnsi"/>
          <w:color w:val="000000"/>
        </w:rPr>
      </w:pPr>
      <w:r>
        <w:rPr>
          <w:rFonts w:cstheme="minorHAnsi"/>
          <w:color w:val="000000"/>
        </w:rPr>
        <w:t xml:space="preserve">Cesta je odvodněna do otevřených příkopů a do podpovrchových vsakovací podélných drenáží v místech, kde není možné zrealizovat otevřený příkop. </w:t>
      </w:r>
    </w:p>
    <w:p w14:paraId="4DF8A7FC" w14:textId="77777777" w:rsidR="00030472" w:rsidRDefault="00030472" w:rsidP="00030472">
      <w:pPr>
        <w:spacing w:before="144" w:after="144"/>
        <w:rPr>
          <w:rFonts w:cstheme="minorHAnsi"/>
          <w:color w:val="000000"/>
        </w:rPr>
      </w:pPr>
      <w:r>
        <w:rPr>
          <w:rFonts w:cstheme="minorHAnsi"/>
          <w:color w:val="000000"/>
        </w:rPr>
        <w:t xml:space="preserve">V rámci stavby budou obnoveny a zřízeny sjezdy na okolní nemovitosti vždy v rámci pozemku cesty a s nestmeleným krytem z recyklátu nebo MZK. </w:t>
      </w:r>
    </w:p>
    <w:p w14:paraId="6823E339" w14:textId="4A0C884F" w:rsidR="00403666" w:rsidRDefault="00030472" w:rsidP="00030472">
      <w:pPr>
        <w:spacing w:before="144" w:after="144"/>
        <w:rPr>
          <w:rFonts w:cstheme="minorHAnsi"/>
          <w:color w:val="000000"/>
        </w:rPr>
      </w:pPr>
      <w:r>
        <w:rPr>
          <w:rFonts w:cstheme="minorHAnsi"/>
          <w:color w:val="000000"/>
        </w:rPr>
        <w:t xml:space="preserve">Součástí stavby je návrh dopravně inženýrských opatření, které umožní realizaci stavby při zachování bezpečnosti. </w:t>
      </w:r>
    </w:p>
    <w:p w14:paraId="25586DB0" w14:textId="46C42518" w:rsidR="00030472" w:rsidRDefault="00030472" w:rsidP="00030472">
      <w:pPr>
        <w:pStyle w:val="q41"/>
        <w:spacing w:before="0" w:after="0"/>
        <w:rPr>
          <w:rFonts w:asciiTheme="minorHAnsi" w:hAnsiTheme="minorHAnsi" w:cstheme="minorHAnsi"/>
          <w:color w:val="000000"/>
          <w:sz w:val="22"/>
          <w:szCs w:val="22"/>
        </w:rPr>
      </w:pPr>
      <w:r>
        <w:rPr>
          <w:rFonts w:asciiTheme="minorHAnsi" w:hAnsiTheme="minorHAnsi" w:cstheme="minorHAnsi"/>
          <w:color w:val="000000"/>
          <w:sz w:val="22"/>
          <w:szCs w:val="22"/>
        </w:rPr>
        <w:t xml:space="preserve">Stavba polní cesty je navržena dle ČSN 73 61 09 a TP na tyto návrhové parametry: </w:t>
      </w:r>
    </w:p>
    <w:p w14:paraId="6DCFD89E" w14:textId="77777777" w:rsidR="00030472" w:rsidRDefault="00030472" w:rsidP="00030472">
      <w:pPr>
        <w:pStyle w:val="q41"/>
        <w:spacing w:before="0" w:after="0"/>
        <w:rPr>
          <w:rFonts w:asciiTheme="minorHAnsi" w:hAnsiTheme="minorHAnsi" w:cstheme="minorHAnsi"/>
          <w:color w:val="000000"/>
          <w:sz w:val="22"/>
          <w:szCs w:val="22"/>
        </w:rPr>
      </w:pPr>
    </w:p>
    <w:tbl>
      <w:tblPr>
        <w:tblStyle w:val="Mkatabulky"/>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2835"/>
        <w:gridCol w:w="2835"/>
      </w:tblGrid>
      <w:tr w:rsidR="00030472" w:rsidRPr="00627229" w14:paraId="74D20514" w14:textId="77777777" w:rsidTr="00030472">
        <w:trPr>
          <w:trHeight w:val="244"/>
        </w:trPr>
        <w:tc>
          <w:tcPr>
            <w:tcW w:w="3397" w:type="dxa"/>
            <w:vAlign w:val="center"/>
          </w:tcPr>
          <w:p w14:paraId="011C7FFA" w14:textId="7DAF62EB" w:rsidR="00030472" w:rsidRPr="00627229" w:rsidRDefault="00030472" w:rsidP="00597E8E">
            <w:pPr>
              <w:rPr>
                <w:b/>
              </w:rPr>
            </w:pPr>
            <w:r w:rsidRPr="00627229">
              <w:rPr>
                <w:rFonts w:cs="Calibri"/>
                <w:b/>
                <w:bCs/>
                <w:color w:val="000000"/>
                <w:szCs w:val="22"/>
              </w:rPr>
              <w:t>SO 0</w:t>
            </w:r>
            <w:r>
              <w:rPr>
                <w:rFonts w:cs="Calibri"/>
                <w:b/>
                <w:bCs/>
                <w:color w:val="000000"/>
                <w:szCs w:val="22"/>
              </w:rPr>
              <w:t>3 Hlavní polní cesta HC3</w:t>
            </w:r>
          </w:p>
        </w:tc>
        <w:tc>
          <w:tcPr>
            <w:tcW w:w="2835" w:type="dxa"/>
            <w:vAlign w:val="center"/>
          </w:tcPr>
          <w:p w14:paraId="1B0EB2FF" w14:textId="77777777" w:rsidR="00030472" w:rsidRPr="00627229" w:rsidRDefault="00030472" w:rsidP="00597E8E">
            <w:pPr>
              <w:rPr>
                <w:b/>
              </w:rPr>
            </w:pPr>
          </w:p>
        </w:tc>
        <w:tc>
          <w:tcPr>
            <w:tcW w:w="2835" w:type="dxa"/>
          </w:tcPr>
          <w:p w14:paraId="1DF5ABF1" w14:textId="77777777" w:rsidR="00030472" w:rsidRPr="00627229" w:rsidRDefault="00030472" w:rsidP="00597E8E">
            <w:pPr>
              <w:rPr>
                <w:rFonts w:cs="Calibri"/>
                <w:b/>
                <w:bCs/>
                <w:color w:val="000000"/>
                <w:szCs w:val="22"/>
              </w:rPr>
            </w:pPr>
          </w:p>
        </w:tc>
      </w:tr>
      <w:tr w:rsidR="00030472" w:rsidRPr="00627229" w14:paraId="174A1067" w14:textId="77777777" w:rsidTr="00030472">
        <w:trPr>
          <w:trHeight w:val="231"/>
        </w:trPr>
        <w:tc>
          <w:tcPr>
            <w:tcW w:w="3397" w:type="dxa"/>
            <w:vAlign w:val="center"/>
          </w:tcPr>
          <w:p w14:paraId="3819C9E0" w14:textId="77777777" w:rsidR="00030472" w:rsidRPr="00627229" w:rsidRDefault="00030472" w:rsidP="00597E8E"/>
        </w:tc>
        <w:tc>
          <w:tcPr>
            <w:tcW w:w="2835" w:type="dxa"/>
            <w:vAlign w:val="center"/>
          </w:tcPr>
          <w:p w14:paraId="6A584C95" w14:textId="4212F9BB" w:rsidR="00030472" w:rsidRPr="00627229" w:rsidRDefault="00030472" w:rsidP="00597E8E">
            <w:r>
              <w:rPr>
                <w:rFonts w:cstheme="minorHAnsi"/>
                <w:color w:val="000000"/>
                <w:szCs w:val="22"/>
              </w:rPr>
              <w:t>Dopravní zatížení</w:t>
            </w:r>
          </w:p>
        </w:tc>
        <w:tc>
          <w:tcPr>
            <w:tcW w:w="2835" w:type="dxa"/>
            <w:vAlign w:val="center"/>
          </w:tcPr>
          <w:p w14:paraId="587EE5FD" w14:textId="6880F978" w:rsidR="00030472" w:rsidRPr="00627229" w:rsidRDefault="00030472" w:rsidP="00597E8E">
            <w:pPr>
              <w:jc w:val="right"/>
              <w:rPr>
                <w:rFonts w:cs="Calibri"/>
                <w:color w:val="000000"/>
                <w:szCs w:val="22"/>
              </w:rPr>
            </w:pPr>
            <w:r>
              <w:rPr>
                <w:rFonts w:cs="Calibri"/>
                <w:bCs/>
                <w:color w:val="000000"/>
                <w:szCs w:val="22"/>
              </w:rPr>
              <w:t>V</w:t>
            </w:r>
          </w:p>
        </w:tc>
      </w:tr>
      <w:tr w:rsidR="00030472" w:rsidRPr="00627229" w14:paraId="3276FB3C" w14:textId="77777777" w:rsidTr="00030472">
        <w:trPr>
          <w:trHeight w:val="244"/>
        </w:trPr>
        <w:tc>
          <w:tcPr>
            <w:tcW w:w="3397" w:type="dxa"/>
            <w:vAlign w:val="center"/>
          </w:tcPr>
          <w:p w14:paraId="0F63EBB4" w14:textId="77777777" w:rsidR="00030472" w:rsidRPr="00627229" w:rsidRDefault="00030472" w:rsidP="00597E8E"/>
        </w:tc>
        <w:tc>
          <w:tcPr>
            <w:tcW w:w="2835" w:type="dxa"/>
            <w:vAlign w:val="center"/>
          </w:tcPr>
          <w:p w14:paraId="0D149E2D" w14:textId="013977EF" w:rsidR="00030472" w:rsidRPr="00627229" w:rsidRDefault="00030472" w:rsidP="00597E8E">
            <w:r>
              <w:rPr>
                <w:rFonts w:cstheme="minorHAnsi"/>
                <w:color w:val="000000"/>
                <w:szCs w:val="22"/>
              </w:rPr>
              <w:t>Úroveň porušení</w:t>
            </w:r>
          </w:p>
        </w:tc>
        <w:tc>
          <w:tcPr>
            <w:tcW w:w="2835" w:type="dxa"/>
            <w:vAlign w:val="center"/>
          </w:tcPr>
          <w:p w14:paraId="6B04CE9B" w14:textId="766BA7A5" w:rsidR="00030472" w:rsidRPr="00627229" w:rsidRDefault="00030472" w:rsidP="00597E8E">
            <w:pPr>
              <w:jc w:val="right"/>
              <w:rPr>
                <w:rFonts w:cs="Calibri"/>
                <w:color w:val="000000"/>
                <w:szCs w:val="22"/>
              </w:rPr>
            </w:pPr>
            <w:r>
              <w:rPr>
                <w:rFonts w:cs="Calibri"/>
                <w:color w:val="000000"/>
                <w:szCs w:val="22"/>
              </w:rPr>
              <w:t>D2</w:t>
            </w:r>
          </w:p>
        </w:tc>
      </w:tr>
      <w:tr w:rsidR="00030472" w:rsidRPr="00627229" w14:paraId="36EF1039" w14:textId="77777777" w:rsidTr="00030472">
        <w:trPr>
          <w:trHeight w:val="231"/>
        </w:trPr>
        <w:tc>
          <w:tcPr>
            <w:tcW w:w="3397" w:type="dxa"/>
            <w:vAlign w:val="center"/>
          </w:tcPr>
          <w:p w14:paraId="1990E811" w14:textId="77777777" w:rsidR="00030472" w:rsidRPr="00627229" w:rsidRDefault="00030472" w:rsidP="00597E8E"/>
        </w:tc>
        <w:tc>
          <w:tcPr>
            <w:tcW w:w="2835" w:type="dxa"/>
            <w:vAlign w:val="center"/>
          </w:tcPr>
          <w:p w14:paraId="5CFD5676" w14:textId="6709F48C" w:rsidR="00030472" w:rsidRPr="00627229" w:rsidRDefault="00030472" w:rsidP="00597E8E">
            <w:r>
              <w:rPr>
                <w:rFonts w:cstheme="minorHAnsi"/>
                <w:color w:val="000000"/>
                <w:szCs w:val="22"/>
              </w:rPr>
              <w:t>Návrhová životnost</w:t>
            </w:r>
          </w:p>
        </w:tc>
        <w:tc>
          <w:tcPr>
            <w:tcW w:w="2835" w:type="dxa"/>
            <w:vAlign w:val="center"/>
          </w:tcPr>
          <w:p w14:paraId="7DEAE20D" w14:textId="64A743C9" w:rsidR="00030472" w:rsidRPr="00627229" w:rsidRDefault="00030472" w:rsidP="00597E8E">
            <w:pPr>
              <w:jc w:val="right"/>
              <w:rPr>
                <w:rFonts w:cs="Calibri"/>
                <w:color w:val="000000"/>
                <w:szCs w:val="22"/>
              </w:rPr>
            </w:pPr>
            <w:r>
              <w:rPr>
                <w:rFonts w:cstheme="minorHAnsi"/>
                <w:color w:val="000000"/>
                <w:szCs w:val="22"/>
              </w:rPr>
              <w:t>20 let</w:t>
            </w:r>
          </w:p>
        </w:tc>
      </w:tr>
      <w:tr w:rsidR="00030472" w:rsidRPr="00F77467" w14:paraId="34734FAB" w14:textId="77777777" w:rsidTr="00030472">
        <w:trPr>
          <w:trHeight w:val="231"/>
        </w:trPr>
        <w:tc>
          <w:tcPr>
            <w:tcW w:w="3397" w:type="dxa"/>
            <w:vAlign w:val="center"/>
          </w:tcPr>
          <w:p w14:paraId="0C4E2C28" w14:textId="77777777" w:rsidR="00030472" w:rsidRPr="00627229" w:rsidRDefault="00030472" w:rsidP="00597E8E"/>
        </w:tc>
        <w:tc>
          <w:tcPr>
            <w:tcW w:w="2835" w:type="dxa"/>
            <w:vAlign w:val="center"/>
          </w:tcPr>
          <w:p w14:paraId="6DACD70A" w14:textId="1E6BC69F" w:rsidR="00030472" w:rsidRPr="00627229" w:rsidRDefault="00030472" w:rsidP="00597E8E">
            <w:pPr>
              <w:rPr>
                <w:rFonts w:cs="Calibri"/>
                <w:color w:val="000000"/>
                <w:szCs w:val="22"/>
              </w:rPr>
            </w:pPr>
            <w:r>
              <w:rPr>
                <w:rFonts w:cstheme="minorHAnsi"/>
                <w:color w:val="000000"/>
                <w:szCs w:val="22"/>
              </w:rPr>
              <w:t>Návrhová rychlost</w:t>
            </w:r>
          </w:p>
        </w:tc>
        <w:tc>
          <w:tcPr>
            <w:tcW w:w="2835" w:type="dxa"/>
            <w:vAlign w:val="center"/>
          </w:tcPr>
          <w:p w14:paraId="1AC28BA1" w14:textId="4DFD1439" w:rsidR="00030472" w:rsidRPr="00627229" w:rsidRDefault="00030472" w:rsidP="00597E8E">
            <w:pPr>
              <w:jc w:val="right"/>
              <w:rPr>
                <w:rFonts w:cs="Calibri"/>
                <w:color w:val="000000"/>
                <w:szCs w:val="22"/>
              </w:rPr>
            </w:pPr>
            <w:r>
              <w:rPr>
                <w:rFonts w:cstheme="minorHAnsi"/>
                <w:color w:val="000000"/>
                <w:szCs w:val="22"/>
              </w:rPr>
              <w:t>20km/h a 30km/h</w:t>
            </w:r>
          </w:p>
        </w:tc>
      </w:tr>
    </w:tbl>
    <w:p w14:paraId="64441D4D" w14:textId="77777777" w:rsidR="00340053" w:rsidRDefault="00340053" w:rsidP="00340053"/>
    <w:p w14:paraId="6614CF4E" w14:textId="24250D68" w:rsidR="00340053" w:rsidRPr="00340053" w:rsidRDefault="00340053" w:rsidP="00340053">
      <w:r>
        <w:t>Svým charakterem se jedná o stavbu novou.</w:t>
      </w:r>
    </w:p>
    <w:p w14:paraId="233819AE" w14:textId="68CC04D3" w:rsidR="00DA1936" w:rsidRPr="00627229" w:rsidRDefault="00DA1936" w:rsidP="00DA1936">
      <w:pPr>
        <w:pStyle w:val="Nadpis5"/>
        <w:rPr>
          <w:i w:val="0"/>
          <w:iCs w:val="0"/>
        </w:rPr>
      </w:pPr>
      <w:bookmarkStart w:id="74" w:name="_Hlk79650735"/>
      <w:r w:rsidRPr="00627229">
        <w:rPr>
          <w:i w:val="0"/>
          <w:iCs w:val="0"/>
        </w:rPr>
        <w:t>SO 0</w:t>
      </w:r>
      <w:r>
        <w:rPr>
          <w:i w:val="0"/>
          <w:iCs w:val="0"/>
        </w:rPr>
        <w:t>4</w:t>
      </w:r>
      <w:r w:rsidR="00C3552D">
        <w:rPr>
          <w:i w:val="0"/>
          <w:iCs w:val="0"/>
        </w:rPr>
        <w:t>.801</w:t>
      </w:r>
      <w:r w:rsidRPr="00627229">
        <w:rPr>
          <w:i w:val="0"/>
          <w:iCs w:val="0"/>
        </w:rPr>
        <w:t xml:space="preserve"> Tůň </w:t>
      </w:r>
      <w:r>
        <w:rPr>
          <w:i w:val="0"/>
          <w:iCs w:val="0"/>
        </w:rPr>
        <w:t>1</w:t>
      </w:r>
    </w:p>
    <w:p w14:paraId="10CEE986" w14:textId="5C815275" w:rsidR="00C26F33" w:rsidRDefault="00333E4C" w:rsidP="00C26F33">
      <w:r>
        <w:t xml:space="preserve">Stavební objekt 04 je svým charakterem úpravou území a jedná se o stavbu novou. </w:t>
      </w:r>
      <w:r w:rsidR="00DA1936" w:rsidRPr="00627229">
        <w:t>Stavební objekt 0</w:t>
      </w:r>
      <w:r w:rsidR="007E65E8">
        <w:t>4</w:t>
      </w:r>
      <w:r w:rsidR="00DA1936" w:rsidRPr="00627229">
        <w:t xml:space="preserve"> řeší vytvoření nových habitatů pro společenstva vázaná na mokřadní společenství. Jde </w:t>
      </w:r>
      <w:r w:rsidR="00DA1936">
        <w:t>o průtočnou tůň</w:t>
      </w:r>
      <w:r w:rsidR="00DA1936" w:rsidRPr="00627229">
        <w:t xml:space="preserve"> s členitým litorálním pásmem a mělkým sklonem břehů, tak, aby byly vytvořeny podmínky pro mokřadní rostliny a živočichy vázané na tato společenstva, především obojživelníky. Tůně bud</w:t>
      </w:r>
      <w:r w:rsidR="00DA1936">
        <w:t>e</w:t>
      </w:r>
      <w:r w:rsidR="00DA1936" w:rsidRPr="00627229">
        <w:t xml:space="preserve"> budován</w:t>
      </w:r>
      <w:r w:rsidR="00DA1936">
        <w:t>a</w:t>
      </w:r>
      <w:r w:rsidR="00DA1936" w:rsidRPr="00627229">
        <w:t xml:space="preserve"> v souladu se Standardy péče o přírodu a krajinu SPPK B02 001: 2014, Vytváření a obnova tůní.</w:t>
      </w:r>
      <w:r w:rsidR="00384A71">
        <w:t xml:space="preserve"> Navázání stávajícího Dolského potoka a tůně bude řešeno pomocí kamenného záhozu, který bude ve sklonu 1:4</w:t>
      </w:r>
      <w:r w:rsidR="000E4F05">
        <w:t xml:space="preserve"> a délce 6,4 m. Zához bude stabilizován kamennými prahy, které budou uzavírat konstrukci v dolní a horní části. Zához bude vytvarován tak, aby tvořil kynetu provádějící malé průtoky.</w:t>
      </w:r>
      <w:r w:rsidR="00C26F33" w:rsidRPr="00C26F33">
        <w:t xml:space="preserve"> </w:t>
      </w:r>
      <w:r w:rsidR="00C26F33">
        <w:t>V rámci SO 04 je navržena výsadba vodomilných rostlin litorálního pásma průtočné tůně</w:t>
      </w:r>
      <w:r w:rsidR="009574C1">
        <w:t xml:space="preserve"> ve složení blatouch bahenní (150 ks), kyprej obecný (112 ks), tužebník (112 ks), kosatec žlutý (125 ks), šípatka střelolistá (75 ks) a pomněnka bahenní (50 ks).</w:t>
      </w:r>
    </w:p>
    <w:p w14:paraId="75521BE1" w14:textId="2C749D9A" w:rsidR="00DA1936" w:rsidRPr="00627229" w:rsidRDefault="00DA1936" w:rsidP="00DA1936">
      <w:pPr>
        <w:rPr>
          <w:color w:val="000000"/>
          <w:szCs w:val="22"/>
        </w:rPr>
      </w:pPr>
    </w:p>
    <w:tbl>
      <w:tblPr>
        <w:tblStyle w:val="Mkatabulky"/>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1701"/>
        <w:gridCol w:w="3266"/>
        <w:gridCol w:w="2546"/>
      </w:tblGrid>
      <w:tr w:rsidR="00DA1936" w:rsidRPr="00627229" w14:paraId="0F1DF881" w14:textId="77777777" w:rsidTr="00597E8E">
        <w:trPr>
          <w:trHeight w:val="244"/>
        </w:trPr>
        <w:tc>
          <w:tcPr>
            <w:tcW w:w="1413" w:type="dxa"/>
            <w:vAlign w:val="center"/>
          </w:tcPr>
          <w:p w14:paraId="6A047302" w14:textId="0A05A2BB" w:rsidR="00DA1936" w:rsidRPr="00627229" w:rsidRDefault="00DA1936" w:rsidP="00597E8E">
            <w:pPr>
              <w:rPr>
                <w:b/>
              </w:rPr>
            </w:pPr>
            <w:r w:rsidRPr="00627229">
              <w:rPr>
                <w:rFonts w:cs="Calibri"/>
                <w:b/>
                <w:bCs/>
                <w:color w:val="000000"/>
                <w:szCs w:val="22"/>
              </w:rPr>
              <w:t>SO 0</w:t>
            </w:r>
            <w:r w:rsidR="007E65E8">
              <w:rPr>
                <w:rFonts w:cs="Calibri"/>
                <w:b/>
                <w:bCs/>
                <w:color w:val="000000"/>
                <w:szCs w:val="22"/>
              </w:rPr>
              <w:t>4</w:t>
            </w:r>
            <w:r w:rsidRPr="00627229">
              <w:rPr>
                <w:rFonts w:cs="Calibri"/>
                <w:b/>
                <w:bCs/>
                <w:color w:val="000000"/>
                <w:szCs w:val="22"/>
              </w:rPr>
              <w:t xml:space="preserve"> Tůň </w:t>
            </w:r>
            <w:r w:rsidR="007E65E8">
              <w:rPr>
                <w:rFonts w:cs="Calibri"/>
                <w:b/>
                <w:bCs/>
                <w:color w:val="000000"/>
                <w:szCs w:val="22"/>
              </w:rPr>
              <w:t>1</w:t>
            </w:r>
          </w:p>
        </w:tc>
        <w:tc>
          <w:tcPr>
            <w:tcW w:w="1701" w:type="dxa"/>
            <w:vAlign w:val="center"/>
          </w:tcPr>
          <w:p w14:paraId="47BCFFB3" w14:textId="7734D84C" w:rsidR="00DA1936" w:rsidRPr="00627229" w:rsidRDefault="007E65E8" w:rsidP="00597E8E">
            <w:pPr>
              <w:rPr>
                <w:rFonts w:cs="Calibri"/>
                <w:b/>
                <w:bCs/>
                <w:color w:val="000000"/>
                <w:szCs w:val="22"/>
              </w:rPr>
            </w:pPr>
            <w:r>
              <w:rPr>
                <w:rFonts w:cs="Calibri"/>
                <w:b/>
                <w:bCs/>
                <w:color w:val="000000"/>
                <w:szCs w:val="22"/>
              </w:rPr>
              <w:t>P</w:t>
            </w:r>
            <w:r w:rsidR="00DA1936" w:rsidRPr="00627229">
              <w:rPr>
                <w:rFonts w:cs="Calibri"/>
                <w:b/>
                <w:bCs/>
                <w:color w:val="000000"/>
                <w:szCs w:val="22"/>
              </w:rPr>
              <w:t xml:space="preserve">růtočná tůň </w:t>
            </w:r>
          </w:p>
        </w:tc>
        <w:tc>
          <w:tcPr>
            <w:tcW w:w="3266" w:type="dxa"/>
            <w:vAlign w:val="center"/>
          </w:tcPr>
          <w:p w14:paraId="38AA460D" w14:textId="77777777" w:rsidR="00DA1936" w:rsidRPr="00627229" w:rsidRDefault="00DA1936" w:rsidP="00597E8E">
            <w:pPr>
              <w:rPr>
                <w:b/>
              </w:rPr>
            </w:pPr>
          </w:p>
        </w:tc>
        <w:tc>
          <w:tcPr>
            <w:tcW w:w="2546" w:type="dxa"/>
          </w:tcPr>
          <w:p w14:paraId="774E3A42" w14:textId="77777777" w:rsidR="00DA1936" w:rsidRPr="00627229" w:rsidRDefault="00DA1936" w:rsidP="00597E8E">
            <w:pPr>
              <w:rPr>
                <w:rFonts w:cs="Calibri"/>
                <w:b/>
                <w:bCs/>
                <w:color w:val="000000"/>
                <w:szCs w:val="22"/>
              </w:rPr>
            </w:pPr>
          </w:p>
        </w:tc>
      </w:tr>
      <w:tr w:rsidR="00DA1936" w:rsidRPr="00627229" w14:paraId="2FCA6E6E" w14:textId="77777777" w:rsidTr="00597E8E">
        <w:trPr>
          <w:trHeight w:val="231"/>
        </w:trPr>
        <w:tc>
          <w:tcPr>
            <w:tcW w:w="1413" w:type="dxa"/>
            <w:vAlign w:val="center"/>
          </w:tcPr>
          <w:p w14:paraId="0BD33087" w14:textId="77777777" w:rsidR="00DA1936" w:rsidRPr="00627229" w:rsidRDefault="00DA1936" w:rsidP="00597E8E"/>
        </w:tc>
        <w:tc>
          <w:tcPr>
            <w:tcW w:w="1701" w:type="dxa"/>
          </w:tcPr>
          <w:p w14:paraId="3FF95F58" w14:textId="77777777" w:rsidR="00DA1936" w:rsidRPr="00627229" w:rsidRDefault="00DA1936" w:rsidP="00597E8E">
            <w:pPr>
              <w:rPr>
                <w:rFonts w:cs="Calibri"/>
                <w:color w:val="000000"/>
                <w:szCs w:val="22"/>
              </w:rPr>
            </w:pPr>
          </w:p>
        </w:tc>
        <w:tc>
          <w:tcPr>
            <w:tcW w:w="3266" w:type="dxa"/>
            <w:vAlign w:val="center"/>
          </w:tcPr>
          <w:p w14:paraId="5CCB8490" w14:textId="77777777" w:rsidR="00DA1936" w:rsidRPr="00627229" w:rsidRDefault="00DA1936" w:rsidP="00597E8E">
            <w:r w:rsidRPr="00627229">
              <w:rPr>
                <w:rFonts w:cs="Calibri"/>
                <w:color w:val="000000"/>
                <w:szCs w:val="22"/>
              </w:rPr>
              <w:t xml:space="preserve">Plocha </w:t>
            </w:r>
          </w:p>
        </w:tc>
        <w:tc>
          <w:tcPr>
            <w:tcW w:w="2546" w:type="dxa"/>
            <w:vAlign w:val="center"/>
          </w:tcPr>
          <w:p w14:paraId="06A9811A" w14:textId="681947FB" w:rsidR="00DA1936" w:rsidRPr="00627229" w:rsidRDefault="007E65E8" w:rsidP="00597E8E">
            <w:pPr>
              <w:jc w:val="right"/>
              <w:rPr>
                <w:rFonts w:cs="Calibri"/>
                <w:color w:val="000000"/>
                <w:szCs w:val="22"/>
              </w:rPr>
            </w:pPr>
            <w:r>
              <w:rPr>
                <w:rFonts w:cs="Calibri"/>
                <w:bCs/>
                <w:color w:val="000000"/>
                <w:szCs w:val="22"/>
              </w:rPr>
              <w:t>10</w:t>
            </w:r>
            <w:r w:rsidR="00D16785">
              <w:rPr>
                <w:rFonts w:cs="Calibri"/>
                <w:bCs/>
                <w:color w:val="000000"/>
                <w:szCs w:val="22"/>
              </w:rPr>
              <w:t>38</w:t>
            </w:r>
            <w:r w:rsidR="00DA1936" w:rsidRPr="00627229">
              <w:rPr>
                <w:rFonts w:cs="Calibri"/>
                <w:bCs/>
                <w:color w:val="000000"/>
                <w:szCs w:val="22"/>
              </w:rPr>
              <w:t xml:space="preserve"> m</w:t>
            </w:r>
            <w:r w:rsidR="00DA1936" w:rsidRPr="00627229">
              <w:rPr>
                <w:rFonts w:cs="Calibri"/>
                <w:bCs/>
                <w:color w:val="000000"/>
                <w:szCs w:val="22"/>
                <w:vertAlign w:val="superscript"/>
              </w:rPr>
              <w:t>2</w:t>
            </w:r>
          </w:p>
        </w:tc>
      </w:tr>
      <w:tr w:rsidR="00DA1936" w:rsidRPr="00627229" w14:paraId="14DA4DD9" w14:textId="77777777" w:rsidTr="00597E8E">
        <w:trPr>
          <w:trHeight w:val="244"/>
        </w:trPr>
        <w:tc>
          <w:tcPr>
            <w:tcW w:w="1413" w:type="dxa"/>
            <w:vAlign w:val="center"/>
          </w:tcPr>
          <w:p w14:paraId="03FB3D58" w14:textId="77777777" w:rsidR="00DA1936" w:rsidRPr="00627229" w:rsidRDefault="00DA1936" w:rsidP="00597E8E"/>
        </w:tc>
        <w:tc>
          <w:tcPr>
            <w:tcW w:w="1701" w:type="dxa"/>
          </w:tcPr>
          <w:p w14:paraId="586D021A" w14:textId="77777777" w:rsidR="00DA1936" w:rsidRPr="00627229" w:rsidRDefault="00DA1936" w:rsidP="00597E8E">
            <w:pPr>
              <w:rPr>
                <w:rFonts w:cs="Calibri"/>
                <w:color w:val="000000"/>
                <w:szCs w:val="22"/>
              </w:rPr>
            </w:pPr>
          </w:p>
        </w:tc>
        <w:tc>
          <w:tcPr>
            <w:tcW w:w="3266" w:type="dxa"/>
            <w:vAlign w:val="center"/>
          </w:tcPr>
          <w:p w14:paraId="68F694EE" w14:textId="77777777" w:rsidR="00DA1936" w:rsidRPr="00627229" w:rsidRDefault="00DA1936" w:rsidP="00597E8E">
            <w:r w:rsidRPr="00627229">
              <w:rPr>
                <w:rFonts w:cs="Calibri"/>
                <w:color w:val="000000"/>
                <w:szCs w:val="22"/>
              </w:rPr>
              <w:t>Sklon břehů</w:t>
            </w:r>
          </w:p>
        </w:tc>
        <w:tc>
          <w:tcPr>
            <w:tcW w:w="2546" w:type="dxa"/>
            <w:vAlign w:val="center"/>
          </w:tcPr>
          <w:p w14:paraId="56BC6778" w14:textId="6091A20D" w:rsidR="00DA1936" w:rsidRPr="00627229" w:rsidRDefault="00DA1936" w:rsidP="00597E8E">
            <w:pPr>
              <w:jc w:val="right"/>
              <w:rPr>
                <w:rFonts w:cs="Calibri"/>
                <w:color w:val="000000"/>
                <w:szCs w:val="22"/>
              </w:rPr>
            </w:pPr>
            <w:r w:rsidRPr="00627229">
              <w:rPr>
                <w:rFonts w:cs="Calibri"/>
                <w:color w:val="000000"/>
                <w:szCs w:val="22"/>
              </w:rPr>
              <w:t>1:</w:t>
            </w:r>
            <w:r w:rsidR="007E65E8">
              <w:rPr>
                <w:rFonts w:cs="Calibri"/>
                <w:color w:val="000000"/>
                <w:szCs w:val="22"/>
              </w:rPr>
              <w:t>4</w:t>
            </w:r>
            <w:r w:rsidRPr="00627229">
              <w:rPr>
                <w:rFonts w:cs="Calibri"/>
                <w:color w:val="000000"/>
                <w:szCs w:val="22"/>
              </w:rPr>
              <w:t>-1:</w:t>
            </w:r>
            <w:r w:rsidR="007E65E8">
              <w:rPr>
                <w:rFonts w:cs="Calibri"/>
                <w:color w:val="000000"/>
                <w:szCs w:val="22"/>
              </w:rPr>
              <w:t>7</w:t>
            </w:r>
          </w:p>
        </w:tc>
      </w:tr>
      <w:tr w:rsidR="00DA1936" w:rsidRPr="00627229" w14:paraId="0CADE806" w14:textId="77777777" w:rsidTr="00597E8E">
        <w:trPr>
          <w:trHeight w:val="231"/>
        </w:trPr>
        <w:tc>
          <w:tcPr>
            <w:tcW w:w="1413" w:type="dxa"/>
            <w:vAlign w:val="center"/>
          </w:tcPr>
          <w:p w14:paraId="15E93CDA" w14:textId="77777777" w:rsidR="00DA1936" w:rsidRPr="00627229" w:rsidRDefault="00DA1936" w:rsidP="00597E8E"/>
        </w:tc>
        <w:tc>
          <w:tcPr>
            <w:tcW w:w="1701" w:type="dxa"/>
          </w:tcPr>
          <w:p w14:paraId="2FD02175" w14:textId="77777777" w:rsidR="00DA1936" w:rsidRPr="00627229" w:rsidRDefault="00DA1936" w:rsidP="00597E8E">
            <w:pPr>
              <w:rPr>
                <w:rFonts w:cs="Calibri"/>
                <w:color w:val="000000"/>
                <w:szCs w:val="22"/>
              </w:rPr>
            </w:pPr>
          </w:p>
        </w:tc>
        <w:tc>
          <w:tcPr>
            <w:tcW w:w="3266" w:type="dxa"/>
            <w:vAlign w:val="center"/>
          </w:tcPr>
          <w:p w14:paraId="5EA04A10" w14:textId="77777777" w:rsidR="00DA1936" w:rsidRPr="00627229" w:rsidRDefault="00DA1936" w:rsidP="00597E8E">
            <w:r>
              <w:rPr>
                <w:rFonts w:cs="Calibri"/>
                <w:color w:val="000000"/>
                <w:szCs w:val="22"/>
              </w:rPr>
              <w:t>H</w:t>
            </w:r>
            <w:r w:rsidRPr="00627229">
              <w:rPr>
                <w:rFonts w:cs="Calibri"/>
                <w:color w:val="000000"/>
                <w:szCs w:val="22"/>
              </w:rPr>
              <w:t>loubka</w:t>
            </w:r>
          </w:p>
        </w:tc>
        <w:tc>
          <w:tcPr>
            <w:tcW w:w="2546" w:type="dxa"/>
            <w:vAlign w:val="center"/>
          </w:tcPr>
          <w:p w14:paraId="4646295E" w14:textId="26CDA1B1" w:rsidR="00DA1936" w:rsidRPr="00627229" w:rsidRDefault="007E65E8" w:rsidP="00597E8E">
            <w:pPr>
              <w:jc w:val="right"/>
              <w:rPr>
                <w:rFonts w:cs="Calibri"/>
                <w:color w:val="000000"/>
                <w:szCs w:val="22"/>
              </w:rPr>
            </w:pPr>
            <w:r>
              <w:rPr>
                <w:rFonts w:cs="Calibri"/>
                <w:color w:val="000000"/>
                <w:szCs w:val="22"/>
              </w:rPr>
              <w:t xml:space="preserve">1,5 </w:t>
            </w:r>
            <w:r w:rsidR="00DA1936" w:rsidRPr="00627229">
              <w:rPr>
                <w:rFonts w:cs="Calibri"/>
                <w:color w:val="000000"/>
                <w:szCs w:val="22"/>
              </w:rPr>
              <w:t>m</w:t>
            </w:r>
          </w:p>
        </w:tc>
      </w:tr>
      <w:tr w:rsidR="00DA1936" w:rsidRPr="00F77467" w14:paraId="19205177" w14:textId="77777777" w:rsidTr="00597E8E">
        <w:trPr>
          <w:trHeight w:val="231"/>
        </w:trPr>
        <w:tc>
          <w:tcPr>
            <w:tcW w:w="1413" w:type="dxa"/>
            <w:vAlign w:val="center"/>
          </w:tcPr>
          <w:p w14:paraId="06AADEBD" w14:textId="77777777" w:rsidR="00DA1936" w:rsidRPr="00627229" w:rsidRDefault="00DA1936" w:rsidP="00597E8E"/>
        </w:tc>
        <w:tc>
          <w:tcPr>
            <w:tcW w:w="1701" w:type="dxa"/>
          </w:tcPr>
          <w:p w14:paraId="642FA0BF" w14:textId="77777777" w:rsidR="00DA1936" w:rsidRPr="00627229" w:rsidRDefault="00DA1936" w:rsidP="00597E8E">
            <w:pPr>
              <w:rPr>
                <w:rFonts w:cs="Calibri"/>
                <w:color w:val="000000"/>
                <w:szCs w:val="22"/>
              </w:rPr>
            </w:pPr>
          </w:p>
        </w:tc>
        <w:tc>
          <w:tcPr>
            <w:tcW w:w="3266" w:type="dxa"/>
            <w:vAlign w:val="center"/>
          </w:tcPr>
          <w:p w14:paraId="1236A00C" w14:textId="77777777" w:rsidR="00DA1936" w:rsidRPr="00627229" w:rsidRDefault="00DA1936" w:rsidP="00597E8E">
            <w:pPr>
              <w:rPr>
                <w:rFonts w:cs="Calibri"/>
                <w:color w:val="000000"/>
                <w:szCs w:val="22"/>
              </w:rPr>
            </w:pPr>
            <w:r>
              <w:rPr>
                <w:rFonts w:cs="Calibri"/>
                <w:color w:val="000000"/>
                <w:szCs w:val="22"/>
              </w:rPr>
              <w:t>Hloubka hladiny vody</w:t>
            </w:r>
          </w:p>
        </w:tc>
        <w:tc>
          <w:tcPr>
            <w:tcW w:w="2546" w:type="dxa"/>
            <w:vAlign w:val="center"/>
          </w:tcPr>
          <w:p w14:paraId="54A6ABF9" w14:textId="325314E7" w:rsidR="00DA1936" w:rsidRPr="00627229" w:rsidRDefault="00DA1936" w:rsidP="00597E8E">
            <w:pPr>
              <w:jc w:val="right"/>
              <w:rPr>
                <w:rFonts w:cs="Calibri"/>
                <w:color w:val="000000"/>
                <w:szCs w:val="22"/>
              </w:rPr>
            </w:pPr>
            <w:r>
              <w:rPr>
                <w:rFonts w:cs="Calibri"/>
                <w:color w:val="000000"/>
                <w:szCs w:val="22"/>
              </w:rPr>
              <w:t>0,</w:t>
            </w:r>
            <w:r w:rsidR="007E65E8">
              <w:rPr>
                <w:rFonts w:cs="Calibri"/>
                <w:color w:val="000000"/>
                <w:szCs w:val="22"/>
              </w:rPr>
              <w:t>2</w:t>
            </w:r>
            <w:r>
              <w:rPr>
                <w:rFonts w:cs="Calibri"/>
                <w:color w:val="000000"/>
                <w:szCs w:val="22"/>
              </w:rPr>
              <w:t>-0,6 m</w:t>
            </w:r>
          </w:p>
        </w:tc>
      </w:tr>
    </w:tbl>
    <w:p w14:paraId="253EB4AD" w14:textId="1DDDB019" w:rsidR="00384A71" w:rsidRPr="00627229" w:rsidRDefault="00384A71" w:rsidP="00384A71">
      <w:pPr>
        <w:pStyle w:val="Nadpis5"/>
        <w:rPr>
          <w:i w:val="0"/>
          <w:iCs w:val="0"/>
        </w:rPr>
      </w:pPr>
      <w:r w:rsidRPr="00627229">
        <w:rPr>
          <w:i w:val="0"/>
          <w:iCs w:val="0"/>
        </w:rPr>
        <w:t>SO 0</w:t>
      </w:r>
      <w:r>
        <w:rPr>
          <w:i w:val="0"/>
          <w:iCs w:val="0"/>
        </w:rPr>
        <w:t>5</w:t>
      </w:r>
      <w:r w:rsidR="00C3552D">
        <w:rPr>
          <w:i w:val="0"/>
          <w:iCs w:val="0"/>
        </w:rPr>
        <w:t>.301</w:t>
      </w:r>
      <w:r>
        <w:rPr>
          <w:i w:val="0"/>
          <w:iCs w:val="0"/>
        </w:rPr>
        <w:t xml:space="preserve"> POZ 1</w:t>
      </w:r>
    </w:p>
    <w:p w14:paraId="71A625D0" w14:textId="754A4E62" w:rsidR="00384A71" w:rsidRDefault="00590B6A" w:rsidP="00384A71">
      <w:r>
        <w:t xml:space="preserve">Stavební objekt 05 je svým charakterem vodním dílem a jedná se o stavbu novou. </w:t>
      </w:r>
      <w:r w:rsidR="00384A71" w:rsidRPr="00403666">
        <w:t>Stavební objekt 0</w:t>
      </w:r>
      <w:r w:rsidR="00403666">
        <w:t>5</w:t>
      </w:r>
      <w:r w:rsidR="00384A71" w:rsidRPr="00403666">
        <w:t xml:space="preserve"> řeší </w:t>
      </w:r>
      <w:r w:rsidR="0035679A">
        <w:t xml:space="preserve">vybudování zatrubněného odvodňovacího zařízení POZ 1, které bude sloužit jako protipovodňové opatření pro odvedení nadbytečných průtoků při přívalových deštích ze zatrubněného odpadu Vojtěchov a nejbližšího okolí. Povede podél dráhy do navržené průtočné tůně T1. Potrubí bude z PVC materiálu, DN 400 o délce cca 237m. Kontrolní šachty budou umístěny nejdéle 50 m od sebe popřípadě v lomových bodech potrubí. Celkem bude osazeno </w:t>
      </w:r>
      <w:r w:rsidR="00B5728F">
        <w:t>7</w:t>
      </w:r>
      <w:r w:rsidR="0035679A">
        <w:t xml:space="preserve"> šachet. Potrubí bude křížit plynovod STL, vodovodní řad, sdělovací vedení a hlavní odvodňovací zařízení. </w:t>
      </w:r>
    </w:p>
    <w:p w14:paraId="08456E08" w14:textId="6A866ACF" w:rsidR="00B83B8A" w:rsidRDefault="0035679A" w:rsidP="00384A71">
      <w:r>
        <w:t>Součástí SO 05 bude rozdělovací objekt, který bude sloužit k rozdělení průtoků do odvodňovacího zařízení POZ1 a bezejmenného toku, který protéká obcí Pokřikov.</w:t>
      </w:r>
      <w:r w:rsidR="00AF4DEE">
        <w:t xml:space="preserve"> Rozdělovací objekt bude obdélníkového půdorysu 1500 x 2000 mm z betonu.</w:t>
      </w:r>
    </w:p>
    <w:p w14:paraId="0DCCFE44" w14:textId="66D32BB7" w:rsidR="00384A71" w:rsidRDefault="00384A71" w:rsidP="00384A71"/>
    <w:tbl>
      <w:tblPr>
        <w:tblStyle w:val="Mkatabulky"/>
        <w:tblW w:w="89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3"/>
        <w:gridCol w:w="2268"/>
        <w:gridCol w:w="2699"/>
        <w:gridCol w:w="2546"/>
      </w:tblGrid>
      <w:tr w:rsidR="00384A71" w:rsidRPr="00627229" w14:paraId="2B319360" w14:textId="77777777" w:rsidTr="00285278">
        <w:trPr>
          <w:trHeight w:val="244"/>
        </w:trPr>
        <w:tc>
          <w:tcPr>
            <w:tcW w:w="1413" w:type="dxa"/>
            <w:vAlign w:val="center"/>
          </w:tcPr>
          <w:p w14:paraId="2286AE44" w14:textId="2CC664A8" w:rsidR="00384A71" w:rsidRPr="00627229" w:rsidRDefault="00384A71" w:rsidP="00597E8E">
            <w:pPr>
              <w:rPr>
                <w:b/>
              </w:rPr>
            </w:pPr>
            <w:r w:rsidRPr="00627229">
              <w:rPr>
                <w:rFonts w:cs="Calibri"/>
                <w:b/>
                <w:bCs/>
                <w:color w:val="000000"/>
                <w:szCs w:val="22"/>
              </w:rPr>
              <w:t>SO 0</w:t>
            </w:r>
            <w:r w:rsidR="00285278">
              <w:rPr>
                <w:rFonts w:cs="Calibri"/>
                <w:b/>
                <w:bCs/>
                <w:color w:val="000000"/>
                <w:szCs w:val="22"/>
              </w:rPr>
              <w:t>5 POZ 1</w:t>
            </w:r>
          </w:p>
        </w:tc>
        <w:tc>
          <w:tcPr>
            <w:tcW w:w="2268" w:type="dxa"/>
            <w:vAlign w:val="center"/>
          </w:tcPr>
          <w:p w14:paraId="23D81EF0" w14:textId="70EAA6A1" w:rsidR="00384A71" w:rsidRPr="00627229" w:rsidRDefault="00285278" w:rsidP="00597E8E">
            <w:pPr>
              <w:rPr>
                <w:rFonts w:cs="Calibri"/>
                <w:b/>
                <w:bCs/>
                <w:color w:val="000000"/>
                <w:szCs w:val="22"/>
              </w:rPr>
            </w:pPr>
            <w:r>
              <w:rPr>
                <w:rFonts w:cs="Calibri"/>
                <w:b/>
                <w:bCs/>
                <w:color w:val="000000"/>
                <w:szCs w:val="22"/>
              </w:rPr>
              <w:t>Podrobné odvodňovací zařízení</w:t>
            </w:r>
            <w:r w:rsidR="00384A71" w:rsidRPr="00627229">
              <w:rPr>
                <w:rFonts w:cs="Calibri"/>
                <w:b/>
                <w:bCs/>
                <w:color w:val="000000"/>
                <w:szCs w:val="22"/>
              </w:rPr>
              <w:t xml:space="preserve"> </w:t>
            </w:r>
          </w:p>
        </w:tc>
        <w:tc>
          <w:tcPr>
            <w:tcW w:w="2699" w:type="dxa"/>
            <w:vAlign w:val="center"/>
          </w:tcPr>
          <w:p w14:paraId="3527B02C" w14:textId="77777777" w:rsidR="00384A71" w:rsidRPr="00627229" w:rsidRDefault="00384A71" w:rsidP="00597E8E">
            <w:pPr>
              <w:rPr>
                <w:b/>
              </w:rPr>
            </w:pPr>
          </w:p>
        </w:tc>
        <w:tc>
          <w:tcPr>
            <w:tcW w:w="2546" w:type="dxa"/>
          </w:tcPr>
          <w:p w14:paraId="4E9E550C" w14:textId="77777777" w:rsidR="00384A71" w:rsidRPr="00627229" w:rsidRDefault="00384A71" w:rsidP="00597E8E">
            <w:pPr>
              <w:rPr>
                <w:rFonts w:cs="Calibri"/>
                <w:b/>
                <w:bCs/>
                <w:color w:val="000000"/>
                <w:szCs w:val="22"/>
              </w:rPr>
            </w:pPr>
          </w:p>
        </w:tc>
      </w:tr>
      <w:tr w:rsidR="00384A71" w:rsidRPr="00627229" w14:paraId="02C29FD6" w14:textId="77777777" w:rsidTr="00285278">
        <w:trPr>
          <w:trHeight w:val="231"/>
        </w:trPr>
        <w:tc>
          <w:tcPr>
            <w:tcW w:w="1413" w:type="dxa"/>
            <w:vAlign w:val="center"/>
          </w:tcPr>
          <w:p w14:paraId="27EF9C26" w14:textId="77777777" w:rsidR="00384A71" w:rsidRPr="00627229" w:rsidRDefault="00384A71" w:rsidP="00597E8E"/>
        </w:tc>
        <w:tc>
          <w:tcPr>
            <w:tcW w:w="2268" w:type="dxa"/>
          </w:tcPr>
          <w:p w14:paraId="2E462237" w14:textId="77777777" w:rsidR="00384A71" w:rsidRPr="00627229" w:rsidRDefault="00384A71" w:rsidP="00597E8E">
            <w:pPr>
              <w:rPr>
                <w:rFonts w:cs="Calibri"/>
                <w:color w:val="000000"/>
                <w:szCs w:val="22"/>
              </w:rPr>
            </w:pPr>
          </w:p>
        </w:tc>
        <w:tc>
          <w:tcPr>
            <w:tcW w:w="2699" w:type="dxa"/>
            <w:vAlign w:val="center"/>
          </w:tcPr>
          <w:p w14:paraId="539B6B99" w14:textId="220AA495" w:rsidR="00384A71" w:rsidRPr="00627229" w:rsidRDefault="00285278" w:rsidP="00597E8E">
            <w:r>
              <w:rPr>
                <w:rFonts w:cs="Calibri"/>
                <w:color w:val="000000"/>
                <w:szCs w:val="22"/>
              </w:rPr>
              <w:t>DN</w:t>
            </w:r>
          </w:p>
        </w:tc>
        <w:tc>
          <w:tcPr>
            <w:tcW w:w="2546" w:type="dxa"/>
            <w:vAlign w:val="center"/>
          </w:tcPr>
          <w:p w14:paraId="0C7BC1B3" w14:textId="4896A3C1" w:rsidR="00384A71" w:rsidRPr="00627229" w:rsidRDefault="00D16785" w:rsidP="00597E8E">
            <w:pPr>
              <w:jc w:val="right"/>
              <w:rPr>
                <w:rFonts w:cs="Calibri"/>
                <w:color w:val="000000"/>
                <w:szCs w:val="22"/>
              </w:rPr>
            </w:pPr>
            <w:r>
              <w:rPr>
                <w:rFonts w:cs="Calibri"/>
                <w:bCs/>
                <w:color w:val="000000"/>
                <w:szCs w:val="22"/>
              </w:rPr>
              <w:t>400</w:t>
            </w:r>
          </w:p>
        </w:tc>
      </w:tr>
      <w:tr w:rsidR="00384A71" w:rsidRPr="00627229" w14:paraId="0F72A758" w14:textId="77777777" w:rsidTr="00285278">
        <w:trPr>
          <w:trHeight w:val="244"/>
        </w:trPr>
        <w:tc>
          <w:tcPr>
            <w:tcW w:w="1413" w:type="dxa"/>
            <w:vAlign w:val="center"/>
          </w:tcPr>
          <w:p w14:paraId="7F7A83DE" w14:textId="77777777" w:rsidR="00384A71" w:rsidRPr="00627229" w:rsidRDefault="00384A71" w:rsidP="00597E8E"/>
        </w:tc>
        <w:tc>
          <w:tcPr>
            <w:tcW w:w="2268" w:type="dxa"/>
          </w:tcPr>
          <w:p w14:paraId="1A21E585" w14:textId="77777777" w:rsidR="00384A71" w:rsidRPr="00627229" w:rsidRDefault="00384A71" w:rsidP="00597E8E">
            <w:pPr>
              <w:rPr>
                <w:rFonts w:cs="Calibri"/>
                <w:color w:val="000000"/>
                <w:szCs w:val="22"/>
              </w:rPr>
            </w:pPr>
          </w:p>
        </w:tc>
        <w:tc>
          <w:tcPr>
            <w:tcW w:w="2699" w:type="dxa"/>
            <w:vAlign w:val="center"/>
          </w:tcPr>
          <w:p w14:paraId="216EF244" w14:textId="161C682C" w:rsidR="00384A71" w:rsidRPr="00627229" w:rsidRDefault="00285278" w:rsidP="00597E8E">
            <w:r>
              <w:t>Materiál</w:t>
            </w:r>
          </w:p>
        </w:tc>
        <w:tc>
          <w:tcPr>
            <w:tcW w:w="2546" w:type="dxa"/>
            <w:vAlign w:val="center"/>
          </w:tcPr>
          <w:p w14:paraId="3850D11A" w14:textId="2E15EB84" w:rsidR="00384A71" w:rsidRPr="00627229" w:rsidRDefault="00285278" w:rsidP="00597E8E">
            <w:pPr>
              <w:jc w:val="right"/>
              <w:rPr>
                <w:rFonts w:cs="Calibri"/>
                <w:color w:val="000000"/>
                <w:szCs w:val="22"/>
              </w:rPr>
            </w:pPr>
            <w:r>
              <w:rPr>
                <w:rFonts w:cs="Calibri"/>
                <w:color w:val="000000"/>
                <w:szCs w:val="22"/>
              </w:rPr>
              <w:t>PVC</w:t>
            </w:r>
          </w:p>
        </w:tc>
      </w:tr>
      <w:tr w:rsidR="00384A71" w:rsidRPr="00627229" w14:paraId="594BD0C3" w14:textId="77777777" w:rsidTr="00285278">
        <w:trPr>
          <w:trHeight w:val="231"/>
        </w:trPr>
        <w:tc>
          <w:tcPr>
            <w:tcW w:w="1413" w:type="dxa"/>
            <w:vAlign w:val="center"/>
          </w:tcPr>
          <w:p w14:paraId="3C8A86BA" w14:textId="77777777" w:rsidR="00384A71" w:rsidRPr="00627229" w:rsidRDefault="00384A71" w:rsidP="00597E8E"/>
        </w:tc>
        <w:tc>
          <w:tcPr>
            <w:tcW w:w="2268" w:type="dxa"/>
          </w:tcPr>
          <w:p w14:paraId="295F6A68" w14:textId="77777777" w:rsidR="00384A71" w:rsidRPr="00627229" w:rsidRDefault="00384A71" w:rsidP="00597E8E">
            <w:pPr>
              <w:rPr>
                <w:rFonts w:cs="Calibri"/>
                <w:color w:val="000000"/>
                <w:szCs w:val="22"/>
              </w:rPr>
            </w:pPr>
          </w:p>
        </w:tc>
        <w:tc>
          <w:tcPr>
            <w:tcW w:w="2699" w:type="dxa"/>
            <w:vAlign w:val="center"/>
          </w:tcPr>
          <w:p w14:paraId="4C81F3A5" w14:textId="78EA6748" w:rsidR="00384A71" w:rsidRPr="00627229" w:rsidRDefault="00285278" w:rsidP="00597E8E">
            <w:r>
              <w:t xml:space="preserve">Délka </w:t>
            </w:r>
          </w:p>
        </w:tc>
        <w:tc>
          <w:tcPr>
            <w:tcW w:w="2546" w:type="dxa"/>
            <w:vAlign w:val="center"/>
          </w:tcPr>
          <w:p w14:paraId="306CCEF1" w14:textId="4D7C4F29" w:rsidR="00384A71" w:rsidRPr="00627229" w:rsidRDefault="00285278" w:rsidP="00597E8E">
            <w:pPr>
              <w:jc w:val="right"/>
              <w:rPr>
                <w:rFonts w:cs="Calibri"/>
                <w:color w:val="000000"/>
                <w:szCs w:val="22"/>
              </w:rPr>
            </w:pPr>
            <w:r>
              <w:rPr>
                <w:rFonts w:cs="Calibri"/>
                <w:color w:val="000000"/>
                <w:szCs w:val="22"/>
              </w:rPr>
              <w:t>2</w:t>
            </w:r>
            <w:r w:rsidR="00D16785">
              <w:rPr>
                <w:rFonts w:cs="Calibri"/>
                <w:color w:val="000000"/>
                <w:szCs w:val="22"/>
              </w:rPr>
              <w:t>28</w:t>
            </w:r>
            <w:r w:rsidR="0035679A">
              <w:rPr>
                <w:rFonts w:cs="Calibri"/>
                <w:color w:val="000000"/>
                <w:szCs w:val="22"/>
              </w:rPr>
              <w:t xml:space="preserve"> </w:t>
            </w:r>
            <w:r w:rsidR="00384A71" w:rsidRPr="00627229">
              <w:rPr>
                <w:rFonts w:cs="Calibri"/>
                <w:color w:val="000000"/>
                <w:szCs w:val="22"/>
              </w:rPr>
              <w:t>m</w:t>
            </w:r>
          </w:p>
        </w:tc>
      </w:tr>
      <w:tr w:rsidR="00384A71" w:rsidRPr="00F77467" w14:paraId="6B532D3E" w14:textId="77777777" w:rsidTr="00285278">
        <w:trPr>
          <w:trHeight w:val="231"/>
        </w:trPr>
        <w:tc>
          <w:tcPr>
            <w:tcW w:w="1413" w:type="dxa"/>
            <w:vAlign w:val="center"/>
          </w:tcPr>
          <w:p w14:paraId="4C94A12E" w14:textId="77777777" w:rsidR="00384A71" w:rsidRPr="00627229" w:rsidRDefault="00384A71" w:rsidP="00597E8E"/>
        </w:tc>
        <w:tc>
          <w:tcPr>
            <w:tcW w:w="2268" w:type="dxa"/>
          </w:tcPr>
          <w:p w14:paraId="7CF84177" w14:textId="77777777" w:rsidR="00384A71" w:rsidRPr="00627229" w:rsidRDefault="00384A71" w:rsidP="00597E8E">
            <w:pPr>
              <w:rPr>
                <w:rFonts w:cs="Calibri"/>
                <w:color w:val="000000"/>
                <w:szCs w:val="22"/>
              </w:rPr>
            </w:pPr>
          </w:p>
        </w:tc>
        <w:tc>
          <w:tcPr>
            <w:tcW w:w="2699" w:type="dxa"/>
            <w:vAlign w:val="center"/>
          </w:tcPr>
          <w:p w14:paraId="5AF477AD" w14:textId="35B91C4E" w:rsidR="00384A71" w:rsidRPr="00627229" w:rsidRDefault="00285278" w:rsidP="00597E8E">
            <w:pPr>
              <w:rPr>
                <w:rFonts w:cs="Calibri"/>
                <w:color w:val="000000"/>
                <w:szCs w:val="22"/>
              </w:rPr>
            </w:pPr>
            <w:r>
              <w:rPr>
                <w:rFonts w:cs="Calibri"/>
                <w:color w:val="000000"/>
                <w:szCs w:val="22"/>
              </w:rPr>
              <w:t xml:space="preserve">Počet šachet </w:t>
            </w:r>
          </w:p>
        </w:tc>
        <w:tc>
          <w:tcPr>
            <w:tcW w:w="2546" w:type="dxa"/>
            <w:vAlign w:val="center"/>
          </w:tcPr>
          <w:p w14:paraId="6FA01504" w14:textId="537C0AC4" w:rsidR="00384A71" w:rsidRPr="00627229" w:rsidRDefault="00D16785" w:rsidP="00597E8E">
            <w:pPr>
              <w:jc w:val="right"/>
              <w:rPr>
                <w:rFonts w:cs="Calibri"/>
                <w:color w:val="000000"/>
                <w:szCs w:val="22"/>
              </w:rPr>
            </w:pPr>
            <w:r>
              <w:rPr>
                <w:rFonts w:cs="Calibri"/>
                <w:color w:val="000000"/>
                <w:szCs w:val="22"/>
              </w:rPr>
              <w:t>7</w:t>
            </w:r>
            <w:r w:rsidR="002A5FF4">
              <w:rPr>
                <w:rFonts w:cs="Calibri"/>
                <w:color w:val="000000"/>
                <w:szCs w:val="22"/>
              </w:rPr>
              <w:t xml:space="preserve"> </w:t>
            </w:r>
            <w:r w:rsidR="00285278">
              <w:rPr>
                <w:rFonts w:cs="Calibri"/>
                <w:color w:val="000000"/>
                <w:szCs w:val="22"/>
              </w:rPr>
              <w:t>x</w:t>
            </w:r>
          </w:p>
        </w:tc>
      </w:tr>
      <w:tr w:rsidR="00285278" w:rsidRPr="00F77467" w14:paraId="29F03930" w14:textId="77777777" w:rsidTr="00285278">
        <w:trPr>
          <w:trHeight w:val="231"/>
        </w:trPr>
        <w:tc>
          <w:tcPr>
            <w:tcW w:w="1413" w:type="dxa"/>
            <w:vAlign w:val="center"/>
          </w:tcPr>
          <w:p w14:paraId="7A944856" w14:textId="77777777" w:rsidR="00285278" w:rsidRPr="00627229" w:rsidRDefault="00285278" w:rsidP="00597E8E"/>
        </w:tc>
        <w:tc>
          <w:tcPr>
            <w:tcW w:w="2268" w:type="dxa"/>
          </w:tcPr>
          <w:p w14:paraId="25A7F7AA" w14:textId="77777777" w:rsidR="00285278" w:rsidRPr="00627229" w:rsidRDefault="00285278" w:rsidP="00597E8E">
            <w:pPr>
              <w:rPr>
                <w:rFonts w:cs="Calibri"/>
                <w:color w:val="000000"/>
                <w:szCs w:val="22"/>
              </w:rPr>
            </w:pPr>
          </w:p>
        </w:tc>
        <w:tc>
          <w:tcPr>
            <w:tcW w:w="2699" w:type="dxa"/>
            <w:vAlign w:val="center"/>
          </w:tcPr>
          <w:p w14:paraId="37D5084E" w14:textId="2B57DB73" w:rsidR="00285278" w:rsidRDefault="00285278" w:rsidP="00597E8E">
            <w:pPr>
              <w:rPr>
                <w:rFonts w:cs="Calibri"/>
                <w:color w:val="000000"/>
                <w:szCs w:val="22"/>
              </w:rPr>
            </w:pPr>
            <w:r>
              <w:rPr>
                <w:rFonts w:cs="Calibri"/>
                <w:color w:val="000000"/>
                <w:szCs w:val="22"/>
              </w:rPr>
              <w:t>Sklon</w:t>
            </w:r>
          </w:p>
        </w:tc>
        <w:tc>
          <w:tcPr>
            <w:tcW w:w="2546" w:type="dxa"/>
            <w:vAlign w:val="center"/>
          </w:tcPr>
          <w:p w14:paraId="02AC601F" w14:textId="06A56CB1" w:rsidR="00285278" w:rsidRDefault="002A5FF4" w:rsidP="00597E8E">
            <w:pPr>
              <w:jc w:val="right"/>
              <w:rPr>
                <w:rFonts w:cs="Calibri"/>
                <w:color w:val="000000"/>
                <w:szCs w:val="22"/>
              </w:rPr>
            </w:pPr>
            <w:r>
              <w:rPr>
                <w:rFonts w:cs="Calibri"/>
                <w:color w:val="000000"/>
                <w:szCs w:val="22"/>
              </w:rPr>
              <w:t>0,7-5,0 %</w:t>
            </w:r>
          </w:p>
        </w:tc>
      </w:tr>
    </w:tbl>
    <w:bookmarkEnd w:id="74"/>
    <w:p w14:paraId="15260C1C" w14:textId="0D695225" w:rsidR="0020519B" w:rsidRDefault="0020519B" w:rsidP="0020519B">
      <w:pPr>
        <w:pStyle w:val="Nadpis5"/>
        <w:rPr>
          <w:i w:val="0"/>
          <w:iCs w:val="0"/>
        </w:rPr>
      </w:pPr>
      <w:r w:rsidRPr="00627229">
        <w:rPr>
          <w:i w:val="0"/>
          <w:iCs w:val="0"/>
        </w:rPr>
        <w:t>SO 0</w:t>
      </w:r>
      <w:r>
        <w:rPr>
          <w:i w:val="0"/>
          <w:iCs w:val="0"/>
        </w:rPr>
        <w:t>6</w:t>
      </w:r>
      <w:r w:rsidRPr="00627229">
        <w:rPr>
          <w:i w:val="0"/>
          <w:iCs w:val="0"/>
        </w:rPr>
        <w:t xml:space="preserve"> </w:t>
      </w:r>
      <w:r>
        <w:rPr>
          <w:i w:val="0"/>
          <w:iCs w:val="0"/>
        </w:rPr>
        <w:t>Hlavní polní cesta HC5</w:t>
      </w:r>
    </w:p>
    <w:p w14:paraId="7E22E7F7" w14:textId="77777777" w:rsidR="00340053" w:rsidRDefault="00340053" w:rsidP="00340053">
      <w:pPr>
        <w:spacing w:before="144" w:after="144"/>
        <w:rPr>
          <w:rFonts w:cstheme="minorHAnsi"/>
          <w:color w:val="000000"/>
        </w:rPr>
      </w:pPr>
      <w:r>
        <w:rPr>
          <w:rFonts w:cstheme="minorHAnsi"/>
          <w:color w:val="000000"/>
        </w:rPr>
        <w:t>Polní cesta je navržena jako hlavní polní cesta v návrhové kategorii P  4,5/30 od km 0,00000 do km 1,22000.</w:t>
      </w:r>
    </w:p>
    <w:p w14:paraId="1C29F514" w14:textId="77777777" w:rsidR="00340053" w:rsidRDefault="00340053" w:rsidP="00340053">
      <w:pPr>
        <w:spacing w:before="144" w:after="144"/>
        <w:rPr>
          <w:rFonts w:cstheme="minorHAnsi"/>
          <w:color w:val="000000"/>
        </w:rPr>
      </w:pPr>
      <w:r>
        <w:rPr>
          <w:rFonts w:cstheme="minorHAnsi"/>
          <w:color w:val="000000"/>
        </w:rPr>
        <w:t xml:space="preserve">Polní cesta je navržena jako jednopruhová obousměrná s  výhybnami pro návrhové vozidlo v trase. </w:t>
      </w:r>
    </w:p>
    <w:p w14:paraId="10ABCDF8" w14:textId="77777777" w:rsidR="00340053" w:rsidRDefault="00340053" w:rsidP="00340053">
      <w:pPr>
        <w:spacing w:before="144" w:after="144"/>
        <w:rPr>
          <w:rFonts w:cstheme="minorHAnsi"/>
          <w:color w:val="000000"/>
        </w:rPr>
      </w:pPr>
      <w:r>
        <w:rPr>
          <w:rFonts w:cstheme="minorHAnsi"/>
          <w:color w:val="000000"/>
        </w:rPr>
        <w:t xml:space="preserve">Šířkové uspořádání cesty od km 0,000 do km 1,220 odpovídá kategorii P-4,5/30 se zpevněnou šířkou jízdního pruhu 4,0m a oboustrannou krajnicí o šířce 0,25m  dle ČSN 73 6109. </w:t>
      </w:r>
    </w:p>
    <w:p w14:paraId="2A09646F" w14:textId="77777777" w:rsidR="00340053" w:rsidRDefault="00340053" w:rsidP="00340053">
      <w:pPr>
        <w:spacing w:before="144" w:after="144"/>
        <w:rPr>
          <w:rFonts w:cstheme="minorHAnsi"/>
          <w:color w:val="000000"/>
        </w:rPr>
      </w:pPr>
      <w:r>
        <w:rPr>
          <w:rFonts w:cstheme="minorHAnsi"/>
          <w:color w:val="000000"/>
        </w:rPr>
        <w:t xml:space="preserve">Parametry a zdůvodnění trasy je dáno parametry stávající cesty a šířkou odděleného pozemku pro komunikaci v rámci pozemkových úprav. Šířka uličního prostoru je proměnná.   </w:t>
      </w:r>
    </w:p>
    <w:p w14:paraId="455EB8C9" w14:textId="77777777" w:rsidR="00340053" w:rsidRDefault="00340053" w:rsidP="00340053">
      <w:pPr>
        <w:spacing w:before="144" w:after="144"/>
        <w:rPr>
          <w:rFonts w:cstheme="minorHAnsi"/>
          <w:color w:val="000000"/>
        </w:rPr>
      </w:pPr>
      <w:r>
        <w:rPr>
          <w:rFonts w:cstheme="minorHAnsi"/>
          <w:color w:val="000000"/>
        </w:rPr>
        <w:t xml:space="preserve">Bilance zemních prací je aktivní. Sejmutá ornice </w:t>
      </w:r>
      <w:proofErr w:type="gramStart"/>
      <w:r>
        <w:rPr>
          <w:rFonts w:cstheme="minorHAnsi"/>
          <w:color w:val="000000"/>
        </w:rPr>
        <w:t>bude</w:t>
      </w:r>
      <w:proofErr w:type="gramEnd"/>
      <w:r>
        <w:rPr>
          <w:rFonts w:cstheme="minorHAnsi"/>
          <w:color w:val="000000"/>
        </w:rPr>
        <w:t xml:space="preserve"> deponována na meziskládku </w:t>
      </w:r>
      <w:proofErr w:type="gramStart"/>
      <w:r>
        <w:rPr>
          <w:rFonts w:cstheme="minorHAnsi"/>
          <w:color w:val="000000"/>
        </w:rPr>
        <w:t>bude</w:t>
      </w:r>
      <w:proofErr w:type="gramEnd"/>
      <w:r>
        <w:rPr>
          <w:rFonts w:cstheme="minorHAnsi"/>
          <w:color w:val="000000"/>
        </w:rPr>
        <w:t xml:space="preserve"> využita na ozelenění doprovodných pásů zeleně. Zemina z odkopávek bude použita na vyrovnání lokálních nerovností a na násypy. Přebytečná zemina z odkopávek bude odvezena na skládku ve vzdálenosti 18km.    </w:t>
      </w:r>
    </w:p>
    <w:p w14:paraId="5DE3D547" w14:textId="77777777" w:rsidR="00340053" w:rsidRDefault="00340053" w:rsidP="00340053">
      <w:pPr>
        <w:spacing w:before="144" w:after="144"/>
        <w:rPr>
          <w:rFonts w:cstheme="minorHAnsi"/>
          <w:color w:val="000000"/>
        </w:rPr>
      </w:pPr>
      <w:r>
        <w:rPr>
          <w:rFonts w:cstheme="minorHAnsi"/>
          <w:color w:val="000000"/>
        </w:rPr>
        <w:t xml:space="preserve">Kryt vozovky je navržen pro kategorii P 4,5/30 z asfaltového betonu. Návrh konstrukce vozovky je proveden dle Katalogu polních cest PN502. </w:t>
      </w:r>
    </w:p>
    <w:p w14:paraId="0879F1F8" w14:textId="77777777" w:rsidR="00340053" w:rsidRDefault="00340053" w:rsidP="00340053">
      <w:pPr>
        <w:spacing w:before="144" w:after="144"/>
        <w:rPr>
          <w:rFonts w:cstheme="minorHAnsi"/>
          <w:color w:val="000000"/>
        </w:rPr>
      </w:pPr>
      <w:r>
        <w:rPr>
          <w:rFonts w:cstheme="minorHAnsi"/>
          <w:color w:val="000000"/>
        </w:rPr>
        <w:t xml:space="preserve">Délka komunikace činí 1220,00m </w:t>
      </w:r>
    </w:p>
    <w:p w14:paraId="49445D28" w14:textId="77777777" w:rsidR="00340053" w:rsidRDefault="00340053" w:rsidP="00340053">
      <w:pPr>
        <w:spacing w:before="144" w:after="144"/>
        <w:rPr>
          <w:rFonts w:cstheme="minorHAnsi"/>
          <w:color w:val="000000"/>
        </w:rPr>
      </w:pPr>
      <w:r>
        <w:rPr>
          <w:rFonts w:cstheme="minorHAnsi"/>
          <w:color w:val="000000"/>
        </w:rPr>
        <w:t xml:space="preserve">Součástí stavby je kompletní rekonstrukce stávajících propustků dn600 a dn800 se šikmými čely z lomového kamene. </w:t>
      </w:r>
    </w:p>
    <w:p w14:paraId="5EB6ABDC" w14:textId="77777777" w:rsidR="00340053" w:rsidRDefault="00340053" w:rsidP="00340053">
      <w:pPr>
        <w:spacing w:before="144" w:after="144"/>
        <w:rPr>
          <w:rFonts w:cstheme="minorHAnsi"/>
          <w:color w:val="000000"/>
        </w:rPr>
      </w:pPr>
      <w:r>
        <w:rPr>
          <w:rFonts w:cstheme="minorHAnsi"/>
          <w:color w:val="000000"/>
        </w:rPr>
        <w:lastRenderedPageBreak/>
        <w:t xml:space="preserve">Součástí stavby jsou vegetační úpravy spočívající v kácení stávající zeleně v trase navržené </w:t>
      </w:r>
      <w:proofErr w:type="gramStart"/>
      <w:r>
        <w:rPr>
          <w:rFonts w:cstheme="minorHAnsi"/>
          <w:color w:val="000000"/>
        </w:rPr>
        <w:t>cesty,  ozelenění</w:t>
      </w:r>
      <w:proofErr w:type="gramEnd"/>
      <w:r>
        <w:rPr>
          <w:rFonts w:cstheme="minorHAnsi"/>
          <w:color w:val="000000"/>
        </w:rPr>
        <w:t xml:space="preserve"> doprovodných pásů a popř. alejová výsadba podél cesty.  </w:t>
      </w:r>
    </w:p>
    <w:p w14:paraId="20EBF915" w14:textId="77777777" w:rsidR="00340053" w:rsidRDefault="00340053" w:rsidP="00340053">
      <w:pPr>
        <w:spacing w:before="144" w:after="144"/>
        <w:rPr>
          <w:rFonts w:cstheme="minorHAnsi"/>
          <w:color w:val="000000"/>
        </w:rPr>
      </w:pPr>
      <w:r>
        <w:rPr>
          <w:rFonts w:cstheme="minorHAnsi"/>
          <w:color w:val="000000"/>
        </w:rPr>
        <w:t xml:space="preserve">Cesta je odvodněna do otevřených příkopů a do podpovrchových vsakovací podélných drenáží v místech, kde není možné zrealizovat otevřený příkop. </w:t>
      </w:r>
    </w:p>
    <w:p w14:paraId="17BF4C29" w14:textId="77777777" w:rsidR="00340053" w:rsidRDefault="00340053" w:rsidP="00340053">
      <w:pPr>
        <w:spacing w:before="144" w:after="144"/>
        <w:rPr>
          <w:rFonts w:cstheme="minorHAnsi"/>
          <w:color w:val="000000"/>
        </w:rPr>
      </w:pPr>
      <w:r>
        <w:rPr>
          <w:rFonts w:cstheme="minorHAnsi"/>
          <w:color w:val="000000"/>
        </w:rPr>
        <w:t xml:space="preserve">V rámci stavby budou obnoveny a zřízeny sjezdy na okolní nemovitosti vždy v rámci pozemku cesty a s nestmeleným krytem z recyklátu nebo MZK. </w:t>
      </w:r>
    </w:p>
    <w:p w14:paraId="0B7690E0" w14:textId="295D2111" w:rsidR="0020519B" w:rsidRDefault="00340053" w:rsidP="00340053">
      <w:pPr>
        <w:spacing w:before="144" w:after="144"/>
        <w:rPr>
          <w:rFonts w:cstheme="minorHAnsi"/>
          <w:color w:val="000000"/>
        </w:rPr>
      </w:pPr>
      <w:r>
        <w:rPr>
          <w:rFonts w:cstheme="minorHAnsi"/>
          <w:color w:val="000000"/>
        </w:rPr>
        <w:t>Součástí stavby je návrh dopravně inženýrských opatření, které umožní realizaci stavby při zachování bezpečnosti</w:t>
      </w:r>
    </w:p>
    <w:p w14:paraId="74CA5B5F" w14:textId="70C16BA2" w:rsidR="00340053" w:rsidRDefault="00340053" w:rsidP="00340053">
      <w:pPr>
        <w:pStyle w:val="q41"/>
        <w:spacing w:before="0" w:after="0"/>
        <w:rPr>
          <w:rFonts w:asciiTheme="minorHAnsi" w:hAnsiTheme="minorHAnsi" w:cstheme="minorHAnsi"/>
          <w:color w:val="000000"/>
          <w:sz w:val="22"/>
          <w:szCs w:val="22"/>
        </w:rPr>
      </w:pPr>
      <w:r>
        <w:rPr>
          <w:rFonts w:asciiTheme="minorHAnsi" w:hAnsiTheme="minorHAnsi" w:cstheme="minorHAnsi"/>
          <w:color w:val="000000"/>
          <w:sz w:val="22"/>
          <w:szCs w:val="22"/>
        </w:rPr>
        <w:t xml:space="preserve">Stavba polní cesty je navržena dle ČSN 73 61 09 a TP na tyto návrhové parametry: </w:t>
      </w:r>
    </w:p>
    <w:p w14:paraId="474B0CA7" w14:textId="77777777" w:rsidR="00340053" w:rsidRPr="00340053" w:rsidRDefault="00340053" w:rsidP="00340053">
      <w:pPr>
        <w:pStyle w:val="q41"/>
        <w:spacing w:before="0" w:after="0"/>
        <w:rPr>
          <w:rFonts w:asciiTheme="minorHAnsi" w:hAnsiTheme="minorHAnsi" w:cstheme="minorHAnsi"/>
          <w:color w:val="000000"/>
          <w:sz w:val="22"/>
          <w:szCs w:val="22"/>
        </w:rPr>
      </w:pPr>
    </w:p>
    <w:tbl>
      <w:tblPr>
        <w:tblStyle w:val="Mkatabulky"/>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2835"/>
        <w:gridCol w:w="2835"/>
      </w:tblGrid>
      <w:tr w:rsidR="00340053" w:rsidRPr="00627229" w14:paraId="776637A9" w14:textId="77777777" w:rsidTr="00597E8E">
        <w:trPr>
          <w:trHeight w:val="244"/>
        </w:trPr>
        <w:tc>
          <w:tcPr>
            <w:tcW w:w="3397" w:type="dxa"/>
            <w:vAlign w:val="center"/>
          </w:tcPr>
          <w:p w14:paraId="376055FF" w14:textId="2915D8BF" w:rsidR="00340053" w:rsidRPr="00627229" w:rsidRDefault="00340053" w:rsidP="00597E8E">
            <w:pPr>
              <w:rPr>
                <w:b/>
              </w:rPr>
            </w:pPr>
            <w:r w:rsidRPr="00627229">
              <w:rPr>
                <w:rFonts w:cs="Calibri"/>
                <w:b/>
                <w:bCs/>
                <w:color w:val="000000"/>
                <w:szCs w:val="22"/>
              </w:rPr>
              <w:t>SO 0</w:t>
            </w:r>
            <w:r>
              <w:rPr>
                <w:rFonts w:cs="Calibri"/>
                <w:b/>
                <w:bCs/>
                <w:color w:val="000000"/>
                <w:szCs w:val="22"/>
              </w:rPr>
              <w:t>6 Hlavní polní cesta HC5</w:t>
            </w:r>
          </w:p>
        </w:tc>
        <w:tc>
          <w:tcPr>
            <w:tcW w:w="2835" w:type="dxa"/>
            <w:vAlign w:val="center"/>
          </w:tcPr>
          <w:p w14:paraId="05CFF17B" w14:textId="77777777" w:rsidR="00340053" w:rsidRPr="00627229" w:rsidRDefault="00340053" w:rsidP="00597E8E">
            <w:pPr>
              <w:rPr>
                <w:b/>
              </w:rPr>
            </w:pPr>
          </w:p>
        </w:tc>
        <w:tc>
          <w:tcPr>
            <w:tcW w:w="2835" w:type="dxa"/>
          </w:tcPr>
          <w:p w14:paraId="156FA6FF" w14:textId="77777777" w:rsidR="00340053" w:rsidRPr="00627229" w:rsidRDefault="00340053" w:rsidP="00597E8E">
            <w:pPr>
              <w:rPr>
                <w:rFonts w:cs="Calibri"/>
                <w:b/>
                <w:bCs/>
                <w:color w:val="000000"/>
                <w:szCs w:val="22"/>
              </w:rPr>
            </w:pPr>
          </w:p>
        </w:tc>
      </w:tr>
      <w:tr w:rsidR="00340053" w:rsidRPr="00627229" w14:paraId="5DB6BD28" w14:textId="77777777" w:rsidTr="00597E8E">
        <w:trPr>
          <w:trHeight w:val="231"/>
        </w:trPr>
        <w:tc>
          <w:tcPr>
            <w:tcW w:w="3397" w:type="dxa"/>
            <w:vAlign w:val="center"/>
          </w:tcPr>
          <w:p w14:paraId="277242FC" w14:textId="77777777" w:rsidR="00340053" w:rsidRPr="00627229" w:rsidRDefault="00340053" w:rsidP="00597E8E"/>
        </w:tc>
        <w:tc>
          <w:tcPr>
            <w:tcW w:w="2835" w:type="dxa"/>
            <w:vAlign w:val="center"/>
          </w:tcPr>
          <w:p w14:paraId="6580894C" w14:textId="77777777" w:rsidR="00340053" w:rsidRPr="00627229" w:rsidRDefault="00340053" w:rsidP="00597E8E">
            <w:r>
              <w:rPr>
                <w:rFonts w:cstheme="minorHAnsi"/>
                <w:color w:val="000000"/>
                <w:szCs w:val="22"/>
              </w:rPr>
              <w:t>Dopravní zatížení</w:t>
            </w:r>
          </w:p>
        </w:tc>
        <w:tc>
          <w:tcPr>
            <w:tcW w:w="2835" w:type="dxa"/>
            <w:vAlign w:val="center"/>
          </w:tcPr>
          <w:p w14:paraId="0F201AF4" w14:textId="77777777" w:rsidR="00340053" w:rsidRPr="00627229" w:rsidRDefault="00340053" w:rsidP="00597E8E">
            <w:pPr>
              <w:jc w:val="right"/>
              <w:rPr>
                <w:rFonts w:cs="Calibri"/>
                <w:color w:val="000000"/>
                <w:szCs w:val="22"/>
              </w:rPr>
            </w:pPr>
            <w:r>
              <w:rPr>
                <w:rFonts w:cs="Calibri"/>
                <w:bCs/>
                <w:color w:val="000000"/>
                <w:szCs w:val="22"/>
              </w:rPr>
              <w:t>V</w:t>
            </w:r>
          </w:p>
        </w:tc>
      </w:tr>
      <w:tr w:rsidR="00340053" w:rsidRPr="00627229" w14:paraId="379423E0" w14:textId="77777777" w:rsidTr="00597E8E">
        <w:trPr>
          <w:trHeight w:val="244"/>
        </w:trPr>
        <w:tc>
          <w:tcPr>
            <w:tcW w:w="3397" w:type="dxa"/>
            <w:vAlign w:val="center"/>
          </w:tcPr>
          <w:p w14:paraId="4683A26A" w14:textId="77777777" w:rsidR="00340053" w:rsidRPr="00627229" w:rsidRDefault="00340053" w:rsidP="00597E8E"/>
        </w:tc>
        <w:tc>
          <w:tcPr>
            <w:tcW w:w="2835" w:type="dxa"/>
            <w:vAlign w:val="center"/>
          </w:tcPr>
          <w:p w14:paraId="42FA9227" w14:textId="77777777" w:rsidR="00340053" w:rsidRPr="00627229" w:rsidRDefault="00340053" w:rsidP="00597E8E">
            <w:r>
              <w:rPr>
                <w:rFonts w:cstheme="minorHAnsi"/>
                <w:color w:val="000000"/>
                <w:szCs w:val="22"/>
              </w:rPr>
              <w:t>Úroveň porušení</w:t>
            </w:r>
          </w:p>
        </w:tc>
        <w:tc>
          <w:tcPr>
            <w:tcW w:w="2835" w:type="dxa"/>
            <w:vAlign w:val="center"/>
          </w:tcPr>
          <w:p w14:paraId="21C5AD40" w14:textId="77777777" w:rsidR="00340053" w:rsidRPr="00627229" w:rsidRDefault="00340053" w:rsidP="00597E8E">
            <w:pPr>
              <w:jc w:val="right"/>
              <w:rPr>
                <w:rFonts w:cs="Calibri"/>
                <w:color w:val="000000"/>
                <w:szCs w:val="22"/>
              </w:rPr>
            </w:pPr>
            <w:r>
              <w:rPr>
                <w:rFonts w:cs="Calibri"/>
                <w:color w:val="000000"/>
                <w:szCs w:val="22"/>
              </w:rPr>
              <w:t>D2</w:t>
            </w:r>
          </w:p>
        </w:tc>
      </w:tr>
      <w:tr w:rsidR="00340053" w:rsidRPr="00627229" w14:paraId="6C26FE6F" w14:textId="77777777" w:rsidTr="00597E8E">
        <w:trPr>
          <w:trHeight w:val="231"/>
        </w:trPr>
        <w:tc>
          <w:tcPr>
            <w:tcW w:w="3397" w:type="dxa"/>
            <w:vAlign w:val="center"/>
          </w:tcPr>
          <w:p w14:paraId="493127FC" w14:textId="77777777" w:rsidR="00340053" w:rsidRPr="00627229" w:rsidRDefault="00340053" w:rsidP="00597E8E"/>
        </w:tc>
        <w:tc>
          <w:tcPr>
            <w:tcW w:w="2835" w:type="dxa"/>
            <w:vAlign w:val="center"/>
          </w:tcPr>
          <w:p w14:paraId="7DD7BFB1" w14:textId="77777777" w:rsidR="00340053" w:rsidRPr="00627229" w:rsidRDefault="00340053" w:rsidP="00597E8E">
            <w:r>
              <w:rPr>
                <w:rFonts w:cstheme="minorHAnsi"/>
                <w:color w:val="000000"/>
                <w:szCs w:val="22"/>
              </w:rPr>
              <w:t>Návrhová životnost</w:t>
            </w:r>
          </w:p>
        </w:tc>
        <w:tc>
          <w:tcPr>
            <w:tcW w:w="2835" w:type="dxa"/>
            <w:vAlign w:val="center"/>
          </w:tcPr>
          <w:p w14:paraId="58E1DEA3" w14:textId="77777777" w:rsidR="00340053" w:rsidRPr="00627229" w:rsidRDefault="00340053" w:rsidP="00597E8E">
            <w:pPr>
              <w:jc w:val="right"/>
              <w:rPr>
                <w:rFonts w:cs="Calibri"/>
                <w:color w:val="000000"/>
                <w:szCs w:val="22"/>
              </w:rPr>
            </w:pPr>
            <w:r>
              <w:rPr>
                <w:rFonts w:cstheme="minorHAnsi"/>
                <w:color w:val="000000"/>
                <w:szCs w:val="22"/>
              </w:rPr>
              <w:t>20 let</w:t>
            </w:r>
          </w:p>
        </w:tc>
      </w:tr>
      <w:tr w:rsidR="00340053" w:rsidRPr="00F77467" w14:paraId="6C8C7A83" w14:textId="77777777" w:rsidTr="00597E8E">
        <w:trPr>
          <w:trHeight w:val="231"/>
        </w:trPr>
        <w:tc>
          <w:tcPr>
            <w:tcW w:w="3397" w:type="dxa"/>
            <w:vAlign w:val="center"/>
          </w:tcPr>
          <w:p w14:paraId="2EFBE5C1" w14:textId="77777777" w:rsidR="00340053" w:rsidRPr="00627229" w:rsidRDefault="00340053" w:rsidP="00597E8E"/>
        </w:tc>
        <w:tc>
          <w:tcPr>
            <w:tcW w:w="2835" w:type="dxa"/>
            <w:vAlign w:val="center"/>
          </w:tcPr>
          <w:p w14:paraId="10A9F9A7" w14:textId="77777777" w:rsidR="00340053" w:rsidRPr="00627229" w:rsidRDefault="00340053" w:rsidP="00597E8E">
            <w:pPr>
              <w:rPr>
                <w:rFonts w:cs="Calibri"/>
                <w:color w:val="000000"/>
                <w:szCs w:val="22"/>
              </w:rPr>
            </w:pPr>
            <w:r>
              <w:rPr>
                <w:rFonts w:cstheme="minorHAnsi"/>
                <w:color w:val="000000"/>
                <w:szCs w:val="22"/>
              </w:rPr>
              <w:t>Návrhová rychlost</w:t>
            </w:r>
          </w:p>
        </w:tc>
        <w:tc>
          <w:tcPr>
            <w:tcW w:w="2835" w:type="dxa"/>
            <w:vAlign w:val="center"/>
          </w:tcPr>
          <w:p w14:paraId="63DB3BA8" w14:textId="2531449A" w:rsidR="00340053" w:rsidRPr="00627229" w:rsidRDefault="00340053" w:rsidP="00597E8E">
            <w:pPr>
              <w:jc w:val="right"/>
              <w:rPr>
                <w:rFonts w:cs="Calibri"/>
                <w:color w:val="000000"/>
                <w:szCs w:val="22"/>
              </w:rPr>
            </w:pPr>
            <w:r>
              <w:rPr>
                <w:rFonts w:cstheme="minorHAnsi"/>
                <w:color w:val="000000"/>
                <w:szCs w:val="22"/>
              </w:rPr>
              <w:t>30km/h</w:t>
            </w:r>
          </w:p>
        </w:tc>
      </w:tr>
    </w:tbl>
    <w:p w14:paraId="3C97A205" w14:textId="77777777" w:rsidR="00340053" w:rsidRDefault="00340053" w:rsidP="00340053"/>
    <w:p w14:paraId="34987266" w14:textId="3C8020FA" w:rsidR="0020519B" w:rsidRDefault="0020519B" w:rsidP="0020519B">
      <w:pPr>
        <w:pStyle w:val="Nadpis5"/>
        <w:rPr>
          <w:i w:val="0"/>
          <w:iCs w:val="0"/>
        </w:rPr>
      </w:pPr>
      <w:r w:rsidRPr="00627229">
        <w:rPr>
          <w:i w:val="0"/>
          <w:iCs w:val="0"/>
        </w:rPr>
        <w:t>SO 0</w:t>
      </w:r>
      <w:r>
        <w:rPr>
          <w:i w:val="0"/>
          <w:iCs w:val="0"/>
        </w:rPr>
        <w:t>7</w:t>
      </w:r>
      <w:r w:rsidRPr="00627229">
        <w:rPr>
          <w:i w:val="0"/>
          <w:iCs w:val="0"/>
        </w:rPr>
        <w:t xml:space="preserve"> </w:t>
      </w:r>
      <w:r>
        <w:rPr>
          <w:i w:val="0"/>
          <w:iCs w:val="0"/>
        </w:rPr>
        <w:t>Vedlejší polní cesta VC23</w:t>
      </w:r>
    </w:p>
    <w:p w14:paraId="0932BE44" w14:textId="77777777" w:rsidR="00340053" w:rsidRDefault="00340053" w:rsidP="00340053">
      <w:pPr>
        <w:spacing w:before="144" w:after="144"/>
        <w:rPr>
          <w:rFonts w:cstheme="minorHAnsi"/>
          <w:color w:val="000000"/>
        </w:rPr>
      </w:pPr>
      <w:r>
        <w:rPr>
          <w:rFonts w:cstheme="minorHAnsi"/>
          <w:color w:val="000000"/>
        </w:rPr>
        <w:t xml:space="preserve">Polní cesta je navržena jako vedlejší polní cesta v návrhové kategorii P  4,0/30 od km 0,000 do km 0,23052. </w:t>
      </w:r>
    </w:p>
    <w:p w14:paraId="7AB9F0C5" w14:textId="77777777" w:rsidR="00340053" w:rsidRDefault="00340053" w:rsidP="00340053">
      <w:pPr>
        <w:spacing w:before="144" w:after="144"/>
        <w:rPr>
          <w:rFonts w:cstheme="minorHAnsi"/>
          <w:color w:val="000000"/>
        </w:rPr>
      </w:pPr>
      <w:r>
        <w:rPr>
          <w:rFonts w:cstheme="minorHAnsi"/>
          <w:color w:val="000000"/>
        </w:rPr>
        <w:t xml:space="preserve">Polní cesta je navržena jako jednopruhová obousměrná. </w:t>
      </w:r>
    </w:p>
    <w:p w14:paraId="4A56AD00" w14:textId="77777777" w:rsidR="00340053" w:rsidRDefault="00340053" w:rsidP="00340053">
      <w:pPr>
        <w:spacing w:before="144" w:after="144"/>
        <w:rPr>
          <w:rFonts w:cstheme="minorHAnsi"/>
          <w:color w:val="000000"/>
        </w:rPr>
      </w:pPr>
      <w:r>
        <w:rPr>
          <w:rFonts w:cstheme="minorHAnsi"/>
          <w:color w:val="000000"/>
        </w:rPr>
        <w:t xml:space="preserve">Šířkové uspořádání cesty od km 0,000 do km 23052 odpovídá kategorii P-4,0/30 se zpevněnou šířkou jízdního pruhu 3,5m a oboustrannou krajnicí o šířce 0,25m  dle ČSN 73 6109. </w:t>
      </w:r>
    </w:p>
    <w:p w14:paraId="7A37C784" w14:textId="77777777" w:rsidR="00340053" w:rsidRDefault="00340053" w:rsidP="00340053">
      <w:pPr>
        <w:spacing w:before="144" w:after="144"/>
        <w:rPr>
          <w:rFonts w:cstheme="minorHAnsi"/>
          <w:color w:val="000000"/>
        </w:rPr>
      </w:pPr>
      <w:r>
        <w:rPr>
          <w:rFonts w:cstheme="minorHAnsi"/>
          <w:color w:val="000000"/>
        </w:rPr>
        <w:t xml:space="preserve">Parametry a zdůvodnění trasy je dáno šířkou odděleného pozemku pro komunikaci v rámci pozemkových úprav. Šířka uličního prostoru je jednotná a činí 8,0m.    </w:t>
      </w:r>
    </w:p>
    <w:p w14:paraId="48EE1015" w14:textId="77777777" w:rsidR="00340053" w:rsidRDefault="00340053" w:rsidP="00340053">
      <w:pPr>
        <w:spacing w:before="144" w:after="144"/>
        <w:rPr>
          <w:rFonts w:cstheme="minorHAnsi"/>
          <w:color w:val="000000"/>
        </w:rPr>
      </w:pPr>
      <w:r>
        <w:rPr>
          <w:rFonts w:cstheme="minorHAnsi"/>
          <w:color w:val="000000"/>
        </w:rPr>
        <w:t xml:space="preserve">Bilance zemních prací je aktivní. Sejmutá ornice </w:t>
      </w:r>
      <w:proofErr w:type="gramStart"/>
      <w:r>
        <w:rPr>
          <w:rFonts w:cstheme="minorHAnsi"/>
          <w:color w:val="000000"/>
        </w:rPr>
        <w:t>bude</w:t>
      </w:r>
      <w:proofErr w:type="gramEnd"/>
      <w:r>
        <w:rPr>
          <w:rFonts w:cstheme="minorHAnsi"/>
          <w:color w:val="000000"/>
        </w:rPr>
        <w:t xml:space="preserve"> deponována na meziskládku </w:t>
      </w:r>
      <w:proofErr w:type="gramStart"/>
      <w:r>
        <w:rPr>
          <w:rFonts w:cstheme="minorHAnsi"/>
          <w:color w:val="000000"/>
        </w:rPr>
        <w:t>bude</w:t>
      </w:r>
      <w:proofErr w:type="gramEnd"/>
      <w:r>
        <w:rPr>
          <w:rFonts w:cstheme="minorHAnsi"/>
          <w:color w:val="000000"/>
        </w:rPr>
        <w:t xml:space="preserve"> využita na ozelenění doprovodných pásů zeleně. Zemina z odkopávek bude použita na vyrovnání lokálních nerovností a na násypy. Přebytečná zemina z odkopávek bude odvezena na skládku ve vzdálenosti 18km.    </w:t>
      </w:r>
    </w:p>
    <w:p w14:paraId="6FEBDCA7" w14:textId="77777777" w:rsidR="00340053" w:rsidRDefault="00340053" w:rsidP="00340053">
      <w:pPr>
        <w:spacing w:before="144" w:after="144"/>
        <w:rPr>
          <w:rFonts w:cstheme="minorHAnsi"/>
          <w:color w:val="000000"/>
        </w:rPr>
      </w:pPr>
      <w:r>
        <w:rPr>
          <w:rFonts w:cstheme="minorHAnsi"/>
          <w:color w:val="000000"/>
        </w:rPr>
        <w:t xml:space="preserve">Kryt vozovky je navržen pro kategorii P 4,0/30 nestmelený z MZK. Návrh konstrukce vozovky je proveden dle Katalogu polních cest PN613. </w:t>
      </w:r>
    </w:p>
    <w:p w14:paraId="467CE981" w14:textId="77777777" w:rsidR="00340053" w:rsidRDefault="00340053" w:rsidP="00340053">
      <w:pPr>
        <w:spacing w:before="144" w:after="144"/>
        <w:rPr>
          <w:rFonts w:cstheme="minorHAnsi"/>
          <w:color w:val="000000"/>
        </w:rPr>
      </w:pPr>
      <w:r>
        <w:rPr>
          <w:rFonts w:cstheme="minorHAnsi"/>
          <w:color w:val="000000"/>
        </w:rPr>
        <w:t xml:space="preserve">Délka komunikace činí 230,52m </w:t>
      </w:r>
    </w:p>
    <w:p w14:paraId="4116D700" w14:textId="77777777" w:rsidR="00340053" w:rsidRDefault="00340053" w:rsidP="00340053">
      <w:pPr>
        <w:spacing w:before="144" w:after="144"/>
        <w:rPr>
          <w:rFonts w:cstheme="minorHAnsi"/>
          <w:color w:val="000000"/>
        </w:rPr>
      </w:pPr>
      <w:r>
        <w:rPr>
          <w:rFonts w:cstheme="minorHAnsi"/>
          <w:color w:val="000000"/>
        </w:rPr>
        <w:t xml:space="preserve">Součástí stavby jsou vegetační úpravy spočívající v ozelenění doprovodných </w:t>
      </w:r>
      <w:proofErr w:type="gramStart"/>
      <w:r>
        <w:rPr>
          <w:rFonts w:cstheme="minorHAnsi"/>
          <w:color w:val="000000"/>
        </w:rPr>
        <w:t>pásů a  alejové</w:t>
      </w:r>
      <w:proofErr w:type="gramEnd"/>
      <w:r>
        <w:rPr>
          <w:rFonts w:cstheme="minorHAnsi"/>
          <w:color w:val="000000"/>
        </w:rPr>
        <w:t xml:space="preserve"> výsadbě vhodných dřevin podél cesty vpravo ve směru staničení.   </w:t>
      </w:r>
    </w:p>
    <w:p w14:paraId="2442EC60" w14:textId="77777777" w:rsidR="00340053" w:rsidRDefault="00340053" w:rsidP="00340053">
      <w:pPr>
        <w:spacing w:before="144" w:after="144"/>
        <w:rPr>
          <w:rFonts w:cstheme="minorHAnsi"/>
          <w:color w:val="000000"/>
        </w:rPr>
      </w:pPr>
      <w:r>
        <w:rPr>
          <w:rFonts w:cstheme="minorHAnsi"/>
          <w:color w:val="000000"/>
        </w:rPr>
        <w:t xml:space="preserve">Cesta je odvodněna do vsakovacích podélných drenáží. </w:t>
      </w:r>
    </w:p>
    <w:p w14:paraId="3672DC64" w14:textId="77777777" w:rsidR="00340053" w:rsidRDefault="00340053" w:rsidP="00340053">
      <w:pPr>
        <w:spacing w:before="144" w:after="144"/>
        <w:rPr>
          <w:rFonts w:cstheme="minorHAnsi"/>
          <w:color w:val="000000"/>
        </w:rPr>
      </w:pPr>
      <w:r>
        <w:rPr>
          <w:rFonts w:cstheme="minorHAnsi"/>
          <w:color w:val="000000"/>
        </w:rPr>
        <w:t xml:space="preserve">V rámci stavby budou zřízeny sjezdy na okolní nemovitosti vždy v rámci pozemku cesty a s nestmeleným krytem z recyklátu nebo </w:t>
      </w:r>
    </w:p>
    <w:p w14:paraId="6F7DC709" w14:textId="77777777" w:rsidR="00340053" w:rsidRDefault="00340053" w:rsidP="00340053">
      <w:pPr>
        <w:spacing w:before="144" w:after="144"/>
        <w:rPr>
          <w:rFonts w:cstheme="minorHAnsi"/>
          <w:color w:val="000000"/>
        </w:rPr>
      </w:pPr>
      <w:r>
        <w:rPr>
          <w:rFonts w:cstheme="minorHAnsi"/>
          <w:color w:val="000000"/>
        </w:rPr>
        <w:t xml:space="preserve">Součástí stavby je návrh dopravně inženýrských opatření, které umožní realizaci stavby při zachování bezpečnosti MZK. </w:t>
      </w:r>
    </w:p>
    <w:p w14:paraId="6DA4BBBD" w14:textId="77777777" w:rsidR="00340053" w:rsidRDefault="00340053" w:rsidP="00340053">
      <w:pPr>
        <w:pStyle w:val="q41"/>
        <w:spacing w:before="0" w:after="0"/>
        <w:rPr>
          <w:rFonts w:asciiTheme="minorHAnsi" w:hAnsiTheme="minorHAnsi" w:cstheme="minorHAnsi"/>
          <w:color w:val="000000"/>
          <w:sz w:val="22"/>
          <w:szCs w:val="22"/>
        </w:rPr>
      </w:pPr>
      <w:r>
        <w:rPr>
          <w:rFonts w:asciiTheme="minorHAnsi" w:hAnsiTheme="minorHAnsi" w:cstheme="minorHAnsi"/>
          <w:color w:val="000000"/>
          <w:sz w:val="22"/>
          <w:szCs w:val="22"/>
        </w:rPr>
        <w:t xml:space="preserve">Stavba polní cesty je navržena dle ČSN 73 61 09 a TP na tyto návrhové parametry: </w:t>
      </w:r>
    </w:p>
    <w:p w14:paraId="63C3277C" w14:textId="77777777" w:rsidR="00340053" w:rsidRPr="00340053" w:rsidRDefault="00340053" w:rsidP="00340053">
      <w:pPr>
        <w:pStyle w:val="q41"/>
        <w:spacing w:before="0" w:after="0"/>
        <w:rPr>
          <w:rFonts w:asciiTheme="minorHAnsi" w:hAnsiTheme="minorHAnsi" w:cstheme="minorHAnsi"/>
          <w:color w:val="000000"/>
          <w:sz w:val="22"/>
          <w:szCs w:val="22"/>
        </w:rPr>
      </w:pPr>
    </w:p>
    <w:tbl>
      <w:tblPr>
        <w:tblStyle w:val="Mkatabulky"/>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2835"/>
        <w:gridCol w:w="2835"/>
      </w:tblGrid>
      <w:tr w:rsidR="00340053" w:rsidRPr="00627229" w14:paraId="6A812D70" w14:textId="77777777" w:rsidTr="00340053">
        <w:trPr>
          <w:trHeight w:val="244"/>
          <w:tblHeader/>
        </w:trPr>
        <w:tc>
          <w:tcPr>
            <w:tcW w:w="3397" w:type="dxa"/>
            <w:vAlign w:val="center"/>
          </w:tcPr>
          <w:p w14:paraId="50CEBA8E" w14:textId="7C855EAC" w:rsidR="00340053" w:rsidRPr="00627229" w:rsidRDefault="00340053" w:rsidP="00597E8E">
            <w:pPr>
              <w:rPr>
                <w:b/>
              </w:rPr>
            </w:pPr>
            <w:r w:rsidRPr="00627229">
              <w:rPr>
                <w:rFonts w:cs="Calibri"/>
                <w:b/>
                <w:bCs/>
                <w:color w:val="000000"/>
                <w:szCs w:val="22"/>
              </w:rPr>
              <w:lastRenderedPageBreak/>
              <w:t>SO 0</w:t>
            </w:r>
            <w:r>
              <w:rPr>
                <w:rFonts w:cs="Calibri"/>
                <w:b/>
                <w:bCs/>
                <w:color w:val="000000"/>
                <w:szCs w:val="22"/>
              </w:rPr>
              <w:t>7 Vedlejší polní cesta VC23</w:t>
            </w:r>
          </w:p>
        </w:tc>
        <w:tc>
          <w:tcPr>
            <w:tcW w:w="2835" w:type="dxa"/>
            <w:vAlign w:val="center"/>
          </w:tcPr>
          <w:p w14:paraId="25D7B2C1" w14:textId="77777777" w:rsidR="00340053" w:rsidRPr="00627229" w:rsidRDefault="00340053" w:rsidP="00597E8E">
            <w:pPr>
              <w:rPr>
                <w:b/>
              </w:rPr>
            </w:pPr>
          </w:p>
        </w:tc>
        <w:tc>
          <w:tcPr>
            <w:tcW w:w="2835" w:type="dxa"/>
          </w:tcPr>
          <w:p w14:paraId="5EF14F6F" w14:textId="77777777" w:rsidR="00340053" w:rsidRPr="00627229" w:rsidRDefault="00340053" w:rsidP="00597E8E">
            <w:pPr>
              <w:rPr>
                <w:rFonts w:cs="Calibri"/>
                <w:b/>
                <w:bCs/>
                <w:color w:val="000000"/>
                <w:szCs w:val="22"/>
              </w:rPr>
            </w:pPr>
          </w:p>
        </w:tc>
      </w:tr>
      <w:tr w:rsidR="00340053" w:rsidRPr="00627229" w14:paraId="5F981C51" w14:textId="77777777" w:rsidTr="00597E8E">
        <w:trPr>
          <w:trHeight w:val="231"/>
        </w:trPr>
        <w:tc>
          <w:tcPr>
            <w:tcW w:w="3397" w:type="dxa"/>
            <w:vAlign w:val="center"/>
          </w:tcPr>
          <w:p w14:paraId="78B912E7" w14:textId="77777777" w:rsidR="00340053" w:rsidRPr="00627229" w:rsidRDefault="00340053" w:rsidP="00597E8E"/>
        </w:tc>
        <w:tc>
          <w:tcPr>
            <w:tcW w:w="2835" w:type="dxa"/>
            <w:vAlign w:val="center"/>
          </w:tcPr>
          <w:p w14:paraId="6F17135D" w14:textId="77777777" w:rsidR="00340053" w:rsidRPr="00627229" w:rsidRDefault="00340053" w:rsidP="00597E8E">
            <w:r>
              <w:rPr>
                <w:rFonts w:cstheme="minorHAnsi"/>
                <w:color w:val="000000"/>
                <w:szCs w:val="22"/>
              </w:rPr>
              <w:t>Dopravní zatížení</w:t>
            </w:r>
          </w:p>
        </w:tc>
        <w:tc>
          <w:tcPr>
            <w:tcW w:w="2835" w:type="dxa"/>
            <w:vAlign w:val="center"/>
          </w:tcPr>
          <w:p w14:paraId="634EC2E8" w14:textId="199155E5" w:rsidR="00340053" w:rsidRPr="00627229" w:rsidRDefault="00340053" w:rsidP="00597E8E">
            <w:pPr>
              <w:jc w:val="right"/>
              <w:rPr>
                <w:rFonts w:cs="Calibri"/>
                <w:color w:val="000000"/>
                <w:szCs w:val="22"/>
              </w:rPr>
            </w:pPr>
            <w:r>
              <w:rPr>
                <w:rFonts w:cs="Calibri"/>
                <w:bCs/>
                <w:color w:val="000000"/>
                <w:szCs w:val="22"/>
              </w:rPr>
              <w:t>VI</w:t>
            </w:r>
          </w:p>
        </w:tc>
      </w:tr>
      <w:tr w:rsidR="00340053" w:rsidRPr="00627229" w14:paraId="4BC395AB" w14:textId="77777777" w:rsidTr="00597E8E">
        <w:trPr>
          <w:trHeight w:val="244"/>
        </w:trPr>
        <w:tc>
          <w:tcPr>
            <w:tcW w:w="3397" w:type="dxa"/>
            <w:vAlign w:val="center"/>
          </w:tcPr>
          <w:p w14:paraId="698327B0" w14:textId="77777777" w:rsidR="00340053" w:rsidRPr="00627229" w:rsidRDefault="00340053" w:rsidP="00597E8E"/>
        </w:tc>
        <w:tc>
          <w:tcPr>
            <w:tcW w:w="2835" w:type="dxa"/>
            <w:vAlign w:val="center"/>
          </w:tcPr>
          <w:p w14:paraId="67968A17" w14:textId="77777777" w:rsidR="00340053" w:rsidRPr="00627229" w:rsidRDefault="00340053" w:rsidP="00597E8E">
            <w:r>
              <w:rPr>
                <w:rFonts w:cstheme="minorHAnsi"/>
                <w:color w:val="000000"/>
                <w:szCs w:val="22"/>
              </w:rPr>
              <w:t>Úroveň porušení</w:t>
            </w:r>
          </w:p>
        </w:tc>
        <w:tc>
          <w:tcPr>
            <w:tcW w:w="2835" w:type="dxa"/>
            <w:vAlign w:val="center"/>
          </w:tcPr>
          <w:p w14:paraId="153C7790" w14:textId="77777777" w:rsidR="00340053" w:rsidRPr="00627229" w:rsidRDefault="00340053" w:rsidP="00597E8E">
            <w:pPr>
              <w:jc w:val="right"/>
              <w:rPr>
                <w:rFonts w:cs="Calibri"/>
                <w:color w:val="000000"/>
                <w:szCs w:val="22"/>
              </w:rPr>
            </w:pPr>
            <w:r>
              <w:rPr>
                <w:rFonts w:cs="Calibri"/>
                <w:color w:val="000000"/>
                <w:szCs w:val="22"/>
              </w:rPr>
              <w:t>D2</w:t>
            </w:r>
          </w:p>
        </w:tc>
      </w:tr>
      <w:tr w:rsidR="00340053" w:rsidRPr="00627229" w14:paraId="59255C99" w14:textId="77777777" w:rsidTr="00597E8E">
        <w:trPr>
          <w:trHeight w:val="231"/>
        </w:trPr>
        <w:tc>
          <w:tcPr>
            <w:tcW w:w="3397" w:type="dxa"/>
            <w:vAlign w:val="center"/>
          </w:tcPr>
          <w:p w14:paraId="2951B077" w14:textId="77777777" w:rsidR="00340053" w:rsidRPr="00627229" w:rsidRDefault="00340053" w:rsidP="00597E8E"/>
        </w:tc>
        <w:tc>
          <w:tcPr>
            <w:tcW w:w="2835" w:type="dxa"/>
            <w:vAlign w:val="center"/>
          </w:tcPr>
          <w:p w14:paraId="3DEB9BEC" w14:textId="77777777" w:rsidR="00340053" w:rsidRPr="00627229" w:rsidRDefault="00340053" w:rsidP="00597E8E">
            <w:r>
              <w:rPr>
                <w:rFonts w:cstheme="minorHAnsi"/>
                <w:color w:val="000000"/>
                <w:szCs w:val="22"/>
              </w:rPr>
              <w:t>Návrhová životnost</w:t>
            </w:r>
          </w:p>
        </w:tc>
        <w:tc>
          <w:tcPr>
            <w:tcW w:w="2835" w:type="dxa"/>
            <w:vAlign w:val="center"/>
          </w:tcPr>
          <w:p w14:paraId="12C98CA5" w14:textId="77777777" w:rsidR="00340053" w:rsidRPr="00627229" w:rsidRDefault="00340053" w:rsidP="00597E8E">
            <w:pPr>
              <w:jc w:val="right"/>
              <w:rPr>
                <w:rFonts w:cs="Calibri"/>
                <w:color w:val="000000"/>
                <w:szCs w:val="22"/>
              </w:rPr>
            </w:pPr>
            <w:r>
              <w:rPr>
                <w:rFonts w:cstheme="minorHAnsi"/>
                <w:color w:val="000000"/>
                <w:szCs w:val="22"/>
              </w:rPr>
              <w:t>20 let</w:t>
            </w:r>
          </w:p>
        </w:tc>
      </w:tr>
      <w:tr w:rsidR="00340053" w:rsidRPr="00F77467" w14:paraId="7406AA83" w14:textId="77777777" w:rsidTr="00597E8E">
        <w:trPr>
          <w:trHeight w:val="231"/>
        </w:trPr>
        <w:tc>
          <w:tcPr>
            <w:tcW w:w="3397" w:type="dxa"/>
            <w:vAlign w:val="center"/>
          </w:tcPr>
          <w:p w14:paraId="095E3E70" w14:textId="77777777" w:rsidR="00340053" w:rsidRPr="00627229" w:rsidRDefault="00340053" w:rsidP="00597E8E"/>
        </w:tc>
        <w:tc>
          <w:tcPr>
            <w:tcW w:w="2835" w:type="dxa"/>
            <w:vAlign w:val="center"/>
          </w:tcPr>
          <w:p w14:paraId="7F8E14E4" w14:textId="77777777" w:rsidR="00340053" w:rsidRPr="00627229" w:rsidRDefault="00340053" w:rsidP="00597E8E">
            <w:pPr>
              <w:rPr>
                <w:rFonts w:cs="Calibri"/>
                <w:color w:val="000000"/>
                <w:szCs w:val="22"/>
              </w:rPr>
            </w:pPr>
            <w:r>
              <w:rPr>
                <w:rFonts w:cstheme="minorHAnsi"/>
                <w:color w:val="000000"/>
                <w:szCs w:val="22"/>
              </w:rPr>
              <w:t>Návrhová rychlost</w:t>
            </w:r>
          </w:p>
        </w:tc>
        <w:tc>
          <w:tcPr>
            <w:tcW w:w="2835" w:type="dxa"/>
            <w:vAlign w:val="center"/>
          </w:tcPr>
          <w:p w14:paraId="08C4769A" w14:textId="77777777" w:rsidR="00340053" w:rsidRPr="00627229" w:rsidRDefault="00340053" w:rsidP="00597E8E">
            <w:pPr>
              <w:jc w:val="right"/>
              <w:rPr>
                <w:rFonts w:cs="Calibri"/>
                <w:color w:val="000000"/>
                <w:szCs w:val="22"/>
              </w:rPr>
            </w:pPr>
            <w:r>
              <w:rPr>
                <w:rFonts w:cstheme="minorHAnsi"/>
                <w:color w:val="000000"/>
                <w:szCs w:val="22"/>
              </w:rPr>
              <w:t>30km/h</w:t>
            </w:r>
          </w:p>
        </w:tc>
      </w:tr>
    </w:tbl>
    <w:p w14:paraId="3F1C39D4" w14:textId="563B73CC" w:rsidR="00340053" w:rsidRDefault="00340053" w:rsidP="00384A71"/>
    <w:p w14:paraId="0156F677" w14:textId="77777777" w:rsidR="00F10F26" w:rsidRDefault="00F10F26" w:rsidP="009B5653">
      <w:pPr>
        <w:pStyle w:val="StylNadpis3"/>
      </w:pPr>
      <w:bookmarkStart w:id="75" w:name="_Toc91580857"/>
      <w:bookmarkEnd w:id="73"/>
      <w:r>
        <w:t>Základní charakteristika technických a technologických zařízení</w:t>
      </w:r>
      <w:bookmarkEnd w:id="75"/>
    </w:p>
    <w:p w14:paraId="0039E7E9" w14:textId="77777777" w:rsidR="00F10F26" w:rsidRDefault="00D234CD" w:rsidP="00F10F26">
      <w:r w:rsidRPr="000D50F8">
        <w:rPr>
          <w:bCs/>
          <w:szCs w:val="22"/>
        </w:rPr>
        <w:t xml:space="preserve">Stavba </w:t>
      </w:r>
      <w:r>
        <w:rPr>
          <w:bCs/>
          <w:szCs w:val="22"/>
        </w:rPr>
        <w:t>nemá žádné technické ani technologické objekty</w:t>
      </w:r>
      <w:r w:rsidRPr="000D50F8">
        <w:rPr>
          <w:bCs/>
          <w:szCs w:val="22"/>
        </w:rPr>
        <w:t>.</w:t>
      </w:r>
    </w:p>
    <w:p w14:paraId="6D395068" w14:textId="58C86E0C" w:rsidR="00D234CD" w:rsidRPr="007D580A" w:rsidRDefault="00F10F26" w:rsidP="00D234CD">
      <w:pPr>
        <w:pStyle w:val="StylNadpis3"/>
      </w:pPr>
      <w:bookmarkStart w:id="76" w:name="_Toc91580858"/>
      <w:r>
        <w:t>Zásady požárně bezpečnostního řešení</w:t>
      </w:r>
      <w:bookmarkEnd w:id="76"/>
    </w:p>
    <w:p w14:paraId="46D1763E" w14:textId="77777777" w:rsidR="007D580A" w:rsidRPr="00F8605D" w:rsidRDefault="007D580A" w:rsidP="007D580A">
      <w:r w:rsidRPr="00F8605D">
        <w:t>Stavba není požárně ohrožena.</w:t>
      </w:r>
    </w:p>
    <w:p w14:paraId="351A7CB6" w14:textId="77777777" w:rsidR="00F10F26" w:rsidRDefault="00F10F26" w:rsidP="009B5653">
      <w:pPr>
        <w:pStyle w:val="StylNadpis3"/>
      </w:pPr>
      <w:bookmarkStart w:id="77" w:name="_Toc91580859"/>
      <w:r>
        <w:t>Úspora energie a tepelná ochrana</w:t>
      </w:r>
      <w:bookmarkEnd w:id="77"/>
    </w:p>
    <w:p w14:paraId="5FDD0BCD" w14:textId="77777777" w:rsidR="007D580A" w:rsidRPr="00F8605D" w:rsidRDefault="007D580A" w:rsidP="007D580A">
      <w:r w:rsidRPr="00F8605D">
        <w:t xml:space="preserve">Realizovaná stavba nebude mít žádné požadavky na energie. Zásady hospodaření s energiemi není nutno </w:t>
      </w:r>
      <w:r>
        <w:t xml:space="preserve">vzhledem k charakteru stavby </w:t>
      </w:r>
      <w:r w:rsidRPr="00F8605D">
        <w:t>zpracovávat.</w:t>
      </w:r>
    </w:p>
    <w:p w14:paraId="4A340803" w14:textId="3A888054" w:rsidR="00F10F26" w:rsidRDefault="00F10F26" w:rsidP="009B5653">
      <w:pPr>
        <w:pStyle w:val="StylNadpis3"/>
      </w:pPr>
      <w:bookmarkStart w:id="78" w:name="_Toc91580860"/>
      <w:r>
        <w:t>Hygienické požadavky na stavby, požadavky na pracovní a komunální prostředí</w:t>
      </w:r>
      <w:bookmarkEnd w:id="78"/>
    </w:p>
    <w:p w14:paraId="3C0E232E" w14:textId="70A1BDEA" w:rsidR="007D580A" w:rsidRPr="00F8605D" w:rsidRDefault="007D580A" w:rsidP="007D580A">
      <w:r w:rsidRPr="00F8605D">
        <w:t>Vzhledem k charakteru stavby nebyly parametry jako větrání, vytápění, osvětlení, zásobování vodou, odpadů apod. a dále zásady řešení vlivu stavby na okolí (vibrace, hluk, prašnost apod.) řešeny.</w:t>
      </w:r>
    </w:p>
    <w:p w14:paraId="252BDD2C" w14:textId="7F337331" w:rsidR="007D580A" w:rsidRDefault="00F10F26" w:rsidP="007D580A">
      <w:r>
        <w:t>Zásady ochrany stavby před negativními účinky vnějšího prostředí</w:t>
      </w:r>
      <w:r w:rsidR="007D580A">
        <w:t>.</w:t>
      </w:r>
    </w:p>
    <w:p w14:paraId="181C3A9A" w14:textId="34AD80D0" w:rsidR="007D580A" w:rsidRDefault="007D580A" w:rsidP="007D580A">
      <w:pPr>
        <w:pStyle w:val="StylNadpis3"/>
      </w:pPr>
      <w:bookmarkStart w:id="79" w:name="_Toc91580861"/>
      <w:r>
        <w:t>Ochrana stavby před negativními účinky vnějšího prostředí</w:t>
      </w:r>
      <w:bookmarkEnd w:id="79"/>
    </w:p>
    <w:p w14:paraId="51AFDA21" w14:textId="77777777" w:rsidR="007D580A" w:rsidRPr="00F8605D" w:rsidRDefault="007D580A" w:rsidP="007D580A">
      <w:r w:rsidRPr="00F8605D">
        <w:t>Stavby mohou být obecně ohroženy následujícími vlivy:</w:t>
      </w:r>
    </w:p>
    <w:p w14:paraId="6250180D" w14:textId="77777777" w:rsidR="007D580A" w:rsidRPr="00F8605D" w:rsidRDefault="007D580A" w:rsidP="007D580A">
      <w:pPr>
        <w:pStyle w:val="Odstavecseseznamem"/>
        <w:numPr>
          <w:ilvl w:val="1"/>
          <w:numId w:val="23"/>
        </w:numPr>
        <w:spacing w:line="276" w:lineRule="auto"/>
        <w:jc w:val="left"/>
      </w:pPr>
      <w:r w:rsidRPr="00F8605D">
        <w:t>ochrana před pronikáním radonu z podloží – ohrožení se nepředpokládá</w:t>
      </w:r>
    </w:p>
    <w:p w14:paraId="35B7926D" w14:textId="77777777" w:rsidR="007D580A" w:rsidRPr="00F8605D" w:rsidRDefault="007D580A" w:rsidP="007D580A">
      <w:pPr>
        <w:pStyle w:val="Odstavecseseznamem"/>
        <w:numPr>
          <w:ilvl w:val="1"/>
          <w:numId w:val="23"/>
        </w:numPr>
        <w:spacing w:line="276" w:lineRule="auto"/>
        <w:jc w:val="left"/>
      </w:pPr>
      <w:r w:rsidRPr="00F8605D">
        <w:t>ochrana před bludnými proudy – ohrožení se nepředpokládá</w:t>
      </w:r>
    </w:p>
    <w:p w14:paraId="5E79220F" w14:textId="77777777" w:rsidR="007D580A" w:rsidRPr="00F8605D" w:rsidRDefault="007D580A" w:rsidP="007D580A">
      <w:pPr>
        <w:pStyle w:val="Odstavecseseznamem"/>
        <w:numPr>
          <w:ilvl w:val="1"/>
          <w:numId w:val="23"/>
        </w:numPr>
        <w:spacing w:line="276" w:lineRule="auto"/>
        <w:jc w:val="left"/>
      </w:pPr>
      <w:r w:rsidRPr="00F8605D">
        <w:t>ochrana před technickou seizmicitou – ohrožení se nepředpokládá</w:t>
      </w:r>
    </w:p>
    <w:p w14:paraId="681C77B5" w14:textId="77777777" w:rsidR="007D580A" w:rsidRPr="00F8605D" w:rsidRDefault="007D580A" w:rsidP="007D580A">
      <w:pPr>
        <w:pStyle w:val="Odstavecseseznamem"/>
        <w:numPr>
          <w:ilvl w:val="1"/>
          <w:numId w:val="23"/>
        </w:numPr>
        <w:spacing w:line="276" w:lineRule="auto"/>
        <w:jc w:val="left"/>
      </w:pPr>
      <w:r w:rsidRPr="00F8605D">
        <w:t>ochrana před hlukem – ohrožení se nepředpokládá</w:t>
      </w:r>
    </w:p>
    <w:p w14:paraId="272947ED" w14:textId="77777777" w:rsidR="007D580A" w:rsidRPr="00F8605D" w:rsidRDefault="007D580A" w:rsidP="007D580A">
      <w:pPr>
        <w:pStyle w:val="Odstavecseseznamem"/>
        <w:numPr>
          <w:ilvl w:val="1"/>
          <w:numId w:val="23"/>
        </w:numPr>
        <w:spacing w:line="276" w:lineRule="auto"/>
        <w:jc w:val="left"/>
      </w:pPr>
      <w:r w:rsidRPr="00F8605D">
        <w:t>protipovodňová opatření – protipovodňová opatření se nenavrhují</w:t>
      </w:r>
    </w:p>
    <w:p w14:paraId="75B91B86" w14:textId="77777777" w:rsidR="007D580A" w:rsidRPr="00F8605D" w:rsidRDefault="007D580A" w:rsidP="007D580A">
      <w:r w:rsidRPr="00F8605D">
        <w:t xml:space="preserve">V případě navržené stavby však k těmto ohrožením nedojde. Pouze v případě působení </w:t>
      </w:r>
      <w:r>
        <w:t>proudící vody</w:t>
      </w:r>
      <w:r w:rsidRPr="00F8605D">
        <w:t xml:space="preserve"> jde o působení hydrodynamického zatížení na navrženou konstrukci. Koryto a především jeho opevnění je navrženo tak aby bylo dostatečně odolné</w:t>
      </w:r>
      <w:r>
        <w:t xml:space="preserve"> proti nadměrné deformaci</w:t>
      </w:r>
      <w:r w:rsidRPr="00F8605D">
        <w:t xml:space="preserve">. </w:t>
      </w:r>
    </w:p>
    <w:p w14:paraId="7E0F3D3A" w14:textId="77777777" w:rsidR="00F10F26" w:rsidRDefault="00F10F26" w:rsidP="009B5653">
      <w:pPr>
        <w:pStyle w:val="StylNadpis2"/>
      </w:pPr>
      <w:bookmarkStart w:id="80" w:name="_Toc91580862"/>
      <w:r>
        <w:t>Připojení na technickou infrastrukturu</w:t>
      </w:r>
      <w:bookmarkEnd w:id="80"/>
    </w:p>
    <w:p w14:paraId="29ACDFD2" w14:textId="2DF6F872" w:rsidR="005E52DF" w:rsidRDefault="00730F4B" w:rsidP="00F10F26">
      <w:r w:rsidRPr="00F8605D">
        <w:t>Stavba nebude připojena na žádnou technickou infrastrukturu.</w:t>
      </w:r>
    </w:p>
    <w:p w14:paraId="6813379B" w14:textId="77777777" w:rsidR="00F10F26" w:rsidRDefault="00F10F26" w:rsidP="00F10F26">
      <w:pPr>
        <w:pStyle w:val="StylNadpis2"/>
      </w:pPr>
      <w:bookmarkStart w:id="81" w:name="_Toc91580863"/>
      <w:r>
        <w:t>Dopravní řešení</w:t>
      </w:r>
      <w:bookmarkEnd w:id="81"/>
    </w:p>
    <w:p w14:paraId="4449179D" w14:textId="69895C0A" w:rsidR="00F10F26" w:rsidRDefault="005E52DF" w:rsidP="005E52DF">
      <w:pPr>
        <w:pStyle w:val="StylNadpis3"/>
      </w:pPr>
      <w:bookmarkStart w:id="82" w:name="_Toc91580864"/>
      <w:r>
        <w:t>P</w:t>
      </w:r>
      <w:r w:rsidR="00F10F26">
        <w:t>opis dopravního řešení včetně bezbariérových opatření pro přístupnost a užívání stavby osobami se sníženou schopností pohybu nebo orientace</w:t>
      </w:r>
      <w:bookmarkEnd w:id="82"/>
    </w:p>
    <w:p w14:paraId="7EB751EE" w14:textId="61C38F5E" w:rsidR="00097394" w:rsidRPr="00873316" w:rsidRDefault="00C2564B" w:rsidP="00097394">
      <w:r>
        <w:t xml:space="preserve">Jedná se o polní cesty v extravilánu obce. Bezbariérová opatření pro přístupnost a užívání stavby osobami se sníženou schopností pohybu a orientace nejsou navrhována, protože se </w:t>
      </w:r>
      <w:proofErr w:type="gramStart"/>
      <w:r>
        <w:t>nepředpokládá  užívání</w:t>
      </w:r>
      <w:proofErr w:type="gramEnd"/>
      <w:r>
        <w:t xml:space="preserve"> takovými osobami. Pohyb pěších je umožněn přímo po jízdním pruhu navržených cest.  </w:t>
      </w:r>
    </w:p>
    <w:p w14:paraId="1BCF3D5B" w14:textId="0E3561BD" w:rsidR="00F10F26" w:rsidRDefault="005E52DF" w:rsidP="005E52DF">
      <w:pPr>
        <w:pStyle w:val="StylNadpis3"/>
      </w:pPr>
      <w:bookmarkStart w:id="83" w:name="_Toc91580865"/>
      <w:r w:rsidRPr="008C6872">
        <w:lastRenderedPageBreak/>
        <w:t>N</w:t>
      </w:r>
      <w:r w:rsidR="00F10F26" w:rsidRPr="008C6872">
        <w:t>apojení území na stávající dopravní infrastrukturu</w:t>
      </w:r>
      <w:bookmarkEnd w:id="83"/>
    </w:p>
    <w:p w14:paraId="5A764778" w14:textId="77777777" w:rsidR="00046A78" w:rsidRDefault="00A759BE" w:rsidP="004E2200">
      <w:r>
        <w:t xml:space="preserve"> Polní cesta HC3 se napojuje na stávající dopravní infrastrukturu </w:t>
      </w:r>
      <w:r w:rsidR="00046A78">
        <w:t xml:space="preserve">dvěma napojeními. Na začátku je napojena na stávající místní komunikaci na pozemku 2010 v obci a na konci úseku je napojena na místní komunikaci u obce Spálená Sázka. </w:t>
      </w:r>
    </w:p>
    <w:p w14:paraId="5C48A136" w14:textId="77777777" w:rsidR="00046A78" w:rsidRDefault="00046A78" w:rsidP="004E2200">
      <w:r>
        <w:t xml:space="preserve">Polní cesta HC5 je napojena jednostranně na silnici III/35525. </w:t>
      </w:r>
    </w:p>
    <w:p w14:paraId="746D8958" w14:textId="4DB5BA4B" w:rsidR="00097394" w:rsidRPr="000738E3" w:rsidRDefault="00046A78" w:rsidP="004E2200">
      <w:r>
        <w:t xml:space="preserve">Polní cesta VC23 propojuje navržené polní cesty HC3 a HC5 navzájem. Je tedy napojena na cestu HC3 na začátku úseku a na cestu HC5 na konci úseku.     </w:t>
      </w:r>
    </w:p>
    <w:p w14:paraId="4A8679D5" w14:textId="5C2B64E9" w:rsidR="00F10F26" w:rsidRDefault="005E52DF" w:rsidP="005E52DF">
      <w:pPr>
        <w:pStyle w:val="StylNadpis3"/>
      </w:pPr>
      <w:bookmarkStart w:id="84" w:name="_Toc91580866"/>
      <w:r>
        <w:t>D</w:t>
      </w:r>
      <w:r w:rsidR="00F10F26">
        <w:t>oprava v</w:t>
      </w:r>
      <w:r w:rsidR="00097394">
        <w:t> </w:t>
      </w:r>
      <w:r w:rsidR="00F10F26">
        <w:t>klidu</w:t>
      </w:r>
      <w:bookmarkEnd w:id="84"/>
    </w:p>
    <w:p w14:paraId="07CB3842" w14:textId="25F35788" w:rsidR="00097394" w:rsidRPr="00873316" w:rsidRDefault="00046A78" w:rsidP="00097394">
      <w:r>
        <w:t>Doprava v klidu není na polní cestě řešena s ohledem na její účel a návrhové parametry. Zastavení a stání na polní cestě není umožněno</w:t>
      </w:r>
      <w:r w:rsidR="006F0775">
        <w:t xml:space="preserve">. Míjení vozidel je umožněno v místě navržených výhyben na cesta HC3 a HC5. </w:t>
      </w:r>
    </w:p>
    <w:p w14:paraId="63709AB1" w14:textId="77777777" w:rsidR="00F10F26" w:rsidRDefault="005E52DF" w:rsidP="005E52DF">
      <w:pPr>
        <w:pStyle w:val="StylNadpis3"/>
      </w:pPr>
      <w:bookmarkStart w:id="85" w:name="_Toc91580867"/>
      <w:r>
        <w:t>P</w:t>
      </w:r>
      <w:r w:rsidR="00F10F26">
        <w:t>ěší a cyklistické stezky</w:t>
      </w:r>
      <w:bookmarkEnd w:id="85"/>
    </w:p>
    <w:p w14:paraId="71EB6D7C" w14:textId="77777777" w:rsidR="005E52DF" w:rsidRDefault="00141307" w:rsidP="00F10F26">
      <w:r w:rsidRPr="00141307">
        <w:t>Žádné pěší a cyklistické stezky se v dané lokalitě nenacházejí.</w:t>
      </w:r>
    </w:p>
    <w:p w14:paraId="6FD4318B" w14:textId="77777777" w:rsidR="005E52DF" w:rsidRDefault="00F10F26" w:rsidP="00F10F26">
      <w:pPr>
        <w:pStyle w:val="StylNadpis2"/>
      </w:pPr>
      <w:bookmarkStart w:id="86" w:name="_Toc91580868"/>
      <w:r>
        <w:t>Řešení vegetace a souvisejících terénních úprav</w:t>
      </w:r>
      <w:bookmarkEnd w:id="86"/>
    </w:p>
    <w:p w14:paraId="793011A9" w14:textId="2B082CE7" w:rsidR="00873F6E" w:rsidRPr="005A284B" w:rsidRDefault="00873F6E" w:rsidP="00873F6E">
      <w:r w:rsidRPr="005A284B">
        <w:t>Zvláštní terénní úpravy nejsou uvažovány. Po dokončení zemních prací dojde pouze k urovnání povrchu terénu</w:t>
      </w:r>
      <w:r w:rsidR="006F0775">
        <w:t xml:space="preserve">, k rozprostření ornice v zelených pasech podél cest a k jejich osetí travou lučního charakteru. Součástí objektů SOx.801 jsou výsadby alejového charakteru v místech, kde to šířka prostranství pro komunikaci umožňuje. </w:t>
      </w:r>
    </w:p>
    <w:p w14:paraId="58CF9C3C" w14:textId="77777777" w:rsidR="005E52DF" w:rsidRDefault="00F10F26" w:rsidP="00F10F26">
      <w:pPr>
        <w:pStyle w:val="StylNadpis2"/>
      </w:pPr>
      <w:bookmarkStart w:id="87" w:name="_Toc91580869"/>
      <w:r>
        <w:t>Popis vlivů stavby na životní prostředí a jeho ochrana</w:t>
      </w:r>
      <w:bookmarkEnd w:id="87"/>
    </w:p>
    <w:p w14:paraId="2FA98D87" w14:textId="71133912" w:rsidR="00F10F26" w:rsidRDefault="005E52DF" w:rsidP="005E52DF">
      <w:pPr>
        <w:pStyle w:val="StylNadpis3"/>
      </w:pPr>
      <w:bookmarkStart w:id="88" w:name="_Toc91580870"/>
      <w:r>
        <w:t>v</w:t>
      </w:r>
      <w:r w:rsidR="00F10F26">
        <w:t xml:space="preserve">liv na životní </w:t>
      </w:r>
      <w:r>
        <w:t>prostředí – ovzduší</w:t>
      </w:r>
      <w:r w:rsidR="00F10F26">
        <w:t>, hluk, voda, odpady a půda,</w:t>
      </w:r>
      <w:bookmarkEnd w:id="88"/>
    </w:p>
    <w:p w14:paraId="36CCE513" w14:textId="77777777" w:rsidR="00F77467" w:rsidRPr="00D77DC7" w:rsidRDefault="00F77467" w:rsidP="00F77467"/>
    <w:p w14:paraId="6D7CE5E9" w14:textId="77777777" w:rsidR="00F77467" w:rsidRPr="00F423B7" w:rsidRDefault="00F77467" w:rsidP="00F77467">
      <w:r w:rsidRPr="00F423B7">
        <w:rPr>
          <w:rFonts w:cs="Arial"/>
          <w:szCs w:val="22"/>
        </w:rPr>
        <w:t xml:space="preserve">Stavba nebude mít nepříznivý vliv na životní prostředí s výjimkou krátké </w:t>
      </w:r>
      <w:r w:rsidRPr="00F423B7">
        <w:t xml:space="preserve">doby výstavby. V tuto dobu dojde k ovlivnění životního prostředí vlastní realizací stavby. Dopad na území bude minimalizován postupným prováděním stavebních prací, </w:t>
      </w:r>
      <w:r w:rsidRPr="001E0309">
        <w:t xml:space="preserve">termínováním prováděných akcí mimo rozmnožovací </w:t>
      </w:r>
      <w:r w:rsidRPr="001E0309">
        <w:rPr>
          <w:rFonts w:cs="Arial"/>
          <w:szCs w:val="22"/>
        </w:rPr>
        <w:t>resp. tahové aktivity významných a zvláště chráněných druhů živočichů vázaných na předmětné území</w:t>
      </w:r>
      <w:r w:rsidRPr="00F423B7">
        <w:rPr>
          <w:rFonts w:cs="Arial"/>
          <w:szCs w:val="22"/>
        </w:rPr>
        <w:t xml:space="preserve"> a dále </w:t>
      </w:r>
      <w:r w:rsidRPr="00F423B7">
        <w:t>dodržováním všech zásad a daných podmínek výstavby. Zhotovitel se bude řídit podmínkami závazných stanovisek příslušných orgánů ochrany přírody a krajiny.</w:t>
      </w:r>
    </w:p>
    <w:p w14:paraId="6B8D1DF1" w14:textId="77777777" w:rsidR="00F77467" w:rsidRPr="00F423B7" w:rsidRDefault="00F77467" w:rsidP="00F77467">
      <w:r w:rsidRPr="00F423B7">
        <w:t>Při realizaci stavby lze omezit nepříznivé vlivy následovně:</w:t>
      </w:r>
    </w:p>
    <w:p w14:paraId="1FC2A1F6" w14:textId="77777777" w:rsidR="00F77467" w:rsidRPr="00F423B7" w:rsidRDefault="00F77467" w:rsidP="00F77467"/>
    <w:p w14:paraId="08CC1424" w14:textId="77777777" w:rsidR="00F77467" w:rsidRPr="00F423B7" w:rsidRDefault="00F77467" w:rsidP="00F77467">
      <w:pPr>
        <w:numPr>
          <w:ilvl w:val="0"/>
          <w:numId w:val="10"/>
        </w:numPr>
      </w:pPr>
      <w:r w:rsidRPr="00F423B7">
        <w:t>Požaduje se, aby zhotovitel stavby používal strojní stavební mechanismy a dopravní prostředky v odpovídajícím technickém stavu tak, aby nedocházelo k únikům a úkapům ropných látek a dalších závadných látek podle vodního zákona (především odstavené mechanismy podkládat vanami či sorpčními rohožemi; mít k dispozici sorpční prostředky, například „Sorpční bezpečnostní soupravu</w:t>
      </w:r>
      <w:r w:rsidRPr="001E0309">
        <w:t>“, dále řezivo pro provedení provizorního hrazení vodního toku, sudy na ukládání znečištěných</w:t>
      </w:r>
      <w:r w:rsidRPr="00F423B7">
        <w:t xml:space="preserve"> hmot, lopaty) a v případě zacházení se závadnými látkami ve větším množství bude mít zhotovitel zpracovaný havarijní plán dle vyhlášky o náležitostech nakládání se závadnými látkami a náležitostech havarijního plánu.</w:t>
      </w:r>
    </w:p>
    <w:p w14:paraId="182D5E48" w14:textId="77777777" w:rsidR="00F77467" w:rsidRPr="00F423B7" w:rsidRDefault="00F77467" w:rsidP="00F77467">
      <w:pPr>
        <w:numPr>
          <w:ilvl w:val="0"/>
          <w:numId w:val="10"/>
        </w:numPr>
      </w:pPr>
      <w:r w:rsidRPr="00F423B7">
        <w:t>Zhotovitel stavby je povinen provádět preventivní opatření nebo nápravná opatření v souladu se zákonem 167/2008 Sb. o předcházení ekologické újmě a o její nápravě v platném znění (zejména opatřeními uvedenými v předcházejícím bodě).</w:t>
      </w:r>
    </w:p>
    <w:p w14:paraId="1F86A249" w14:textId="77777777" w:rsidR="00F77467" w:rsidRPr="00F423B7" w:rsidRDefault="00F77467" w:rsidP="00F77467">
      <w:pPr>
        <w:numPr>
          <w:ilvl w:val="0"/>
          <w:numId w:val="10"/>
        </w:numPr>
      </w:pPr>
      <w:r w:rsidRPr="00F423B7">
        <w:t>Zhotovitel stavby zajistí, aby komunikace nebyly znečisťovány (buď čistěním stavební techniky před vjezdem na komunikaci, nebo odstraněním zeminy nanesené na komunikaci stavební technikou).</w:t>
      </w:r>
    </w:p>
    <w:p w14:paraId="0B0C91DB" w14:textId="77777777" w:rsidR="00F77467" w:rsidRDefault="00F77467" w:rsidP="00F77467">
      <w:pPr>
        <w:numPr>
          <w:ilvl w:val="0"/>
          <w:numId w:val="10"/>
        </w:numPr>
      </w:pPr>
      <w:r w:rsidRPr="00F423B7">
        <w:lastRenderedPageBreak/>
        <w:t xml:space="preserve">Zhotovitel stavby přizpůsobí stavební činnost tak, aby po dobu výstavby nebyla ohrožena jakost povrchových nebo podzemních vod, zejména závadnými látkami podle ustanovení § 39 vodního zákona, a aby nedocházelo v důsledku stavební činnosti ke znečištění vodního toku a ke splavování materiálu do toku. </w:t>
      </w:r>
    </w:p>
    <w:p w14:paraId="7C442F09" w14:textId="77777777" w:rsidR="00F77467" w:rsidRPr="00F423B7" w:rsidRDefault="00F77467" w:rsidP="00F77467">
      <w:pPr>
        <w:ind w:left="720"/>
      </w:pPr>
    </w:p>
    <w:p w14:paraId="5ECD5A1D" w14:textId="24DA0FAD" w:rsidR="00F77467" w:rsidRPr="00DF6F1B" w:rsidRDefault="00F77467" w:rsidP="00DF6F1B">
      <w:pPr>
        <w:rPr>
          <w:b/>
          <w:bCs/>
          <w:sz w:val="24"/>
          <w:szCs w:val="22"/>
        </w:rPr>
      </w:pPr>
      <w:bookmarkStart w:id="89" w:name="_Toc367971389"/>
      <w:bookmarkStart w:id="90" w:name="_Toc381620330"/>
      <w:bookmarkStart w:id="91" w:name="_Toc33534811"/>
      <w:r w:rsidRPr="00DF6F1B">
        <w:rPr>
          <w:b/>
          <w:bCs/>
          <w:sz w:val="24"/>
          <w:szCs w:val="22"/>
        </w:rPr>
        <w:t>Vliv stavby na ovzduší</w:t>
      </w:r>
      <w:bookmarkEnd w:id="89"/>
      <w:bookmarkEnd w:id="90"/>
      <w:bookmarkEnd w:id="91"/>
    </w:p>
    <w:p w14:paraId="0706EF78" w14:textId="77777777" w:rsidR="00F77467" w:rsidRPr="00F423B7" w:rsidRDefault="00F77467" w:rsidP="00F77467">
      <w:pPr>
        <w:rPr>
          <w:snapToGrid w:val="0"/>
        </w:rPr>
      </w:pPr>
      <w:r w:rsidRPr="00F423B7">
        <w:t>Šíření prašnosti a exhalací ze stavební činnosti bude omezeno navrhovanými minimalizačními opatřeními.</w:t>
      </w:r>
      <w:r w:rsidRPr="00F423B7">
        <w:rPr>
          <w:snapToGrid w:val="0"/>
        </w:rPr>
        <w:t xml:space="preserve"> </w:t>
      </w:r>
    </w:p>
    <w:p w14:paraId="301D7568" w14:textId="77777777" w:rsidR="00F77467" w:rsidRPr="00F423B7" w:rsidRDefault="00F77467" w:rsidP="00F77467">
      <w:r w:rsidRPr="00F423B7">
        <w:t xml:space="preserve">Ve smyslu zákona č. 201/2012 Sb. o ochraně ovzduší před znečišťujícími látkami je stavbu možno chápat jako potenciální stacionární, plošný zdroj znečištění, jehož nepříznivé působení lze minimalizovat vhodnými opatřeními na přijatelnou míru. </w:t>
      </w:r>
    </w:p>
    <w:p w14:paraId="752DF410" w14:textId="77777777" w:rsidR="00F77467" w:rsidRPr="00F423B7" w:rsidRDefault="00F77467" w:rsidP="00F77467">
      <w:r w:rsidRPr="00F423B7">
        <w:t xml:space="preserve">Množství emitovaného prachu při výstavbě nelze odhadnout, závisí především na technologii výstavby a disciplinovanosti pracovníků provádějící organizace. Pravidla pro jednotlivé činnosti (manipulace se stavebními hmotami, případné deponie zemin, kropení ploch apod.) budou zakotvena v technologickém a pracovním postupu prací dodavatelské organizace. </w:t>
      </w:r>
    </w:p>
    <w:p w14:paraId="7EF90F7B" w14:textId="77777777" w:rsidR="00F77467" w:rsidRPr="00F423B7" w:rsidRDefault="00F77467" w:rsidP="00F77467">
      <w:pPr>
        <w:rPr>
          <w:rFonts w:cs="Arial"/>
          <w:szCs w:val="22"/>
        </w:rPr>
      </w:pPr>
    </w:p>
    <w:p w14:paraId="33D3E3AF" w14:textId="77777777" w:rsidR="00F77467" w:rsidRPr="00F423B7" w:rsidRDefault="00F77467" w:rsidP="00F77467">
      <w:pPr>
        <w:rPr>
          <w:rFonts w:cs="Arial"/>
          <w:szCs w:val="22"/>
          <w:u w:val="single"/>
        </w:rPr>
      </w:pPr>
      <w:r w:rsidRPr="00F423B7">
        <w:rPr>
          <w:rFonts w:cs="Arial"/>
          <w:szCs w:val="22"/>
          <w:u w:val="single"/>
        </w:rPr>
        <w:t>Mobilní zdroje znečištění</w:t>
      </w:r>
    </w:p>
    <w:p w14:paraId="62D2901B" w14:textId="77777777" w:rsidR="00F77467" w:rsidRPr="00F423B7" w:rsidRDefault="00F77467" w:rsidP="00F77467">
      <w:r w:rsidRPr="00F423B7">
        <w:t xml:space="preserve">Zdrojem znečištění ovzduší oxidy dusíku a uhlíku budou v průběhu výstavby motory stavební mechanizace a dopravních prostředků. </w:t>
      </w:r>
    </w:p>
    <w:p w14:paraId="42EF4C5A" w14:textId="77777777" w:rsidR="00F77467" w:rsidRPr="00F423B7" w:rsidRDefault="00F77467" w:rsidP="00F77467">
      <w:r w:rsidRPr="00F423B7">
        <w:t xml:space="preserve">Základní přepravní trasa odtěžené zeminy a demoličního materiálu ze stavby a stavebního materiálu na stavbu je vymezena i s ohledem na minimalizaci přírůstku znečištění ovzduší v exponovaných úsecích. </w:t>
      </w:r>
    </w:p>
    <w:p w14:paraId="7150EBCA" w14:textId="77777777" w:rsidR="00F77467" w:rsidRDefault="00F77467" w:rsidP="00F77467">
      <w:r w:rsidRPr="00F423B7">
        <w:t>Vliv na znečištění ovzduší (prašností a výfukovými plyny – oxidy dusíku) podél dopravních tras tedy nebude mít zásadní vliv.</w:t>
      </w:r>
    </w:p>
    <w:p w14:paraId="48728F15" w14:textId="77777777" w:rsidR="00F77467" w:rsidRPr="00F423B7" w:rsidRDefault="00F77467" w:rsidP="00F77467"/>
    <w:p w14:paraId="6DE7E547" w14:textId="77777777" w:rsidR="00F77467" w:rsidRPr="006F5E97" w:rsidRDefault="00F77467" w:rsidP="00F77467">
      <w:pPr>
        <w:rPr>
          <w:b/>
          <w:bCs/>
          <w:i/>
        </w:rPr>
      </w:pPr>
      <w:r w:rsidRPr="006F5E97">
        <w:rPr>
          <w:b/>
          <w:bCs/>
        </w:rPr>
        <w:t>Možná ochranná opatření</w:t>
      </w:r>
      <w:r w:rsidRPr="006F5E97">
        <w:rPr>
          <w:b/>
          <w:bCs/>
          <w:i/>
        </w:rPr>
        <w:t>:</w:t>
      </w:r>
    </w:p>
    <w:p w14:paraId="7453CE06" w14:textId="77777777" w:rsidR="00F77467" w:rsidRPr="001E0309" w:rsidRDefault="00F77467" w:rsidP="00F77467">
      <w:pPr>
        <w:numPr>
          <w:ilvl w:val="0"/>
          <w:numId w:val="30"/>
        </w:numPr>
        <w:rPr>
          <w:rFonts w:cs="Arial"/>
          <w:snapToGrid w:val="0"/>
          <w:szCs w:val="22"/>
        </w:rPr>
      </w:pPr>
      <w:r w:rsidRPr="001E0309">
        <w:rPr>
          <w:rFonts w:cs="Arial"/>
          <w:snapToGrid w:val="0"/>
          <w:szCs w:val="22"/>
        </w:rPr>
        <w:t>v dalším období přípravy výstavby dále jednat o možnostech využití výkopku s  cílem zkrácení přepravní trasy a jejího směřování mimo obytnou zástavbu,</w:t>
      </w:r>
    </w:p>
    <w:p w14:paraId="4E13B87C" w14:textId="77777777" w:rsidR="00F77467" w:rsidRPr="001E0309" w:rsidRDefault="00F77467" w:rsidP="00F77467">
      <w:pPr>
        <w:numPr>
          <w:ilvl w:val="0"/>
          <w:numId w:val="30"/>
        </w:numPr>
        <w:rPr>
          <w:rFonts w:cs="Arial"/>
          <w:snapToGrid w:val="0"/>
          <w:szCs w:val="22"/>
        </w:rPr>
      </w:pPr>
      <w:r w:rsidRPr="001E0309">
        <w:rPr>
          <w:rFonts w:cs="Arial"/>
          <w:snapToGrid w:val="0"/>
          <w:szCs w:val="22"/>
        </w:rPr>
        <w:t>zajistit schválení přepravních tras pro odvoz odpadů (výkopku) příslušnými správními úřady,</w:t>
      </w:r>
    </w:p>
    <w:p w14:paraId="65995412" w14:textId="77777777" w:rsidR="00F77467" w:rsidRPr="00F423B7" w:rsidRDefault="00F77467" w:rsidP="00F77467">
      <w:pPr>
        <w:numPr>
          <w:ilvl w:val="0"/>
          <w:numId w:val="30"/>
        </w:numPr>
        <w:rPr>
          <w:rFonts w:cs="Arial"/>
          <w:snapToGrid w:val="0"/>
          <w:szCs w:val="22"/>
        </w:rPr>
      </w:pPr>
      <w:r w:rsidRPr="00F423B7">
        <w:rPr>
          <w:rFonts w:cs="Arial"/>
          <w:snapToGrid w:val="0"/>
          <w:szCs w:val="22"/>
        </w:rPr>
        <w:t>prověřit možnost maximalizace kapacity přepravních prostředků odvážejících odpady pro snížení intenzity zatížení komunikací,</w:t>
      </w:r>
    </w:p>
    <w:p w14:paraId="463B2D60" w14:textId="77777777" w:rsidR="00F77467" w:rsidRPr="00F423B7" w:rsidRDefault="00F77467" w:rsidP="00F77467">
      <w:pPr>
        <w:numPr>
          <w:ilvl w:val="0"/>
          <w:numId w:val="30"/>
        </w:numPr>
        <w:rPr>
          <w:rFonts w:cs="Arial"/>
          <w:snapToGrid w:val="0"/>
          <w:szCs w:val="22"/>
        </w:rPr>
      </w:pPr>
      <w:r w:rsidRPr="00F423B7">
        <w:rPr>
          <w:rFonts w:cs="Arial"/>
          <w:snapToGrid w:val="0"/>
          <w:szCs w:val="22"/>
        </w:rPr>
        <w:t>všechny mechanismy, které se budou pohybovat na staveništi a obsluhovat staveniště, udržovat v dokonalém technickém stavu,</w:t>
      </w:r>
    </w:p>
    <w:p w14:paraId="674898DC" w14:textId="77777777" w:rsidR="00F77467" w:rsidRPr="00F423B7" w:rsidRDefault="00F77467" w:rsidP="00F77467">
      <w:pPr>
        <w:numPr>
          <w:ilvl w:val="0"/>
          <w:numId w:val="30"/>
        </w:numPr>
        <w:rPr>
          <w:rFonts w:cs="Arial"/>
          <w:snapToGrid w:val="0"/>
          <w:szCs w:val="22"/>
        </w:rPr>
      </w:pPr>
      <w:r w:rsidRPr="00F423B7">
        <w:rPr>
          <w:rFonts w:cs="Arial"/>
          <w:szCs w:val="22"/>
        </w:rPr>
        <w:t>zajistit, aby staveništní zařízení svými účinky - exhalacemi, prašností a zápachem - nepůsobilo na okolí nad přípustnou míru,</w:t>
      </w:r>
    </w:p>
    <w:p w14:paraId="671D19B8" w14:textId="77777777" w:rsidR="00F77467" w:rsidRPr="00F423B7" w:rsidRDefault="00F77467" w:rsidP="00F77467">
      <w:pPr>
        <w:numPr>
          <w:ilvl w:val="0"/>
          <w:numId w:val="30"/>
        </w:numPr>
        <w:rPr>
          <w:rFonts w:cs="Arial"/>
          <w:szCs w:val="22"/>
        </w:rPr>
      </w:pPr>
      <w:r w:rsidRPr="00F423B7">
        <w:rPr>
          <w:rFonts w:cs="Arial"/>
          <w:szCs w:val="22"/>
        </w:rPr>
        <w:t xml:space="preserve">Snižovat šíření prašnosti vhodnou manipulací se stavebními hmotami, materiály zeminou a sutí, omezit skladování a prašných materiálů na staveništi, zakrývat skladované sypké hmoty, kropit deponované zeminy, </w:t>
      </w:r>
      <w:r w:rsidRPr="001E0309">
        <w:rPr>
          <w:rFonts w:cs="Arial"/>
          <w:szCs w:val="22"/>
        </w:rPr>
        <w:t>sutě z bouracích prací</w:t>
      </w:r>
      <w:r w:rsidRPr="00F423B7">
        <w:rPr>
          <w:rFonts w:cs="Arial"/>
          <w:szCs w:val="22"/>
        </w:rPr>
        <w:t>, při přepravě zakrývat plachtou přepravovaný sypký materiál, činnosti přizpůsobit počasí (činnosti, kde významnější víření prachu za bezvětří),</w:t>
      </w:r>
    </w:p>
    <w:p w14:paraId="627093F7" w14:textId="77777777" w:rsidR="00F77467" w:rsidRPr="00F423B7" w:rsidRDefault="00F77467" w:rsidP="00F77467">
      <w:pPr>
        <w:numPr>
          <w:ilvl w:val="0"/>
          <w:numId w:val="30"/>
        </w:numPr>
        <w:rPr>
          <w:rFonts w:cs="Arial"/>
          <w:szCs w:val="22"/>
        </w:rPr>
      </w:pPr>
      <w:r w:rsidRPr="00F423B7">
        <w:rPr>
          <w:rFonts w:cs="Arial"/>
          <w:snapToGrid w:val="0"/>
          <w:szCs w:val="22"/>
        </w:rPr>
        <w:t xml:space="preserve">zabezpečit využívané přístupové cesty ke staveništím po celou dobu výstavby v dobrém stavu a zajistit očištění vozidel před jejich výjezdem na veřejnou komunikaci, případné znečištění </w:t>
      </w:r>
      <w:r w:rsidRPr="00F423B7">
        <w:rPr>
          <w:rFonts w:cs="Arial"/>
          <w:szCs w:val="22"/>
        </w:rPr>
        <w:t>veřejných komunikací neprodleně odstranit (kontrolovat dodavatele stavby),</w:t>
      </w:r>
    </w:p>
    <w:p w14:paraId="13E948B2" w14:textId="77777777" w:rsidR="00F77467" w:rsidRPr="00F423B7" w:rsidRDefault="00F77467" w:rsidP="00F77467">
      <w:pPr>
        <w:numPr>
          <w:ilvl w:val="0"/>
          <w:numId w:val="30"/>
        </w:numPr>
        <w:rPr>
          <w:rFonts w:cs="Arial"/>
          <w:snapToGrid w:val="0"/>
          <w:szCs w:val="22"/>
        </w:rPr>
      </w:pPr>
      <w:r w:rsidRPr="00F423B7">
        <w:rPr>
          <w:rFonts w:cs="Arial"/>
          <w:szCs w:val="22"/>
        </w:rPr>
        <w:t>nenechávat zbytečně automobily a mechanizmy se spuštěným motorem mimo pracovní činnosti,</w:t>
      </w:r>
    </w:p>
    <w:p w14:paraId="77967F98" w14:textId="4A3B2305" w:rsidR="00F77467" w:rsidRDefault="00F77467" w:rsidP="00F77467">
      <w:pPr>
        <w:rPr>
          <w:rFonts w:cs="Arial"/>
          <w:snapToGrid w:val="0"/>
          <w:szCs w:val="22"/>
        </w:rPr>
      </w:pPr>
      <w:r w:rsidRPr="00F423B7">
        <w:rPr>
          <w:rFonts w:cs="Arial"/>
          <w:snapToGrid w:val="0"/>
          <w:szCs w:val="22"/>
        </w:rPr>
        <w:t>d</w:t>
      </w:r>
      <w:r w:rsidRPr="00F423B7">
        <w:rPr>
          <w:rFonts w:cs="Arial"/>
          <w:szCs w:val="22"/>
        </w:rPr>
        <w:t>bát na ohleduplný způsob jízdy dopravních vozidel dodavatele (zejména v obcích),</w:t>
      </w:r>
      <w:r w:rsidRPr="00F423B7">
        <w:rPr>
          <w:rFonts w:cs="Arial"/>
          <w:snapToGrid w:val="0"/>
          <w:szCs w:val="22"/>
        </w:rPr>
        <w:t xml:space="preserve"> v době výstavby, zajišťovat efektivitu přepravy, správnou organizací minimalizovat výskyt mechanismů a nákladních automobilů na veřejných komunikacích.</w:t>
      </w:r>
    </w:p>
    <w:p w14:paraId="59BB4903" w14:textId="77777777" w:rsidR="006549A4" w:rsidRPr="00F423B7" w:rsidRDefault="006549A4" w:rsidP="00F77467">
      <w:pPr>
        <w:rPr>
          <w:rFonts w:cs="Arial"/>
          <w:snapToGrid w:val="0"/>
          <w:szCs w:val="22"/>
        </w:rPr>
      </w:pPr>
      <w:bookmarkStart w:id="92" w:name="_GoBack"/>
      <w:bookmarkEnd w:id="92"/>
    </w:p>
    <w:p w14:paraId="63A9ED7E" w14:textId="77777777" w:rsidR="00F77467" w:rsidRPr="00F423B7" w:rsidRDefault="00F77467" w:rsidP="00F77467">
      <w:pPr>
        <w:rPr>
          <w:rFonts w:cs="Arial"/>
          <w:snapToGrid w:val="0"/>
          <w:szCs w:val="22"/>
        </w:rPr>
      </w:pPr>
    </w:p>
    <w:p w14:paraId="0908DD9C" w14:textId="77777777" w:rsidR="00F77467" w:rsidRPr="00DF6F1B" w:rsidRDefault="00F77467" w:rsidP="00DF6F1B">
      <w:pPr>
        <w:rPr>
          <w:b/>
          <w:bCs/>
          <w:sz w:val="24"/>
          <w:szCs w:val="22"/>
        </w:rPr>
      </w:pPr>
      <w:bookmarkStart w:id="93" w:name="_Toc367971390"/>
      <w:bookmarkStart w:id="94" w:name="_Toc381620331"/>
      <w:bookmarkStart w:id="95" w:name="_Toc33534812"/>
      <w:r w:rsidRPr="00DF6F1B">
        <w:rPr>
          <w:b/>
          <w:bCs/>
          <w:sz w:val="24"/>
          <w:szCs w:val="22"/>
        </w:rPr>
        <w:lastRenderedPageBreak/>
        <w:t>Vliv na hlukovou situaci</w:t>
      </w:r>
      <w:bookmarkEnd w:id="93"/>
      <w:bookmarkEnd w:id="94"/>
      <w:bookmarkEnd w:id="95"/>
    </w:p>
    <w:p w14:paraId="342A4D30" w14:textId="77777777" w:rsidR="00F77467" w:rsidRPr="00F423B7" w:rsidRDefault="00F77467" w:rsidP="00F77467">
      <w:pPr>
        <w:rPr>
          <w:rFonts w:cs="Arial"/>
          <w:szCs w:val="22"/>
          <w:u w:val="single"/>
        </w:rPr>
      </w:pPr>
      <w:r w:rsidRPr="00F423B7">
        <w:rPr>
          <w:rFonts w:cs="Arial"/>
          <w:szCs w:val="22"/>
          <w:u w:val="single"/>
        </w:rPr>
        <w:t>a) staveniště</w:t>
      </w:r>
    </w:p>
    <w:p w14:paraId="55E00806" w14:textId="77777777" w:rsidR="00F77467" w:rsidRPr="00F423B7" w:rsidRDefault="00F77467" w:rsidP="00F77467">
      <w:pPr>
        <w:rPr>
          <w:rFonts w:cs="Arial"/>
          <w:szCs w:val="22"/>
        </w:rPr>
      </w:pPr>
      <w:r w:rsidRPr="00F423B7">
        <w:rPr>
          <w:rFonts w:cs="Arial"/>
          <w:szCs w:val="22"/>
        </w:rPr>
        <w:t xml:space="preserve">V době výstavby je možno v blízkosti staveniště očekávat dočasné zhoršení hlukové situace hlukovými emisemi stavebních strojů a vozidel obsluhujících stavbu. </w:t>
      </w:r>
    </w:p>
    <w:p w14:paraId="0EA0A300" w14:textId="77777777" w:rsidR="00F77467" w:rsidRPr="00F423B7" w:rsidRDefault="00F77467" w:rsidP="00F77467">
      <w:pPr>
        <w:rPr>
          <w:rFonts w:cs="Arial"/>
          <w:szCs w:val="22"/>
        </w:rPr>
      </w:pPr>
      <w:r w:rsidRPr="00F423B7">
        <w:rPr>
          <w:rFonts w:cs="Arial"/>
          <w:szCs w:val="22"/>
        </w:rPr>
        <w:t xml:space="preserve">I za předpokladu souběhu činnosti více zdrojů hluku na staveništi, nelze předpokládat významné negativní ovlivnění akustické situace okolní obytné zástavby hlukem ze stavby. </w:t>
      </w:r>
    </w:p>
    <w:p w14:paraId="439A0227" w14:textId="77777777" w:rsidR="00F77467" w:rsidRPr="00F423B7" w:rsidRDefault="00F77467" w:rsidP="00F77467">
      <w:pPr>
        <w:rPr>
          <w:rFonts w:cs="Arial"/>
          <w:szCs w:val="22"/>
        </w:rPr>
      </w:pPr>
    </w:p>
    <w:p w14:paraId="06517321" w14:textId="77777777" w:rsidR="00F77467" w:rsidRPr="00F423B7" w:rsidRDefault="00F77467" w:rsidP="00F77467">
      <w:pPr>
        <w:rPr>
          <w:rFonts w:cs="Arial"/>
          <w:szCs w:val="22"/>
          <w:u w:val="single"/>
        </w:rPr>
      </w:pPr>
      <w:r w:rsidRPr="00F423B7">
        <w:rPr>
          <w:rFonts w:cs="Arial"/>
          <w:szCs w:val="22"/>
          <w:u w:val="single"/>
        </w:rPr>
        <w:t xml:space="preserve">b) přepravní trasy  </w:t>
      </w:r>
    </w:p>
    <w:p w14:paraId="7DBA6E1C" w14:textId="77777777" w:rsidR="00F77467" w:rsidRPr="00F423B7" w:rsidRDefault="00F77467" w:rsidP="00F77467">
      <w:pPr>
        <w:rPr>
          <w:rFonts w:cs="Arial"/>
          <w:snapToGrid w:val="0"/>
          <w:szCs w:val="22"/>
        </w:rPr>
      </w:pPr>
      <w:r w:rsidRPr="00F423B7">
        <w:rPr>
          <w:rFonts w:cs="Arial"/>
          <w:snapToGrid w:val="0"/>
          <w:szCs w:val="22"/>
        </w:rPr>
        <w:t>Ze současného zatížení tras je možné usuzovat, že příspěvek dopravy ze stavby ke stávajícímu hlukovému zatížení komunikací bude prakticky neprokazatelný.</w:t>
      </w:r>
    </w:p>
    <w:p w14:paraId="741F200E" w14:textId="77777777" w:rsidR="00F77467" w:rsidRPr="006F5E97" w:rsidRDefault="00F77467" w:rsidP="00F77467">
      <w:pPr>
        <w:rPr>
          <w:b/>
          <w:bCs/>
        </w:rPr>
      </w:pPr>
      <w:r w:rsidRPr="006F5E97">
        <w:rPr>
          <w:b/>
          <w:bCs/>
        </w:rPr>
        <w:t>Možná ochranná opatření:</w:t>
      </w:r>
    </w:p>
    <w:p w14:paraId="691DAAE6" w14:textId="77777777" w:rsidR="00F77467" w:rsidRPr="00F423B7" w:rsidRDefault="00F77467" w:rsidP="00F77467">
      <w:pPr>
        <w:numPr>
          <w:ilvl w:val="0"/>
          <w:numId w:val="31"/>
        </w:numPr>
        <w:rPr>
          <w:rFonts w:cs="Arial"/>
          <w:szCs w:val="22"/>
        </w:rPr>
      </w:pPr>
      <w:r w:rsidRPr="00F423B7">
        <w:rPr>
          <w:rFonts w:cs="Arial"/>
          <w:szCs w:val="22"/>
        </w:rPr>
        <w:t xml:space="preserve">používat stroje a mechanismy v dobrém technickém stavu, jejichž hlučnost nepřekračuje hodnoty stanovené v technickém osvědčení, </w:t>
      </w:r>
    </w:p>
    <w:p w14:paraId="32323676" w14:textId="77777777" w:rsidR="00F77467" w:rsidRPr="00F423B7" w:rsidRDefault="00F77467" w:rsidP="00F77467">
      <w:pPr>
        <w:numPr>
          <w:ilvl w:val="0"/>
          <w:numId w:val="31"/>
        </w:numPr>
        <w:rPr>
          <w:rFonts w:cs="Arial"/>
          <w:szCs w:val="22"/>
        </w:rPr>
      </w:pPr>
      <w:r w:rsidRPr="00F423B7">
        <w:rPr>
          <w:rFonts w:cs="Arial"/>
          <w:szCs w:val="22"/>
        </w:rPr>
        <w:t>v případě použití hlučných zařízení s malou vzdáleností od okolní zástavby, kdy jsou překračovány hodnoty stanovené hygienickými předpisy, odstínit stroje (kryty, akustické zástěny apod.), zlepšit situaci vhodným nasměrováním a situováním stroje nebo nasazením alternativní stroje s nižší hlučností (pokud je možné),</w:t>
      </w:r>
    </w:p>
    <w:p w14:paraId="4B601ED7" w14:textId="77777777" w:rsidR="00F77467" w:rsidRPr="00F423B7" w:rsidRDefault="00F77467" w:rsidP="00F77467">
      <w:pPr>
        <w:numPr>
          <w:ilvl w:val="0"/>
          <w:numId w:val="31"/>
        </w:numPr>
        <w:rPr>
          <w:rFonts w:cs="Arial"/>
          <w:szCs w:val="22"/>
        </w:rPr>
      </w:pPr>
      <w:r w:rsidRPr="00F423B7">
        <w:rPr>
          <w:rFonts w:cs="Arial"/>
          <w:szCs w:val="22"/>
        </w:rPr>
        <w:t>stanovit časové limity práce s hlučnými stroji.</w:t>
      </w:r>
    </w:p>
    <w:p w14:paraId="418BED01" w14:textId="77777777" w:rsidR="00F77467" w:rsidRPr="00F423B7" w:rsidRDefault="00F77467" w:rsidP="00F77467">
      <w:pPr>
        <w:ind w:left="720"/>
        <w:rPr>
          <w:rFonts w:cs="Arial"/>
          <w:szCs w:val="22"/>
        </w:rPr>
      </w:pPr>
    </w:p>
    <w:p w14:paraId="30102378" w14:textId="77777777" w:rsidR="00F77467" w:rsidRPr="00DF6F1B" w:rsidRDefault="00F77467" w:rsidP="00DF6F1B">
      <w:pPr>
        <w:rPr>
          <w:b/>
          <w:bCs/>
          <w:sz w:val="24"/>
          <w:szCs w:val="24"/>
        </w:rPr>
      </w:pPr>
      <w:bookmarkStart w:id="96" w:name="_Toc367971391"/>
      <w:bookmarkStart w:id="97" w:name="_Toc381620332"/>
      <w:bookmarkStart w:id="98" w:name="_Toc33534813"/>
      <w:r w:rsidRPr="00DF6F1B">
        <w:rPr>
          <w:b/>
          <w:bCs/>
          <w:sz w:val="24"/>
          <w:szCs w:val="24"/>
        </w:rPr>
        <w:t>Produkce odpadů</w:t>
      </w:r>
      <w:bookmarkEnd w:id="96"/>
      <w:bookmarkEnd w:id="97"/>
      <w:bookmarkEnd w:id="98"/>
    </w:p>
    <w:p w14:paraId="762D7FD8" w14:textId="77777777" w:rsidR="00F77467" w:rsidRPr="00F423B7" w:rsidRDefault="00F77467" w:rsidP="00F77467">
      <w:r w:rsidRPr="00F423B7">
        <w:t xml:space="preserve">Během výstavby je investor resp. zhotovitel povinen respektovat zákon č. </w:t>
      </w:r>
      <w:r>
        <w:t>541</w:t>
      </w:r>
      <w:r w:rsidRPr="00F423B7">
        <w:t>/</w:t>
      </w:r>
      <w:r>
        <w:t>2020</w:t>
      </w:r>
      <w:r w:rsidRPr="00F423B7">
        <w:t xml:space="preserve"> Sb., o odpadech.</w:t>
      </w:r>
    </w:p>
    <w:p w14:paraId="4A8E65B9" w14:textId="77777777" w:rsidR="00F77467" w:rsidRPr="00F423B7" w:rsidRDefault="00F77467" w:rsidP="00F77467">
      <w:r w:rsidRPr="00F423B7">
        <w:t>S výjimkou odpadů specifikovaných dále v textu se jedná o zanedbatelná množství, která vznikají, popř. mohou vznikat v souvislosti každé stavební činnosti v souvislosti s činností člověka. To platí zejména pro nebezpečné odpady (jedná se pouze např. o prázdné obaly čisticích prostředků pro pracovníky apod.).</w:t>
      </w:r>
    </w:p>
    <w:p w14:paraId="53E1458B" w14:textId="77777777" w:rsidR="00F77467" w:rsidRPr="00F423B7" w:rsidRDefault="00F77467" w:rsidP="00F77467">
      <w:r w:rsidRPr="00F423B7">
        <w:t xml:space="preserve">Veškeré odpady vzniklé při realizaci stavby musí být po jejich vytřídění přednostně využity nebo odstraněny v souladu se zákonem o odpadech (č. </w:t>
      </w:r>
      <w:r>
        <w:t>541</w:t>
      </w:r>
      <w:r w:rsidRPr="00F423B7">
        <w:t>/</w:t>
      </w:r>
      <w:r>
        <w:t>2020</w:t>
      </w:r>
      <w:r w:rsidRPr="00F423B7">
        <w:t xml:space="preserve"> Sb.) a příslušnými prováděcími předpisy, přičemž musí být převedeny do vlastnictví pouze osobě oprávněné k jejich převzetí podle § 12 odst. 3 zákona o odpadech. Po dobu výstavby bude původcem odpadu zhotovitel (pokud nebude smluvním vztahem ošetřeno jinak) a bude plnit všechny povinnosti vyplývající ze zákona o odpadech. O všech odpadech vzniklých v průběhu stavby povede zhotovitel přesnou evidenci o druhu, množství a způsobu likvidace. Ke kolaudaci stavby pak investor předloží doklady o tom, jak byly odpady vzniklé při stavbě využity, případně předány k jejich využití nebo odstranění.</w:t>
      </w:r>
    </w:p>
    <w:p w14:paraId="0435CF73" w14:textId="77777777" w:rsidR="00F77467" w:rsidRPr="00F423B7" w:rsidRDefault="00F77467" w:rsidP="00F77467">
      <w:r w:rsidRPr="00F423B7">
        <w:t xml:space="preserve">Zhotovitel povede o odpadech vzniklých při realizaci stavby průběžnou evidenci, kde bude uvedeno množství vzniklého odpadu (název, katal. </w:t>
      </w:r>
      <w:proofErr w:type="gramStart"/>
      <w:r w:rsidRPr="00F423B7">
        <w:t>č.</w:t>
      </w:r>
      <w:proofErr w:type="gramEnd"/>
      <w:r w:rsidRPr="00F423B7">
        <w:t xml:space="preserve"> a kategorie odpadu), způsob naložení s odpadem, množství předaného odpadu k dalšímu využití či odstranění a identifikační údaje oprávněných osob (IČ, název, adresa), datum, č. zápisu, jméno a příjmení osoby odpovědné za vedení evidence. Tato evidence bude mimo jiné sloužit pro potřebu případné kontrolní činnosti ze strany krajského úřadu – Odboru životního prostředí a České inspekce životního prostředí. Zhotovitel bude dále zakládat v evidenci vážní lístky ze skládky (které je třeba doložit k předání hotové stavby) a v případě vzniku nebezpečného odpadu (např. zemina znečistěná ropnými látkami) bude zakládat i evidenční listy pro přepravu nebezpečného odpadu.</w:t>
      </w:r>
    </w:p>
    <w:p w14:paraId="1F641C1C" w14:textId="77777777" w:rsidR="00F77467" w:rsidRPr="00F423B7" w:rsidRDefault="00F77467" w:rsidP="00F77467">
      <w:r w:rsidRPr="001E0309">
        <w:t>Odpady budou odváženy na skládku. Zhotovitel navrhne investorovi vhodnou skládku pro uložení odpadu.</w:t>
      </w:r>
    </w:p>
    <w:p w14:paraId="5E9733E3" w14:textId="70164679" w:rsidR="00F77467" w:rsidRPr="00F423B7" w:rsidRDefault="00F77467" w:rsidP="00F77467">
      <w:pPr>
        <w:rPr>
          <w:i/>
          <w:iCs/>
        </w:rPr>
      </w:pPr>
      <w:r w:rsidRPr="00F423B7">
        <w:t xml:space="preserve">Při výstavbě a rekonstrukci se předpokládá, že mohou vznikat odpady dle Katalogu odpadů (vyhláška č. </w:t>
      </w:r>
      <w:r>
        <w:t xml:space="preserve">93/2016 </w:t>
      </w:r>
      <w:r w:rsidRPr="00F423B7">
        <w:t xml:space="preserve">Sb., ve znění pozdějších předpisů), uvedené v </w:t>
      </w:r>
      <w:r>
        <w:fldChar w:fldCharType="begin"/>
      </w:r>
      <w:r>
        <w:instrText xml:space="preserve"> REF _Ref364162560 \h  \* MERGEFORMAT </w:instrText>
      </w:r>
      <w:r>
        <w:fldChar w:fldCharType="separate"/>
      </w:r>
      <w:r w:rsidR="00575EE4" w:rsidRPr="00F423B7">
        <w:t xml:space="preserve">Tab. </w:t>
      </w:r>
      <w:r w:rsidR="00575EE4">
        <w:t>6</w:t>
      </w:r>
      <w:r>
        <w:fldChar w:fldCharType="end"/>
      </w:r>
      <w:r w:rsidRPr="00F423B7">
        <w:t>.</w:t>
      </w:r>
    </w:p>
    <w:p w14:paraId="69AE83DF" w14:textId="77777777" w:rsidR="00F77467" w:rsidRPr="00F423B7" w:rsidRDefault="00F77467" w:rsidP="00F77467"/>
    <w:p w14:paraId="6705FE3E" w14:textId="4C1E228C" w:rsidR="00F77467" w:rsidRPr="00F423B7" w:rsidRDefault="00F77467" w:rsidP="00F77467">
      <w:pPr>
        <w:pStyle w:val="Titulek"/>
      </w:pPr>
      <w:bookmarkStart w:id="99" w:name="_Ref364162560"/>
      <w:r w:rsidRPr="00F423B7">
        <w:t xml:space="preserve">Tab. </w:t>
      </w:r>
      <w:r>
        <w:rPr>
          <w:noProof/>
        </w:rPr>
        <w:fldChar w:fldCharType="begin"/>
      </w:r>
      <w:r>
        <w:rPr>
          <w:noProof/>
        </w:rPr>
        <w:instrText xml:space="preserve"> SEQ Tab. \* ARABIC </w:instrText>
      </w:r>
      <w:r>
        <w:rPr>
          <w:noProof/>
        </w:rPr>
        <w:fldChar w:fldCharType="separate"/>
      </w:r>
      <w:r w:rsidR="00575EE4">
        <w:rPr>
          <w:noProof/>
        </w:rPr>
        <w:t>6</w:t>
      </w:r>
      <w:r>
        <w:rPr>
          <w:noProof/>
        </w:rPr>
        <w:fldChar w:fldCharType="end"/>
      </w:r>
      <w:bookmarkEnd w:id="99"/>
      <w:r w:rsidRPr="00F423B7">
        <w:t xml:space="preserve"> – Druhy odpadů, které mohou vznikat během výstavby</w:t>
      </w:r>
    </w:p>
    <w:tbl>
      <w:tblPr>
        <w:tblW w:w="9072" w:type="dxa"/>
        <w:tblInd w:w="70" w:type="dxa"/>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1134"/>
        <w:gridCol w:w="6663"/>
        <w:gridCol w:w="1275"/>
      </w:tblGrid>
      <w:tr w:rsidR="00F77467" w:rsidRPr="00F423B7" w14:paraId="5233A80B" w14:textId="77777777" w:rsidTr="00597E8E">
        <w:trPr>
          <w:tblHeader/>
        </w:trPr>
        <w:tc>
          <w:tcPr>
            <w:tcW w:w="1134" w:type="dxa"/>
            <w:tcBorders>
              <w:top w:val="single" w:sz="8" w:space="0" w:color="auto"/>
              <w:left w:val="single" w:sz="8" w:space="0" w:color="auto"/>
              <w:bottom w:val="single" w:sz="8" w:space="0" w:color="auto"/>
              <w:right w:val="single" w:sz="4" w:space="0" w:color="auto"/>
            </w:tcBorders>
            <w:shd w:val="pct12" w:color="auto" w:fill="auto"/>
          </w:tcPr>
          <w:p w14:paraId="6BF77081" w14:textId="77777777" w:rsidR="00F77467" w:rsidRPr="00F423B7" w:rsidRDefault="00F77467" w:rsidP="00597E8E">
            <w:pPr>
              <w:spacing w:before="20" w:after="30"/>
              <w:jc w:val="center"/>
              <w:rPr>
                <w:rFonts w:cs="Arial"/>
                <w:b/>
                <w:iCs/>
              </w:rPr>
            </w:pPr>
            <w:r w:rsidRPr="00F423B7">
              <w:rPr>
                <w:rFonts w:cs="Arial"/>
                <w:b/>
                <w:iCs/>
              </w:rPr>
              <w:lastRenderedPageBreak/>
              <w:t xml:space="preserve">Katalog. </w:t>
            </w:r>
            <w:proofErr w:type="gramStart"/>
            <w:r w:rsidRPr="00F423B7">
              <w:rPr>
                <w:rFonts w:cs="Arial"/>
                <w:b/>
                <w:iCs/>
              </w:rPr>
              <w:t>číslo</w:t>
            </w:r>
            <w:proofErr w:type="gramEnd"/>
          </w:p>
        </w:tc>
        <w:tc>
          <w:tcPr>
            <w:tcW w:w="6663" w:type="dxa"/>
            <w:tcBorders>
              <w:top w:val="single" w:sz="8" w:space="0" w:color="auto"/>
              <w:left w:val="single" w:sz="4" w:space="0" w:color="auto"/>
              <w:bottom w:val="single" w:sz="8" w:space="0" w:color="auto"/>
              <w:right w:val="single" w:sz="4" w:space="0" w:color="auto"/>
            </w:tcBorders>
            <w:shd w:val="pct12" w:color="auto" w:fill="auto"/>
            <w:vAlign w:val="center"/>
          </w:tcPr>
          <w:p w14:paraId="0EA3F8DB" w14:textId="77777777" w:rsidR="00F77467" w:rsidRPr="00F423B7" w:rsidRDefault="00F77467" w:rsidP="00597E8E">
            <w:pPr>
              <w:spacing w:before="20" w:after="30"/>
              <w:ind w:left="71" w:right="-70"/>
              <w:rPr>
                <w:rFonts w:cs="Arial"/>
                <w:b/>
                <w:iCs/>
              </w:rPr>
            </w:pPr>
            <w:r w:rsidRPr="00F423B7">
              <w:rPr>
                <w:rFonts w:cs="Arial"/>
                <w:b/>
                <w:iCs/>
              </w:rPr>
              <w:t>Název</w:t>
            </w:r>
          </w:p>
        </w:tc>
        <w:tc>
          <w:tcPr>
            <w:tcW w:w="1275" w:type="dxa"/>
            <w:tcBorders>
              <w:top w:val="single" w:sz="8" w:space="0" w:color="auto"/>
              <w:left w:val="single" w:sz="4" w:space="0" w:color="auto"/>
              <w:bottom w:val="single" w:sz="8" w:space="0" w:color="auto"/>
              <w:right w:val="single" w:sz="4" w:space="0" w:color="auto"/>
            </w:tcBorders>
            <w:shd w:val="pct12" w:color="auto" w:fill="auto"/>
          </w:tcPr>
          <w:p w14:paraId="438EA3EE" w14:textId="77777777" w:rsidR="00F77467" w:rsidRPr="00F423B7" w:rsidRDefault="00F77467" w:rsidP="00597E8E">
            <w:pPr>
              <w:spacing w:before="20" w:after="30"/>
              <w:ind w:left="-12"/>
              <w:jc w:val="center"/>
              <w:rPr>
                <w:rFonts w:cs="Arial"/>
                <w:b/>
                <w:iCs/>
              </w:rPr>
            </w:pPr>
            <w:r w:rsidRPr="00F423B7">
              <w:rPr>
                <w:rFonts w:cs="Arial"/>
                <w:b/>
                <w:iCs/>
              </w:rPr>
              <w:t>Kategorie</w:t>
            </w:r>
          </w:p>
        </w:tc>
      </w:tr>
      <w:tr w:rsidR="00F77467" w:rsidRPr="00F423B7" w14:paraId="2D93FDBB" w14:textId="77777777" w:rsidTr="00597E8E">
        <w:tc>
          <w:tcPr>
            <w:tcW w:w="1134" w:type="dxa"/>
            <w:tcBorders>
              <w:top w:val="single" w:sz="8" w:space="0" w:color="auto"/>
              <w:left w:val="single" w:sz="8" w:space="0" w:color="auto"/>
              <w:bottom w:val="single" w:sz="4" w:space="0" w:color="auto"/>
              <w:right w:val="single" w:sz="4" w:space="0" w:color="auto"/>
            </w:tcBorders>
          </w:tcPr>
          <w:p w14:paraId="22C28BE2" w14:textId="77777777" w:rsidR="00F77467" w:rsidRPr="00F423B7" w:rsidRDefault="00F77467" w:rsidP="00597E8E">
            <w:pPr>
              <w:spacing w:after="60"/>
              <w:jc w:val="center"/>
              <w:rPr>
                <w:rFonts w:cs="Arial"/>
              </w:rPr>
            </w:pPr>
            <w:r w:rsidRPr="00F423B7">
              <w:rPr>
                <w:rFonts w:cs="Arial"/>
              </w:rPr>
              <w:t>15 01 01</w:t>
            </w:r>
          </w:p>
        </w:tc>
        <w:tc>
          <w:tcPr>
            <w:tcW w:w="6663" w:type="dxa"/>
            <w:tcBorders>
              <w:top w:val="single" w:sz="8" w:space="0" w:color="auto"/>
              <w:left w:val="single" w:sz="4" w:space="0" w:color="auto"/>
              <w:bottom w:val="single" w:sz="4" w:space="0" w:color="auto"/>
              <w:right w:val="single" w:sz="4" w:space="0" w:color="auto"/>
            </w:tcBorders>
            <w:vAlign w:val="center"/>
          </w:tcPr>
          <w:p w14:paraId="1C7D276F" w14:textId="77777777" w:rsidR="00F77467" w:rsidRPr="00F423B7" w:rsidRDefault="00F77467" w:rsidP="00597E8E">
            <w:pPr>
              <w:spacing w:after="60"/>
              <w:rPr>
                <w:rFonts w:cs="Arial"/>
              </w:rPr>
            </w:pPr>
            <w:r w:rsidRPr="00F423B7">
              <w:rPr>
                <w:rFonts w:cs="Arial"/>
              </w:rPr>
              <w:t>Papírové a lepenkové obaly</w:t>
            </w:r>
          </w:p>
        </w:tc>
        <w:tc>
          <w:tcPr>
            <w:tcW w:w="1275" w:type="dxa"/>
            <w:tcBorders>
              <w:top w:val="single" w:sz="8" w:space="0" w:color="auto"/>
              <w:left w:val="single" w:sz="4" w:space="0" w:color="auto"/>
              <w:bottom w:val="single" w:sz="4" w:space="0" w:color="auto"/>
              <w:right w:val="single" w:sz="4" w:space="0" w:color="auto"/>
            </w:tcBorders>
          </w:tcPr>
          <w:p w14:paraId="085E87FF" w14:textId="77777777" w:rsidR="00F77467" w:rsidRPr="00F423B7" w:rsidRDefault="00F77467" w:rsidP="00597E8E">
            <w:pPr>
              <w:keepNext/>
              <w:spacing w:before="10" w:after="60"/>
              <w:ind w:left="72"/>
              <w:jc w:val="center"/>
              <w:rPr>
                <w:rFonts w:cs="Arial"/>
                <w:bCs/>
              </w:rPr>
            </w:pPr>
            <w:r w:rsidRPr="00F423B7">
              <w:rPr>
                <w:rFonts w:cs="Arial"/>
                <w:bCs/>
              </w:rPr>
              <w:t>O</w:t>
            </w:r>
          </w:p>
        </w:tc>
      </w:tr>
      <w:tr w:rsidR="00F77467" w:rsidRPr="00F423B7" w14:paraId="421ED5CF" w14:textId="77777777" w:rsidTr="00597E8E">
        <w:tc>
          <w:tcPr>
            <w:tcW w:w="1134" w:type="dxa"/>
            <w:tcBorders>
              <w:top w:val="single" w:sz="8" w:space="0" w:color="auto"/>
              <w:left w:val="single" w:sz="8" w:space="0" w:color="auto"/>
              <w:bottom w:val="single" w:sz="4" w:space="0" w:color="auto"/>
              <w:right w:val="single" w:sz="4" w:space="0" w:color="auto"/>
            </w:tcBorders>
          </w:tcPr>
          <w:p w14:paraId="2179BC56" w14:textId="77777777" w:rsidR="00F77467" w:rsidRPr="00F423B7" w:rsidRDefault="00F77467" w:rsidP="00597E8E">
            <w:pPr>
              <w:spacing w:after="60"/>
              <w:jc w:val="center"/>
              <w:rPr>
                <w:rFonts w:cs="Arial"/>
              </w:rPr>
            </w:pPr>
            <w:r w:rsidRPr="00F423B7">
              <w:rPr>
                <w:rFonts w:cs="Arial"/>
              </w:rPr>
              <w:t>15 01 02</w:t>
            </w:r>
          </w:p>
        </w:tc>
        <w:tc>
          <w:tcPr>
            <w:tcW w:w="6663" w:type="dxa"/>
            <w:tcBorders>
              <w:top w:val="single" w:sz="8" w:space="0" w:color="auto"/>
              <w:left w:val="single" w:sz="4" w:space="0" w:color="auto"/>
              <w:bottom w:val="single" w:sz="4" w:space="0" w:color="auto"/>
              <w:right w:val="single" w:sz="4" w:space="0" w:color="auto"/>
            </w:tcBorders>
            <w:vAlign w:val="center"/>
          </w:tcPr>
          <w:p w14:paraId="563AFB12" w14:textId="77777777" w:rsidR="00F77467" w:rsidRPr="00F423B7" w:rsidRDefault="00F77467" w:rsidP="00597E8E">
            <w:pPr>
              <w:spacing w:after="60"/>
              <w:rPr>
                <w:rFonts w:cs="Arial"/>
              </w:rPr>
            </w:pPr>
            <w:r w:rsidRPr="00F423B7">
              <w:rPr>
                <w:rFonts w:cs="Arial"/>
              </w:rPr>
              <w:t>Plastové obaly</w:t>
            </w:r>
          </w:p>
        </w:tc>
        <w:tc>
          <w:tcPr>
            <w:tcW w:w="1275" w:type="dxa"/>
            <w:tcBorders>
              <w:top w:val="single" w:sz="8" w:space="0" w:color="auto"/>
              <w:left w:val="single" w:sz="4" w:space="0" w:color="auto"/>
              <w:bottom w:val="single" w:sz="4" w:space="0" w:color="auto"/>
              <w:right w:val="single" w:sz="4" w:space="0" w:color="auto"/>
            </w:tcBorders>
          </w:tcPr>
          <w:p w14:paraId="2FBEB47C" w14:textId="77777777" w:rsidR="00F77467" w:rsidRPr="00F423B7" w:rsidRDefault="00F77467" w:rsidP="00597E8E">
            <w:pPr>
              <w:keepNext/>
              <w:spacing w:before="10" w:after="60"/>
              <w:ind w:left="72"/>
              <w:jc w:val="center"/>
              <w:rPr>
                <w:rFonts w:cs="Arial"/>
                <w:bCs/>
              </w:rPr>
            </w:pPr>
            <w:r w:rsidRPr="00F423B7">
              <w:rPr>
                <w:rFonts w:cs="Arial"/>
                <w:bCs/>
              </w:rPr>
              <w:t>O</w:t>
            </w:r>
          </w:p>
        </w:tc>
      </w:tr>
      <w:tr w:rsidR="00F77467" w:rsidRPr="00F423B7" w14:paraId="1AB89E6A" w14:textId="77777777" w:rsidTr="00597E8E">
        <w:tc>
          <w:tcPr>
            <w:tcW w:w="1134" w:type="dxa"/>
            <w:tcBorders>
              <w:top w:val="single" w:sz="8" w:space="0" w:color="auto"/>
              <w:left w:val="single" w:sz="8" w:space="0" w:color="auto"/>
              <w:bottom w:val="single" w:sz="4" w:space="0" w:color="auto"/>
              <w:right w:val="single" w:sz="4" w:space="0" w:color="auto"/>
            </w:tcBorders>
          </w:tcPr>
          <w:p w14:paraId="33FD3B18" w14:textId="77777777" w:rsidR="00F77467" w:rsidRPr="00F423B7" w:rsidRDefault="00F77467" w:rsidP="00597E8E">
            <w:pPr>
              <w:spacing w:after="60"/>
              <w:jc w:val="center"/>
              <w:rPr>
                <w:rFonts w:cs="Arial"/>
              </w:rPr>
            </w:pPr>
            <w:r w:rsidRPr="00F423B7">
              <w:rPr>
                <w:rFonts w:cs="Arial"/>
              </w:rPr>
              <w:t>15 01 04</w:t>
            </w:r>
          </w:p>
        </w:tc>
        <w:tc>
          <w:tcPr>
            <w:tcW w:w="6663" w:type="dxa"/>
            <w:tcBorders>
              <w:top w:val="single" w:sz="8" w:space="0" w:color="auto"/>
              <w:left w:val="single" w:sz="4" w:space="0" w:color="auto"/>
              <w:bottom w:val="single" w:sz="4" w:space="0" w:color="auto"/>
              <w:right w:val="single" w:sz="4" w:space="0" w:color="auto"/>
            </w:tcBorders>
            <w:vAlign w:val="center"/>
          </w:tcPr>
          <w:p w14:paraId="14D0D9D8" w14:textId="77777777" w:rsidR="00F77467" w:rsidRPr="00F423B7" w:rsidRDefault="00F77467" w:rsidP="00597E8E">
            <w:pPr>
              <w:spacing w:after="60"/>
              <w:rPr>
                <w:rFonts w:cs="Arial"/>
              </w:rPr>
            </w:pPr>
            <w:r w:rsidRPr="00F423B7">
              <w:rPr>
                <w:rFonts w:cs="Arial"/>
              </w:rPr>
              <w:t>Kovové obaly</w:t>
            </w:r>
          </w:p>
        </w:tc>
        <w:tc>
          <w:tcPr>
            <w:tcW w:w="1275" w:type="dxa"/>
            <w:tcBorders>
              <w:top w:val="single" w:sz="8" w:space="0" w:color="auto"/>
              <w:left w:val="single" w:sz="4" w:space="0" w:color="auto"/>
              <w:bottom w:val="single" w:sz="4" w:space="0" w:color="auto"/>
              <w:right w:val="single" w:sz="4" w:space="0" w:color="auto"/>
            </w:tcBorders>
          </w:tcPr>
          <w:p w14:paraId="2B41E9F1" w14:textId="77777777" w:rsidR="00F77467" w:rsidRPr="00F423B7" w:rsidRDefault="00F77467" w:rsidP="00597E8E">
            <w:pPr>
              <w:keepNext/>
              <w:spacing w:before="10" w:after="60"/>
              <w:ind w:left="72"/>
              <w:jc w:val="center"/>
              <w:rPr>
                <w:rFonts w:cs="Arial"/>
                <w:bCs/>
              </w:rPr>
            </w:pPr>
            <w:r w:rsidRPr="00F423B7">
              <w:rPr>
                <w:rFonts w:cs="Arial"/>
                <w:bCs/>
              </w:rPr>
              <w:t>O</w:t>
            </w:r>
          </w:p>
        </w:tc>
      </w:tr>
      <w:tr w:rsidR="00F77467" w:rsidRPr="00F423B7" w14:paraId="096EEF4E" w14:textId="77777777" w:rsidTr="00597E8E">
        <w:tc>
          <w:tcPr>
            <w:tcW w:w="1134" w:type="dxa"/>
            <w:tcBorders>
              <w:top w:val="single" w:sz="8" w:space="0" w:color="auto"/>
              <w:left w:val="single" w:sz="8" w:space="0" w:color="auto"/>
              <w:bottom w:val="single" w:sz="4" w:space="0" w:color="auto"/>
              <w:right w:val="single" w:sz="4" w:space="0" w:color="auto"/>
            </w:tcBorders>
          </w:tcPr>
          <w:p w14:paraId="37A21682" w14:textId="77777777" w:rsidR="00F77467" w:rsidRPr="00F423B7" w:rsidRDefault="00F77467" w:rsidP="00597E8E">
            <w:pPr>
              <w:spacing w:after="60"/>
              <w:jc w:val="center"/>
              <w:rPr>
                <w:rFonts w:cs="Arial"/>
              </w:rPr>
            </w:pPr>
            <w:r w:rsidRPr="00F423B7">
              <w:rPr>
                <w:rFonts w:cs="Arial"/>
              </w:rPr>
              <w:t>15 01 06</w:t>
            </w:r>
          </w:p>
        </w:tc>
        <w:tc>
          <w:tcPr>
            <w:tcW w:w="6663" w:type="dxa"/>
            <w:tcBorders>
              <w:top w:val="single" w:sz="8" w:space="0" w:color="auto"/>
              <w:left w:val="single" w:sz="4" w:space="0" w:color="auto"/>
              <w:bottom w:val="single" w:sz="4" w:space="0" w:color="auto"/>
              <w:right w:val="single" w:sz="4" w:space="0" w:color="auto"/>
            </w:tcBorders>
            <w:vAlign w:val="center"/>
          </w:tcPr>
          <w:p w14:paraId="60465670" w14:textId="77777777" w:rsidR="00F77467" w:rsidRPr="00F423B7" w:rsidRDefault="00F77467" w:rsidP="00597E8E">
            <w:pPr>
              <w:spacing w:after="60"/>
              <w:rPr>
                <w:rFonts w:cs="Arial"/>
              </w:rPr>
            </w:pPr>
            <w:r w:rsidRPr="00F423B7">
              <w:rPr>
                <w:rFonts w:cs="Arial"/>
              </w:rPr>
              <w:t>Směsné obaly</w:t>
            </w:r>
          </w:p>
        </w:tc>
        <w:tc>
          <w:tcPr>
            <w:tcW w:w="1275" w:type="dxa"/>
            <w:tcBorders>
              <w:top w:val="single" w:sz="8" w:space="0" w:color="auto"/>
              <w:left w:val="single" w:sz="4" w:space="0" w:color="auto"/>
              <w:bottom w:val="single" w:sz="4" w:space="0" w:color="auto"/>
              <w:right w:val="single" w:sz="4" w:space="0" w:color="auto"/>
            </w:tcBorders>
          </w:tcPr>
          <w:p w14:paraId="056EDF08" w14:textId="77777777" w:rsidR="00F77467" w:rsidRPr="00F423B7" w:rsidRDefault="00F77467" w:rsidP="00597E8E">
            <w:pPr>
              <w:keepNext/>
              <w:spacing w:before="10" w:after="60"/>
              <w:ind w:left="72"/>
              <w:jc w:val="center"/>
              <w:rPr>
                <w:rFonts w:cs="Arial"/>
                <w:bCs/>
              </w:rPr>
            </w:pPr>
            <w:r w:rsidRPr="00F423B7">
              <w:rPr>
                <w:rFonts w:cs="Arial"/>
                <w:bCs/>
              </w:rPr>
              <w:t>O</w:t>
            </w:r>
          </w:p>
        </w:tc>
      </w:tr>
      <w:tr w:rsidR="00F77467" w:rsidRPr="00F423B7" w14:paraId="0CA9BBDC" w14:textId="77777777" w:rsidTr="00597E8E">
        <w:tc>
          <w:tcPr>
            <w:tcW w:w="1134" w:type="dxa"/>
            <w:tcBorders>
              <w:top w:val="single" w:sz="8" w:space="0" w:color="auto"/>
              <w:left w:val="single" w:sz="8" w:space="0" w:color="auto"/>
              <w:bottom w:val="single" w:sz="4" w:space="0" w:color="auto"/>
              <w:right w:val="single" w:sz="4" w:space="0" w:color="auto"/>
            </w:tcBorders>
          </w:tcPr>
          <w:p w14:paraId="7FDF3C0E" w14:textId="77777777" w:rsidR="00F77467" w:rsidRPr="00F423B7" w:rsidRDefault="00F77467" w:rsidP="00597E8E">
            <w:pPr>
              <w:spacing w:after="60"/>
              <w:jc w:val="center"/>
              <w:rPr>
                <w:rFonts w:cs="Arial"/>
              </w:rPr>
            </w:pPr>
            <w:r w:rsidRPr="00F423B7">
              <w:rPr>
                <w:rFonts w:cs="Arial"/>
              </w:rPr>
              <w:t>15 01 07</w:t>
            </w:r>
          </w:p>
        </w:tc>
        <w:tc>
          <w:tcPr>
            <w:tcW w:w="6663" w:type="dxa"/>
            <w:tcBorders>
              <w:top w:val="single" w:sz="8" w:space="0" w:color="auto"/>
              <w:left w:val="single" w:sz="4" w:space="0" w:color="auto"/>
              <w:bottom w:val="single" w:sz="4" w:space="0" w:color="auto"/>
              <w:right w:val="single" w:sz="4" w:space="0" w:color="auto"/>
            </w:tcBorders>
            <w:vAlign w:val="center"/>
          </w:tcPr>
          <w:p w14:paraId="320FD22F" w14:textId="77777777" w:rsidR="00F77467" w:rsidRPr="00F423B7" w:rsidRDefault="00F77467" w:rsidP="00597E8E">
            <w:pPr>
              <w:spacing w:after="60"/>
              <w:rPr>
                <w:rFonts w:cs="Arial"/>
              </w:rPr>
            </w:pPr>
            <w:r w:rsidRPr="00F423B7">
              <w:rPr>
                <w:rFonts w:cs="Arial"/>
              </w:rPr>
              <w:t>Skleněné obaly</w:t>
            </w:r>
          </w:p>
        </w:tc>
        <w:tc>
          <w:tcPr>
            <w:tcW w:w="1275" w:type="dxa"/>
            <w:tcBorders>
              <w:top w:val="single" w:sz="8" w:space="0" w:color="auto"/>
              <w:left w:val="single" w:sz="4" w:space="0" w:color="auto"/>
              <w:bottom w:val="single" w:sz="4" w:space="0" w:color="auto"/>
              <w:right w:val="single" w:sz="4" w:space="0" w:color="auto"/>
            </w:tcBorders>
          </w:tcPr>
          <w:p w14:paraId="23FF1A89" w14:textId="77777777" w:rsidR="00F77467" w:rsidRPr="00F423B7" w:rsidRDefault="00F77467" w:rsidP="00597E8E">
            <w:pPr>
              <w:keepNext/>
              <w:spacing w:before="10" w:after="60"/>
              <w:ind w:left="72"/>
              <w:jc w:val="center"/>
              <w:rPr>
                <w:rFonts w:cs="Arial"/>
                <w:bCs/>
              </w:rPr>
            </w:pPr>
            <w:r w:rsidRPr="00F423B7">
              <w:rPr>
                <w:rFonts w:cs="Arial"/>
                <w:bCs/>
              </w:rPr>
              <w:t>O</w:t>
            </w:r>
          </w:p>
        </w:tc>
      </w:tr>
      <w:tr w:rsidR="00F77467" w:rsidRPr="00F423B7" w14:paraId="77732515" w14:textId="77777777" w:rsidTr="00597E8E">
        <w:tc>
          <w:tcPr>
            <w:tcW w:w="1134" w:type="dxa"/>
            <w:tcBorders>
              <w:top w:val="single" w:sz="8" w:space="0" w:color="auto"/>
              <w:left w:val="single" w:sz="8" w:space="0" w:color="auto"/>
              <w:bottom w:val="single" w:sz="4" w:space="0" w:color="auto"/>
              <w:right w:val="single" w:sz="4" w:space="0" w:color="auto"/>
            </w:tcBorders>
          </w:tcPr>
          <w:p w14:paraId="6698A257" w14:textId="77777777" w:rsidR="00F77467" w:rsidRPr="00F423B7" w:rsidRDefault="00F77467" w:rsidP="00597E8E">
            <w:pPr>
              <w:keepNext/>
              <w:spacing w:before="10" w:after="60"/>
              <w:ind w:right="-70"/>
              <w:jc w:val="center"/>
              <w:rPr>
                <w:rFonts w:cs="Arial"/>
                <w:bCs/>
              </w:rPr>
            </w:pPr>
            <w:r w:rsidRPr="00F423B7">
              <w:rPr>
                <w:rFonts w:cs="Arial"/>
                <w:bCs/>
              </w:rPr>
              <w:t>15 01 10</w:t>
            </w:r>
          </w:p>
        </w:tc>
        <w:tc>
          <w:tcPr>
            <w:tcW w:w="6663" w:type="dxa"/>
            <w:tcBorders>
              <w:top w:val="single" w:sz="8" w:space="0" w:color="auto"/>
              <w:left w:val="single" w:sz="4" w:space="0" w:color="auto"/>
              <w:bottom w:val="single" w:sz="4" w:space="0" w:color="auto"/>
              <w:right w:val="single" w:sz="4" w:space="0" w:color="auto"/>
            </w:tcBorders>
            <w:vAlign w:val="center"/>
          </w:tcPr>
          <w:p w14:paraId="0898BF06" w14:textId="77777777" w:rsidR="00F77467" w:rsidRPr="00F423B7" w:rsidRDefault="00F77467" w:rsidP="00597E8E">
            <w:pPr>
              <w:keepNext/>
              <w:spacing w:before="10" w:after="60"/>
              <w:ind w:right="-70"/>
              <w:rPr>
                <w:rFonts w:cs="Arial"/>
                <w:bCs/>
              </w:rPr>
            </w:pPr>
            <w:r w:rsidRPr="00F423B7">
              <w:rPr>
                <w:rFonts w:cs="Arial"/>
                <w:bCs/>
              </w:rPr>
              <w:t>Obaly obsahující zbytky nebezpečných látek nebo obaly těmito látkami znečištěné</w:t>
            </w:r>
          </w:p>
        </w:tc>
        <w:tc>
          <w:tcPr>
            <w:tcW w:w="1275" w:type="dxa"/>
            <w:tcBorders>
              <w:top w:val="single" w:sz="8" w:space="0" w:color="auto"/>
              <w:left w:val="single" w:sz="4" w:space="0" w:color="auto"/>
              <w:bottom w:val="single" w:sz="4" w:space="0" w:color="auto"/>
              <w:right w:val="single" w:sz="4" w:space="0" w:color="auto"/>
            </w:tcBorders>
          </w:tcPr>
          <w:p w14:paraId="66E4ED5E" w14:textId="77777777" w:rsidR="00F77467" w:rsidRPr="00F423B7" w:rsidRDefault="00F77467" w:rsidP="00597E8E">
            <w:pPr>
              <w:keepNext/>
              <w:spacing w:before="10" w:after="60"/>
              <w:ind w:left="72"/>
              <w:jc w:val="center"/>
              <w:rPr>
                <w:rFonts w:cs="Arial"/>
                <w:bCs/>
              </w:rPr>
            </w:pPr>
            <w:r w:rsidRPr="00F423B7">
              <w:rPr>
                <w:rFonts w:cs="Arial"/>
                <w:bCs/>
              </w:rPr>
              <w:t>N</w:t>
            </w:r>
          </w:p>
        </w:tc>
      </w:tr>
      <w:tr w:rsidR="00F77467" w:rsidRPr="00F423B7" w14:paraId="67DE5583" w14:textId="77777777" w:rsidTr="00597E8E">
        <w:tc>
          <w:tcPr>
            <w:tcW w:w="1134" w:type="dxa"/>
            <w:tcBorders>
              <w:top w:val="single" w:sz="4" w:space="0" w:color="auto"/>
              <w:left w:val="single" w:sz="8" w:space="0" w:color="auto"/>
              <w:bottom w:val="single" w:sz="4" w:space="0" w:color="auto"/>
              <w:right w:val="single" w:sz="4" w:space="0" w:color="auto"/>
            </w:tcBorders>
          </w:tcPr>
          <w:p w14:paraId="17629316" w14:textId="77777777" w:rsidR="00F77467" w:rsidRPr="00F423B7" w:rsidRDefault="00F77467" w:rsidP="00597E8E">
            <w:pPr>
              <w:spacing w:before="10" w:after="60"/>
              <w:ind w:right="-70"/>
              <w:jc w:val="center"/>
              <w:rPr>
                <w:rFonts w:cs="Arial"/>
                <w:bCs/>
              </w:rPr>
            </w:pPr>
            <w:r w:rsidRPr="00F423B7">
              <w:rPr>
                <w:rFonts w:cs="Arial"/>
                <w:bCs/>
              </w:rPr>
              <w:t>15 02 02</w:t>
            </w:r>
          </w:p>
        </w:tc>
        <w:tc>
          <w:tcPr>
            <w:tcW w:w="6663" w:type="dxa"/>
            <w:tcBorders>
              <w:top w:val="single" w:sz="4" w:space="0" w:color="auto"/>
              <w:left w:val="single" w:sz="4" w:space="0" w:color="auto"/>
              <w:bottom w:val="single" w:sz="4" w:space="0" w:color="auto"/>
              <w:right w:val="single" w:sz="4" w:space="0" w:color="auto"/>
            </w:tcBorders>
            <w:vAlign w:val="center"/>
          </w:tcPr>
          <w:p w14:paraId="3BB18198" w14:textId="77777777" w:rsidR="00F77467" w:rsidRPr="00F423B7" w:rsidRDefault="00F77467" w:rsidP="00597E8E">
            <w:pPr>
              <w:spacing w:before="10" w:after="60"/>
              <w:ind w:right="-70"/>
              <w:rPr>
                <w:rFonts w:cs="Arial"/>
                <w:bCs/>
              </w:rPr>
            </w:pPr>
            <w:r w:rsidRPr="00F423B7">
              <w:rPr>
                <w:rFonts w:cs="Arial"/>
                <w:bCs/>
              </w:rPr>
              <w:t>Absorpční činidla, filtrační materiály, čistící tkaniny a ochranné oděvy znečištěné nebezpečnými látkami</w:t>
            </w:r>
          </w:p>
        </w:tc>
        <w:tc>
          <w:tcPr>
            <w:tcW w:w="1275" w:type="dxa"/>
            <w:tcBorders>
              <w:top w:val="single" w:sz="4" w:space="0" w:color="auto"/>
              <w:left w:val="single" w:sz="4" w:space="0" w:color="auto"/>
              <w:bottom w:val="single" w:sz="4" w:space="0" w:color="auto"/>
              <w:right w:val="single" w:sz="4" w:space="0" w:color="auto"/>
            </w:tcBorders>
          </w:tcPr>
          <w:p w14:paraId="23C56C74" w14:textId="77777777" w:rsidR="00F77467" w:rsidRPr="00F423B7" w:rsidRDefault="00F77467" w:rsidP="00597E8E">
            <w:pPr>
              <w:spacing w:before="10" w:after="60"/>
              <w:ind w:left="72"/>
              <w:jc w:val="center"/>
              <w:rPr>
                <w:rFonts w:cs="Arial"/>
                <w:bCs/>
              </w:rPr>
            </w:pPr>
            <w:r w:rsidRPr="00F423B7">
              <w:rPr>
                <w:rFonts w:cs="Arial"/>
                <w:bCs/>
              </w:rPr>
              <w:t>N</w:t>
            </w:r>
          </w:p>
        </w:tc>
      </w:tr>
      <w:tr w:rsidR="00F77467" w:rsidRPr="00F423B7" w14:paraId="0B1741E2" w14:textId="77777777" w:rsidTr="00597E8E">
        <w:tc>
          <w:tcPr>
            <w:tcW w:w="1134" w:type="dxa"/>
            <w:tcBorders>
              <w:top w:val="single" w:sz="4" w:space="0" w:color="auto"/>
              <w:left w:val="single" w:sz="8" w:space="0" w:color="auto"/>
              <w:bottom w:val="single" w:sz="4" w:space="0" w:color="auto"/>
              <w:right w:val="single" w:sz="4" w:space="0" w:color="auto"/>
            </w:tcBorders>
          </w:tcPr>
          <w:p w14:paraId="57836558" w14:textId="77777777" w:rsidR="00F77467" w:rsidRPr="00F423B7" w:rsidRDefault="00F77467" w:rsidP="00597E8E">
            <w:pPr>
              <w:keepNext/>
              <w:spacing w:before="10" w:after="60"/>
              <w:ind w:left="72" w:right="-70"/>
              <w:jc w:val="center"/>
              <w:rPr>
                <w:rFonts w:cs="Arial"/>
                <w:bCs/>
              </w:rPr>
            </w:pPr>
            <w:r w:rsidRPr="00F423B7">
              <w:rPr>
                <w:rFonts w:cs="Arial"/>
                <w:bCs/>
              </w:rPr>
              <w:t>17 01 01</w:t>
            </w:r>
          </w:p>
        </w:tc>
        <w:tc>
          <w:tcPr>
            <w:tcW w:w="6663" w:type="dxa"/>
            <w:tcBorders>
              <w:top w:val="single" w:sz="4" w:space="0" w:color="auto"/>
              <w:left w:val="single" w:sz="4" w:space="0" w:color="auto"/>
              <w:bottom w:val="single" w:sz="4" w:space="0" w:color="auto"/>
              <w:right w:val="single" w:sz="4" w:space="0" w:color="auto"/>
            </w:tcBorders>
            <w:vAlign w:val="center"/>
          </w:tcPr>
          <w:p w14:paraId="66D3CA3E" w14:textId="77777777" w:rsidR="00F77467" w:rsidRPr="00F423B7" w:rsidRDefault="00F77467" w:rsidP="00597E8E">
            <w:pPr>
              <w:keepNext/>
              <w:spacing w:before="10" w:after="60"/>
              <w:ind w:right="-70"/>
              <w:rPr>
                <w:rFonts w:cs="Arial"/>
                <w:bCs/>
              </w:rPr>
            </w:pPr>
            <w:r w:rsidRPr="00F423B7">
              <w:rPr>
                <w:rFonts w:cs="Arial"/>
                <w:bCs/>
              </w:rPr>
              <w:t>Beton</w:t>
            </w:r>
          </w:p>
        </w:tc>
        <w:tc>
          <w:tcPr>
            <w:tcW w:w="1275" w:type="dxa"/>
            <w:tcBorders>
              <w:top w:val="single" w:sz="4" w:space="0" w:color="auto"/>
              <w:left w:val="single" w:sz="4" w:space="0" w:color="auto"/>
              <w:bottom w:val="single" w:sz="4" w:space="0" w:color="auto"/>
              <w:right w:val="single" w:sz="4" w:space="0" w:color="auto"/>
            </w:tcBorders>
          </w:tcPr>
          <w:p w14:paraId="66028E3A" w14:textId="77777777" w:rsidR="00F77467" w:rsidRPr="00F423B7" w:rsidRDefault="00F77467" w:rsidP="00597E8E">
            <w:pPr>
              <w:keepNext/>
              <w:spacing w:before="10" w:after="60"/>
              <w:ind w:left="72"/>
              <w:jc w:val="center"/>
              <w:rPr>
                <w:rFonts w:cs="Arial"/>
                <w:bCs/>
              </w:rPr>
            </w:pPr>
            <w:r w:rsidRPr="00F423B7">
              <w:rPr>
                <w:rFonts w:cs="Arial"/>
                <w:bCs/>
              </w:rPr>
              <w:t>O</w:t>
            </w:r>
          </w:p>
        </w:tc>
      </w:tr>
      <w:tr w:rsidR="00F77467" w:rsidRPr="00F423B7" w14:paraId="4A861647" w14:textId="77777777" w:rsidTr="00597E8E">
        <w:tc>
          <w:tcPr>
            <w:tcW w:w="1134" w:type="dxa"/>
            <w:tcBorders>
              <w:top w:val="single" w:sz="4" w:space="0" w:color="auto"/>
              <w:left w:val="single" w:sz="8" w:space="0" w:color="auto"/>
              <w:bottom w:val="single" w:sz="4" w:space="0" w:color="auto"/>
              <w:right w:val="single" w:sz="4" w:space="0" w:color="auto"/>
            </w:tcBorders>
          </w:tcPr>
          <w:p w14:paraId="1647236A" w14:textId="77777777" w:rsidR="00F77467" w:rsidRPr="00F423B7" w:rsidRDefault="00F77467" w:rsidP="00597E8E">
            <w:pPr>
              <w:spacing w:before="10" w:after="60"/>
              <w:ind w:left="72" w:right="-70"/>
              <w:jc w:val="center"/>
              <w:rPr>
                <w:rFonts w:cs="Arial"/>
                <w:bCs/>
              </w:rPr>
            </w:pPr>
            <w:r w:rsidRPr="00F423B7">
              <w:rPr>
                <w:rFonts w:cs="Arial"/>
                <w:bCs/>
              </w:rPr>
              <w:t>17 01 07</w:t>
            </w:r>
          </w:p>
        </w:tc>
        <w:tc>
          <w:tcPr>
            <w:tcW w:w="6663" w:type="dxa"/>
            <w:tcBorders>
              <w:top w:val="single" w:sz="4" w:space="0" w:color="auto"/>
              <w:left w:val="single" w:sz="4" w:space="0" w:color="auto"/>
              <w:bottom w:val="single" w:sz="4" w:space="0" w:color="auto"/>
              <w:right w:val="single" w:sz="4" w:space="0" w:color="auto"/>
            </w:tcBorders>
            <w:vAlign w:val="center"/>
          </w:tcPr>
          <w:p w14:paraId="422668B5" w14:textId="77777777" w:rsidR="00F77467" w:rsidRPr="00F423B7" w:rsidRDefault="00F77467" w:rsidP="00597E8E">
            <w:pPr>
              <w:spacing w:before="10" w:after="60"/>
              <w:ind w:right="-70"/>
              <w:rPr>
                <w:rFonts w:cs="Arial"/>
                <w:bCs/>
              </w:rPr>
            </w:pPr>
            <w:r w:rsidRPr="00F423B7">
              <w:rPr>
                <w:rFonts w:cs="Arial"/>
                <w:bCs/>
              </w:rPr>
              <w:t>Směsi nebo oddělené frakce betonu, cihel, tašek a keramických výrobků neuvedené pod číslem 17 01 06</w:t>
            </w:r>
          </w:p>
        </w:tc>
        <w:tc>
          <w:tcPr>
            <w:tcW w:w="1275" w:type="dxa"/>
            <w:tcBorders>
              <w:top w:val="single" w:sz="4" w:space="0" w:color="auto"/>
              <w:left w:val="single" w:sz="4" w:space="0" w:color="auto"/>
              <w:bottom w:val="single" w:sz="4" w:space="0" w:color="auto"/>
              <w:right w:val="single" w:sz="4" w:space="0" w:color="auto"/>
            </w:tcBorders>
          </w:tcPr>
          <w:p w14:paraId="568BC15E" w14:textId="77777777" w:rsidR="00F77467" w:rsidRPr="00F423B7" w:rsidRDefault="00F77467" w:rsidP="00597E8E">
            <w:pPr>
              <w:spacing w:before="10" w:after="60"/>
              <w:ind w:left="72"/>
              <w:jc w:val="center"/>
              <w:rPr>
                <w:rFonts w:cs="Arial"/>
                <w:bCs/>
              </w:rPr>
            </w:pPr>
            <w:r w:rsidRPr="00F423B7">
              <w:rPr>
                <w:rFonts w:cs="Arial"/>
                <w:bCs/>
              </w:rPr>
              <w:t>O</w:t>
            </w:r>
          </w:p>
        </w:tc>
      </w:tr>
      <w:tr w:rsidR="00F77467" w:rsidRPr="00F423B7" w14:paraId="73070600" w14:textId="77777777" w:rsidTr="00597E8E">
        <w:tc>
          <w:tcPr>
            <w:tcW w:w="1134" w:type="dxa"/>
            <w:tcBorders>
              <w:top w:val="single" w:sz="4" w:space="0" w:color="auto"/>
              <w:left w:val="single" w:sz="8" w:space="0" w:color="auto"/>
              <w:bottom w:val="single" w:sz="4" w:space="0" w:color="auto"/>
              <w:right w:val="single" w:sz="4" w:space="0" w:color="auto"/>
            </w:tcBorders>
          </w:tcPr>
          <w:p w14:paraId="1511878C" w14:textId="77777777" w:rsidR="00F77467" w:rsidRPr="00F423B7" w:rsidRDefault="00F77467" w:rsidP="00597E8E">
            <w:pPr>
              <w:keepNext/>
              <w:spacing w:before="10" w:after="60"/>
              <w:ind w:right="-70"/>
              <w:jc w:val="center"/>
              <w:rPr>
                <w:rFonts w:cs="Arial"/>
                <w:bCs/>
              </w:rPr>
            </w:pPr>
            <w:r w:rsidRPr="00F423B7">
              <w:rPr>
                <w:rFonts w:cs="Arial"/>
                <w:bCs/>
              </w:rPr>
              <w:t>17 02 01</w:t>
            </w:r>
          </w:p>
        </w:tc>
        <w:tc>
          <w:tcPr>
            <w:tcW w:w="6663" w:type="dxa"/>
            <w:tcBorders>
              <w:top w:val="single" w:sz="4" w:space="0" w:color="auto"/>
              <w:left w:val="single" w:sz="4" w:space="0" w:color="auto"/>
              <w:bottom w:val="single" w:sz="4" w:space="0" w:color="auto"/>
              <w:right w:val="single" w:sz="4" w:space="0" w:color="auto"/>
            </w:tcBorders>
            <w:vAlign w:val="center"/>
          </w:tcPr>
          <w:p w14:paraId="5C89D2F6" w14:textId="77777777" w:rsidR="00F77467" w:rsidRPr="00F423B7" w:rsidRDefault="00F77467" w:rsidP="00597E8E">
            <w:pPr>
              <w:keepNext/>
              <w:spacing w:before="10" w:after="60"/>
              <w:ind w:right="-70"/>
              <w:rPr>
                <w:rFonts w:cs="Arial"/>
                <w:bCs/>
              </w:rPr>
            </w:pPr>
            <w:r w:rsidRPr="00F423B7">
              <w:rPr>
                <w:rFonts w:cs="Arial"/>
                <w:bCs/>
              </w:rPr>
              <w:t>Dřevo</w:t>
            </w:r>
          </w:p>
        </w:tc>
        <w:tc>
          <w:tcPr>
            <w:tcW w:w="1275" w:type="dxa"/>
            <w:tcBorders>
              <w:top w:val="single" w:sz="4" w:space="0" w:color="auto"/>
              <w:left w:val="single" w:sz="4" w:space="0" w:color="auto"/>
              <w:bottom w:val="single" w:sz="4" w:space="0" w:color="auto"/>
              <w:right w:val="single" w:sz="4" w:space="0" w:color="auto"/>
            </w:tcBorders>
          </w:tcPr>
          <w:p w14:paraId="2E6EFDB0" w14:textId="77777777" w:rsidR="00F77467" w:rsidRPr="00F423B7" w:rsidRDefault="00F77467" w:rsidP="00597E8E">
            <w:pPr>
              <w:keepNext/>
              <w:spacing w:before="10" w:after="60"/>
              <w:ind w:left="72"/>
              <w:jc w:val="center"/>
              <w:rPr>
                <w:rFonts w:cs="Arial"/>
                <w:bCs/>
              </w:rPr>
            </w:pPr>
            <w:r w:rsidRPr="00F423B7">
              <w:rPr>
                <w:rFonts w:cs="Arial"/>
                <w:bCs/>
              </w:rPr>
              <w:t>O</w:t>
            </w:r>
          </w:p>
        </w:tc>
      </w:tr>
      <w:tr w:rsidR="00F77467" w:rsidRPr="00F423B7" w14:paraId="37D26A1F" w14:textId="77777777" w:rsidTr="00597E8E">
        <w:tc>
          <w:tcPr>
            <w:tcW w:w="1134" w:type="dxa"/>
            <w:tcBorders>
              <w:top w:val="single" w:sz="4" w:space="0" w:color="auto"/>
              <w:left w:val="single" w:sz="8" w:space="0" w:color="auto"/>
              <w:bottom w:val="single" w:sz="4" w:space="0" w:color="auto"/>
              <w:right w:val="single" w:sz="4" w:space="0" w:color="auto"/>
            </w:tcBorders>
          </w:tcPr>
          <w:p w14:paraId="6F7E2FA0" w14:textId="77777777" w:rsidR="00F77467" w:rsidRPr="00F423B7" w:rsidRDefault="00F77467" w:rsidP="00597E8E">
            <w:pPr>
              <w:spacing w:before="10" w:after="60"/>
              <w:ind w:right="-70"/>
              <w:jc w:val="center"/>
              <w:rPr>
                <w:rFonts w:cs="Arial"/>
                <w:bCs/>
              </w:rPr>
            </w:pPr>
            <w:r w:rsidRPr="00F423B7">
              <w:rPr>
                <w:rFonts w:cs="Arial"/>
                <w:bCs/>
              </w:rPr>
              <w:t>17 02 03</w:t>
            </w:r>
          </w:p>
        </w:tc>
        <w:tc>
          <w:tcPr>
            <w:tcW w:w="6663" w:type="dxa"/>
            <w:tcBorders>
              <w:top w:val="single" w:sz="4" w:space="0" w:color="auto"/>
              <w:left w:val="single" w:sz="4" w:space="0" w:color="auto"/>
              <w:bottom w:val="single" w:sz="4" w:space="0" w:color="auto"/>
              <w:right w:val="single" w:sz="4" w:space="0" w:color="auto"/>
            </w:tcBorders>
            <w:vAlign w:val="center"/>
          </w:tcPr>
          <w:p w14:paraId="56F5F041" w14:textId="77777777" w:rsidR="00F77467" w:rsidRPr="00F423B7" w:rsidRDefault="00F77467" w:rsidP="00597E8E">
            <w:pPr>
              <w:spacing w:before="10" w:after="60"/>
              <w:ind w:right="-70"/>
              <w:rPr>
                <w:rFonts w:cs="Arial"/>
                <w:bCs/>
              </w:rPr>
            </w:pPr>
            <w:r w:rsidRPr="00F423B7">
              <w:rPr>
                <w:rFonts w:cs="Arial"/>
                <w:bCs/>
              </w:rPr>
              <w:t>Plasty</w:t>
            </w:r>
          </w:p>
        </w:tc>
        <w:tc>
          <w:tcPr>
            <w:tcW w:w="1275" w:type="dxa"/>
            <w:tcBorders>
              <w:top w:val="single" w:sz="4" w:space="0" w:color="auto"/>
              <w:left w:val="single" w:sz="4" w:space="0" w:color="auto"/>
              <w:bottom w:val="single" w:sz="4" w:space="0" w:color="auto"/>
              <w:right w:val="single" w:sz="4" w:space="0" w:color="auto"/>
            </w:tcBorders>
          </w:tcPr>
          <w:p w14:paraId="340ED371" w14:textId="77777777" w:rsidR="00F77467" w:rsidRPr="00F423B7" w:rsidRDefault="00F77467" w:rsidP="00597E8E">
            <w:pPr>
              <w:spacing w:before="10" w:after="60"/>
              <w:ind w:left="72"/>
              <w:jc w:val="center"/>
              <w:rPr>
                <w:rFonts w:cs="Arial"/>
                <w:bCs/>
              </w:rPr>
            </w:pPr>
            <w:r w:rsidRPr="00F423B7">
              <w:rPr>
                <w:rFonts w:cs="Arial"/>
                <w:bCs/>
              </w:rPr>
              <w:t>O</w:t>
            </w:r>
          </w:p>
        </w:tc>
      </w:tr>
      <w:tr w:rsidR="00F77467" w:rsidRPr="00F423B7" w14:paraId="2E459C6D" w14:textId="77777777" w:rsidTr="00597E8E">
        <w:tc>
          <w:tcPr>
            <w:tcW w:w="1134" w:type="dxa"/>
            <w:tcBorders>
              <w:top w:val="single" w:sz="4" w:space="0" w:color="auto"/>
              <w:left w:val="single" w:sz="8" w:space="0" w:color="auto"/>
              <w:bottom w:val="single" w:sz="4" w:space="0" w:color="auto"/>
              <w:right w:val="single" w:sz="4" w:space="0" w:color="auto"/>
            </w:tcBorders>
          </w:tcPr>
          <w:p w14:paraId="1E3DF976" w14:textId="77777777" w:rsidR="00F77467" w:rsidRPr="00F423B7" w:rsidRDefault="00F77467" w:rsidP="00597E8E">
            <w:pPr>
              <w:keepNext/>
              <w:spacing w:before="10" w:after="60"/>
              <w:ind w:right="-70"/>
              <w:jc w:val="center"/>
              <w:rPr>
                <w:rFonts w:cs="Arial"/>
                <w:bCs/>
              </w:rPr>
            </w:pPr>
            <w:r w:rsidRPr="00F423B7">
              <w:rPr>
                <w:rFonts w:cs="Arial"/>
                <w:bCs/>
              </w:rPr>
              <w:t>17 04 05</w:t>
            </w:r>
          </w:p>
        </w:tc>
        <w:tc>
          <w:tcPr>
            <w:tcW w:w="6663" w:type="dxa"/>
            <w:tcBorders>
              <w:top w:val="single" w:sz="4" w:space="0" w:color="auto"/>
              <w:left w:val="single" w:sz="4" w:space="0" w:color="auto"/>
              <w:bottom w:val="single" w:sz="4" w:space="0" w:color="auto"/>
              <w:right w:val="single" w:sz="4" w:space="0" w:color="auto"/>
            </w:tcBorders>
            <w:vAlign w:val="center"/>
          </w:tcPr>
          <w:p w14:paraId="4A97E14F" w14:textId="77777777" w:rsidR="00F77467" w:rsidRPr="00F423B7" w:rsidRDefault="00F77467" w:rsidP="00597E8E">
            <w:pPr>
              <w:keepNext/>
              <w:spacing w:before="10" w:after="60"/>
              <w:ind w:right="-70"/>
              <w:rPr>
                <w:rFonts w:cs="Arial"/>
                <w:bCs/>
              </w:rPr>
            </w:pPr>
            <w:r w:rsidRPr="00F423B7">
              <w:rPr>
                <w:rFonts w:cs="Arial"/>
                <w:bCs/>
              </w:rPr>
              <w:t>Železo a ocel</w:t>
            </w:r>
          </w:p>
        </w:tc>
        <w:tc>
          <w:tcPr>
            <w:tcW w:w="1275" w:type="dxa"/>
            <w:tcBorders>
              <w:top w:val="single" w:sz="4" w:space="0" w:color="auto"/>
              <w:left w:val="single" w:sz="4" w:space="0" w:color="auto"/>
              <w:bottom w:val="single" w:sz="4" w:space="0" w:color="auto"/>
              <w:right w:val="single" w:sz="4" w:space="0" w:color="auto"/>
            </w:tcBorders>
          </w:tcPr>
          <w:p w14:paraId="3FAB6B71" w14:textId="77777777" w:rsidR="00F77467" w:rsidRPr="00F423B7" w:rsidRDefault="00F77467" w:rsidP="00597E8E">
            <w:pPr>
              <w:keepNext/>
              <w:spacing w:before="10" w:after="60"/>
              <w:ind w:left="72"/>
              <w:jc w:val="center"/>
              <w:rPr>
                <w:rFonts w:cs="Arial"/>
                <w:bCs/>
              </w:rPr>
            </w:pPr>
            <w:r w:rsidRPr="00F423B7">
              <w:rPr>
                <w:rFonts w:cs="Arial"/>
                <w:bCs/>
              </w:rPr>
              <w:t>O</w:t>
            </w:r>
          </w:p>
        </w:tc>
      </w:tr>
      <w:tr w:rsidR="00F77467" w:rsidRPr="00F423B7" w14:paraId="461E6462" w14:textId="77777777" w:rsidTr="00597E8E">
        <w:tc>
          <w:tcPr>
            <w:tcW w:w="1134" w:type="dxa"/>
            <w:tcBorders>
              <w:top w:val="single" w:sz="4" w:space="0" w:color="auto"/>
              <w:left w:val="single" w:sz="8" w:space="0" w:color="auto"/>
              <w:bottom w:val="single" w:sz="4" w:space="0" w:color="auto"/>
              <w:right w:val="single" w:sz="4" w:space="0" w:color="auto"/>
            </w:tcBorders>
          </w:tcPr>
          <w:p w14:paraId="3F8EDB4A" w14:textId="77777777" w:rsidR="00F77467" w:rsidRPr="00F423B7" w:rsidRDefault="00F77467" w:rsidP="00597E8E">
            <w:pPr>
              <w:spacing w:before="10" w:after="60"/>
              <w:ind w:right="-70"/>
              <w:jc w:val="center"/>
              <w:rPr>
                <w:rFonts w:cs="Arial"/>
                <w:bCs/>
              </w:rPr>
            </w:pPr>
            <w:r w:rsidRPr="00F423B7">
              <w:rPr>
                <w:rFonts w:cs="Arial"/>
                <w:bCs/>
              </w:rPr>
              <w:t>17 04 09</w:t>
            </w:r>
          </w:p>
        </w:tc>
        <w:tc>
          <w:tcPr>
            <w:tcW w:w="6663" w:type="dxa"/>
            <w:tcBorders>
              <w:top w:val="single" w:sz="4" w:space="0" w:color="auto"/>
              <w:left w:val="single" w:sz="4" w:space="0" w:color="auto"/>
              <w:bottom w:val="single" w:sz="4" w:space="0" w:color="auto"/>
              <w:right w:val="single" w:sz="4" w:space="0" w:color="auto"/>
            </w:tcBorders>
            <w:vAlign w:val="center"/>
          </w:tcPr>
          <w:p w14:paraId="667F699E" w14:textId="77777777" w:rsidR="00F77467" w:rsidRPr="00F423B7" w:rsidRDefault="00F77467" w:rsidP="00597E8E">
            <w:pPr>
              <w:spacing w:before="10" w:after="60"/>
              <w:ind w:right="-70"/>
              <w:rPr>
                <w:rFonts w:cs="Arial"/>
                <w:bCs/>
              </w:rPr>
            </w:pPr>
            <w:r w:rsidRPr="00F423B7">
              <w:rPr>
                <w:rFonts w:cs="Arial"/>
                <w:bCs/>
              </w:rPr>
              <w:t>Kovový odpad znečištěný nebezpečnými látkami</w:t>
            </w:r>
          </w:p>
        </w:tc>
        <w:tc>
          <w:tcPr>
            <w:tcW w:w="1275" w:type="dxa"/>
            <w:tcBorders>
              <w:top w:val="single" w:sz="4" w:space="0" w:color="auto"/>
              <w:left w:val="single" w:sz="4" w:space="0" w:color="auto"/>
              <w:bottom w:val="single" w:sz="4" w:space="0" w:color="auto"/>
              <w:right w:val="single" w:sz="4" w:space="0" w:color="auto"/>
            </w:tcBorders>
          </w:tcPr>
          <w:p w14:paraId="4103B408" w14:textId="77777777" w:rsidR="00F77467" w:rsidRPr="00F423B7" w:rsidRDefault="00F77467" w:rsidP="00597E8E">
            <w:pPr>
              <w:spacing w:before="10" w:after="60"/>
              <w:ind w:left="72"/>
              <w:jc w:val="center"/>
              <w:rPr>
                <w:rFonts w:cs="Arial"/>
                <w:bCs/>
              </w:rPr>
            </w:pPr>
            <w:r w:rsidRPr="00F423B7">
              <w:rPr>
                <w:rFonts w:cs="Arial"/>
                <w:bCs/>
              </w:rPr>
              <w:t>N</w:t>
            </w:r>
          </w:p>
        </w:tc>
      </w:tr>
      <w:tr w:rsidR="00F77467" w:rsidRPr="00F423B7" w14:paraId="384063BF" w14:textId="77777777" w:rsidTr="00597E8E">
        <w:tc>
          <w:tcPr>
            <w:tcW w:w="1134" w:type="dxa"/>
            <w:tcBorders>
              <w:top w:val="single" w:sz="4" w:space="0" w:color="auto"/>
              <w:left w:val="single" w:sz="8" w:space="0" w:color="auto"/>
              <w:bottom w:val="single" w:sz="4" w:space="0" w:color="auto"/>
              <w:right w:val="single" w:sz="4" w:space="0" w:color="auto"/>
            </w:tcBorders>
          </w:tcPr>
          <w:p w14:paraId="16FDD666" w14:textId="77777777" w:rsidR="00F77467" w:rsidRPr="00F423B7" w:rsidRDefault="00F77467" w:rsidP="00597E8E">
            <w:pPr>
              <w:keepNext/>
              <w:spacing w:before="10" w:after="60"/>
              <w:ind w:right="-70"/>
              <w:jc w:val="center"/>
              <w:rPr>
                <w:rFonts w:cs="Arial"/>
                <w:bCs/>
              </w:rPr>
            </w:pPr>
            <w:r w:rsidRPr="00F423B7">
              <w:rPr>
                <w:rFonts w:cs="Arial"/>
                <w:bCs/>
              </w:rPr>
              <w:t>17 05 03</w:t>
            </w:r>
          </w:p>
        </w:tc>
        <w:tc>
          <w:tcPr>
            <w:tcW w:w="6663" w:type="dxa"/>
            <w:tcBorders>
              <w:top w:val="single" w:sz="4" w:space="0" w:color="auto"/>
              <w:left w:val="single" w:sz="4" w:space="0" w:color="auto"/>
              <w:bottom w:val="single" w:sz="4" w:space="0" w:color="auto"/>
              <w:right w:val="single" w:sz="4" w:space="0" w:color="auto"/>
            </w:tcBorders>
            <w:vAlign w:val="center"/>
          </w:tcPr>
          <w:p w14:paraId="2316D5E2" w14:textId="77777777" w:rsidR="00F77467" w:rsidRPr="00F423B7" w:rsidRDefault="00F77467" w:rsidP="00597E8E">
            <w:pPr>
              <w:keepNext/>
              <w:spacing w:before="10" w:after="60"/>
              <w:ind w:right="-70"/>
              <w:rPr>
                <w:rFonts w:cs="Arial"/>
                <w:bCs/>
              </w:rPr>
            </w:pPr>
            <w:r w:rsidRPr="00F423B7">
              <w:rPr>
                <w:rFonts w:cs="Arial"/>
                <w:bCs/>
              </w:rPr>
              <w:t>Zemina a kamení obsahující nebezpečné látky</w:t>
            </w:r>
          </w:p>
        </w:tc>
        <w:tc>
          <w:tcPr>
            <w:tcW w:w="1275" w:type="dxa"/>
            <w:tcBorders>
              <w:top w:val="single" w:sz="4" w:space="0" w:color="auto"/>
              <w:left w:val="single" w:sz="4" w:space="0" w:color="auto"/>
              <w:bottom w:val="single" w:sz="4" w:space="0" w:color="auto"/>
              <w:right w:val="single" w:sz="4" w:space="0" w:color="auto"/>
            </w:tcBorders>
          </w:tcPr>
          <w:p w14:paraId="3E17F5E0" w14:textId="77777777" w:rsidR="00F77467" w:rsidRPr="00F423B7" w:rsidRDefault="00F77467" w:rsidP="00597E8E">
            <w:pPr>
              <w:keepNext/>
              <w:spacing w:before="10" w:after="60"/>
              <w:ind w:left="72"/>
              <w:jc w:val="center"/>
              <w:rPr>
                <w:rFonts w:cs="Arial"/>
                <w:bCs/>
              </w:rPr>
            </w:pPr>
            <w:r w:rsidRPr="00F423B7">
              <w:rPr>
                <w:rFonts w:cs="Arial"/>
                <w:bCs/>
              </w:rPr>
              <w:t>N</w:t>
            </w:r>
          </w:p>
        </w:tc>
      </w:tr>
      <w:tr w:rsidR="00F77467" w:rsidRPr="00F423B7" w14:paraId="55D7B7E7" w14:textId="77777777" w:rsidTr="00597E8E">
        <w:tc>
          <w:tcPr>
            <w:tcW w:w="1134" w:type="dxa"/>
            <w:tcBorders>
              <w:top w:val="single" w:sz="4" w:space="0" w:color="auto"/>
              <w:left w:val="single" w:sz="8" w:space="0" w:color="auto"/>
              <w:bottom w:val="single" w:sz="4" w:space="0" w:color="auto"/>
              <w:right w:val="single" w:sz="4" w:space="0" w:color="auto"/>
            </w:tcBorders>
          </w:tcPr>
          <w:p w14:paraId="193F7A45" w14:textId="77777777" w:rsidR="00F77467" w:rsidRPr="00F423B7" w:rsidRDefault="00F77467" w:rsidP="00597E8E">
            <w:pPr>
              <w:keepNext/>
              <w:spacing w:before="10" w:after="60"/>
              <w:ind w:right="-70"/>
              <w:jc w:val="center"/>
              <w:rPr>
                <w:rFonts w:cs="Arial"/>
                <w:bCs/>
              </w:rPr>
            </w:pPr>
            <w:r w:rsidRPr="00F423B7">
              <w:rPr>
                <w:rFonts w:cs="Arial"/>
                <w:bCs/>
              </w:rPr>
              <w:t>17 05 04</w:t>
            </w:r>
          </w:p>
        </w:tc>
        <w:tc>
          <w:tcPr>
            <w:tcW w:w="6663" w:type="dxa"/>
            <w:tcBorders>
              <w:top w:val="single" w:sz="4" w:space="0" w:color="auto"/>
              <w:left w:val="single" w:sz="4" w:space="0" w:color="auto"/>
              <w:bottom w:val="single" w:sz="4" w:space="0" w:color="auto"/>
              <w:right w:val="single" w:sz="4" w:space="0" w:color="auto"/>
            </w:tcBorders>
            <w:vAlign w:val="center"/>
          </w:tcPr>
          <w:p w14:paraId="3342616A" w14:textId="77777777" w:rsidR="00F77467" w:rsidRPr="00F423B7" w:rsidRDefault="00F77467" w:rsidP="00597E8E">
            <w:pPr>
              <w:keepNext/>
              <w:spacing w:before="10" w:after="60"/>
              <w:ind w:right="-70"/>
              <w:rPr>
                <w:rFonts w:cs="Arial"/>
                <w:bCs/>
              </w:rPr>
            </w:pPr>
            <w:r w:rsidRPr="00F423B7">
              <w:rPr>
                <w:rFonts w:cs="Arial"/>
                <w:bCs/>
              </w:rPr>
              <w:t>Zemina a kamení neuvedené pod číslem 170503</w:t>
            </w:r>
          </w:p>
        </w:tc>
        <w:tc>
          <w:tcPr>
            <w:tcW w:w="1275" w:type="dxa"/>
            <w:tcBorders>
              <w:top w:val="single" w:sz="4" w:space="0" w:color="auto"/>
              <w:left w:val="single" w:sz="4" w:space="0" w:color="auto"/>
              <w:bottom w:val="single" w:sz="4" w:space="0" w:color="auto"/>
              <w:right w:val="single" w:sz="4" w:space="0" w:color="auto"/>
            </w:tcBorders>
          </w:tcPr>
          <w:p w14:paraId="149FE9C4" w14:textId="77777777" w:rsidR="00F77467" w:rsidRPr="00F423B7" w:rsidRDefault="00F77467" w:rsidP="00597E8E">
            <w:pPr>
              <w:spacing w:before="10" w:after="60"/>
              <w:ind w:left="72"/>
              <w:jc w:val="center"/>
              <w:rPr>
                <w:rFonts w:cs="Arial"/>
                <w:bCs/>
              </w:rPr>
            </w:pPr>
            <w:r w:rsidRPr="00F423B7">
              <w:rPr>
                <w:rFonts w:cs="Arial"/>
                <w:bCs/>
              </w:rPr>
              <w:t>O</w:t>
            </w:r>
          </w:p>
        </w:tc>
      </w:tr>
      <w:tr w:rsidR="00F77467" w:rsidRPr="00F423B7" w14:paraId="30FACBDC" w14:textId="77777777" w:rsidTr="00597E8E">
        <w:tc>
          <w:tcPr>
            <w:tcW w:w="1134" w:type="dxa"/>
            <w:tcBorders>
              <w:top w:val="single" w:sz="4" w:space="0" w:color="auto"/>
              <w:left w:val="single" w:sz="8" w:space="0" w:color="auto"/>
              <w:bottom w:val="single" w:sz="4" w:space="0" w:color="auto"/>
              <w:right w:val="single" w:sz="4" w:space="0" w:color="auto"/>
            </w:tcBorders>
          </w:tcPr>
          <w:p w14:paraId="4FB6FF7F" w14:textId="77777777" w:rsidR="00F77467" w:rsidRPr="00F423B7" w:rsidRDefault="00F77467" w:rsidP="00597E8E">
            <w:pPr>
              <w:keepNext/>
              <w:spacing w:before="10" w:after="60"/>
              <w:ind w:right="-70"/>
              <w:jc w:val="center"/>
              <w:rPr>
                <w:rFonts w:cs="Arial"/>
                <w:bCs/>
              </w:rPr>
            </w:pPr>
            <w:r w:rsidRPr="00F423B7">
              <w:rPr>
                <w:rFonts w:cs="Arial"/>
              </w:rPr>
              <w:t>17 09 03</w:t>
            </w:r>
          </w:p>
        </w:tc>
        <w:tc>
          <w:tcPr>
            <w:tcW w:w="6663" w:type="dxa"/>
            <w:tcBorders>
              <w:top w:val="single" w:sz="4" w:space="0" w:color="auto"/>
              <w:left w:val="single" w:sz="4" w:space="0" w:color="auto"/>
              <w:bottom w:val="single" w:sz="4" w:space="0" w:color="auto"/>
              <w:right w:val="single" w:sz="4" w:space="0" w:color="auto"/>
            </w:tcBorders>
            <w:vAlign w:val="center"/>
          </w:tcPr>
          <w:p w14:paraId="3A74782A" w14:textId="77777777" w:rsidR="00F77467" w:rsidRPr="00F423B7" w:rsidRDefault="00F77467" w:rsidP="00597E8E">
            <w:pPr>
              <w:keepNext/>
              <w:spacing w:before="10" w:after="60"/>
              <w:ind w:right="-70"/>
              <w:rPr>
                <w:rFonts w:cs="Arial"/>
                <w:bCs/>
              </w:rPr>
            </w:pPr>
            <w:r w:rsidRPr="00F423B7">
              <w:rPr>
                <w:rFonts w:cs="Arial"/>
              </w:rPr>
              <w:t>Jiné stavební a demoliční odpady (včetně směsných stavebních a demoličních odpadů) obsahující nebezpečné látky</w:t>
            </w:r>
          </w:p>
        </w:tc>
        <w:tc>
          <w:tcPr>
            <w:tcW w:w="1275" w:type="dxa"/>
            <w:tcBorders>
              <w:top w:val="single" w:sz="4" w:space="0" w:color="auto"/>
              <w:left w:val="single" w:sz="4" w:space="0" w:color="auto"/>
              <w:bottom w:val="single" w:sz="4" w:space="0" w:color="auto"/>
              <w:right w:val="single" w:sz="4" w:space="0" w:color="auto"/>
            </w:tcBorders>
          </w:tcPr>
          <w:p w14:paraId="2132B29C" w14:textId="77777777" w:rsidR="00F77467" w:rsidRPr="00F423B7" w:rsidRDefault="00F77467" w:rsidP="00597E8E">
            <w:pPr>
              <w:spacing w:before="10" w:after="60"/>
              <w:ind w:left="72"/>
              <w:jc w:val="center"/>
              <w:rPr>
                <w:rFonts w:cs="Arial"/>
                <w:bCs/>
              </w:rPr>
            </w:pPr>
            <w:r w:rsidRPr="00F423B7">
              <w:rPr>
                <w:rFonts w:cs="Arial"/>
                <w:bCs/>
              </w:rPr>
              <w:t>N</w:t>
            </w:r>
          </w:p>
        </w:tc>
      </w:tr>
      <w:tr w:rsidR="00F77467" w:rsidRPr="00F423B7" w14:paraId="2444CA40" w14:textId="77777777" w:rsidTr="00597E8E">
        <w:tc>
          <w:tcPr>
            <w:tcW w:w="1134" w:type="dxa"/>
            <w:tcBorders>
              <w:top w:val="single" w:sz="4" w:space="0" w:color="auto"/>
              <w:left w:val="single" w:sz="8" w:space="0" w:color="auto"/>
              <w:bottom w:val="single" w:sz="4" w:space="0" w:color="auto"/>
              <w:right w:val="single" w:sz="4" w:space="0" w:color="auto"/>
            </w:tcBorders>
          </w:tcPr>
          <w:p w14:paraId="206B91D0" w14:textId="77777777" w:rsidR="00F77467" w:rsidRPr="00F423B7" w:rsidRDefault="00F77467" w:rsidP="00597E8E">
            <w:pPr>
              <w:keepNext/>
              <w:spacing w:before="10" w:after="60"/>
              <w:ind w:right="-70"/>
              <w:jc w:val="center"/>
              <w:rPr>
                <w:rFonts w:cs="Arial"/>
              </w:rPr>
            </w:pPr>
            <w:r w:rsidRPr="00F423B7">
              <w:rPr>
                <w:rFonts w:cs="Arial"/>
              </w:rPr>
              <w:t>17 09 04</w:t>
            </w:r>
          </w:p>
        </w:tc>
        <w:tc>
          <w:tcPr>
            <w:tcW w:w="6663" w:type="dxa"/>
            <w:tcBorders>
              <w:top w:val="single" w:sz="4" w:space="0" w:color="auto"/>
              <w:left w:val="single" w:sz="4" w:space="0" w:color="auto"/>
              <w:bottom w:val="single" w:sz="4" w:space="0" w:color="auto"/>
              <w:right w:val="single" w:sz="4" w:space="0" w:color="auto"/>
            </w:tcBorders>
            <w:vAlign w:val="center"/>
          </w:tcPr>
          <w:p w14:paraId="59C598B3" w14:textId="77777777" w:rsidR="00F77467" w:rsidRPr="00F423B7" w:rsidRDefault="00F77467" w:rsidP="00597E8E">
            <w:pPr>
              <w:keepNext/>
              <w:spacing w:before="10" w:after="60"/>
              <w:ind w:right="-70"/>
              <w:rPr>
                <w:rFonts w:cs="Arial"/>
                <w:bCs/>
              </w:rPr>
            </w:pPr>
            <w:r w:rsidRPr="00F423B7">
              <w:rPr>
                <w:rFonts w:cs="Arial"/>
              </w:rPr>
              <w:t xml:space="preserve">Směsné stavební a demoliční odpady neuvedené pod čísly 17 09 01, 17 09 </w:t>
            </w:r>
            <w:smartTag w:uri="urn:schemas-microsoft-com:office:smarttags" w:element="metricconverter">
              <w:smartTagPr>
                <w:attr w:name="ProductID" w:val="02 a"/>
              </w:smartTagPr>
              <w:r w:rsidRPr="00F423B7">
                <w:rPr>
                  <w:rFonts w:cs="Arial"/>
                </w:rPr>
                <w:t>02 a</w:t>
              </w:r>
            </w:smartTag>
            <w:r w:rsidRPr="00F423B7">
              <w:rPr>
                <w:rFonts w:cs="Arial"/>
              </w:rPr>
              <w:t xml:space="preserve"> 17 09 03</w:t>
            </w:r>
          </w:p>
        </w:tc>
        <w:tc>
          <w:tcPr>
            <w:tcW w:w="1275" w:type="dxa"/>
            <w:tcBorders>
              <w:top w:val="single" w:sz="4" w:space="0" w:color="auto"/>
              <w:left w:val="single" w:sz="4" w:space="0" w:color="auto"/>
              <w:bottom w:val="single" w:sz="4" w:space="0" w:color="auto"/>
              <w:right w:val="single" w:sz="4" w:space="0" w:color="auto"/>
            </w:tcBorders>
          </w:tcPr>
          <w:p w14:paraId="0C7FF774" w14:textId="77777777" w:rsidR="00F77467" w:rsidRPr="00F423B7" w:rsidRDefault="00F77467" w:rsidP="00597E8E">
            <w:pPr>
              <w:spacing w:before="10" w:after="60"/>
              <w:ind w:left="72"/>
              <w:jc w:val="center"/>
              <w:rPr>
                <w:rFonts w:cs="Arial"/>
                <w:bCs/>
              </w:rPr>
            </w:pPr>
            <w:r w:rsidRPr="00F423B7">
              <w:rPr>
                <w:rFonts w:cs="Arial"/>
                <w:bCs/>
              </w:rPr>
              <w:t>O</w:t>
            </w:r>
          </w:p>
        </w:tc>
      </w:tr>
      <w:tr w:rsidR="00F77467" w:rsidRPr="00F423B7" w14:paraId="6BCAAF53" w14:textId="77777777" w:rsidTr="00597E8E">
        <w:tc>
          <w:tcPr>
            <w:tcW w:w="1134" w:type="dxa"/>
            <w:tcBorders>
              <w:top w:val="single" w:sz="4" w:space="0" w:color="auto"/>
              <w:left w:val="single" w:sz="8" w:space="0" w:color="auto"/>
              <w:bottom w:val="single" w:sz="4" w:space="0" w:color="auto"/>
              <w:right w:val="single" w:sz="4" w:space="0" w:color="auto"/>
            </w:tcBorders>
          </w:tcPr>
          <w:p w14:paraId="7E0FBA0F" w14:textId="77777777" w:rsidR="00F77467" w:rsidRPr="00F423B7" w:rsidRDefault="00F77467" w:rsidP="00597E8E">
            <w:pPr>
              <w:spacing w:before="10" w:after="60"/>
              <w:ind w:right="-70"/>
              <w:jc w:val="center"/>
              <w:rPr>
                <w:rFonts w:cs="Arial"/>
                <w:bCs/>
              </w:rPr>
            </w:pPr>
            <w:r w:rsidRPr="00F423B7">
              <w:rPr>
                <w:rFonts w:cs="Arial"/>
                <w:bCs/>
              </w:rPr>
              <w:t>20 02 01</w:t>
            </w:r>
          </w:p>
        </w:tc>
        <w:tc>
          <w:tcPr>
            <w:tcW w:w="6663" w:type="dxa"/>
            <w:tcBorders>
              <w:top w:val="single" w:sz="4" w:space="0" w:color="auto"/>
              <w:left w:val="single" w:sz="4" w:space="0" w:color="auto"/>
              <w:bottom w:val="single" w:sz="4" w:space="0" w:color="auto"/>
              <w:right w:val="single" w:sz="4" w:space="0" w:color="auto"/>
            </w:tcBorders>
            <w:vAlign w:val="center"/>
          </w:tcPr>
          <w:p w14:paraId="3C61D639" w14:textId="77777777" w:rsidR="00F77467" w:rsidRPr="00F423B7" w:rsidRDefault="00F77467" w:rsidP="00597E8E">
            <w:pPr>
              <w:spacing w:before="10" w:after="60"/>
              <w:ind w:right="-70"/>
              <w:rPr>
                <w:rFonts w:cs="Arial"/>
              </w:rPr>
            </w:pPr>
            <w:r w:rsidRPr="00F423B7">
              <w:rPr>
                <w:rFonts w:cs="Arial"/>
              </w:rPr>
              <w:t>Biologicky rozložitelný odpad</w:t>
            </w:r>
          </w:p>
        </w:tc>
        <w:tc>
          <w:tcPr>
            <w:tcW w:w="1275" w:type="dxa"/>
            <w:tcBorders>
              <w:top w:val="single" w:sz="4" w:space="0" w:color="auto"/>
              <w:left w:val="single" w:sz="4" w:space="0" w:color="auto"/>
              <w:bottom w:val="single" w:sz="4" w:space="0" w:color="auto"/>
              <w:right w:val="single" w:sz="4" w:space="0" w:color="auto"/>
            </w:tcBorders>
          </w:tcPr>
          <w:p w14:paraId="10641D74" w14:textId="77777777" w:rsidR="00F77467" w:rsidRPr="00F423B7" w:rsidRDefault="00F77467" w:rsidP="00597E8E">
            <w:pPr>
              <w:spacing w:before="10" w:after="60"/>
              <w:ind w:left="72"/>
              <w:jc w:val="center"/>
              <w:rPr>
                <w:rFonts w:cs="Arial"/>
                <w:bCs/>
              </w:rPr>
            </w:pPr>
            <w:r w:rsidRPr="00F423B7">
              <w:rPr>
                <w:rFonts w:cs="Arial"/>
                <w:bCs/>
              </w:rPr>
              <w:t>O</w:t>
            </w:r>
          </w:p>
        </w:tc>
      </w:tr>
      <w:tr w:rsidR="00F77467" w:rsidRPr="00F423B7" w14:paraId="4DB364DE" w14:textId="77777777" w:rsidTr="00597E8E">
        <w:tc>
          <w:tcPr>
            <w:tcW w:w="1134" w:type="dxa"/>
            <w:tcBorders>
              <w:top w:val="single" w:sz="4" w:space="0" w:color="auto"/>
              <w:left w:val="single" w:sz="8" w:space="0" w:color="auto"/>
              <w:bottom w:val="single" w:sz="4" w:space="0" w:color="auto"/>
              <w:right w:val="single" w:sz="4" w:space="0" w:color="auto"/>
            </w:tcBorders>
          </w:tcPr>
          <w:p w14:paraId="59B4E83B" w14:textId="77777777" w:rsidR="00F77467" w:rsidRPr="00F423B7" w:rsidRDefault="00F77467" w:rsidP="00597E8E">
            <w:pPr>
              <w:keepNext/>
              <w:spacing w:before="10" w:after="60"/>
              <w:ind w:right="-70"/>
              <w:jc w:val="center"/>
              <w:rPr>
                <w:rFonts w:cs="Arial"/>
                <w:bCs/>
              </w:rPr>
            </w:pPr>
            <w:r w:rsidRPr="00F423B7">
              <w:rPr>
                <w:rFonts w:cs="Arial"/>
                <w:bCs/>
              </w:rPr>
              <w:t>20 03 01</w:t>
            </w:r>
          </w:p>
        </w:tc>
        <w:tc>
          <w:tcPr>
            <w:tcW w:w="6663" w:type="dxa"/>
            <w:tcBorders>
              <w:top w:val="single" w:sz="4" w:space="0" w:color="auto"/>
              <w:left w:val="single" w:sz="4" w:space="0" w:color="auto"/>
              <w:bottom w:val="single" w:sz="4" w:space="0" w:color="auto"/>
              <w:right w:val="single" w:sz="4" w:space="0" w:color="auto"/>
            </w:tcBorders>
            <w:vAlign w:val="center"/>
          </w:tcPr>
          <w:p w14:paraId="0C3DFAA0" w14:textId="77777777" w:rsidR="00F77467" w:rsidRPr="00F423B7" w:rsidRDefault="00F77467" w:rsidP="00597E8E">
            <w:pPr>
              <w:keepNext/>
              <w:spacing w:before="10" w:after="60"/>
              <w:ind w:right="-70"/>
              <w:rPr>
                <w:rFonts w:cs="Arial"/>
              </w:rPr>
            </w:pPr>
            <w:r w:rsidRPr="00F423B7">
              <w:rPr>
                <w:rFonts w:cs="Arial"/>
              </w:rPr>
              <w:t>Směsný komunální odpad</w:t>
            </w:r>
          </w:p>
        </w:tc>
        <w:tc>
          <w:tcPr>
            <w:tcW w:w="1275" w:type="dxa"/>
            <w:tcBorders>
              <w:top w:val="single" w:sz="4" w:space="0" w:color="auto"/>
              <w:left w:val="single" w:sz="4" w:space="0" w:color="auto"/>
              <w:bottom w:val="single" w:sz="4" w:space="0" w:color="auto"/>
              <w:right w:val="single" w:sz="4" w:space="0" w:color="auto"/>
            </w:tcBorders>
          </w:tcPr>
          <w:p w14:paraId="40C481C6" w14:textId="77777777" w:rsidR="00F77467" w:rsidRPr="00F423B7" w:rsidRDefault="00F77467" w:rsidP="00597E8E">
            <w:pPr>
              <w:keepNext/>
              <w:spacing w:before="10" w:after="60"/>
              <w:ind w:left="72"/>
              <w:jc w:val="center"/>
              <w:rPr>
                <w:rFonts w:cs="Arial"/>
                <w:bCs/>
              </w:rPr>
            </w:pPr>
            <w:r w:rsidRPr="00F423B7">
              <w:rPr>
                <w:rFonts w:cs="Arial"/>
                <w:bCs/>
              </w:rPr>
              <w:t>O</w:t>
            </w:r>
          </w:p>
        </w:tc>
      </w:tr>
    </w:tbl>
    <w:p w14:paraId="7CFFBCE8" w14:textId="01A6CB43" w:rsidR="000A1DA6" w:rsidRPr="000738E3" w:rsidRDefault="00F77467" w:rsidP="000738E3">
      <w:pPr>
        <w:autoSpaceDE w:val="0"/>
        <w:autoSpaceDN w:val="0"/>
        <w:adjustRightInd w:val="0"/>
        <w:spacing w:before="120"/>
        <w:rPr>
          <w:rFonts w:cs="Arial"/>
        </w:rPr>
      </w:pPr>
      <w:r w:rsidRPr="00F423B7">
        <w:rPr>
          <w:rFonts w:cs="Arial"/>
        </w:rPr>
        <w:t>O – ostatní odpad; N – nebezpečný odpad</w:t>
      </w:r>
    </w:p>
    <w:p w14:paraId="2CAEC9D5" w14:textId="169E8A56" w:rsidR="00F10F26" w:rsidRDefault="005E52DF" w:rsidP="005E52DF">
      <w:pPr>
        <w:pStyle w:val="StylNadpis3"/>
      </w:pPr>
      <w:bookmarkStart w:id="100" w:name="_Toc91580871"/>
      <w:r>
        <w:t>v</w:t>
      </w:r>
      <w:r w:rsidR="00F10F26">
        <w:t xml:space="preserve">liv na přírodu a </w:t>
      </w:r>
      <w:r>
        <w:t>krajinu – ochrana</w:t>
      </w:r>
      <w:r w:rsidR="00F10F26">
        <w:t xml:space="preserve"> dřevin, ochrana památných stromů, ochrana rostlin a živočichů, zachování ekologických funkcí a vazeb v krajině apod.</w:t>
      </w:r>
      <w:bookmarkEnd w:id="100"/>
    </w:p>
    <w:p w14:paraId="29D60AFD" w14:textId="795005BC" w:rsidR="00EF5DDA" w:rsidRPr="00CC0A96" w:rsidRDefault="00CC0A96" w:rsidP="00CC0A96">
      <w:r w:rsidRPr="00C16969">
        <w:t>Po realizaci záměru lze očekávat pozitivní vliv na přírodu a krajinu</w:t>
      </w:r>
      <w:r w:rsidR="00160F39">
        <w:t xml:space="preserve"> ohledně vodohospodářských objektů</w:t>
      </w:r>
      <w:r w:rsidRPr="00C16969">
        <w:t xml:space="preserve">. Revitalizační opatření budou představovat optimální řešení revitalizace z hlediska zájmů ochrany přírody. </w:t>
      </w:r>
    </w:p>
    <w:p w14:paraId="13706753" w14:textId="3FC90A33" w:rsidR="00F10F26" w:rsidRDefault="005E52DF" w:rsidP="005E52DF">
      <w:pPr>
        <w:pStyle w:val="StylNadpis3"/>
      </w:pPr>
      <w:bookmarkStart w:id="101" w:name="_Toc91580872"/>
      <w:r>
        <w:t>c) v</w:t>
      </w:r>
      <w:r w:rsidR="00F10F26">
        <w:t>liv na soustavu chráněných území Natura 2000</w:t>
      </w:r>
      <w:bookmarkEnd w:id="101"/>
    </w:p>
    <w:p w14:paraId="52A1B976" w14:textId="77777777" w:rsidR="00142E66" w:rsidRPr="00F423B7" w:rsidRDefault="00142E66" w:rsidP="00142E66">
      <w:r w:rsidRPr="00F423B7">
        <w:t>Dotčené území není součástí území Natura 2000.</w:t>
      </w:r>
    </w:p>
    <w:p w14:paraId="4A39E054" w14:textId="77777777" w:rsidR="00F10F26" w:rsidRDefault="005E52DF" w:rsidP="005E52DF">
      <w:pPr>
        <w:pStyle w:val="StylNadpis3"/>
      </w:pPr>
      <w:bookmarkStart w:id="102" w:name="_Toc91580873"/>
      <w:r>
        <w:t>d) z</w:t>
      </w:r>
      <w:r w:rsidR="00F10F26">
        <w:t>působ zohlednění podmínek závazného stanoviska posouzení vlivu záměru na životní prostředí, je-li podkladem</w:t>
      </w:r>
      <w:bookmarkEnd w:id="102"/>
    </w:p>
    <w:p w14:paraId="295FCC9C" w14:textId="1C617747" w:rsidR="00EF5DDA" w:rsidRDefault="00F96023" w:rsidP="00F10F26">
      <w:r>
        <w:t>N</w:t>
      </w:r>
      <w:r w:rsidR="00FC6937">
        <w:t xml:space="preserve">ení podkladem. </w:t>
      </w:r>
    </w:p>
    <w:p w14:paraId="5B394B32" w14:textId="6C1DFE2A" w:rsidR="00F10F26" w:rsidRDefault="005E52DF" w:rsidP="005E52DF">
      <w:pPr>
        <w:pStyle w:val="StylNadpis3"/>
      </w:pPr>
      <w:r>
        <w:lastRenderedPageBreak/>
        <w:t xml:space="preserve"> </w:t>
      </w:r>
      <w:bookmarkStart w:id="103" w:name="_Toc91580874"/>
      <w:r>
        <w:t>v</w:t>
      </w:r>
      <w:r w:rsidR="00F10F26">
        <w:t xml:space="preserve"> případě záměrů spadajících do režimu zákona o integrované prevenci základní parametry způsobu naplnění závěrů o nejlepších dostupných technikách nebo integrované povolení, bylo-li vydáno</w:t>
      </w:r>
      <w:bookmarkEnd w:id="103"/>
    </w:p>
    <w:p w14:paraId="4006A4CA" w14:textId="77777777" w:rsidR="00F10F26" w:rsidRDefault="001D46BE" w:rsidP="00F10F26">
      <w:r>
        <w:t>Není předmětem</w:t>
      </w:r>
      <w:r w:rsidR="00EF5DDA" w:rsidRPr="00502910">
        <w:t>.</w:t>
      </w:r>
      <w:r w:rsidR="00F10F26">
        <w:t xml:space="preserve"> </w:t>
      </w:r>
    </w:p>
    <w:p w14:paraId="59ECBB3D" w14:textId="3A014388" w:rsidR="00F10F26" w:rsidRDefault="005E52DF" w:rsidP="005E52DF">
      <w:pPr>
        <w:pStyle w:val="StylNadpis3"/>
      </w:pPr>
      <w:bookmarkStart w:id="104" w:name="_Toc91580875"/>
      <w:r>
        <w:t>N</w:t>
      </w:r>
      <w:r w:rsidR="00F10F26">
        <w:t>avrhovaná ochranná a bezpečnostní pásma, rozsah omezení a podmínky ochrany podle jiných právních předpisů</w:t>
      </w:r>
      <w:bookmarkEnd w:id="104"/>
    </w:p>
    <w:p w14:paraId="58078A75" w14:textId="77777777" w:rsidR="00C73700" w:rsidRPr="00802B63" w:rsidRDefault="00C73700" w:rsidP="00C73700">
      <w:r w:rsidRPr="00802B63">
        <w:t>Ochranná a bezpečnostní podle jiných právních předpisů nejsou navrhována.</w:t>
      </w:r>
    </w:p>
    <w:p w14:paraId="3457919B" w14:textId="77777777" w:rsidR="00C73700" w:rsidRPr="00802B63" w:rsidRDefault="00C73700" w:rsidP="00C73700">
      <w:r w:rsidRPr="00802B63">
        <w:t>Podmínky ochrany podle jiných právních předpisů vycházejí z územních poměrů</w:t>
      </w:r>
    </w:p>
    <w:p w14:paraId="72165CE9" w14:textId="77777777" w:rsidR="00C73700" w:rsidRDefault="00C73700" w:rsidP="00C73700">
      <w:pPr>
        <w:pStyle w:val="Odstavecseseznamem"/>
        <w:numPr>
          <w:ilvl w:val="0"/>
          <w:numId w:val="24"/>
        </w:numPr>
        <w:spacing w:line="276" w:lineRule="auto"/>
      </w:pPr>
      <w:r w:rsidRPr="00802B63">
        <w:t>zákon o ochraně ZPF – nesmí být poškozeny pozemky ZPF</w:t>
      </w:r>
    </w:p>
    <w:p w14:paraId="5D888E0C" w14:textId="43C9EDCD" w:rsidR="00142E66" w:rsidRPr="00142E66" w:rsidRDefault="00C73700" w:rsidP="00142E66">
      <w:pPr>
        <w:pStyle w:val="Odstavecseseznamem"/>
        <w:numPr>
          <w:ilvl w:val="0"/>
          <w:numId w:val="24"/>
        </w:numPr>
        <w:spacing w:line="276" w:lineRule="auto"/>
      </w:pPr>
      <w:r w:rsidRPr="00802B63">
        <w:t>vodní zákon – bude třeba zpracovat havarijní a povodňový plán, na stavbě musí být k dispozici prostředky pro případ havárie (sorbenty apod.)</w:t>
      </w:r>
    </w:p>
    <w:p w14:paraId="69082289" w14:textId="77777777" w:rsidR="00F10F26" w:rsidRDefault="00F10F26" w:rsidP="00EA3377">
      <w:pPr>
        <w:pStyle w:val="StylNadpis2"/>
      </w:pPr>
      <w:bookmarkStart w:id="105" w:name="_Toc91580876"/>
      <w:r>
        <w:t>Ochrana obyvatelstva</w:t>
      </w:r>
      <w:bookmarkEnd w:id="105"/>
    </w:p>
    <w:p w14:paraId="7821CA97" w14:textId="77777777" w:rsidR="00EF5DDA" w:rsidRPr="00F935B1" w:rsidRDefault="00EF5DDA" w:rsidP="00EF5DDA">
      <w:pPr>
        <w:pStyle w:val="499textodrazeny"/>
        <w:tabs>
          <w:tab w:val="left" w:pos="900"/>
        </w:tabs>
        <w:ind w:left="0"/>
        <w:rPr>
          <w:color w:val="auto"/>
          <w:sz w:val="22"/>
          <w:szCs w:val="22"/>
          <w:lang w:eastAsia="cs-CZ"/>
        </w:rPr>
      </w:pPr>
      <w:r w:rsidRPr="00F935B1">
        <w:rPr>
          <w:color w:val="auto"/>
          <w:sz w:val="22"/>
          <w:szCs w:val="22"/>
          <w:lang w:eastAsia="cs-CZ"/>
        </w:rPr>
        <w:t>Splnění základních požadavků na řešení civilní ochrany obyvatelstva.</w:t>
      </w:r>
    </w:p>
    <w:p w14:paraId="4366077B" w14:textId="77777777" w:rsidR="00EF5DDA" w:rsidRPr="00F935B1" w:rsidRDefault="00EF5DDA" w:rsidP="00EF5DDA">
      <w:pPr>
        <w:rPr>
          <w:rFonts w:cs="Arial"/>
          <w:szCs w:val="22"/>
        </w:rPr>
      </w:pPr>
      <w:r w:rsidRPr="00F935B1">
        <w:rPr>
          <w:rFonts w:cs="Arial"/>
          <w:szCs w:val="22"/>
        </w:rPr>
        <w:t>Vzhledem k charakteru stavby nejsou kladeny zvláštní požadavky z hlediska civilní ochrany obyvatelstva. Během vlastní stavby bude prevence řešena zejména:</w:t>
      </w:r>
    </w:p>
    <w:p w14:paraId="3C39C0A4" w14:textId="77777777" w:rsidR="00EF5DDA" w:rsidRPr="00F935B1" w:rsidRDefault="00EF5DDA" w:rsidP="00701A13">
      <w:pPr>
        <w:numPr>
          <w:ilvl w:val="0"/>
          <w:numId w:val="11"/>
        </w:numPr>
        <w:rPr>
          <w:rFonts w:cs="Arial"/>
          <w:szCs w:val="22"/>
        </w:rPr>
      </w:pPr>
      <w:r w:rsidRPr="00F935B1">
        <w:rPr>
          <w:rFonts w:cs="Arial"/>
          <w:szCs w:val="22"/>
        </w:rPr>
        <w:t>dodržováním bezpečnostních předpisů při výstavbě</w:t>
      </w:r>
    </w:p>
    <w:p w14:paraId="0EA02DF2" w14:textId="766AB4D3" w:rsidR="00EF5DDA" w:rsidRPr="00F935B1" w:rsidRDefault="00EF5DDA" w:rsidP="00701A13">
      <w:pPr>
        <w:numPr>
          <w:ilvl w:val="0"/>
          <w:numId w:val="11"/>
        </w:numPr>
        <w:rPr>
          <w:rFonts w:cs="Arial"/>
          <w:szCs w:val="22"/>
        </w:rPr>
      </w:pPr>
      <w:r w:rsidRPr="00F935B1">
        <w:rPr>
          <w:rFonts w:cs="Arial"/>
          <w:szCs w:val="22"/>
        </w:rPr>
        <w:t>požaduje se, aby dodavatel stavby používal strojní stavební mechanismy a dopravní prostředky v odpovídajícím technickém stavu tak, aby nedocházelo k únikům a úkapům ropných produktů. Dodavatel zajistí odstranění zeminy nanesené stavební technikou na komunikace</w:t>
      </w:r>
      <w:r w:rsidR="00866ABF">
        <w:rPr>
          <w:rFonts w:cs="Arial"/>
          <w:szCs w:val="22"/>
        </w:rPr>
        <w:t>.</w:t>
      </w:r>
    </w:p>
    <w:p w14:paraId="320F52A4" w14:textId="77777777" w:rsidR="00EF5DDA" w:rsidRPr="00F935B1" w:rsidRDefault="00EF5DDA" w:rsidP="00EF5DDA">
      <w:pPr>
        <w:rPr>
          <w:rFonts w:cs="Arial"/>
          <w:szCs w:val="22"/>
        </w:rPr>
      </w:pPr>
    </w:p>
    <w:p w14:paraId="10E21A20" w14:textId="77777777" w:rsidR="00EF5DDA" w:rsidRPr="00F935B1" w:rsidRDefault="00EF5DDA" w:rsidP="00EF5DDA">
      <w:pPr>
        <w:rPr>
          <w:rFonts w:cs="Arial"/>
          <w:szCs w:val="22"/>
        </w:rPr>
      </w:pPr>
      <w:r w:rsidRPr="00F935B1">
        <w:rPr>
          <w:rFonts w:cs="Arial"/>
          <w:szCs w:val="22"/>
        </w:rPr>
        <w:t xml:space="preserve">Při realizaci záměru bude z hygienického hlediska docházet dočasně k negativním vlivům, spojeným se stavební činností. Bude se jednat o zvýšenou prašnost, hluk a zplodiny ze stavebních strojů a nákladních automobilů, které budou zajišťovat dopravu materiálu. </w:t>
      </w:r>
    </w:p>
    <w:p w14:paraId="4D10E81C" w14:textId="77777777" w:rsidR="00EF5DDA" w:rsidRPr="00F935B1" w:rsidRDefault="00EF5DDA" w:rsidP="00EF5DDA">
      <w:pPr>
        <w:rPr>
          <w:rFonts w:cs="Arial"/>
          <w:szCs w:val="22"/>
        </w:rPr>
      </w:pPr>
      <w:r w:rsidRPr="00F935B1">
        <w:rPr>
          <w:rFonts w:cs="Arial"/>
          <w:szCs w:val="22"/>
        </w:rPr>
        <w:t>Tyto dočasné negativní vlivy na obyvatelstvo je možné dále omezit vhodnými opatřeními.</w:t>
      </w:r>
    </w:p>
    <w:p w14:paraId="1CA553A4" w14:textId="77777777" w:rsidR="00EF5DDA" w:rsidRPr="00F935B1" w:rsidRDefault="00EF5DDA" w:rsidP="00EF5DDA">
      <w:pPr>
        <w:pStyle w:val="nadpis42"/>
        <w:rPr>
          <w:rFonts w:cs="Arial"/>
          <w:szCs w:val="22"/>
        </w:rPr>
      </w:pPr>
      <w:r w:rsidRPr="00F935B1">
        <w:rPr>
          <w:rFonts w:cs="Arial"/>
          <w:szCs w:val="22"/>
        </w:rPr>
        <w:t>Možná ochranná opatření:</w:t>
      </w:r>
    </w:p>
    <w:p w14:paraId="0D866969" w14:textId="77777777" w:rsidR="00EF5DDA" w:rsidRPr="00F935B1" w:rsidRDefault="00EF5DDA" w:rsidP="00701A13">
      <w:pPr>
        <w:numPr>
          <w:ilvl w:val="0"/>
          <w:numId w:val="12"/>
        </w:numPr>
        <w:rPr>
          <w:rFonts w:cs="Arial"/>
          <w:snapToGrid w:val="0"/>
          <w:szCs w:val="22"/>
        </w:rPr>
      </w:pPr>
      <w:r w:rsidRPr="00F935B1">
        <w:rPr>
          <w:rFonts w:cs="Arial"/>
          <w:szCs w:val="22"/>
        </w:rPr>
        <w:t xml:space="preserve">organizačně zajistit celý </w:t>
      </w:r>
      <w:r w:rsidRPr="00F935B1">
        <w:rPr>
          <w:rFonts w:cs="Arial"/>
          <w:snapToGrid w:val="0"/>
          <w:szCs w:val="22"/>
        </w:rPr>
        <w:t>proces výstavby,</w:t>
      </w:r>
    </w:p>
    <w:p w14:paraId="7886A8C6" w14:textId="77777777" w:rsidR="00EF5DDA" w:rsidRPr="00F935B1" w:rsidRDefault="00EF5DDA" w:rsidP="00701A13">
      <w:pPr>
        <w:numPr>
          <w:ilvl w:val="0"/>
          <w:numId w:val="12"/>
        </w:numPr>
        <w:rPr>
          <w:rFonts w:cs="Arial"/>
          <w:snapToGrid w:val="0"/>
          <w:szCs w:val="22"/>
        </w:rPr>
      </w:pPr>
      <w:r w:rsidRPr="00F935B1">
        <w:rPr>
          <w:rFonts w:cs="Arial"/>
          <w:snapToGrid w:val="0"/>
          <w:szCs w:val="22"/>
        </w:rPr>
        <w:t>dopravovat stavební materiál a provozovat technologie na stavbě s minimálním narušováním faktorů pohody (neprovádět hlučné stavební činnosti zejména v době od 22:00 do 06:00 hod a ve dnech pracovního klidu)</w:t>
      </w:r>
    </w:p>
    <w:p w14:paraId="6105A6A5" w14:textId="77777777" w:rsidR="00F10F26" w:rsidRPr="00EF5DDA" w:rsidRDefault="00EF5DDA" w:rsidP="00EF5DDA">
      <w:r w:rsidRPr="00F935B1">
        <w:rPr>
          <w:rFonts w:cs="Arial"/>
          <w:snapToGrid w:val="0"/>
          <w:szCs w:val="22"/>
        </w:rPr>
        <w:t>zajistit podmínky pro takový průběh výstavby, který by s</w:t>
      </w:r>
      <w:r w:rsidRPr="00F935B1">
        <w:rPr>
          <w:rFonts w:cs="Arial"/>
          <w:szCs w:val="22"/>
        </w:rPr>
        <w:t>vými účinky - zejména exhalacemi, hlukem, otřesy, prachem, zápachem, oslňováním a zastíněním - nepůsobil na okolí nad přípustnou míru (nelze-li účinky na okolí omezit nad přípustnou míru, je možno tato zařízení provozovat jen ve vymezené době)</w:t>
      </w:r>
    </w:p>
    <w:p w14:paraId="30D6E561" w14:textId="77777777" w:rsidR="00F10F26" w:rsidRDefault="00F10F26" w:rsidP="00EA3377">
      <w:pPr>
        <w:pStyle w:val="StylNadpis2"/>
      </w:pPr>
      <w:bookmarkStart w:id="106" w:name="_Toc91580877"/>
      <w:r>
        <w:t>Zásady organizace výstavby</w:t>
      </w:r>
      <w:bookmarkEnd w:id="106"/>
    </w:p>
    <w:p w14:paraId="3F2A811F" w14:textId="77777777" w:rsidR="00F10F26" w:rsidRDefault="00EA3377" w:rsidP="00EA3377">
      <w:pPr>
        <w:pStyle w:val="StylNadpis3"/>
      </w:pPr>
      <w:bookmarkStart w:id="107" w:name="_Toc91580878"/>
      <w:r>
        <w:t>P</w:t>
      </w:r>
      <w:r w:rsidR="00F10F26">
        <w:t>otřeby a spotřeby rozhodujících médií a hmot, jejich zajištění</w:t>
      </w:r>
      <w:bookmarkEnd w:id="107"/>
    </w:p>
    <w:p w14:paraId="1A3A61C3" w14:textId="77777777" w:rsidR="0003709D" w:rsidRPr="001D44FB" w:rsidRDefault="0003709D" w:rsidP="0003709D">
      <w:r w:rsidRPr="001D44FB">
        <w:t>Vzhledem k rozsahu stavby není zásobování elektrickou energií, teplem, palivy, vodou a teplou užitkovou vodou podrobněji řešeno. Předpokladem je zajištění výše uvedeného dle standardu konkrétního zhotovitele stavby a na jeho náklady, které budou zohledněny v nabídkovém rozpočtu.</w:t>
      </w:r>
    </w:p>
    <w:p w14:paraId="4CC529B1" w14:textId="68DEF8E9" w:rsidR="0003709D" w:rsidRDefault="0003709D" w:rsidP="0003709D">
      <w:r w:rsidRPr="001D44FB">
        <w:t>Veškeré použité materiály a technologie musí splňovat základní normy pro použití navrženým způsobem. Zvláště je důležité dbát na vodní prostředí, ve kterém je navržená stavba realizována. Vhledem k charakteru a lokalizaci stavby se předpokládá v maximální možné míře využití materiálu (zemina, vo</w:t>
      </w:r>
      <w:r w:rsidR="00C02452">
        <w:t>da</w:t>
      </w:r>
      <w:r w:rsidRPr="001D44FB">
        <w:t>,…) nacházejícího se v bezprostřední blízkosti stavby.</w:t>
      </w:r>
    </w:p>
    <w:p w14:paraId="42DD3973" w14:textId="77777777" w:rsidR="0003709D" w:rsidRPr="001D44FB" w:rsidRDefault="0003709D" w:rsidP="0003709D">
      <w:r>
        <w:lastRenderedPageBreak/>
        <w:t>Dále budou na staveništi umístěny látky pro eliminaci znečištění povrchových vod a to především sorbenty pro likvidaci ropných látek.</w:t>
      </w:r>
    </w:p>
    <w:p w14:paraId="150351F6" w14:textId="7643BC31" w:rsidR="006775D7" w:rsidRPr="006775D7" w:rsidRDefault="00EA3377" w:rsidP="007A2433">
      <w:pPr>
        <w:pStyle w:val="StylNadpis3"/>
      </w:pPr>
      <w:bookmarkStart w:id="108" w:name="_Toc91580879"/>
      <w:r>
        <w:t>O</w:t>
      </w:r>
      <w:r w:rsidR="00F10F26">
        <w:t>dvodnění staveniště</w:t>
      </w:r>
      <w:bookmarkEnd w:id="108"/>
    </w:p>
    <w:p w14:paraId="3B6C1239" w14:textId="328233E4" w:rsidR="006775D7" w:rsidRPr="005F4A8F" w:rsidRDefault="006775D7" w:rsidP="006775D7">
      <w:r w:rsidRPr="005F4A8F">
        <w:rPr>
          <w:rFonts w:cstheme="minorHAnsi"/>
        </w:rPr>
        <w:t xml:space="preserve">Pro realizaci </w:t>
      </w:r>
      <w:r w:rsidR="00972E36" w:rsidRPr="005F4A8F">
        <w:rPr>
          <w:rFonts w:cstheme="minorHAnsi"/>
        </w:rPr>
        <w:t xml:space="preserve">stavebních objektů SO 01, SO 02, SO 04 </w:t>
      </w:r>
      <w:r w:rsidRPr="005F4A8F">
        <w:rPr>
          <w:rFonts w:cstheme="minorHAnsi"/>
        </w:rPr>
        <w:t xml:space="preserve">je doporučeno postupovat proti směru toku. </w:t>
      </w:r>
      <w:r w:rsidRPr="005F4A8F">
        <w:t xml:space="preserve">Na začátku úseku se předpokládá výstavba </w:t>
      </w:r>
      <w:r w:rsidR="00972E36" w:rsidRPr="005F4A8F">
        <w:t xml:space="preserve">tůní </w:t>
      </w:r>
      <w:r w:rsidRPr="005F4A8F">
        <w:t xml:space="preserve"> bez opatření odvodnění. V</w:t>
      </w:r>
      <w:r w:rsidR="00972E36" w:rsidRPr="005F4A8F">
        <w:t> </w:t>
      </w:r>
      <w:r w:rsidRPr="005F4A8F">
        <w:t>místě</w:t>
      </w:r>
      <w:r w:rsidR="00972E36" w:rsidRPr="005F4A8F">
        <w:t xml:space="preserve"> revitalizace se</w:t>
      </w:r>
      <w:r w:rsidRPr="005F4A8F">
        <w:t xml:space="preserve"> předpokládá převedení průtoku potrubím během výstavby v kombinaci s hrázkováním. Zemní hrázka nad zájmovým úsekem zajistí usměrnění vody do potrubí a vzdutím bude zvýšena kapacita vtoku do potrubí. Práce budou probíhat po dílčích úsecích cca 20m. </w:t>
      </w:r>
      <w:r w:rsidR="005F4A8F" w:rsidRPr="005F4A8F">
        <w:t>P</w:t>
      </w:r>
      <w:r w:rsidRPr="005F4A8F">
        <w:t xml:space="preserve">ředpokládaný počet hrázek je 6. </w:t>
      </w:r>
    </w:p>
    <w:p w14:paraId="2081EF03" w14:textId="77777777" w:rsidR="00A55EF9" w:rsidRPr="00972E36" w:rsidRDefault="00A55EF9" w:rsidP="006775D7">
      <w:pPr>
        <w:rPr>
          <w:rFonts w:cstheme="minorHAnsi"/>
        </w:rPr>
      </w:pPr>
    </w:p>
    <w:p w14:paraId="7EFFD5B9" w14:textId="77777777" w:rsidR="006775D7" w:rsidRDefault="006775D7" w:rsidP="006775D7">
      <w:r w:rsidRPr="00972E36">
        <w:rPr>
          <w:rFonts w:cs="Arial"/>
        </w:rPr>
        <w:t>Konečný konkrétní způsob řešení převádění vody navrhne zhotovitel dle svých technologických zvyklostí s tím, že bude toto řešení odsouhlaseno správcem toku.</w:t>
      </w:r>
    </w:p>
    <w:p w14:paraId="67E7AA26" w14:textId="04A71E90" w:rsidR="00F10F26" w:rsidRDefault="00EA3377" w:rsidP="00EA3377">
      <w:pPr>
        <w:pStyle w:val="StylNadpis3"/>
      </w:pPr>
      <w:bookmarkStart w:id="109" w:name="_Toc91580880"/>
      <w:r>
        <w:t>N</w:t>
      </w:r>
      <w:r w:rsidR="00F10F26">
        <w:t>apojení staveniště na stávající dopravní a technickou infrastrukturu</w:t>
      </w:r>
      <w:bookmarkEnd w:id="109"/>
    </w:p>
    <w:p w14:paraId="534D6673" w14:textId="78318CB4" w:rsidR="002B1C2E" w:rsidRPr="00FE47E8" w:rsidRDefault="00FE47E8" w:rsidP="00FE47E8">
      <w:pPr>
        <w:pStyle w:val="Normalniodstavec"/>
      </w:pPr>
      <w:r w:rsidRPr="00972E36">
        <w:t>Přístup na staveniště bude řešen ze stávajíc</w:t>
      </w:r>
      <w:r w:rsidR="00972E36">
        <w:t>ích komunikací č. 35526, 35525 a místních komunikací obce Pokřikov</w:t>
      </w:r>
      <w:r w:rsidR="002B1C2E" w:rsidRPr="00972E36">
        <w:t>.</w:t>
      </w:r>
      <w:r w:rsidR="002B1C2E" w:rsidRPr="001B4F91">
        <w:rPr>
          <w:szCs w:val="22"/>
        </w:rPr>
        <w:t xml:space="preserve"> </w:t>
      </w:r>
      <w:r w:rsidR="002B1C2E" w:rsidRPr="001B4F91">
        <w:t xml:space="preserve">Vyznačení </w:t>
      </w:r>
      <w:r w:rsidR="00343D80">
        <w:t>přístupu</w:t>
      </w:r>
      <w:r w:rsidR="002B1C2E" w:rsidRPr="001B4F91">
        <w:t xml:space="preserve"> je uvedeno v</w:t>
      </w:r>
      <w:r w:rsidR="001B4F91" w:rsidRPr="001B4F91">
        <w:t> situačních výkresech.</w:t>
      </w:r>
    </w:p>
    <w:p w14:paraId="5B6039A5" w14:textId="77777777" w:rsidR="002B1C2E" w:rsidRPr="001B4F91" w:rsidRDefault="002B1C2E" w:rsidP="002B1C2E">
      <w:pPr>
        <w:rPr>
          <w:rFonts w:cs="Arial"/>
          <w:szCs w:val="22"/>
        </w:rPr>
      </w:pPr>
    </w:p>
    <w:p w14:paraId="4B035E0A" w14:textId="206DE4BE" w:rsidR="002B1C2E" w:rsidRPr="001B4F91" w:rsidRDefault="002B1C2E" w:rsidP="001B4F91">
      <w:pPr>
        <w:rPr>
          <w:szCs w:val="22"/>
        </w:rPr>
      </w:pPr>
      <w:r w:rsidRPr="001B4F91">
        <w:t xml:space="preserve">Napojení staveniště na zdroj vody a elektřiny zajistí v případě potřeby zhotovitel stavby. </w:t>
      </w:r>
      <w:r w:rsidRPr="001B4F91">
        <w:rPr>
          <w:szCs w:val="22"/>
        </w:rPr>
        <w:t>Zařízení staveniště nevyžaduje speciální nároky na přívod vody a energií.</w:t>
      </w:r>
      <w:r w:rsidRPr="00690274">
        <w:rPr>
          <w:szCs w:val="22"/>
        </w:rPr>
        <w:t xml:space="preserve"> </w:t>
      </w:r>
    </w:p>
    <w:p w14:paraId="29CA0C7D" w14:textId="77777777" w:rsidR="00F10F26" w:rsidRDefault="00EA3377" w:rsidP="00EA3377">
      <w:pPr>
        <w:pStyle w:val="StylNadpis3"/>
      </w:pPr>
      <w:bookmarkStart w:id="110" w:name="_Toc91580881"/>
      <w:r>
        <w:t>V</w:t>
      </w:r>
      <w:r w:rsidR="00F10F26">
        <w:t>liv provádění stavby na okolní stavby a pozemky</w:t>
      </w:r>
      <w:bookmarkEnd w:id="110"/>
    </w:p>
    <w:p w14:paraId="474DD8F9" w14:textId="77777777" w:rsidR="00875EBF" w:rsidRDefault="00875EBF" w:rsidP="00875EBF">
      <w:r>
        <w:t>Při dodržení předem stanovených podmínek pro provádění stavby v místě záboru, nebude mít realizace stavby negativní vliv na okolní stavby a pozemky.</w:t>
      </w:r>
    </w:p>
    <w:p w14:paraId="10899FD4" w14:textId="77777777" w:rsidR="00875EBF" w:rsidRDefault="00875EBF" w:rsidP="00875EBF"/>
    <w:p w14:paraId="0AC5338D" w14:textId="77777777" w:rsidR="00F10F26" w:rsidRDefault="00875EBF" w:rsidP="00875EBF">
      <w:r>
        <w:t>V případě nezbytného pohybu podél toku mimo vytyčený zábor stavby je toto zhotovitel povinen oznámit vlastníku (nájemci) dotčených pozemků a pozemky ihned po dokončení prací uvést do původního stavu včetně obnovy původní vrstvy ornice a původního travního porostu.</w:t>
      </w:r>
    </w:p>
    <w:p w14:paraId="4A577027" w14:textId="77777777" w:rsidR="00F10F26" w:rsidRDefault="00EA3377" w:rsidP="00EA3377">
      <w:pPr>
        <w:pStyle w:val="StylNadpis3"/>
      </w:pPr>
      <w:bookmarkStart w:id="111" w:name="_Toc91580882"/>
      <w:r>
        <w:t>O</w:t>
      </w:r>
      <w:r w:rsidR="00F10F26">
        <w:t>chrana okolí staveniště a požadavky na související asanace, demolice, kácení dřevin</w:t>
      </w:r>
      <w:bookmarkEnd w:id="111"/>
    </w:p>
    <w:p w14:paraId="17767065" w14:textId="77777777" w:rsidR="00F10F26" w:rsidRDefault="00875EBF" w:rsidP="00F10F26">
      <w:r w:rsidRPr="00C83272">
        <w:t>PD nepředepisuje žádnou ochranu okolí staveniště. Ostatní je již uvedeno v kapitole</w:t>
      </w:r>
      <w:r w:rsidRPr="00654D45">
        <w:t xml:space="preserve"> </w:t>
      </w:r>
      <w:r>
        <w:t>B. 1.10</w:t>
      </w:r>
      <w:r w:rsidR="00F10F26">
        <w:t xml:space="preserve"> </w:t>
      </w:r>
    </w:p>
    <w:p w14:paraId="35C29F92" w14:textId="77777777" w:rsidR="00F10F26" w:rsidRDefault="00EA3377" w:rsidP="00EA3377">
      <w:pPr>
        <w:pStyle w:val="StylNadpis3"/>
      </w:pPr>
      <w:bookmarkStart w:id="112" w:name="_Toc91580883"/>
      <w:r>
        <w:t>M</w:t>
      </w:r>
      <w:r w:rsidR="00F10F26">
        <w:t>aximální dočasné a trvalé zábory pro staveniště</w:t>
      </w:r>
      <w:bookmarkEnd w:id="112"/>
    </w:p>
    <w:p w14:paraId="06706575" w14:textId="7AC85AF9" w:rsidR="00F10F26" w:rsidRDefault="008842A8" w:rsidP="00F10F26">
      <w:r w:rsidRPr="00A82668">
        <w:t xml:space="preserve">Trvalé i dočasné zábory </w:t>
      </w:r>
      <w:r>
        <w:t xml:space="preserve">jsou uvedeny </w:t>
      </w:r>
      <w:r w:rsidR="002B1C2E">
        <w:t>viz kapitola B.1.13</w:t>
      </w:r>
    </w:p>
    <w:p w14:paraId="20F0DC93" w14:textId="77777777" w:rsidR="00F10F26" w:rsidRDefault="00EA3377" w:rsidP="00EA3377">
      <w:pPr>
        <w:pStyle w:val="StylNadpis3"/>
      </w:pPr>
      <w:bookmarkStart w:id="113" w:name="_Toc91580884"/>
      <w:r>
        <w:t>P</w:t>
      </w:r>
      <w:r w:rsidR="00F10F26">
        <w:t>ožadavky na bezbariérové obchozí trasy</w:t>
      </w:r>
      <w:bookmarkEnd w:id="113"/>
    </w:p>
    <w:p w14:paraId="534AA72D" w14:textId="60288AD2" w:rsidR="00F10F26" w:rsidRDefault="000F21C9" w:rsidP="00F10F26">
      <w:r>
        <w:t>Nejsou</w:t>
      </w:r>
      <w:r w:rsidR="008637A4">
        <w:t>.</w:t>
      </w:r>
    </w:p>
    <w:p w14:paraId="775041DE" w14:textId="17C107C5" w:rsidR="008637A4" w:rsidRDefault="00EA3377" w:rsidP="008637A4">
      <w:pPr>
        <w:pStyle w:val="StylNadpis3"/>
      </w:pPr>
      <w:bookmarkStart w:id="114" w:name="_Toc91580885"/>
      <w:r>
        <w:t>M</w:t>
      </w:r>
      <w:r w:rsidR="00F10F26">
        <w:t>aximální produkovaná množství a druhy odpadů a emisí při výstavbě, jejich likvidace</w:t>
      </w:r>
      <w:bookmarkEnd w:id="114"/>
    </w:p>
    <w:p w14:paraId="705285D2" w14:textId="77777777" w:rsidR="002B5E63" w:rsidRPr="00D9444D" w:rsidRDefault="002B5E63" w:rsidP="002B5E63">
      <w:pPr>
        <w:rPr>
          <w:rFonts w:cstheme="minorHAnsi"/>
        </w:rPr>
      </w:pPr>
      <w:r w:rsidRPr="00D9444D">
        <w:rPr>
          <w:rFonts w:cstheme="minorHAnsi"/>
        </w:rPr>
        <w:t xml:space="preserve">Dodavatel stavby bude dbát na minimalizaci množství vznikajících odpadů v průběhu výstavby, které vznikají při stavebních činnostech. </w:t>
      </w:r>
    </w:p>
    <w:p w14:paraId="28E4B869" w14:textId="25E13D43" w:rsidR="002B5E63" w:rsidRPr="006543E9" w:rsidRDefault="002B5E63" w:rsidP="002B5E63">
      <w:pPr>
        <w:rPr>
          <w:rFonts w:cstheme="minorHAnsi"/>
        </w:rPr>
      </w:pPr>
      <w:r w:rsidRPr="006543E9">
        <w:rPr>
          <w:rFonts w:cstheme="minorHAnsi"/>
        </w:rPr>
        <w:t xml:space="preserve">Veškeré odpady vzniklé při realizaci stavby musí být po jejich vytřídění přednostně využity nebo odstraněny v souladu se zákonem o odpadech (č. </w:t>
      </w:r>
      <w:r w:rsidR="00151B3F">
        <w:rPr>
          <w:rFonts w:cstheme="minorHAnsi"/>
        </w:rPr>
        <w:t>541/2020</w:t>
      </w:r>
      <w:r w:rsidRPr="006543E9">
        <w:rPr>
          <w:rFonts w:cstheme="minorHAnsi"/>
        </w:rPr>
        <w:t xml:space="preserve"> Sb.) a příslušnými prováděcími předpisy, přičemž musí být převedeny do vlastnictví pouze osobě oprávněné k jejich převzetí podle § 12 odst. 3 zákona o odpadech. O všech odpadech vzniklých v průběhu stavby povede dodavatel přesnou evidenci o druhu, množství a způsobu likvidace. Při předání stavby dodavatel předloží doklady o tom, jak byly odpady vzniklé při stavbě využity, případně předány k jejich využití nebo odstranění. </w:t>
      </w:r>
    </w:p>
    <w:p w14:paraId="69835601" w14:textId="77777777" w:rsidR="002B5E63" w:rsidRPr="006543E9" w:rsidRDefault="002B5E63" w:rsidP="002B5E63">
      <w:pPr>
        <w:rPr>
          <w:rFonts w:cstheme="minorHAnsi"/>
        </w:rPr>
      </w:pPr>
      <w:r w:rsidRPr="006543E9">
        <w:rPr>
          <w:rFonts w:cstheme="minorHAnsi"/>
        </w:rPr>
        <w:lastRenderedPageBreak/>
        <w:t>Odpady vzniklé během výstavby budou jednorázově zlikvidovány dle platné legislativy. Dle zákona o odpadech musí být v rámci odpadového hospodářství dodržována hierarchie způsobu nakládání s odpady. V této hierarchii předchází vlastnímu odstranění odpadu na skládce vhodnější recyklace odpadů (např. stavebních a demoličních odpadu na recyklačních linkách).</w:t>
      </w:r>
    </w:p>
    <w:p w14:paraId="6AFB00B6" w14:textId="77777777" w:rsidR="002B5E63" w:rsidRPr="006543E9" w:rsidRDefault="002B5E63" w:rsidP="002B5E63">
      <w:pPr>
        <w:rPr>
          <w:rFonts w:cstheme="minorHAnsi"/>
        </w:rPr>
      </w:pPr>
      <w:r w:rsidRPr="006543E9">
        <w:rPr>
          <w:rFonts w:cstheme="minorHAnsi"/>
        </w:rPr>
        <w:t>Obecně je nutné dodržovat následující podmínky:</w:t>
      </w:r>
    </w:p>
    <w:p w14:paraId="3A57273A" w14:textId="77777777" w:rsidR="002B5E63" w:rsidRPr="006543E9" w:rsidRDefault="002B5E63" w:rsidP="002B5E63">
      <w:pPr>
        <w:pStyle w:val="Odstavecseseznamem"/>
        <w:numPr>
          <w:ilvl w:val="0"/>
          <w:numId w:val="25"/>
        </w:numPr>
        <w:spacing w:line="276" w:lineRule="auto"/>
        <w:rPr>
          <w:rFonts w:cstheme="minorHAnsi"/>
        </w:rPr>
      </w:pPr>
      <w:r w:rsidRPr="006543E9">
        <w:rPr>
          <w:rFonts w:cstheme="minorHAnsi"/>
        </w:rPr>
        <w:t>Materiálové využití odpadů má přednost před jiným využitím odpadů a § 12 odst. 4 - každý je povinen zjistit, zda osoba, které předává odpady, je k jejich převzetí podle tohoto zákona oprávněna – je provozovatelem řádně schváleného zařízení k využití, odstranění, sběru nebo výkupu odpadů. Pokud se tato osoba oprávněním neprokáže, nesmí jí být odpad předán.</w:t>
      </w:r>
    </w:p>
    <w:p w14:paraId="3C889F22" w14:textId="77777777" w:rsidR="002B5E63" w:rsidRPr="006543E9" w:rsidRDefault="002B5E63" w:rsidP="002B5E63">
      <w:pPr>
        <w:pStyle w:val="Odstavecseseznamem"/>
        <w:numPr>
          <w:ilvl w:val="0"/>
          <w:numId w:val="25"/>
        </w:numPr>
        <w:spacing w:line="276" w:lineRule="auto"/>
        <w:rPr>
          <w:rFonts w:cstheme="minorHAnsi"/>
        </w:rPr>
      </w:pPr>
      <w:r w:rsidRPr="006543E9">
        <w:rPr>
          <w:rFonts w:cstheme="minorHAnsi"/>
        </w:rPr>
        <w:t>Vyprodukovaný odpad je třeba maximálně recyklovat po vytřídění případných nebezpečných složek a nakládat s ním pouze v zařízeních k tomu určených dle § 14 odst. 1 zákona o odpadech. Neupravený (do podoby recyklátu – výrobku řádně schváleným zařízením k nakládání s odpady) stavební a demoliční odpad nelze využít k terénním úpravám pro komunikace, pod budoucí objekty apod. Odpadem dle definice pojmu zákona o odpadech je i výkopová zemina, pokud není využita na stejném pozemku jejího vzniku a je předána jiné (pouze oprávněné osobě) k dalšímu nakládání.</w:t>
      </w:r>
    </w:p>
    <w:p w14:paraId="604DA4A1" w14:textId="77777777" w:rsidR="002B5E63" w:rsidRPr="006543E9" w:rsidRDefault="002B5E63" w:rsidP="002B5E63">
      <w:pPr>
        <w:pStyle w:val="Odstavecseseznamem"/>
        <w:numPr>
          <w:ilvl w:val="0"/>
          <w:numId w:val="25"/>
        </w:numPr>
        <w:spacing w:line="276" w:lineRule="auto"/>
        <w:rPr>
          <w:rFonts w:cstheme="minorHAnsi"/>
        </w:rPr>
      </w:pPr>
      <w:r w:rsidRPr="006543E9">
        <w:rPr>
          <w:rFonts w:cstheme="minorHAnsi"/>
        </w:rPr>
        <w:t>K terénním úpravám, zásypům, obsypům apod. nebudou využity žádné odpady – především výše zmíněné neupravené stavební a demoliční odpady, dále komunální odpad, obalové a izolační odpady, plasty, kabely, trubky, keramika nebo jakékoliv jiné druhy odpadů.</w:t>
      </w:r>
    </w:p>
    <w:p w14:paraId="1DB1A70E" w14:textId="77777777" w:rsidR="002B5E63" w:rsidRPr="006543E9" w:rsidRDefault="002B5E63" w:rsidP="002B5E63">
      <w:pPr>
        <w:pStyle w:val="Odstavecseseznamem"/>
        <w:numPr>
          <w:ilvl w:val="0"/>
          <w:numId w:val="25"/>
        </w:numPr>
        <w:spacing w:line="276" w:lineRule="auto"/>
        <w:rPr>
          <w:rFonts w:cstheme="minorHAnsi"/>
        </w:rPr>
      </w:pPr>
      <w:r w:rsidRPr="006543E9">
        <w:rPr>
          <w:rFonts w:cstheme="minorHAnsi"/>
        </w:rPr>
        <w:t>Vznikající odpady klasifikovat podle vyhlášky č. 381/2001 Sb. (Katalog odpadů) a shromažďovat je odděleně podle druhů.</w:t>
      </w:r>
    </w:p>
    <w:p w14:paraId="43629383" w14:textId="0C75C0D7" w:rsidR="002B5E63" w:rsidRDefault="002B5E63" w:rsidP="002B5E63">
      <w:pPr>
        <w:pStyle w:val="Odstavecseseznamem"/>
        <w:numPr>
          <w:ilvl w:val="0"/>
          <w:numId w:val="25"/>
        </w:numPr>
        <w:spacing w:line="276" w:lineRule="auto"/>
        <w:rPr>
          <w:rFonts w:cstheme="minorHAnsi"/>
        </w:rPr>
      </w:pPr>
      <w:r w:rsidRPr="006543E9">
        <w:rPr>
          <w:rFonts w:cstheme="minorHAnsi"/>
        </w:rPr>
        <w:t xml:space="preserve">V průběhu stavby vést evidenci odpadů podle zákona č. </w:t>
      </w:r>
      <w:r w:rsidR="00B376F4">
        <w:rPr>
          <w:rFonts w:cstheme="minorHAnsi"/>
        </w:rPr>
        <w:t>541/2020</w:t>
      </w:r>
      <w:r w:rsidRPr="006543E9">
        <w:rPr>
          <w:rFonts w:cstheme="minorHAnsi"/>
        </w:rPr>
        <w:t xml:space="preserve"> Sb. tak, aby byla kdykoliv přístupná kontrolním orgánům, a to včetně dokladů.</w:t>
      </w:r>
    </w:p>
    <w:p w14:paraId="1C739EB2" w14:textId="3252236B" w:rsidR="00BB5620" w:rsidRDefault="00BB5620" w:rsidP="00BB5620">
      <w:pPr>
        <w:spacing w:line="276" w:lineRule="auto"/>
        <w:rPr>
          <w:rFonts w:cstheme="minorHAnsi"/>
        </w:rPr>
      </w:pPr>
    </w:p>
    <w:p w14:paraId="7BA249C2" w14:textId="15134E1A" w:rsidR="00BB5620" w:rsidRPr="00560D4B" w:rsidRDefault="00560D4B" w:rsidP="00560D4B">
      <w:r w:rsidRPr="00560D4B">
        <w:rPr>
          <w:rFonts w:cstheme="minorHAnsi"/>
        </w:rPr>
        <w:t>D</w:t>
      </w:r>
      <w:r w:rsidR="00BB5620" w:rsidRPr="00560D4B">
        <w:rPr>
          <w:rFonts w:cstheme="minorHAnsi"/>
        </w:rPr>
        <w:t xml:space="preserve">řevní hmota (větve a pařezy) </w:t>
      </w:r>
      <w:r w:rsidR="00BB5620" w:rsidRPr="00560D4B">
        <w:t xml:space="preserve">bude předána oprávněné osobě k využití (recyklaci). </w:t>
      </w:r>
    </w:p>
    <w:p w14:paraId="1B403150" w14:textId="0F022AAC" w:rsidR="006F0775" w:rsidRDefault="006F0775" w:rsidP="00BB5620">
      <w:r>
        <w:t>Sejmutá ornice bude uložena na meziskládku a následně použita na úpravy doprovodných zelených pásů podél komunikace</w:t>
      </w:r>
      <w:r w:rsidR="00BB1891">
        <w:t>, revitalizace</w:t>
      </w:r>
      <w:r>
        <w:t xml:space="preserve">. Ornice bude uložena v tl. 0,2m a bude oseta. </w:t>
      </w:r>
    </w:p>
    <w:p w14:paraId="0D847ECB" w14:textId="25FEF1A8" w:rsidR="006F0775" w:rsidRDefault="006F0775" w:rsidP="00BB5620">
      <w:r>
        <w:t xml:space="preserve">Suť /zemina s kamenivem/ z poškozených podkladů bude odvezena na skládku k recyklaci popř. k rekultivaci </w:t>
      </w:r>
      <w:r w:rsidR="00F22A5D">
        <w:t xml:space="preserve">skládky v množství (1725m3+1098m3=2823m3 tj. 5081 t). </w:t>
      </w:r>
    </w:p>
    <w:p w14:paraId="486F4791" w14:textId="7D346C62" w:rsidR="006F0775" w:rsidRPr="00230939" w:rsidRDefault="006F0775" w:rsidP="00BB5620">
      <w:r>
        <w:t xml:space="preserve">Zemina z odkopávek pro komunikaci bude </w:t>
      </w:r>
      <w:r w:rsidR="00F22A5D">
        <w:t xml:space="preserve">po úpravě částečně použita do násypů </w:t>
      </w:r>
      <w:r w:rsidR="00F42F53">
        <w:t xml:space="preserve">626 </w:t>
      </w:r>
      <w:r w:rsidR="00BB1891">
        <w:t xml:space="preserve">m3 </w:t>
      </w:r>
      <w:r w:rsidR="00F22A5D">
        <w:t>pro komunikaci a jinak odvezena na skládku k recyklaci (</w:t>
      </w:r>
      <w:r w:rsidR="00F42F53">
        <w:t>2516m3)</w:t>
      </w:r>
      <w:r w:rsidR="00F22A5D">
        <w:t xml:space="preserve">. </w:t>
      </w:r>
      <w:r w:rsidR="001774D9">
        <w:t>Zemina z odkopávek pro tůně bude po úpravě částečně použita do násypů 321 m2 pro revitalizaci a jinak odvezena na skládku k recyklaci (3706m3</w:t>
      </w:r>
      <w:r w:rsidR="001774D9" w:rsidRPr="00560D4B">
        <w:t>).</w:t>
      </w:r>
    </w:p>
    <w:p w14:paraId="79A26175" w14:textId="465BF453" w:rsidR="008637A4" w:rsidRPr="00F76E14" w:rsidRDefault="00EA3377" w:rsidP="00F10F26">
      <w:pPr>
        <w:pStyle w:val="StylNadpis3"/>
      </w:pPr>
      <w:bookmarkStart w:id="115" w:name="_Toc91580886"/>
      <w:r>
        <w:t>Bi</w:t>
      </w:r>
      <w:r w:rsidR="00F10F26">
        <w:t>lance zemních prací, požadavky na přísun nebo deponie zemin</w:t>
      </w:r>
      <w:bookmarkEnd w:id="115"/>
    </w:p>
    <w:p w14:paraId="6CCEF3E3" w14:textId="71F0BA4C" w:rsidR="008637A4" w:rsidRPr="00F76E14" w:rsidRDefault="008637A4" w:rsidP="008637A4">
      <w:r w:rsidRPr="00F76E14">
        <w:t>Výpočet objemu (viz</w:t>
      </w:r>
      <w:r w:rsidR="00F76E14" w:rsidRPr="00F76E14">
        <w:t xml:space="preserve"> Tab. </w:t>
      </w:r>
      <w:r w:rsidR="0081689E">
        <w:t>8</w:t>
      </w:r>
      <w:r w:rsidRPr="00F76E14">
        <w:t>) zemních prací byl proveden tzv. řezovou metodou na základě příčných a podélných řezů uvedených ve výkresové části projektové dokumentace.</w:t>
      </w:r>
    </w:p>
    <w:p w14:paraId="117B38BB" w14:textId="77777777" w:rsidR="00F76E14" w:rsidRPr="00F76E14" w:rsidRDefault="00F76E14" w:rsidP="008637A4"/>
    <w:p w14:paraId="2B5975C8" w14:textId="1C9B9C31" w:rsidR="002404B6" w:rsidRPr="00F76E14" w:rsidRDefault="002404B6" w:rsidP="002404B6">
      <w:pPr>
        <w:pStyle w:val="Titulek"/>
        <w:keepNext/>
        <w:jc w:val="center"/>
      </w:pPr>
      <w:r w:rsidRPr="00F76E14">
        <w:t xml:space="preserve">Tab. </w:t>
      </w:r>
      <w:fldSimple w:instr=" SEQ Tab. \* ARABIC ">
        <w:r w:rsidR="00575EE4">
          <w:rPr>
            <w:noProof/>
          </w:rPr>
          <w:t>7</w:t>
        </w:r>
      </w:fldSimple>
      <w:r w:rsidRPr="00F76E14">
        <w:t xml:space="preserve"> Bilance objemu zemních prací (m</w:t>
      </w:r>
      <w:r w:rsidRPr="00F76E14">
        <w:rPr>
          <w:vertAlign w:val="superscript"/>
        </w:rPr>
        <w:t>3</w:t>
      </w:r>
      <w:r w:rsidRPr="00F76E14">
        <w:t>)</w:t>
      </w:r>
    </w:p>
    <w:tbl>
      <w:tblPr>
        <w:tblW w:w="69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873"/>
        <w:gridCol w:w="2017"/>
        <w:gridCol w:w="2018"/>
      </w:tblGrid>
      <w:tr w:rsidR="001774D9" w:rsidRPr="00F76E14" w14:paraId="0B130511" w14:textId="77777777" w:rsidTr="001774D9">
        <w:trPr>
          <w:trHeight w:val="300"/>
          <w:jc w:val="center"/>
        </w:trPr>
        <w:tc>
          <w:tcPr>
            <w:tcW w:w="2873" w:type="dxa"/>
            <w:shd w:val="clear" w:color="auto" w:fill="BFBFBF" w:themeFill="background1" w:themeFillShade="BF"/>
          </w:tcPr>
          <w:p w14:paraId="021017DB" w14:textId="77777777" w:rsidR="001774D9" w:rsidRPr="00F76E14" w:rsidRDefault="001774D9" w:rsidP="00494BF9">
            <w:pPr>
              <w:jc w:val="center"/>
              <w:rPr>
                <w:rFonts w:ascii="Calibri" w:hAnsi="Calibri"/>
                <w:color w:val="000000"/>
              </w:rPr>
            </w:pPr>
          </w:p>
        </w:tc>
        <w:tc>
          <w:tcPr>
            <w:tcW w:w="2017" w:type="dxa"/>
            <w:shd w:val="clear" w:color="auto" w:fill="BFBFBF" w:themeFill="background1" w:themeFillShade="BF"/>
            <w:noWrap/>
            <w:vAlign w:val="bottom"/>
            <w:hideMark/>
          </w:tcPr>
          <w:p w14:paraId="22083D3E" w14:textId="55503BB9" w:rsidR="001774D9" w:rsidRPr="00F76E14" w:rsidRDefault="001774D9" w:rsidP="00494BF9">
            <w:pPr>
              <w:jc w:val="center"/>
              <w:rPr>
                <w:rFonts w:ascii="Calibri" w:hAnsi="Calibri"/>
                <w:color w:val="000000"/>
              </w:rPr>
            </w:pPr>
            <w:r w:rsidRPr="00F76E14">
              <w:rPr>
                <w:rFonts w:ascii="Calibri" w:hAnsi="Calibri"/>
                <w:color w:val="000000"/>
              </w:rPr>
              <w:t>Objem výkopu</w:t>
            </w:r>
          </w:p>
        </w:tc>
        <w:tc>
          <w:tcPr>
            <w:tcW w:w="2018" w:type="dxa"/>
            <w:shd w:val="clear" w:color="auto" w:fill="BFBFBF" w:themeFill="background1" w:themeFillShade="BF"/>
            <w:noWrap/>
            <w:vAlign w:val="bottom"/>
            <w:hideMark/>
          </w:tcPr>
          <w:p w14:paraId="31224738" w14:textId="77777777" w:rsidR="001774D9" w:rsidRPr="00F76E14" w:rsidRDefault="001774D9" w:rsidP="00494BF9">
            <w:pPr>
              <w:jc w:val="center"/>
              <w:rPr>
                <w:rFonts w:ascii="Calibri" w:hAnsi="Calibri"/>
                <w:color w:val="000000"/>
              </w:rPr>
            </w:pPr>
            <w:r w:rsidRPr="00F76E14">
              <w:rPr>
                <w:rFonts w:ascii="Calibri" w:hAnsi="Calibri"/>
                <w:color w:val="000000"/>
              </w:rPr>
              <w:t>Objem násypu</w:t>
            </w:r>
          </w:p>
        </w:tc>
      </w:tr>
      <w:tr w:rsidR="001774D9" w:rsidRPr="00E7348C" w14:paraId="7D10E683" w14:textId="77777777" w:rsidTr="001774D9">
        <w:trPr>
          <w:trHeight w:val="300"/>
          <w:jc w:val="center"/>
        </w:trPr>
        <w:tc>
          <w:tcPr>
            <w:tcW w:w="2873" w:type="dxa"/>
          </w:tcPr>
          <w:p w14:paraId="62E7627B" w14:textId="7F89EFDA" w:rsidR="001774D9" w:rsidRDefault="001774D9" w:rsidP="00494BF9">
            <w:pPr>
              <w:jc w:val="center"/>
              <w:rPr>
                <w:rFonts w:ascii="Calibri" w:hAnsi="Calibri"/>
                <w:color w:val="000000"/>
              </w:rPr>
            </w:pPr>
            <w:r>
              <w:rPr>
                <w:rFonts w:ascii="Calibri" w:hAnsi="Calibri"/>
                <w:color w:val="000000"/>
              </w:rPr>
              <w:t>Vodohospodářská část</w:t>
            </w:r>
          </w:p>
        </w:tc>
        <w:tc>
          <w:tcPr>
            <w:tcW w:w="2017" w:type="dxa"/>
            <w:shd w:val="clear" w:color="auto" w:fill="auto"/>
            <w:noWrap/>
            <w:vAlign w:val="bottom"/>
          </w:tcPr>
          <w:p w14:paraId="73B608DB" w14:textId="1121AB1E" w:rsidR="001774D9" w:rsidRPr="00560D4B" w:rsidRDefault="00695C95" w:rsidP="00494BF9">
            <w:pPr>
              <w:jc w:val="center"/>
              <w:rPr>
                <w:rFonts w:ascii="Calibri" w:hAnsi="Calibri"/>
                <w:color w:val="000000"/>
              </w:rPr>
            </w:pPr>
            <w:r>
              <w:rPr>
                <w:rFonts w:ascii="Calibri" w:hAnsi="Calibri"/>
                <w:color w:val="000000"/>
              </w:rPr>
              <w:t>3484</w:t>
            </w:r>
          </w:p>
        </w:tc>
        <w:tc>
          <w:tcPr>
            <w:tcW w:w="2018" w:type="dxa"/>
            <w:shd w:val="clear" w:color="auto" w:fill="auto"/>
            <w:noWrap/>
            <w:vAlign w:val="bottom"/>
          </w:tcPr>
          <w:p w14:paraId="297EB5CB" w14:textId="0173B63B" w:rsidR="001774D9" w:rsidRPr="00560D4B" w:rsidRDefault="00695C95" w:rsidP="00494BF9">
            <w:pPr>
              <w:jc w:val="center"/>
              <w:rPr>
                <w:rFonts w:ascii="Calibri" w:hAnsi="Calibri"/>
                <w:color w:val="000000"/>
              </w:rPr>
            </w:pPr>
            <w:r>
              <w:rPr>
                <w:rFonts w:ascii="Calibri" w:hAnsi="Calibri"/>
                <w:color w:val="000000"/>
              </w:rPr>
              <w:t>740</w:t>
            </w:r>
          </w:p>
        </w:tc>
      </w:tr>
      <w:tr w:rsidR="001774D9" w:rsidRPr="00E7348C" w14:paraId="297E274C" w14:textId="77777777" w:rsidTr="001774D9">
        <w:trPr>
          <w:trHeight w:val="300"/>
          <w:jc w:val="center"/>
        </w:trPr>
        <w:tc>
          <w:tcPr>
            <w:tcW w:w="2873" w:type="dxa"/>
          </w:tcPr>
          <w:p w14:paraId="3400172C" w14:textId="66FBEF5E" w:rsidR="001774D9" w:rsidRPr="00560D4B" w:rsidRDefault="001774D9" w:rsidP="00494BF9">
            <w:pPr>
              <w:jc w:val="center"/>
              <w:rPr>
                <w:rFonts w:ascii="Calibri" w:hAnsi="Calibri"/>
                <w:color w:val="000000"/>
              </w:rPr>
            </w:pPr>
            <w:r>
              <w:rPr>
                <w:rFonts w:ascii="Calibri" w:hAnsi="Calibri"/>
                <w:color w:val="000000"/>
              </w:rPr>
              <w:t>Dopravní část</w:t>
            </w:r>
          </w:p>
        </w:tc>
        <w:tc>
          <w:tcPr>
            <w:tcW w:w="2017" w:type="dxa"/>
            <w:shd w:val="clear" w:color="auto" w:fill="auto"/>
            <w:noWrap/>
            <w:vAlign w:val="bottom"/>
          </w:tcPr>
          <w:p w14:paraId="2BA8BE4C" w14:textId="61B9E7D7" w:rsidR="001774D9" w:rsidRPr="00560D4B" w:rsidRDefault="001774D9" w:rsidP="00494BF9">
            <w:pPr>
              <w:jc w:val="center"/>
              <w:rPr>
                <w:rFonts w:ascii="Calibri" w:hAnsi="Calibri"/>
                <w:color w:val="000000"/>
              </w:rPr>
            </w:pPr>
            <w:r w:rsidRPr="00560D4B">
              <w:rPr>
                <w:rFonts w:ascii="Calibri" w:hAnsi="Calibri"/>
                <w:color w:val="000000"/>
              </w:rPr>
              <w:t>3142</w:t>
            </w:r>
          </w:p>
        </w:tc>
        <w:tc>
          <w:tcPr>
            <w:tcW w:w="2018" w:type="dxa"/>
            <w:shd w:val="clear" w:color="auto" w:fill="auto"/>
            <w:noWrap/>
            <w:vAlign w:val="bottom"/>
          </w:tcPr>
          <w:p w14:paraId="039941CE" w14:textId="1A976638" w:rsidR="001774D9" w:rsidRPr="00560D4B" w:rsidRDefault="001774D9" w:rsidP="00494BF9">
            <w:pPr>
              <w:jc w:val="center"/>
              <w:rPr>
                <w:rFonts w:ascii="Calibri" w:hAnsi="Calibri"/>
                <w:color w:val="000000"/>
              </w:rPr>
            </w:pPr>
            <w:r w:rsidRPr="00560D4B">
              <w:rPr>
                <w:rFonts w:ascii="Calibri" w:hAnsi="Calibri"/>
                <w:color w:val="000000"/>
              </w:rPr>
              <w:t>626</w:t>
            </w:r>
          </w:p>
        </w:tc>
      </w:tr>
    </w:tbl>
    <w:p w14:paraId="726E3B23" w14:textId="769275E7" w:rsidR="002404B6" w:rsidRDefault="002404B6" w:rsidP="00F10F26">
      <w:pPr>
        <w:rPr>
          <w:rFonts w:cstheme="minorHAnsi"/>
        </w:rPr>
      </w:pPr>
    </w:p>
    <w:p w14:paraId="6BC2293C" w14:textId="3296564E" w:rsidR="003B6F66" w:rsidRDefault="003B6F66" w:rsidP="00F10F26">
      <w:pPr>
        <w:rPr>
          <w:rFonts w:cstheme="minorHAnsi"/>
        </w:rPr>
      </w:pPr>
      <w:bookmarkStart w:id="116" w:name="_Hlk79663829"/>
      <w:r>
        <w:rPr>
          <w:rFonts w:cstheme="minorHAnsi"/>
        </w:rPr>
        <w:t>Bilance zemních prací je nevyvážená, veškerý materiál, který nebude využit při vyplnění původního koryta</w:t>
      </w:r>
      <w:r w:rsidR="001774D9">
        <w:rPr>
          <w:rFonts w:cstheme="minorHAnsi"/>
        </w:rPr>
        <w:t xml:space="preserve"> a násypu komunikace</w:t>
      </w:r>
      <w:r>
        <w:rPr>
          <w:rFonts w:cstheme="minorHAnsi"/>
        </w:rPr>
        <w:t xml:space="preserve">, bude odvážen na nejbližší možnou skládku. Objem zeminy, která bude odvážena je </w:t>
      </w:r>
      <w:r w:rsidR="00695C95">
        <w:rPr>
          <w:rFonts w:cstheme="minorHAnsi"/>
        </w:rPr>
        <w:t>2744</w:t>
      </w:r>
      <w:r w:rsidR="00F42F53">
        <w:rPr>
          <w:rFonts w:cstheme="minorHAnsi"/>
        </w:rPr>
        <w:t>+2516</w:t>
      </w:r>
      <w:r>
        <w:rPr>
          <w:rFonts w:cstheme="minorHAnsi"/>
        </w:rPr>
        <w:t xml:space="preserve"> m</w:t>
      </w:r>
      <w:r w:rsidRPr="003B6F66">
        <w:rPr>
          <w:rFonts w:cstheme="minorHAnsi"/>
          <w:vertAlign w:val="superscript"/>
        </w:rPr>
        <w:t>3</w:t>
      </w:r>
      <w:r>
        <w:rPr>
          <w:rFonts w:cstheme="minorHAnsi"/>
        </w:rPr>
        <w:t>.</w:t>
      </w:r>
      <w:r w:rsidR="00A438A5">
        <w:rPr>
          <w:rFonts w:cstheme="minorHAnsi"/>
        </w:rPr>
        <w:t xml:space="preserve"> Ornice má vyrovnanou bilanci.</w:t>
      </w:r>
    </w:p>
    <w:p w14:paraId="7AB14BCA" w14:textId="038CB83F" w:rsidR="00F10F26" w:rsidRDefault="00EA3377" w:rsidP="00EA3377">
      <w:pPr>
        <w:pStyle w:val="StylNadpis3"/>
      </w:pPr>
      <w:bookmarkStart w:id="117" w:name="_Toc91580887"/>
      <w:bookmarkEnd w:id="116"/>
      <w:r>
        <w:lastRenderedPageBreak/>
        <w:t>O</w:t>
      </w:r>
      <w:r w:rsidR="00F10F26">
        <w:t>chrana životního prostředí při výstavbě</w:t>
      </w:r>
      <w:bookmarkEnd w:id="117"/>
    </w:p>
    <w:p w14:paraId="7EB58DDF" w14:textId="77777777" w:rsidR="00F10F26" w:rsidRDefault="002E4724" w:rsidP="00F10F26">
      <w:r w:rsidRPr="00F935B1">
        <w:rPr>
          <w:bCs/>
          <w:szCs w:val="22"/>
        </w:rPr>
        <w:t>Stavba nebude mít po svém dokončení žádný vliv na přírodu a krajinu ani na zachování ekologických funkcí a vazeb v krajině.</w:t>
      </w:r>
      <w:r w:rsidR="00F10F26">
        <w:t xml:space="preserve"> </w:t>
      </w:r>
    </w:p>
    <w:p w14:paraId="1610B035" w14:textId="77777777" w:rsidR="00F10F26" w:rsidRDefault="00EA3377" w:rsidP="00EA3377">
      <w:pPr>
        <w:pStyle w:val="StylNadpis3"/>
      </w:pPr>
      <w:r>
        <w:t xml:space="preserve"> </w:t>
      </w:r>
      <w:bookmarkStart w:id="118" w:name="_Toc91580888"/>
      <w:r>
        <w:t>Z</w:t>
      </w:r>
      <w:r w:rsidR="00F10F26">
        <w:t>ásady bezpečnosti a ochrany zdraví při práci na staveništi</w:t>
      </w:r>
      <w:bookmarkEnd w:id="118"/>
    </w:p>
    <w:p w14:paraId="19448F0A" w14:textId="77777777" w:rsidR="00201F4E" w:rsidRPr="00F935B1" w:rsidRDefault="00201F4E" w:rsidP="00201F4E">
      <w:r w:rsidRPr="00F935B1">
        <w:t xml:space="preserve">Projekt je zpracován ve smyslu platných bezpečnostních předpisů a norem. Při výstavbě a následném provozu musí být vytvořeny podmínky pro dodržování zásad ochrany a bezpečnosti práce v souladu s nařízeními vlády </w:t>
      </w:r>
      <w:r w:rsidRPr="00F935B1">
        <w:rPr>
          <w:bCs/>
        </w:rPr>
        <w:t>č.</w:t>
      </w:r>
      <w:r w:rsidRPr="00F935B1">
        <w:t xml:space="preserve"> 362/2005 Sb. a č. 591/2005 Sb.</w:t>
      </w:r>
      <w:r w:rsidRPr="00F935B1">
        <w:rPr>
          <w:b/>
        </w:rPr>
        <w:t xml:space="preserve"> </w:t>
      </w:r>
      <w:r w:rsidRPr="00F935B1">
        <w:rPr>
          <w:bCs/>
        </w:rPr>
        <w:t>Tato nařízení</w:t>
      </w:r>
      <w:r w:rsidRPr="00F935B1">
        <w:rPr>
          <w:b/>
        </w:rPr>
        <w:t xml:space="preserve"> </w:t>
      </w:r>
      <w:r w:rsidRPr="00F935B1">
        <w:t xml:space="preserve">stanovují bližší požadavky k zajištění bezpečnosti a ochrany zdraví při práci na pracovištích s nebezpečím pádu z výšky do hloubky a o bližších minimálních požadavcích na bezpečnost a ochranu zdraví při práci na staveništích. </w:t>
      </w:r>
    </w:p>
    <w:p w14:paraId="7630256E" w14:textId="77777777" w:rsidR="00201F4E" w:rsidRPr="00F935B1" w:rsidRDefault="00201F4E" w:rsidP="00201F4E">
      <w:pPr>
        <w:pStyle w:val="Zkladntextodsazen2"/>
        <w:spacing w:line="240" w:lineRule="auto"/>
        <w:ind w:left="0"/>
      </w:pPr>
      <w:r w:rsidRPr="00F935B1">
        <w:t>Nařízení se vztahují na právnické a fyzické osoby, které provádějí stavební práce a jejich pracovníky. Zvláště exponovaná místa při výstavbě akce jsou při provádění zemních prací. Ještě před zahájením prací musí být všichni pracovníci seznámeni s bezpečnostními předpisy a poučení o používání ochranných pomůcek.</w:t>
      </w:r>
    </w:p>
    <w:p w14:paraId="3018F302" w14:textId="77777777" w:rsidR="00201F4E" w:rsidRPr="00F935B1" w:rsidRDefault="00201F4E" w:rsidP="00201F4E">
      <w:r w:rsidRPr="00F935B1">
        <w:t xml:space="preserve">Před zahájením zemních prací je nutno vytýčit veškerá podzemní vedení. V průběhu stavby je nutné dodržovat bezpečnostní předpisy, předpisy pro práce na elektrických zařízeních, předpisy pro obsluhu a práci na elektrických přístrojích a rozvaděčích a předpisy pro svařování. Klade se důraz hlavně na zajištění výkopových prací – bezpečné pažení a zajištění bezpečnosti pracovníků ve výkopu. V ochranných pásmech vedení NN či VN upozorňujeme na zvýšenou opatrnost při provádění prací a přísné dodržování předpisů dle ČSN 34 31 </w:t>
      </w:r>
      <w:smartTag w:uri="urn:schemas-microsoft-com:office:smarttags" w:element="metricconverter">
        <w:smartTagPr>
          <w:attr w:name="ProductID" w:val="08 a"/>
        </w:smartTagPr>
        <w:r w:rsidRPr="00F935B1">
          <w:t>08 a</w:t>
        </w:r>
      </w:smartTag>
      <w:r w:rsidRPr="00F935B1">
        <w:t xml:space="preserve"> ostatních souvisejících norem a předpisů.</w:t>
      </w:r>
    </w:p>
    <w:p w14:paraId="482F6BEB" w14:textId="77777777" w:rsidR="00201F4E" w:rsidRPr="00F935B1" w:rsidRDefault="00201F4E" w:rsidP="00201F4E">
      <w:pPr>
        <w:autoSpaceDE w:val="0"/>
        <w:autoSpaceDN w:val="0"/>
        <w:adjustRightInd w:val="0"/>
        <w:spacing w:before="120"/>
      </w:pPr>
      <w:r w:rsidRPr="00F935B1">
        <w:t>Za dodržování bezpečnostních předpisů během stavby odpovídá stavbyvedoucí. Při některých činnostech mohou pracovníci přijít do styku se škodlivými chemickými a biologickými látkami. Je nezbytné dodržovat veškeré bezpečnostní předpisy, aby za běžných provozních podmínek nemohlo dojít k ohrožení zdraví a bezpečnosti pracovníků.</w:t>
      </w:r>
    </w:p>
    <w:p w14:paraId="5E4BE831" w14:textId="77777777" w:rsidR="00201F4E" w:rsidRPr="00F935B1" w:rsidRDefault="00201F4E" w:rsidP="00201F4E">
      <w:pPr>
        <w:autoSpaceDE w:val="0"/>
        <w:autoSpaceDN w:val="0"/>
        <w:adjustRightInd w:val="0"/>
        <w:spacing w:before="120"/>
      </w:pPr>
      <w:r w:rsidRPr="00F935B1">
        <w:t>Zdroje ohrožení zdraví a bezpečnosti pracovníků:</w:t>
      </w:r>
    </w:p>
    <w:p w14:paraId="21178721" w14:textId="77777777" w:rsidR="00201F4E" w:rsidRPr="00F935B1" w:rsidRDefault="00201F4E" w:rsidP="00701A13">
      <w:pPr>
        <w:numPr>
          <w:ilvl w:val="0"/>
          <w:numId w:val="13"/>
        </w:numPr>
      </w:pPr>
      <w:r w:rsidRPr="00F935B1">
        <w:t>Zemní práce – pracovní stroje – možnost přejetí, zavalení zeminou, pádu</w:t>
      </w:r>
    </w:p>
    <w:p w14:paraId="1EA7C2F9" w14:textId="77777777" w:rsidR="00201F4E" w:rsidRPr="00F935B1" w:rsidRDefault="00201F4E" w:rsidP="00701A13">
      <w:pPr>
        <w:numPr>
          <w:ilvl w:val="0"/>
          <w:numId w:val="13"/>
        </w:numPr>
      </w:pPr>
      <w:r w:rsidRPr="00F935B1">
        <w:t>Úraz elektrickým proudem – manipulace s pracovními stroji</w:t>
      </w:r>
    </w:p>
    <w:p w14:paraId="24EF96F6" w14:textId="77777777" w:rsidR="00201F4E" w:rsidRPr="00F935B1" w:rsidRDefault="00201F4E" w:rsidP="00201F4E">
      <w:pPr>
        <w:autoSpaceDE w:val="0"/>
        <w:autoSpaceDN w:val="0"/>
        <w:adjustRightInd w:val="0"/>
        <w:spacing w:before="120"/>
      </w:pPr>
      <w:r w:rsidRPr="00F935B1">
        <w:t>Způsob omezení rizikových vlivů:</w:t>
      </w:r>
    </w:p>
    <w:p w14:paraId="167F204E" w14:textId="77777777" w:rsidR="00201F4E" w:rsidRPr="00F935B1" w:rsidRDefault="00201F4E" w:rsidP="00701A13">
      <w:pPr>
        <w:numPr>
          <w:ilvl w:val="0"/>
          <w:numId w:val="14"/>
        </w:numPr>
      </w:pPr>
      <w:r w:rsidRPr="00F935B1">
        <w:t>Práce budou prováděny řádně vyškolenými a poučenými pracovníky</w:t>
      </w:r>
    </w:p>
    <w:p w14:paraId="26070802" w14:textId="77777777" w:rsidR="00201F4E" w:rsidRPr="00F935B1" w:rsidRDefault="00201F4E" w:rsidP="00701A13">
      <w:pPr>
        <w:numPr>
          <w:ilvl w:val="0"/>
          <w:numId w:val="14"/>
        </w:numPr>
      </w:pPr>
      <w:r w:rsidRPr="00F935B1">
        <w:t>Budou použity mechanizmy v řádném technickém stavu</w:t>
      </w:r>
    </w:p>
    <w:p w14:paraId="76CB0CFD" w14:textId="77777777" w:rsidR="00201F4E" w:rsidRPr="00F935B1" w:rsidRDefault="00201F4E" w:rsidP="00701A13">
      <w:pPr>
        <w:numPr>
          <w:ilvl w:val="0"/>
          <w:numId w:val="14"/>
        </w:numPr>
      </w:pPr>
      <w:r w:rsidRPr="00F935B1">
        <w:t>Budou dodržovány podmínky bezpečnosti práce</w:t>
      </w:r>
    </w:p>
    <w:p w14:paraId="66BE4510" w14:textId="77777777" w:rsidR="00201F4E" w:rsidRPr="00F935B1" w:rsidRDefault="00201F4E" w:rsidP="00701A13">
      <w:pPr>
        <w:numPr>
          <w:ilvl w:val="0"/>
          <w:numId w:val="14"/>
        </w:numPr>
      </w:pPr>
      <w:r w:rsidRPr="00F935B1">
        <w:t>Výkopy budou řádně paženy, zabezpečeny a označeny proti pádu nepovolaných osob</w:t>
      </w:r>
    </w:p>
    <w:p w14:paraId="2C6C5A18" w14:textId="77777777" w:rsidR="00201F4E" w:rsidRPr="00F935B1" w:rsidRDefault="00201F4E" w:rsidP="00201F4E">
      <w:pPr>
        <w:autoSpaceDE w:val="0"/>
        <w:autoSpaceDN w:val="0"/>
        <w:adjustRightInd w:val="0"/>
        <w:spacing w:before="120"/>
      </w:pPr>
      <w:r w:rsidRPr="00F935B1">
        <w:t>Bezpečnostní pásma a únikové cesty s ohledem na druh stavby nejsou řešeny.</w:t>
      </w:r>
    </w:p>
    <w:p w14:paraId="53C9180B" w14:textId="77777777" w:rsidR="00201F4E" w:rsidRPr="00F935B1" w:rsidRDefault="00201F4E" w:rsidP="00201F4E">
      <w:pPr>
        <w:autoSpaceDE w:val="0"/>
        <w:autoSpaceDN w:val="0"/>
        <w:adjustRightInd w:val="0"/>
        <w:spacing w:before="120"/>
      </w:pPr>
      <w:r w:rsidRPr="00F935B1">
        <w:t>Ochrana pracovníků a pracovního prostředí před účinkem škodlivin – charakter stavby nepředpokládá významnou přítomnost škodlivin při výstavbě. Při výstavbě je potřeba dodržovat pracovní postupy a používat ochranné pracovní pomůcky.</w:t>
      </w:r>
    </w:p>
    <w:p w14:paraId="64AC4937" w14:textId="77777777" w:rsidR="00201F4E" w:rsidRPr="00F935B1" w:rsidRDefault="00201F4E" w:rsidP="00201F4E">
      <w:pPr>
        <w:autoSpaceDE w:val="0"/>
        <w:autoSpaceDN w:val="0"/>
        <w:adjustRightInd w:val="0"/>
        <w:spacing w:before="120"/>
      </w:pPr>
      <w:r w:rsidRPr="00F935B1">
        <w:t>Skladování nebezpečných látek a manipulace s nimi – během výstavby se nepředpokládá.</w:t>
      </w:r>
    </w:p>
    <w:p w14:paraId="4081C069" w14:textId="77777777" w:rsidR="00201F4E" w:rsidRDefault="00201F4E" w:rsidP="00201F4E">
      <w:pPr>
        <w:autoSpaceDE w:val="0"/>
        <w:autoSpaceDN w:val="0"/>
        <w:adjustRightInd w:val="0"/>
        <w:spacing w:before="120"/>
      </w:pPr>
      <w:r w:rsidRPr="00F935B1">
        <w:t>Vlastní stavební objekty budou řádně označeny a případně osvětleny.</w:t>
      </w:r>
    </w:p>
    <w:p w14:paraId="4CBF5888" w14:textId="77777777" w:rsidR="00201F4E" w:rsidRDefault="00201F4E" w:rsidP="00201F4E">
      <w:pPr>
        <w:autoSpaceDE w:val="0"/>
        <w:autoSpaceDN w:val="0"/>
        <w:adjustRightInd w:val="0"/>
        <w:spacing w:before="120"/>
      </w:pPr>
    </w:p>
    <w:p w14:paraId="63B431D2" w14:textId="77777777" w:rsidR="00201F4E" w:rsidRPr="00EE15D0" w:rsidRDefault="00201F4E" w:rsidP="00201F4E">
      <w:pPr>
        <w:pStyle w:val="Zkladntextodsazen"/>
        <w:ind w:left="0"/>
        <w:rPr>
          <w:b/>
        </w:rPr>
      </w:pPr>
      <w:r w:rsidRPr="007112CF">
        <w:rPr>
          <w:b/>
        </w:rPr>
        <w:t>Podmínky pro zpracování plánu BOZP:</w:t>
      </w:r>
    </w:p>
    <w:p w14:paraId="12E82C05" w14:textId="77777777" w:rsidR="00201F4E" w:rsidRPr="00EE15D0" w:rsidRDefault="00201F4E" w:rsidP="00201F4E">
      <w:pPr>
        <w:pStyle w:val="Normalniodstavec"/>
        <w:spacing w:before="0"/>
      </w:pPr>
      <w:r w:rsidRPr="00EE15D0">
        <w:t xml:space="preserve">Budou-li se na staveništi provádět práce a činnosti vystavující fyzickou osobu zvýšenému ohrožení života nebo poškození zdraví (příloha č5. NV 591/2006Sb.) nebo budou vykovávány činnosti, při kterých vzniká povinnost oznámení o zahájení prací, zadavatel stavby zajistí, aby před zahájením prací na staveništi byl zpracován plán BOZP na staveništi. </w:t>
      </w:r>
    </w:p>
    <w:p w14:paraId="6FED706A" w14:textId="77777777" w:rsidR="00201F4E" w:rsidRPr="00EE15D0" w:rsidRDefault="00201F4E" w:rsidP="00201F4E">
      <w:pPr>
        <w:pStyle w:val="Normalniodstavec"/>
        <w:rPr>
          <w:u w:val="single"/>
        </w:rPr>
      </w:pPr>
      <w:r w:rsidRPr="00EE15D0">
        <w:lastRenderedPageBreak/>
        <w:t xml:space="preserve">Na staveništi budou prováděny práce se zvýšeným rizikem </w:t>
      </w:r>
      <w:r w:rsidRPr="00EE15D0">
        <w:rPr>
          <w:u w:val="single"/>
        </w:rPr>
        <w:t>dle přílohy č5. NV  591/2006Sb. :</w:t>
      </w:r>
    </w:p>
    <w:p w14:paraId="02FE7FFB" w14:textId="77777777" w:rsidR="00201F4E" w:rsidRDefault="00201F4E" w:rsidP="00701A13">
      <w:pPr>
        <w:pStyle w:val="Odstavecseseznamem"/>
        <w:numPr>
          <w:ilvl w:val="0"/>
          <w:numId w:val="16"/>
        </w:numPr>
        <w:autoSpaceDE w:val="0"/>
        <w:autoSpaceDN w:val="0"/>
        <w:adjustRightInd w:val="0"/>
        <w:jc w:val="left"/>
        <w:rPr>
          <w:rFonts w:cs="Arial"/>
          <w:szCs w:val="22"/>
        </w:rPr>
      </w:pPr>
      <w:r w:rsidRPr="00094AD4">
        <w:rPr>
          <w:rFonts w:cs="Arial"/>
          <w:szCs w:val="22"/>
        </w:rPr>
        <w:t>práce nad vodou nebo v její těsné blízkosti spojené s bezprostředním nebezpečím utonutí (odst. 4)</w:t>
      </w:r>
    </w:p>
    <w:p w14:paraId="78808231" w14:textId="77777777" w:rsidR="00201F4E" w:rsidRDefault="00201F4E" w:rsidP="00201F4E">
      <w:pPr>
        <w:pStyle w:val="Normalniodstavec"/>
      </w:pPr>
      <w:r w:rsidRPr="00BE5CE3">
        <w:t xml:space="preserve">Z výše uvedeného vyplývá povinnost zpracování plánu BOZP. </w:t>
      </w:r>
    </w:p>
    <w:p w14:paraId="750F92FA" w14:textId="77777777" w:rsidR="00201F4E" w:rsidRDefault="00201F4E" w:rsidP="00201F4E">
      <w:pPr>
        <w:pStyle w:val="Normalniodstavec"/>
        <w:spacing w:before="0"/>
        <w:rPr>
          <w:b/>
        </w:rPr>
      </w:pPr>
    </w:p>
    <w:p w14:paraId="7186776E" w14:textId="77777777" w:rsidR="00201F4E" w:rsidRDefault="00201F4E" w:rsidP="00201F4E">
      <w:pPr>
        <w:pStyle w:val="Normalniodstavec"/>
        <w:spacing w:before="0"/>
        <w:rPr>
          <w:b/>
        </w:rPr>
      </w:pPr>
      <w:r w:rsidRPr="0038436E">
        <w:rPr>
          <w:b/>
        </w:rPr>
        <w:t>Podmínky pro podání oznámení na OIP</w:t>
      </w:r>
    </w:p>
    <w:p w14:paraId="4EA0A57B" w14:textId="77777777" w:rsidR="00201F4E" w:rsidRPr="0038436E" w:rsidRDefault="00201F4E" w:rsidP="00D10621">
      <w:pPr>
        <w:pStyle w:val="Normalniodstavec"/>
        <w:rPr>
          <w:b/>
        </w:rPr>
      </w:pPr>
      <w:r w:rsidRPr="00AF2BC1">
        <w:t>V případech, kdy při realizaci stavby:</w:t>
      </w:r>
    </w:p>
    <w:p w14:paraId="03F93688" w14:textId="77777777" w:rsidR="00201F4E" w:rsidRPr="00AF2BC1" w:rsidRDefault="00201F4E" w:rsidP="00701A13">
      <w:pPr>
        <w:numPr>
          <w:ilvl w:val="1"/>
          <w:numId w:val="15"/>
        </w:numPr>
        <w:tabs>
          <w:tab w:val="clear" w:pos="1440"/>
        </w:tabs>
        <w:ind w:left="709" w:hanging="218"/>
      </w:pPr>
      <w:r>
        <w:t xml:space="preserve">je </w:t>
      </w:r>
      <w:r w:rsidRPr="00AF2BC1">
        <w:t>celková předpokládaná</w:t>
      </w:r>
      <w:r>
        <w:t xml:space="preserve"> doba trvání prací a činností</w:t>
      </w:r>
      <w:r w:rsidRPr="00AF2BC1">
        <w:t xml:space="preserve"> delší než 30 pracovních dnů, ve kterých budou vykonávány práce a činnosti a bude na nich pracovat současně více než 20 fyzických osob po dobu delší než 1 pracovní den,</w:t>
      </w:r>
    </w:p>
    <w:p w14:paraId="0AADA087" w14:textId="77777777" w:rsidR="00201F4E" w:rsidRPr="00AF2BC1" w:rsidRDefault="00201F4E" w:rsidP="00701A13">
      <w:pPr>
        <w:numPr>
          <w:ilvl w:val="1"/>
          <w:numId w:val="15"/>
        </w:numPr>
        <w:tabs>
          <w:tab w:val="clear" w:pos="1440"/>
        </w:tabs>
        <w:ind w:left="709" w:hanging="218"/>
      </w:pPr>
      <w:r w:rsidRPr="00AF2BC1">
        <w:t>přesáhne celkový plánovaný objem prací a činností během realizace díla 500 pracovních dnů v přepočtu na jednu fyzickou osobu</w:t>
      </w:r>
      <w:r>
        <w:t xml:space="preserve"> </w:t>
      </w:r>
      <w:r w:rsidRPr="00A43A8C">
        <w:rPr>
          <w:rFonts w:cs="Arial"/>
          <w:szCs w:val="22"/>
        </w:rPr>
        <w:t>(3750 NH (normohodin)</w:t>
      </w:r>
      <w:r>
        <w:rPr>
          <w:rFonts w:cs="Arial"/>
          <w:szCs w:val="22"/>
        </w:rPr>
        <w:t>)</w:t>
      </w:r>
      <w:r w:rsidRPr="00AF2BC1">
        <w:t>,</w:t>
      </w:r>
    </w:p>
    <w:p w14:paraId="41F41975" w14:textId="77777777" w:rsidR="00201F4E" w:rsidRDefault="00201F4E" w:rsidP="00D47ED3">
      <w:r w:rsidRPr="00AD5D3E">
        <w:t>je zadavatel stavby povinen doručit oznámení</w:t>
      </w:r>
      <w:r w:rsidRPr="00AD5D3E">
        <w:rPr>
          <w:b/>
          <w:bCs/>
        </w:rPr>
        <w:t xml:space="preserve"> </w:t>
      </w:r>
      <w:r w:rsidRPr="00AD5D3E">
        <w:t xml:space="preserve">o zahájení prací Oblastnímu inspektorátu práce příslušnému podle místa </w:t>
      </w:r>
      <w:r>
        <w:t>staveniště</w:t>
      </w:r>
      <w:r w:rsidRPr="00AD5D3E">
        <w:t xml:space="preserve"> nejpozději </w:t>
      </w:r>
      <w:r w:rsidRPr="00010B16">
        <w:rPr>
          <w:b/>
        </w:rPr>
        <w:t>8 dnů</w:t>
      </w:r>
      <w:r w:rsidRPr="00AD5D3E">
        <w:t xml:space="preserve"> před předáním staveniště zhotoviteli. V případě podstatných změn je nutné bezodkladně provést aktualizaci tohoto oznámení. Stejnopis oznámení musí být vyvěšen na viditelném místě u vstupu na staveniště. Uvedené údaje mohou být součástí štítku nebo tabule umisťované na staveništi nebo stavbě.</w:t>
      </w:r>
    </w:p>
    <w:p w14:paraId="4C81831B" w14:textId="77777777" w:rsidR="00D47ED3" w:rsidRDefault="00D47ED3" w:rsidP="00D47ED3"/>
    <w:p w14:paraId="1F8F8857" w14:textId="77777777" w:rsidR="00201F4E" w:rsidRPr="00D47ED3" w:rsidRDefault="00201F4E" w:rsidP="00D47ED3">
      <w:pPr>
        <w:pStyle w:val="Zkladntextodsazen"/>
        <w:ind w:left="0"/>
      </w:pPr>
      <w:r w:rsidRPr="00A34BB3">
        <w:t>Vzhledem k počtu normohodi</w:t>
      </w:r>
      <w:r>
        <w:t xml:space="preserve">n je </w:t>
      </w:r>
      <w:r w:rsidRPr="00A34BB3">
        <w:t>pravděpodobné překročení zákonných podmínek pro podání oznámení na OIP.</w:t>
      </w:r>
    </w:p>
    <w:p w14:paraId="606E29CD" w14:textId="77777777" w:rsidR="00201F4E" w:rsidRDefault="00201F4E" w:rsidP="00201F4E">
      <w:pPr>
        <w:pStyle w:val="Normalniodstavec"/>
        <w:spacing w:before="0"/>
        <w:rPr>
          <w:b/>
        </w:rPr>
      </w:pPr>
      <w:r w:rsidRPr="0038436E">
        <w:rPr>
          <w:b/>
        </w:rPr>
        <w:t xml:space="preserve">Podmínky pro </w:t>
      </w:r>
      <w:r>
        <w:rPr>
          <w:b/>
        </w:rPr>
        <w:t>stanovení koordinátora BOZP</w:t>
      </w:r>
    </w:p>
    <w:p w14:paraId="7D468026" w14:textId="77777777" w:rsidR="00F10F26" w:rsidRDefault="00201F4E" w:rsidP="00D47ED3">
      <w:pPr>
        <w:pStyle w:val="Normalniodstavec"/>
        <w:spacing w:before="0"/>
      </w:pPr>
      <w:r>
        <w:t>Předpokládá se působení pouze jednoho zhotovitele stavby, proto není nutné určit koordinátora BOZP.</w:t>
      </w:r>
    </w:p>
    <w:p w14:paraId="14AF3A7A" w14:textId="77777777" w:rsidR="00F10F26" w:rsidRDefault="00EA3377" w:rsidP="00F10F26">
      <w:pPr>
        <w:pStyle w:val="StylNadpis3"/>
      </w:pPr>
      <w:r>
        <w:t xml:space="preserve"> </w:t>
      </w:r>
      <w:bookmarkStart w:id="119" w:name="_Toc91580889"/>
      <w:r>
        <w:t>Ú</w:t>
      </w:r>
      <w:r w:rsidR="00F10F26">
        <w:t>pravy pro bezbariérové užívání výstavbou dotčených staveb</w:t>
      </w:r>
      <w:bookmarkEnd w:id="119"/>
    </w:p>
    <w:p w14:paraId="216319C9" w14:textId="77777777" w:rsidR="00D47ED3" w:rsidRDefault="00D47ED3" w:rsidP="00F10F26">
      <w:r w:rsidRPr="00F935B1">
        <w:t>S úpravami staveniště pro osoby s omezenou schopností pohybu a orientace se vzhledem k charakteru a lokalitě stavby nepočítá.</w:t>
      </w:r>
    </w:p>
    <w:p w14:paraId="71E10816" w14:textId="77777777" w:rsidR="00F10F26" w:rsidRDefault="00EA3377" w:rsidP="00EA3377">
      <w:pPr>
        <w:pStyle w:val="StylNadpis3"/>
      </w:pPr>
      <w:r>
        <w:t xml:space="preserve"> </w:t>
      </w:r>
      <w:bookmarkStart w:id="120" w:name="_Toc91580890"/>
      <w:r>
        <w:t>Z</w:t>
      </w:r>
      <w:r w:rsidR="00F10F26">
        <w:t>ásady pro dopravní inženýrská opatření</w:t>
      </w:r>
      <w:bookmarkEnd w:id="120"/>
    </w:p>
    <w:p w14:paraId="61002C8D" w14:textId="1C04CB60" w:rsidR="00D47ED3" w:rsidRDefault="00D47ED3" w:rsidP="00D47ED3">
      <w:pPr>
        <w:rPr>
          <w:rFonts w:cs="Arial"/>
          <w:szCs w:val="22"/>
        </w:rPr>
      </w:pPr>
      <w:r w:rsidRPr="00F935B1">
        <w:rPr>
          <w:rFonts w:cs="Arial"/>
          <w:szCs w:val="22"/>
        </w:rPr>
        <w:t>Provádění stavebních prací v</w:t>
      </w:r>
      <w:r w:rsidR="00F42F53">
        <w:rPr>
          <w:rFonts w:cs="Arial"/>
          <w:szCs w:val="22"/>
        </w:rPr>
        <w:t xml:space="preserve"> navazujících </w:t>
      </w:r>
      <w:r w:rsidRPr="00F935B1">
        <w:rPr>
          <w:rFonts w:cs="Arial"/>
          <w:szCs w:val="22"/>
        </w:rPr>
        <w:t>komunikac</w:t>
      </w:r>
      <w:r w:rsidR="00F42F53">
        <w:rPr>
          <w:rFonts w:cs="Arial"/>
          <w:szCs w:val="22"/>
        </w:rPr>
        <w:t>ích</w:t>
      </w:r>
      <w:r w:rsidRPr="00F935B1">
        <w:rPr>
          <w:rFonts w:cs="Arial"/>
          <w:szCs w:val="22"/>
        </w:rPr>
        <w:t xml:space="preserve"> se nepředpokládá. Vjezdy na pozemní komunikace budou řádně označeny podle platných předpisů.</w:t>
      </w:r>
      <w:r w:rsidR="00F42F53">
        <w:rPr>
          <w:rFonts w:cs="Arial"/>
          <w:szCs w:val="22"/>
        </w:rPr>
        <w:t xml:space="preserve"> </w:t>
      </w:r>
    </w:p>
    <w:p w14:paraId="7EFACFF4" w14:textId="6004FC3E" w:rsidR="00F42F53" w:rsidRPr="00F935B1" w:rsidRDefault="00F42F53" w:rsidP="00D47ED3">
      <w:pPr>
        <w:rPr>
          <w:rFonts w:cs="Arial"/>
          <w:szCs w:val="22"/>
        </w:rPr>
      </w:pPr>
      <w:r>
        <w:rPr>
          <w:rFonts w:cs="Arial"/>
          <w:szCs w:val="22"/>
        </w:rPr>
        <w:t xml:space="preserve">Součástí jednotlivých stavebních objektů SO3, SO6 a SO7 je podobjekt 901 DIO, který navrhuje dopravní opatření, která umožní realizaci stavebních objektů.  </w:t>
      </w:r>
    </w:p>
    <w:p w14:paraId="5EBA011A" w14:textId="77777777" w:rsidR="00F10F26" w:rsidRDefault="00D47ED3" w:rsidP="00D47ED3">
      <w:r w:rsidRPr="00F935B1">
        <w:t>Zhotovitel zajistí, aby komunikace nebyly znečisťovány (buď čistěním stavební techniky před vjezdem na komunikaci, nebo odstraněním zeminy nanesené na komunikaci stavební technikou).</w:t>
      </w:r>
      <w:r w:rsidR="00F10F26">
        <w:t xml:space="preserve"> </w:t>
      </w:r>
    </w:p>
    <w:p w14:paraId="20C92128" w14:textId="77777777" w:rsidR="00EA3377" w:rsidRDefault="00EA3377" w:rsidP="00EA3377">
      <w:pPr>
        <w:pStyle w:val="StylNadpis3"/>
      </w:pPr>
      <w:r>
        <w:t xml:space="preserve"> </w:t>
      </w:r>
      <w:bookmarkStart w:id="121" w:name="_Toc91580891"/>
      <w:r>
        <w:t>S</w:t>
      </w:r>
      <w:r w:rsidR="00F10F26">
        <w:t>tanovení speciálních podmínek pro provádění stavby</w:t>
      </w:r>
      <w:bookmarkEnd w:id="121"/>
    </w:p>
    <w:p w14:paraId="5F09C5C9" w14:textId="77777777" w:rsidR="00D47ED3" w:rsidRPr="00D47ED3" w:rsidRDefault="00D47ED3" w:rsidP="00D47ED3">
      <w:r w:rsidRPr="00D47ED3">
        <w:t>S ohledem na charakter stavby bude třeba stavbu provádět za „provozu“ (ve smyslu průtoků v toku). Nejistotu pro podmínky provádění a s tím spojené rizika a nebezpečí škod představuje zejména nepředvídatelnost hydrologické situace – chod velkých vod.</w:t>
      </w:r>
    </w:p>
    <w:p w14:paraId="14F58A16" w14:textId="77777777" w:rsidR="00D47ED3" w:rsidRPr="00D47ED3" w:rsidRDefault="00D47ED3" w:rsidP="00D47ED3">
      <w:r w:rsidRPr="00D47ED3">
        <w:t>Nutnost převádění běžných průtoků je řešena v kapitole B. 8.2.</w:t>
      </w:r>
    </w:p>
    <w:p w14:paraId="2ABF2E35" w14:textId="77777777" w:rsidR="00F10F26" w:rsidRPr="00D47ED3" w:rsidRDefault="00D47ED3" w:rsidP="00D47ED3">
      <w:r w:rsidRPr="00D47ED3">
        <w:t xml:space="preserve">Pro krizové situace, kterými je v případě stavby ve vodním toku zejména povodeň, je vhodné zpracovat povodňový plán po dobu výstavby a řídit se pokyny a opatřeními v něm uvedenými. Zhotovitel před zahájením stavby </w:t>
      </w:r>
      <w:r>
        <w:t>má povinnost mít aktualizovaný</w:t>
      </w:r>
      <w:r w:rsidRPr="00D47ED3">
        <w:t xml:space="preserve"> povodňový plán.</w:t>
      </w:r>
    </w:p>
    <w:p w14:paraId="035C7449" w14:textId="77777777" w:rsidR="00F10F26" w:rsidRDefault="00EA3377" w:rsidP="00EA3377">
      <w:pPr>
        <w:pStyle w:val="StylNadpis3"/>
      </w:pPr>
      <w:r>
        <w:t xml:space="preserve"> </w:t>
      </w:r>
      <w:bookmarkStart w:id="122" w:name="_Toc91580892"/>
      <w:r>
        <w:t>P</w:t>
      </w:r>
      <w:r w:rsidR="00F10F26">
        <w:t>ostup výstavby, rozhodující dílčí termíny</w:t>
      </w:r>
      <w:bookmarkEnd w:id="122"/>
    </w:p>
    <w:p w14:paraId="7C13A907" w14:textId="085A8269" w:rsidR="0012745A" w:rsidRPr="00983F55" w:rsidRDefault="00B21C35" w:rsidP="0012745A">
      <w:r w:rsidRPr="000D06BF">
        <w:t xml:space="preserve">V současné době nejsou známy přesné termíny realizace stavby. </w:t>
      </w:r>
      <w:r w:rsidR="00D47ED3" w:rsidRPr="000D06BF">
        <w:t>Stavbu provede zhotovitel na základě výběrového řízení.</w:t>
      </w:r>
      <w:r w:rsidRPr="000D06BF">
        <w:t xml:space="preserve"> Předpoklad zahájení výstavby v roce 202</w:t>
      </w:r>
      <w:r w:rsidR="00C26AB0">
        <w:t>2</w:t>
      </w:r>
      <w:r w:rsidRPr="000D06BF">
        <w:t>. Předpokládaná doba výstavby 12 měsíců.</w:t>
      </w:r>
      <w:r w:rsidR="00626ECE">
        <w:t xml:space="preserve"> </w:t>
      </w:r>
      <w:r w:rsidR="00D47ED3" w:rsidRPr="000D06BF">
        <w:t xml:space="preserve">Vybraný zhotovitel vypracuje harmonogram prací, podkladem jsou informace uvedené v této </w:t>
      </w:r>
      <w:r w:rsidR="00D47ED3" w:rsidRPr="000D06BF">
        <w:lastRenderedPageBreak/>
        <w:t>PD. Harmonogram prací je třeba přizpůsobit požadavkům dotčených orgánů a ostatních účastníků.</w:t>
      </w:r>
      <w:bookmarkStart w:id="123" w:name="_Hlk3551404"/>
      <w:r w:rsidR="00E13C96">
        <w:t xml:space="preserve"> </w:t>
      </w:r>
      <w:r w:rsidR="0012745A" w:rsidRPr="006543E9">
        <w:rPr>
          <w:rFonts w:cstheme="minorHAnsi"/>
        </w:rPr>
        <w:t>Doba výstavby může být ovlivněna kapacitou zhotovitele, hydrologickými a klimatickými podmínkami a dalšími podmínkami provádění.</w:t>
      </w:r>
      <w:r w:rsidR="00E13C96">
        <w:t xml:space="preserve"> </w:t>
      </w:r>
      <w:r w:rsidR="0012745A" w:rsidRPr="006543E9">
        <w:rPr>
          <w:rFonts w:cstheme="minorHAnsi"/>
        </w:rPr>
        <w:t xml:space="preserve">Stavbu bude provádět odborná firma se zkušenostmi v oblasti </w:t>
      </w:r>
      <w:r w:rsidR="008D01A7">
        <w:rPr>
          <w:rFonts w:cstheme="minorHAnsi"/>
        </w:rPr>
        <w:t>dopravních a</w:t>
      </w:r>
      <w:r w:rsidR="0012745A" w:rsidRPr="006543E9">
        <w:rPr>
          <w:rFonts w:cstheme="minorHAnsi"/>
        </w:rPr>
        <w:t xml:space="preserve"> vodohospodářských staveb. Stavba bude provedena dle zpracované dokumentace a budou dodrženy návrhové parametry v ní uvedené. Dodavatel stavebních prací musí současně dodržet podmínky uvedené ve všech rozhodnutích a vyjádřeních.</w:t>
      </w:r>
      <w:bookmarkEnd w:id="123"/>
    </w:p>
    <w:p w14:paraId="782FE4C1" w14:textId="77777777" w:rsidR="00983F55" w:rsidRDefault="00983F55" w:rsidP="00983F55">
      <w:pPr>
        <w:rPr>
          <w:rFonts w:cstheme="minorHAnsi"/>
        </w:rPr>
      </w:pPr>
    </w:p>
    <w:p w14:paraId="4353AF8C" w14:textId="27952480" w:rsidR="0012745A" w:rsidRPr="003F3D12" w:rsidRDefault="0012745A" w:rsidP="0012745A">
      <w:pPr>
        <w:pStyle w:val="StylNadpis4"/>
      </w:pPr>
      <w:bookmarkStart w:id="124" w:name="_Toc91580893"/>
      <w:r>
        <w:t>Plán kontrolních prohlídek a oznámení prací</w:t>
      </w:r>
      <w:bookmarkEnd w:id="124"/>
    </w:p>
    <w:p w14:paraId="07CE05C4" w14:textId="1A6BBD59" w:rsidR="0012745A" w:rsidRDefault="0012745A" w:rsidP="0012745A">
      <w:pPr>
        <w:rPr>
          <w:rFonts w:cstheme="minorHAnsi"/>
        </w:rPr>
      </w:pPr>
      <w:r w:rsidRPr="006543E9">
        <w:rPr>
          <w:rFonts w:cstheme="minorHAnsi"/>
        </w:rPr>
        <w:t>V rámci plánu kontrolních prohlídek jsou navrženy 2 hlavní prohlídky:</w:t>
      </w:r>
    </w:p>
    <w:p w14:paraId="324BB44F" w14:textId="77777777" w:rsidR="00983F55" w:rsidRPr="006543E9" w:rsidRDefault="00983F55" w:rsidP="0012745A">
      <w:pPr>
        <w:rPr>
          <w:rFonts w:cstheme="minorHAnsi"/>
        </w:rPr>
      </w:pPr>
    </w:p>
    <w:p w14:paraId="05BFE269" w14:textId="77777777" w:rsidR="0012745A" w:rsidRPr="006543E9" w:rsidRDefault="0012745A" w:rsidP="0012745A">
      <w:pPr>
        <w:pStyle w:val="Odstavecseseznamem"/>
        <w:numPr>
          <w:ilvl w:val="0"/>
          <w:numId w:val="27"/>
        </w:numPr>
        <w:spacing w:line="276" w:lineRule="auto"/>
        <w:rPr>
          <w:rFonts w:cstheme="minorHAnsi"/>
        </w:rPr>
      </w:pPr>
      <w:r w:rsidRPr="006543E9">
        <w:rPr>
          <w:rFonts w:cstheme="minorHAnsi"/>
        </w:rPr>
        <w:t>Kontrolní prohlídka před zahájením prací za účasti:</w:t>
      </w:r>
    </w:p>
    <w:p w14:paraId="2D5D7E15" w14:textId="77777777" w:rsidR="0012745A" w:rsidRPr="006543E9" w:rsidRDefault="0012745A" w:rsidP="0012745A">
      <w:pPr>
        <w:pStyle w:val="Odstavecseseznamem"/>
        <w:numPr>
          <w:ilvl w:val="1"/>
          <w:numId w:val="27"/>
        </w:numPr>
        <w:spacing w:line="276" w:lineRule="auto"/>
        <w:rPr>
          <w:rFonts w:cstheme="minorHAnsi"/>
        </w:rPr>
      </w:pPr>
      <w:r w:rsidRPr="006543E9">
        <w:rPr>
          <w:rFonts w:cstheme="minorHAnsi"/>
        </w:rPr>
        <w:t>Zástupce zadavatele stavby</w:t>
      </w:r>
    </w:p>
    <w:p w14:paraId="76BABE59" w14:textId="77777777" w:rsidR="0012745A" w:rsidRPr="006543E9" w:rsidRDefault="0012745A" w:rsidP="0012745A">
      <w:pPr>
        <w:pStyle w:val="Odstavecseseznamem"/>
        <w:numPr>
          <w:ilvl w:val="1"/>
          <w:numId w:val="27"/>
        </w:numPr>
        <w:spacing w:line="276" w:lineRule="auto"/>
        <w:rPr>
          <w:rFonts w:cstheme="minorHAnsi"/>
        </w:rPr>
      </w:pPr>
      <w:r w:rsidRPr="006543E9">
        <w:rPr>
          <w:rFonts w:cstheme="minorHAnsi"/>
        </w:rPr>
        <w:t>Zástupce zhotovitele</w:t>
      </w:r>
    </w:p>
    <w:p w14:paraId="75254A8C" w14:textId="77777777" w:rsidR="0012745A" w:rsidRPr="006543E9" w:rsidRDefault="0012745A" w:rsidP="0012745A">
      <w:pPr>
        <w:pStyle w:val="Odstavecseseznamem"/>
        <w:numPr>
          <w:ilvl w:val="1"/>
          <w:numId w:val="27"/>
        </w:numPr>
        <w:spacing w:line="276" w:lineRule="auto"/>
        <w:rPr>
          <w:rFonts w:cstheme="minorHAnsi"/>
        </w:rPr>
      </w:pPr>
      <w:r w:rsidRPr="006543E9">
        <w:rPr>
          <w:rFonts w:cstheme="minorHAnsi"/>
        </w:rPr>
        <w:t>Zástupce vodoprávního úřadu</w:t>
      </w:r>
    </w:p>
    <w:p w14:paraId="32A9E48E" w14:textId="77777777" w:rsidR="0012745A" w:rsidRPr="006543E9" w:rsidRDefault="0012745A" w:rsidP="0012745A">
      <w:pPr>
        <w:pStyle w:val="Odstavecseseznamem"/>
        <w:numPr>
          <w:ilvl w:val="1"/>
          <w:numId w:val="27"/>
        </w:numPr>
        <w:spacing w:line="276" w:lineRule="auto"/>
        <w:rPr>
          <w:rFonts w:cstheme="minorHAnsi"/>
        </w:rPr>
      </w:pPr>
      <w:r w:rsidRPr="006543E9">
        <w:rPr>
          <w:rFonts w:cstheme="minorHAnsi"/>
        </w:rPr>
        <w:t>Zástupce místní samosprávy</w:t>
      </w:r>
    </w:p>
    <w:p w14:paraId="3AB1F3A1" w14:textId="77777777" w:rsidR="0012745A" w:rsidRPr="006543E9" w:rsidRDefault="0012745A" w:rsidP="0012745A">
      <w:pPr>
        <w:pStyle w:val="Odstavecseseznamem"/>
        <w:ind w:left="1440"/>
        <w:rPr>
          <w:rFonts w:cstheme="minorHAnsi"/>
        </w:rPr>
      </w:pPr>
      <w:bookmarkStart w:id="125" w:name="_Hlk3469097"/>
    </w:p>
    <w:p w14:paraId="57DC2B5F" w14:textId="77777777" w:rsidR="0012745A" w:rsidRPr="006543E9" w:rsidRDefault="0012745A" w:rsidP="0012745A">
      <w:pPr>
        <w:pStyle w:val="Odstavecseseznamem"/>
        <w:numPr>
          <w:ilvl w:val="0"/>
          <w:numId w:val="27"/>
        </w:numPr>
        <w:spacing w:line="276" w:lineRule="auto"/>
        <w:rPr>
          <w:rFonts w:cstheme="minorHAnsi"/>
        </w:rPr>
      </w:pPr>
      <w:r w:rsidRPr="006543E9">
        <w:rPr>
          <w:rFonts w:cstheme="minorHAnsi"/>
        </w:rPr>
        <w:t>Kontrolní prohlídka po ukončení prací za účasti:</w:t>
      </w:r>
    </w:p>
    <w:p w14:paraId="3478CB15" w14:textId="77777777" w:rsidR="0012745A" w:rsidRPr="006543E9" w:rsidRDefault="0012745A" w:rsidP="0012745A">
      <w:pPr>
        <w:pStyle w:val="Odstavecseseznamem"/>
        <w:numPr>
          <w:ilvl w:val="1"/>
          <w:numId w:val="27"/>
        </w:numPr>
        <w:spacing w:line="276" w:lineRule="auto"/>
        <w:rPr>
          <w:rFonts w:cstheme="minorHAnsi"/>
        </w:rPr>
      </w:pPr>
      <w:bookmarkStart w:id="126" w:name="_Toc333233627"/>
      <w:bookmarkStart w:id="127" w:name="_Toc340250232"/>
      <w:bookmarkStart w:id="128" w:name="_Toc493256194"/>
      <w:r w:rsidRPr="006543E9">
        <w:rPr>
          <w:rFonts w:cstheme="minorHAnsi"/>
        </w:rPr>
        <w:t>Zástupce zadavatele stavby</w:t>
      </w:r>
    </w:p>
    <w:p w14:paraId="1913A9DE" w14:textId="77777777" w:rsidR="0012745A" w:rsidRPr="006543E9" w:rsidRDefault="0012745A" w:rsidP="0012745A">
      <w:pPr>
        <w:pStyle w:val="Odstavecseseznamem"/>
        <w:numPr>
          <w:ilvl w:val="1"/>
          <w:numId w:val="27"/>
        </w:numPr>
        <w:spacing w:line="276" w:lineRule="auto"/>
        <w:rPr>
          <w:rFonts w:cstheme="minorHAnsi"/>
        </w:rPr>
      </w:pPr>
      <w:r w:rsidRPr="006543E9">
        <w:rPr>
          <w:rFonts w:cstheme="minorHAnsi"/>
        </w:rPr>
        <w:t>Zástupce zhotovitele</w:t>
      </w:r>
      <w:r w:rsidRPr="00C16969">
        <w:t xml:space="preserve"> </w:t>
      </w:r>
    </w:p>
    <w:bookmarkEnd w:id="125"/>
    <w:p w14:paraId="226856D5" w14:textId="77777777" w:rsidR="0012745A" w:rsidRPr="00D9444D" w:rsidRDefault="0012745A" w:rsidP="0012745A">
      <w:pPr>
        <w:pStyle w:val="Odstavecseseznamem"/>
        <w:numPr>
          <w:ilvl w:val="1"/>
          <w:numId w:val="27"/>
        </w:numPr>
        <w:spacing w:line="276" w:lineRule="auto"/>
        <w:rPr>
          <w:rFonts w:cstheme="minorHAnsi"/>
        </w:rPr>
      </w:pPr>
      <w:r w:rsidRPr="00D9444D">
        <w:rPr>
          <w:rFonts w:cstheme="minorHAnsi"/>
        </w:rPr>
        <w:t>Zástupce vodoprávního úřadu</w:t>
      </w:r>
    </w:p>
    <w:p w14:paraId="17D7F12A" w14:textId="45BD7E83" w:rsidR="0012745A" w:rsidRDefault="0012745A" w:rsidP="0012745A">
      <w:pPr>
        <w:pStyle w:val="Odstavecseseznamem"/>
        <w:numPr>
          <w:ilvl w:val="1"/>
          <w:numId w:val="27"/>
        </w:numPr>
        <w:spacing w:line="276" w:lineRule="auto"/>
        <w:rPr>
          <w:rFonts w:cstheme="minorHAnsi"/>
        </w:rPr>
      </w:pPr>
      <w:r w:rsidRPr="006543E9">
        <w:rPr>
          <w:rFonts w:cstheme="minorHAnsi"/>
        </w:rPr>
        <w:t>Zástupce místní samosprávy</w:t>
      </w:r>
    </w:p>
    <w:p w14:paraId="11AB4ADF" w14:textId="77777777" w:rsidR="00E239C6" w:rsidRPr="006543E9" w:rsidRDefault="00E239C6" w:rsidP="00E239C6">
      <w:pPr>
        <w:pStyle w:val="Odstavecseseznamem"/>
        <w:spacing w:line="276" w:lineRule="auto"/>
        <w:ind w:left="1440"/>
        <w:rPr>
          <w:rFonts w:cstheme="minorHAnsi"/>
        </w:rPr>
      </w:pPr>
    </w:p>
    <w:p w14:paraId="374DBC32" w14:textId="77777777" w:rsidR="0012745A" w:rsidRPr="006543E9" w:rsidRDefault="0012745A" w:rsidP="00E239C6">
      <w:pPr>
        <w:rPr>
          <w:rFonts w:cstheme="minorHAnsi"/>
        </w:rPr>
      </w:pPr>
      <w:r w:rsidRPr="006543E9">
        <w:rPr>
          <w:rFonts w:cstheme="minorHAnsi"/>
        </w:rPr>
        <w:t>V průběhu realiz</w:t>
      </w:r>
      <w:r w:rsidRPr="00D9444D">
        <w:rPr>
          <w:rFonts w:cstheme="minorHAnsi"/>
        </w:rPr>
        <w:t>ace budou dále probíhat běžné</w:t>
      </w:r>
      <w:r w:rsidRPr="006543E9">
        <w:rPr>
          <w:rFonts w:cstheme="minorHAnsi"/>
        </w:rPr>
        <w:t xml:space="preserve"> kontrolní dny za účasti zhotovitele a investora.</w:t>
      </w:r>
    </w:p>
    <w:p w14:paraId="3C398AD4" w14:textId="77777777" w:rsidR="0012745A" w:rsidRPr="006543E9" w:rsidRDefault="0012745A" w:rsidP="0012745A">
      <w:pPr>
        <w:rPr>
          <w:rFonts w:cstheme="minorHAnsi"/>
        </w:rPr>
      </w:pPr>
    </w:p>
    <w:p w14:paraId="029357FE" w14:textId="623ADDE6" w:rsidR="009F6F5F" w:rsidRDefault="0012745A" w:rsidP="009F6F5F">
      <w:pPr>
        <w:pStyle w:val="StylNadpis4"/>
      </w:pPr>
      <w:bookmarkStart w:id="129" w:name="_Toc91580894"/>
      <w:bookmarkStart w:id="130" w:name="_Hlk521575602"/>
      <w:bookmarkEnd w:id="126"/>
      <w:bookmarkEnd w:id="127"/>
      <w:bookmarkEnd w:id="128"/>
      <w:r>
        <w:t>Postup výstavby, rozhodující dílčí termíny</w:t>
      </w:r>
      <w:bookmarkEnd w:id="129"/>
    </w:p>
    <w:p w14:paraId="33DD0B77" w14:textId="6DBD8376" w:rsidR="009F6F5F" w:rsidRDefault="009F6F5F" w:rsidP="009F6F5F">
      <w:pPr>
        <w:autoSpaceDE w:val="0"/>
        <w:autoSpaceDN w:val="0"/>
        <w:adjustRightInd w:val="0"/>
        <w:rPr>
          <w:rFonts w:ascii="Calibri" w:hAnsi="Calibri" w:cs="Calibri"/>
          <w:szCs w:val="22"/>
        </w:rPr>
      </w:pPr>
      <w:r>
        <w:rPr>
          <w:rFonts w:ascii="Calibri" w:hAnsi="Calibri" w:cs="Calibri"/>
          <w:szCs w:val="22"/>
        </w:rPr>
        <w:t>V průběhu prací musí být respektovány aktuální podmínky a okolnosti v době provádění. Změny budou konzultovány a odsouhlaseny mezi zástupci zhotovitele, zadavatele, projektanta a dalších účastníků na kontrolních dnech stavby.</w:t>
      </w:r>
    </w:p>
    <w:p w14:paraId="1A694061" w14:textId="77777777" w:rsidR="00F060EA" w:rsidRDefault="00F060EA" w:rsidP="009F6F5F">
      <w:pPr>
        <w:autoSpaceDE w:val="0"/>
        <w:autoSpaceDN w:val="0"/>
        <w:adjustRightInd w:val="0"/>
        <w:rPr>
          <w:rFonts w:ascii="Calibri" w:hAnsi="Calibri" w:cs="Calibri"/>
          <w:szCs w:val="22"/>
        </w:rPr>
      </w:pPr>
    </w:p>
    <w:p w14:paraId="420DA2AE" w14:textId="77777777" w:rsidR="009F6F5F" w:rsidRDefault="009F6F5F" w:rsidP="009F6F5F">
      <w:pPr>
        <w:rPr>
          <w:rFonts w:cstheme="minorHAnsi"/>
        </w:rPr>
      </w:pPr>
      <w:r>
        <w:rPr>
          <w:rFonts w:ascii="Calibri" w:hAnsi="Calibri" w:cs="Calibri"/>
          <w:szCs w:val="22"/>
        </w:rPr>
        <w:t>1. Přípravné práce před zahájením stavebních prací</w:t>
      </w:r>
    </w:p>
    <w:p w14:paraId="2026CDDF" w14:textId="77777777" w:rsidR="009F6F5F" w:rsidRPr="00326DD9" w:rsidRDefault="009F6F5F" w:rsidP="009F6F5F">
      <w:pPr>
        <w:autoSpaceDE w:val="0"/>
        <w:autoSpaceDN w:val="0"/>
        <w:adjustRightInd w:val="0"/>
        <w:rPr>
          <w:rFonts w:ascii="Calibri" w:hAnsi="Calibri" w:cs="Calibri"/>
          <w:szCs w:val="22"/>
          <w:highlight w:val="yellow"/>
        </w:rPr>
      </w:pPr>
      <w:r w:rsidRPr="00326DD9">
        <w:rPr>
          <w:rFonts w:ascii="Calibri" w:hAnsi="Calibri" w:cs="Calibri"/>
          <w:szCs w:val="22"/>
        </w:rPr>
        <w:t xml:space="preserve">Zhotovitel aktualizuje a projedná Havarijní a Povodňový plán po dobu výstavby. Podle § 22 a § 23 památkového zákona je stavebník </w:t>
      </w:r>
      <w:r w:rsidRPr="00E239C6">
        <w:rPr>
          <w:rFonts w:ascii="Calibri" w:hAnsi="Calibri" w:cs="Calibri"/>
          <w:szCs w:val="22"/>
        </w:rPr>
        <w:t xml:space="preserve">povinen </w:t>
      </w:r>
      <w:r w:rsidRPr="00E239C6">
        <w:rPr>
          <w:rFonts w:ascii="Calibri-Bold" w:hAnsi="Calibri-Bold" w:cs="Calibri-Bold"/>
          <w:szCs w:val="22"/>
        </w:rPr>
        <w:t>záměr oznámit Archeologickému ústavu Akademie věd v Praze</w:t>
      </w:r>
      <w:r w:rsidRPr="00E239C6">
        <w:rPr>
          <w:rFonts w:ascii="Calibri" w:hAnsi="Calibri" w:cs="Calibri"/>
          <w:szCs w:val="22"/>
        </w:rPr>
        <w:t xml:space="preserve">. Bude </w:t>
      </w:r>
      <w:r w:rsidRPr="00E239C6">
        <w:rPr>
          <w:rFonts w:ascii="Calibri-Bold" w:hAnsi="Calibri-Bold" w:cs="Calibri-Bold"/>
          <w:szCs w:val="22"/>
        </w:rPr>
        <w:t xml:space="preserve">předáno staveniště </w:t>
      </w:r>
      <w:r w:rsidRPr="00E239C6">
        <w:rPr>
          <w:rFonts w:ascii="Calibri" w:hAnsi="Calibri" w:cs="Calibri"/>
          <w:szCs w:val="22"/>
        </w:rPr>
        <w:t>zadavatelem</w:t>
      </w:r>
      <w:r>
        <w:rPr>
          <w:rFonts w:ascii="Calibri" w:hAnsi="Calibri" w:cs="Calibri"/>
          <w:szCs w:val="22"/>
        </w:rPr>
        <w:t xml:space="preserve"> stavby zhotoviteli. V souběhu proběhne </w:t>
      </w:r>
      <w:r>
        <w:rPr>
          <w:rFonts w:ascii="Calibri-Bold" w:hAnsi="Calibri-Bold" w:cs="Calibri-Bold"/>
          <w:b/>
          <w:bCs/>
          <w:szCs w:val="22"/>
        </w:rPr>
        <w:t>1. kontrolní prohlídka</w:t>
      </w:r>
      <w:r>
        <w:rPr>
          <w:rFonts w:ascii="Calibri" w:hAnsi="Calibri" w:cs="Calibri"/>
          <w:szCs w:val="22"/>
        </w:rPr>
        <w:t>. V průběhu předání staveniště bude zdokumentován aktuální stav okolních pozemků a staveb a bude zhotovena fotodokumentace.</w:t>
      </w:r>
    </w:p>
    <w:p w14:paraId="0BB4A3A1" w14:textId="47C3D5AF" w:rsidR="009F6F5F" w:rsidRDefault="009F6F5F" w:rsidP="009F6F5F">
      <w:pPr>
        <w:autoSpaceDE w:val="0"/>
        <w:autoSpaceDN w:val="0"/>
        <w:adjustRightInd w:val="0"/>
        <w:rPr>
          <w:rFonts w:ascii="Calibri" w:hAnsi="Calibri" w:cs="Calibri"/>
          <w:szCs w:val="22"/>
        </w:rPr>
      </w:pPr>
      <w:r>
        <w:rPr>
          <w:rFonts w:ascii="Calibri" w:hAnsi="Calibri" w:cs="Calibri"/>
          <w:szCs w:val="22"/>
        </w:rPr>
        <w:t xml:space="preserve">Zhotovitel provede práce pro zajištění přístupu </w:t>
      </w:r>
      <w:r w:rsidRPr="006C3962">
        <w:rPr>
          <w:rFonts w:ascii="Calibri" w:hAnsi="Calibri" w:cs="Calibri"/>
          <w:szCs w:val="22"/>
        </w:rPr>
        <w:t xml:space="preserve">na staveniště a zařízení staveniště. Současně bude provedena </w:t>
      </w:r>
      <w:r w:rsidRPr="006C3962">
        <w:rPr>
          <w:rFonts w:ascii="Calibri-Bold" w:hAnsi="Calibri-Bold" w:cs="Calibri-Bold"/>
          <w:szCs w:val="22"/>
        </w:rPr>
        <w:t>ochrana dotčených stromů</w:t>
      </w:r>
      <w:r w:rsidRPr="006C3962">
        <w:rPr>
          <w:rFonts w:ascii="Calibri-Bold" w:hAnsi="Calibri-Bold" w:cs="Calibri-Bold"/>
          <w:b/>
          <w:bCs/>
          <w:szCs w:val="22"/>
        </w:rPr>
        <w:t xml:space="preserve"> </w:t>
      </w:r>
      <w:r w:rsidRPr="006C3962">
        <w:rPr>
          <w:rFonts w:ascii="Calibri" w:hAnsi="Calibri" w:cs="Calibri"/>
          <w:szCs w:val="22"/>
        </w:rPr>
        <w:t>obedněním</w:t>
      </w:r>
      <w:r w:rsidRPr="006C3962">
        <w:t xml:space="preserve">. </w:t>
      </w:r>
      <w:r w:rsidRPr="006C3962">
        <w:rPr>
          <w:rFonts w:ascii="Calibri" w:hAnsi="Calibri" w:cs="Calibri"/>
          <w:szCs w:val="22"/>
        </w:rPr>
        <w:t>Před zahájením stavebních prací budou prověřeny přístupové trasy k jednotlivým částem stavby.</w:t>
      </w:r>
    </w:p>
    <w:p w14:paraId="238984EF" w14:textId="77777777" w:rsidR="00F060EA" w:rsidRDefault="00F060EA" w:rsidP="009F6F5F">
      <w:pPr>
        <w:autoSpaceDE w:val="0"/>
        <w:autoSpaceDN w:val="0"/>
        <w:adjustRightInd w:val="0"/>
        <w:rPr>
          <w:rFonts w:ascii="Calibri" w:hAnsi="Calibri" w:cs="Calibri"/>
          <w:szCs w:val="22"/>
        </w:rPr>
      </w:pPr>
    </w:p>
    <w:p w14:paraId="2BF61322" w14:textId="77777777" w:rsidR="009F6F5F" w:rsidRDefault="009F6F5F" w:rsidP="009F6F5F">
      <w:pPr>
        <w:autoSpaceDE w:val="0"/>
        <w:autoSpaceDN w:val="0"/>
        <w:adjustRightInd w:val="0"/>
        <w:rPr>
          <w:rFonts w:ascii="Calibri" w:hAnsi="Calibri" w:cs="Calibri"/>
          <w:szCs w:val="22"/>
        </w:rPr>
      </w:pPr>
      <w:r>
        <w:rPr>
          <w:rFonts w:ascii="Calibri" w:hAnsi="Calibri" w:cs="Calibri"/>
          <w:szCs w:val="22"/>
        </w:rPr>
        <w:t>2. Stavební práce</w:t>
      </w:r>
    </w:p>
    <w:p w14:paraId="1A48C94F" w14:textId="77777777" w:rsidR="009F6F5F" w:rsidRPr="00983F55" w:rsidRDefault="009F6F5F" w:rsidP="009F6F5F">
      <w:pPr>
        <w:autoSpaceDE w:val="0"/>
        <w:autoSpaceDN w:val="0"/>
        <w:adjustRightInd w:val="0"/>
        <w:rPr>
          <w:rFonts w:ascii="Calibri" w:hAnsi="Calibri" w:cs="Calibri"/>
          <w:szCs w:val="22"/>
        </w:rPr>
      </w:pPr>
      <w:r>
        <w:rPr>
          <w:rFonts w:ascii="Calibri" w:hAnsi="Calibri" w:cs="Calibri"/>
          <w:szCs w:val="22"/>
        </w:rPr>
        <w:t>Stavební práce budou probíhat dle postupů, tak aby již hotová část stavby nezamezovala realizaci částí navazujících. Stavební práce budou prováděny za vhodných hydrologických a klimatických podmínek, které napomohou snížit náklady na pohyb mechanizace po staveništi a současně snížit škody na dočasně dotčených plochách. Práce na jednotlivých částech stavby je nutné koordinovat a nastavit harmonogram souběžných nebo navazujících prací.</w:t>
      </w:r>
    </w:p>
    <w:p w14:paraId="755F99E3" w14:textId="759F6925" w:rsidR="009F6F5F" w:rsidRDefault="009F6F5F" w:rsidP="009F6F5F">
      <w:pPr>
        <w:autoSpaceDE w:val="0"/>
        <w:autoSpaceDN w:val="0"/>
        <w:adjustRightInd w:val="0"/>
        <w:rPr>
          <w:rFonts w:ascii="Calibri" w:hAnsi="Calibri" w:cs="Calibri"/>
          <w:szCs w:val="22"/>
        </w:rPr>
      </w:pPr>
      <w:r>
        <w:rPr>
          <w:rFonts w:ascii="Calibri" w:hAnsi="Calibri" w:cs="Calibri"/>
          <w:szCs w:val="22"/>
        </w:rPr>
        <w:t>Harmonogram prací:</w:t>
      </w:r>
    </w:p>
    <w:p w14:paraId="7F919FC8" w14:textId="10ABB8DD" w:rsidR="008D01A7" w:rsidRDefault="008D01A7" w:rsidP="009F6F5F">
      <w:pPr>
        <w:autoSpaceDE w:val="0"/>
        <w:autoSpaceDN w:val="0"/>
        <w:adjustRightInd w:val="0"/>
        <w:rPr>
          <w:rFonts w:ascii="Calibri" w:hAnsi="Calibri" w:cs="Calibri"/>
          <w:szCs w:val="22"/>
        </w:rPr>
      </w:pPr>
    </w:p>
    <w:p w14:paraId="26DFBDD8" w14:textId="40B038C5" w:rsidR="008D01A7" w:rsidRDefault="008D01A7" w:rsidP="009F6F5F">
      <w:pPr>
        <w:autoSpaceDE w:val="0"/>
        <w:autoSpaceDN w:val="0"/>
        <w:adjustRightInd w:val="0"/>
        <w:rPr>
          <w:rFonts w:ascii="Calibri" w:hAnsi="Calibri" w:cs="Calibri"/>
          <w:szCs w:val="22"/>
        </w:rPr>
      </w:pPr>
      <w:r>
        <w:rPr>
          <w:rFonts w:ascii="Calibri" w:hAnsi="Calibri" w:cs="Calibri"/>
          <w:szCs w:val="22"/>
        </w:rPr>
        <w:lastRenderedPageBreak/>
        <w:t xml:space="preserve">Projektová dokumentace je rozdělena na dvě etapy. V první etapě realizace společných </w:t>
      </w:r>
      <w:r w:rsidR="00F805FF">
        <w:rPr>
          <w:rFonts w:ascii="Calibri" w:hAnsi="Calibri" w:cs="Calibri"/>
          <w:szCs w:val="22"/>
        </w:rPr>
        <w:t>zařízení</w:t>
      </w:r>
      <w:r>
        <w:rPr>
          <w:rFonts w:ascii="Calibri" w:hAnsi="Calibri" w:cs="Calibri"/>
          <w:szCs w:val="22"/>
        </w:rPr>
        <w:t xml:space="preserve"> Pokřikov budou řešeny stavební objekty:</w:t>
      </w:r>
    </w:p>
    <w:p w14:paraId="244B5C9E" w14:textId="7CD8E450" w:rsidR="008D01A7" w:rsidRDefault="008D01A7" w:rsidP="009F6F5F">
      <w:pPr>
        <w:autoSpaceDE w:val="0"/>
        <w:autoSpaceDN w:val="0"/>
        <w:adjustRightInd w:val="0"/>
        <w:rPr>
          <w:rFonts w:ascii="Calibri" w:hAnsi="Calibri" w:cs="Calibri"/>
          <w:szCs w:val="22"/>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1666"/>
        <w:gridCol w:w="3422"/>
      </w:tblGrid>
      <w:tr w:rsidR="00F805FF" w:rsidRPr="00BD3FED" w14:paraId="0AC9EDA1" w14:textId="77777777" w:rsidTr="00F805FF">
        <w:trPr>
          <w:cantSplit/>
          <w:trHeight w:val="269"/>
          <w:tblHeader/>
          <w:jc w:val="center"/>
        </w:trPr>
        <w:tc>
          <w:tcPr>
            <w:tcW w:w="1666" w:type="dxa"/>
            <w:vMerge w:val="restart"/>
            <w:shd w:val="clear" w:color="auto" w:fill="C0C0C0"/>
            <w:vAlign w:val="center"/>
          </w:tcPr>
          <w:p w14:paraId="6A8EB880" w14:textId="77777777" w:rsidR="00F805FF" w:rsidRPr="001A767E" w:rsidRDefault="00F805FF" w:rsidP="00597E8E">
            <w:pPr>
              <w:rPr>
                <w:snapToGrid w:val="0"/>
              </w:rPr>
            </w:pPr>
            <w:r w:rsidRPr="001A767E">
              <w:rPr>
                <w:snapToGrid w:val="0"/>
              </w:rPr>
              <w:t>Stavební objekt</w:t>
            </w:r>
          </w:p>
        </w:tc>
        <w:tc>
          <w:tcPr>
            <w:tcW w:w="3422" w:type="dxa"/>
            <w:vMerge w:val="restart"/>
            <w:shd w:val="clear" w:color="auto" w:fill="C0C0C0"/>
            <w:vAlign w:val="center"/>
          </w:tcPr>
          <w:p w14:paraId="0048FACB" w14:textId="77777777" w:rsidR="00F805FF" w:rsidRPr="001A767E" w:rsidRDefault="00F805FF" w:rsidP="00597E8E">
            <w:pPr>
              <w:rPr>
                <w:snapToGrid w:val="0"/>
              </w:rPr>
            </w:pPr>
            <w:r w:rsidRPr="001A767E">
              <w:rPr>
                <w:snapToGrid w:val="0"/>
              </w:rPr>
              <w:t>Název</w:t>
            </w:r>
          </w:p>
        </w:tc>
      </w:tr>
      <w:tr w:rsidR="00F805FF" w:rsidRPr="00BD3FED" w14:paraId="3266FB37" w14:textId="77777777" w:rsidTr="00F805FF">
        <w:trPr>
          <w:cantSplit/>
          <w:trHeight w:val="269"/>
          <w:tblHeader/>
          <w:jc w:val="center"/>
        </w:trPr>
        <w:tc>
          <w:tcPr>
            <w:tcW w:w="1666" w:type="dxa"/>
            <w:vMerge/>
            <w:shd w:val="clear" w:color="auto" w:fill="C0C0C0"/>
            <w:vAlign w:val="center"/>
          </w:tcPr>
          <w:p w14:paraId="7FADEF96" w14:textId="77777777" w:rsidR="00F805FF" w:rsidRPr="001A767E" w:rsidRDefault="00F805FF" w:rsidP="00597E8E">
            <w:pPr>
              <w:jc w:val="right"/>
              <w:rPr>
                <w:snapToGrid w:val="0"/>
              </w:rPr>
            </w:pPr>
          </w:p>
        </w:tc>
        <w:tc>
          <w:tcPr>
            <w:tcW w:w="3422" w:type="dxa"/>
            <w:vMerge/>
            <w:shd w:val="clear" w:color="auto" w:fill="C0C0C0"/>
            <w:vAlign w:val="center"/>
          </w:tcPr>
          <w:p w14:paraId="4ECD3B41" w14:textId="77777777" w:rsidR="00F805FF" w:rsidRPr="001A767E" w:rsidRDefault="00F805FF" w:rsidP="00597E8E">
            <w:pPr>
              <w:rPr>
                <w:snapToGrid w:val="0"/>
              </w:rPr>
            </w:pPr>
          </w:p>
        </w:tc>
      </w:tr>
      <w:tr w:rsidR="00F805FF" w:rsidRPr="00CE67BB" w14:paraId="221FFD74" w14:textId="77777777" w:rsidTr="00F805FF">
        <w:trPr>
          <w:trHeight w:val="247"/>
          <w:jc w:val="center"/>
        </w:trPr>
        <w:tc>
          <w:tcPr>
            <w:tcW w:w="1666" w:type="dxa"/>
          </w:tcPr>
          <w:p w14:paraId="33C03536" w14:textId="77777777" w:rsidR="00F805FF" w:rsidRPr="001A767E" w:rsidRDefault="00F805FF" w:rsidP="00597E8E">
            <w:pPr>
              <w:jc w:val="right"/>
              <w:rPr>
                <w:b/>
                <w:snapToGrid w:val="0"/>
              </w:rPr>
            </w:pPr>
            <w:r w:rsidRPr="001A767E">
              <w:rPr>
                <w:b/>
                <w:snapToGrid w:val="0"/>
              </w:rPr>
              <w:t>SO 01</w:t>
            </w:r>
            <w:r>
              <w:rPr>
                <w:b/>
                <w:snapToGrid w:val="0"/>
              </w:rPr>
              <w:t>.801</w:t>
            </w:r>
          </w:p>
        </w:tc>
        <w:tc>
          <w:tcPr>
            <w:tcW w:w="3422" w:type="dxa"/>
            <w:vAlign w:val="center"/>
          </w:tcPr>
          <w:p w14:paraId="6FC6365A" w14:textId="77777777" w:rsidR="00F805FF" w:rsidRPr="001A767E" w:rsidRDefault="00F805FF" w:rsidP="00597E8E">
            <w:r>
              <w:t>Tůň 2</w:t>
            </w:r>
          </w:p>
        </w:tc>
      </w:tr>
      <w:tr w:rsidR="00F805FF" w:rsidRPr="00CE67BB" w14:paraId="55C9262F" w14:textId="77777777" w:rsidTr="00F805FF">
        <w:trPr>
          <w:trHeight w:val="247"/>
          <w:jc w:val="center"/>
        </w:trPr>
        <w:tc>
          <w:tcPr>
            <w:tcW w:w="1666" w:type="dxa"/>
          </w:tcPr>
          <w:p w14:paraId="404B0E34" w14:textId="77777777" w:rsidR="00F805FF" w:rsidRPr="001A767E" w:rsidRDefault="00F805FF" w:rsidP="00597E8E">
            <w:pPr>
              <w:jc w:val="right"/>
              <w:rPr>
                <w:b/>
                <w:snapToGrid w:val="0"/>
              </w:rPr>
            </w:pPr>
            <w:r w:rsidRPr="001A767E">
              <w:rPr>
                <w:b/>
                <w:snapToGrid w:val="0"/>
              </w:rPr>
              <w:t>SO 02</w:t>
            </w:r>
            <w:r>
              <w:rPr>
                <w:b/>
                <w:snapToGrid w:val="0"/>
              </w:rPr>
              <w:t>.301</w:t>
            </w:r>
          </w:p>
        </w:tc>
        <w:tc>
          <w:tcPr>
            <w:tcW w:w="3422" w:type="dxa"/>
            <w:vAlign w:val="center"/>
          </w:tcPr>
          <w:p w14:paraId="1A6CAA2C" w14:textId="77777777" w:rsidR="00F805FF" w:rsidRPr="001A767E" w:rsidRDefault="00F805FF" w:rsidP="00597E8E">
            <w:r>
              <w:t>Revitalizace HOZ Chrudimka</w:t>
            </w:r>
          </w:p>
        </w:tc>
      </w:tr>
      <w:tr w:rsidR="00F805FF" w:rsidRPr="00CE67BB" w14:paraId="23D0638D" w14:textId="77777777" w:rsidTr="00F805FF">
        <w:trPr>
          <w:trHeight w:val="247"/>
          <w:jc w:val="center"/>
        </w:trPr>
        <w:tc>
          <w:tcPr>
            <w:tcW w:w="1666" w:type="dxa"/>
          </w:tcPr>
          <w:p w14:paraId="20CACEDD" w14:textId="77777777" w:rsidR="00F805FF" w:rsidRDefault="00F805FF" w:rsidP="00597E8E">
            <w:pPr>
              <w:jc w:val="right"/>
              <w:rPr>
                <w:b/>
                <w:snapToGrid w:val="0"/>
              </w:rPr>
            </w:pPr>
            <w:r w:rsidRPr="001A767E">
              <w:rPr>
                <w:b/>
                <w:snapToGrid w:val="0"/>
              </w:rPr>
              <w:t>SO 0</w:t>
            </w:r>
            <w:r>
              <w:rPr>
                <w:b/>
                <w:snapToGrid w:val="0"/>
              </w:rPr>
              <w:t>3</w:t>
            </w:r>
          </w:p>
          <w:p w14:paraId="1F6EBC72" w14:textId="77777777" w:rsidR="00F805FF" w:rsidRDefault="00F805FF" w:rsidP="00597E8E">
            <w:pPr>
              <w:jc w:val="right"/>
              <w:rPr>
                <w:b/>
                <w:snapToGrid w:val="0"/>
              </w:rPr>
            </w:pPr>
            <w:r>
              <w:rPr>
                <w:b/>
                <w:snapToGrid w:val="0"/>
              </w:rPr>
              <w:t>SO03.101</w:t>
            </w:r>
          </w:p>
          <w:p w14:paraId="764011D1" w14:textId="77777777" w:rsidR="00F805FF" w:rsidRDefault="00F805FF" w:rsidP="00597E8E">
            <w:pPr>
              <w:jc w:val="right"/>
              <w:rPr>
                <w:b/>
                <w:snapToGrid w:val="0"/>
              </w:rPr>
            </w:pPr>
            <w:r>
              <w:rPr>
                <w:b/>
                <w:snapToGrid w:val="0"/>
              </w:rPr>
              <w:t>SO03.801</w:t>
            </w:r>
          </w:p>
          <w:p w14:paraId="12F865CE" w14:textId="77777777" w:rsidR="00F805FF" w:rsidRPr="001A767E" w:rsidRDefault="00F805FF" w:rsidP="00597E8E">
            <w:pPr>
              <w:jc w:val="right"/>
              <w:rPr>
                <w:b/>
                <w:snapToGrid w:val="0"/>
              </w:rPr>
            </w:pPr>
            <w:r>
              <w:rPr>
                <w:b/>
                <w:snapToGrid w:val="0"/>
              </w:rPr>
              <w:t>SO03.901</w:t>
            </w:r>
          </w:p>
        </w:tc>
        <w:tc>
          <w:tcPr>
            <w:tcW w:w="3422" w:type="dxa"/>
            <w:vAlign w:val="center"/>
          </w:tcPr>
          <w:p w14:paraId="5E665272" w14:textId="77777777" w:rsidR="00F805FF" w:rsidRDefault="00F805FF" w:rsidP="00597E8E">
            <w:pPr>
              <w:rPr>
                <w:snapToGrid w:val="0"/>
              </w:rPr>
            </w:pPr>
            <w:r>
              <w:rPr>
                <w:snapToGrid w:val="0"/>
              </w:rPr>
              <w:t>Hlavní polní cesta HC3</w:t>
            </w:r>
          </w:p>
          <w:p w14:paraId="1675CB9D" w14:textId="77777777" w:rsidR="00F805FF" w:rsidRDefault="00F805FF" w:rsidP="00597E8E">
            <w:pPr>
              <w:rPr>
                <w:snapToGrid w:val="0"/>
              </w:rPr>
            </w:pPr>
            <w:r>
              <w:rPr>
                <w:snapToGrid w:val="0"/>
              </w:rPr>
              <w:t>Komunikace</w:t>
            </w:r>
          </w:p>
          <w:p w14:paraId="4011049A" w14:textId="77777777" w:rsidR="00F805FF" w:rsidRDefault="00F805FF" w:rsidP="00597E8E">
            <w:pPr>
              <w:rPr>
                <w:snapToGrid w:val="0"/>
              </w:rPr>
            </w:pPr>
            <w:r>
              <w:rPr>
                <w:snapToGrid w:val="0"/>
              </w:rPr>
              <w:t>Vegetační úpravy</w:t>
            </w:r>
          </w:p>
          <w:p w14:paraId="67EA551F" w14:textId="77777777" w:rsidR="00F805FF" w:rsidRPr="001A767E" w:rsidRDefault="00F805FF" w:rsidP="00597E8E">
            <w:pPr>
              <w:rPr>
                <w:snapToGrid w:val="0"/>
              </w:rPr>
            </w:pPr>
            <w:r>
              <w:rPr>
                <w:snapToGrid w:val="0"/>
              </w:rPr>
              <w:t>Dopravně inženýrské opatření</w:t>
            </w:r>
          </w:p>
        </w:tc>
      </w:tr>
    </w:tbl>
    <w:p w14:paraId="60F25A4D" w14:textId="33A38E8E" w:rsidR="004865DC" w:rsidRDefault="004865DC" w:rsidP="00F060EA">
      <w:pPr>
        <w:rPr>
          <w:rFonts w:cstheme="minorHAnsi"/>
        </w:rPr>
      </w:pPr>
    </w:p>
    <w:p w14:paraId="068B901C" w14:textId="71BC32A7" w:rsidR="00F805FF" w:rsidRDefault="00F805FF" w:rsidP="00F805FF">
      <w:pPr>
        <w:autoSpaceDE w:val="0"/>
        <w:autoSpaceDN w:val="0"/>
        <w:adjustRightInd w:val="0"/>
        <w:rPr>
          <w:rFonts w:ascii="Calibri" w:hAnsi="Calibri" w:cs="Calibri"/>
          <w:szCs w:val="22"/>
        </w:rPr>
      </w:pPr>
      <w:r>
        <w:rPr>
          <w:rFonts w:ascii="Calibri" w:hAnsi="Calibri" w:cs="Calibri"/>
          <w:szCs w:val="22"/>
        </w:rPr>
        <w:t>V druhé etapě realizace společných zařízení Pokřikov budou řešeny stavební objekty:</w:t>
      </w:r>
    </w:p>
    <w:p w14:paraId="01326CFB" w14:textId="77777777" w:rsidR="00F805FF" w:rsidRDefault="00F805FF" w:rsidP="00F060EA">
      <w:pPr>
        <w:rPr>
          <w:rFonts w:cstheme="minorHAnsi"/>
        </w:rPr>
      </w:pPr>
    </w:p>
    <w:tbl>
      <w:tblPr>
        <w:tblW w:w="0" w:type="auto"/>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1666"/>
        <w:gridCol w:w="3422"/>
      </w:tblGrid>
      <w:tr w:rsidR="00F805FF" w:rsidRPr="00BD3FED" w14:paraId="160B8BA1" w14:textId="77777777" w:rsidTr="00F805FF">
        <w:trPr>
          <w:cantSplit/>
          <w:trHeight w:val="269"/>
          <w:tblHeader/>
          <w:jc w:val="center"/>
        </w:trPr>
        <w:tc>
          <w:tcPr>
            <w:tcW w:w="1666" w:type="dxa"/>
            <w:vMerge w:val="restart"/>
            <w:shd w:val="clear" w:color="auto" w:fill="C0C0C0"/>
            <w:vAlign w:val="center"/>
          </w:tcPr>
          <w:p w14:paraId="53D6502D" w14:textId="77777777" w:rsidR="00F805FF" w:rsidRPr="001A767E" w:rsidRDefault="00F805FF" w:rsidP="00597E8E">
            <w:pPr>
              <w:rPr>
                <w:snapToGrid w:val="0"/>
              </w:rPr>
            </w:pPr>
            <w:r w:rsidRPr="001A767E">
              <w:rPr>
                <w:snapToGrid w:val="0"/>
              </w:rPr>
              <w:t>Stavební objekt</w:t>
            </w:r>
          </w:p>
        </w:tc>
        <w:tc>
          <w:tcPr>
            <w:tcW w:w="3422" w:type="dxa"/>
            <w:vMerge w:val="restart"/>
            <w:shd w:val="clear" w:color="auto" w:fill="C0C0C0"/>
            <w:vAlign w:val="center"/>
          </w:tcPr>
          <w:p w14:paraId="5FCEA7E3" w14:textId="77777777" w:rsidR="00F805FF" w:rsidRPr="001A767E" w:rsidRDefault="00F805FF" w:rsidP="00597E8E">
            <w:pPr>
              <w:rPr>
                <w:snapToGrid w:val="0"/>
              </w:rPr>
            </w:pPr>
            <w:r w:rsidRPr="001A767E">
              <w:rPr>
                <w:snapToGrid w:val="0"/>
              </w:rPr>
              <w:t>Název</w:t>
            </w:r>
          </w:p>
        </w:tc>
      </w:tr>
      <w:tr w:rsidR="00F805FF" w:rsidRPr="00BD3FED" w14:paraId="0133906A" w14:textId="77777777" w:rsidTr="00F805FF">
        <w:trPr>
          <w:cantSplit/>
          <w:trHeight w:val="269"/>
          <w:tblHeader/>
          <w:jc w:val="center"/>
        </w:trPr>
        <w:tc>
          <w:tcPr>
            <w:tcW w:w="1666" w:type="dxa"/>
            <w:vMerge/>
            <w:shd w:val="clear" w:color="auto" w:fill="C0C0C0"/>
            <w:vAlign w:val="center"/>
          </w:tcPr>
          <w:p w14:paraId="53F862FF" w14:textId="77777777" w:rsidR="00F805FF" w:rsidRPr="001A767E" w:rsidRDefault="00F805FF" w:rsidP="00597E8E">
            <w:pPr>
              <w:jc w:val="right"/>
              <w:rPr>
                <w:snapToGrid w:val="0"/>
              </w:rPr>
            </w:pPr>
          </w:p>
        </w:tc>
        <w:tc>
          <w:tcPr>
            <w:tcW w:w="3422" w:type="dxa"/>
            <w:vMerge/>
            <w:shd w:val="clear" w:color="auto" w:fill="C0C0C0"/>
            <w:vAlign w:val="center"/>
          </w:tcPr>
          <w:p w14:paraId="7AFAC3B9" w14:textId="77777777" w:rsidR="00F805FF" w:rsidRPr="001A767E" w:rsidRDefault="00F805FF" w:rsidP="00597E8E">
            <w:pPr>
              <w:rPr>
                <w:snapToGrid w:val="0"/>
              </w:rPr>
            </w:pPr>
          </w:p>
        </w:tc>
      </w:tr>
      <w:tr w:rsidR="00F805FF" w:rsidRPr="00CE67BB" w14:paraId="3E589CDF" w14:textId="77777777" w:rsidTr="00F805FF">
        <w:trPr>
          <w:trHeight w:val="247"/>
          <w:jc w:val="center"/>
        </w:trPr>
        <w:tc>
          <w:tcPr>
            <w:tcW w:w="1666" w:type="dxa"/>
          </w:tcPr>
          <w:p w14:paraId="5A903CE0" w14:textId="77777777" w:rsidR="00F805FF" w:rsidRPr="001A767E" w:rsidRDefault="00F805FF" w:rsidP="00597E8E">
            <w:pPr>
              <w:jc w:val="right"/>
              <w:rPr>
                <w:b/>
                <w:snapToGrid w:val="0"/>
              </w:rPr>
            </w:pPr>
            <w:r w:rsidRPr="001A767E">
              <w:rPr>
                <w:b/>
                <w:snapToGrid w:val="0"/>
              </w:rPr>
              <w:t>SO 0</w:t>
            </w:r>
            <w:r>
              <w:rPr>
                <w:b/>
                <w:snapToGrid w:val="0"/>
              </w:rPr>
              <w:t>4.801</w:t>
            </w:r>
          </w:p>
        </w:tc>
        <w:tc>
          <w:tcPr>
            <w:tcW w:w="3422" w:type="dxa"/>
            <w:vAlign w:val="center"/>
          </w:tcPr>
          <w:p w14:paraId="6A7C51BD" w14:textId="77777777" w:rsidR="00F805FF" w:rsidRPr="001A767E" w:rsidRDefault="00F805FF" w:rsidP="00597E8E">
            <w:r>
              <w:t>Tůň 1</w:t>
            </w:r>
          </w:p>
        </w:tc>
      </w:tr>
      <w:tr w:rsidR="00F805FF" w:rsidRPr="00CE67BB" w14:paraId="5EBE5439" w14:textId="77777777" w:rsidTr="00F805FF">
        <w:trPr>
          <w:trHeight w:val="247"/>
          <w:jc w:val="center"/>
        </w:trPr>
        <w:tc>
          <w:tcPr>
            <w:tcW w:w="1666" w:type="dxa"/>
          </w:tcPr>
          <w:p w14:paraId="6886EF5A" w14:textId="77777777" w:rsidR="00F805FF" w:rsidRPr="001A767E" w:rsidRDefault="00F805FF" w:rsidP="00597E8E">
            <w:pPr>
              <w:jc w:val="right"/>
              <w:rPr>
                <w:b/>
                <w:snapToGrid w:val="0"/>
              </w:rPr>
            </w:pPr>
            <w:r>
              <w:rPr>
                <w:b/>
                <w:snapToGrid w:val="0"/>
              </w:rPr>
              <w:t>SO 05.301</w:t>
            </w:r>
          </w:p>
        </w:tc>
        <w:tc>
          <w:tcPr>
            <w:tcW w:w="3422" w:type="dxa"/>
            <w:vAlign w:val="center"/>
          </w:tcPr>
          <w:p w14:paraId="1B992F75" w14:textId="77777777" w:rsidR="00F805FF" w:rsidRDefault="00F805FF" w:rsidP="00597E8E">
            <w:r>
              <w:t>POZ 1</w:t>
            </w:r>
          </w:p>
        </w:tc>
      </w:tr>
      <w:tr w:rsidR="00F805FF" w:rsidRPr="00CE67BB" w14:paraId="4212D683" w14:textId="77777777" w:rsidTr="00F805FF">
        <w:trPr>
          <w:trHeight w:val="247"/>
          <w:jc w:val="center"/>
        </w:trPr>
        <w:tc>
          <w:tcPr>
            <w:tcW w:w="1666" w:type="dxa"/>
          </w:tcPr>
          <w:p w14:paraId="46B1FBCD" w14:textId="77777777" w:rsidR="00F805FF" w:rsidRDefault="00F805FF" w:rsidP="00597E8E">
            <w:pPr>
              <w:jc w:val="right"/>
              <w:rPr>
                <w:b/>
                <w:snapToGrid w:val="0"/>
              </w:rPr>
            </w:pPr>
            <w:r>
              <w:rPr>
                <w:b/>
                <w:snapToGrid w:val="0"/>
              </w:rPr>
              <w:t>SO 06</w:t>
            </w:r>
          </w:p>
          <w:p w14:paraId="3515D34C" w14:textId="77777777" w:rsidR="00F805FF" w:rsidRDefault="00F805FF" w:rsidP="00597E8E">
            <w:pPr>
              <w:jc w:val="right"/>
              <w:rPr>
                <w:b/>
                <w:snapToGrid w:val="0"/>
              </w:rPr>
            </w:pPr>
            <w:r>
              <w:rPr>
                <w:b/>
                <w:snapToGrid w:val="0"/>
              </w:rPr>
              <w:t>SO06.101</w:t>
            </w:r>
          </w:p>
          <w:p w14:paraId="2157CCB3" w14:textId="77777777" w:rsidR="00F805FF" w:rsidRDefault="00F805FF" w:rsidP="00597E8E">
            <w:pPr>
              <w:jc w:val="right"/>
              <w:rPr>
                <w:b/>
                <w:snapToGrid w:val="0"/>
              </w:rPr>
            </w:pPr>
            <w:r>
              <w:rPr>
                <w:b/>
                <w:snapToGrid w:val="0"/>
              </w:rPr>
              <w:t>SO06.801</w:t>
            </w:r>
          </w:p>
          <w:p w14:paraId="4054AA72" w14:textId="77777777" w:rsidR="00F805FF" w:rsidRPr="001A767E" w:rsidRDefault="00F805FF" w:rsidP="00597E8E">
            <w:pPr>
              <w:jc w:val="right"/>
              <w:rPr>
                <w:b/>
                <w:snapToGrid w:val="0"/>
              </w:rPr>
            </w:pPr>
            <w:r>
              <w:rPr>
                <w:b/>
                <w:snapToGrid w:val="0"/>
              </w:rPr>
              <w:t>SO06.901</w:t>
            </w:r>
          </w:p>
        </w:tc>
        <w:tc>
          <w:tcPr>
            <w:tcW w:w="3422" w:type="dxa"/>
            <w:vAlign w:val="center"/>
          </w:tcPr>
          <w:p w14:paraId="0B1BB2D5" w14:textId="77777777" w:rsidR="00F805FF" w:rsidRDefault="00F805FF" w:rsidP="00597E8E">
            <w:r>
              <w:t>Hlavní polní cesta HC5</w:t>
            </w:r>
          </w:p>
          <w:p w14:paraId="40A83992" w14:textId="77777777" w:rsidR="00F805FF" w:rsidRDefault="00F805FF" w:rsidP="00597E8E">
            <w:pPr>
              <w:rPr>
                <w:snapToGrid w:val="0"/>
              </w:rPr>
            </w:pPr>
            <w:r>
              <w:rPr>
                <w:snapToGrid w:val="0"/>
              </w:rPr>
              <w:t>Komunikace</w:t>
            </w:r>
          </w:p>
          <w:p w14:paraId="10B5659E" w14:textId="77777777" w:rsidR="00F805FF" w:rsidRDefault="00F805FF" w:rsidP="00597E8E">
            <w:pPr>
              <w:rPr>
                <w:snapToGrid w:val="0"/>
              </w:rPr>
            </w:pPr>
            <w:r>
              <w:rPr>
                <w:snapToGrid w:val="0"/>
              </w:rPr>
              <w:t>Vegetační úpravy</w:t>
            </w:r>
          </w:p>
          <w:p w14:paraId="1A080E21" w14:textId="77777777" w:rsidR="00F805FF" w:rsidRDefault="00F805FF" w:rsidP="00597E8E">
            <w:r>
              <w:rPr>
                <w:snapToGrid w:val="0"/>
              </w:rPr>
              <w:t>Dopravně inženýrské opatření</w:t>
            </w:r>
          </w:p>
        </w:tc>
      </w:tr>
      <w:tr w:rsidR="00F805FF" w:rsidRPr="00CE67BB" w14:paraId="407ECC6E" w14:textId="77777777" w:rsidTr="00F805FF">
        <w:trPr>
          <w:trHeight w:val="247"/>
          <w:jc w:val="center"/>
        </w:trPr>
        <w:tc>
          <w:tcPr>
            <w:tcW w:w="1666" w:type="dxa"/>
          </w:tcPr>
          <w:p w14:paraId="67BC4737" w14:textId="77777777" w:rsidR="00F805FF" w:rsidRDefault="00F805FF" w:rsidP="00597E8E">
            <w:pPr>
              <w:jc w:val="right"/>
              <w:rPr>
                <w:b/>
                <w:snapToGrid w:val="0"/>
              </w:rPr>
            </w:pPr>
            <w:r>
              <w:rPr>
                <w:b/>
                <w:snapToGrid w:val="0"/>
              </w:rPr>
              <w:t>SO 07</w:t>
            </w:r>
          </w:p>
          <w:p w14:paraId="3D04EAD6" w14:textId="77777777" w:rsidR="00F805FF" w:rsidRDefault="00F805FF" w:rsidP="00597E8E">
            <w:pPr>
              <w:jc w:val="right"/>
              <w:rPr>
                <w:b/>
                <w:snapToGrid w:val="0"/>
              </w:rPr>
            </w:pPr>
            <w:r>
              <w:rPr>
                <w:b/>
                <w:snapToGrid w:val="0"/>
              </w:rPr>
              <w:t>SO07.101</w:t>
            </w:r>
          </w:p>
          <w:p w14:paraId="00B1F621" w14:textId="77777777" w:rsidR="00F805FF" w:rsidRDefault="00F805FF" w:rsidP="00597E8E">
            <w:pPr>
              <w:jc w:val="right"/>
              <w:rPr>
                <w:b/>
                <w:snapToGrid w:val="0"/>
              </w:rPr>
            </w:pPr>
            <w:r>
              <w:rPr>
                <w:b/>
                <w:snapToGrid w:val="0"/>
              </w:rPr>
              <w:t>SO07.801</w:t>
            </w:r>
          </w:p>
          <w:p w14:paraId="463BF00F" w14:textId="77777777" w:rsidR="00F805FF" w:rsidRPr="001A767E" w:rsidRDefault="00F805FF" w:rsidP="00597E8E">
            <w:pPr>
              <w:jc w:val="right"/>
              <w:rPr>
                <w:b/>
                <w:snapToGrid w:val="0"/>
              </w:rPr>
            </w:pPr>
            <w:r>
              <w:rPr>
                <w:b/>
                <w:snapToGrid w:val="0"/>
              </w:rPr>
              <w:t>SO07.901</w:t>
            </w:r>
          </w:p>
        </w:tc>
        <w:tc>
          <w:tcPr>
            <w:tcW w:w="3422" w:type="dxa"/>
            <w:vAlign w:val="center"/>
          </w:tcPr>
          <w:p w14:paraId="04753F67" w14:textId="77777777" w:rsidR="00F805FF" w:rsidRDefault="00F805FF" w:rsidP="00597E8E">
            <w:pPr>
              <w:rPr>
                <w:rFonts w:cstheme="minorHAnsi"/>
              </w:rPr>
            </w:pPr>
            <w:r w:rsidRPr="00280234">
              <w:rPr>
                <w:rFonts w:cstheme="minorHAnsi"/>
              </w:rPr>
              <w:t>Vedlejší polní cesta VC23</w:t>
            </w:r>
          </w:p>
          <w:p w14:paraId="210E0A18" w14:textId="77777777" w:rsidR="00F805FF" w:rsidRDefault="00F805FF" w:rsidP="00597E8E">
            <w:pPr>
              <w:rPr>
                <w:snapToGrid w:val="0"/>
              </w:rPr>
            </w:pPr>
            <w:r>
              <w:rPr>
                <w:snapToGrid w:val="0"/>
              </w:rPr>
              <w:t>Komunikace</w:t>
            </w:r>
          </w:p>
          <w:p w14:paraId="32A5EC9F" w14:textId="77777777" w:rsidR="00F805FF" w:rsidRDefault="00F805FF" w:rsidP="00597E8E">
            <w:pPr>
              <w:rPr>
                <w:snapToGrid w:val="0"/>
              </w:rPr>
            </w:pPr>
            <w:r>
              <w:rPr>
                <w:snapToGrid w:val="0"/>
              </w:rPr>
              <w:t>Vegetační úpravy</w:t>
            </w:r>
          </w:p>
          <w:p w14:paraId="2273688E" w14:textId="77777777" w:rsidR="00F805FF" w:rsidRDefault="00F805FF" w:rsidP="00597E8E">
            <w:r>
              <w:rPr>
                <w:snapToGrid w:val="0"/>
              </w:rPr>
              <w:t>Dopravně inženýrské opatření</w:t>
            </w:r>
          </w:p>
        </w:tc>
      </w:tr>
    </w:tbl>
    <w:p w14:paraId="577856A5" w14:textId="77777777" w:rsidR="009F6F5F" w:rsidRDefault="009F6F5F" w:rsidP="009F6F5F">
      <w:pPr>
        <w:autoSpaceDE w:val="0"/>
        <w:autoSpaceDN w:val="0"/>
        <w:adjustRightInd w:val="0"/>
        <w:rPr>
          <w:rFonts w:ascii="Calibri" w:hAnsi="Calibri" w:cs="Calibri"/>
          <w:szCs w:val="22"/>
        </w:rPr>
      </w:pPr>
    </w:p>
    <w:p w14:paraId="3EA0DC6C" w14:textId="77777777" w:rsidR="009F6F5F" w:rsidRDefault="009F6F5F" w:rsidP="009F6F5F">
      <w:pPr>
        <w:autoSpaceDE w:val="0"/>
        <w:autoSpaceDN w:val="0"/>
        <w:adjustRightInd w:val="0"/>
        <w:rPr>
          <w:rFonts w:ascii="Calibri" w:hAnsi="Calibri" w:cs="Calibri"/>
          <w:szCs w:val="22"/>
        </w:rPr>
      </w:pPr>
      <w:r>
        <w:rPr>
          <w:rFonts w:ascii="Calibri" w:hAnsi="Calibri" w:cs="Calibri"/>
          <w:szCs w:val="22"/>
        </w:rPr>
        <w:t>3. Dokončovací práce</w:t>
      </w:r>
    </w:p>
    <w:p w14:paraId="3C34E4F7" w14:textId="77777777" w:rsidR="009F6F5F" w:rsidRDefault="009F6F5F" w:rsidP="009F6F5F">
      <w:pPr>
        <w:autoSpaceDE w:val="0"/>
        <w:autoSpaceDN w:val="0"/>
        <w:adjustRightInd w:val="0"/>
        <w:rPr>
          <w:rFonts w:ascii="Calibri" w:hAnsi="Calibri" w:cs="Calibri"/>
          <w:szCs w:val="22"/>
        </w:rPr>
      </w:pPr>
      <w:r>
        <w:rPr>
          <w:rFonts w:ascii="Calibri" w:hAnsi="Calibri" w:cs="Calibri"/>
          <w:szCs w:val="22"/>
        </w:rPr>
        <w:t>Po ukončení stavby bude odstraněno zařízení staveniště a dočasná opatření na přístupových trasách. Stavbou dotčené plochy budou upraveny do původního či odsouhlaseného stavu, tzn. bude provedeno protokolární převzetí s vlastníky dočasně dotčených pozemků.</w:t>
      </w:r>
    </w:p>
    <w:p w14:paraId="3A31EC0A" w14:textId="075FBE10" w:rsidR="009F6F5F" w:rsidRPr="009F6F5F" w:rsidRDefault="009F6F5F" w:rsidP="009F6F5F">
      <w:pPr>
        <w:autoSpaceDE w:val="0"/>
        <w:autoSpaceDN w:val="0"/>
        <w:adjustRightInd w:val="0"/>
        <w:rPr>
          <w:rFonts w:ascii="Calibri" w:hAnsi="Calibri" w:cs="Calibri"/>
          <w:szCs w:val="22"/>
        </w:rPr>
      </w:pPr>
      <w:r>
        <w:rPr>
          <w:rFonts w:ascii="Calibri" w:hAnsi="Calibri" w:cs="Calibri"/>
          <w:szCs w:val="22"/>
        </w:rPr>
        <w:t xml:space="preserve">Po dokončení prací proběhne </w:t>
      </w:r>
      <w:r>
        <w:rPr>
          <w:rFonts w:ascii="Calibri-Bold" w:hAnsi="Calibri-Bold" w:cs="Calibri-Bold"/>
          <w:b/>
          <w:bCs/>
          <w:szCs w:val="22"/>
        </w:rPr>
        <w:t>2. kontrolní prohlídka</w:t>
      </w:r>
      <w:r>
        <w:rPr>
          <w:rFonts w:ascii="Calibri" w:hAnsi="Calibri" w:cs="Calibri"/>
          <w:szCs w:val="22"/>
        </w:rPr>
        <w:t>, kterou lze spojit s předáním dokončené stavby. V průběhu prohlídky a předání stavby budou zkompletovány doklady a další náležitosti k žádosti o kolaudaci stavby.</w:t>
      </w:r>
    </w:p>
    <w:p w14:paraId="64A3E56A" w14:textId="0535A05D" w:rsidR="00F10F26" w:rsidRDefault="00F10F26" w:rsidP="00EA3377">
      <w:pPr>
        <w:pStyle w:val="StylNadpis2"/>
      </w:pPr>
      <w:bookmarkStart w:id="131" w:name="_Toc91580895"/>
      <w:bookmarkEnd w:id="130"/>
      <w:r>
        <w:t>Celkové vodohospodářské řešení</w:t>
      </w:r>
      <w:bookmarkEnd w:id="131"/>
    </w:p>
    <w:p w14:paraId="27C0318B" w14:textId="3B798C05" w:rsidR="00BB5620" w:rsidRDefault="00BB5620" w:rsidP="00BB5620">
      <w:r>
        <w:t xml:space="preserve">Projektová dokumentace řeší zlepšení vodního režimu v lokalitě </w:t>
      </w:r>
      <w:r w:rsidR="00F52D91">
        <w:t>Pokřikov</w:t>
      </w:r>
      <w:r>
        <w:t xml:space="preserve">. </w:t>
      </w:r>
      <w:r w:rsidR="00F52D91">
        <w:t>B</w:t>
      </w:r>
      <w:r>
        <w:t>yla navržena</w:t>
      </w:r>
      <w:r w:rsidR="00F52D91">
        <w:t xml:space="preserve"> taková</w:t>
      </w:r>
      <w:r>
        <w:t xml:space="preserve"> biotechnická opatření, která podpoří zadržení </w:t>
      </w:r>
      <w:r w:rsidRPr="008179A5">
        <w:t>vody v krajině</w:t>
      </w:r>
      <w:r>
        <w:t>, neomezí infiltraci do podzemních vod, zlepší ekologický stav</w:t>
      </w:r>
      <w:r w:rsidR="00F52D91">
        <w:t xml:space="preserve"> a</w:t>
      </w:r>
      <w:r>
        <w:t xml:space="preserve"> zvýší biodiverzitu zájmové lokality </w:t>
      </w:r>
      <w:r w:rsidR="00F52D91">
        <w:t>.</w:t>
      </w:r>
    </w:p>
    <w:p w14:paraId="7EA4EE64" w14:textId="2546AF30" w:rsidR="00124773" w:rsidRPr="00124773" w:rsidRDefault="00124773" w:rsidP="00124773">
      <w:pPr>
        <w:pStyle w:val="Normalniodstavec"/>
      </w:pPr>
    </w:p>
    <w:sectPr w:rsidR="00124773" w:rsidRPr="00124773" w:rsidSect="00866B48">
      <w:headerReference w:type="default" r:id="rId16"/>
      <w:footerReference w:type="default" r:id="rId17"/>
      <w:headerReference w:type="first" r:id="rId18"/>
      <w:footerReference w:type="first" r:id="rId19"/>
      <w:pgSz w:w="11906" w:h="16838" w:code="9"/>
      <w:pgMar w:top="1418" w:right="1418" w:bottom="1651" w:left="1418" w:header="709" w:footer="709" w:gutter="0"/>
      <w:pgNumType w:start="1"/>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260">
      <wne:acd wne:acdName="acd1"/>
    </wne:keymap>
    <wne:keymap wne:kcmPrimary="0261">
      <wne:acd wne:acdName="acd4"/>
    </wne:keymap>
    <wne:keymap wne:kcmPrimary="0262">
      <wne:acd wne:acdName="acd5"/>
    </wne:keymap>
    <wne:keymap wne:kcmPrimary="0263">
      <wne:acd wne:acdName="acd3"/>
    </wne:keymap>
    <wne:keymap wne:kcmPrimary="0264">
      <wne:acd wne:acdName="acd2"/>
    </wne:keymap>
    <wne:keymap wne:kcmPrimary="0268">
      <wne:acd wne:acdName="acd0"/>
    </wne:keymap>
    <wne:keymap wne:kcmPrimary="0269">
      <wne:acd wne:acdName="acd6"/>
    </wne:keymap>
  </wne:keymaps>
  <wne:toolbars>
    <wne:acdManifest>
      <wne:acdEntry wne:acdName="acd0"/>
      <wne:acdEntry wne:acdName="acd1"/>
      <wne:acdEntry wne:acdName="acd2"/>
      <wne:acdEntry wne:acdName="acd3"/>
      <wne:acdEntry wne:acdName="acd4"/>
      <wne:acdEntry wne:acdName="acd5"/>
      <wne:acdEntry wne:acdName="acd6"/>
    </wne:acdManifest>
  </wne:toolbars>
  <wne:acds>
    <wne:acd wne:argValue="AgBOAG8AcgBtAGEAbABuAGkAIAArACAAbwBkAHMAdABhAHYAZQBjAA==" wne:acdName="acd0" wne:fciIndexBasedOn="0065"/>
    <wne:acd wne:argValue="AQAAAAAA" wne:acdName="acd1" wne:fciIndexBasedOn="0065"/>
    <wne:acd wne:argValue="AgBTAHQAeQBsACAATgBhAGQAcABpAHMAIAA0AA==" wne:acdName="acd2" wne:fciIndexBasedOn="0065"/>
    <wne:acd wne:argValue="AgBTAHQAeQBsACAATgBhAGQAcABpAHMAIAAzAA==" wne:acdName="acd3" wne:fciIndexBasedOn="0065"/>
    <wne:acd wne:argValue="AgBTAHQAeQBsACAATgBhAGQAcABpAHMAIAAxAA==" wne:acdName="acd4" wne:fciIndexBasedOn="0065"/>
    <wne:acd wne:argValue="AgBTAHQAeQBsACAATgBhAGQAcABpAHMAIAAyAA==" wne:acdName="acd5" wne:fciIndexBasedOn="0065"/>
    <wne:acd wne:argValue="AgBTAHQAeQBsACAAVABpAHQAdQBsAGUAawA7AFQAaQB0AHUAbABlAGsAIABDAGgAYQByACAAKwAg&#10;AHoAYQByAG8AdgBuAOEAbgDtACAAbgBhACAAcwB0AFkBZQBkAA==" wne:acdName="acd6"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2004D94" w14:textId="77777777" w:rsidR="008A3CE6" w:rsidRDefault="008A3CE6">
      <w:r>
        <w:separator/>
      </w:r>
    </w:p>
  </w:endnote>
  <w:endnote w:type="continuationSeparator" w:id="0">
    <w:p w14:paraId="64A47285" w14:textId="77777777" w:rsidR="008A3CE6" w:rsidRDefault="008A3C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altName w:val="Times New Roman PSMT"/>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Calibri-Bold">
    <w:altName w:val="Calibri"/>
    <w:panose1 w:val="00000000000000000000"/>
    <w:charset w:val="EE"/>
    <w:family w:val="auto"/>
    <w:notTrueType/>
    <w:pitch w:val="default"/>
    <w:sig w:usb0="00000005"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EE115" w14:textId="77777777" w:rsidR="0039748C" w:rsidRDefault="0039748C" w:rsidP="00AD14D4">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Pr>
        <w:rStyle w:val="slostrnky"/>
        <w:noProof/>
      </w:rPr>
      <w:t>41</w:t>
    </w:r>
    <w:r>
      <w:rPr>
        <w:rStyle w:val="slostrnky"/>
      </w:rPr>
      <w:fldChar w:fldCharType="end"/>
    </w:r>
  </w:p>
  <w:p w14:paraId="392DAED5" w14:textId="77777777" w:rsidR="0039748C" w:rsidRDefault="0039748C" w:rsidP="00C95164">
    <w:pPr>
      <w:pStyle w:val="Zpat"/>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9CF307" w14:textId="4B7E989F" w:rsidR="0039748C" w:rsidRDefault="0039748C" w:rsidP="00AD14D4">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sidR="006549A4">
      <w:rPr>
        <w:rStyle w:val="slostrnky"/>
        <w:noProof/>
      </w:rPr>
      <w:t>49</w:t>
    </w:r>
    <w:r>
      <w:rPr>
        <w:rStyle w:val="slostrnky"/>
      </w:rPr>
      <w:fldChar w:fldCharType="end"/>
    </w:r>
  </w:p>
  <w:p w14:paraId="2C245086" w14:textId="1CFF07C7" w:rsidR="0039748C" w:rsidRPr="00AD14D4" w:rsidRDefault="0039748C" w:rsidP="00AB18B9">
    <w:pPr>
      <w:pStyle w:val="Zpat"/>
      <w:tabs>
        <w:tab w:val="left" w:pos="3393"/>
      </w:tabs>
      <w:ind w:right="360"/>
      <w:rPr>
        <w:rFonts w:cs="Arial"/>
        <w:sz w:val="18"/>
      </w:rPr>
    </w:pPr>
    <w:r>
      <w:rPr>
        <w:rFonts w:cs="Arial"/>
        <w:noProof/>
        <w:sz w:val="18"/>
      </w:rPr>
      <mc:AlternateContent>
        <mc:Choice Requires="wps">
          <w:drawing>
            <wp:anchor distT="0" distB="0" distL="114300" distR="114300" simplePos="0" relativeHeight="251655168" behindDoc="0" locked="0" layoutInCell="1" allowOverlap="1" wp14:anchorId="42E4000E" wp14:editId="3FE2EAC2">
              <wp:simplePos x="0" y="0"/>
              <wp:positionH relativeFrom="column">
                <wp:posOffset>17145</wp:posOffset>
              </wp:positionH>
              <wp:positionV relativeFrom="paragraph">
                <wp:posOffset>0</wp:posOffset>
              </wp:positionV>
              <wp:extent cx="5715000" cy="0"/>
              <wp:effectExtent l="7620" t="9525" r="11430" b="9525"/>
              <wp:wrapNone/>
              <wp:docPr id="1"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034670B2" id="Line 30"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0" to="451.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"/>
          </w:pict>
        </mc:Fallback>
      </mc:AlternateContent>
    </w:r>
    <w:r w:rsidRPr="00FE0078">
      <w:rPr>
        <w:rFonts w:cs="Arial"/>
        <w:sz w:val="18"/>
      </w:rPr>
      <w:t xml:space="preserve"> </w:t>
    </w:r>
    <w:r w:rsidRPr="00F9731B">
      <w:rPr>
        <w:rFonts w:cs="Arial"/>
        <w:sz w:val="18"/>
      </w:rPr>
      <w:t xml:space="preserve">Zakázka </w:t>
    </w:r>
    <w:r>
      <w:rPr>
        <w:rFonts w:cs="Arial"/>
        <w:sz w:val="18"/>
      </w:rPr>
      <w:t>4942/006</w:t>
    </w:r>
    <w:r w:rsidRPr="00F9731B">
      <w:rPr>
        <w:rFonts w:cs="Arial"/>
        <w:sz w:val="18"/>
      </w:rPr>
      <w:tab/>
    </w:r>
    <w:r>
      <w:rPr>
        <w:rFonts w:cs="Arial"/>
        <w:sz w:val="18"/>
      </w:rPr>
      <w:tab/>
      <w:t>aktualizace únor 2022</w:t>
    </w:r>
    <w:r>
      <w:rPr>
        <w:rFonts w:cs="Arial"/>
        <w:sz w:val="18"/>
      </w:rPr>
      <w:tab/>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08BE40" w14:textId="63C3E387" w:rsidR="0039748C" w:rsidRDefault="0039748C" w:rsidP="00866B48">
    <w:pPr>
      <w:pStyle w:val="Zpat"/>
      <w:framePr w:wrap="around" w:vAnchor="text" w:hAnchor="margin" w:xAlign="right" w:y="1"/>
      <w:rPr>
        <w:rStyle w:val="slostrnky"/>
      </w:rPr>
    </w:pPr>
    <w:r>
      <w:rPr>
        <w:rStyle w:val="slostrnky"/>
      </w:rPr>
      <w:fldChar w:fldCharType="begin"/>
    </w:r>
    <w:r>
      <w:rPr>
        <w:rStyle w:val="slostrnky"/>
      </w:rPr>
      <w:instrText xml:space="preserve">PAGE  </w:instrText>
    </w:r>
    <w:r>
      <w:rPr>
        <w:rStyle w:val="slostrnky"/>
      </w:rPr>
      <w:fldChar w:fldCharType="separate"/>
    </w:r>
    <w:r w:rsidR="006549A4">
      <w:rPr>
        <w:rStyle w:val="slostrnky"/>
        <w:noProof/>
      </w:rPr>
      <w:t>1</w:t>
    </w:r>
    <w:r>
      <w:rPr>
        <w:rStyle w:val="slostrnky"/>
      </w:rPr>
      <w:fldChar w:fldCharType="end"/>
    </w:r>
  </w:p>
  <w:p w14:paraId="324E7DCB" w14:textId="00F35B51" w:rsidR="0039748C" w:rsidRPr="00AD14D4" w:rsidRDefault="0039748C" w:rsidP="00866B48">
    <w:pPr>
      <w:pStyle w:val="Zpat"/>
      <w:tabs>
        <w:tab w:val="left" w:pos="3393"/>
      </w:tabs>
      <w:ind w:right="360"/>
      <w:rPr>
        <w:rFonts w:cs="Arial"/>
        <w:sz w:val="18"/>
      </w:rPr>
    </w:pPr>
    <w:r>
      <w:rPr>
        <w:rFonts w:cs="Arial"/>
        <w:noProof/>
        <w:sz w:val="18"/>
      </w:rPr>
      <mc:AlternateContent>
        <mc:Choice Requires="wps">
          <w:drawing>
            <wp:anchor distT="0" distB="0" distL="114300" distR="114300" simplePos="0" relativeHeight="251668480" behindDoc="0" locked="0" layoutInCell="1" allowOverlap="1" wp14:anchorId="083CA167" wp14:editId="190898EE">
              <wp:simplePos x="0" y="0"/>
              <wp:positionH relativeFrom="column">
                <wp:posOffset>17145</wp:posOffset>
              </wp:positionH>
              <wp:positionV relativeFrom="paragraph">
                <wp:posOffset>0</wp:posOffset>
              </wp:positionV>
              <wp:extent cx="5715000" cy="0"/>
              <wp:effectExtent l="7620" t="9525" r="11430" b="9525"/>
              <wp:wrapNone/>
              <wp:docPr id="2" name="Line 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03A93A76" id="Line 30"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0" to="451.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"/>
          </w:pict>
        </mc:Fallback>
      </mc:AlternateContent>
    </w:r>
    <w:r w:rsidRPr="00FE0078">
      <w:rPr>
        <w:rFonts w:cs="Arial"/>
        <w:sz w:val="18"/>
      </w:rPr>
      <w:t xml:space="preserve"> </w:t>
    </w:r>
    <w:r w:rsidRPr="00F9731B">
      <w:rPr>
        <w:rFonts w:cs="Arial"/>
        <w:sz w:val="18"/>
      </w:rPr>
      <w:t xml:space="preserve">Zakázka </w:t>
    </w:r>
    <w:r>
      <w:rPr>
        <w:rFonts w:cs="Arial"/>
        <w:sz w:val="18"/>
      </w:rPr>
      <w:t>4942/006</w:t>
    </w:r>
    <w:r w:rsidRPr="00F9731B">
      <w:rPr>
        <w:rFonts w:cs="Arial"/>
        <w:sz w:val="18"/>
      </w:rPr>
      <w:tab/>
    </w:r>
    <w:r>
      <w:rPr>
        <w:rFonts w:cs="Arial"/>
        <w:sz w:val="18"/>
      </w:rPr>
      <w:tab/>
      <w:t>aktualizace únor 2022</w:t>
    </w:r>
    <w:r>
      <w:rPr>
        <w:rFonts w:cs="Arial"/>
        <w:sz w:val="18"/>
      </w:rPr>
      <w:tab/>
    </w:r>
  </w:p>
  <w:p w14:paraId="6D72E1C3" w14:textId="58F0AC64" w:rsidR="0039748C" w:rsidRDefault="0039748C">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595F04" w14:textId="77777777" w:rsidR="008A3CE6" w:rsidRDefault="008A3CE6">
      <w:r>
        <w:separator/>
      </w:r>
    </w:p>
  </w:footnote>
  <w:footnote w:type="continuationSeparator" w:id="0">
    <w:p w14:paraId="0180745F" w14:textId="77777777" w:rsidR="008A3CE6" w:rsidRDefault="008A3CE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5AD6FF" w14:textId="77777777" w:rsidR="0039748C" w:rsidRDefault="0039748C" w:rsidP="00126F3F">
    <w:pPr>
      <w:pStyle w:val="Zhlav"/>
      <w:jc w:val="left"/>
      <w:rPr>
        <w:b/>
        <w:noProof/>
        <w:sz w:val="20"/>
      </w:rPr>
    </w:pPr>
    <w:r>
      <w:rPr>
        <w:b/>
        <w:noProof/>
        <w:sz w:val="20"/>
      </w:rPr>
      <w:drawing>
        <wp:anchor distT="0" distB="0" distL="114300" distR="114300" simplePos="0" relativeHeight="251659264" behindDoc="0" locked="0" layoutInCell="1" allowOverlap="0" wp14:anchorId="314D4DE0" wp14:editId="7DB1657C">
          <wp:simplePos x="0" y="0"/>
          <wp:positionH relativeFrom="margin">
            <wp:align>right</wp:align>
          </wp:positionH>
          <wp:positionV relativeFrom="page">
            <wp:posOffset>164465</wp:posOffset>
          </wp:positionV>
          <wp:extent cx="638175" cy="381000"/>
          <wp:effectExtent l="0" t="0" r="9525" b="0"/>
          <wp:wrapSquare wrapText="bothSides"/>
          <wp:docPr id="32" name="obrázek 35"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noProof/>
        <w:sz w:val="18"/>
      </w:rPr>
      <mc:AlternateContent>
        <mc:Choice Requires="wps">
          <w:drawing>
            <wp:anchor distT="0" distB="0" distL="114300" distR="114300" simplePos="0" relativeHeight="251657216" behindDoc="0" locked="0" layoutInCell="0" allowOverlap="1" wp14:anchorId="198F4175" wp14:editId="27CEDF47">
              <wp:simplePos x="0" y="0"/>
              <wp:positionH relativeFrom="column">
                <wp:posOffset>14605</wp:posOffset>
              </wp:positionH>
              <wp:positionV relativeFrom="paragraph">
                <wp:posOffset>149860</wp:posOffset>
              </wp:positionV>
              <wp:extent cx="5669280" cy="0"/>
              <wp:effectExtent l="5080" t="6985" r="12065" b="12065"/>
              <wp:wrapNone/>
              <wp:docPr id="3"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9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539B90E1" id="Line 3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" o:allowincell="f"/>
          </w:pict>
        </mc:Fallback>
      </mc:AlternateContent>
    </w:r>
    <w:r>
      <w:rPr>
        <w:b/>
        <w:noProof/>
        <w:sz w:val="20"/>
      </w:rPr>
      <w:t xml:space="preserve">Revitalizace Černého potoka v k.ú. Klenčí pod Čerchovem </w:t>
    </w:r>
  </w:p>
  <w:p w14:paraId="4DF6A50A" w14:textId="77777777" w:rsidR="0039748C" w:rsidRPr="00126F3F" w:rsidRDefault="0039748C" w:rsidP="00126F3F">
    <w:pPr>
      <w:pStyle w:val="Zhlav"/>
      <w:jc w:val="left"/>
      <w:rPr>
        <w:b/>
        <w:noProof/>
        <w:sz w:val="20"/>
      </w:rPr>
    </w:pPr>
    <w:r>
      <w:rPr>
        <w:b/>
        <w:noProof/>
        <w:sz w:val="20"/>
      </w:rPr>
      <w:tab/>
    </w:r>
    <w:r>
      <w:rPr>
        <w:b/>
        <w:noProof/>
        <w:sz w:val="20"/>
      </w:rPr>
      <w:tab/>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5CB4DD" w14:textId="0FF78C95" w:rsidR="0039748C" w:rsidRDefault="0039748C" w:rsidP="00C07678">
    <w:pPr>
      <w:pStyle w:val="Zhlav"/>
      <w:jc w:val="left"/>
      <w:rPr>
        <w:b/>
        <w:noProof/>
        <w:sz w:val="20"/>
      </w:rPr>
    </w:pPr>
    <w:r>
      <w:rPr>
        <w:b/>
        <w:noProof/>
        <w:sz w:val="20"/>
      </w:rPr>
      <w:t xml:space="preserve">Realizace společných zařízení Pokřikov – I. etapa, II. etapa </w:t>
    </w:r>
  </w:p>
  <w:p w14:paraId="740353DA" w14:textId="2E1CE03D" w:rsidR="0039748C" w:rsidRPr="000E2441" w:rsidRDefault="0039748C" w:rsidP="00126F3F">
    <w:pPr>
      <w:pStyle w:val="Zhlav"/>
      <w:jc w:val="left"/>
      <w:rPr>
        <w:rFonts w:cs="Arial"/>
        <w:sz w:val="20"/>
      </w:rPr>
    </w:pPr>
    <w:r w:rsidRPr="000E2441">
      <w:rPr>
        <w:sz w:val="20"/>
      </w:rPr>
      <w:t>A. Průvodní zpráva, B. Souhrnná technická zpráva</w:t>
    </w:r>
  </w:p>
  <w:p w14:paraId="3EB4BB52" w14:textId="77777777" w:rsidR="0039748C" w:rsidRDefault="0039748C" w:rsidP="00126F3F">
    <w:pPr>
      <w:pStyle w:val="Zhlav"/>
      <w:jc w:val="left"/>
      <w:rPr>
        <w:rFonts w:cs="Arial"/>
        <w:sz w:val="18"/>
      </w:rPr>
    </w:pPr>
    <w:r>
      <w:rPr>
        <w:b/>
        <w:noProof/>
        <w:sz w:val="20"/>
      </w:rPr>
      <w:drawing>
        <wp:anchor distT="0" distB="0" distL="114300" distR="114300" simplePos="0" relativeHeight="251663360" behindDoc="0" locked="0" layoutInCell="1" allowOverlap="0" wp14:anchorId="5298FDE2" wp14:editId="5250B94B">
          <wp:simplePos x="0" y="0"/>
          <wp:positionH relativeFrom="column">
            <wp:posOffset>5095240</wp:posOffset>
          </wp:positionH>
          <wp:positionV relativeFrom="page">
            <wp:posOffset>459740</wp:posOffset>
          </wp:positionV>
          <wp:extent cx="638175" cy="381000"/>
          <wp:effectExtent l="0" t="0" r="9525" b="0"/>
          <wp:wrapSquare wrapText="bothSides"/>
          <wp:docPr id="52" name="obrázek 35"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noProof/>
        <w:sz w:val="18"/>
      </w:rPr>
      <mc:AlternateContent>
        <mc:Choice Requires="wps">
          <w:drawing>
            <wp:anchor distT="0" distB="0" distL="114300" distR="114300" simplePos="0" relativeHeight="251661312" behindDoc="0" locked="0" layoutInCell="0" allowOverlap="1" wp14:anchorId="7DE1530D" wp14:editId="483C0DA3">
              <wp:simplePos x="0" y="0"/>
              <wp:positionH relativeFrom="column">
                <wp:posOffset>14605</wp:posOffset>
              </wp:positionH>
              <wp:positionV relativeFrom="paragraph">
                <wp:posOffset>149860</wp:posOffset>
              </wp:positionV>
              <wp:extent cx="5669280" cy="0"/>
              <wp:effectExtent l="5080" t="6985" r="12065" b="12065"/>
              <wp:wrapNone/>
              <wp:docPr id="51"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9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587F7F71" id="Line 34"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" o:allowincell="f"/>
          </w:pict>
        </mc:Fallback>
      </mc:AlternateContent>
    </w:r>
  </w:p>
  <w:p w14:paraId="36830CA2" w14:textId="77777777" w:rsidR="0039748C" w:rsidRPr="001F691F" w:rsidRDefault="0039748C" w:rsidP="001F691F">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0DB878B" w14:textId="593E009C" w:rsidR="0039748C" w:rsidRDefault="0039748C" w:rsidP="00E74F5C">
    <w:pPr>
      <w:pStyle w:val="Zhlav"/>
      <w:jc w:val="left"/>
      <w:rPr>
        <w:b/>
        <w:noProof/>
        <w:sz w:val="20"/>
      </w:rPr>
    </w:pPr>
    <w:bookmarkStart w:id="132" w:name="_Hlk79649197"/>
    <w:r>
      <w:rPr>
        <w:b/>
        <w:noProof/>
        <w:sz w:val="20"/>
      </w:rPr>
      <w:t>Realizace společných zařízení Pokřikov – I. etapa, II. etapa</w:t>
    </w:r>
  </w:p>
  <w:bookmarkEnd w:id="132"/>
  <w:p w14:paraId="00EB9D9E" w14:textId="1DD5D527" w:rsidR="0039748C" w:rsidRPr="00CE550E" w:rsidRDefault="0039748C" w:rsidP="00E74F5C">
    <w:pPr>
      <w:pStyle w:val="Zhlav"/>
      <w:jc w:val="left"/>
      <w:rPr>
        <w:rFonts w:cs="Arial"/>
        <w:sz w:val="20"/>
      </w:rPr>
    </w:pPr>
    <w:r w:rsidRPr="000E2441">
      <w:rPr>
        <w:sz w:val="20"/>
      </w:rPr>
      <w:t>A. Průvodní zpráva, B. Souhrnná technická zpráva</w:t>
    </w:r>
  </w:p>
  <w:p w14:paraId="6A0A59C3" w14:textId="77777777" w:rsidR="0039748C" w:rsidRPr="00E74F5C" w:rsidRDefault="0039748C" w:rsidP="00126F3F">
    <w:pPr>
      <w:pStyle w:val="Zhlav"/>
      <w:jc w:val="left"/>
      <w:rPr>
        <w:rFonts w:cs="Arial"/>
        <w:sz w:val="18"/>
      </w:rPr>
    </w:pPr>
    <w:r>
      <w:rPr>
        <w:b/>
        <w:noProof/>
        <w:sz w:val="20"/>
      </w:rPr>
      <w:drawing>
        <wp:anchor distT="0" distB="0" distL="114300" distR="114300" simplePos="0" relativeHeight="251666432" behindDoc="0" locked="0" layoutInCell="1" allowOverlap="0" wp14:anchorId="44822C89" wp14:editId="50F3694C">
          <wp:simplePos x="0" y="0"/>
          <wp:positionH relativeFrom="column">
            <wp:posOffset>5095240</wp:posOffset>
          </wp:positionH>
          <wp:positionV relativeFrom="page">
            <wp:posOffset>459740</wp:posOffset>
          </wp:positionV>
          <wp:extent cx="638175" cy="381000"/>
          <wp:effectExtent l="0" t="0" r="9525" b="0"/>
          <wp:wrapSquare wrapText="bothSides"/>
          <wp:docPr id="20" name="obrázek 35" descr="vrv_c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vrv_c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38175" cy="38100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cs="Arial"/>
        <w:noProof/>
        <w:sz w:val="18"/>
      </w:rPr>
      <mc:AlternateContent>
        <mc:Choice Requires="wps">
          <w:drawing>
            <wp:anchor distT="0" distB="0" distL="114300" distR="114300" simplePos="0" relativeHeight="251665408" behindDoc="0" locked="0" layoutInCell="0" allowOverlap="1" wp14:anchorId="251B672C" wp14:editId="2751BF4E">
              <wp:simplePos x="0" y="0"/>
              <wp:positionH relativeFrom="column">
                <wp:posOffset>14605</wp:posOffset>
              </wp:positionH>
              <wp:positionV relativeFrom="paragraph">
                <wp:posOffset>149860</wp:posOffset>
              </wp:positionV>
              <wp:extent cx="5669280" cy="0"/>
              <wp:effectExtent l="5080" t="6985" r="12065" b="12065"/>
              <wp:wrapNone/>
              <wp:docPr id="13"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69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line w14:anchorId="15555837" id="Line 34"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11.8pt" to="447.5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" o:allowincell="f"/>
          </w:pict>
        </mc:Fallback>
      </mc:AlternateContent>
    </w:r>
  </w:p>
  <w:p w14:paraId="2A228F5A" w14:textId="77777777" w:rsidR="0039748C" w:rsidRPr="00126F3F" w:rsidRDefault="0039748C" w:rsidP="00126F3F">
    <w:pPr>
      <w:pStyle w:val="Zhlav"/>
      <w:jc w:val="left"/>
      <w:rPr>
        <w:b/>
        <w:noProof/>
        <w:sz w:val="20"/>
      </w:rPr>
    </w:pPr>
    <w:r>
      <w:rPr>
        <w:b/>
        <w:noProof/>
        <w:sz w:val="20"/>
      </w:rPr>
      <w:tab/>
    </w:r>
    <w:r>
      <w:rPr>
        <w:b/>
        <w:noProof/>
        <w:sz w:val="20"/>
      </w:rP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646CD2"/>
    <w:multiLevelType w:val="hybridMultilevel"/>
    <w:tmpl w:val="E0744632"/>
    <w:lvl w:ilvl="0" w:tplc="0DC800D6">
      <w:numFmt w:val="bullet"/>
      <w:lvlText w:val=""/>
      <w:lvlJc w:val="left"/>
      <w:pPr>
        <w:tabs>
          <w:tab w:val="num" w:pos="700"/>
        </w:tabs>
        <w:ind w:left="700" w:hanging="360"/>
      </w:pPr>
      <w:rPr>
        <w:rFonts w:ascii="Symbol" w:eastAsia="Times New Roman" w:hAnsi="Symbol" w:cs="Times New Roman" w:hint="default"/>
      </w:rPr>
    </w:lvl>
    <w:lvl w:ilvl="1" w:tplc="04050003" w:tentative="1">
      <w:start w:val="1"/>
      <w:numFmt w:val="bullet"/>
      <w:lvlText w:val="o"/>
      <w:lvlJc w:val="left"/>
      <w:pPr>
        <w:tabs>
          <w:tab w:val="num" w:pos="1610"/>
        </w:tabs>
        <w:ind w:left="1610" w:hanging="360"/>
      </w:pPr>
      <w:rPr>
        <w:rFonts w:ascii="Courier New" w:hAnsi="Courier New" w:hint="default"/>
      </w:rPr>
    </w:lvl>
    <w:lvl w:ilvl="2" w:tplc="04050005" w:tentative="1">
      <w:start w:val="1"/>
      <w:numFmt w:val="bullet"/>
      <w:lvlText w:val=""/>
      <w:lvlJc w:val="left"/>
      <w:pPr>
        <w:tabs>
          <w:tab w:val="num" w:pos="2330"/>
        </w:tabs>
        <w:ind w:left="2330" w:hanging="360"/>
      </w:pPr>
      <w:rPr>
        <w:rFonts w:ascii="Wingdings" w:hAnsi="Wingdings" w:hint="default"/>
      </w:rPr>
    </w:lvl>
    <w:lvl w:ilvl="3" w:tplc="04050001" w:tentative="1">
      <w:start w:val="1"/>
      <w:numFmt w:val="bullet"/>
      <w:lvlText w:val=""/>
      <w:lvlJc w:val="left"/>
      <w:pPr>
        <w:tabs>
          <w:tab w:val="num" w:pos="3050"/>
        </w:tabs>
        <w:ind w:left="3050" w:hanging="360"/>
      </w:pPr>
      <w:rPr>
        <w:rFonts w:ascii="Symbol" w:hAnsi="Symbol" w:hint="default"/>
      </w:rPr>
    </w:lvl>
    <w:lvl w:ilvl="4" w:tplc="04050003" w:tentative="1">
      <w:start w:val="1"/>
      <w:numFmt w:val="bullet"/>
      <w:lvlText w:val="o"/>
      <w:lvlJc w:val="left"/>
      <w:pPr>
        <w:tabs>
          <w:tab w:val="num" w:pos="3770"/>
        </w:tabs>
        <w:ind w:left="3770" w:hanging="360"/>
      </w:pPr>
      <w:rPr>
        <w:rFonts w:ascii="Courier New" w:hAnsi="Courier New" w:hint="default"/>
      </w:rPr>
    </w:lvl>
    <w:lvl w:ilvl="5" w:tplc="04050005" w:tentative="1">
      <w:start w:val="1"/>
      <w:numFmt w:val="bullet"/>
      <w:lvlText w:val=""/>
      <w:lvlJc w:val="left"/>
      <w:pPr>
        <w:tabs>
          <w:tab w:val="num" w:pos="4490"/>
        </w:tabs>
        <w:ind w:left="4490" w:hanging="360"/>
      </w:pPr>
      <w:rPr>
        <w:rFonts w:ascii="Wingdings" w:hAnsi="Wingdings" w:hint="default"/>
      </w:rPr>
    </w:lvl>
    <w:lvl w:ilvl="6" w:tplc="04050001" w:tentative="1">
      <w:start w:val="1"/>
      <w:numFmt w:val="bullet"/>
      <w:lvlText w:val=""/>
      <w:lvlJc w:val="left"/>
      <w:pPr>
        <w:tabs>
          <w:tab w:val="num" w:pos="5210"/>
        </w:tabs>
        <w:ind w:left="5210" w:hanging="360"/>
      </w:pPr>
      <w:rPr>
        <w:rFonts w:ascii="Symbol" w:hAnsi="Symbol" w:hint="default"/>
      </w:rPr>
    </w:lvl>
    <w:lvl w:ilvl="7" w:tplc="04050003" w:tentative="1">
      <w:start w:val="1"/>
      <w:numFmt w:val="bullet"/>
      <w:lvlText w:val="o"/>
      <w:lvlJc w:val="left"/>
      <w:pPr>
        <w:tabs>
          <w:tab w:val="num" w:pos="5930"/>
        </w:tabs>
        <w:ind w:left="5930" w:hanging="360"/>
      </w:pPr>
      <w:rPr>
        <w:rFonts w:ascii="Courier New" w:hAnsi="Courier New" w:hint="default"/>
      </w:rPr>
    </w:lvl>
    <w:lvl w:ilvl="8" w:tplc="04050005" w:tentative="1">
      <w:start w:val="1"/>
      <w:numFmt w:val="bullet"/>
      <w:lvlText w:val=""/>
      <w:lvlJc w:val="left"/>
      <w:pPr>
        <w:tabs>
          <w:tab w:val="num" w:pos="6650"/>
        </w:tabs>
        <w:ind w:left="6650" w:hanging="360"/>
      </w:pPr>
      <w:rPr>
        <w:rFonts w:ascii="Wingdings" w:hAnsi="Wingdings" w:hint="default"/>
      </w:rPr>
    </w:lvl>
  </w:abstractNum>
  <w:abstractNum w:abstractNumId="1" w15:restartNumberingAfterBreak="0">
    <w:nsid w:val="05B93C09"/>
    <w:multiLevelType w:val="hybridMultilevel"/>
    <w:tmpl w:val="4BDA53B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66D262B"/>
    <w:multiLevelType w:val="hybridMultilevel"/>
    <w:tmpl w:val="A3D6EF60"/>
    <w:lvl w:ilvl="0" w:tplc="04050001">
      <w:start w:val="1"/>
      <w:numFmt w:val="bullet"/>
      <w:lvlText w:val=""/>
      <w:lvlJc w:val="left"/>
      <w:pPr>
        <w:ind w:left="1068" w:hanging="360"/>
      </w:pPr>
      <w:rPr>
        <w:rFonts w:ascii="Symbol" w:hAnsi="Symbol" w:hint="default"/>
      </w:rPr>
    </w:lvl>
    <w:lvl w:ilvl="1" w:tplc="04050003">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3" w15:restartNumberingAfterBreak="0">
    <w:nsid w:val="06DA1014"/>
    <w:multiLevelType w:val="hybridMultilevel"/>
    <w:tmpl w:val="289EC254"/>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7520DA5"/>
    <w:multiLevelType w:val="hybridMultilevel"/>
    <w:tmpl w:val="66D8D1C4"/>
    <w:lvl w:ilvl="0" w:tplc="DA6CE73C">
      <w:start w:val="1"/>
      <w:numFmt w:val="decimal"/>
      <w:lvlText w:val="%1."/>
      <w:lvlJc w:val="left"/>
      <w:pPr>
        <w:tabs>
          <w:tab w:val="num" w:pos="360"/>
        </w:tabs>
        <w:ind w:left="360" w:hanging="360"/>
      </w:pPr>
      <w:rPr>
        <w:rFonts w:hint="default"/>
      </w:rPr>
    </w:lvl>
    <w:lvl w:ilvl="1" w:tplc="641C035A">
      <w:start w:val="1"/>
      <w:numFmt w:val="bullet"/>
      <w:lvlText w:val="–"/>
      <w:lvlJc w:val="left"/>
      <w:pPr>
        <w:tabs>
          <w:tab w:val="num" w:pos="1440"/>
        </w:tabs>
        <w:ind w:left="1440" w:hanging="360"/>
      </w:pPr>
      <w:rPr>
        <w:rFonts w:ascii="Arial" w:hAnsi="Arial" w:hint="default"/>
        <w:color w:val="auto"/>
      </w:r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5" w15:restartNumberingAfterBreak="0">
    <w:nsid w:val="07F741A8"/>
    <w:multiLevelType w:val="multilevel"/>
    <w:tmpl w:val="9420FE8A"/>
    <w:lvl w:ilvl="0">
      <w:start w:val="1"/>
      <w:numFmt w:val="upperLetter"/>
      <w:pStyle w:val="StylStylNadpis1nenTun"/>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lowerLetter"/>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09AF31AB"/>
    <w:multiLevelType w:val="hybridMultilevel"/>
    <w:tmpl w:val="6A58316E"/>
    <w:lvl w:ilvl="0" w:tplc="75B646CE">
      <w:numFmt w:val="bullet"/>
      <w:lvlText w:val="-"/>
      <w:lvlJc w:val="left"/>
      <w:pPr>
        <w:ind w:left="1776" w:hanging="360"/>
      </w:pPr>
      <w:rPr>
        <w:rFonts w:ascii="Calibri" w:eastAsiaTheme="minorEastAsia" w:hAnsi="Calibri" w:cs="Arial" w:hint="default"/>
      </w:rPr>
    </w:lvl>
    <w:lvl w:ilvl="1" w:tplc="04050019">
      <w:start w:val="1"/>
      <w:numFmt w:val="lowerLetter"/>
      <w:lvlText w:val="%2."/>
      <w:lvlJc w:val="left"/>
      <w:pPr>
        <w:ind w:left="2496" w:hanging="360"/>
      </w:pPr>
    </w:lvl>
    <w:lvl w:ilvl="2" w:tplc="0405001B">
      <w:start w:val="1"/>
      <w:numFmt w:val="lowerRoman"/>
      <w:lvlText w:val="%3."/>
      <w:lvlJc w:val="right"/>
      <w:pPr>
        <w:ind w:left="3216" w:hanging="180"/>
      </w:pPr>
    </w:lvl>
    <w:lvl w:ilvl="3" w:tplc="0405000F">
      <w:start w:val="1"/>
      <w:numFmt w:val="decimal"/>
      <w:lvlText w:val="%4."/>
      <w:lvlJc w:val="left"/>
      <w:pPr>
        <w:ind w:left="3936" w:hanging="360"/>
      </w:pPr>
    </w:lvl>
    <w:lvl w:ilvl="4" w:tplc="04050019">
      <w:start w:val="1"/>
      <w:numFmt w:val="lowerLetter"/>
      <w:lvlText w:val="%5."/>
      <w:lvlJc w:val="left"/>
      <w:pPr>
        <w:ind w:left="4656" w:hanging="360"/>
      </w:pPr>
    </w:lvl>
    <w:lvl w:ilvl="5" w:tplc="0405001B">
      <w:start w:val="1"/>
      <w:numFmt w:val="lowerRoman"/>
      <w:lvlText w:val="%6."/>
      <w:lvlJc w:val="right"/>
      <w:pPr>
        <w:ind w:left="5376" w:hanging="180"/>
      </w:pPr>
    </w:lvl>
    <w:lvl w:ilvl="6" w:tplc="0405000F">
      <w:start w:val="1"/>
      <w:numFmt w:val="decimal"/>
      <w:lvlText w:val="%7."/>
      <w:lvlJc w:val="left"/>
      <w:pPr>
        <w:ind w:left="6096" w:hanging="360"/>
      </w:pPr>
    </w:lvl>
    <w:lvl w:ilvl="7" w:tplc="04050019">
      <w:start w:val="1"/>
      <w:numFmt w:val="lowerLetter"/>
      <w:lvlText w:val="%8."/>
      <w:lvlJc w:val="left"/>
      <w:pPr>
        <w:ind w:left="6816" w:hanging="360"/>
      </w:pPr>
    </w:lvl>
    <w:lvl w:ilvl="8" w:tplc="0405001B">
      <w:start w:val="1"/>
      <w:numFmt w:val="lowerRoman"/>
      <w:lvlText w:val="%9."/>
      <w:lvlJc w:val="right"/>
      <w:pPr>
        <w:ind w:left="7536" w:hanging="180"/>
      </w:pPr>
    </w:lvl>
  </w:abstractNum>
  <w:abstractNum w:abstractNumId="7" w15:restartNumberingAfterBreak="0">
    <w:nsid w:val="18DF5E37"/>
    <w:multiLevelType w:val="hybridMultilevel"/>
    <w:tmpl w:val="1458B780"/>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21CE1A4C"/>
    <w:multiLevelType w:val="hybridMultilevel"/>
    <w:tmpl w:val="4AF63B36"/>
    <w:lvl w:ilvl="0" w:tplc="D41E3D68">
      <w:start w:val="1"/>
      <w:numFmt w:val="decimal"/>
      <w:lvlText w:val="%1."/>
      <w:lvlJc w:val="left"/>
      <w:pPr>
        <w:tabs>
          <w:tab w:val="num" w:pos="794"/>
        </w:tabs>
        <w:ind w:left="794" w:hanging="434"/>
      </w:pPr>
      <w:rPr>
        <w:rFonts w:hint="default"/>
      </w:rPr>
    </w:lvl>
    <w:lvl w:ilvl="1" w:tplc="ECB09ACE">
      <w:numFmt w:val="bullet"/>
      <w:lvlText w:val="•"/>
      <w:lvlJc w:val="left"/>
      <w:pPr>
        <w:ind w:left="1785" w:hanging="705"/>
      </w:pPr>
      <w:rPr>
        <w:rFonts w:ascii="Calibri" w:eastAsiaTheme="minorHAnsi" w:hAnsi="Calibri" w:cstheme="minorBidi"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9" w15:restartNumberingAfterBreak="0">
    <w:nsid w:val="29BD6EE9"/>
    <w:multiLevelType w:val="hybridMultilevel"/>
    <w:tmpl w:val="6E94ADFA"/>
    <w:lvl w:ilvl="0" w:tplc="9848761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2A537199"/>
    <w:multiLevelType w:val="hybridMultilevel"/>
    <w:tmpl w:val="75E40E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2CD76D17"/>
    <w:multiLevelType w:val="hybridMultilevel"/>
    <w:tmpl w:val="B5087DB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2F5E7396"/>
    <w:multiLevelType w:val="hybridMultilevel"/>
    <w:tmpl w:val="1B9EF6EE"/>
    <w:lvl w:ilvl="0" w:tplc="6D6AFF18">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FD94BD7"/>
    <w:multiLevelType w:val="multilevel"/>
    <w:tmpl w:val="416E9E46"/>
    <w:lvl w:ilvl="0">
      <w:start w:val="1"/>
      <w:numFmt w:val="upperLetter"/>
      <w:pStyle w:val="StylNadpis1"/>
      <w:lvlText w:val="%1"/>
      <w:lvlJc w:val="left"/>
      <w:pPr>
        <w:tabs>
          <w:tab w:val="num" w:pos="546"/>
        </w:tabs>
        <w:ind w:left="397" w:hanging="397"/>
      </w:pPr>
      <w:rPr>
        <w:rFonts w:hint="default"/>
      </w:rPr>
    </w:lvl>
    <w:lvl w:ilvl="1">
      <w:start w:val="1"/>
      <w:numFmt w:val="decimal"/>
      <w:pStyle w:val="StylNadpis2"/>
      <w:lvlText w:val="%1.%2"/>
      <w:lvlJc w:val="left"/>
      <w:pPr>
        <w:tabs>
          <w:tab w:val="num" w:pos="576"/>
        </w:tabs>
        <w:ind w:left="567" w:hanging="567"/>
      </w:pPr>
      <w:rPr>
        <w:rFonts w:hint="default"/>
      </w:rPr>
    </w:lvl>
    <w:lvl w:ilvl="2">
      <w:start w:val="1"/>
      <w:numFmt w:val="decimal"/>
      <w:pStyle w:val="StylNadpis3"/>
      <w:lvlText w:val="%1.%2.%3"/>
      <w:lvlJc w:val="left"/>
      <w:pPr>
        <w:tabs>
          <w:tab w:val="num" w:pos="720"/>
        </w:tabs>
        <w:ind w:left="1021" w:hanging="1021"/>
      </w:pPr>
      <w:rPr>
        <w:rFonts w:hint="default"/>
      </w:rPr>
    </w:lvl>
    <w:lvl w:ilvl="3">
      <w:start w:val="1"/>
      <w:numFmt w:val="lowerLetter"/>
      <w:pStyle w:val="StylNadpis4"/>
      <w:lvlText w:val="%1.%2.%3.%4"/>
      <w:lvlJc w:val="left"/>
      <w:pPr>
        <w:tabs>
          <w:tab w:val="num" w:pos="1857"/>
        </w:tabs>
        <w:ind w:left="851" w:hanging="851"/>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33143FAB"/>
    <w:multiLevelType w:val="hybridMultilevel"/>
    <w:tmpl w:val="79D20300"/>
    <w:lvl w:ilvl="0" w:tplc="6D6AFF18">
      <w:start w:val="1"/>
      <w:numFmt w:val="bullet"/>
      <w:lvlText w:val=""/>
      <w:lvlJc w:val="left"/>
      <w:pPr>
        <w:tabs>
          <w:tab w:val="num" w:pos="720"/>
        </w:tabs>
        <w:ind w:left="720" w:hanging="360"/>
      </w:pPr>
      <w:rPr>
        <w:rFonts w:ascii="Symbol" w:hAnsi="Symbol" w:hint="default"/>
        <w:color w:val="auto"/>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37A97BA3"/>
    <w:multiLevelType w:val="hybridMultilevel"/>
    <w:tmpl w:val="E3FCBAE6"/>
    <w:lvl w:ilvl="0" w:tplc="FFF4E69A">
      <w:start w:val="1"/>
      <w:numFmt w:val="bullet"/>
      <w:lvlText w:val="-"/>
      <w:lvlJc w:val="left"/>
      <w:pPr>
        <w:ind w:left="720" w:hanging="360"/>
      </w:pPr>
      <w:rPr>
        <w:rFonts w:ascii="Calibri" w:eastAsiaTheme="minorHAnsi" w:hAnsi="Calibri" w:cstheme="minorBidi" w:hint="default"/>
      </w:rPr>
    </w:lvl>
    <w:lvl w:ilvl="1" w:tplc="9848761A">
      <w:numFmt w:val="bullet"/>
      <w:lvlText w:val="-"/>
      <w:lvlJc w:val="left"/>
      <w:pPr>
        <w:ind w:left="1440" w:hanging="360"/>
      </w:pPr>
      <w:rPr>
        <w:rFonts w:ascii="Calibri" w:eastAsiaTheme="minorHAnsi" w:hAnsi="Calibri"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43414532"/>
    <w:multiLevelType w:val="hybridMultilevel"/>
    <w:tmpl w:val="F502FA8C"/>
    <w:lvl w:ilvl="0" w:tplc="38CE89D4">
      <w:numFmt w:val="bullet"/>
      <w:lvlText w:val="-"/>
      <w:lvlJc w:val="left"/>
      <w:pPr>
        <w:ind w:left="720" w:hanging="360"/>
      </w:pPr>
      <w:rPr>
        <w:rFonts w:ascii="Arial" w:eastAsia="Calibri" w:hAnsi="Arial" w:cs="Arial" w:hint="default"/>
        <w:i/>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7" w15:restartNumberingAfterBreak="0">
    <w:nsid w:val="45A4716A"/>
    <w:multiLevelType w:val="hybridMultilevel"/>
    <w:tmpl w:val="6F8608B4"/>
    <w:lvl w:ilvl="0" w:tplc="0405000F">
      <w:start w:val="1"/>
      <w:numFmt w:val="decimal"/>
      <w:lvlText w:val="%1."/>
      <w:lvlJc w:val="left"/>
      <w:pPr>
        <w:ind w:left="720" w:hanging="360"/>
      </w:pPr>
    </w:lvl>
    <w:lvl w:ilvl="1" w:tplc="FC1EACC4">
      <w:start w:val="1"/>
      <w:numFmt w:val="bullet"/>
      <w:lvlText w:val=""/>
      <w:lvlJc w:val="left"/>
      <w:pPr>
        <w:ind w:left="1440" w:hanging="360"/>
      </w:pPr>
      <w:rPr>
        <w:rFonts w:ascii="Symbol" w:hAnsi="Symbo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4E607CD3"/>
    <w:multiLevelType w:val="multilevel"/>
    <w:tmpl w:val="DC9ABE32"/>
    <w:lvl w:ilvl="0">
      <w:start w:val="1"/>
      <w:numFmt w:val="decimal"/>
      <w:suff w:val="space"/>
      <w:lvlText w:val="%1."/>
      <w:lvlJc w:val="left"/>
      <w:pPr>
        <w:ind w:left="357" w:hanging="360"/>
      </w:pPr>
      <w:rPr>
        <w:rFonts w:hint="default"/>
      </w:rPr>
    </w:lvl>
    <w:lvl w:ilvl="1">
      <w:start w:val="1"/>
      <w:numFmt w:val="decimal"/>
      <w:lvlRestart w:val="0"/>
      <w:suff w:val="space"/>
      <w:lvlText w:val="%1.%2."/>
      <w:lvlJc w:val="left"/>
      <w:pPr>
        <w:ind w:left="0" w:firstLine="0"/>
      </w:pPr>
      <w:rPr>
        <w:rFonts w:hint="default"/>
      </w:rPr>
    </w:lvl>
    <w:lvl w:ilvl="2">
      <w:start w:val="1"/>
      <w:numFmt w:val="decimal"/>
      <w:pStyle w:val="KaTNadpis03"/>
      <w:suff w:val="space"/>
      <w:lvlText w:val="%1.%2.%3."/>
      <w:lvlJc w:val="left"/>
      <w:pPr>
        <w:ind w:left="1221" w:hanging="1224"/>
      </w:pPr>
      <w:rPr>
        <w:rFonts w:hint="default"/>
      </w:rPr>
    </w:lvl>
    <w:lvl w:ilvl="3">
      <w:start w:val="1"/>
      <w:numFmt w:val="decimal"/>
      <w:suff w:val="space"/>
      <w:lvlText w:val="%1.%2.%3.%4."/>
      <w:lvlJc w:val="left"/>
      <w:pPr>
        <w:ind w:left="1725" w:hanging="1728"/>
      </w:pPr>
      <w:rPr>
        <w:rFonts w:hint="default"/>
      </w:rPr>
    </w:lvl>
    <w:lvl w:ilvl="4">
      <w:start w:val="1"/>
      <w:numFmt w:val="decimal"/>
      <w:suff w:val="space"/>
      <w:lvlText w:val="%1.%2.%3.%4.%5."/>
      <w:lvlJc w:val="left"/>
      <w:pPr>
        <w:ind w:left="2229" w:hanging="2232"/>
      </w:pPr>
      <w:rPr>
        <w:rFonts w:hint="default"/>
      </w:rPr>
    </w:lvl>
    <w:lvl w:ilvl="5">
      <w:start w:val="1"/>
      <w:numFmt w:val="decimal"/>
      <w:suff w:val="space"/>
      <w:lvlText w:val="%1.%2.%3.%4.%5.%6."/>
      <w:lvlJc w:val="left"/>
      <w:pPr>
        <w:ind w:left="2733" w:hanging="2733"/>
      </w:pPr>
      <w:rPr>
        <w:rFonts w:hint="default"/>
      </w:rPr>
    </w:lvl>
    <w:lvl w:ilvl="6">
      <w:start w:val="1"/>
      <w:numFmt w:val="decimal"/>
      <w:lvlText w:val="%1.%2.%3.%4.%5.%6.%7."/>
      <w:lvlJc w:val="left"/>
      <w:pPr>
        <w:tabs>
          <w:tab w:val="num" w:pos="3957"/>
        </w:tabs>
        <w:ind w:left="3237" w:hanging="1080"/>
      </w:pPr>
      <w:rPr>
        <w:rFonts w:hint="default"/>
      </w:rPr>
    </w:lvl>
    <w:lvl w:ilvl="7">
      <w:start w:val="1"/>
      <w:numFmt w:val="decimal"/>
      <w:lvlText w:val="%1.%2.%3.%4.%5.%6.%7.%8."/>
      <w:lvlJc w:val="left"/>
      <w:pPr>
        <w:tabs>
          <w:tab w:val="num" w:pos="4317"/>
        </w:tabs>
        <w:ind w:left="3741" w:hanging="1224"/>
      </w:pPr>
      <w:rPr>
        <w:rFonts w:hint="default"/>
      </w:rPr>
    </w:lvl>
    <w:lvl w:ilvl="8">
      <w:start w:val="1"/>
      <w:numFmt w:val="decimal"/>
      <w:lvlText w:val="%1.%2.%3.%4.%5.%6.%7.%8.%9."/>
      <w:lvlJc w:val="left"/>
      <w:pPr>
        <w:tabs>
          <w:tab w:val="num" w:pos="5037"/>
        </w:tabs>
        <w:ind w:left="4317" w:hanging="1440"/>
      </w:pPr>
      <w:rPr>
        <w:rFonts w:hint="default"/>
      </w:rPr>
    </w:lvl>
  </w:abstractNum>
  <w:abstractNum w:abstractNumId="19" w15:restartNumberingAfterBreak="0">
    <w:nsid w:val="4EB24ACC"/>
    <w:multiLevelType w:val="hybridMultilevel"/>
    <w:tmpl w:val="6524AF7A"/>
    <w:lvl w:ilvl="0" w:tplc="0405000F">
      <w:start w:val="1"/>
      <w:numFmt w:val="decimal"/>
      <w:lvlText w:val="%1."/>
      <w:lvlJc w:val="left"/>
      <w:pPr>
        <w:tabs>
          <w:tab w:val="num" w:pos="720"/>
        </w:tabs>
        <w:ind w:left="720" w:hanging="360"/>
      </w:p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0" w15:restartNumberingAfterBreak="0">
    <w:nsid w:val="5B4E0A96"/>
    <w:multiLevelType w:val="hybridMultilevel"/>
    <w:tmpl w:val="86362E76"/>
    <w:lvl w:ilvl="0" w:tplc="04050005">
      <w:start w:val="1"/>
      <w:numFmt w:val="bullet"/>
      <w:lvlText w:val=""/>
      <w:lvlJc w:val="left"/>
      <w:pPr>
        <w:tabs>
          <w:tab w:val="num" w:pos="720"/>
        </w:tabs>
        <w:ind w:left="720" w:hanging="360"/>
      </w:pPr>
      <w:rPr>
        <w:rFonts w:ascii="Wingdings" w:hAnsi="Wingdings"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CD51AAA"/>
    <w:multiLevelType w:val="hybridMultilevel"/>
    <w:tmpl w:val="4EE621C6"/>
    <w:lvl w:ilvl="0" w:tplc="04050003">
      <w:start w:val="1"/>
      <w:numFmt w:val="bullet"/>
      <w:lvlText w:val="o"/>
      <w:lvlJc w:val="left"/>
      <w:pPr>
        <w:ind w:left="1440" w:hanging="360"/>
      </w:pPr>
      <w:rPr>
        <w:rFonts w:ascii="Courier New" w:hAnsi="Courier New" w:cs="Courier New" w:hint="default"/>
      </w:rPr>
    </w:lvl>
    <w:lvl w:ilvl="1" w:tplc="04050003">
      <w:start w:val="1"/>
      <w:numFmt w:val="bullet"/>
      <w:lvlText w:val="o"/>
      <w:lvlJc w:val="left"/>
      <w:pPr>
        <w:ind w:left="2160" w:hanging="360"/>
      </w:pPr>
      <w:rPr>
        <w:rFonts w:ascii="Courier New" w:hAnsi="Courier New" w:cs="Courier New" w:hint="default"/>
      </w:rPr>
    </w:lvl>
    <w:lvl w:ilvl="2" w:tplc="04050005">
      <w:start w:val="1"/>
      <w:numFmt w:val="bullet"/>
      <w:lvlText w:val=""/>
      <w:lvlJc w:val="left"/>
      <w:pPr>
        <w:ind w:left="2880" w:hanging="360"/>
      </w:pPr>
      <w:rPr>
        <w:rFonts w:ascii="Wingdings" w:hAnsi="Wingdings" w:hint="default"/>
      </w:rPr>
    </w:lvl>
    <w:lvl w:ilvl="3" w:tplc="04050001">
      <w:start w:val="1"/>
      <w:numFmt w:val="bullet"/>
      <w:lvlText w:val=""/>
      <w:lvlJc w:val="left"/>
      <w:pPr>
        <w:ind w:left="3600" w:hanging="360"/>
      </w:pPr>
      <w:rPr>
        <w:rFonts w:ascii="Symbol" w:hAnsi="Symbol" w:hint="default"/>
      </w:rPr>
    </w:lvl>
    <w:lvl w:ilvl="4" w:tplc="04050003">
      <w:start w:val="1"/>
      <w:numFmt w:val="bullet"/>
      <w:lvlText w:val="o"/>
      <w:lvlJc w:val="left"/>
      <w:pPr>
        <w:ind w:left="4320" w:hanging="360"/>
      </w:pPr>
      <w:rPr>
        <w:rFonts w:ascii="Courier New" w:hAnsi="Courier New" w:cs="Courier New" w:hint="default"/>
      </w:rPr>
    </w:lvl>
    <w:lvl w:ilvl="5" w:tplc="04050005">
      <w:start w:val="1"/>
      <w:numFmt w:val="bullet"/>
      <w:lvlText w:val=""/>
      <w:lvlJc w:val="left"/>
      <w:pPr>
        <w:ind w:left="5040" w:hanging="360"/>
      </w:pPr>
      <w:rPr>
        <w:rFonts w:ascii="Wingdings" w:hAnsi="Wingdings" w:hint="default"/>
      </w:rPr>
    </w:lvl>
    <w:lvl w:ilvl="6" w:tplc="04050001">
      <w:start w:val="1"/>
      <w:numFmt w:val="bullet"/>
      <w:lvlText w:val=""/>
      <w:lvlJc w:val="left"/>
      <w:pPr>
        <w:ind w:left="5760" w:hanging="360"/>
      </w:pPr>
      <w:rPr>
        <w:rFonts w:ascii="Symbol" w:hAnsi="Symbol" w:hint="default"/>
      </w:rPr>
    </w:lvl>
    <w:lvl w:ilvl="7" w:tplc="04050003">
      <w:start w:val="1"/>
      <w:numFmt w:val="bullet"/>
      <w:lvlText w:val="o"/>
      <w:lvlJc w:val="left"/>
      <w:pPr>
        <w:ind w:left="6480" w:hanging="360"/>
      </w:pPr>
      <w:rPr>
        <w:rFonts w:ascii="Courier New" w:hAnsi="Courier New" w:cs="Courier New" w:hint="default"/>
      </w:rPr>
    </w:lvl>
    <w:lvl w:ilvl="8" w:tplc="04050005">
      <w:start w:val="1"/>
      <w:numFmt w:val="bullet"/>
      <w:lvlText w:val=""/>
      <w:lvlJc w:val="left"/>
      <w:pPr>
        <w:ind w:left="7200" w:hanging="360"/>
      </w:pPr>
      <w:rPr>
        <w:rFonts w:ascii="Wingdings" w:hAnsi="Wingdings" w:hint="default"/>
      </w:rPr>
    </w:lvl>
  </w:abstractNum>
  <w:abstractNum w:abstractNumId="22" w15:restartNumberingAfterBreak="0">
    <w:nsid w:val="6D1B6259"/>
    <w:multiLevelType w:val="hybridMultilevel"/>
    <w:tmpl w:val="E74CF920"/>
    <w:lvl w:ilvl="0" w:tplc="F6B8780A">
      <w:start w:val="1"/>
      <w:numFmt w:val="decimal"/>
      <w:lvlText w:val="%1."/>
      <w:lvlJc w:val="left"/>
      <w:pPr>
        <w:tabs>
          <w:tab w:val="num" w:pos="0"/>
        </w:tabs>
        <w:ind w:left="284" w:firstLine="0"/>
      </w:pPr>
      <w:rPr>
        <w:rFonts w:hint="default"/>
      </w:rPr>
    </w:lvl>
    <w:lvl w:ilvl="1" w:tplc="04050019">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3" w15:restartNumberingAfterBreak="0">
    <w:nsid w:val="6F9B607C"/>
    <w:multiLevelType w:val="hybridMultilevel"/>
    <w:tmpl w:val="5E9288A0"/>
    <w:lvl w:ilvl="0" w:tplc="04050001">
      <w:start w:val="1"/>
      <w:numFmt w:val="bullet"/>
      <w:lvlText w:val=""/>
      <w:lvlJc w:val="left"/>
      <w:pPr>
        <w:tabs>
          <w:tab w:val="num" w:pos="890"/>
        </w:tabs>
        <w:ind w:left="890" w:hanging="360"/>
      </w:pPr>
      <w:rPr>
        <w:rFonts w:ascii="Symbol" w:hAnsi="Symbol" w:hint="default"/>
      </w:rPr>
    </w:lvl>
    <w:lvl w:ilvl="1" w:tplc="04050003" w:tentative="1">
      <w:start w:val="1"/>
      <w:numFmt w:val="bullet"/>
      <w:lvlText w:val="o"/>
      <w:lvlJc w:val="left"/>
      <w:pPr>
        <w:tabs>
          <w:tab w:val="num" w:pos="1610"/>
        </w:tabs>
        <w:ind w:left="1610" w:hanging="360"/>
      </w:pPr>
      <w:rPr>
        <w:rFonts w:ascii="Courier New" w:hAnsi="Courier New" w:hint="default"/>
      </w:rPr>
    </w:lvl>
    <w:lvl w:ilvl="2" w:tplc="04050005" w:tentative="1">
      <w:start w:val="1"/>
      <w:numFmt w:val="bullet"/>
      <w:lvlText w:val=""/>
      <w:lvlJc w:val="left"/>
      <w:pPr>
        <w:tabs>
          <w:tab w:val="num" w:pos="2330"/>
        </w:tabs>
        <w:ind w:left="2330" w:hanging="360"/>
      </w:pPr>
      <w:rPr>
        <w:rFonts w:ascii="Wingdings" w:hAnsi="Wingdings" w:hint="default"/>
      </w:rPr>
    </w:lvl>
    <w:lvl w:ilvl="3" w:tplc="04050001" w:tentative="1">
      <w:start w:val="1"/>
      <w:numFmt w:val="bullet"/>
      <w:lvlText w:val=""/>
      <w:lvlJc w:val="left"/>
      <w:pPr>
        <w:tabs>
          <w:tab w:val="num" w:pos="3050"/>
        </w:tabs>
        <w:ind w:left="3050" w:hanging="360"/>
      </w:pPr>
      <w:rPr>
        <w:rFonts w:ascii="Symbol" w:hAnsi="Symbol" w:hint="default"/>
      </w:rPr>
    </w:lvl>
    <w:lvl w:ilvl="4" w:tplc="04050003" w:tentative="1">
      <w:start w:val="1"/>
      <w:numFmt w:val="bullet"/>
      <w:lvlText w:val="o"/>
      <w:lvlJc w:val="left"/>
      <w:pPr>
        <w:tabs>
          <w:tab w:val="num" w:pos="3770"/>
        </w:tabs>
        <w:ind w:left="3770" w:hanging="360"/>
      </w:pPr>
      <w:rPr>
        <w:rFonts w:ascii="Courier New" w:hAnsi="Courier New" w:hint="default"/>
      </w:rPr>
    </w:lvl>
    <w:lvl w:ilvl="5" w:tplc="04050005" w:tentative="1">
      <w:start w:val="1"/>
      <w:numFmt w:val="bullet"/>
      <w:lvlText w:val=""/>
      <w:lvlJc w:val="left"/>
      <w:pPr>
        <w:tabs>
          <w:tab w:val="num" w:pos="4490"/>
        </w:tabs>
        <w:ind w:left="4490" w:hanging="360"/>
      </w:pPr>
      <w:rPr>
        <w:rFonts w:ascii="Wingdings" w:hAnsi="Wingdings" w:hint="default"/>
      </w:rPr>
    </w:lvl>
    <w:lvl w:ilvl="6" w:tplc="04050001" w:tentative="1">
      <w:start w:val="1"/>
      <w:numFmt w:val="bullet"/>
      <w:lvlText w:val=""/>
      <w:lvlJc w:val="left"/>
      <w:pPr>
        <w:tabs>
          <w:tab w:val="num" w:pos="5210"/>
        </w:tabs>
        <w:ind w:left="5210" w:hanging="360"/>
      </w:pPr>
      <w:rPr>
        <w:rFonts w:ascii="Symbol" w:hAnsi="Symbol" w:hint="default"/>
      </w:rPr>
    </w:lvl>
    <w:lvl w:ilvl="7" w:tplc="04050003" w:tentative="1">
      <w:start w:val="1"/>
      <w:numFmt w:val="bullet"/>
      <w:lvlText w:val="o"/>
      <w:lvlJc w:val="left"/>
      <w:pPr>
        <w:tabs>
          <w:tab w:val="num" w:pos="5930"/>
        </w:tabs>
        <w:ind w:left="5930" w:hanging="360"/>
      </w:pPr>
      <w:rPr>
        <w:rFonts w:ascii="Courier New" w:hAnsi="Courier New" w:hint="default"/>
      </w:rPr>
    </w:lvl>
    <w:lvl w:ilvl="8" w:tplc="04050005" w:tentative="1">
      <w:start w:val="1"/>
      <w:numFmt w:val="bullet"/>
      <w:lvlText w:val=""/>
      <w:lvlJc w:val="left"/>
      <w:pPr>
        <w:tabs>
          <w:tab w:val="num" w:pos="6650"/>
        </w:tabs>
        <w:ind w:left="6650" w:hanging="360"/>
      </w:pPr>
      <w:rPr>
        <w:rFonts w:ascii="Wingdings" w:hAnsi="Wingdings" w:hint="default"/>
      </w:rPr>
    </w:lvl>
  </w:abstractNum>
  <w:abstractNum w:abstractNumId="24" w15:restartNumberingAfterBreak="0">
    <w:nsid w:val="715520C0"/>
    <w:multiLevelType w:val="hybridMultilevel"/>
    <w:tmpl w:val="526081F4"/>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71842816"/>
    <w:multiLevelType w:val="hybridMultilevel"/>
    <w:tmpl w:val="205CECCE"/>
    <w:lvl w:ilvl="0" w:tplc="ADDEA1D8">
      <w:start w:val="1"/>
      <w:numFmt w:val="bullet"/>
      <w:lvlText w:val="-"/>
      <w:lvlJc w:val="left"/>
      <w:pPr>
        <w:ind w:left="2484" w:hanging="360"/>
      </w:pPr>
      <w:rPr>
        <w:rFonts w:ascii="Verdana" w:hAnsi="Verdana" w:hint="default"/>
      </w:rPr>
    </w:lvl>
    <w:lvl w:ilvl="1" w:tplc="04050003" w:tentative="1">
      <w:start w:val="1"/>
      <w:numFmt w:val="bullet"/>
      <w:lvlText w:val="o"/>
      <w:lvlJc w:val="left"/>
      <w:pPr>
        <w:ind w:left="3204" w:hanging="360"/>
      </w:pPr>
      <w:rPr>
        <w:rFonts w:ascii="Courier New" w:hAnsi="Courier New" w:cs="Courier New" w:hint="default"/>
      </w:rPr>
    </w:lvl>
    <w:lvl w:ilvl="2" w:tplc="04050005" w:tentative="1">
      <w:start w:val="1"/>
      <w:numFmt w:val="bullet"/>
      <w:lvlText w:val=""/>
      <w:lvlJc w:val="left"/>
      <w:pPr>
        <w:ind w:left="3924" w:hanging="360"/>
      </w:pPr>
      <w:rPr>
        <w:rFonts w:ascii="Wingdings" w:hAnsi="Wingdings" w:hint="default"/>
      </w:rPr>
    </w:lvl>
    <w:lvl w:ilvl="3" w:tplc="04050001" w:tentative="1">
      <w:start w:val="1"/>
      <w:numFmt w:val="bullet"/>
      <w:lvlText w:val=""/>
      <w:lvlJc w:val="left"/>
      <w:pPr>
        <w:ind w:left="4644" w:hanging="360"/>
      </w:pPr>
      <w:rPr>
        <w:rFonts w:ascii="Symbol" w:hAnsi="Symbol" w:hint="default"/>
      </w:rPr>
    </w:lvl>
    <w:lvl w:ilvl="4" w:tplc="04050003" w:tentative="1">
      <w:start w:val="1"/>
      <w:numFmt w:val="bullet"/>
      <w:lvlText w:val="o"/>
      <w:lvlJc w:val="left"/>
      <w:pPr>
        <w:ind w:left="5364" w:hanging="360"/>
      </w:pPr>
      <w:rPr>
        <w:rFonts w:ascii="Courier New" w:hAnsi="Courier New" w:cs="Courier New" w:hint="default"/>
      </w:rPr>
    </w:lvl>
    <w:lvl w:ilvl="5" w:tplc="04050005" w:tentative="1">
      <w:start w:val="1"/>
      <w:numFmt w:val="bullet"/>
      <w:lvlText w:val=""/>
      <w:lvlJc w:val="left"/>
      <w:pPr>
        <w:ind w:left="6084" w:hanging="360"/>
      </w:pPr>
      <w:rPr>
        <w:rFonts w:ascii="Wingdings" w:hAnsi="Wingdings" w:hint="default"/>
      </w:rPr>
    </w:lvl>
    <w:lvl w:ilvl="6" w:tplc="04050001" w:tentative="1">
      <w:start w:val="1"/>
      <w:numFmt w:val="bullet"/>
      <w:lvlText w:val=""/>
      <w:lvlJc w:val="left"/>
      <w:pPr>
        <w:ind w:left="6804" w:hanging="360"/>
      </w:pPr>
      <w:rPr>
        <w:rFonts w:ascii="Symbol" w:hAnsi="Symbol" w:hint="default"/>
      </w:rPr>
    </w:lvl>
    <w:lvl w:ilvl="7" w:tplc="04050003" w:tentative="1">
      <w:start w:val="1"/>
      <w:numFmt w:val="bullet"/>
      <w:lvlText w:val="o"/>
      <w:lvlJc w:val="left"/>
      <w:pPr>
        <w:ind w:left="7524" w:hanging="360"/>
      </w:pPr>
      <w:rPr>
        <w:rFonts w:ascii="Courier New" w:hAnsi="Courier New" w:cs="Courier New" w:hint="default"/>
      </w:rPr>
    </w:lvl>
    <w:lvl w:ilvl="8" w:tplc="04050005" w:tentative="1">
      <w:start w:val="1"/>
      <w:numFmt w:val="bullet"/>
      <w:lvlText w:val=""/>
      <w:lvlJc w:val="left"/>
      <w:pPr>
        <w:ind w:left="8244" w:hanging="360"/>
      </w:pPr>
      <w:rPr>
        <w:rFonts w:ascii="Wingdings" w:hAnsi="Wingdings" w:hint="default"/>
      </w:rPr>
    </w:lvl>
  </w:abstractNum>
  <w:abstractNum w:abstractNumId="26" w15:restartNumberingAfterBreak="0">
    <w:nsid w:val="71E10517"/>
    <w:multiLevelType w:val="hybridMultilevel"/>
    <w:tmpl w:val="E6248E5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7" w15:restartNumberingAfterBreak="0">
    <w:nsid w:val="7226723A"/>
    <w:multiLevelType w:val="hybridMultilevel"/>
    <w:tmpl w:val="CF6C136C"/>
    <w:lvl w:ilvl="0" w:tplc="9848761A">
      <w:numFmt w:val="bullet"/>
      <w:lvlText w:val="-"/>
      <w:lvlJc w:val="left"/>
      <w:pPr>
        <w:ind w:left="720" w:hanging="360"/>
      </w:pPr>
      <w:rPr>
        <w:rFonts w:ascii="Calibri" w:eastAsiaTheme="minorHAnsi" w:hAnsi="Calibri"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8" w15:restartNumberingAfterBreak="0">
    <w:nsid w:val="74286BBC"/>
    <w:multiLevelType w:val="hybridMultilevel"/>
    <w:tmpl w:val="E8081E92"/>
    <w:lvl w:ilvl="0" w:tplc="0405000F">
      <w:start w:val="1"/>
      <w:numFmt w:val="decimal"/>
      <w:lvlText w:val="%1."/>
      <w:lvlJc w:val="left"/>
      <w:pPr>
        <w:ind w:left="720" w:hanging="360"/>
      </w:pPr>
      <w:rPr>
        <w:rFonts w:hint="default"/>
      </w:rPr>
    </w:lvl>
    <w:lvl w:ilvl="1" w:tplc="B4E0833E">
      <w:start w:val="2"/>
      <w:numFmt w:val="bullet"/>
      <w:lvlText w:val="-"/>
      <w:lvlJc w:val="left"/>
      <w:pPr>
        <w:ind w:left="1440" w:hanging="360"/>
      </w:pPr>
      <w:rPr>
        <w:rFonts w:ascii="Arial" w:eastAsia="Times New Roman" w:hAnsi="Arial" w:cs="Arial"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15:restartNumberingAfterBreak="0">
    <w:nsid w:val="74291BD2"/>
    <w:multiLevelType w:val="hybridMultilevel"/>
    <w:tmpl w:val="FC1ED8D0"/>
    <w:lvl w:ilvl="0" w:tplc="04050017">
      <w:start w:val="1"/>
      <w:numFmt w:val="lowerLetter"/>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0" w15:restartNumberingAfterBreak="0">
    <w:nsid w:val="79A27E14"/>
    <w:multiLevelType w:val="hybridMultilevel"/>
    <w:tmpl w:val="13A27F6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A124F7F"/>
    <w:multiLevelType w:val="multilevel"/>
    <w:tmpl w:val="4006ABD8"/>
    <w:lvl w:ilvl="0">
      <w:start w:val="1"/>
      <w:numFmt w:val="decimal"/>
      <w:lvlText w:val="%1."/>
      <w:lvlJc w:val="left"/>
      <w:pPr>
        <w:tabs>
          <w:tab w:val="num" w:pos="1101"/>
        </w:tabs>
        <w:ind w:left="1101" w:hanging="360"/>
      </w:pPr>
      <w:rPr>
        <w:rFonts w:hint="default"/>
      </w:rPr>
    </w:lvl>
    <w:lvl w:ilvl="1">
      <w:start w:val="1"/>
      <w:numFmt w:val="upperLetter"/>
      <w:lvlText w:val="%1.%2."/>
      <w:lvlJc w:val="left"/>
      <w:pPr>
        <w:tabs>
          <w:tab w:val="num" w:pos="720"/>
        </w:tabs>
        <w:ind w:left="432" w:hanging="432"/>
      </w:pPr>
      <w:rPr>
        <w:rFonts w:hint="default"/>
      </w:rPr>
    </w:lvl>
    <w:lvl w:ilvl="2">
      <w:start w:val="1"/>
      <w:numFmt w:val="decimal"/>
      <w:pStyle w:val="Nadpis4"/>
      <w:lvlText w:val="%1.%2.%3."/>
      <w:lvlJc w:val="left"/>
      <w:pPr>
        <w:tabs>
          <w:tab w:val="num" w:pos="1440"/>
        </w:tabs>
        <w:ind w:left="864" w:hanging="504"/>
      </w:pPr>
      <w:rPr>
        <w:rFonts w:hint="default"/>
      </w:rPr>
    </w:lvl>
    <w:lvl w:ilvl="3">
      <w:start w:val="1"/>
      <w:numFmt w:val="decimal"/>
      <w:pStyle w:val="Nadpis3"/>
      <w:suff w:val="space"/>
      <w:lvlText w:val="%1.%2.%3.%4."/>
      <w:lvlJc w:val="left"/>
      <w:pPr>
        <w:ind w:left="1368" w:hanging="648"/>
      </w:pPr>
      <w:rPr>
        <w:rFonts w:hint="default"/>
      </w:rPr>
    </w:lvl>
    <w:lvl w:ilvl="4">
      <w:start w:val="1"/>
      <w:numFmt w:val="decimal"/>
      <w:lvlText w:val="%1.%2.%3.%4.%5."/>
      <w:lvlJc w:val="left"/>
      <w:pPr>
        <w:tabs>
          <w:tab w:val="num" w:pos="2880"/>
        </w:tabs>
        <w:ind w:left="1872" w:hanging="792"/>
      </w:pPr>
      <w:rPr>
        <w:rFonts w:hint="default"/>
      </w:rPr>
    </w:lvl>
    <w:lvl w:ilvl="5">
      <w:start w:val="1"/>
      <w:numFmt w:val="decimal"/>
      <w:lvlText w:val="%1.%2.%3.%4.%5.%6."/>
      <w:lvlJc w:val="left"/>
      <w:pPr>
        <w:tabs>
          <w:tab w:val="num" w:pos="3600"/>
        </w:tabs>
        <w:ind w:left="2376" w:hanging="936"/>
      </w:pPr>
      <w:rPr>
        <w:rFonts w:hint="default"/>
      </w:rPr>
    </w:lvl>
    <w:lvl w:ilvl="6">
      <w:start w:val="1"/>
      <w:numFmt w:val="decimal"/>
      <w:lvlText w:val="%1.%2.%3.%4.%5.%6.%7."/>
      <w:lvlJc w:val="left"/>
      <w:pPr>
        <w:tabs>
          <w:tab w:val="num" w:pos="4320"/>
        </w:tabs>
        <w:ind w:left="2880" w:hanging="1080"/>
      </w:pPr>
      <w:rPr>
        <w:rFonts w:hint="default"/>
      </w:rPr>
    </w:lvl>
    <w:lvl w:ilvl="7">
      <w:start w:val="1"/>
      <w:numFmt w:val="decimal"/>
      <w:lvlText w:val="%1.%2.%3.%4.%5.%6.%7.%8."/>
      <w:lvlJc w:val="left"/>
      <w:pPr>
        <w:tabs>
          <w:tab w:val="num" w:pos="5040"/>
        </w:tabs>
        <w:ind w:left="3384" w:hanging="1224"/>
      </w:pPr>
      <w:rPr>
        <w:rFonts w:hint="default"/>
      </w:rPr>
    </w:lvl>
    <w:lvl w:ilvl="8">
      <w:start w:val="1"/>
      <w:numFmt w:val="decimal"/>
      <w:lvlText w:val="%1.%2.%3.%4.%5.%6.%7.%8.%9."/>
      <w:lvlJc w:val="left"/>
      <w:pPr>
        <w:tabs>
          <w:tab w:val="num" w:pos="5760"/>
        </w:tabs>
        <w:ind w:left="3960" w:hanging="1440"/>
      </w:pPr>
      <w:rPr>
        <w:rFonts w:hint="default"/>
      </w:rPr>
    </w:lvl>
  </w:abstractNum>
  <w:abstractNum w:abstractNumId="32" w15:restartNumberingAfterBreak="0">
    <w:nsid w:val="7A4D2AD8"/>
    <w:multiLevelType w:val="hybridMultilevel"/>
    <w:tmpl w:val="090C5F2A"/>
    <w:lvl w:ilvl="0" w:tplc="0405000F">
      <w:start w:val="1"/>
      <w:numFmt w:val="decimal"/>
      <w:lvlText w:val="%1."/>
      <w:lvlJc w:val="left"/>
      <w:pPr>
        <w:ind w:left="720" w:hanging="360"/>
      </w:pPr>
      <w:rPr>
        <w:rFonts w:cs="Times New Roman"/>
      </w:rPr>
    </w:lvl>
    <w:lvl w:ilvl="1" w:tplc="56F80058">
      <w:numFmt w:val="bullet"/>
      <w:lvlText w:val="-"/>
      <w:lvlJc w:val="left"/>
      <w:pPr>
        <w:ind w:left="1515" w:hanging="435"/>
      </w:pPr>
      <w:rPr>
        <w:rFonts w:ascii="Arial" w:eastAsia="Times New Roman" w:hAnsi="Arial" w:hint="default"/>
      </w:rPr>
    </w:lvl>
    <w:lvl w:ilvl="2" w:tplc="56F80058">
      <w:numFmt w:val="bullet"/>
      <w:lvlText w:val="-"/>
      <w:lvlJc w:val="left"/>
      <w:pPr>
        <w:ind w:left="2160" w:hanging="180"/>
      </w:pPr>
      <w:rPr>
        <w:rFonts w:ascii="Arial" w:eastAsia="Times New Roman" w:hAnsi="Arial" w:hint="default"/>
      </w:rPr>
    </w:lvl>
    <w:lvl w:ilvl="3" w:tplc="0405000F" w:tentative="1">
      <w:start w:val="1"/>
      <w:numFmt w:val="decimal"/>
      <w:lvlText w:val="%4."/>
      <w:lvlJc w:val="left"/>
      <w:pPr>
        <w:ind w:left="2880" w:hanging="360"/>
      </w:pPr>
      <w:rPr>
        <w:rFonts w:cs="Times New Roman"/>
      </w:rPr>
    </w:lvl>
    <w:lvl w:ilvl="4" w:tplc="04050019" w:tentative="1">
      <w:start w:val="1"/>
      <w:numFmt w:val="lowerLetter"/>
      <w:lvlText w:val="%5."/>
      <w:lvlJc w:val="left"/>
      <w:pPr>
        <w:ind w:left="3600" w:hanging="360"/>
      </w:pPr>
      <w:rPr>
        <w:rFonts w:cs="Times New Roman"/>
      </w:rPr>
    </w:lvl>
    <w:lvl w:ilvl="5" w:tplc="0405001B" w:tentative="1">
      <w:start w:val="1"/>
      <w:numFmt w:val="lowerRoman"/>
      <w:lvlText w:val="%6."/>
      <w:lvlJc w:val="right"/>
      <w:pPr>
        <w:ind w:left="4320" w:hanging="180"/>
      </w:pPr>
      <w:rPr>
        <w:rFonts w:cs="Times New Roman"/>
      </w:rPr>
    </w:lvl>
    <w:lvl w:ilvl="6" w:tplc="0405000F" w:tentative="1">
      <w:start w:val="1"/>
      <w:numFmt w:val="decimal"/>
      <w:lvlText w:val="%7."/>
      <w:lvlJc w:val="left"/>
      <w:pPr>
        <w:ind w:left="5040" w:hanging="360"/>
      </w:pPr>
      <w:rPr>
        <w:rFonts w:cs="Times New Roman"/>
      </w:rPr>
    </w:lvl>
    <w:lvl w:ilvl="7" w:tplc="04050019" w:tentative="1">
      <w:start w:val="1"/>
      <w:numFmt w:val="lowerLetter"/>
      <w:lvlText w:val="%8."/>
      <w:lvlJc w:val="left"/>
      <w:pPr>
        <w:ind w:left="5760" w:hanging="360"/>
      </w:pPr>
      <w:rPr>
        <w:rFonts w:cs="Times New Roman"/>
      </w:rPr>
    </w:lvl>
    <w:lvl w:ilvl="8" w:tplc="0405001B" w:tentative="1">
      <w:start w:val="1"/>
      <w:numFmt w:val="lowerRoman"/>
      <w:lvlText w:val="%9."/>
      <w:lvlJc w:val="right"/>
      <w:pPr>
        <w:ind w:left="6480" w:hanging="180"/>
      </w:pPr>
      <w:rPr>
        <w:rFonts w:cs="Times New Roman"/>
      </w:rPr>
    </w:lvl>
  </w:abstractNum>
  <w:num w:numId="1">
    <w:abstractNumId w:val="31"/>
  </w:num>
  <w:num w:numId="2">
    <w:abstractNumId w:val="5"/>
  </w:num>
  <w:num w:numId="3">
    <w:abstractNumId w:val="18"/>
  </w:num>
  <w:num w:numId="4">
    <w:abstractNumId w:val="13"/>
  </w:num>
  <w:num w:numId="5">
    <w:abstractNumId w:val="2"/>
  </w:num>
  <w:num w:numId="6">
    <w:abstractNumId w:val="19"/>
  </w:num>
  <w:num w:numId="7">
    <w:abstractNumId w:val="0"/>
  </w:num>
  <w:num w:numId="8">
    <w:abstractNumId w:val="23"/>
  </w:num>
  <w:num w:numId="9">
    <w:abstractNumId w:val="10"/>
  </w:num>
  <w:num w:numId="10">
    <w:abstractNumId w:val="1"/>
  </w:num>
  <w:num w:numId="11">
    <w:abstractNumId w:val="30"/>
  </w:num>
  <w:num w:numId="12">
    <w:abstractNumId w:val="7"/>
  </w:num>
  <w:num w:numId="13">
    <w:abstractNumId w:val="14"/>
  </w:num>
  <w:num w:numId="14">
    <w:abstractNumId w:val="12"/>
  </w:num>
  <w:num w:numId="15">
    <w:abstractNumId w:val="4"/>
  </w:num>
  <w:num w:numId="16">
    <w:abstractNumId w:val="11"/>
  </w:num>
  <w:num w:numId="17">
    <w:abstractNumId w:val="22"/>
  </w:num>
  <w:num w:numId="18">
    <w:abstractNumId w:val="16"/>
  </w:num>
  <w:num w:numId="19">
    <w:abstractNumId w:val="29"/>
  </w:num>
  <w:num w:numId="20">
    <w:abstractNumId w:val="25"/>
  </w:num>
  <w:num w:numId="21">
    <w:abstractNumId w:val="8"/>
  </w:num>
  <w:num w:numId="22">
    <w:abstractNumId w:val="9"/>
  </w:num>
  <w:num w:numId="23">
    <w:abstractNumId w:val="17"/>
  </w:num>
  <w:num w:numId="24">
    <w:abstractNumId w:val="15"/>
  </w:num>
  <w:num w:numId="25">
    <w:abstractNumId w:val="27"/>
  </w:num>
  <w:num w:numId="26">
    <w:abstractNumId w:val="26"/>
  </w:num>
  <w:num w:numId="27">
    <w:abstractNumId w:val="28"/>
  </w:num>
  <w:num w:numId="28">
    <w:abstractNumId w:val="24"/>
  </w:num>
  <w:num w:numId="29">
    <w:abstractNumId w:val="32"/>
  </w:num>
  <w:num w:numId="30">
    <w:abstractNumId w:val="3"/>
  </w:num>
  <w:num w:numId="31">
    <w:abstractNumId w:val="20"/>
  </w:num>
  <w:num w:numId="3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1"/>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proofState w:grammar="clean"/>
  <w:attachedTemplate r:id="rId1"/>
  <w:stylePaneFormatFilter w:val="0008" w:allStyles="0" w:customStyles="0" w:latentStyles="0" w:stylesInUse="1"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57"/>
  <w:drawingGridVerticalSpacing w:val="57"/>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F04FB"/>
    <w:rsid w:val="0000002A"/>
    <w:rsid w:val="00000803"/>
    <w:rsid w:val="000008C4"/>
    <w:rsid w:val="00000AEE"/>
    <w:rsid w:val="00000B6C"/>
    <w:rsid w:val="00000F8C"/>
    <w:rsid w:val="00001011"/>
    <w:rsid w:val="000018A9"/>
    <w:rsid w:val="000019B6"/>
    <w:rsid w:val="00001C4B"/>
    <w:rsid w:val="000020B8"/>
    <w:rsid w:val="000029C5"/>
    <w:rsid w:val="00003443"/>
    <w:rsid w:val="0000364F"/>
    <w:rsid w:val="00004583"/>
    <w:rsid w:val="00004723"/>
    <w:rsid w:val="000047A7"/>
    <w:rsid w:val="0000480D"/>
    <w:rsid w:val="000056E6"/>
    <w:rsid w:val="00005C14"/>
    <w:rsid w:val="00005C51"/>
    <w:rsid w:val="00006161"/>
    <w:rsid w:val="00006184"/>
    <w:rsid w:val="00006346"/>
    <w:rsid w:val="0000673F"/>
    <w:rsid w:val="00006770"/>
    <w:rsid w:val="0000678D"/>
    <w:rsid w:val="000069E5"/>
    <w:rsid w:val="00006AB2"/>
    <w:rsid w:val="00006D15"/>
    <w:rsid w:val="00007AB4"/>
    <w:rsid w:val="00007B89"/>
    <w:rsid w:val="00007F10"/>
    <w:rsid w:val="00010084"/>
    <w:rsid w:val="00010125"/>
    <w:rsid w:val="00010488"/>
    <w:rsid w:val="0001050A"/>
    <w:rsid w:val="0001092D"/>
    <w:rsid w:val="00010FBA"/>
    <w:rsid w:val="000117BE"/>
    <w:rsid w:val="000117F1"/>
    <w:rsid w:val="00011944"/>
    <w:rsid w:val="0001204D"/>
    <w:rsid w:val="000128CA"/>
    <w:rsid w:val="00012C54"/>
    <w:rsid w:val="00012FBD"/>
    <w:rsid w:val="00013107"/>
    <w:rsid w:val="000132B6"/>
    <w:rsid w:val="000132F0"/>
    <w:rsid w:val="000133CB"/>
    <w:rsid w:val="00013B14"/>
    <w:rsid w:val="00014418"/>
    <w:rsid w:val="00014655"/>
    <w:rsid w:val="000147AD"/>
    <w:rsid w:val="000148DB"/>
    <w:rsid w:val="000148EF"/>
    <w:rsid w:val="00014AD4"/>
    <w:rsid w:val="00015299"/>
    <w:rsid w:val="00015316"/>
    <w:rsid w:val="0001584A"/>
    <w:rsid w:val="00015A7D"/>
    <w:rsid w:val="00015B5F"/>
    <w:rsid w:val="00015C2C"/>
    <w:rsid w:val="00015E63"/>
    <w:rsid w:val="00015E7E"/>
    <w:rsid w:val="0001619F"/>
    <w:rsid w:val="0001716F"/>
    <w:rsid w:val="00017315"/>
    <w:rsid w:val="00017453"/>
    <w:rsid w:val="00017762"/>
    <w:rsid w:val="00017C33"/>
    <w:rsid w:val="00017F38"/>
    <w:rsid w:val="00020070"/>
    <w:rsid w:val="00020534"/>
    <w:rsid w:val="00020716"/>
    <w:rsid w:val="000208CA"/>
    <w:rsid w:val="00020F11"/>
    <w:rsid w:val="000210A4"/>
    <w:rsid w:val="000214FD"/>
    <w:rsid w:val="00021DD9"/>
    <w:rsid w:val="000223EB"/>
    <w:rsid w:val="00022417"/>
    <w:rsid w:val="00022578"/>
    <w:rsid w:val="000225D2"/>
    <w:rsid w:val="000228C4"/>
    <w:rsid w:val="00022B73"/>
    <w:rsid w:val="00022C87"/>
    <w:rsid w:val="00022D9C"/>
    <w:rsid w:val="00023054"/>
    <w:rsid w:val="00023123"/>
    <w:rsid w:val="0002313E"/>
    <w:rsid w:val="00023560"/>
    <w:rsid w:val="00023B75"/>
    <w:rsid w:val="00023D60"/>
    <w:rsid w:val="00023ED8"/>
    <w:rsid w:val="00024290"/>
    <w:rsid w:val="0002456B"/>
    <w:rsid w:val="000245DC"/>
    <w:rsid w:val="0002462B"/>
    <w:rsid w:val="00024A60"/>
    <w:rsid w:val="00024C43"/>
    <w:rsid w:val="00024DCE"/>
    <w:rsid w:val="00025160"/>
    <w:rsid w:val="00025BE0"/>
    <w:rsid w:val="00025CA7"/>
    <w:rsid w:val="00025F10"/>
    <w:rsid w:val="00025FC7"/>
    <w:rsid w:val="0002619E"/>
    <w:rsid w:val="0002628F"/>
    <w:rsid w:val="00026937"/>
    <w:rsid w:val="00026ED0"/>
    <w:rsid w:val="00027403"/>
    <w:rsid w:val="000276D0"/>
    <w:rsid w:val="00027B78"/>
    <w:rsid w:val="000300F8"/>
    <w:rsid w:val="000300FC"/>
    <w:rsid w:val="00030472"/>
    <w:rsid w:val="000306BC"/>
    <w:rsid w:val="00030823"/>
    <w:rsid w:val="000311ED"/>
    <w:rsid w:val="00031368"/>
    <w:rsid w:val="000316B8"/>
    <w:rsid w:val="00031A3B"/>
    <w:rsid w:val="00032491"/>
    <w:rsid w:val="0003256B"/>
    <w:rsid w:val="000327FF"/>
    <w:rsid w:val="000329F6"/>
    <w:rsid w:val="00032CF0"/>
    <w:rsid w:val="00033014"/>
    <w:rsid w:val="00033345"/>
    <w:rsid w:val="000339FB"/>
    <w:rsid w:val="00033DB3"/>
    <w:rsid w:val="00033FCF"/>
    <w:rsid w:val="00034117"/>
    <w:rsid w:val="000341B7"/>
    <w:rsid w:val="000345F7"/>
    <w:rsid w:val="000346FF"/>
    <w:rsid w:val="0003482D"/>
    <w:rsid w:val="00034AFA"/>
    <w:rsid w:val="00034E35"/>
    <w:rsid w:val="0003685E"/>
    <w:rsid w:val="00036AC7"/>
    <w:rsid w:val="00036C84"/>
    <w:rsid w:val="00036C98"/>
    <w:rsid w:val="00036D46"/>
    <w:rsid w:val="00036E1C"/>
    <w:rsid w:val="0003709D"/>
    <w:rsid w:val="00037A6F"/>
    <w:rsid w:val="00037A7D"/>
    <w:rsid w:val="00040347"/>
    <w:rsid w:val="00040801"/>
    <w:rsid w:val="0004150C"/>
    <w:rsid w:val="00041542"/>
    <w:rsid w:val="00041A2D"/>
    <w:rsid w:val="00041AB8"/>
    <w:rsid w:val="000421C2"/>
    <w:rsid w:val="00042952"/>
    <w:rsid w:val="00042F37"/>
    <w:rsid w:val="0004313E"/>
    <w:rsid w:val="00044146"/>
    <w:rsid w:val="00044497"/>
    <w:rsid w:val="000445AE"/>
    <w:rsid w:val="000448D4"/>
    <w:rsid w:val="00044C2F"/>
    <w:rsid w:val="000459DF"/>
    <w:rsid w:val="000462F3"/>
    <w:rsid w:val="00046583"/>
    <w:rsid w:val="00046A78"/>
    <w:rsid w:val="00046E73"/>
    <w:rsid w:val="000478BF"/>
    <w:rsid w:val="000478D9"/>
    <w:rsid w:val="000479BD"/>
    <w:rsid w:val="0005020A"/>
    <w:rsid w:val="000502E7"/>
    <w:rsid w:val="000506F5"/>
    <w:rsid w:val="00050840"/>
    <w:rsid w:val="00050D7E"/>
    <w:rsid w:val="00050D95"/>
    <w:rsid w:val="00051531"/>
    <w:rsid w:val="0005177C"/>
    <w:rsid w:val="00052B72"/>
    <w:rsid w:val="00052F1D"/>
    <w:rsid w:val="000530AE"/>
    <w:rsid w:val="00053561"/>
    <w:rsid w:val="0005365F"/>
    <w:rsid w:val="0005373F"/>
    <w:rsid w:val="000539E9"/>
    <w:rsid w:val="00053E05"/>
    <w:rsid w:val="00054318"/>
    <w:rsid w:val="00054326"/>
    <w:rsid w:val="00054409"/>
    <w:rsid w:val="000545BA"/>
    <w:rsid w:val="00054BA7"/>
    <w:rsid w:val="0005514D"/>
    <w:rsid w:val="000555CE"/>
    <w:rsid w:val="000556F2"/>
    <w:rsid w:val="00055C5C"/>
    <w:rsid w:val="00055E9D"/>
    <w:rsid w:val="00055F18"/>
    <w:rsid w:val="00056080"/>
    <w:rsid w:val="00056183"/>
    <w:rsid w:val="00056284"/>
    <w:rsid w:val="000568FA"/>
    <w:rsid w:val="00056A1D"/>
    <w:rsid w:val="00057AA6"/>
    <w:rsid w:val="00057ED2"/>
    <w:rsid w:val="0006055D"/>
    <w:rsid w:val="00060594"/>
    <w:rsid w:val="00060A59"/>
    <w:rsid w:val="00060DE7"/>
    <w:rsid w:val="00060EB7"/>
    <w:rsid w:val="00061256"/>
    <w:rsid w:val="00061795"/>
    <w:rsid w:val="000618B7"/>
    <w:rsid w:val="00061D94"/>
    <w:rsid w:val="00061FE3"/>
    <w:rsid w:val="000620E2"/>
    <w:rsid w:val="00062161"/>
    <w:rsid w:val="000622DB"/>
    <w:rsid w:val="00062566"/>
    <w:rsid w:val="00063499"/>
    <w:rsid w:val="00063516"/>
    <w:rsid w:val="000637F1"/>
    <w:rsid w:val="00063E83"/>
    <w:rsid w:val="00063FCC"/>
    <w:rsid w:val="000643F6"/>
    <w:rsid w:val="0006496D"/>
    <w:rsid w:val="000649B2"/>
    <w:rsid w:val="00064A09"/>
    <w:rsid w:val="00064CB8"/>
    <w:rsid w:val="00064D84"/>
    <w:rsid w:val="00064E25"/>
    <w:rsid w:val="00064E55"/>
    <w:rsid w:val="0006513B"/>
    <w:rsid w:val="00065182"/>
    <w:rsid w:val="0006519D"/>
    <w:rsid w:val="000651D5"/>
    <w:rsid w:val="00065200"/>
    <w:rsid w:val="00065B71"/>
    <w:rsid w:val="00065D9F"/>
    <w:rsid w:val="00065FB7"/>
    <w:rsid w:val="00066604"/>
    <w:rsid w:val="0006660D"/>
    <w:rsid w:val="00066CBB"/>
    <w:rsid w:val="00066CF2"/>
    <w:rsid w:val="0006790A"/>
    <w:rsid w:val="00067A94"/>
    <w:rsid w:val="00067D4B"/>
    <w:rsid w:val="00067EA4"/>
    <w:rsid w:val="00070007"/>
    <w:rsid w:val="00070855"/>
    <w:rsid w:val="00070EB9"/>
    <w:rsid w:val="00071360"/>
    <w:rsid w:val="000713D2"/>
    <w:rsid w:val="00071614"/>
    <w:rsid w:val="000716F7"/>
    <w:rsid w:val="00071767"/>
    <w:rsid w:val="00071C4A"/>
    <w:rsid w:val="0007200A"/>
    <w:rsid w:val="000725F5"/>
    <w:rsid w:val="0007277C"/>
    <w:rsid w:val="00072914"/>
    <w:rsid w:val="00072CF9"/>
    <w:rsid w:val="0007305A"/>
    <w:rsid w:val="00073115"/>
    <w:rsid w:val="00073527"/>
    <w:rsid w:val="000738E3"/>
    <w:rsid w:val="00073CA1"/>
    <w:rsid w:val="000741D4"/>
    <w:rsid w:val="00074205"/>
    <w:rsid w:val="00074409"/>
    <w:rsid w:val="00074859"/>
    <w:rsid w:val="00074954"/>
    <w:rsid w:val="00074E01"/>
    <w:rsid w:val="00074E46"/>
    <w:rsid w:val="00075192"/>
    <w:rsid w:val="00075C3E"/>
    <w:rsid w:val="00075FE0"/>
    <w:rsid w:val="000765A8"/>
    <w:rsid w:val="00076D72"/>
    <w:rsid w:val="00077188"/>
    <w:rsid w:val="00077189"/>
    <w:rsid w:val="0007756B"/>
    <w:rsid w:val="0007772A"/>
    <w:rsid w:val="00077B73"/>
    <w:rsid w:val="00077E82"/>
    <w:rsid w:val="00080453"/>
    <w:rsid w:val="0008079D"/>
    <w:rsid w:val="00081555"/>
    <w:rsid w:val="00081D2E"/>
    <w:rsid w:val="00082324"/>
    <w:rsid w:val="0008263D"/>
    <w:rsid w:val="00082C90"/>
    <w:rsid w:val="00082F84"/>
    <w:rsid w:val="00083006"/>
    <w:rsid w:val="000831D5"/>
    <w:rsid w:val="000836F3"/>
    <w:rsid w:val="00083A72"/>
    <w:rsid w:val="00083C3C"/>
    <w:rsid w:val="000841DA"/>
    <w:rsid w:val="000842B1"/>
    <w:rsid w:val="0008437B"/>
    <w:rsid w:val="000847A9"/>
    <w:rsid w:val="00084821"/>
    <w:rsid w:val="0008483F"/>
    <w:rsid w:val="00084CB8"/>
    <w:rsid w:val="00084D10"/>
    <w:rsid w:val="000851C1"/>
    <w:rsid w:val="00085304"/>
    <w:rsid w:val="000853BE"/>
    <w:rsid w:val="00085942"/>
    <w:rsid w:val="00085FCD"/>
    <w:rsid w:val="000860C8"/>
    <w:rsid w:val="00086400"/>
    <w:rsid w:val="00086719"/>
    <w:rsid w:val="00086974"/>
    <w:rsid w:val="0008698D"/>
    <w:rsid w:val="000869A9"/>
    <w:rsid w:val="00086E36"/>
    <w:rsid w:val="00087672"/>
    <w:rsid w:val="000878E4"/>
    <w:rsid w:val="0008796C"/>
    <w:rsid w:val="00087A84"/>
    <w:rsid w:val="00090147"/>
    <w:rsid w:val="00090376"/>
    <w:rsid w:val="000906B8"/>
    <w:rsid w:val="00090E7C"/>
    <w:rsid w:val="00090E8C"/>
    <w:rsid w:val="00091836"/>
    <w:rsid w:val="00091FB2"/>
    <w:rsid w:val="00092204"/>
    <w:rsid w:val="00092291"/>
    <w:rsid w:val="000922DE"/>
    <w:rsid w:val="00092467"/>
    <w:rsid w:val="000926B7"/>
    <w:rsid w:val="0009280E"/>
    <w:rsid w:val="000929C9"/>
    <w:rsid w:val="00092EED"/>
    <w:rsid w:val="00092FC6"/>
    <w:rsid w:val="00093239"/>
    <w:rsid w:val="00093B36"/>
    <w:rsid w:val="000942A3"/>
    <w:rsid w:val="000944CD"/>
    <w:rsid w:val="00094643"/>
    <w:rsid w:val="000948F5"/>
    <w:rsid w:val="00094F6A"/>
    <w:rsid w:val="0009501B"/>
    <w:rsid w:val="0009513E"/>
    <w:rsid w:val="000951E5"/>
    <w:rsid w:val="000956B1"/>
    <w:rsid w:val="000958D6"/>
    <w:rsid w:val="00095E9C"/>
    <w:rsid w:val="000962B0"/>
    <w:rsid w:val="00096CCC"/>
    <w:rsid w:val="00096DCA"/>
    <w:rsid w:val="00097074"/>
    <w:rsid w:val="00097394"/>
    <w:rsid w:val="00097822"/>
    <w:rsid w:val="00097CE4"/>
    <w:rsid w:val="00097E8A"/>
    <w:rsid w:val="000A0125"/>
    <w:rsid w:val="000A0451"/>
    <w:rsid w:val="000A1236"/>
    <w:rsid w:val="000A1953"/>
    <w:rsid w:val="000A1DA6"/>
    <w:rsid w:val="000A1F19"/>
    <w:rsid w:val="000A1FD7"/>
    <w:rsid w:val="000A2296"/>
    <w:rsid w:val="000A2356"/>
    <w:rsid w:val="000A2564"/>
    <w:rsid w:val="000A2898"/>
    <w:rsid w:val="000A2B7F"/>
    <w:rsid w:val="000A3251"/>
    <w:rsid w:val="000A35E2"/>
    <w:rsid w:val="000A37AA"/>
    <w:rsid w:val="000A3AAB"/>
    <w:rsid w:val="000A3C6A"/>
    <w:rsid w:val="000A3CED"/>
    <w:rsid w:val="000A3F8C"/>
    <w:rsid w:val="000A44EC"/>
    <w:rsid w:val="000A4815"/>
    <w:rsid w:val="000A4A48"/>
    <w:rsid w:val="000A4C63"/>
    <w:rsid w:val="000A517A"/>
    <w:rsid w:val="000A528A"/>
    <w:rsid w:val="000A57EF"/>
    <w:rsid w:val="000A5BC5"/>
    <w:rsid w:val="000A5D1E"/>
    <w:rsid w:val="000A60E9"/>
    <w:rsid w:val="000A62EF"/>
    <w:rsid w:val="000A64E0"/>
    <w:rsid w:val="000A682D"/>
    <w:rsid w:val="000A68C3"/>
    <w:rsid w:val="000A6996"/>
    <w:rsid w:val="000A6AD2"/>
    <w:rsid w:val="000A70EA"/>
    <w:rsid w:val="000A7590"/>
    <w:rsid w:val="000A76CA"/>
    <w:rsid w:val="000A7CA4"/>
    <w:rsid w:val="000B023F"/>
    <w:rsid w:val="000B0A58"/>
    <w:rsid w:val="000B0E43"/>
    <w:rsid w:val="000B0F1C"/>
    <w:rsid w:val="000B12C0"/>
    <w:rsid w:val="000B14BE"/>
    <w:rsid w:val="000B19A5"/>
    <w:rsid w:val="000B1BB1"/>
    <w:rsid w:val="000B2252"/>
    <w:rsid w:val="000B2624"/>
    <w:rsid w:val="000B29E5"/>
    <w:rsid w:val="000B2CF8"/>
    <w:rsid w:val="000B2FD1"/>
    <w:rsid w:val="000B3080"/>
    <w:rsid w:val="000B3101"/>
    <w:rsid w:val="000B3DFE"/>
    <w:rsid w:val="000B429F"/>
    <w:rsid w:val="000B42FF"/>
    <w:rsid w:val="000B46C5"/>
    <w:rsid w:val="000B4B35"/>
    <w:rsid w:val="000B4E63"/>
    <w:rsid w:val="000B52D2"/>
    <w:rsid w:val="000B52FF"/>
    <w:rsid w:val="000B5423"/>
    <w:rsid w:val="000B54F6"/>
    <w:rsid w:val="000B5D8B"/>
    <w:rsid w:val="000B65E1"/>
    <w:rsid w:val="000B6717"/>
    <w:rsid w:val="000B689D"/>
    <w:rsid w:val="000B69D3"/>
    <w:rsid w:val="000B6A00"/>
    <w:rsid w:val="000B6D07"/>
    <w:rsid w:val="000B6FA2"/>
    <w:rsid w:val="000B701E"/>
    <w:rsid w:val="000B7441"/>
    <w:rsid w:val="000B7844"/>
    <w:rsid w:val="000B79E1"/>
    <w:rsid w:val="000B7E3B"/>
    <w:rsid w:val="000B7EC6"/>
    <w:rsid w:val="000C051D"/>
    <w:rsid w:val="000C062A"/>
    <w:rsid w:val="000C0E1F"/>
    <w:rsid w:val="000C166B"/>
    <w:rsid w:val="000C173B"/>
    <w:rsid w:val="000C1CC2"/>
    <w:rsid w:val="000C27B7"/>
    <w:rsid w:val="000C28BF"/>
    <w:rsid w:val="000C2CAB"/>
    <w:rsid w:val="000C2DA6"/>
    <w:rsid w:val="000C2F73"/>
    <w:rsid w:val="000C353D"/>
    <w:rsid w:val="000C3CDB"/>
    <w:rsid w:val="000C47F0"/>
    <w:rsid w:val="000C504E"/>
    <w:rsid w:val="000C52FA"/>
    <w:rsid w:val="000C5391"/>
    <w:rsid w:val="000C5537"/>
    <w:rsid w:val="000C6154"/>
    <w:rsid w:val="000C6621"/>
    <w:rsid w:val="000C67E1"/>
    <w:rsid w:val="000C6D11"/>
    <w:rsid w:val="000C6DC7"/>
    <w:rsid w:val="000C6F6F"/>
    <w:rsid w:val="000C731F"/>
    <w:rsid w:val="000C7466"/>
    <w:rsid w:val="000C7DA1"/>
    <w:rsid w:val="000D01C0"/>
    <w:rsid w:val="000D022C"/>
    <w:rsid w:val="000D04D1"/>
    <w:rsid w:val="000D06BF"/>
    <w:rsid w:val="000D0960"/>
    <w:rsid w:val="000D0B13"/>
    <w:rsid w:val="000D0B59"/>
    <w:rsid w:val="000D0D92"/>
    <w:rsid w:val="000D12C4"/>
    <w:rsid w:val="000D1B58"/>
    <w:rsid w:val="000D2182"/>
    <w:rsid w:val="000D22A0"/>
    <w:rsid w:val="000D235D"/>
    <w:rsid w:val="000D289C"/>
    <w:rsid w:val="000D368F"/>
    <w:rsid w:val="000D39D1"/>
    <w:rsid w:val="000D3E1B"/>
    <w:rsid w:val="000D3F56"/>
    <w:rsid w:val="000D4D65"/>
    <w:rsid w:val="000D4E59"/>
    <w:rsid w:val="000D4FF0"/>
    <w:rsid w:val="000D52B4"/>
    <w:rsid w:val="000D5698"/>
    <w:rsid w:val="000D57F3"/>
    <w:rsid w:val="000D63DE"/>
    <w:rsid w:val="000D654D"/>
    <w:rsid w:val="000D65DD"/>
    <w:rsid w:val="000D6614"/>
    <w:rsid w:val="000D6694"/>
    <w:rsid w:val="000D70C8"/>
    <w:rsid w:val="000D72C2"/>
    <w:rsid w:val="000D787E"/>
    <w:rsid w:val="000D7E73"/>
    <w:rsid w:val="000D7EAF"/>
    <w:rsid w:val="000E0253"/>
    <w:rsid w:val="000E0456"/>
    <w:rsid w:val="000E07D4"/>
    <w:rsid w:val="000E0CBB"/>
    <w:rsid w:val="000E13D7"/>
    <w:rsid w:val="000E171E"/>
    <w:rsid w:val="000E221D"/>
    <w:rsid w:val="000E23AE"/>
    <w:rsid w:val="000E2413"/>
    <w:rsid w:val="000E2441"/>
    <w:rsid w:val="000E2A5E"/>
    <w:rsid w:val="000E2B81"/>
    <w:rsid w:val="000E2D5C"/>
    <w:rsid w:val="000E3450"/>
    <w:rsid w:val="000E3B15"/>
    <w:rsid w:val="000E42F1"/>
    <w:rsid w:val="000E497E"/>
    <w:rsid w:val="000E4AD6"/>
    <w:rsid w:val="000E4F05"/>
    <w:rsid w:val="000E56D0"/>
    <w:rsid w:val="000E5728"/>
    <w:rsid w:val="000E59D9"/>
    <w:rsid w:val="000E5A75"/>
    <w:rsid w:val="000E6621"/>
    <w:rsid w:val="000E68E2"/>
    <w:rsid w:val="000E6CD1"/>
    <w:rsid w:val="000E6DA6"/>
    <w:rsid w:val="000E6FE1"/>
    <w:rsid w:val="000E7392"/>
    <w:rsid w:val="000E7DC9"/>
    <w:rsid w:val="000E7EF0"/>
    <w:rsid w:val="000F002D"/>
    <w:rsid w:val="000F0FA7"/>
    <w:rsid w:val="000F10BF"/>
    <w:rsid w:val="000F11B9"/>
    <w:rsid w:val="000F1204"/>
    <w:rsid w:val="000F1415"/>
    <w:rsid w:val="000F1497"/>
    <w:rsid w:val="000F1612"/>
    <w:rsid w:val="000F16D8"/>
    <w:rsid w:val="000F1863"/>
    <w:rsid w:val="000F1AA8"/>
    <w:rsid w:val="000F1AF3"/>
    <w:rsid w:val="000F2140"/>
    <w:rsid w:val="000F21C9"/>
    <w:rsid w:val="000F2421"/>
    <w:rsid w:val="000F29DA"/>
    <w:rsid w:val="000F2A48"/>
    <w:rsid w:val="000F2FF3"/>
    <w:rsid w:val="000F3243"/>
    <w:rsid w:val="000F374E"/>
    <w:rsid w:val="000F3902"/>
    <w:rsid w:val="000F3D03"/>
    <w:rsid w:val="000F3E08"/>
    <w:rsid w:val="000F4315"/>
    <w:rsid w:val="000F44A7"/>
    <w:rsid w:val="000F5A7F"/>
    <w:rsid w:val="000F5A95"/>
    <w:rsid w:val="000F64AA"/>
    <w:rsid w:val="000F6592"/>
    <w:rsid w:val="000F689F"/>
    <w:rsid w:val="000F6CEE"/>
    <w:rsid w:val="000F6F40"/>
    <w:rsid w:val="000F72C8"/>
    <w:rsid w:val="000F77D0"/>
    <w:rsid w:val="000F78A8"/>
    <w:rsid w:val="00100124"/>
    <w:rsid w:val="00100600"/>
    <w:rsid w:val="0010089F"/>
    <w:rsid w:val="00101926"/>
    <w:rsid w:val="00101938"/>
    <w:rsid w:val="00101975"/>
    <w:rsid w:val="001020A9"/>
    <w:rsid w:val="0010245E"/>
    <w:rsid w:val="001026EF"/>
    <w:rsid w:val="0010295D"/>
    <w:rsid w:val="00102F98"/>
    <w:rsid w:val="001030E6"/>
    <w:rsid w:val="001030FC"/>
    <w:rsid w:val="001033DD"/>
    <w:rsid w:val="00103764"/>
    <w:rsid w:val="0010397D"/>
    <w:rsid w:val="00103DC1"/>
    <w:rsid w:val="00103F33"/>
    <w:rsid w:val="0010402A"/>
    <w:rsid w:val="001040E7"/>
    <w:rsid w:val="001042CF"/>
    <w:rsid w:val="001043BC"/>
    <w:rsid w:val="001046FF"/>
    <w:rsid w:val="0010477D"/>
    <w:rsid w:val="00104972"/>
    <w:rsid w:val="00104F38"/>
    <w:rsid w:val="00104F89"/>
    <w:rsid w:val="00104F96"/>
    <w:rsid w:val="0010511A"/>
    <w:rsid w:val="00105387"/>
    <w:rsid w:val="00105D42"/>
    <w:rsid w:val="00106F8B"/>
    <w:rsid w:val="00107920"/>
    <w:rsid w:val="00110160"/>
    <w:rsid w:val="001104C7"/>
    <w:rsid w:val="00110502"/>
    <w:rsid w:val="00110560"/>
    <w:rsid w:val="00110911"/>
    <w:rsid w:val="00110A69"/>
    <w:rsid w:val="00110EA9"/>
    <w:rsid w:val="0011158D"/>
    <w:rsid w:val="001116F7"/>
    <w:rsid w:val="001119C0"/>
    <w:rsid w:val="00111B91"/>
    <w:rsid w:val="00111E92"/>
    <w:rsid w:val="0011218C"/>
    <w:rsid w:val="00112236"/>
    <w:rsid w:val="00112958"/>
    <w:rsid w:val="00112CF0"/>
    <w:rsid w:val="00112EB0"/>
    <w:rsid w:val="00112F53"/>
    <w:rsid w:val="00112FF7"/>
    <w:rsid w:val="00113260"/>
    <w:rsid w:val="0011329B"/>
    <w:rsid w:val="00113577"/>
    <w:rsid w:val="00113854"/>
    <w:rsid w:val="00113B65"/>
    <w:rsid w:val="00113FF6"/>
    <w:rsid w:val="0011409F"/>
    <w:rsid w:val="001142C7"/>
    <w:rsid w:val="001144DC"/>
    <w:rsid w:val="0011491B"/>
    <w:rsid w:val="00114967"/>
    <w:rsid w:val="00114B1B"/>
    <w:rsid w:val="00114F08"/>
    <w:rsid w:val="001152F8"/>
    <w:rsid w:val="001152FF"/>
    <w:rsid w:val="001156CD"/>
    <w:rsid w:val="00115A1B"/>
    <w:rsid w:val="00115F6B"/>
    <w:rsid w:val="00115F88"/>
    <w:rsid w:val="001160DA"/>
    <w:rsid w:val="001162A9"/>
    <w:rsid w:val="001177DC"/>
    <w:rsid w:val="00117819"/>
    <w:rsid w:val="0011798F"/>
    <w:rsid w:val="00117DCB"/>
    <w:rsid w:val="00120403"/>
    <w:rsid w:val="00120AA4"/>
    <w:rsid w:val="001214B4"/>
    <w:rsid w:val="00121582"/>
    <w:rsid w:val="001215F4"/>
    <w:rsid w:val="00121834"/>
    <w:rsid w:val="00121A74"/>
    <w:rsid w:val="00121EB9"/>
    <w:rsid w:val="00122A64"/>
    <w:rsid w:val="00122BB7"/>
    <w:rsid w:val="00122FD4"/>
    <w:rsid w:val="001233AD"/>
    <w:rsid w:val="00123742"/>
    <w:rsid w:val="00123AA3"/>
    <w:rsid w:val="00123C17"/>
    <w:rsid w:val="001240D6"/>
    <w:rsid w:val="00124193"/>
    <w:rsid w:val="001246FB"/>
    <w:rsid w:val="00124773"/>
    <w:rsid w:val="00124C15"/>
    <w:rsid w:val="00124F55"/>
    <w:rsid w:val="0012516E"/>
    <w:rsid w:val="0012519E"/>
    <w:rsid w:val="001255E0"/>
    <w:rsid w:val="0012576C"/>
    <w:rsid w:val="00125BA1"/>
    <w:rsid w:val="00125DA4"/>
    <w:rsid w:val="001262AC"/>
    <w:rsid w:val="00126F3F"/>
    <w:rsid w:val="0012710A"/>
    <w:rsid w:val="00127322"/>
    <w:rsid w:val="00127433"/>
    <w:rsid w:val="0012745A"/>
    <w:rsid w:val="00127702"/>
    <w:rsid w:val="0012777D"/>
    <w:rsid w:val="001308ED"/>
    <w:rsid w:val="00130937"/>
    <w:rsid w:val="00130B7C"/>
    <w:rsid w:val="001311A4"/>
    <w:rsid w:val="001313FB"/>
    <w:rsid w:val="0013167C"/>
    <w:rsid w:val="00131795"/>
    <w:rsid w:val="001318BC"/>
    <w:rsid w:val="00131BCC"/>
    <w:rsid w:val="00131C04"/>
    <w:rsid w:val="001334A6"/>
    <w:rsid w:val="001334D0"/>
    <w:rsid w:val="0013363E"/>
    <w:rsid w:val="00133E7F"/>
    <w:rsid w:val="00134048"/>
    <w:rsid w:val="0013483E"/>
    <w:rsid w:val="00134F1A"/>
    <w:rsid w:val="001351FD"/>
    <w:rsid w:val="00135701"/>
    <w:rsid w:val="001357A1"/>
    <w:rsid w:val="00135C3A"/>
    <w:rsid w:val="00135FCF"/>
    <w:rsid w:val="001367DB"/>
    <w:rsid w:val="00136913"/>
    <w:rsid w:val="00136BAB"/>
    <w:rsid w:val="00136D39"/>
    <w:rsid w:val="00136DBE"/>
    <w:rsid w:val="00137146"/>
    <w:rsid w:val="001372CC"/>
    <w:rsid w:val="00137961"/>
    <w:rsid w:val="00140C2B"/>
    <w:rsid w:val="00141280"/>
    <w:rsid w:val="00141285"/>
    <w:rsid w:val="00141307"/>
    <w:rsid w:val="001414E8"/>
    <w:rsid w:val="0014172B"/>
    <w:rsid w:val="0014180C"/>
    <w:rsid w:val="00141FE1"/>
    <w:rsid w:val="00142338"/>
    <w:rsid w:val="00142B5C"/>
    <w:rsid w:val="00142D52"/>
    <w:rsid w:val="00142E66"/>
    <w:rsid w:val="0014323F"/>
    <w:rsid w:val="0014345A"/>
    <w:rsid w:val="001436C4"/>
    <w:rsid w:val="0014413A"/>
    <w:rsid w:val="00144476"/>
    <w:rsid w:val="001444F9"/>
    <w:rsid w:val="00144503"/>
    <w:rsid w:val="001445EC"/>
    <w:rsid w:val="00144ABB"/>
    <w:rsid w:val="001450BB"/>
    <w:rsid w:val="00145BA4"/>
    <w:rsid w:val="0014628F"/>
    <w:rsid w:val="001462D9"/>
    <w:rsid w:val="00146668"/>
    <w:rsid w:val="001468E9"/>
    <w:rsid w:val="00146A5B"/>
    <w:rsid w:val="00146B74"/>
    <w:rsid w:val="001470AB"/>
    <w:rsid w:val="00147109"/>
    <w:rsid w:val="001475D4"/>
    <w:rsid w:val="00147940"/>
    <w:rsid w:val="001479BA"/>
    <w:rsid w:val="00150728"/>
    <w:rsid w:val="00150802"/>
    <w:rsid w:val="00151070"/>
    <w:rsid w:val="00151335"/>
    <w:rsid w:val="0015144D"/>
    <w:rsid w:val="00151B3F"/>
    <w:rsid w:val="00151EA2"/>
    <w:rsid w:val="0015200A"/>
    <w:rsid w:val="00152034"/>
    <w:rsid w:val="0015213B"/>
    <w:rsid w:val="0015264D"/>
    <w:rsid w:val="00152BC4"/>
    <w:rsid w:val="00152F31"/>
    <w:rsid w:val="001532FB"/>
    <w:rsid w:val="001535E7"/>
    <w:rsid w:val="0015361C"/>
    <w:rsid w:val="001536FD"/>
    <w:rsid w:val="00153709"/>
    <w:rsid w:val="00153C21"/>
    <w:rsid w:val="00153E77"/>
    <w:rsid w:val="00153E9B"/>
    <w:rsid w:val="001544AC"/>
    <w:rsid w:val="0015489D"/>
    <w:rsid w:val="00154EB5"/>
    <w:rsid w:val="00155340"/>
    <w:rsid w:val="00155672"/>
    <w:rsid w:val="00155B60"/>
    <w:rsid w:val="001560AF"/>
    <w:rsid w:val="0015623B"/>
    <w:rsid w:val="00156649"/>
    <w:rsid w:val="00156834"/>
    <w:rsid w:val="00156A3A"/>
    <w:rsid w:val="00156C12"/>
    <w:rsid w:val="00156CF6"/>
    <w:rsid w:val="001572D7"/>
    <w:rsid w:val="00157311"/>
    <w:rsid w:val="0015794C"/>
    <w:rsid w:val="00157A8C"/>
    <w:rsid w:val="00157BD5"/>
    <w:rsid w:val="00160501"/>
    <w:rsid w:val="00160713"/>
    <w:rsid w:val="00160F39"/>
    <w:rsid w:val="0016187A"/>
    <w:rsid w:val="001627C1"/>
    <w:rsid w:val="00162FF3"/>
    <w:rsid w:val="00163204"/>
    <w:rsid w:val="001632BE"/>
    <w:rsid w:val="0016381D"/>
    <w:rsid w:val="00163852"/>
    <w:rsid w:val="00163FDA"/>
    <w:rsid w:val="00164158"/>
    <w:rsid w:val="0016427E"/>
    <w:rsid w:val="0016486B"/>
    <w:rsid w:val="00164D24"/>
    <w:rsid w:val="00165452"/>
    <w:rsid w:val="00165633"/>
    <w:rsid w:val="00165AE6"/>
    <w:rsid w:val="001661BE"/>
    <w:rsid w:val="001662B2"/>
    <w:rsid w:val="00166A3F"/>
    <w:rsid w:val="00166CDA"/>
    <w:rsid w:val="00166FAA"/>
    <w:rsid w:val="0016734A"/>
    <w:rsid w:val="00170132"/>
    <w:rsid w:val="001707B3"/>
    <w:rsid w:val="00170D15"/>
    <w:rsid w:val="001714B5"/>
    <w:rsid w:val="00171652"/>
    <w:rsid w:val="00171694"/>
    <w:rsid w:val="00171804"/>
    <w:rsid w:val="00171A0B"/>
    <w:rsid w:val="00172261"/>
    <w:rsid w:val="001723C2"/>
    <w:rsid w:val="0017283F"/>
    <w:rsid w:val="0017285F"/>
    <w:rsid w:val="00172954"/>
    <w:rsid w:val="00172A72"/>
    <w:rsid w:val="00173793"/>
    <w:rsid w:val="00173ABA"/>
    <w:rsid w:val="00174234"/>
    <w:rsid w:val="00174242"/>
    <w:rsid w:val="00174555"/>
    <w:rsid w:val="001747BD"/>
    <w:rsid w:val="00175591"/>
    <w:rsid w:val="00175776"/>
    <w:rsid w:val="00175B6A"/>
    <w:rsid w:val="00175C99"/>
    <w:rsid w:val="00175FCF"/>
    <w:rsid w:val="0017666D"/>
    <w:rsid w:val="001766C6"/>
    <w:rsid w:val="001768D8"/>
    <w:rsid w:val="00176C0E"/>
    <w:rsid w:val="00176DF0"/>
    <w:rsid w:val="001774D9"/>
    <w:rsid w:val="00177552"/>
    <w:rsid w:val="001778A9"/>
    <w:rsid w:val="001779E1"/>
    <w:rsid w:val="00177D86"/>
    <w:rsid w:val="001800EF"/>
    <w:rsid w:val="0018076C"/>
    <w:rsid w:val="00180B3C"/>
    <w:rsid w:val="00180B45"/>
    <w:rsid w:val="00180CF5"/>
    <w:rsid w:val="00180DFC"/>
    <w:rsid w:val="00180E6E"/>
    <w:rsid w:val="001812B7"/>
    <w:rsid w:val="001814CC"/>
    <w:rsid w:val="00182AF5"/>
    <w:rsid w:val="00182D3E"/>
    <w:rsid w:val="00183B2E"/>
    <w:rsid w:val="00183C06"/>
    <w:rsid w:val="00183CF8"/>
    <w:rsid w:val="00183D2A"/>
    <w:rsid w:val="001844AB"/>
    <w:rsid w:val="001844CE"/>
    <w:rsid w:val="00184763"/>
    <w:rsid w:val="0018486E"/>
    <w:rsid w:val="00184F02"/>
    <w:rsid w:val="00185252"/>
    <w:rsid w:val="00185878"/>
    <w:rsid w:val="00185F20"/>
    <w:rsid w:val="001860E4"/>
    <w:rsid w:val="00186128"/>
    <w:rsid w:val="001864FD"/>
    <w:rsid w:val="001867AD"/>
    <w:rsid w:val="00186F9F"/>
    <w:rsid w:val="00187262"/>
    <w:rsid w:val="00187DF6"/>
    <w:rsid w:val="001903D6"/>
    <w:rsid w:val="00190813"/>
    <w:rsid w:val="00190B98"/>
    <w:rsid w:val="001913B5"/>
    <w:rsid w:val="0019159D"/>
    <w:rsid w:val="001915D0"/>
    <w:rsid w:val="0019165B"/>
    <w:rsid w:val="0019166B"/>
    <w:rsid w:val="001916D6"/>
    <w:rsid w:val="00191E54"/>
    <w:rsid w:val="00191EAB"/>
    <w:rsid w:val="00192390"/>
    <w:rsid w:val="00192652"/>
    <w:rsid w:val="00192AA2"/>
    <w:rsid w:val="00192D38"/>
    <w:rsid w:val="00192E7B"/>
    <w:rsid w:val="001932DA"/>
    <w:rsid w:val="001934E2"/>
    <w:rsid w:val="001934F0"/>
    <w:rsid w:val="00193A17"/>
    <w:rsid w:val="00193BB1"/>
    <w:rsid w:val="00193C6A"/>
    <w:rsid w:val="00193D36"/>
    <w:rsid w:val="001947F7"/>
    <w:rsid w:val="00195131"/>
    <w:rsid w:val="0019548D"/>
    <w:rsid w:val="00195CB9"/>
    <w:rsid w:val="00195EAA"/>
    <w:rsid w:val="00196087"/>
    <w:rsid w:val="00196357"/>
    <w:rsid w:val="00196417"/>
    <w:rsid w:val="001966AF"/>
    <w:rsid w:val="00196C18"/>
    <w:rsid w:val="001972E8"/>
    <w:rsid w:val="001974DD"/>
    <w:rsid w:val="001977AB"/>
    <w:rsid w:val="00197B6D"/>
    <w:rsid w:val="00197E8A"/>
    <w:rsid w:val="001A0102"/>
    <w:rsid w:val="001A0349"/>
    <w:rsid w:val="001A0D87"/>
    <w:rsid w:val="001A1200"/>
    <w:rsid w:val="001A16AB"/>
    <w:rsid w:val="001A2269"/>
    <w:rsid w:val="001A2405"/>
    <w:rsid w:val="001A2774"/>
    <w:rsid w:val="001A2BAB"/>
    <w:rsid w:val="001A329F"/>
    <w:rsid w:val="001A3740"/>
    <w:rsid w:val="001A38C6"/>
    <w:rsid w:val="001A3A04"/>
    <w:rsid w:val="001A3B10"/>
    <w:rsid w:val="001A422A"/>
    <w:rsid w:val="001A4BB8"/>
    <w:rsid w:val="001A4DA0"/>
    <w:rsid w:val="001A5039"/>
    <w:rsid w:val="001A51BF"/>
    <w:rsid w:val="001A5366"/>
    <w:rsid w:val="001A5756"/>
    <w:rsid w:val="001A5F54"/>
    <w:rsid w:val="001A5FAA"/>
    <w:rsid w:val="001A6040"/>
    <w:rsid w:val="001A61DC"/>
    <w:rsid w:val="001A6978"/>
    <w:rsid w:val="001A701C"/>
    <w:rsid w:val="001A784D"/>
    <w:rsid w:val="001A7D8E"/>
    <w:rsid w:val="001A7F7C"/>
    <w:rsid w:val="001B001B"/>
    <w:rsid w:val="001B0837"/>
    <w:rsid w:val="001B0BAE"/>
    <w:rsid w:val="001B0ECF"/>
    <w:rsid w:val="001B0FB5"/>
    <w:rsid w:val="001B137B"/>
    <w:rsid w:val="001B13D9"/>
    <w:rsid w:val="001B15F3"/>
    <w:rsid w:val="001B16F3"/>
    <w:rsid w:val="001B1C05"/>
    <w:rsid w:val="001B212E"/>
    <w:rsid w:val="001B28BE"/>
    <w:rsid w:val="001B2D1F"/>
    <w:rsid w:val="001B2E8D"/>
    <w:rsid w:val="001B3154"/>
    <w:rsid w:val="001B388B"/>
    <w:rsid w:val="001B3A94"/>
    <w:rsid w:val="001B3BCF"/>
    <w:rsid w:val="001B3C13"/>
    <w:rsid w:val="001B3D14"/>
    <w:rsid w:val="001B3D82"/>
    <w:rsid w:val="001B4861"/>
    <w:rsid w:val="001B4E37"/>
    <w:rsid w:val="001B4F91"/>
    <w:rsid w:val="001B4FB3"/>
    <w:rsid w:val="001B531A"/>
    <w:rsid w:val="001B5770"/>
    <w:rsid w:val="001B5ED5"/>
    <w:rsid w:val="001B6217"/>
    <w:rsid w:val="001B631B"/>
    <w:rsid w:val="001B633E"/>
    <w:rsid w:val="001B6436"/>
    <w:rsid w:val="001B6811"/>
    <w:rsid w:val="001B6E9B"/>
    <w:rsid w:val="001B7089"/>
    <w:rsid w:val="001B7402"/>
    <w:rsid w:val="001B74DD"/>
    <w:rsid w:val="001B76BD"/>
    <w:rsid w:val="001B790E"/>
    <w:rsid w:val="001B7C42"/>
    <w:rsid w:val="001C0138"/>
    <w:rsid w:val="001C0D39"/>
    <w:rsid w:val="001C0FB1"/>
    <w:rsid w:val="001C0FBF"/>
    <w:rsid w:val="001C15C3"/>
    <w:rsid w:val="001C1D5D"/>
    <w:rsid w:val="001C1D6A"/>
    <w:rsid w:val="001C1F0E"/>
    <w:rsid w:val="001C214D"/>
    <w:rsid w:val="001C23FE"/>
    <w:rsid w:val="001C2959"/>
    <w:rsid w:val="001C295E"/>
    <w:rsid w:val="001C3958"/>
    <w:rsid w:val="001C4370"/>
    <w:rsid w:val="001C45D7"/>
    <w:rsid w:val="001C494F"/>
    <w:rsid w:val="001C4A9F"/>
    <w:rsid w:val="001C4E85"/>
    <w:rsid w:val="001C51CC"/>
    <w:rsid w:val="001C536E"/>
    <w:rsid w:val="001C5466"/>
    <w:rsid w:val="001C589B"/>
    <w:rsid w:val="001C5D75"/>
    <w:rsid w:val="001C6255"/>
    <w:rsid w:val="001C63A6"/>
    <w:rsid w:val="001C652E"/>
    <w:rsid w:val="001C6D8B"/>
    <w:rsid w:val="001C6F3F"/>
    <w:rsid w:val="001C7168"/>
    <w:rsid w:val="001C748D"/>
    <w:rsid w:val="001C7532"/>
    <w:rsid w:val="001C79EC"/>
    <w:rsid w:val="001D0B13"/>
    <w:rsid w:val="001D1562"/>
    <w:rsid w:val="001D207B"/>
    <w:rsid w:val="001D2441"/>
    <w:rsid w:val="001D2778"/>
    <w:rsid w:val="001D2D65"/>
    <w:rsid w:val="001D2FE2"/>
    <w:rsid w:val="001D30B4"/>
    <w:rsid w:val="001D325F"/>
    <w:rsid w:val="001D35FC"/>
    <w:rsid w:val="001D38F2"/>
    <w:rsid w:val="001D3AC0"/>
    <w:rsid w:val="001D3C74"/>
    <w:rsid w:val="001D455A"/>
    <w:rsid w:val="001D46BE"/>
    <w:rsid w:val="001D5094"/>
    <w:rsid w:val="001D5275"/>
    <w:rsid w:val="001D5E34"/>
    <w:rsid w:val="001D612A"/>
    <w:rsid w:val="001D6148"/>
    <w:rsid w:val="001D65EB"/>
    <w:rsid w:val="001D6CE3"/>
    <w:rsid w:val="001D7513"/>
    <w:rsid w:val="001E03C5"/>
    <w:rsid w:val="001E0A92"/>
    <w:rsid w:val="001E1213"/>
    <w:rsid w:val="001E1C4C"/>
    <w:rsid w:val="001E1DD6"/>
    <w:rsid w:val="001E244A"/>
    <w:rsid w:val="001E28B1"/>
    <w:rsid w:val="001E3200"/>
    <w:rsid w:val="001E324C"/>
    <w:rsid w:val="001E32DC"/>
    <w:rsid w:val="001E339F"/>
    <w:rsid w:val="001E36E4"/>
    <w:rsid w:val="001E3E63"/>
    <w:rsid w:val="001E466B"/>
    <w:rsid w:val="001E4891"/>
    <w:rsid w:val="001E4C62"/>
    <w:rsid w:val="001E4F2F"/>
    <w:rsid w:val="001E5165"/>
    <w:rsid w:val="001E5611"/>
    <w:rsid w:val="001E5A66"/>
    <w:rsid w:val="001E5D49"/>
    <w:rsid w:val="001E5D8C"/>
    <w:rsid w:val="001E6411"/>
    <w:rsid w:val="001E6AD0"/>
    <w:rsid w:val="001E7798"/>
    <w:rsid w:val="001E7807"/>
    <w:rsid w:val="001F0218"/>
    <w:rsid w:val="001F03BE"/>
    <w:rsid w:val="001F042A"/>
    <w:rsid w:val="001F0D7B"/>
    <w:rsid w:val="001F1521"/>
    <w:rsid w:val="001F1CD8"/>
    <w:rsid w:val="001F1D2A"/>
    <w:rsid w:val="001F1DDD"/>
    <w:rsid w:val="001F2511"/>
    <w:rsid w:val="001F29E0"/>
    <w:rsid w:val="001F2E96"/>
    <w:rsid w:val="001F2E9B"/>
    <w:rsid w:val="001F2F63"/>
    <w:rsid w:val="001F3374"/>
    <w:rsid w:val="001F342D"/>
    <w:rsid w:val="001F3923"/>
    <w:rsid w:val="001F399D"/>
    <w:rsid w:val="001F3A6A"/>
    <w:rsid w:val="001F4273"/>
    <w:rsid w:val="001F4E20"/>
    <w:rsid w:val="001F5060"/>
    <w:rsid w:val="001F5211"/>
    <w:rsid w:val="001F521A"/>
    <w:rsid w:val="001F57CB"/>
    <w:rsid w:val="001F58B7"/>
    <w:rsid w:val="001F591C"/>
    <w:rsid w:val="001F5977"/>
    <w:rsid w:val="001F6419"/>
    <w:rsid w:val="001F691F"/>
    <w:rsid w:val="001F6FFF"/>
    <w:rsid w:val="001F7008"/>
    <w:rsid w:val="001F71CB"/>
    <w:rsid w:val="001F7403"/>
    <w:rsid w:val="001F7597"/>
    <w:rsid w:val="001F7B3C"/>
    <w:rsid w:val="00200099"/>
    <w:rsid w:val="00200136"/>
    <w:rsid w:val="0020021A"/>
    <w:rsid w:val="00200E12"/>
    <w:rsid w:val="00201452"/>
    <w:rsid w:val="00201582"/>
    <w:rsid w:val="0020163E"/>
    <w:rsid w:val="00201F0F"/>
    <w:rsid w:val="00201F4E"/>
    <w:rsid w:val="0020273F"/>
    <w:rsid w:val="00202BFF"/>
    <w:rsid w:val="00202ECC"/>
    <w:rsid w:val="002030A4"/>
    <w:rsid w:val="0020347F"/>
    <w:rsid w:val="00203704"/>
    <w:rsid w:val="00203BA1"/>
    <w:rsid w:val="00203BEA"/>
    <w:rsid w:val="00203D6F"/>
    <w:rsid w:val="00203E07"/>
    <w:rsid w:val="002041AA"/>
    <w:rsid w:val="002043DA"/>
    <w:rsid w:val="002045FD"/>
    <w:rsid w:val="00204CCE"/>
    <w:rsid w:val="00204F86"/>
    <w:rsid w:val="0020519B"/>
    <w:rsid w:val="0020538D"/>
    <w:rsid w:val="00205772"/>
    <w:rsid w:val="002065C1"/>
    <w:rsid w:val="00207525"/>
    <w:rsid w:val="00207AED"/>
    <w:rsid w:val="00207B82"/>
    <w:rsid w:val="00207F15"/>
    <w:rsid w:val="002104B1"/>
    <w:rsid w:val="00210578"/>
    <w:rsid w:val="002106F6"/>
    <w:rsid w:val="002109A7"/>
    <w:rsid w:val="00210C53"/>
    <w:rsid w:val="00210CA8"/>
    <w:rsid w:val="00211000"/>
    <w:rsid w:val="00211114"/>
    <w:rsid w:val="002111DC"/>
    <w:rsid w:val="002114A1"/>
    <w:rsid w:val="002114D6"/>
    <w:rsid w:val="0021194E"/>
    <w:rsid w:val="00211ACF"/>
    <w:rsid w:val="002123CB"/>
    <w:rsid w:val="00212C5C"/>
    <w:rsid w:val="00212C74"/>
    <w:rsid w:val="00213891"/>
    <w:rsid w:val="00213C53"/>
    <w:rsid w:val="00213D54"/>
    <w:rsid w:val="00213D8E"/>
    <w:rsid w:val="00213DD4"/>
    <w:rsid w:val="00213F7C"/>
    <w:rsid w:val="002146F2"/>
    <w:rsid w:val="0021522F"/>
    <w:rsid w:val="002157FC"/>
    <w:rsid w:val="002162AE"/>
    <w:rsid w:val="00216461"/>
    <w:rsid w:val="00216469"/>
    <w:rsid w:val="00216556"/>
    <w:rsid w:val="002167D8"/>
    <w:rsid w:val="00216CA4"/>
    <w:rsid w:val="00216CBE"/>
    <w:rsid w:val="002171C1"/>
    <w:rsid w:val="002173C5"/>
    <w:rsid w:val="00217568"/>
    <w:rsid w:val="00217D61"/>
    <w:rsid w:val="00217ECA"/>
    <w:rsid w:val="002200E4"/>
    <w:rsid w:val="00220200"/>
    <w:rsid w:val="0022034C"/>
    <w:rsid w:val="002204C8"/>
    <w:rsid w:val="00220691"/>
    <w:rsid w:val="00220947"/>
    <w:rsid w:val="00221439"/>
    <w:rsid w:val="00221986"/>
    <w:rsid w:val="00222411"/>
    <w:rsid w:val="0022256B"/>
    <w:rsid w:val="00222634"/>
    <w:rsid w:val="002228B7"/>
    <w:rsid w:val="00223147"/>
    <w:rsid w:val="002231ED"/>
    <w:rsid w:val="00223589"/>
    <w:rsid w:val="002238EA"/>
    <w:rsid w:val="00223A1B"/>
    <w:rsid w:val="002247E7"/>
    <w:rsid w:val="00224921"/>
    <w:rsid w:val="00224BD7"/>
    <w:rsid w:val="00224EF7"/>
    <w:rsid w:val="00225F10"/>
    <w:rsid w:val="00226165"/>
    <w:rsid w:val="00226306"/>
    <w:rsid w:val="0022639D"/>
    <w:rsid w:val="002268A7"/>
    <w:rsid w:val="00226974"/>
    <w:rsid w:val="00226B1B"/>
    <w:rsid w:val="00226C69"/>
    <w:rsid w:val="0022709E"/>
    <w:rsid w:val="002273B1"/>
    <w:rsid w:val="00227841"/>
    <w:rsid w:val="00227B01"/>
    <w:rsid w:val="00227E69"/>
    <w:rsid w:val="00230211"/>
    <w:rsid w:val="0023034A"/>
    <w:rsid w:val="0023051F"/>
    <w:rsid w:val="00230806"/>
    <w:rsid w:val="00230939"/>
    <w:rsid w:val="00230BCE"/>
    <w:rsid w:val="00230C2E"/>
    <w:rsid w:val="00230C56"/>
    <w:rsid w:val="00231415"/>
    <w:rsid w:val="002317A8"/>
    <w:rsid w:val="00231D2B"/>
    <w:rsid w:val="002321CF"/>
    <w:rsid w:val="00232B7C"/>
    <w:rsid w:val="002335EF"/>
    <w:rsid w:val="00233617"/>
    <w:rsid w:val="00233883"/>
    <w:rsid w:val="0023397E"/>
    <w:rsid w:val="002339D3"/>
    <w:rsid w:val="00233A39"/>
    <w:rsid w:val="00234037"/>
    <w:rsid w:val="002343EF"/>
    <w:rsid w:val="002345D2"/>
    <w:rsid w:val="002349B3"/>
    <w:rsid w:val="002351E8"/>
    <w:rsid w:val="00235E0F"/>
    <w:rsid w:val="002373BF"/>
    <w:rsid w:val="002373F5"/>
    <w:rsid w:val="00237994"/>
    <w:rsid w:val="00237BBD"/>
    <w:rsid w:val="00237EAD"/>
    <w:rsid w:val="002404B6"/>
    <w:rsid w:val="002404BB"/>
    <w:rsid w:val="00240531"/>
    <w:rsid w:val="002406A4"/>
    <w:rsid w:val="00240D97"/>
    <w:rsid w:val="00240E26"/>
    <w:rsid w:val="00240EE8"/>
    <w:rsid w:val="00241B68"/>
    <w:rsid w:val="00241F2A"/>
    <w:rsid w:val="002423DD"/>
    <w:rsid w:val="00242435"/>
    <w:rsid w:val="00242754"/>
    <w:rsid w:val="00242B49"/>
    <w:rsid w:val="00242CC0"/>
    <w:rsid w:val="00242EDD"/>
    <w:rsid w:val="002432F1"/>
    <w:rsid w:val="00243FD5"/>
    <w:rsid w:val="00244037"/>
    <w:rsid w:val="00244379"/>
    <w:rsid w:val="0024509A"/>
    <w:rsid w:val="0024513F"/>
    <w:rsid w:val="002452E9"/>
    <w:rsid w:val="00245470"/>
    <w:rsid w:val="00245539"/>
    <w:rsid w:val="00245F46"/>
    <w:rsid w:val="002461C2"/>
    <w:rsid w:val="00246D62"/>
    <w:rsid w:val="00246E4C"/>
    <w:rsid w:val="002470B5"/>
    <w:rsid w:val="00247189"/>
    <w:rsid w:val="002471B7"/>
    <w:rsid w:val="002472A1"/>
    <w:rsid w:val="002472EB"/>
    <w:rsid w:val="00247649"/>
    <w:rsid w:val="0024764E"/>
    <w:rsid w:val="002477B5"/>
    <w:rsid w:val="00247A0B"/>
    <w:rsid w:val="00247C27"/>
    <w:rsid w:val="002501B5"/>
    <w:rsid w:val="00250C58"/>
    <w:rsid w:val="00250FB8"/>
    <w:rsid w:val="00251037"/>
    <w:rsid w:val="002513C4"/>
    <w:rsid w:val="0025147F"/>
    <w:rsid w:val="00251E07"/>
    <w:rsid w:val="002522BF"/>
    <w:rsid w:val="00252524"/>
    <w:rsid w:val="0025252B"/>
    <w:rsid w:val="0025276B"/>
    <w:rsid w:val="00252BB5"/>
    <w:rsid w:val="00252C57"/>
    <w:rsid w:val="00252E3A"/>
    <w:rsid w:val="00253C31"/>
    <w:rsid w:val="00254293"/>
    <w:rsid w:val="00254A17"/>
    <w:rsid w:val="00254A2D"/>
    <w:rsid w:val="00254BB9"/>
    <w:rsid w:val="002550C3"/>
    <w:rsid w:val="002553D1"/>
    <w:rsid w:val="00255435"/>
    <w:rsid w:val="00255587"/>
    <w:rsid w:val="00255732"/>
    <w:rsid w:val="0025598A"/>
    <w:rsid w:val="00256766"/>
    <w:rsid w:val="00256A3B"/>
    <w:rsid w:val="00256E95"/>
    <w:rsid w:val="00257426"/>
    <w:rsid w:val="0025760A"/>
    <w:rsid w:val="0025766E"/>
    <w:rsid w:val="00257684"/>
    <w:rsid w:val="00257811"/>
    <w:rsid w:val="00257B7D"/>
    <w:rsid w:val="00257E7F"/>
    <w:rsid w:val="00257F90"/>
    <w:rsid w:val="00257FA9"/>
    <w:rsid w:val="0026054B"/>
    <w:rsid w:val="002616BF"/>
    <w:rsid w:val="00262207"/>
    <w:rsid w:val="00262BA1"/>
    <w:rsid w:val="002631DF"/>
    <w:rsid w:val="002637AF"/>
    <w:rsid w:val="00263824"/>
    <w:rsid w:val="0026419F"/>
    <w:rsid w:val="002644EF"/>
    <w:rsid w:val="002647C4"/>
    <w:rsid w:val="00264A35"/>
    <w:rsid w:val="00264B39"/>
    <w:rsid w:val="00264BDC"/>
    <w:rsid w:val="00264E2A"/>
    <w:rsid w:val="0026529B"/>
    <w:rsid w:val="002659B5"/>
    <w:rsid w:val="00265F75"/>
    <w:rsid w:val="00266749"/>
    <w:rsid w:val="00266C05"/>
    <w:rsid w:val="00267322"/>
    <w:rsid w:val="00267C8E"/>
    <w:rsid w:val="00270883"/>
    <w:rsid w:val="00270933"/>
    <w:rsid w:val="0027093F"/>
    <w:rsid w:val="002709F9"/>
    <w:rsid w:val="00270B71"/>
    <w:rsid w:val="00271051"/>
    <w:rsid w:val="002715DD"/>
    <w:rsid w:val="002715EC"/>
    <w:rsid w:val="002716D0"/>
    <w:rsid w:val="002717A2"/>
    <w:rsid w:val="00271909"/>
    <w:rsid w:val="00271BA5"/>
    <w:rsid w:val="002722A4"/>
    <w:rsid w:val="00272303"/>
    <w:rsid w:val="00272388"/>
    <w:rsid w:val="00272531"/>
    <w:rsid w:val="0027286B"/>
    <w:rsid w:val="00272941"/>
    <w:rsid w:val="00272BCC"/>
    <w:rsid w:val="00272C9F"/>
    <w:rsid w:val="00272D8D"/>
    <w:rsid w:val="00272E2F"/>
    <w:rsid w:val="002731DA"/>
    <w:rsid w:val="002732D5"/>
    <w:rsid w:val="002733A2"/>
    <w:rsid w:val="002735FE"/>
    <w:rsid w:val="0027392B"/>
    <w:rsid w:val="00273AD9"/>
    <w:rsid w:val="00273C74"/>
    <w:rsid w:val="002742EC"/>
    <w:rsid w:val="002743E3"/>
    <w:rsid w:val="00274A53"/>
    <w:rsid w:val="00274E50"/>
    <w:rsid w:val="002750B6"/>
    <w:rsid w:val="0027539F"/>
    <w:rsid w:val="00275935"/>
    <w:rsid w:val="00275C81"/>
    <w:rsid w:val="00276713"/>
    <w:rsid w:val="00276ADA"/>
    <w:rsid w:val="00276B1D"/>
    <w:rsid w:val="00276C83"/>
    <w:rsid w:val="00277710"/>
    <w:rsid w:val="00277C86"/>
    <w:rsid w:val="002800D8"/>
    <w:rsid w:val="00280130"/>
    <w:rsid w:val="0028017D"/>
    <w:rsid w:val="002801EE"/>
    <w:rsid w:val="002803EB"/>
    <w:rsid w:val="00280530"/>
    <w:rsid w:val="002810A0"/>
    <w:rsid w:val="00281196"/>
    <w:rsid w:val="002814F7"/>
    <w:rsid w:val="00282174"/>
    <w:rsid w:val="002821D1"/>
    <w:rsid w:val="002825EC"/>
    <w:rsid w:val="00283177"/>
    <w:rsid w:val="002837FE"/>
    <w:rsid w:val="00283AB7"/>
    <w:rsid w:val="00283CAE"/>
    <w:rsid w:val="00283FB4"/>
    <w:rsid w:val="002842FD"/>
    <w:rsid w:val="0028494C"/>
    <w:rsid w:val="00285278"/>
    <w:rsid w:val="00285432"/>
    <w:rsid w:val="00285830"/>
    <w:rsid w:val="002861E5"/>
    <w:rsid w:val="00286620"/>
    <w:rsid w:val="002866DE"/>
    <w:rsid w:val="00286AD7"/>
    <w:rsid w:val="00286B40"/>
    <w:rsid w:val="00287017"/>
    <w:rsid w:val="002876FF"/>
    <w:rsid w:val="00287757"/>
    <w:rsid w:val="00287A04"/>
    <w:rsid w:val="00287B48"/>
    <w:rsid w:val="00287F18"/>
    <w:rsid w:val="002900BD"/>
    <w:rsid w:val="00290913"/>
    <w:rsid w:val="00290D0C"/>
    <w:rsid w:val="00291EF5"/>
    <w:rsid w:val="00292638"/>
    <w:rsid w:val="00292B7A"/>
    <w:rsid w:val="002930E1"/>
    <w:rsid w:val="00293F14"/>
    <w:rsid w:val="0029490A"/>
    <w:rsid w:val="00294D57"/>
    <w:rsid w:val="00294E46"/>
    <w:rsid w:val="00294F0A"/>
    <w:rsid w:val="00295F53"/>
    <w:rsid w:val="00295F8F"/>
    <w:rsid w:val="0029610E"/>
    <w:rsid w:val="00296344"/>
    <w:rsid w:val="00296362"/>
    <w:rsid w:val="00296DFA"/>
    <w:rsid w:val="00296F0E"/>
    <w:rsid w:val="0029750A"/>
    <w:rsid w:val="0029768E"/>
    <w:rsid w:val="00297A42"/>
    <w:rsid w:val="00297A66"/>
    <w:rsid w:val="002A0893"/>
    <w:rsid w:val="002A0E10"/>
    <w:rsid w:val="002A1253"/>
    <w:rsid w:val="002A12B4"/>
    <w:rsid w:val="002A1337"/>
    <w:rsid w:val="002A214A"/>
    <w:rsid w:val="002A240E"/>
    <w:rsid w:val="002A2983"/>
    <w:rsid w:val="002A2A89"/>
    <w:rsid w:val="002A2B03"/>
    <w:rsid w:val="002A2D6F"/>
    <w:rsid w:val="002A33FD"/>
    <w:rsid w:val="002A34A4"/>
    <w:rsid w:val="002A37BC"/>
    <w:rsid w:val="002A3868"/>
    <w:rsid w:val="002A3B27"/>
    <w:rsid w:val="002A4685"/>
    <w:rsid w:val="002A477B"/>
    <w:rsid w:val="002A4792"/>
    <w:rsid w:val="002A47F5"/>
    <w:rsid w:val="002A4AA1"/>
    <w:rsid w:val="002A4E58"/>
    <w:rsid w:val="002A507B"/>
    <w:rsid w:val="002A572F"/>
    <w:rsid w:val="002A5DC2"/>
    <w:rsid w:val="002A5FF4"/>
    <w:rsid w:val="002A6093"/>
    <w:rsid w:val="002A654A"/>
    <w:rsid w:val="002A6621"/>
    <w:rsid w:val="002A74BF"/>
    <w:rsid w:val="002A7519"/>
    <w:rsid w:val="002A7699"/>
    <w:rsid w:val="002A76B3"/>
    <w:rsid w:val="002A77ED"/>
    <w:rsid w:val="002A7BBE"/>
    <w:rsid w:val="002A7F6E"/>
    <w:rsid w:val="002B055E"/>
    <w:rsid w:val="002B146D"/>
    <w:rsid w:val="002B16B2"/>
    <w:rsid w:val="002B16DA"/>
    <w:rsid w:val="002B178D"/>
    <w:rsid w:val="002B1A1C"/>
    <w:rsid w:val="002B1C2E"/>
    <w:rsid w:val="002B1D03"/>
    <w:rsid w:val="002B1E47"/>
    <w:rsid w:val="002B209D"/>
    <w:rsid w:val="002B280B"/>
    <w:rsid w:val="002B298F"/>
    <w:rsid w:val="002B2BA5"/>
    <w:rsid w:val="002B2C73"/>
    <w:rsid w:val="002B30D7"/>
    <w:rsid w:val="002B340F"/>
    <w:rsid w:val="002B3660"/>
    <w:rsid w:val="002B36EB"/>
    <w:rsid w:val="002B3D36"/>
    <w:rsid w:val="002B3D53"/>
    <w:rsid w:val="002B3E8C"/>
    <w:rsid w:val="002B3FEA"/>
    <w:rsid w:val="002B4970"/>
    <w:rsid w:val="002B4E95"/>
    <w:rsid w:val="002B4F08"/>
    <w:rsid w:val="002B5DB1"/>
    <w:rsid w:val="002B5E63"/>
    <w:rsid w:val="002B6B45"/>
    <w:rsid w:val="002B6D40"/>
    <w:rsid w:val="002B718F"/>
    <w:rsid w:val="002B75FD"/>
    <w:rsid w:val="002B767A"/>
    <w:rsid w:val="002B76BB"/>
    <w:rsid w:val="002B79B5"/>
    <w:rsid w:val="002B7C18"/>
    <w:rsid w:val="002C03C7"/>
    <w:rsid w:val="002C0450"/>
    <w:rsid w:val="002C067D"/>
    <w:rsid w:val="002C06FE"/>
    <w:rsid w:val="002C07EE"/>
    <w:rsid w:val="002C08ED"/>
    <w:rsid w:val="002C0953"/>
    <w:rsid w:val="002C0A7B"/>
    <w:rsid w:val="002C0ADA"/>
    <w:rsid w:val="002C14F7"/>
    <w:rsid w:val="002C150D"/>
    <w:rsid w:val="002C155D"/>
    <w:rsid w:val="002C176D"/>
    <w:rsid w:val="002C1D27"/>
    <w:rsid w:val="002C1DC9"/>
    <w:rsid w:val="002C1FF5"/>
    <w:rsid w:val="002C2036"/>
    <w:rsid w:val="002C2AE5"/>
    <w:rsid w:val="002C2B77"/>
    <w:rsid w:val="002C34FE"/>
    <w:rsid w:val="002C3C0A"/>
    <w:rsid w:val="002C3D76"/>
    <w:rsid w:val="002C3D93"/>
    <w:rsid w:val="002C400F"/>
    <w:rsid w:val="002C4321"/>
    <w:rsid w:val="002C476D"/>
    <w:rsid w:val="002C49C9"/>
    <w:rsid w:val="002C4BB3"/>
    <w:rsid w:val="002C4BE8"/>
    <w:rsid w:val="002C4D2D"/>
    <w:rsid w:val="002C4D6F"/>
    <w:rsid w:val="002C55E3"/>
    <w:rsid w:val="002C5998"/>
    <w:rsid w:val="002C5DE8"/>
    <w:rsid w:val="002C67B8"/>
    <w:rsid w:val="002C6A28"/>
    <w:rsid w:val="002C6EEA"/>
    <w:rsid w:val="002C6EFD"/>
    <w:rsid w:val="002C75E9"/>
    <w:rsid w:val="002C78E6"/>
    <w:rsid w:val="002C7C20"/>
    <w:rsid w:val="002C7ED7"/>
    <w:rsid w:val="002D000B"/>
    <w:rsid w:val="002D014B"/>
    <w:rsid w:val="002D0246"/>
    <w:rsid w:val="002D0396"/>
    <w:rsid w:val="002D043E"/>
    <w:rsid w:val="002D0682"/>
    <w:rsid w:val="002D0E57"/>
    <w:rsid w:val="002D14EF"/>
    <w:rsid w:val="002D1A01"/>
    <w:rsid w:val="002D220A"/>
    <w:rsid w:val="002D234F"/>
    <w:rsid w:val="002D23D6"/>
    <w:rsid w:val="002D2A37"/>
    <w:rsid w:val="002D2B20"/>
    <w:rsid w:val="002D3627"/>
    <w:rsid w:val="002D38D1"/>
    <w:rsid w:val="002D3A11"/>
    <w:rsid w:val="002D44AC"/>
    <w:rsid w:val="002D4721"/>
    <w:rsid w:val="002D48E6"/>
    <w:rsid w:val="002D4FD8"/>
    <w:rsid w:val="002D535B"/>
    <w:rsid w:val="002D54C2"/>
    <w:rsid w:val="002D560D"/>
    <w:rsid w:val="002D572E"/>
    <w:rsid w:val="002D5749"/>
    <w:rsid w:val="002D5FAA"/>
    <w:rsid w:val="002D6012"/>
    <w:rsid w:val="002D6505"/>
    <w:rsid w:val="002D6973"/>
    <w:rsid w:val="002D743A"/>
    <w:rsid w:val="002D7DED"/>
    <w:rsid w:val="002E07BC"/>
    <w:rsid w:val="002E0949"/>
    <w:rsid w:val="002E09FD"/>
    <w:rsid w:val="002E0C11"/>
    <w:rsid w:val="002E0DF4"/>
    <w:rsid w:val="002E197B"/>
    <w:rsid w:val="002E1CAD"/>
    <w:rsid w:val="002E1D1A"/>
    <w:rsid w:val="002E23E2"/>
    <w:rsid w:val="002E25A4"/>
    <w:rsid w:val="002E2E1F"/>
    <w:rsid w:val="002E3526"/>
    <w:rsid w:val="002E3554"/>
    <w:rsid w:val="002E35FE"/>
    <w:rsid w:val="002E3E5F"/>
    <w:rsid w:val="002E40DE"/>
    <w:rsid w:val="002E4198"/>
    <w:rsid w:val="002E446A"/>
    <w:rsid w:val="002E4724"/>
    <w:rsid w:val="002E4971"/>
    <w:rsid w:val="002E4A94"/>
    <w:rsid w:val="002E4CA6"/>
    <w:rsid w:val="002E5289"/>
    <w:rsid w:val="002E5393"/>
    <w:rsid w:val="002E5AE5"/>
    <w:rsid w:val="002E5E63"/>
    <w:rsid w:val="002E66AC"/>
    <w:rsid w:val="002E690C"/>
    <w:rsid w:val="002E6AEF"/>
    <w:rsid w:val="002E7492"/>
    <w:rsid w:val="002E78F5"/>
    <w:rsid w:val="002E7A6C"/>
    <w:rsid w:val="002E7CB6"/>
    <w:rsid w:val="002E7E16"/>
    <w:rsid w:val="002F0010"/>
    <w:rsid w:val="002F0193"/>
    <w:rsid w:val="002F03D7"/>
    <w:rsid w:val="002F0580"/>
    <w:rsid w:val="002F058F"/>
    <w:rsid w:val="002F0CF3"/>
    <w:rsid w:val="002F11FF"/>
    <w:rsid w:val="002F129B"/>
    <w:rsid w:val="002F193E"/>
    <w:rsid w:val="002F1EB6"/>
    <w:rsid w:val="002F2A2E"/>
    <w:rsid w:val="002F33D8"/>
    <w:rsid w:val="002F35C2"/>
    <w:rsid w:val="002F39DB"/>
    <w:rsid w:val="002F3A07"/>
    <w:rsid w:val="002F3A74"/>
    <w:rsid w:val="002F3B51"/>
    <w:rsid w:val="002F3C41"/>
    <w:rsid w:val="002F419E"/>
    <w:rsid w:val="002F4325"/>
    <w:rsid w:val="002F4C91"/>
    <w:rsid w:val="002F5467"/>
    <w:rsid w:val="002F5CBE"/>
    <w:rsid w:val="002F63D5"/>
    <w:rsid w:val="002F64CC"/>
    <w:rsid w:val="002F6857"/>
    <w:rsid w:val="002F70A8"/>
    <w:rsid w:val="002F7318"/>
    <w:rsid w:val="002F75B8"/>
    <w:rsid w:val="002F7785"/>
    <w:rsid w:val="002F787E"/>
    <w:rsid w:val="002F79DE"/>
    <w:rsid w:val="002F7D07"/>
    <w:rsid w:val="002F7F06"/>
    <w:rsid w:val="002F7F2F"/>
    <w:rsid w:val="00300052"/>
    <w:rsid w:val="003001BB"/>
    <w:rsid w:val="003002B8"/>
    <w:rsid w:val="0030137B"/>
    <w:rsid w:val="00302808"/>
    <w:rsid w:val="00302B43"/>
    <w:rsid w:val="00303CB7"/>
    <w:rsid w:val="003040A5"/>
    <w:rsid w:val="00304389"/>
    <w:rsid w:val="00304ACF"/>
    <w:rsid w:val="00304B71"/>
    <w:rsid w:val="00304D58"/>
    <w:rsid w:val="0030500A"/>
    <w:rsid w:val="0030562A"/>
    <w:rsid w:val="00305B41"/>
    <w:rsid w:val="00305CB1"/>
    <w:rsid w:val="003063E3"/>
    <w:rsid w:val="00306837"/>
    <w:rsid w:val="003069C6"/>
    <w:rsid w:val="00307C46"/>
    <w:rsid w:val="00307C99"/>
    <w:rsid w:val="00310453"/>
    <w:rsid w:val="00310689"/>
    <w:rsid w:val="0031084D"/>
    <w:rsid w:val="00310D0E"/>
    <w:rsid w:val="00310EE9"/>
    <w:rsid w:val="00310F11"/>
    <w:rsid w:val="00311499"/>
    <w:rsid w:val="00311500"/>
    <w:rsid w:val="00311820"/>
    <w:rsid w:val="00311936"/>
    <w:rsid w:val="00312397"/>
    <w:rsid w:val="003126D1"/>
    <w:rsid w:val="003129FE"/>
    <w:rsid w:val="00312A0C"/>
    <w:rsid w:val="00312E36"/>
    <w:rsid w:val="00313BE4"/>
    <w:rsid w:val="0031404F"/>
    <w:rsid w:val="0031494F"/>
    <w:rsid w:val="00314E85"/>
    <w:rsid w:val="00315180"/>
    <w:rsid w:val="0031578B"/>
    <w:rsid w:val="003158D9"/>
    <w:rsid w:val="003164E4"/>
    <w:rsid w:val="0031672C"/>
    <w:rsid w:val="0031690F"/>
    <w:rsid w:val="003170B3"/>
    <w:rsid w:val="003170B6"/>
    <w:rsid w:val="0031721D"/>
    <w:rsid w:val="003172C8"/>
    <w:rsid w:val="00317354"/>
    <w:rsid w:val="00317444"/>
    <w:rsid w:val="003177FC"/>
    <w:rsid w:val="0031794A"/>
    <w:rsid w:val="003201DB"/>
    <w:rsid w:val="003205A3"/>
    <w:rsid w:val="0032068D"/>
    <w:rsid w:val="00320A67"/>
    <w:rsid w:val="00320C80"/>
    <w:rsid w:val="00320F8A"/>
    <w:rsid w:val="003211D5"/>
    <w:rsid w:val="0032181A"/>
    <w:rsid w:val="0032202C"/>
    <w:rsid w:val="003223B2"/>
    <w:rsid w:val="00322495"/>
    <w:rsid w:val="003224CC"/>
    <w:rsid w:val="00322925"/>
    <w:rsid w:val="00322BCB"/>
    <w:rsid w:val="00322D3E"/>
    <w:rsid w:val="00323330"/>
    <w:rsid w:val="003236E1"/>
    <w:rsid w:val="00323EF3"/>
    <w:rsid w:val="00324029"/>
    <w:rsid w:val="00324A9B"/>
    <w:rsid w:val="00324E53"/>
    <w:rsid w:val="00325018"/>
    <w:rsid w:val="00325080"/>
    <w:rsid w:val="003253D7"/>
    <w:rsid w:val="00325720"/>
    <w:rsid w:val="00325B50"/>
    <w:rsid w:val="00325C76"/>
    <w:rsid w:val="00325FED"/>
    <w:rsid w:val="0032610F"/>
    <w:rsid w:val="00326773"/>
    <w:rsid w:val="0032690F"/>
    <w:rsid w:val="00326CD9"/>
    <w:rsid w:val="00326D45"/>
    <w:rsid w:val="00326DD9"/>
    <w:rsid w:val="00326DE8"/>
    <w:rsid w:val="00326FC6"/>
    <w:rsid w:val="003271C2"/>
    <w:rsid w:val="003276DE"/>
    <w:rsid w:val="00327F9E"/>
    <w:rsid w:val="003306E5"/>
    <w:rsid w:val="003311D3"/>
    <w:rsid w:val="00331460"/>
    <w:rsid w:val="003315A6"/>
    <w:rsid w:val="003315C0"/>
    <w:rsid w:val="00331884"/>
    <w:rsid w:val="0033211F"/>
    <w:rsid w:val="00332641"/>
    <w:rsid w:val="00332B11"/>
    <w:rsid w:val="00332C25"/>
    <w:rsid w:val="003333A8"/>
    <w:rsid w:val="00333658"/>
    <w:rsid w:val="0033389C"/>
    <w:rsid w:val="00333A32"/>
    <w:rsid w:val="00333AFF"/>
    <w:rsid w:val="00333D1C"/>
    <w:rsid w:val="00333D6A"/>
    <w:rsid w:val="00333E4C"/>
    <w:rsid w:val="00334107"/>
    <w:rsid w:val="00334118"/>
    <w:rsid w:val="0033446F"/>
    <w:rsid w:val="00334AA6"/>
    <w:rsid w:val="00334D8D"/>
    <w:rsid w:val="00334D9E"/>
    <w:rsid w:val="003354B8"/>
    <w:rsid w:val="0033576B"/>
    <w:rsid w:val="00335A51"/>
    <w:rsid w:val="00335AB6"/>
    <w:rsid w:val="00335ABF"/>
    <w:rsid w:val="00335BD9"/>
    <w:rsid w:val="00335F07"/>
    <w:rsid w:val="00336BB3"/>
    <w:rsid w:val="00337C5B"/>
    <w:rsid w:val="00340032"/>
    <w:rsid w:val="00340053"/>
    <w:rsid w:val="00340060"/>
    <w:rsid w:val="00340B63"/>
    <w:rsid w:val="0034106C"/>
    <w:rsid w:val="003411AD"/>
    <w:rsid w:val="003416F7"/>
    <w:rsid w:val="003418F0"/>
    <w:rsid w:val="00341A79"/>
    <w:rsid w:val="00341BA8"/>
    <w:rsid w:val="00341F47"/>
    <w:rsid w:val="003423FB"/>
    <w:rsid w:val="003425E4"/>
    <w:rsid w:val="00342A0A"/>
    <w:rsid w:val="00342F54"/>
    <w:rsid w:val="00342F8F"/>
    <w:rsid w:val="003432CD"/>
    <w:rsid w:val="00343B28"/>
    <w:rsid w:val="00343C1C"/>
    <w:rsid w:val="00343C31"/>
    <w:rsid w:val="00343D80"/>
    <w:rsid w:val="00343DBE"/>
    <w:rsid w:val="00343FF3"/>
    <w:rsid w:val="00344C4F"/>
    <w:rsid w:val="00344FC3"/>
    <w:rsid w:val="003453E2"/>
    <w:rsid w:val="00345441"/>
    <w:rsid w:val="003454FA"/>
    <w:rsid w:val="003455DB"/>
    <w:rsid w:val="00345726"/>
    <w:rsid w:val="00345962"/>
    <w:rsid w:val="00345CE8"/>
    <w:rsid w:val="00345ED5"/>
    <w:rsid w:val="003460C7"/>
    <w:rsid w:val="003464F5"/>
    <w:rsid w:val="003468AF"/>
    <w:rsid w:val="00346AB2"/>
    <w:rsid w:val="00347AF7"/>
    <w:rsid w:val="00347E67"/>
    <w:rsid w:val="00350034"/>
    <w:rsid w:val="003503D9"/>
    <w:rsid w:val="00350420"/>
    <w:rsid w:val="00350B0D"/>
    <w:rsid w:val="003512CB"/>
    <w:rsid w:val="0035233C"/>
    <w:rsid w:val="00352531"/>
    <w:rsid w:val="0035271A"/>
    <w:rsid w:val="00352854"/>
    <w:rsid w:val="0035293E"/>
    <w:rsid w:val="00352965"/>
    <w:rsid w:val="00353096"/>
    <w:rsid w:val="003530AD"/>
    <w:rsid w:val="00353294"/>
    <w:rsid w:val="0035349F"/>
    <w:rsid w:val="00353D95"/>
    <w:rsid w:val="0035407E"/>
    <w:rsid w:val="003547A1"/>
    <w:rsid w:val="0035492D"/>
    <w:rsid w:val="003549CD"/>
    <w:rsid w:val="00355D11"/>
    <w:rsid w:val="003563B3"/>
    <w:rsid w:val="00356559"/>
    <w:rsid w:val="0035679A"/>
    <w:rsid w:val="0035690B"/>
    <w:rsid w:val="00356B12"/>
    <w:rsid w:val="00356B35"/>
    <w:rsid w:val="0035797E"/>
    <w:rsid w:val="00357E8E"/>
    <w:rsid w:val="00360753"/>
    <w:rsid w:val="00360891"/>
    <w:rsid w:val="00360F50"/>
    <w:rsid w:val="003610FF"/>
    <w:rsid w:val="0036183D"/>
    <w:rsid w:val="00361BB0"/>
    <w:rsid w:val="003620E5"/>
    <w:rsid w:val="0036221D"/>
    <w:rsid w:val="00362638"/>
    <w:rsid w:val="00362992"/>
    <w:rsid w:val="0036364C"/>
    <w:rsid w:val="00363859"/>
    <w:rsid w:val="00363989"/>
    <w:rsid w:val="003649B0"/>
    <w:rsid w:val="00364DA7"/>
    <w:rsid w:val="00364EB5"/>
    <w:rsid w:val="00365113"/>
    <w:rsid w:val="003651E3"/>
    <w:rsid w:val="00365D16"/>
    <w:rsid w:val="00366035"/>
    <w:rsid w:val="00366180"/>
    <w:rsid w:val="00366650"/>
    <w:rsid w:val="003668DA"/>
    <w:rsid w:val="003672A9"/>
    <w:rsid w:val="00367A75"/>
    <w:rsid w:val="00367CF4"/>
    <w:rsid w:val="003701F9"/>
    <w:rsid w:val="00370347"/>
    <w:rsid w:val="00370A30"/>
    <w:rsid w:val="00370C92"/>
    <w:rsid w:val="00371146"/>
    <w:rsid w:val="00371220"/>
    <w:rsid w:val="00371314"/>
    <w:rsid w:val="00371451"/>
    <w:rsid w:val="003717D9"/>
    <w:rsid w:val="00371A49"/>
    <w:rsid w:val="00371E25"/>
    <w:rsid w:val="00372206"/>
    <w:rsid w:val="003723E3"/>
    <w:rsid w:val="00372862"/>
    <w:rsid w:val="0037293E"/>
    <w:rsid w:val="00372A97"/>
    <w:rsid w:val="003735D9"/>
    <w:rsid w:val="003737C2"/>
    <w:rsid w:val="003737F4"/>
    <w:rsid w:val="00373820"/>
    <w:rsid w:val="00373DFA"/>
    <w:rsid w:val="0037401F"/>
    <w:rsid w:val="003740F7"/>
    <w:rsid w:val="0037425C"/>
    <w:rsid w:val="00374738"/>
    <w:rsid w:val="00374807"/>
    <w:rsid w:val="00374B78"/>
    <w:rsid w:val="00374F23"/>
    <w:rsid w:val="00375160"/>
    <w:rsid w:val="0037527A"/>
    <w:rsid w:val="00376625"/>
    <w:rsid w:val="00376C7A"/>
    <w:rsid w:val="00376F2B"/>
    <w:rsid w:val="003772C5"/>
    <w:rsid w:val="0037788F"/>
    <w:rsid w:val="0037792F"/>
    <w:rsid w:val="00377C1F"/>
    <w:rsid w:val="00380A29"/>
    <w:rsid w:val="00380A7F"/>
    <w:rsid w:val="0038114B"/>
    <w:rsid w:val="00381678"/>
    <w:rsid w:val="00381A30"/>
    <w:rsid w:val="00381A6E"/>
    <w:rsid w:val="00381F12"/>
    <w:rsid w:val="00383537"/>
    <w:rsid w:val="00383A4B"/>
    <w:rsid w:val="00383A69"/>
    <w:rsid w:val="0038411F"/>
    <w:rsid w:val="00384317"/>
    <w:rsid w:val="0038485E"/>
    <w:rsid w:val="00384946"/>
    <w:rsid w:val="00384A71"/>
    <w:rsid w:val="00384D9B"/>
    <w:rsid w:val="00385574"/>
    <w:rsid w:val="003856D6"/>
    <w:rsid w:val="0038578D"/>
    <w:rsid w:val="0038598F"/>
    <w:rsid w:val="003861A6"/>
    <w:rsid w:val="00386739"/>
    <w:rsid w:val="00386A8D"/>
    <w:rsid w:val="00386BDF"/>
    <w:rsid w:val="00386CB3"/>
    <w:rsid w:val="00386D4B"/>
    <w:rsid w:val="00386DB8"/>
    <w:rsid w:val="00386F85"/>
    <w:rsid w:val="00387184"/>
    <w:rsid w:val="00387309"/>
    <w:rsid w:val="00387892"/>
    <w:rsid w:val="00387D48"/>
    <w:rsid w:val="00387D81"/>
    <w:rsid w:val="003901F6"/>
    <w:rsid w:val="00390210"/>
    <w:rsid w:val="00390CB2"/>
    <w:rsid w:val="003911BB"/>
    <w:rsid w:val="00391358"/>
    <w:rsid w:val="00391522"/>
    <w:rsid w:val="003915E2"/>
    <w:rsid w:val="00391AF3"/>
    <w:rsid w:val="003925A1"/>
    <w:rsid w:val="00392A6E"/>
    <w:rsid w:val="00392CE9"/>
    <w:rsid w:val="00392D8B"/>
    <w:rsid w:val="00392E33"/>
    <w:rsid w:val="0039321D"/>
    <w:rsid w:val="003935ED"/>
    <w:rsid w:val="0039370B"/>
    <w:rsid w:val="003939B2"/>
    <w:rsid w:val="00393CCD"/>
    <w:rsid w:val="00393FA2"/>
    <w:rsid w:val="00394ABE"/>
    <w:rsid w:val="00394CC5"/>
    <w:rsid w:val="00394FED"/>
    <w:rsid w:val="00395061"/>
    <w:rsid w:val="00395717"/>
    <w:rsid w:val="00395745"/>
    <w:rsid w:val="003961EB"/>
    <w:rsid w:val="00396215"/>
    <w:rsid w:val="00396412"/>
    <w:rsid w:val="00396647"/>
    <w:rsid w:val="00396887"/>
    <w:rsid w:val="00396B9F"/>
    <w:rsid w:val="00396D41"/>
    <w:rsid w:val="00397011"/>
    <w:rsid w:val="003973E3"/>
    <w:rsid w:val="0039748C"/>
    <w:rsid w:val="00397878"/>
    <w:rsid w:val="00397C1F"/>
    <w:rsid w:val="003A01DC"/>
    <w:rsid w:val="003A0446"/>
    <w:rsid w:val="003A0835"/>
    <w:rsid w:val="003A0937"/>
    <w:rsid w:val="003A138F"/>
    <w:rsid w:val="003A1476"/>
    <w:rsid w:val="003A16E1"/>
    <w:rsid w:val="003A19F4"/>
    <w:rsid w:val="003A1B41"/>
    <w:rsid w:val="003A1BA0"/>
    <w:rsid w:val="003A1CA7"/>
    <w:rsid w:val="003A1CF9"/>
    <w:rsid w:val="003A2041"/>
    <w:rsid w:val="003A2E37"/>
    <w:rsid w:val="003A3339"/>
    <w:rsid w:val="003A34A1"/>
    <w:rsid w:val="003A34A9"/>
    <w:rsid w:val="003A37B9"/>
    <w:rsid w:val="003A37EB"/>
    <w:rsid w:val="003A3D92"/>
    <w:rsid w:val="003A3FAB"/>
    <w:rsid w:val="003A401C"/>
    <w:rsid w:val="003A40F5"/>
    <w:rsid w:val="003A4303"/>
    <w:rsid w:val="003A439C"/>
    <w:rsid w:val="003A45E9"/>
    <w:rsid w:val="003A46E7"/>
    <w:rsid w:val="003A4AC0"/>
    <w:rsid w:val="003A4E36"/>
    <w:rsid w:val="003A5411"/>
    <w:rsid w:val="003A55D1"/>
    <w:rsid w:val="003A5BCA"/>
    <w:rsid w:val="003A5C30"/>
    <w:rsid w:val="003A6152"/>
    <w:rsid w:val="003A62B3"/>
    <w:rsid w:val="003A6549"/>
    <w:rsid w:val="003A6575"/>
    <w:rsid w:val="003A6962"/>
    <w:rsid w:val="003A6E61"/>
    <w:rsid w:val="003A75EF"/>
    <w:rsid w:val="003B0331"/>
    <w:rsid w:val="003B0497"/>
    <w:rsid w:val="003B05E4"/>
    <w:rsid w:val="003B0841"/>
    <w:rsid w:val="003B0E72"/>
    <w:rsid w:val="003B149C"/>
    <w:rsid w:val="003B177C"/>
    <w:rsid w:val="003B18FD"/>
    <w:rsid w:val="003B1B78"/>
    <w:rsid w:val="003B2733"/>
    <w:rsid w:val="003B281B"/>
    <w:rsid w:val="003B2AA7"/>
    <w:rsid w:val="003B2C7E"/>
    <w:rsid w:val="003B3441"/>
    <w:rsid w:val="003B3CA4"/>
    <w:rsid w:val="003B3D30"/>
    <w:rsid w:val="003B3F94"/>
    <w:rsid w:val="003B4434"/>
    <w:rsid w:val="003B45D4"/>
    <w:rsid w:val="003B4678"/>
    <w:rsid w:val="003B4843"/>
    <w:rsid w:val="003B4F8E"/>
    <w:rsid w:val="003B50D4"/>
    <w:rsid w:val="003B5515"/>
    <w:rsid w:val="003B60F7"/>
    <w:rsid w:val="003B62FD"/>
    <w:rsid w:val="003B6B16"/>
    <w:rsid w:val="003B6BFA"/>
    <w:rsid w:val="003B6CDE"/>
    <w:rsid w:val="003B6D57"/>
    <w:rsid w:val="003B6E0F"/>
    <w:rsid w:val="003B6F58"/>
    <w:rsid w:val="003B6F66"/>
    <w:rsid w:val="003B704B"/>
    <w:rsid w:val="003B7458"/>
    <w:rsid w:val="003B751B"/>
    <w:rsid w:val="003B76A3"/>
    <w:rsid w:val="003B79AD"/>
    <w:rsid w:val="003B7F95"/>
    <w:rsid w:val="003C035B"/>
    <w:rsid w:val="003C0701"/>
    <w:rsid w:val="003C0E72"/>
    <w:rsid w:val="003C1015"/>
    <w:rsid w:val="003C12E5"/>
    <w:rsid w:val="003C135F"/>
    <w:rsid w:val="003C1605"/>
    <w:rsid w:val="003C1637"/>
    <w:rsid w:val="003C1E4A"/>
    <w:rsid w:val="003C1FAE"/>
    <w:rsid w:val="003C22AC"/>
    <w:rsid w:val="003C2C91"/>
    <w:rsid w:val="003C2CA4"/>
    <w:rsid w:val="003C3111"/>
    <w:rsid w:val="003C34DE"/>
    <w:rsid w:val="003C3609"/>
    <w:rsid w:val="003C39ED"/>
    <w:rsid w:val="003C3C8A"/>
    <w:rsid w:val="003C3DE8"/>
    <w:rsid w:val="003C483B"/>
    <w:rsid w:val="003C52C9"/>
    <w:rsid w:val="003C52CE"/>
    <w:rsid w:val="003C533F"/>
    <w:rsid w:val="003C5B47"/>
    <w:rsid w:val="003C5C2C"/>
    <w:rsid w:val="003C5E77"/>
    <w:rsid w:val="003C66AD"/>
    <w:rsid w:val="003C683C"/>
    <w:rsid w:val="003C6B9C"/>
    <w:rsid w:val="003C7D6E"/>
    <w:rsid w:val="003C7D7B"/>
    <w:rsid w:val="003C7EB8"/>
    <w:rsid w:val="003D02E0"/>
    <w:rsid w:val="003D05BE"/>
    <w:rsid w:val="003D0706"/>
    <w:rsid w:val="003D0882"/>
    <w:rsid w:val="003D0A2B"/>
    <w:rsid w:val="003D1D16"/>
    <w:rsid w:val="003D27DD"/>
    <w:rsid w:val="003D27E1"/>
    <w:rsid w:val="003D2DBF"/>
    <w:rsid w:val="003D309A"/>
    <w:rsid w:val="003D30A4"/>
    <w:rsid w:val="003D3321"/>
    <w:rsid w:val="003D4271"/>
    <w:rsid w:val="003D42D9"/>
    <w:rsid w:val="003D4545"/>
    <w:rsid w:val="003D46FB"/>
    <w:rsid w:val="003D4707"/>
    <w:rsid w:val="003D4AA4"/>
    <w:rsid w:val="003D4D0D"/>
    <w:rsid w:val="003D5364"/>
    <w:rsid w:val="003D5902"/>
    <w:rsid w:val="003D5A94"/>
    <w:rsid w:val="003D5A98"/>
    <w:rsid w:val="003D5C7D"/>
    <w:rsid w:val="003D5C8A"/>
    <w:rsid w:val="003D6066"/>
    <w:rsid w:val="003D63C6"/>
    <w:rsid w:val="003D66F6"/>
    <w:rsid w:val="003D6EDD"/>
    <w:rsid w:val="003D6F4C"/>
    <w:rsid w:val="003D7DAB"/>
    <w:rsid w:val="003D7EBD"/>
    <w:rsid w:val="003D7F6F"/>
    <w:rsid w:val="003E01BC"/>
    <w:rsid w:val="003E02D1"/>
    <w:rsid w:val="003E05A8"/>
    <w:rsid w:val="003E0B2B"/>
    <w:rsid w:val="003E0EBD"/>
    <w:rsid w:val="003E0F8C"/>
    <w:rsid w:val="003E1636"/>
    <w:rsid w:val="003E1A51"/>
    <w:rsid w:val="003E1F5D"/>
    <w:rsid w:val="003E343A"/>
    <w:rsid w:val="003E360D"/>
    <w:rsid w:val="003E3874"/>
    <w:rsid w:val="003E38F6"/>
    <w:rsid w:val="003E3B80"/>
    <w:rsid w:val="003E3E73"/>
    <w:rsid w:val="003E3FEC"/>
    <w:rsid w:val="003E414B"/>
    <w:rsid w:val="003E42F0"/>
    <w:rsid w:val="003E4319"/>
    <w:rsid w:val="003E4E95"/>
    <w:rsid w:val="003E4FF4"/>
    <w:rsid w:val="003E5007"/>
    <w:rsid w:val="003E5606"/>
    <w:rsid w:val="003E5C51"/>
    <w:rsid w:val="003E5E4D"/>
    <w:rsid w:val="003E5E96"/>
    <w:rsid w:val="003E5F9C"/>
    <w:rsid w:val="003E6371"/>
    <w:rsid w:val="003E68A6"/>
    <w:rsid w:val="003E6B59"/>
    <w:rsid w:val="003E6B76"/>
    <w:rsid w:val="003E76A8"/>
    <w:rsid w:val="003E7742"/>
    <w:rsid w:val="003F0872"/>
    <w:rsid w:val="003F0D86"/>
    <w:rsid w:val="003F0D89"/>
    <w:rsid w:val="003F1925"/>
    <w:rsid w:val="003F1939"/>
    <w:rsid w:val="003F19BA"/>
    <w:rsid w:val="003F1C33"/>
    <w:rsid w:val="003F26EA"/>
    <w:rsid w:val="003F2A87"/>
    <w:rsid w:val="003F2EF1"/>
    <w:rsid w:val="003F38C4"/>
    <w:rsid w:val="003F3965"/>
    <w:rsid w:val="003F3C19"/>
    <w:rsid w:val="003F3D12"/>
    <w:rsid w:val="003F4344"/>
    <w:rsid w:val="003F4949"/>
    <w:rsid w:val="003F5C01"/>
    <w:rsid w:val="003F66C2"/>
    <w:rsid w:val="003F683D"/>
    <w:rsid w:val="003F6D21"/>
    <w:rsid w:val="003F78BE"/>
    <w:rsid w:val="0040023A"/>
    <w:rsid w:val="004008DE"/>
    <w:rsid w:val="004009D0"/>
    <w:rsid w:val="00401102"/>
    <w:rsid w:val="00401279"/>
    <w:rsid w:val="004012B8"/>
    <w:rsid w:val="004017E5"/>
    <w:rsid w:val="004019F3"/>
    <w:rsid w:val="00402126"/>
    <w:rsid w:val="0040295C"/>
    <w:rsid w:val="004029DF"/>
    <w:rsid w:val="00402DA3"/>
    <w:rsid w:val="00402EF5"/>
    <w:rsid w:val="0040318B"/>
    <w:rsid w:val="00403666"/>
    <w:rsid w:val="004040F9"/>
    <w:rsid w:val="004042F0"/>
    <w:rsid w:val="00404389"/>
    <w:rsid w:val="004045BE"/>
    <w:rsid w:val="00404A09"/>
    <w:rsid w:val="00404C43"/>
    <w:rsid w:val="00406423"/>
    <w:rsid w:val="00406707"/>
    <w:rsid w:val="00406985"/>
    <w:rsid w:val="00406A7C"/>
    <w:rsid w:val="00406D76"/>
    <w:rsid w:val="00406F3E"/>
    <w:rsid w:val="00407225"/>
    <w:rsid w:val="004075D6"/>
    <w:rsid w:val="00407835"/>
    <w:rsid w:val="00407EEA"/>
    <w:rsid w:val="004100A0"/>
    <w:rsid w:val="0041064D"/>
    <w:rsid w:val="0041073F"/>
    <w:rsid w:val="00410798"/>
    <w:rsid w:val="00410A15"/>
    <w:rsid w:val="00410D7F"/>
    <w:rsid w:val="00410D93"/>
    <w:rsid w:val="004111C0"/>
    <w:rsid w:val="00411A85"/>
    <w:rsid w:val="00411B45"/>
    <w:rsid w:val="00411B94"/>
    <w:rsid w:val="00411C10"/>
    <w:rsid w:val="0041213A"/>
    <w:rsid w:val="004121F7"/>
    <w:rsid w:val="0041239A"/>
    <w:rsid w:val="0041280A"/>
    <w:rsid w:val="004129F2"/>
    <w:rsid w:val="004129F8"/>
    <w:rsid w:val="00412BBB"/>
    <w:rsid w:val="00412C57"/>
    <w:rsid w:val="004135B8"/>
    <w:rsid w:val="0041383A"/>
    <w:rsid w:val="0041470D"/>
    <w:rsid w:val="00414FCD"/>
    <w:rsid w:val="00415E76"/>
    <w:rsid w:val="0041609E"/>
    <w:rsid w:val="00416652"/>
    <w:rsid w:val="00417399"/>
    <w:rsid w:val="00417A7B"/>
    <w:rsid w:val="00417C68"/>
    <w:rsid w:val="00417C8B"/>
    <w:rsid w:val="00417FB9"/>
    <w:rsid w:val="00420073"/>
    <w:rsid w:val="0042039F"/>
    <w:rsid w:val="0042065B"/>
    <w:rsid w:val="00420673"/>
    <w:rsid w:val="004209FE"/>
    <w:rsid w:val="00421517"/>
    <w:rsid w:val="00421A6F"/>
    <w:rsid w:val="00421D00"/>
    <w:rsid w:val="00421D1F"/>
    <w:rsid w:val="0042214D"/>
    <w:rsid w:val="0042229F"/>
    <w:rsid w:val="00422356"/>
    <w:rsid w:val="0042236B"/>
    <w:rsid w:val="00422666"/>
    <w:rsid w:val="00422907"/>
    <w:rsid w:val="00422A9F"/>
    <w:rsid w:val="00422B63"/>
    <w:rsid w:val="00422EB2"/>
    <w:rsid w:val="00422F30"/>
    <w:rsid w:val="00423172"/>
    <w:rsid w:val="0042319C"/>
    <w:rsid w:val="004233F0"/>
    <w:rsid w:val="00423FE7"/>
    <w:rsid w:val="00424269"/>
    <w:rsid w:val="004242F5"/>
    <w:rsid w:val="004248B8"/>
    <w:rsid w:val="00424977"/>
    <w:rsid w:val="00424A70"/>
    <w:rsid w:val="00424AA6"/>
    <w:rsid w:val="00424CD9"/>
    <w:rsid w:val="00424DFA"/>
    <w:rsid w:val="004250D7"/>
    <w:rsid w:val="004250D8"/>
    <w:rsid w:val="004251D9"/>
    <w:rsid w:val="004252AB"/>
    <w:rsid w:val="00425344"/>
    <w:rsid w:val="004254CF"/>
    <w:rsid w:val="00425E7E"/>
    <w:rsid w:val="004264DA"/>
    <w:rsid w:val="0042685A"/>
    <w:rsid w:val="00426F8E"/>
    <w:rsid w:val="00427318"/>
    <w:rsid w:val="004274BB"/>
    <w:rsid w:val="00427A9D"/>
    <w:rsid w:val="00427F07"/>
    <w:rsid w:val="00430582"/>
    <w:rsid w:val="004308B0"/>
    <w:rsid w:val="00430E71"/>
    <w:rsid w:val="00430F24"/>
    <w:rsid w:val="0043109D"/>
    <w:rsid w:val="004311E2"/>
    <w:rsid w:val="00431487"/>
    <w:rsid w:val="00431773"/>
    <w:rsid w:val="00432493"/>
    <w:rsid w:val="004329E4"/>
    <w:rsid w:val="00432A9C"/>
    <w:rsid w:val="004336EF"/>
    <w:rsid w:val="00433AAE"/>
    <w:rsid w:val="00433E49"/>
    <w:rsid w:val="00433F9E"/>
    <w:rsid w:val="00434008"/>
    <w:rsid w:val="00434CE8"/>
    <w:rsid w:val="00434D7B"/>
    <w:rsid w:val="004354ED"/>
    <w:rsid w:val="004356D9"/>
    <w:rsid w:val="00435A1B"/>
    <w:rsid w:val="00436070"/>
    <w:rsid w:val="004365F0"/>
    <w:rsid w:val="004366B2"/>
    <w:rsid w:val="00436C19"/>
    <w:rsid w:val="00437152"/>
    <w:rsid w:val="00437762"/>
    <w:rsid w:val="00437889"/>
    <w:rsid w:val="00437989"/>
    <w:rsid w:val="00437A1C"/>
    <w:rsid w:val="00437D7B"/>
    <w:rsid w:val="00437E83"/>
    <w:rsid w:val="00437EAF"/>
    <w:rsid w:val="00437FF4"/>
    <w:rsid w:val="00440254"/>
    <w:rsid w:val="004405CD"/>
    <w:rsid w:val="0044065A"/>
    <w:rsid w:val="00440BDA"/>
    <w:rsid w:val="00440DC0"/>
    <w:rsid w:val="0044113D"/>
    <w:rsid w:val="0044120B"/>
    <w:rsid w:val="00441369"/>
    <w:rsid w:val="00441A3A"/>
    <w:rsid w:val="00441A79"/>
    <w:rsid w:val="00442112"/>
    <w:rsid w:val="0044257B"/>
    <w:rsid w:val="0044265D"/>
    <w:rsid w:val="00442886"/>
    <w:rsid w:val="00442919"/>
    <w:rsid w:val="0044382C"/>
    <w:rsid w:val="004438DA"/>
    <w:rsid w:val="00443CF0"/>
    <w:rsid w:val="00444380"/>
    <w:rsid w:val="004443FE"/>
    <w:rsid w:val="00444512"/>
    <w:rsid w:val="004445ED"/>
    <w:rsid w:val="00444868"/>
    <w:rsid w:val="00444EA9"/>
    <w:rsid w:val="00445262"/>
    <w:rsid w:val="004453AF"/>
    <w:rsid w:val="004453E0"/>
    <w:rsid w:val="004454BD"/>
    <w:rsid w:val="00445538"/>
    <w:rsid w:val="00445700"/>
    <w:rsid w:val="00445A4E"/>
    <w:rsid w:val="00445BCA"/>
    <w:rsid w:val="00446813"/>
    <w:rsid w:val="004470C3"/>
    <w:rsid w:val="004472B4"/>
    <w:rsid w:val="004475B7"/>
    <w:rsid w:val="00447608"/>
    <w:rsid w:val="004478AB"/>
    <w:rsid w:val="004478E4"/>
    <w:rsid w:val="0044799D"/>
    <w:rsid w:val="00447EBA"/>
    <w:rsid w:val="00447FDB"/>
    <w:rsid w:val="0045029E"/>
    <w:rsid w:val="004503EB"/>
    <w:rsid w:val="0045062D"/>
    <w:rsid w:val="0045137C"/>
    <w:rsid w:val="00451584"/>
    <w:rsid w:val="00452548"/>
    <w:rsid w:val="00452C76"/>
    <w:rsid w:val="00452CE9"/>
    <w:rsid w:val="004531AB"/>
    <w:rsid w:val="00453668"/>
    <w:rsid w:val="004539B8"/>
    <w:rsid w:val="00453BDF"/>
    <w:rsid w:val="00453E18"/>
    <w:rsid w:val="00454515"/>
    <w:rsid w:val="00454DA5"/>
    <w:rsid w:val="00455045"/>
    <w:rsid w:val="00455478"/>
    <w:rsid w:val="0045575E"/>
    <w:rsid w:val="00455A4C"/>
    <w:rsid w:val="00455C5B"/>
    <w:rsid w:val="00455F8C"/>
    <w:rsid w:val="0045637E"/>
    <w:rsid w:val="00456934"/>
    <w:rsid w:val="00456ACD"/>
    <w:rsid w:val="0045776E"/>
    <w:rsid w:val="00457785"/>
    <w:rsid w:val="00457FCD"/>
    <w:rsid w:val="004600CF"/>
    <w:rsid w:val="0046056B"/>
    <w:rsid w:val="00460875"/>
    <w:rsid w:val="00461395"/>
    <w:rsid w:val="0046161E"/>
    <w:rsid w:val="004618B0"/>
    <w:rsid w:val="0046244F"/>
    <w:rsid w:val="00462DBB"/>
    <w:rsid w:val="004630C0"/>
    <w:rsid w:val="004632D7"/>
    <w:rsid w:val="0046355F"/>
    <w:rsid w:val="00463954"/>
    <w:rsid w:val="00464C79"/>
    <w:rsid w:val="0046501C"/>
    <w:rsid w:val="00465905"/>
    <w:rsid w:val="0046598D"/>
    <w:rsid w:val="00465B38"/>
    <w:rsid w:val="00465C31"/>
    <w:rsid w:val="00466096"/>
    <w:rsid w:val="00466206"/>
    <w:rsid w:val="00466F55"/>
    <w:rsid w:val="00466F98"/>
    <w:rsid w:val="004676C4"/>
    <w:rsid w:val="00467A33"/>
    <w:rsid w:val="00467FCC"/>
    <w:rsid w:val="00470247"/>
    <w:rsid w:val="00470FB0"/>
    <w:rsid w:val="004711A5"/>
    <w:rsid w:val="004712E8"/>
    <w:rsid w:val="00471697"/>
    <w:rsid w:val="00471A0C"/>
    <w:rsid w:val="00471AAE"/>
    <w:rsid w:val="00471C6F"/>
    <w:rsid w:val="004721C3"/>
    <w:rsid w:val="0047225F"/>
    <w:rsid w:val="004725E6"/>
    <w:rsid w:val="00472673"/>
    <w:rsid w:val="00472EBD"/>
    <w:rsid w:val="004730B8"/>
    <w:rsid w:val="004736DC"/>
    <w:rsid w:val="004737D5"/>
    <w:rsid w:val="0047394F"/>
    <w:rsid w:val="004739C6"/>
    <w:rsid w:val="004742C4"/>
    <w:rsid w:val="00474363"/>
    <w:rsid w:val="00474382"/>
    <w:rsid w:val="004744D5"/>
    <w:rsid w:val="004746ED"/>
    <w:rsid w:val="004748C1"/>
    <w:rsid w:val="00474FA8"/>
    <w:rsid w:val="004751D6"/>
    <w:rsid w:val="004755B1"/>
    <w:rsid w:val="00475BCA"/>
    <w:rsid w:val="00475F93"/>
    <w:rsid w:val="00476088"/>
    <w:rsid w:val="0047621E"/>
    <w:rsid w:val="0047662C"/>
    <w:rsid w:val="004766B1"/>
    <w:rsid w:val="004767AB"/>
    <w:rsid w:val="0047691D"/>
    <w:rsid w:val="004769E2"/>
    <w:rsid w:val="00477233"/>
    <w:rsid w:val="004776FB"/>
    <w:rsid w:val="00477980"/>
    <w:rsid w:val="0048002B"/>
    <w:rsid w:val="004800F9"/>
    <w:rsid w:val="0048053B"/>
    <w:rsid w:val="00480BB6"/>
    <w:rsid w:val="00480C09"/>
    <w:rsid w:val="00481A0F"/>
    <w:rsid w:val="00481E0F"/>
    <w:rsid w:val="00482115"/>
    <w:rsid w:val="00482B68"/>
    <w:rsid w:val="00482DE2"/>
    <w:rsid w:val="00482F30"/>
    <w:rsid w:val="00483060"/>
    <w:rsid w:val="004831F4"/>
    <w:rsid w:val="004832E1"/>
    <w:rsid w:val="0048348D"/>
    <w:rsid w:val="004840C3"/>
    <w:rsid w:val="004841BA"/>
    <w:rsid w:val="0048458E"/>
    <w:rsid w:val="004849C1"/>
    <w:rsid w:val="00484DFD"/>
    <w:rsid w:val="00485634"/>
    <w:rsid w:val="00485802"/>
    <w:rsid w:val="004859D1"/>
    <w:rsid w:val="00485AB1"/>
    <w:rsid w:val="00485B3B"/>
    <w:rsid w:val="004865DC"/>
    <w:rsid w:val="004865E9"/>
    <w:rsid w:val="00486681"/>
    <w:rsid w:val="004866CB"/>
    <w:rsid w:val="004867F9"/>
    <w:rsid w:val="00486904"/>
    <w:rsid w:val="0048690C"/>
    <w:rsid w:val="00486992"/>
    <w:rsid w:val="00486A9A"/>
    <w:rsid w:val="00486EC0"/>
    <w:rsid w:val="00487144"/>
    <w:rsid w:val="004904FA"/>
    <w:rsid w:val="00490668"/>
    <w:rsid w:val="00490792"/>
    <w:rsid w:val="0049096F"/>
    <w:rsid w:val="004912F2"/>
    <w:rsid w:val="00493543"/>
    <w:rsid w:val="004936E9"/>
    <w:rsid w:val="00493C47"/>
    <w:rsid w:val="00494497"/>
    <w:rsid w:val="00494BF9"/>
    <w:rsid w:val="00494D31"/>
    <w:rsid w:val="0049537C"/>
    <w:rsid w:val="00495430"/>
    <w:rsid w:val="00495CE3"/>
    <w:rsid w:val="00496121"/>
    <w:rsid w:val="004965B7"/>
    <w:rsid w:val="00496DA3"/>
    <w:rsid w:val="00497400"/>
    <w:rsid w:val="00497E59"/>
    <w:rsid w:val="004A0E38"/>
    <w:rsid w:val="004A1035"/>
    <w:rsid w:val="004A10B2"/>
    <w:rsid w:val="004A10C4"/>
    <w:rsid w:val="004A11FC"/>
    <w:rsid w:val="004A222D"/>
    <w:rsid w:val="004A2652"/>
    <w:rsid w:val="004A2829"/>
    <w:rsid w:val="004A2865"/>
    <w:rsid w:val="004A2912"/>
    <w:rsid w:val="004A3083"/>
    <w:rsid w:val="004A3776"/>
    <w:rsid w:val="004A3800"/>
    <w:rsid w:val="004A48B3"/>
    <w:rsid w:val="004A4EB5"/>
    <w:rsid w:val="004A54DA"/>
    <w:rsid w:val="004A5730"/>
    <w:rsid w:val="004A5B18"/>
    <w:rsid w:val="004A5C64"/>
    <w:rsid w:val="004A5E7F"/>
    <w:rsid w:val="004A628B"/>
    <w:rsid w:val="004A6908"/>
    <w:rsid w:val="004A6950"/>
    <w:rsid w:val="004A779E"/>
    <w:rsid w:val="004B0147"/>
    <w:rsid w:val="004B05A0"/>
    <w:rsid w:val="004B0626"/>
    <w:rsid w:val="004B0629"/>
    <w:rsid w:val="004B086F"/>
    <w:rsid w:val="004B0D87"/>
    <w:rsid w:val="004B0FC8"/>
    <w:rsid w:val="004B1093"/>
    <w:rsid w:val="004B141F"/>
    <w:rsid w:val="004B1971"/>
    <w:rsid w:val="004B2014"/>
    <w:rsid w:val="004B210A"/>
    <w:rsid w:val="004B2222"/>
    <w:rsid w:val="004B2377"/>
    <w:rsid w:val="004B2DE9"/>
    <w:rsid w:val="004B2E97"/>
    <w:rsid w:val="004B2EF3"/>
    <w:rsid w:val="004B2F4C"/>
    <w:rsid w:val="004B2F87"/>
    <w:rsid w:val="004B399F"/>
    <w:rsid w:val="004B4220"/>
    <w:rsid w:val="004B469F"/>
    <w:rsid w:val="004B49DF"/>
    <w:rsid w:val="004B4A21"/>
    <w:rsid w:val="004B5226"/>
    <w:rsid w:val="004B5550"/>
    <w:rsid w:val="004B58CD"/>
    <w:rsid w:val="004B5978"/>
    <w:rsid w:val="004B5987"/>
    <w:rsid w:val="004B5ED6"/>
    <w:rsid w:val="004B61E1"/>
    <w:rsid w:val="004B6483"/>
    <w:rsid w:val="004B6D0D"/>
    <w:rsid w:val="004B79FF"/>
    <w:rsid w:val="004C0326"/>
    <w:rsid w:val="004C08F0"/>
    <w:rsid w:val="004C09D4"/>
    <w:rsid w:val="004C0A82"/>
    <w:rsid w:val="004C1242"/>
    <w:rsid w:val="004C1427"/>
    <w:rsid w:val="004C155E"/>
    <w:rsid w:val="004C1573"/>
    <w:rsid w:val="004C161A"/>
    <w:rsid w:val="004C16B0"/>
    <w:rsid w:val="004C2119"/>
    <w:rsid w:val="004C21D0"/>
    <w:rsid w:val="004C2A42"/>
    <w:rsid w:val="004C2B0D"/>
    <w:rsid w:val="004C2B4E"/>
    <w:rsid w:val="004C2BCD"/>
    <w:rsid w:val="004C2CA9"/>
    <w:rsid w:val="004C2D3F"/>
    <w:rsid w:val="004C3059"/>
    <w:rsid w:val="004C32BE"/>
    <w:rsid w:val="004C3624"/>
    <w:rsid w:val="004C427F"/>
    <w:rsid w:val="004C437D"/>
    <w:rsid w:val="004C4662"/>
    <w:rsid w:val="004C4A68"/>
    <w:rsid w:val="004C4CDD"/>
    <w:rsid w:val="004C51E8"/>
    <w:rsid w:val="004C536D"/>
    <w:rsid w:val="004C551A"/>
    <w:rsid w:val="004C5CB0"/>
    <w:rsid w:val="004C5F35"/>
    <w:rsid w:val="004C5FA3"/>
    <w:rsid w:val="004C6075"/>
    <w:rsid w:val="004C63B9"/>
    <w:rsid w:val="004C64A4"/>
    <w:rsid w:val="004C668C"/>
    <w:rsid w:val="004C676A"/>
    <w:rsid w:val="004C714B"/>
    <w:rsid w:val="004C78E6"/>
    <w:rsid w:val="004C7A89"/>
    <w:rsid w:val="004D092B"/>
    <w:rsid w:val="004D0AC0"/>
    <w:rsid w:val="004D0CAB"/>
    <w:rsid w:val="004D131A"/>
    <w:rsid w:val="004D1907"/>
    <w:rsid w:val="004D19E8"/>
    <w:rsid w:val="004D1A7A"/>
    <w:rsid w:val="004D2094"/>
    <w:rsid w:val="004D2376"/>
    <w:rsid w:val="004D2555"/>
    <w:rsid w:val="004D28DA"/>
    <w:rsid w:val="004D2AA2"/>
    <w:rsid w:val="004D2BFC"/>
    <w:rsid w:val="004D2E88"/>
    <w:rsid w:val="004D3216"/>
    <w:rsid w:val="004D3759"/>
    <w:rsid w:val="004D393E"/>
    <w:rsid w:val="004D3A3A"/>
    <w:rsid w:val="004D42D1"/>
    <w:rsid w:val="004D4790"/>
    <w:rsid w:val="004D5595"/>
    <w:rsid w:val="004D5694"/>
    <w:rsid w:val="004D56B8"/>
    <w:rsid w:val="004D57A4"/>
    <w:rsid w:val="004D6DE7"/>
    <w:rsid w:val="004D6E8C"/>
    <w:rsid w:val="004D71EF"/>
    <w:rsid w:val="004D728F"/>
    <w:rsid w:val="004D73E8"/>
    <w:rsid w:val="004D74AC"/>
    <w:rsid w:val="004D7B57"/>
    <w:rsid w:val="004E023A"/>
    <w:rsid w:val="004E0629"/>
    <w:rsid w:val="004E0F45"/>
    <w:rsid w:val="004E0F68"/>
    <w:rsid w:val="004E1B87"/>
    <w:rsid w:val="004E1C84"/>
    <w:rsid w:val="004E1DA5"/>
    <w:rsid w:val="004E207E"/>
    <w:rsid w:val="004E2174"/>
    <w:rsid w:val="004E2200"/>
    <w:rsid w:val="004E244D"/>
    <w:rsid w:val="004E2913"/>
    <w:rsid w:val="004E2A6D"/>
    <w:rsid w:val="004E3630"/>
    <w:rsid w:val="004E365D"/>
    <w:rsid w:val="004E4958"/>
    <w:rsid w:val="004E4DF9"/>
    <w:rsid w:val="004E4E55"/>
    <w:rsid w:val="004E4E56"/>
    <w:rsid w:val="004E5660"/>
    <w:rsid w:val="004E618B"/>
    <w:rsid w:val="004E624F"/>
    <w:rsid w:val="004E6667"/>
    <w:rsid w:val="004E69B7"/>
    <w:rsid w:val="004E6B4A"/>
    <w:rsid w:val="004E6EC6"/>
    <w:rsid w:val="004E7846"/>
    <w:rsid w:val="004E78EB"/>
    <w:rsid w:val="004E7ACE"/>
    <w:rsid w:val="004E7C94"/>
    <w:rsid w:val="004E7E40"/>
    <w:rsid w:val="004F03D9"/>
    <w:rsid w:val="004F0790"/>
    <w:rsid w:val="004F0E33"/>
    <w:rsid w:val="004F1660"/>
    <w:rsid w:val="004F16BC"/>
    <w:rsid w:val="004F1A36"/>
    <w:rsid w:val="004F1AD7"/>
    <w:rsid w:val="004F1BCD"/>
    <w:rsid w:val="004F2BC5"/>
    <w:rsid w:val="004F2CE5"/>
    <w:rsid w:val="004F2FAA"/>
    <w:rsid w:val="004F302C"/>
    <w:rsid w:val="004F33EC"/>
    <w:rsid w:val="004F3786"/>
    <w:rsid w:val="004F39D2"/>
    <w:rsid w:val="004F479D"/>
    <w:rsid w:val="004F4821"/>
    <w:rsid w:val="004F4AC2"/>
    <w:rsid w:val="004F51B7"/>
    <w:rsid w:val="004F5D66"/>
    <w:rsid w:val="004F5E8D"/>
    <w:rsid w:val="004F5EB6"/>
    <w:rsid w:val="004F62DB"/>
    <w:rsid w:val="004F639A"/>
    <w:rsid w:val="004F662A"/>
    <w:rsid w:val="004F687D"/>
    <w:rsid w:val="004F7737"/>
    <w:rsid w:val="004F7AA8"/>
    <w:rsid w:val="00500137"/>
    <w:rsid w:val="00500E45"/>
    <w:rsid w:val="00501B1C"/>
    <w:rsid w:val="00501CAD"/>
    <w:rsid w:val="0050256A"/>
    <w:rsid w:val="00502578"/>
    <w:rsid w:val="0050263C"/>
    <w:rsid w:val="005029B7"/>
    <w:rsid w:val="00502B05"/>
    <w:rsid w:val="00502C2F"/>
    <w:rsid w:val="00502E73"/>
    <w:rsid w:val="0050359A"/>
    <w:rsid w:val="00503A42"/>
    <w:rsid w:val="00503A8E"/>
    <w:rsid w:val="00503E18"/>
    <w:rsid w:val="0050427B"/>
    <w:rsid w:val="005043DE"/>
    <w:rsid w:val="00504E45"/>
    <w:rsid w:val="00504E5E"/>
    <w:rsid w:val="00505256"/>
    <w:rsid w:val="005053E6"/>
    <w:rsid w:val="0050562F"/>
    <w:rsid w:val="00505771"/>
    <w:rsid w:val="00505A76"/>
    <w:rsid w:val="005062DB"/>
    <w:rsid w:val="00506900"/>
    <w:rsid w:val="00506BAF"/>
    <w:rsid w:val="00506C0C"/>
    <w:rsid w:val="00506E80"/>
    <w:rsid w:val="00506F70"/>
    <w:rsid w:val="00506F9B"/>
    <w:rsid w:val="00507074"/>
    <w:rsid w:val="005076B1"/>
    <w:rsid w:val="005078B3"/>
    <w:rsid w:val="00507C05"/>
    <w:rsid w:val="005104F3"/>
    <w:rsid w:val="005107DF"/>
    <w:rsid w:val="00510880"/>
    <w:rsid w:val="0051095A"/>
    <w:rsid w:val="00510D8F"/>
    <w:rsid w:val="00510E31"/>
    <w:rsid w:val="0051106E"/>
    <w:rsid w:val="0051127E"/>
    <w:rsid w:val="00511445"/>
    <w:rsid w:val="005115D4"/>
    <w:rsid w:val="0051176E"/>
    <w:rsid w:val="005117C4"/>
    <w:rsid w:val="00511C55"/>
    <w:rsid w:val="00511F53"/>
    <w:rsid w:val="005128D8"/>
    <w:rsid w:val="00513197"/>
    <w:rsid w:val="005135E3"/>
    <w:rsid w:val="005145A0"/>
    <w:rsid w:val="0051501C"/>
    <w:rsid w:val="0051507C"/>
    <w:rsid w:val="005151B1"/>
    <w:rsid w:val="005151BC"/>
    <w:rsid w:val="0051661E"/>
    <w:rsid w:val="005166F9"/>
    <w:rsid w:val="00516C4C"/>
    <w:rsid w:val="005175DB"/>
    <w:rsid w:val="00517B12"/>
    <w:rsid w:val="00517B91"/>
    <w:rsid w:val="00517B95"/>
    <w:rsid w:val="00517E18"/>
    <w:rsid w:val="005206B1"/>
    <w:rsid w:val="00520917"/>
    <w:rsid w:val="0052133B"/>
    <w:rsid w:val="0052169F"/>
    <w:rsid w:val="00521AE8"/>
    <w:rsid w:val="005223C8"/>
    <w:rsid w:val="005226D8"/>
    <w:rsid w:val="00522908"/>
    <w:rsid w:val="00522EA5"/>
    <w:rsid w:val="0052331D"/>
    <w:rsid w:val="00523A26"/>
    <w:rsid w:val="00523F87"/>
    <w:rsid w:val="00523FA8"/>
    <w:rsid w:val="00524365"/>
    <w:rsid w:val="005244EE"/>
    <w:rsid w:val="00524734"/>
    <w:rsid w:val="005247E2"/>
    <w:rsid w:val="00524AF1"/>
    <w:rsid w:val="00524C46"/>
    <w:rsid w:val="00524CF7"/>
    <w:rsid w:val="00525282"/>
    <w:rsid w:val="00525286"/>
    <w:rsid w:val="005254BB"/>
    <w:rsid w:val="00525B50"/>
    <w:rsid w:val="00525E7E"/>
    <w:rsid w:val="005261B1"/>
    <w:rsid w:val="005261C0"/>
    <w:rsid w:val="00526290"/>
    <w:rsid w:val="00526662"/>
    <w:rsid w:val="00526A12"/>
    <w:rsid w:val="00526BE0"/>
    <w:rsid w:val="00526CBA"/>
    <w:rsid w:val="00526FAE"/>
    <w:rsid w:val="005271D2"/>
    <w:rsid w:val="00527502"/>
    <w:rsid w:val="0052757D"/>
    <w:rsid w:val="00527C20"/>
    <w:rsid w:val="00527C8C"/>
    <w:rsid w:val="00530312"/>
    <w:rsid w:val="0053060E"/>
    <w:rsid w:val="00530709"/>
    <w:rsid w:val="00530DDB"/>
    <w:rsid w:val="005311D4"/>
    <w:rsid w:val="005311F0"/>
    <w:rsid w:val="0053132C"/>
    <w:rsid w:val="00531600"/>
    <w:rsid w:val="00531718"/>
    <w:rsid w:val="00531760"/>
    <w:rsid w:val="00531796"/>
    <w:rsid w:val="0053197E"/>
    <w:rsid w:val="00531C9B"/>
    <w:rsid w:val="00531DC2"/>
    <w:rsid w:val="00531EB8"/>
    <w:rsid w:val="005320F4"/>
    <w:rsid w:val="00533874"/>
    <w:rsid w:val="00533CE8"/>
    <w:rsid w:val="0053459F"/>
    <w:rsid w:val="00534A4B"/>
    <w:rsid w:val="00534FE1"/>
    <w:rsid w:val="00535497"/>
    <w:rsid w:val="0053594F"/>
    <w:rsid w:val="0053595A"/>
    <w:rsid w:val="00535C24"/>
    <w:rsid w:val="00535C86"/>
    <w:rsid w:val="005361E3"/>
    <w:rsid w:val="00536D35"/>
    <w:rsid w:val="0054019D"/>
    <w:rsid w:val="005402B6"/>
    <w:rsid w:val="005404B1"/>
    <w:rsid w:val="0054066A"/>
    <w:rsid w:val="00540851"/>
    <w:rsid w:val="00540E34"/>
    <w:rsid w:val="00541196"/>
    <w:rsid w:val="00541226"/>
    <w:rsid w:val="005412C8"/>
    <w:rsid w:val="00541393"/>
    <w:rsid w:val="00541C98"/>
    <w:rsid w:val="0054282B"/>
    <w:rsid w:val="00542B28"/>
    <w:rsid w:val="00542D25"/>
    <w:rsid w:val="00543166"/>
    <w:rsid w:val="0054331D"/>
    <w:rsid w:val="00543326"/>
    <w:rsid w:val="005436DD"/>
    <w:rsid w:val="0054373E"/>
    <w:rsid w:val="00543FB7"/>
    <w:rsid w:val="00544044"/>
    <w:rsid w:val="005447C3"/>
    <w:rsid w:val="00544956"/>
    <w:rsid w:val="00544AD7"/>
    <w:rsid w:val="00544B7D"/>
    <w:rsid w:val="00545229"/>
    <w:rsid w:val="005455BB"/>
    <w:rsid w:val="00545F91"/>
    <w:rsid w:val="00546920"/>
    <w:rsid w:val="005469BC"/>
    <w:rsid w:val="00547734"/>
    <w:rsid w:val="005478E9"/>
    <w:rsid w:val="00547B9D"/>
    <w:rsid w:val="00547C55"/>
    <w:rsid w:val="00547CE6"/>
    <w:rsid w:val="00547F4A"/>
    <w:rsid w:val="0055002A"/>
    <w:rsid w:val="00550030"/>
    <w:rsid w:val="00550071"/>
    <w:rsid w:val="0055032E"/>
    <w:rsid w:val="005507DA"/>
    <w:rsid w:val="005507E6"/>
    <w:rsid w:val="00550B36"/>
    <w:rsid w:val="00550E34"/>
    <w:rsid w:val="0055156A"/>
    <w:rsid w:val="005524A9"/>
    <w:rsid w:val="00552E98"/>
    <w:rsid w:val="00553110"/>
    <w:rsid w:val="00553E03"/>
    <w:rsid w:val="00554046"/>
    <w:rsid w:val="00554093"/>
    <w:rsid w:val="005544EB"/>
    <w:rsid w:val="00554ABB"/>
    <w:rsid w:val="00554D74"/>
    <w:rsid w:val="005558AE"/>
    <w:rsid w:val="0055597E"/>
    <w:rsid w:val="00555B79"/>
    <w:rsid w:val="005562B5"/>
    <w:rsid w:val="005564E1"/>
    <w:rsid w:val="00556635"/>
    <w:rsid w:val="005566F7"/>
    <w:rsid w:val="00556AA4"/>
    <w:rsid w:val="00556C50"/>
    <w:rsid w:val="00556D1D"/>
    <w:rsid w:val="00557056"/>
    <w:rsid w:val="0055716E"/>
    <w:rsid w:val="00557441"/>
    <w:rsid w:val="00557B92"/>
    <w:rsid w:val="00557CBB"/>
    <w:rsid w:val="00557E5C"/>
    <w:rsid w:val="0056004F"/>
    <w:rsid w:val="00560B4D"/>
    <w:rsid w:val="00560D4B"/>
    <w:rsid w:val="00561108"/>
    <w:rsid w:val="0056125D"/>
    <w:rsid w:val="005612D1"/>
    <w:rsid w:val="00561891"/>
    <w:rsid w:val="0056189B"/>
    <w:rsid w:val="005618D6"/>
    <w:rsid w:val="00562009"/>
    <w:rsid w:val="005621C9"/>
    <w:rsid w:val="0056411A"/>
    <w:rsid w:val="0056420E"/>
    <w:rsid w:val="0056437F"/>
    <w:rsid w:val="00564385"/>
    <w:rsid w:val="00564412"/>
    <w:rsid w:val="0056448A"/>
    <w:rsid w:val="00564D13"/>
    <w:rsid w:val="00564E22"/>
    <w:rsid w:val="0056519B"/>
    <w:rsid w:val="00565260"/>
    <w:rsid w:val="005657A3"/>
    <w:rsid w:val="00565817"/>
    <w:rsid w:val="00565896"/>
    <w:rsid w:val="00565C41"/>
    <w:rsid w:val="0056661F"/>
    <w:rsid w:val="00566763"/>
    <w:rsid w:val="00566CBC"/>
    <w:rsid w:val="005672DD"/>
    <w:rsid w:val="00567475"/>
    <w:rsid w:val="005701D6"/>
    <w:rsid w:val="0057085D"/>
    <w:rsid w:val="00570911"/>
    <w:rsid w:val="005710C4"/>
    <w:rsid w:val="00571248"/>
    <w:rsid w:val="00571660"/>
    <w:rsid w:val="00571800"/>
    <w:rsid w:val="00571D62"/>
    <w:rsid w:val="00571E0C"/>
    <w:rsid w:val="00571E3A"/>
    <w:rsid w:val="00571F7B"/>
    <w:rsid w:val="0057224D"/>
    <w:rsid w:val="00572465"/>
    <w:rsid w:val="00572977"/>
    <w:rsid w:val="00572BF1"/>
    <w:rsid w:val="005740C4"/>
    <w:rsid w:val="0057410C"/>
    <w:rsid w:val="0057420F"/>
    <w:rsid w:val="00574ECE"/>
    <w:rsid w:val="00575013"/>
    <w:rsid w:val="00575258"/>
    <w:rsid w:val="0057581B"/>
    <w:rsid w:val="005759F7"/>
    <w:rsid w:val="00575EE4"/>
    <w:rsid w:val="00576368"/>
    <w:rsid w:val="0057640D"/>
    <w:rsid w:val="00576601"/>
    <w:rsid w:val="00576795"/>
    <w:rsid w:val="005768D0"/>
    <w:rsid w:val="00576A0A"/>
    <w:rsid w:val="00576DF5"/>
    <w:rsid w:val="00577336"/>
    <w:rsid w:val="00577938"/>
    <w:rsid w:val="00577F37"/>
    <w:rsid w:val="005804E2"/>
    <w:rsid w:val="005806EA"/>
    <w:rsid w:val="0058083A"/>
    <w:rsid w:val="0058093D"/>
    <w:rsid w:val="00580BE5"/>
    <w:rsid w:val="00580C18"/>
    <w:rsid w:val="00580EC1"/>
    <w:rsid w:val="005811C4"/>
    <w:rsid w:val="00581221"/>
    <w:rsid w:val="00581411"/>
    <w:rsid w:val="0058150D"/>
    <w:rsid w:val="00581651"/>
    <w:rsid w:val="0058168A"/>
    <w:rsid w:val="005816C7"/>
    <w:rsid w:val="0058198A"/>
    <w:rsid w:val="00581BAB"/>
    <w:rsid w:val="00581DAB"/>
    <w:rsid w:val="005833F2"/>
    <w:rsid w:val="00583856"/>
    <w:rsid w:val="00583B7B"/>
    <w:rsid w:val="00583FC9"/>
    <w:rsid w:val="005845B5"/>
    <w:rsid w:val="00584760"/>
    <w:rsid w:val="0058497E"/>
    <w:rsid w:val="00584D88"/>
    <w:rsid w:val="00585446"/>
    <w:rsid w:val="005857A4"/>
    <w:rsid w:val="00585B52"/>
    <w:rsid w:val="00585D76"/>
    <w:rsid w:val="00586AA6"/>
    <w:rsid w:val="00586B0C"/>
    <w:rsid w:val="00586FE7"/>
    <w:rsid w:val="00587537"/>
    <w:rsid w:val="0058757C"/>
    <w:rsid w:val="00587D77"/>
    <w:rsid w:val="00590268"/>
    <w:rsid w:val="00590307"/>
    <w:rsid w:val="005903BB"/>
    <w:rsid w:val="0059041A"/>
    <w:rsid w:val="00590875"/>
    <w:rsid w:val="00590942"/>
    <w:rsid w:val="00590A54"/>
    <w:rsid w:val="00590B6A"/>
    <w:rsid w:val="00590EF3"/>
    <w:rsid w:val="005911DE"/>
    <w:rsid w:val="005912D8"/>
    <w:rsid w:val="0059156C"/>
    <w:rsid w:val="00591F12"/>
    <w:rsid w:val="005920B9"/>
    <w:rsid w:val="00592D8B"/>
    <w:rsid w:val="00592FDF"/>
    <w:rsid w:val="00593096"/>
    <w:rsid w:val="00593C5C"/>
    <w:rsid w:val="00593C73"/>
    <w:rsid w:val="005940A2"/>
    <w:rsid w:val="0059447D"/>
    <w:rsid w:val="005944AD"/>
    <w:rsid w:val="00594CCA"/>
    <w:rsid w:val="00595177"/>
    <w:rsid w:val="00595EFC"/>
    <w:rsid w:val="005965C4"/>
    <w:rsid w:val="00596E79"/>
    <w:rsid w:val="00596FBE"/>
    <w:rsid w:val="005970FC"/>
    <w:rsid w:val="0059778D"/>
    <w:rsid w:val="0059781F"/>
    <w:rsid w:val="00597990"/>
    <w:rsid w:val="00597A8B"/>
    <w:rsid w:val="00597E8E"/>
    <w:rsid w:val="00597FD7"/>
    <w:rsid w:val="005A0563"/>
    <w:rsid w:val="005A083F"/>
    <w:rsid w:val="005A0B3B"/>
    <w:rsid w:val="005A0D85"/>
    <w:rsid w:val="005A0FDB"/>
    <w:rsid w:val="005A147D"/>
    <w:rsid w:val="005A147F"/>
    <w:rsid w:val="005A185A"/>
    <w:rsid w:val="005A1A2E"/>
    <w:rsid w:val="005A1C41"/>
    <w:rsid w:val="005A20AB"/>
    <w:rsid w:val="005A25E1"/>
    <w:rsid w:val="005A2601"/>
    <w:rsid w:val="005A2989"/>
    <w:rsid w:val="005A2D7B"/>
    <w:rsid w:val="005A2E5A"/>
    <w:rsid w:val="005A2F36"/>
    <w:rsid w:val="005A2FC3"/>
    <w:rsid w:val="005A3229"/>
    <w:rsid w:val="005A3749"/>
    <w:rsid w:val="005A3CB6"/>
    <w:rsid w:val="005A3CED"/>
    <w:rsid w:val="005A405D"/>
    <w:rsid w:val="005A40BF"/>
    <w:rsid w:val="005A4510"/>
    <w:rsid w:val="005A472D"/>
    <w:rsid w:val="005A4AEE"/>
    <w:rsid w:val="005A4D6B"/>
    <w:rsid w:val="005A6729"/>
    <w:rsid w:val="005A6951"/>
    <w:rsid w:val="005A6B5C"/>
    <w:rsid w:val="005A6C5A"/>
    <w:rsid w:val="005A7355"/>
    <w:rsid w:val="005A75DA"/>
    <w:rsid w:val="005A7737"/>
    <w:rsid w:val="005A7A50"/>
    <w:rsid w:val="005A7CF8"/>
    <w:rsid w:val="005B065D"/>
    <w:rsid w:val="005B0726"/>
    <w:rsid w:val="005B07A6"/>
    <w:rsid w:val="005B1228"/>
    <w:rsid w:val="005B1932"/>
    <w:rsid w:val="005B1F57"/>
    <w:rsid w:val="005B1FF0"/>
    <w:rsid w:val="005B2DB3"/>
    <w:rsid w:val="005B36AF"/>
    <w:rsid w:val="005B370D"/>
    <w:rsid w:val="005B3CF0"/>
    <w:rsid w:val="005B3F37"/>
    <w:rsid w:val="005B4017"/>
    <w:rsid w:val="005B4102"/>
    <w:rsid w:val="005B459B"/>
    <w:rsid w:val="005B4CE9"/>
    <w:rsid w:val="005B50B4"/>
    <w:rsid w:val="005B514D"/>
    <w:rsid w:val="005B51E9"/>
    <w:rsid w:val="005B5813"/>
    <w:rsid w:val="005B5D36"/>
    <w:rsid w:val="005B778D"/>
    <w:rsid w:val="005B7C05"/>
    <w:rsid w:val="005B7C76"/>
    <w:rsid w:val="005B7DFB"/>
    <w:rsid w:val="005C01E5"/>
    <w:rsid w:val="005C07F2"/>
    <w:rsid w:val="005C0971"/>
    <w:rsid w:val="005C0E9C"/>
    <w:rsid w:val="005C1095"/>
    <w:rsid w:val="005C1440"/>
    <w:rsid w:val="005C152D"/>
    <w:rsid w:val="005C186F"/>
    <w:rsid w:val="005C20B8"/>
    <w:rsid w:val="005C2D1D"/>
    <w:rsid w:val="005C3784"/>
    <w:rsid w:val="005C398E"/>
    <w:rsid w:val="005C3A90"/>
    <w:rsid w:val="005C3D2E"/>
    <w:rsid w:val="005C3FB1"/>
    <w:rsid w:val="005C410D"/>
    <w:rsid w:val="005C4785"/>
    <w:rsid w:val="005C4D66"/>
    <w:rsid w:val="005C4E23"/>
    <w:rsid w:val="005C5454"/>
    <w:rsid w:val="005C56E0"/>
    <w:rsid w:val="005C5714"/>
    <w:rsid w:val="005C58B1"/>
    <w:rsid w:val="005C58D0"/>
    <w:rsid w:val="005C5908"/>
    <w:rsid w:val="005C5ACF"/>
    <w:rsid w:val="005C5C97"/>
    <w:rsid w:val="005C5FBF"/>
    <w:rsid w:val="005C60FB"/>
    <w:rsid w:val="005C6560"/>
    <w:rsid w:val="005C69E8"/>
    <w:rsid w:val="005C7190"/>
    <w:rsid w:val="005C7273"/>
    <w:rsid w:val="005C72F3"/>
    <w:rsid w:val="005C7482"/>
    <w:rsid w:val="005C7B58"/>
    <w:rsid w:val="005C7E0B"/>
    <w:rsid w:val="005D015A"/>
    <w:rsid w:val="005D0441"/>
    <w:rsid w:val="005D0476"/>
    <w:rsid w:val="005D0657"/>
    <w:rsid w:val="005D0668"/>
    <w:rsid w:val="005D09FB"/>
    <w:rsid w:val="005D0A76"/>
    <w:rsid w:val="005D0B83"/>
    <w:rsid w:val="005D0C8E"/>
    <w:rsid w:val="005D0DDA"/>
    <w:rsid w:val="005D1249"/>
    <w:rsid w:val="005D1B79"/>
    <w:rsid w:val="005D1E55"/>
    <w:rsid w:val="005D27C8"/>
    <w:rsid w:val="005D2D52"/>
    <w:rsid w:val="005D38A6"/>
    <w:rsid w:val="005D38C1"/>
    <w:rsid w:val="005D43FD"/>
    <w:rsid w:val="005D45DD"/>
    <w:rsid w:val="005D4B80"/>
    <w:rsid w:val="005D5167"/>
    <w:rsid w:val="005D5402"/>
    <w:rsid w:val="005D566D"/>
    <w:rsid w:val="005D5BAC"/>
    <w:rsid w:val="005D5D8A"/>
    <w:rsid w:val="005D62E6"/>
    <w:rsid w:val="005D7540"/>
    <w:rsid w:val="005D7592"/>
    <w:rsid w:val="005D7D9C"/>
    <w:rsid w:val="005D7E44"/>
    <w:rsid w:val="005E012C"/>
    <w:rsid w:val="005E0863"/>
    <w:rsid w:val="005E095B"/>
    <w:rsid w:val="005E0B8A"/>
    <w:rsid w:val="005E0D1B"/>
    <w:rsid w:val="005E0E0E"/>
    <w:rsid w:val="005E0FFA"/>
    <w:rsid w:val="005E10E2"/>
    <w:rsid w:val="005E1202"/>
    <w:rsid w:val="005E1470"/>
    <w:rsid w:val="005E163F"/>
    <w:rsid w:val="005E178B"/>
    <w:rsid w:val="005E1E44"/>
    <w:rsid w:val="005E20F3"/>
    <w:rsid w:val="005E2543"/>
    <w:rsid w:val="005E2818"/>
    <w:rsid w:val="005E2A71"/>
    <w:rsid w:val="005E2E8D"/>
    <w:rsid w:val="005E2EB9"/>
    <w:rsid w:val="005E2F0E"/>
    <w:rsid w:val="005E2FD3"/>
    <w:rsid w:val="005E2FE8"/>
    <w:rsid w:val="005E30D5"/>
    <w:rsid w:val="005E3A61"/>
    <w:rsid w:val="005E3AD4"/>
    <w:rsid w:val="005E41DA"/>
    <w:rsid w:val="005E4547"/>
    <w:rsid w:val="005E465D"/>
    <w:rsid w:val="005E47F9"/>
    <w:rsid w:val="005E4E0A"/>
    <w:rsid w:val="005E4E4B"/>
    <w:rsid w:val="005E52DF"/>
    <w:rsid w:val="005E5BF6"/>
    <w:rsid w:val="005E5D06"/>
    <w:rsid w:val="005E5DA9"/>
    <w:rsid w:val="005E5DDC"/>
    <w:rsid w:val="005E6127"/>
    <w:rsid w:val="005E62F2"/>
    <w:rsid w:val="005E6AC1"/>
    <w:rsid w:val="005E6D82"/>
    <w:rsid w:val="005E6F44"/>
    <w:rsid w:val="005E7251"/>
    <w:rsid w:val="005E78D7"/>
    <w:rsid w:val="005E79FB"/>
    <w:rsid w:val="005F0221"/>
    <w:rsid w:val="005F03AB"/>
    <w:rsid w:val="005F059B"/>
    <w:rsid w:val="005F17DC"/>
    <w:rsid w:val="005F1F66"/>
    <w:rsid w:val="005F23FC"/>
    <w:rsid w:val="005F2619"/>
    <w:rsid w:val="005F282A"/>
    <w:rsid w:val="005F294A"/>
    <w:rsid w:val="005F29BC"/>
    <w:rsid w:val="005F2AF2"/>
    <w:rsid w:val="005F2F1E"/>
    <w:rsid w:val="005F2F6C"/>
    <w:rsid w:val="005F31C8"/>
    <w:rsid w:val="005F3379"/>
    <w:rsid w:val="005F371F"/>
    <w:rsid w:val="005F3E48"/>
    <w:rsid w:val="005F406F"/>
    <w:rsid w:val="005F410A"/>
    <w:rsid w:val="005F43A7"/>
    <w:rsid w:val="005F495E"/>
    <w:rsid w:val="005F4A8F"/>
    <w:rsid w:val="005F4C8D"/>
    <w:rsid w:val="005F552F"/>
    <w:rsid w:val="005F55E7"/>
    <w:rsid w:val="005F5919"/>
    <w:rsid w:val="005F5EFA"/>
    <w:rsid w:val="005F6664"/>
    <w:rsid w:val="005F6B77"/>
    <w:rsid w:val="005F7415"/>
    <w:rsid w:val="005F7954"/>
    <w:rsid w:val="005F7EF1"/>
    <w:rsid w:val="006001A4"/>
    <w:rsid w:val="006004D3"/>
    <w:rsid w:val="006004F4"/>
    <w:rsid w:val="00600BC0"/>
    <w:rsid w:val="006011D6"/>
    <w:rsid w:val="0060153F"/>
    <w:rsid w:val="006019DA"/>
    <w:rsid w:val="00601FAB"/>
    <w:rsid w:val="00601FB4"/>
    <w:rsid w:val="00602007"/>
    <w:rsid w:val="00602969"/>
    <w:rsid w:val="00602D06"/>
    <w:rsid w:val="00602EA4"/>
    <w:rsid w:val="006030CC"/>
    <w:rsid w:val="006031C9"/>
    <w:rsid w:val="0060343E"/>
    <w:rsid w:val="00603639"/>
    <w:rsid w:val="00603649"/>
    <w:rsid w:val="00603790"/>
    <w:rsid w:val="00603A51"/>
    <w:rsid w:val="00603E39"/>
    <w:rsid w:val="0060404D"/>
    <w:rsid w:val="0060432D"/>
    <w:rsid w:val="006049BD"/>
    <w:rsid w:val="00604B3D"/>
    <w:rsid w:val="006050BA"/>
    <w:rsid w:val="0060537B"/>
    <w:rsid w:val="006054B6"/>
    <w:rsid w:val="00605625"/>
    <w:rsid w:val="00605AD9"/>
    <w:rsid w:val="006060EC"/>
    <w:rsid w:val="0060689B"/>
    <w:rsid w:val="00606AB6"/>
    <w:rsid w:val="00606FEC"/>
    <w:rsid w:val="006071F4"/>
    <w:rsid w:val="00607239"/>
    <w:rsid w:val="00607438"/>
    <w:rsid w:val="00607A44"/>
    <w:rsid w:val="00611229"/>
    <w:rsid w:val="00611469"/>
    <w:rsid w:val="00611A74"/>
    <w:rsid w:val="00611EAB"/>
    <w:rsid w:val="00612838"/>
    <w:rsid w:val="006128ED"/>
    <w:rsid w:val="00612D22"/>
    <w:rsid w:val="00612F61"/>
    <w:rsid w:val="00613065"/>
    <w:rsid w:val="00613258"/>
    <w:rsid w:val="00613268"/>
    <w:rsid w:val="00613530"/>
    <w:rsid w:val="00613721"/>
    <w:rsid w:val="00613849"/>
    <w:rsid w:val="00613D06"/>
    <w:rsid w:val="00613E39"/>
    <w:rsid w:val="006140A1"/>
    <w:rsid w:val="006148C2"/>
    <w:rsid w:val="00614DD5"/>
    <w:rsid w:val="00614DF1"/>
    <w:rsid w:val="0061545D"/>
    <w:rsid w:val="00615EC6"/>
    <w:rsid w:val="00616043"/>
    <w:rsid w:val="006161C4"/>
    <w:rsid w:val="00616253"/>
    <w:rsid w:val="00616502"/>
    <w:rsid w:val="00616A0C"/>
    <w:rsid w:val="00617550"/>
    <w:rsid w:val="0061756E"/>
    <w:rsid w:val="006175EE"/>
    <w:rsid w:val="006178D7"/>
    <w:rsid w:val="006178E3"/>
    <w:rsid w:val="00617A99"/>
    <w:rsid w:val="0062000F"/>
    <w:rsid w:val="0062075E"/>
    <w:rsid w:val="0062084B"/>
    <w:rsid w:val="00621228"/>
    <w:rsid w:val="00621FD6"/>
    <w:rsid w:val="00622142"/>
    <w:rsid w:val="006224F4"/>
    <w:rsid w:val="00622849"/>
    <w:rsid w:val="00622CF0"/>
    <w:rsid w:val="006236AA"/>
    <w:rsid w:val="00624419"/>
    <w:rsid w:val="00624CE3"/>
    <w:rsid w:val="00624E00"/>
    <w:rsid w:val="006253B3"/>
    <w:rsid w:val="006254D0"/>
    <w:rsid w:val="00625A49"/>
    <w:rsid w:val="00625CAC"/>
    <w:rsid w:val="00626194"/>
    <w:rsid w:val="0062620B"/>
    <w:rsid w:val="006262A9"/>
    <w:rsid w:val="00626322"/>
    <w:rsid w:val="0062653B"/>
    <w:rsid w:val="00626ABB"/>
    <w:rsid w:val="00626D82"/>
    <w:rsid w:val="00626ECE"/>
    <w:rsid w:val="00627165"/>
    <w:rsid w:val="00627229"/>
    <w:rsid w:val="00627525"/>
    <w:rsid w:val="00627599"/>
    <w:rsid w:val="00627CE6"/>
    <w:rsid w:val="00627F29"/>
    <w:rsid w:val="00630359"/>
    <w:rsid w:val="0063052D"/>
    <w:rsid w:val="00630633"/>
    <w:rsid w:val="00630831"/>
    <w:rsid w:val="00630A21"/>
    <w:rsid w:val="00630DB9"/>
    <w:rsid w:val="00631366"/>
    <w:rsid w:val="006319E5"/>
    <w:rsid w:val="00632854"/>
    <w:rsid w:val="00632B91"/>
    <w:rsid w:val="006331B2"/>
    <w:rsid w:val="006337C1"/>
    <w:rsid w:val="00633E49"/>
    <w:rsid w:val="00633F6C"/>
    <w:rsid w:val="006344F4"/>
    <w:rsid w:val="0063452C"/>
    <w:rsid w:val="00634BAA"/>
    <w:rsid w:val="006352C5"/>
    <w:rsid w:val="0063601D"/>
    <w:rsid w:val="006360A2"/>
    <w:rsid w:val="006365C2"/>
    <w:rsid w:val="00636A24"/>
    <w:rsid w:val="00636B4B"/>
    <w:rsid w:val="0063756A"/>
    <w:rsid w:val="006379E8"/>
    <w:rsid w:val="00637E5D"/>
    <w:rsid w:val="0064005C"/>
    <w:rsid w:val="00640103"/>
    <w:rsid w:val="006401DB"/>
    <w:rsid w:val="00640448"/>
    <w:rsid w:val="006404A5"/>
    <w:rsid w:val="00640E7E"/>
    <w:rsid w:val="00640F5D"/>
    <w:rsid w:val="006411A4"/>
    <w:rsid w:val="00641202"/>
    <w:rsid w:val="00641490"/>
    <w:rsid w:val="00641A27"/>
    <w:rsid w:val="0064213B"/>
    <w:rsid w:val="006422DF"/>
    <w:rsid w:val="0064255C"/>
    <w:rsid w:val="006429DA"/>
    <w:rsid w:val="00642C9B"/>
    <w:rsid w:val="006431D7"/>
    <w:rsid w:val="00643359"/>
    <w:rsid w:val="00643C53"/>
    <w:rsid w:val="00643DB8"/>
    <w:rsid w:val="006440D3"/>
    <w:rsid w:val="0064410E"/>
    <w:rsid w:val="00644BC6"/>
    <w:rsid w:val="00644FC2"/>
    <w:rsid w:val="006452DD"/>
    <w:rsid w:val="0064542F"/>
    <w:rsid w:val="006457B1"/>
    <w:rsid w:val="00646378"/>
    <w:rsid w:val="0064648B"/>
    <w:rsid w:val="00646C2B"/>
    <w:rsid w:val="00646CFC"/>
    <w:rsid w:val="00646CFE"/>
    <w:rsid w:val="00646D89"/>
    <w:rsid w:val="0064761F"/>
    <w:rsid w:val="00647660"/>
    <w:rsid w:val="00650114"/>
    <w:rsid w:val="00650768"/>
    <w:rsid w:val="00650F59"/>
    <w:rsid w:val="00650FDD"/>
    <w:rsid w:val="0065133D"/>
    <w:rsid w:val="00651350"/>
    <w:rsid w:val="0065135C"/>
    <w:rsid w:val="006514AC"/>
    <w:rsid w:val="0065156A"/>
    <w:rsid w:val="00651836"/>
    <w:rsid w:val="006519A3"/>
    <w:rsid w:val="00651C57"/>
    <w:rsid w:val="00651D1B"/>
    <w:rsid w:val="006525E3"/>
    <w:rsid w:val="00652D9A"/>
    <w:rsid w:val="00652E42"/>
    <w:rsid w:val="006531F1"/>
    <w:rsid w:val="00653266"/>
    <w:rsid w:val="0065333F"/>
    <w:rsid w:val="0065347B"/>
    <w:rsid w:val="006536B7"/>
    <w:rsid w:val="00653E7D"/>
    <w:rsid w:val="00654134"/>
    <w:rsid w:val="00654576"/>
    <w:rsid w:val="006549A4"/>
    <w:rsid w:val="006549AB"/>
    <w:rsid w:val="00654AC4"/>
    <w:rsid w:val="00654AD4"/>
    <w:rsid w:val="00654CCF"/>
    <w:rsid w:val="00655597"/>
    <w:rsid w:val="00655F62"/>
    <w:rsid w:val="00656023"/>
    <w:rsid w:val="006562D6"/>
    <w:rsid w:val="00656DBF"/>
    <w:rsid w:val="0065715C"/>
    <w:rsid w:val="00657DA5"/>
    <w:rsid w:val="00657E18"/>
    <w:rsid w:val="0066023E"/>
    <w:rsid w:val="006603FE"/>
    <w:rsid w:val="0066069F"/>
    <w:rsid w:val="006607EE"/>
    <w:rsid w:val="006609B0"/>
    <w:rsid w:val="00660C9D"/>
    <w:rsid w:val="006617D5"/>
    <w:rsid w:val="00662718"/>
    <w:rsid w:val="00662C06"/>
    <w:rsid w:val="00662F3C"/>
    <w:rsid w:val="0066348B"/>
    <w:rsid w:val="00663D99"/>
    <w:rsid w:val="00664711"/>
    <w:rsid w:val="00664B9C"/>
    <w:rsid w:val="00664C6A"/>
    <w:rsid w:val="00664E7A"/>
    <w:rsid w:val="006655CC"/>
    <w:rsid w:val="00665AAD"/>
    <w:rsid w:val="00665CA9"/>
    <w:rsid w:val="00665CF5"/>
    <w:rsid w:val="00665DCD"/>
    <w:rsid w:val="0066604D"/>
    <w:rsid w:val="00666DE7"/>
    <w:rsid w:val="00667219"/>
    <w:rsid w:val="00667315"/>
    <w:rsid w:val="006676C2"/>
    <w:rsid w:val="006676F6"/>
    <w:rsid w:val="006679B5"/>
    <w:rsid w:val="00667B78"/>
    <w:rsid w:val="00667DEB"/>
    <w:rsid w:val="006700EA"/>
    <w:rsid w:val="00670116"/>
    <w:rsid w:val="006706D8"/>
    <w:rsid w:val="006709C6"/>
    <w:rsid w:val="00670AD8"/>
    <w:rsid w:val="00670C77"/>
    <w:rsid w:val="006710E0"/>
    <w:rsid w:val="00671569"/>
    <w:rsid w:val="00671A5B"/>
    <w:rsid w:val="00671C9D"/>
    <w:rsid w:val="00672442"/>
    <w:rsid w:val="006734A2"/>
    <w:rsid w:val="00673AAE"/>
    <w:rsid w:val="006744C6"/>
    <w:rsid w:val="006745B0"/>
    <w:rsid w:val="00674854"/>
    <w:rsid w:val="006749CE"/>
    <w:rsid w:val="00675511"/>
    <w:rsid w:val="00675BCE"/>
    <w:rsid w:val="00675E4E"/>
    <w:rsid w:val="00676096"/>
    <w:rsid w:val="00676158"/>
    <w:rsid w:val="0067616E"/>
    <w:rsid w:val="0067671E"/>
    <w:rsid w:val="006775D7"/>
    <w:rsid w:val="006779B0"/>
    <w:rsid w:val="006800AB"/>
    <w:rsid w:val="0068013F"/>
    <w:rsid w:val="006804FE"/>
    <w:rsid w:val="00680577"/>
    <w:rsid w:val="00680822"/>
    <w:rsid w:val="006809CE"/>
    <w:rsid w:val="00680D27"/>
    <w:rsid w:val="006811C6"/>
    <w:rsid w:val="00681639"/>
    <w:rsid w:val="00681CE6"/>
    <w:rsid w:val="00681E29"/>
    <w:rsid w:val="00682851"/>
    <w:rsid w:val="00682A3F"/>
    <w:rsid w:val="00682A75"/>
    <w:rsid w:val="00682D0F"/>
    <w:rsid w:val="006832E5"/>
    <w:rsid w:val="006833D3"/>
    <w:rsid w:val="0068354F"/>
    <w:rsid w:val="0068395C"/>
    <w:rsid w:val="00683B76"/>
    <w:rsid w:val="00683FDF"/>
    <w:rsid w:val="00684308"/>
    <w:rsid w:val="0068430E"/>
    <w:rsid w:val="00684B91"/>
    <w:rsid w:val="00684D5F"/>
    <w:rsid w:val="006855D3"/>
    <w:rsid w:val="00685724"/>
    <w:rsid w:val="0068596D"/>
    <w:rsid w:val="00685B9D"/>
    <w:rsid w:val="00685D91"/>
    <w:rsid w:val="00685F2B"/>
    <w:rsid w:val="00686121"/>
    <w:rsid w:val="00686721"/>
    <w:rsid w:val="006869C3"/>
    <w:rsid w:val="00686A23"/>
    <w:rsid w:val="006872DD"/>
    <w:rsid w:val="006873FE"/>
    <w:rsid w:val="0068771D"/>
    <w:rsid w:val="006877D0"/>
    <w:rsid w:val="00690BB0"/>
    <w:rsid w:val="00690C75"/>
    <w:rsid w:val="00690CB0"/>
    <w:rsid w:val="006910DC"/>
    <w:rsid w:val="00691442"/>
    <w:rsid w:val="00691675"/>
    <w:rsid w:val="00691E40"/>
    <w:rsid w:val="00691F13"/>
    <w:rsid w:val="006926F2"/>
    <w:rsid w:val="00692EFC"/>
    <w:rsid w:val="00693097"/>
    <w:rsid w:val="006931B9"/>
    <w:rsid w:val="006935C6"/>
    <w:rsid w:val="00693B02"/>
    <w:rsid w:val="00693CDA"/>
    <w:rsid w:val="00693F00"/>
    <w:rsid w:val="006941EB"/>
    <w:rsid w:val="006945B3"/>
    <w:rsid w:val="0069469A"/>
    <w:rsid w:val="00694CD9"/>
    <w:rsid w:val="00695C95"/>
    <w:rsid w:val="00696433"/>
    <w:rsid w:val="00696618"/>
    <w:rsid w:val="006977B6"/>
    <w:rsid w:val="00697837"/>
    <w:rsid w:val="00697CA1"/>
    <w:rsid w:val="006A0046"/>
    <w:rsid w:val="006A00B2"/>
    <w:rsid w:val="006A073C"/>
    <w:rsid w:val="006A0A8A"/>
    <w:rsid w:val="006A0B32"/>
    <w:rsid w:val="006A0BD4"/>
    <w:rsid w:val="006A0E85"/>
    <w:rsid w:val="006A0EE6"/>
    <w:rsid w:val="006A1694"/>
    <w:rsid w:val="006A1C59"/>
    <w:rsid w:val="006A2217"/>
    <w:rsid w:val="006A2416"/>
    <w:rsid w:val="006A28D1"/>
    <w:rsid w:val="006A2A00"/>
    <w:rsid w:val="006A2BE0"/>
    <w:rsid w:val="006A323A"/>
    <w:rsid w:val="006A3686"/>
    <w:rsid w:val="006A3B64"/>
    <w:rsid w:val="006A3C99"/>
    <w:rsid w:val="006A4160"/>
    <w:rsid w:val="006A42CA"/>
    <w:rsid w:val="006A4575"/>
    <w:rsid w:val="006A4589"/>
    <w:rsid w:val="006A4620"/>
    <w:rsid w:val="006A4A56"/>
    <w:rsid w:val="006A4C19"/>
    <w:rsid w:val="006A4CD5"/>
    <w:rsid w:val="006A5C17"/>
    <w:rsid w:val="006A616F"/>
    <w:rsid w:val="006A6612"/>
    <w:rsid w:val="006A686A"/>
    <w:rsid w:val="006A6BB8"/>
    <w:rsid w:val="006A7271"/>
    <w:rsid w:val="006A7378"/>
    <w:rsid w:val="006A74EB"/>
    <w:rsid w:val="006B0329"/>
    <w:rsid w:val="006B078D"/>
    <w:rsid w:val="006B079B"/>
    <w:rsid w:val="006B0C1A"/>
    <w:rsid w:val="006B0FFF"/>
    <w:rsid w:val="006B1A20"/>
    <w:rsid w:val="006B1C84"/>
    <w:rsid w:val="006B23FC"/>
    <w:rsid w:val="006B261D"/>
    <w:rsid w:val="006B261F"/>
    <w:rsid w:val="006B28E1"/>
    <w:rsid w:val="006B298D"/>
    <w:rsid w:val="006B29F3"/>
    <w:rsid w:val="006B2AAF"/>
    <w:rsid w:val="006B3147"/>
    <w:rsid w:val="006B3649"/>
    <w:rsid w:val="006B3901"/>
    <w:rsid w:val="006B3D57"/>
    <w:rsid w:val="006B401C"/>
    <w:rsid w:val="006B40CB"/>
    <w:rsid w:val="006B41CF"/>
    <w:rsid w:val="006B4614"/>
    <w:rsid w:val="006B478B"/>
    <w:rsid w:val="006B4968"/>
    <w:rsid w:val="006B4D3F"/>
    <w:rsid w:val="006B4E71"/>
    <w:rsid w:val="006B51CF"/>
    <w:rsid w:val="006B5515"/>
    <w:rsid w:val="006B59E2"/>
    <w:rsid w:val="006B5E29"/>
    <w:rsid w:val="006B6480"/>
    <w:rsid w:val="006B6528"/>
    <w:rsid w:val="006B6710"/>
    <w:rsid w:val="006B7225"/>
    <w:rsid w:val="006B725E"/>
    <w:rsid w:val="006B7731"/>
    <w:rsid w:val="006B773C"/>
    <w:rsid w:val="006B7D5C"/>
    <w:rsid w:val="006B7E60"/>
    <w:rsid w:val="006B7F18"/>
    <w:rsid w:val="006B7F83"/>
    <w:rsid w:val="006C0176"/>
    <w:rsid w:val="006C05FC"/>
    <w:rsid w:val="006C0E2F"/>
    <w:rsid w:val="006C1D1B"/>
    <w:rsid w:val="006C1DF2"/>
    <w:rsid w:val="006C2388"/>
    <w:rsid w:val="006C2471"/>
    <w:rsid w:val="006C24CC"/>
    <w:rsid w:val="006C2912"/>
    <w:rsid w:val="006C306F"/>
    <w:rsid w:val="006C326B"/>
    <w:rsid w:val="006C32D5"/>
    <w:rsid w:val="006C3349"/>
    <w:rsid w:val="006C3685"/>
    <w:rsid w:val="006C3962"/>
    <w:rsid w:val="006C40EC"/>
    <w:rsid w:val="006C4B1F"/>
    <w:rsid w:val="006C4FA8"/>
    <w:rsid w:val="006C5B9C"/>
    <w:rsid w:val="006C5C4E"/>
    <w:rsid w:val="006C5D68"/>
    <w:rsid w:val="006C5EAE"/>
    <w:rsid w:val="006C60C9"/>
    <w:rsid w:val="006C60F4"/>
    <w:rsid w:val="006C6124"/>
    <w:rsid w:val="006C6AC1"/>
    <w:rsid w:val="006C6BA7"/>
    <w:rsid w:val="006C6CF9"/>
    <w:rsid w:val="006C70C2"/>
    <w:rsid w:val="006C7558"/>
    <w:rsid w:val="006C75E8"/>
    <w:rsid w:val="006C77FC"/>
    <w:rsid w:val="006C7E55"/>
    <w:rsid w:val="006D0175"/>
    <w:rsid w:val="006D01EA"/>
    <w:rsid w:val="006D021E"/>
    <w:rsid w:val="006D037B"/>
    <w:rsid w:val="006D04F6"/>
    <w:rsid w:val="006D0CA1"/>
    <w:rsid w:val="006D0F29"/>
    <w:rsid w:val="006D1163"/>
    <w:rsid w:val="006D19F4"/>
    <w:rsid w:val="006D1E7E"/>
    <w:rsid w:val="006D2984"/>
    <w:rsid w:val="006D2C30"/>
    <w:rsid w:val="006D3082"/>
    <w:rsid w:val="006D326B"/>
    <w:rsid w:val="006D32D6"/>
    <w:rsid w:val="006D32F4"/>
    <w:rsid w:val="006D3D24"/>
    <w:rsid w:val="006D6301"/>
    <w:rsid w:val="006D6C9F"/>
    <w:rsid w:val="006D7266"/>
    <w:rsid w:val="006D76A9"/>
    <w:rsid w:val="006E0372"/>
    <w:rsid w:val="006E0378"/>
    <w:rsid w:val="006E06FB"/>
    <w:rsid w:val="006E0B5E"/>
    <w:rsid w:val="006E0EE7"/>
    <w:rsid w:val="006E1685"/>
    <w:rsid w:val="006E1C2E"/>
    <w:rsid w:val="006E20BE"/>
    <w:rsid w:val="006E28BE"/>
    <w:rsid w:val="006E2D64"/>
    <w:rsid w:val="006E3133"/>
    <w:rsid w:val="006E3446"/>
    <w:rsid w:val="006E3516"/>
    <w:rsid w:val="006E3A9C"/>
    <w:rsid w:val="006E3AB9"/>
    <w:rsid w:val="006E463A"/>
    <w:rsid w:val="006E47C7"/>
    <w:rsid w:val="006E4CAE"/>
    <w:rsid w:val="006E52AB"/>
    <w:rsid w:val="006E53C6"/>
    <w:rsid w:val="006E5403"/>
    <w:rsid w:val="006E5CCE"/>
    <w:rsid w:val="006E5EBF"/>
    <w:rsid w:val="006E68E5"/>
    <w:rsid w:val="006E69C4"/>
    <w:rsid w:val="006E7098"/>
    <w:rsid w:val="006E72CD"/>
    <w:rsid w:val="006E76A8"/>
    <w:rsid w:val="006E7836"/>
    <w:rsid w:val="006E79F7"/>
    <w:rsid w:val="006E7C97"/>
    <w:rsid w:val="006F0156"/>
    <w:rsid w:val="006F031D"/>
    <w:rsid w:val="006F06BB"/>
    <w:rsid w:val="006F0775"/>
    <w:rsid w:val="006F07BB"/>
    <w:rsid w:val="006F09F5"/>
    <w:rsid w:val="006F1924"/>
    <w:rsid w:val="006F1A15"/>
    <w:rsid w:val="006F1E0F"/>
    <w:rsid w:val="006F1F2F"/>
    <w:rsid w:val="006F2035"/>
    <w:rsid w:val="006F301E"/>
    <w:rsid w:val="006F3067"/>
    <w:rsid w:val="006F33B1"/>
    <w:rsid w:val="006F403B"/>
    <w:rsid w:val="006F431E"/>
    <w:rsid w:val="006F5A29"/>
    <w:rsid w:val="006F5B7C"/>
    <w:rsid w:val="006F68A1"/>
    <w:rsid w:val="006F68A7"/>
    <w:rsid w:val="006F750C"/>
    <w:rsid w:val="006F7FB9"/>
    <w:rsid w:val="00700883"/>
    <w:rsid w:val="00700A4B"/>
    <w:rsid w:val="00700D9B"/>
    <w:rsid w:val="00700ECC"/>
    <w:rsid w:val="007014BF"/>
    <w:rsid w:val="00701A13"/>
    <w:rsid w:val="0070252C"/>
    <w:rsid w:val="00702576"/>
    <w:rsid w:val="007025F3"/>
    <w:rsid w:val="00702EA4"/>
    <w:rsid w:val="00703145"/>
    <w:rsid w:val="007032F3"/>
    <w:rsid w:val="00704255"/>
    <w:rsid w:val="00704CD2"/>
    <w:rsid w:val="00704DDA"/>
    <w:rsid w:val="00704FB0"/>
    <w:rsid w:val="007052AD"/>
    <w:rsid w:val="007059A2"/>
    <w:rsid w:val="00705B2D"/>
    <w:rsid w:val="00705D44"/>
    <w:rsid w:val="007060CE"/>
    <w:rsid w:val="0070697D"/>
    <w:rsid w:val="007069E2"/>
    <w:rsid w:val="007070EF"/>
    <w:rsid w:val="00707341"/>
    <w:rsid w:val="00707736"/>
    <w:rsid w:val="007077A8"/>
    <w:rsid w:val="00707C96"/>
    <w:rsid w:val="00707E44"/>
    <w:rsid w:val="00710738"/>
    <w:rsid w:val="00710FA1"/>
    <w:rsid w:val="007110AF"/>
    <w:rsid w:val="0071126A"/>
    <w:rsid w:val="007112F0"/>
    <w:rsid w:val="007114ED"/>
    <w:rsid w:val="00711A23"/>
    <w:rsid w:val="00711B8D"/>
    <w:rsid w:val="0071208C"/>
    <w:rsid w:val="00712200"/>
    <w:rsid w:val="007128EB"/>
    <w:rsid w:val="00712B15"/>
    <w:rsid w:val="00712D8D"/>
    <w:rsid w:val="00713363"/>
    <w:rsid w:val="00713B9D"/>
    <w:rsid w:val="00713E35"/>
    <w:rsid w:val="00714366"/>
    <w:rsid w:val="00715394"/>
    <w:rsid w:val="007157BF"/>
    <w:rsid w:val="00715B6C"/>
    <w:rsid w:val="00716007"/>
    <w:rsid w:val="00716135"/>
    <w:rsid w:val="0071615D"/>
    <w:rsid w:val="007164A4"/>
    <w:rsid w:val="00716B4D"/>
    <w:rsid w:val="00716B6C"/>
    <w:rsid w:val="00716DE4"/>
    <w:rsid w:val="0071704C"/>
    <w:rsid w:val="0071713A"/>
    <w:rsid w:val="007171EF"/>
    <w:rsid w:val="00717C03"/>
    <w:rsid w:val="00717FD5"/>
    <w:rsid w:val="00720023"/>
    <w:rsid w:val="007205B6"/>
    <w:rsid w:val="00720A06"/>
    <w:rsid w:val="00720FE1"/>
    <w:rsid w:val="0072125C"/>
    <w:rsid w:val="00721548"/>
    <w:rsid w:val="00721D2D"/>
    <w:rsid w:val="00721F78"/>
    <w:rsid w:val="007222EE"/>
    <w:rsid w:val="0072243D"/>
    <w:rsid w:val="0072243E"/>
    <w:rsid w:val="007226D2"/>
    <w:rsid w:val="00723248"/>
    <w:rsid w:val="007235CB"/>
    <w:rsid w:val="007235FD"/>
    <w:rsid w:val="00724465"/>
    <w:rsid w:val="0072493A"/>
    <w:rsid w:val="0072502F"/>
    <w:rsid w:val="0072508B"/>
    <w:rsid w:val="00725416"/>
    <w:rsid w:val="00725F4C"/>
    <w:rsid w:val="00725FDD"/>
    <w:rsid w:val="00726037"/>
    <w:rsid w:val="007262E9"/>
    <w:rsid w:val="00726858"/>
    <w:rsid w:val="00726C27"/>
    <w:rsid w:val="00727121"/>
    <w:rsid w:val="00727752"/>
    <w:rsid w:val="00727B48"/>
    <w:rsid w:val="007303C6"/>
    <w:rsid w:val="00730791"/>
    <w:rsid w:val="00730B39"/>
    <w:rsid w:val="00730BDD"/>
    <w:rsid w:val="00730F4B"/>
    <w:rsid w:val="00731011"/>
    <w:rsid w:val="00731BE7"/>
    <w:rsid w:val="00731D47"/>
    <w:rsid w:val="00731F78"/>
    <w:rsid w:val="007330C9"/>
    <w:rsid w:val="00733355"/>
    <w:rsid w:val="00733621"/>
    <w:rsid w:val="00733785"/>
    <w:rsid w:val="00733AA7"/>
    <w:rsid w:val="00733E4A"/>
    <w:rsid w:val="007347B5"/>
    <w:rsid w:val="00734FC8"/>
    <w:rsid w:val="00735097"/>
    <w:rsid w:val="007351B1"/>
    <w:rsid w:val="00735266"/>
    <w:rsid w:val="007352C5"/>
    <w:rsid w:val="00735C2F"/>
    <w:rsid w:val="00736310"/>
    <w:rsid w:val="007367F4"/>
    <w:rsid w:val="00736F27"/>
    <w:rsid w:val="007371C5"/>
    <w:rsid w:val="007372A8"/>
    <w:rsid w:val="00737538"/>
    <w:rsid w:val="00737AD8"/>
    <w:rsid w:val="00737D2A"/>
    <w:rsid w:val="00737F97"/>
    <w:rsid w:val="00737FAE"/>
    <w:rsid w:val="007403C5"/>
    <w:rsid w:val="0074046B"/>
    <w:rsid w:val="00740665"/>
    <w:rsid w:val="00740DF9"/>
    <w:rsid w:val="00740FF8"/>
    <w:rsid w:val="0074115C"/>
    <w:rsid w:val="0074147C"/>
    <w:rsid w:val="0074162C"/>
    <w:rsid w:val="0074167E"/>
    <w:rsid w:val="00741733"/>
    <w:rsid w:val="00741766"/>
    <w:rsid w:val="0074190E"/>
    <w:rsid w:val="00742587"/>
    <w:rsid w:val="007434E0"/>
    <w:rsid w:val="007437F8"/>
    <w:rsid w:val="0074390D"/>
    <w:rsid w:val="00743AA4"/>
    <w:rsid w:val="00743DA0"/>
    <w:rsid w:val="00743DD1"/>
    <w:rsid w:val="0074425B"/>
    <w:rsid w:val="007446FB"/>
    <w:rsid w:val="0074536E"/>
    <w:rsid w:val="0074541B"/>
    <w:rsid w:val="007465DB"/>
    <w:rsid w:val="00746903"/>
    <w:rsid w:val="00747041"/>
    <w:rsid w:val="00747166"/>
    <w:rsid w:val="0074746F"/>
    <w:rsid w:val="00747578"/>
    <w:rsid w:val="007478C2"/>
    <w:rsid w:val="0074793A"/>
    <w:rsid w:val="00747BA5"/>
    <w:rsid w:val="0075012C"/>
    <w:rsid w:val="007509C3"/>
    <w:rsid w:val="00750E72"/>
    <w:rsid w:val="00751225"/>
    <w:rsid w:val="00751229"/>
    <w:rsid w:val="00751566"/>
    <w:rsid w:val="007515DC"/>
    <w:rsid w:val="007518AE"/>
    <w:rsid w:val="00751F72"/>
    <w:rsid w:val="00752323"/>
    <w:rsid w:val="0075240C"/>
    <w:rsid w:val="00752594"/>
    <w:rsid w:val="00752637"/>
    <w:rsid w:val="007526AD"/>
    <w:rsid w:val="00752742"/>
    <w:rsid w:val="00752758"/>
    <w:rsid w:val="0075341C"/>
    <w:rsid w:val="00753643"/>
    <w:rsid w:val="00753695"/>
    <w:rsid w:val="0075377F"/>
    <w:rsid w:val="0075381C"/>
    <w:rsid w:val="00753B77"/>
    <w:rsid w:val="0075419E"/>
    <w:rsid w:val="007541C0"/>
    <w:rsid w:val="00754956"/>
    <w:rsid w:val="00754992"/>
    <w:rsid w:val="00754A9B"/>
    <w:rsid w:val="0075528D"/>
    <w:rsid w:val="007557B3"/>
    <w:rsid w:val="007564AB"/>
    <w:rsid w:val="007564C3"/>
    <w:rsid w:val="00756C19"/>
    <w:rsid w:val="0075722D"/>
    <w:rsid w:val="0075747B"/>
    <w:rsid w:val="00757FD0"/>
    <w:rsid w:val="00760654"/>
    <w:rsid w:val="00760EC7"/>
    <w:rsid w:val="0076135B"/>
    <w:rsid w:val="00761392"/>
    <w:rsid w:val="00761C85"/>
    <w:rsid w:val="00761D2F"/>
    <w:rsid w:val="00761E6E"/>
    <w:rsid w:val="007623DB"/>
    <w:rsid w:val="00762439"/>
    <w:rsid w:val="007624A6"/>
    <w:rsid w:val="007628E4"/>
    <w:rsid w:val="0076309B"/>
    <w:rsid w:val="007630B9"/>
    <w:rsid w:val="00763631"/>
    <w:rsid w:val="0076379E"/>
    <w:rsid w:val="00763828"/>
    <w:rsid w:val="00764B93"/>
    <w:rsid w:val="00764EDE"/>
    <w:rsid w:val="00765067"/>
    <w:rsid w:val="0076522B"/>
    <w:rsid w:val="00765539"/>
    <w:rsid w:val="007657BE"/>
    <w:rsid w:val="00766971"/>
    <w:rsid w:val="00766A78"/>
    <w:rsid w:val="00766A7C"/>
    <w:rsid w:val="007676A3"/>
    <w:rsid w:val="007676AD"/>
    <w:rsid w:val="00767F0D"/>
    <w:rsid w:val="00770186"/>
    <w:rsid w:val="0077044A"/>
    <w:rsid w:val="0077044D"/>
    <w:rsid w:val="00770794"/>
    <w:rsid w:val="00770AAB"/>
    <w:rsid w:val="00770E79"/>
    <w:rsid w:val="0077114E"/>
    <w:rsid w:val="00771A20"/>
    <w:rsid w:val="0077223D"/>
    <w:rsid w:val="00772508"/>
    <w:rsid w:val="00772DAD"/>
    <w:rsid w:val="007735A2"/>
    <w:rsid w:val="00773746"/>
    <w:rsid w:val="00773B02"/>
    <w:rsid w:val="00773D78"/>
    <w:rsid w:val="00774025"/>
    <w:rsid w:val="0077427E"/>
    <w:rsid w:val="007745DA"/>
    <w:rsid w:val="00774698"/>
    <w:rsid w:val="00774846"/>
    <w:rsid w:val="007748AC"/>
    <w:rsid w:val="00774AF6"/>
    <w:rsid w:val="00774C90"/>
    <w:rsid w:val="00775098"/>
    <w:rsid w:val="0077567E"/>
    <w:rsid w:val="007762EF"/>
    <w:rsid w:val="0077674A"/>
    <w:rsid w:val="00776751"/>
    <w:rsid w:val="00776B9A"/>
    <w:rsid w:val="0077732A"/>
    <w:rsid w:val="00777856"/>
    <w:rsid w:val="00777BC3"/>
    <w:rsid w:val="0078001F"/>
    <w:rsid w:val="007800A7"/>
    <w:rsid w:val="007800FE"/>
    <w:rsid w:val="0078041E"/>
    <w:rsid w:val="007809A8"/>
    <w:rsid w:val="00780BD8"/>
    <w:rsid w:val="00780BF5"/>
    <w:rsid w:val="00780E06"/>
    <w:rsid w:val="007812F7"/>
    <w:rsid w:val="0078153E"/>
    <w:rsid w:val="007816C5"/>
    <w:rsid w:val="007817BB"/>
    <w:rsid w:val="0078192B"/>
    <w:rsid w:val="00781A57"/>
    <w:rsid w:val="007828D1"/>
    <w:rsid w:val="00782995"/>
    <w:rsid w:val="00782E91"/>
    <w:rsid w:val="007830D2"/>
    <w:rsid w:val="0078314D"/>
    <w:rsid w:val="00783450"/>
    <w:rsid w:val="00783599"/>
    <w:rsid w:val="0078377D"/>
    <w:rsid w:val="00783A4F"/>
    <w:rsid w:val="00784180"/>
    <w:rsid w:val="00784556"/>
    <w:rsid w:val="007845E4"/>
    <w:rsid w:val="0078496D"/>
    <w:rsid w:val="00784B92"/>
    <w:rsid w:val="00785203"/>
    <w:rsid w:val="00785770"/>
    <w:rsid w:val="00785A10"/>
    <w:rsid w:val="00785C03"/>
    <w:rsid w:val="00785EA8"/>
    <w:rsid w:val="00786033"/>
    <w:rsid w:val="00786132"/>
    <w:rsid w:val="00786B5C"/>
    <w:rsid w:val="007873D8"/>
    <w:rsid w:val="007878EE"/>
    <w:rsid w:val="00787ECA"/>
    <w:rsid w:val="007900DB"/>
    <w:rsid w:val="0079044F"/>
    <w:rsid w:val="00790BFE"/>
    <w:rsid w:val="00790D6B"/>
    <w:rsid w:val="007910D1"/>
    <w:rsid w:val="00791217"/>
    <w:rsid w:val="0079151C"/>
    <w:rsid w:val="007919BC"/>
    <w:rsid w:val="00792083"/>
    <w:rsid w:val="0079208F"/>
    <w:rsid w:val="0079225D"/>
    <w:rsid w:val="0079289C"/>
    <w:rsid w:val="0079290A"/>
    <w:rsid w:val="00793128"/>
    <w:rsid w:val="007939D8"/>
    <w:rsid w:val="00793FB4"/>
    <w:rsid w:val="007944B7"/>
    <w:rsid w:val="00794501"/>
    <w:rsid w:val="00794638"/>
    <w:rsid w:val="0079473B"/>
    <w:rsid w:val="00794AA4"/>
    <w:rsid w:val="00794FF4"/>
    <w:rsid w:val="0079539E"/>
    <w:rsid w:val="0079556F"/>
    <w:rsid w:val="00795AF8"/>
    <w:rsid w:val="00795F05"/>
    <w:rsid w:val="00795F73"/>
    <w:rsid w:val="00796029"/>
    <w:rsid w:val="007968C2"/>
    <w:rsid w:val="007969A0"/>
    <w:rsid w:val="00796D07"/>
    <w:rsid w:val="00796F67"/>
    <w:rsid w:val="0079769A"/>
    <w:rsid w:val="007A0AEF"/>
    <w:rsid w:val="007A184C"/>
    <w:rsid w:val="007A1D3D"/>
    <w:rsid w:val="007A1F61"/>
    <w:rsid w:val="007A1F8B"/>
    <w:rsid w:val="007A20D2"/>
    <w:rsid w:val="007A222B"/>
    <w:rsid w:val="007A2433"/>
    <w:rsid w:val="007A2BBC"/>
    <w:rsid w:val="007A300D"/>
    <w:rsid w:val="007A3382"/>
    <w:rsid w:val="007A3893"/>
    <w:rsid w:val="007A3C47"/>
    <w:rsid w:val="007A3E3E"/>
    <w:rsid w:val="007A4051"/>
    <w:rsid w:val="007A4067"/>
    <w:rsid w:val="007A45B6"/>
    <w:rsid w:val="007A46FD"/>
    <w:rsid w:val="007A47AD"/>
    <w:rsid w:val="007A47C5"/>
    <w:rsid w:val="007A49CC"/>
    <w:rsid w:val="007A4D1D"/>
    <w:rsid w:val="007A509B"/>
    <w:rsid w:val="007A5344"/>
    <w:rsid w:val="007A5505"/>
    <w:rsid w:val="007A5540"/>
    <w:rsid w:val="007A5AB8"/>
    <w:rsid w:val="007A5D00"/>
    <w:rsid w:val="007A61EB"/>
    <w:rsid w:val="007A626A"/>
    <w:rsid w:val="007A690D"/>
    <w:rsid w:val="007A761B"/>
    <w:rsid w:val="007A790A"/>
    <w:rsid w:val="007B0006"/>
    <w:rsid w:val="007B0022"/>
    <w:rsid w:val="007B093F"/>
    <w:rsid w:val="007B0A4C"/>
    <w:rsid w:val="007B0BEA"/>
    <w:rsid w:val="007B1093"/>
    <w:rsid w:val="007B11BF"/>
    <w:rsid w:val="007B1711"/>
    <w:rsid w:val="007B1754"/>
    <w:rsid w:val="007B17FA"/>
    <w:rsid w:val="007B1AFE"/>
    <w:rsid w:val="007B1EA8"/>
    <w:rsid w:val="007B260F"/>
    <w:rsid w:val="007B28B6"/>
    <w:rsid w:val="007B318A"/>
    <w:rsid w:val="007B36A3"/>
    <w:rsid w:val="007B3F2C"/>
    <w:rsid w:val="007B3FB6"/>
    <w:rsid w:val="007B4041"/>
    <w:rsid w:val="007B44B0"/>
    <w:rsid w:val="007B4564"/>
    <w:rsid w:val="007B4E42"/>
    <w:rsid w:val="007B4E9E"/>
    <w:rsid w:val="007B4F21"/>
    <w:rsid w:val="007B5225"/>
    <w:rsid w:val="007B5620"/>
    <w:rsid w:val="007B5B37"/>
    <w:rsid w:val="007B63EF"/>
    <w:rsid w:val="007B65DB"/>
    <w:rsid w:val="007B6976"/>
    <w:rsid w:val="007B74B9"/>
    <w:rsid w:val="007B74E9"/>
    <w:rsid w:val="007B7969"/>
    <w:rsid w:val="007B7D23"/>
    <w:rsid w:val="007B7F63"/>
    <w:rsid w:val="007B7F65"/>
    <w:rsid w:val="007C04A9"/>
    <w:rsid w:val="007C05A3"/>
    <w:rsid w:val="007C0608"/>
    <w:rsid w:val="007C060A"/>
    <w:rsid w:val="007C0C86"/>
    <w:rsid w:val="007C0D8F"/>
    <w:rsid w:val="007C154B"/>
    <w:rsid w:val="007C17A8"/>
    <w:rsid w:val="007C1A9C"/>
    <w:rsid w:val="007C1D4D"/>
    <w:rsid w:val="007C20A9"/>
    <w:rsid w:val="007C22E5"/>
    <w:rsid w:val="007C26D7"/>
    <w:rsid w:val="007C2716"/>
    <w:rsid w:val="007C28FF"/>
    <w:rsid w:val="007C2EC0"/>
    <w:rsid w:val="007C31DE"/>
    <w:rsid w:val="007C3384"/>
    <w:rsid w:val="007C35C0"/>
    <w:rsid w:val="007C3CA8"/>
    <w:rsid w:val="007C408E"/>
    <w:rsid w:val="007C41B1"/>
    <w:rsid w:val="007C4AD4"/>
    <w:rsid w:val="007C4AE7"/>
    <w:rsid w:val="007C4DEB"/>
    <w:rsid w:val="007C50B6"/>
    <w:rsid w:val="007C5AD6"/>
    <w:rsid w:val="007C605F"/>
    <w:rsid w:val="007C60A6"/>
    <w:rsid w:val="007C66CF"/>
    <w:rsid w:val="007C6CD1"/>
    <w:rsid w:val="007C6DB4"/>
    <w:rsid w:val="007C6DDD"/>
    <w:rsid w:val="007C6E00"/>
    <w:rsid w:val="007C7033"/>
    <w:rsid w:val="007C70B6"/>
    <w:rsid w:val="007C72B7"/>
    <w:rsid w:val="007C76B5"/>
    <w:rsid w:val="007D00E3"/>
    <w:rsid w:val="007D0187"/>
    <w:rsid w:val="007D02BA"/>
    <w:rsid w:val="007D0503"/>
    <w:rsid w:val="007D0B88"/>
    <w:rsid w:val="007D1746"/>
    <w:rsid w:val="007D1CB2"/>
    <w:rsid w:val="007D26AE"/>
    <w:rsid w:val="007D2930"/>
    <w:rsid w:val="007D2E27"/>
    <w:rsid w:val="007D30BC"/>
    <w:rsid w:val="007D31A5"/>
    <w:rsid w:val="007D3566"/>
    <w:rsid w:val="007D36FB"/>
    <w:rsid w:val="007D38FD"/>
    <w:rsid w:val="007D3C82"/>
    <w:rsid w:val="007D3EAD"/>
    <w:rsid w:val="007D3ECC"/>
    <w:rsid w:val="007D41D3"/>
    <w:rsid w:val="007D480A"/>
    <w:rsid w:val="007D4977"/>
    <w:rsid w:val="007D4AEA"/>
    <w:rsid w:val="007D4B46"/>
    <w:rsid w:val="007D580A"/>
    <w:rsid w:val="007D63FF"/>
    <w:rsid w:val="007D6803"/>
    <w:rsid w:val="007D725E"/>
    <w:rsid w:val="007D7702"/>
    <w:rsid w:val="007D7921"/>
    <w:rsid w:val="007D7952"/>
    <w:rsid w:val="007E09E6"/>
    <w:rsid w:val="007E0C55"/>
    <w:rsid w:val="007E0D89"/>
    <w:rsid w:val="007E102A"/>
    <w:rsid w:val="007E10CC"/>
    <w:rsid w:val="007E125C"/>
    <w:rsid w:val="007E13A3"/>
    <w:rsid w:val="007E1867"/>
    <w:rsid w:val="007E2653"/>
    <w:rsid w:val="007E3125"/>
    <w:rsid w:val="007E3749"/>
    <w:rsid w:val="007E37B7"/>
    <w:rsid w:val="007E3E41"/>
    <w:rsid w:val="007E43B6"/>
    <w:rsid w:val="007E43DA"/>
    <w:rsid w:val="007E4528"/>
    <w:rsid w:val="007E4E22"/>
    <w:rsid w:val="007E5214"/>
    <w:rsid w:val="007E538B"/>
    <w:rsid w:val="007E564A"/>
    <w:rsid w:val="007E57C5"/>
    <w:rsid w:val="007E5842"/>
    <w:rsid w:val="007E5B48"/>
    <w:rsid w:val="007E5CF2"/>
    <w:rsid w:val="007E65E8"/>
    <w:rsid w:val="007E6AA5"/>
    <w:rsid w:val="007E6E55"/>
    <w:rsid w:val="007E7117"/>
    <w:rsid w:val="007E7260"/>
    <w:rsid w:val="007E727B"/>
    <w:rsid w:val="007E7BA8"/>
    <w:rsid w:val="007F00F3"/>
    <w:rsid w:val="007F0465"/>
    <w:rsid w:val="007F04D8"/>
    <w:rsid w:val="007F0640"/>
    <w:rsid w:val="007F0928"/>
    <w:rsid w:val="007F0999"/>
    <w:rsid w:val="007F0EBD"/>
    <w:rsid w:val="007F129C"/>
    <w:rsid w:val="007F1362"/>
    <w:rsid w:val="007F16C0"/>
    <w:rsid w:val="007F1989"/>
    <w:rsid w:val="007F19E6"/>
    <w:rsid w:val="007F1A62"/>
    <w:rsid w:val="007F1A85"/>
    <w:rsid w:val="007F1B24"/>
    <w:rsid w:val="007F1DA5"/>
    <w:rsid w:val="007F20E9"/>
    <w:rsid w:val="007F2678"/>
    <w:rsid w:val="007F2706"/>
    <w:rsid w:val="007F2835"/>
    <w:rsid w:val="007F2A26"/>
    <w:rsid w:val="007F315A"/>
    <w:rsid w:val="007F31D5"/>
    <w:rsid w:val="007F3527"/>
    <w:rsid w:val="007F3528"/>
    <w:rsid w:val="007F3630"/>
    <w:rsid w:val="007F3E62"/>
    <w:rsid w:val="007F436C"/>
    <w:rsid w:val="007F479C"/>
    <w:rsid w:val="007F4A4D"/>
    <w:rsid w:val="007F4B6C"/>
    <w:rsid w:val="007F4F5E"/>
    <w:rsid w:val="007F5037"/>
    <w:rsid w:val="007F51A4"/>
    <w:rsid w:val="007F5698"/>
    <w:rsid w:val="007F57B4"/>
    <w:rsid w:val="007F5933"/>
    <w:rsid w:val="007F6C0F"/>
    <w:rsid w:val="007F6F5F"/>
    <w:rsid w:val="007F7284"/>
    <w:rsid w:val="007F77D9"/>
    <w:rsid w:val="007F7F14"/>
    <w:rsid w:val="007F7F1C"/>
    <w:rsid w:val="007F7F30"/>
    <w:rsid w:val="008000D3"/>
    <w:rsid w:val="00800145"/>
    <w:rsid w:val="00800F98"/>
    <w:rsid w:val="00801437"/>
    <w:rsid w:val="00801557"/>
    <w:rsid w:val="0080158E"/>
    <w:rsid w:val="00801797"/>
    <w:rsid w:val="00801859"/>
    <w:rsid w:val="008018C5"/>
    <w:rsid w:val="00801F82"/>
    <w:rsid w:val="0080232A"/>
    <w:rsid w:val="0080244B"/>
    <w:rsid w:val="008027BA"/>
    <w:rsid w:val="008028EB"/>
    <w:rsid w:val="00802922"/>
    <w:rsid w:val="00802998"/>
    <w:rsid w:val="00803104"/>
    <w:rsid w:val="00803165"/>
    <w:rsid w:val="008034D6"/>
    <w:rsid w:val="00803573"/>
    <w:rsid w:val="00803A1E"/>
    <w:rsid w:val="008041C6"/>
    <w:rsid w:val="008042E8"/>
    <w:rsid w:val="00804AE4"/>
    <w:rsid w:val="00804D4F"/>
    <w:rsid w:val="0080510D"/>
    <w:rsid w:val="00805138"/>
    <w:rsid w:val="00805240"/>
    <w:rsid w:val="0080552E"/>
    <w:rsid w:val="0080582E"/>
    <w:rsid w:val="00805851"/>
    <w:rsid w:val="00805AFD"/>
    <w:rsid w:val="00805EC7"/>
    <w:rsid w:val="00806D12"/>
    <w:rsid w:val="0080737C"/>
    <w:rsid w:val="0080791F"/>
    <w:rsid w:val="00807B25"/>
    <w:rsid w:val="00807F3D"/>
    <w:rsid w:val="008100E7"/>
    <w:rsid w:val="008101AC"/>
    <w:rsid w:val="008101F7"/>
    <w:rsid w:val="00810C5B"/>
    <w:rsid w:val="00810EF4"/>
    <w:rsid w:val="0081108C"/>
    <w:rsid w:val="00811484"/>
    <w:rsid w:val="008114A1"/>
    <w:rsid w:val="0081179C"/>
    <w:rsid w:val="00811A80"/>
    <w:rsid w:val="00811B5D"/>
    <w:rsid w:val="00811B75"/>
    <w:rsid w:val="00812023"/>
    <w:rsid w:val="0081265A"/>
    <w:rsid w:val="00812708"/>
    <w:rsid w:val="00812770"/>
    <w:rsid w:val="0081281A"/>
    <w:rsid w:val="00812B1E"/>
    <w:rsid w:val="0081303D"/>
    <w:rsid w:val="00813536"/>
    <w:rsid w:val="00814151"/>
    <w:rsid w:val="008147E8"/>
    <w:rsid w:val="00815351"/>
    <w:rsid w:val="00815573"/>
    <w:rsid w:val="00815BE4"/>
    <w:rsid w:val="00815E96"/>
    <w:rsid w:val="00815E9F"/>
    <w:rsid w:val="0081607F"/>
    <w:rsid w:val="008166AD"/>
    <w:rsid w:val="0081689E"/>
    <w:rsid w:val="0081691F"/>
    <w:rsid w:val="00816F86"/>
    <w:rsid w:val="0081720B"/>
    <w:rsid w:val="00817546"/>
    <w:rsid w:val="008176F6"/>
    <w:rsid w:val="0081780E"/>
    <w:rsid w:val="008203FF"/>
    <w:rsid w:val="008206AD"/>
    <w:rsid w:val="008207AC"/>
    <w:rsid w:val="00820944"/>
    <w:rsid w:val="00820C03"/>
    <w:rsid w:val="00820C74"/>
    <w:rsid w:val="00820E05"/>
    <w:rsid w:val="008211F6"/>
    <w:rsid w:val="0082156C"/>
    <w:rsid w:val="008217BC"/>
    <w:rsid w:val="008217CD"/>
    <w:rsid w:val="008218C1"/>
    <w:rsid w:val="00822220"/>
    <w:rsid w:val="00822A96"/>
    <w:rsid w:val="00822C79"/>
    <w:rsid w:val="00822DD6"/>
    <w:rsid w:val="00822F28"/>
    <w:rsid w:val="00823302"/>
    <w:rsid w:val="008233EB"/>
    <w:rsid w:val="008234A8"/>
    <w:rsid w:val="008247FA"/>
    <w:rsid w:val="00824C32"/>
    <w:rsid w:val="0082543F"/>
    <w:rsid w:val="008254BA"/>
    <w:rsid w:val="008256C7"/>
    <w:rsid w:val="00825B30"/>
    <w:rsid w:val="00825BAB"/>
    <w:rsid w:val="00825FA5"/>
    <w:rsid w:val="0082623C"/>
    <w:rsid w:val="00826522"/>
    <w:rsid w:val="008271C4"/>
    <w:rsid w:val="008273A4"/>
    <w:rsid w:val="0082748A"/>
    <w:rsid w:val="00827C9A"/>
    <w:rsid w:val="00827E66"/>
    <w:rsid w:val="00827EAB"/>
    <w:rsid w:val="00827F49"/>
    <w:rsid w:val="00827F9A"/>
    <w:rsid w:val="008300BC"/>
    <w:rsid w:val="00830649"/>
    <w:rsid w:val="00830C03"/>
    <w:rsid w:val="00830F4E"/>
    <w:rsid w:val="008319BC"/>
    <w:rsid w:val="00831B2D"/>
    <w:rsid w:val="00831B69"/>
    <w:rsid w:val="00831B9C"/>
    <w:rsid w:val="00832294"/>
    <w:rsid w:val="008323D3"/>
    <w:rsid w:val="00832950"/>
    <w:rsid w:val="0083296C"/>
    <w:rsid w:val="00832E99"/>
    <w:rsid w:val="00832FA1"/>
    <w:rsid w:val="00833292"/>
    <w:rsid w:val="008334AF"/>
    <w:rsid w:val="00833689"/>
    <w:rsid w:val="0083374E"/>
    <w:rsid w:val="008339AB"/>
    <w:rsid w:val="00833DAD"/>
    <w:rsid w:val="00833EB0"/>
    <w:rsid w:val="00833FD9"/>
    <w:rsid w:val="008341DD"/>
    <w:rsid w:val="0083424F"/>
    <w:rsid w:val="0083455B"/>
    <w:rsid w:val="00834B6D"/>
    <w:rsid w:val="00834B99"/>
    <w:rsid w:val="0083534F"/>
    <w:rsid w:val="0083581C"/>
    <w:rsid w:val="00836118"/>
    <w:rsid w:val="008361FD"/>
    <w:rsid w:val="00836432"/>
    <w:rsid w:val="008367AF"/>
    <w:rsid w:val="0083696D"/>
    <w:rsid w:val="00836BC4"/>
    <w:rsid w:val="00836CAF"/>
    <w:rsid w:val="00836D3A"/>
    <w:rsid w:val="0083725B"/>
    <w:rsid w:val="008373E5"/>
    <w:rsid w:val="00837644"/>
    <w:rsid w:val="00837662"/>
    <w:rsid w:val="00837B9E"/>
    <w:rsid w:val="00837BE0"/>
    <w:rsid w:val="0084001C"/>
    <w:rsid w:val="0084013D"/>
    <w:rsid w:val="00840A48"/>
    <w:rsid w:val="00840E6B"/>
    <w:rsid w:val="00840FE3"/>
    <w:rsid w:val="00841165"/>
    <w:rsid w:val="00841172"/>
    <w:rsid w:val="00841462"/>
    <w:rsid w:val="00841634"/>
    <w:rsid w:val="008418A1"/>
    <w:rsid w:val="008419B7"/>
    <w:rsid w:val="00841C2E"/>
    <w:rsid w:val="00841CC4"/>
    <w:rsid w:val="00841FA2"/>
    <w:rsid w:val="00842287"/>
    <w:rsid w:val="00842AAC"/>
    <w:rsid w:val="00843027"/>
    <w:rsid w:val="0084312E"/>
    <w:rsid w:val="0084361A"/>
    <w:rsid w:val="00843C4E"/>
    <w:rsid w:val="00843EA2"/>
    <w:rsid w:val="008447BC"/>
    <w:rsid w:val="008448F1"/>
    <w:rsid w:val="00844D6A"/>
    <w:rsid w:val="008452AC"/>
    <w:rsid w:val="00845511"/>
    <w:rsid w:val="008455D1"/>
    <w:rsid w:val="008455E6"/>
    <w:rsid w:val="008457C3"/>
    <w:rsid w:val="00845AD1"/>
    <w:rsid w:val="00845C5C"/>
    <w:rsid w:val="00845ECA"/>
    <w:rsid w:val="00845F0C"/>
    <w:rsid w:val="00846079"/>
    <w:rsid w:val="008462AD"/>
    <w:rsid w:val="008463C6"/>
    <w:rsid w:val="00846479"/>
    <w:rsid w:val="008464F3"/>
    <w:rsid w:val="00846899"/>
    <w:rsid w:val="008469F2"/>
    <w:rsid w:val="00846A6E"/>
    <w:rsid w:val="00846C69"/>
    <w:rsid w:val="0084705D"/>
    <w:rsid w:val="008477E0"/>
    <w:rsid w:val="00847ABC"/>
    <w:rsid w:val="00847D6C"/>
    <w:rsid w:val="00847EF5"/>
    <w:rsid w:val="00850488"/>
    <w:rsid w:val="008508A6"/>
    <w:rsid w:val="008508CE"/>
    <w:rsid w:val="00851312"/>
    <w:rsid w:val="00852124"/>
    <w:rsid w:val="00852166"/>
    <w:rsid w:val="008521E9"/>
    <w:rsid w:val="00852384"/>
    <w:rsid w:val="008524C0"/>
    <w:rsid w:val="00852A4E"/>
    <w:rsid w:val="00852B2A"/>
    <w:rsid w:val="00853D9E"/>
    <w:rsid w:val="008542C0"/>
    <w:rsid w:val="008549FF"/>
    <w:rsid w:val="00854BFA"/>
    <w:rsid w:val="00855117"/>
    <w:rsid w:val="008552D0"/>
    <w:rsid w:val="008553A9"/>
    <w:rsid w:val="00855746"/>
    <w:rsid w:val="008558D2"/>
    <w:rsid w:val="00856095"/>
    <w:rsid w:val="0085630D"/>
    <w:rsid w:val="00856AA9"/>
    <w:rsid w:val="00856BE1"/>
    <w:rsid w:val="008575E9"/>
    <w:rsid w:val="00857716"/>
    <w:rsid w:val="00857742"/>
    <w:rsid w:val="00860624"/>
    <w:rsid w:val="00860BD0"/>
    <w:rsid w:val="00861710"/>
    <w:rsid w:val="00861E08"/>
    <w:rsid w:val="00861E39"/>
    <w:rsid w:val="00861E6E"/>
    <w:rsid w:val="00862337"/>
    <w:rsid w:val="008624EB"/>
    <w:rsid w:val="008625F1"/>
    <w:rsid w:val="0086271A"/>
    <w:rsid w:val="008628BA"/>
    <w:rsid w:val="00862973"/>
    <w:rsid w:val="00862A18"/>
    <w:rsid w:val="00862D68"/>
    <w:rsid w:val="00862FDD"/>
    <w:rsid w:val="00863181"/>
    <w:rsid w:val="008632CA"/>
    <w:rsid w:val="008637A4"/>
    <w:rsid w:val="0086398D"/>
    <w:rsid w:val="00864119"/>
    <w:rsid w:val="008643B3"/>
    <w:rsid w:val="0086491D"/>
    <w:rsid w:val="00864BEF"/>
    <w:rsid w:val="008650C9"/>
    <w:rsid w:val="008662F5"/>
    <w:rsid w:val="00866820"/>
    <w:rsid w:val="00866ABF"/>
    <w:rsid w:val="00866B48"/>
    <w:rsid w:val="00866D80"/>
    <w:rsid w:val="00867391"/>
    <w:rsid w:val="008673F1"/>
    <w:rsid w:val="00867A73"/>
    <w:rsid w:val="00867E2F"/>
    <w:rsid w:val="0087008F"/>
    <w:rsid w:val="008702E2"/>
    <w:rsid w:val="008704B4"/>
    <w:rsid w:val="00870CE8"/>
    <w:rsid w:val="00870E32"/>
    <w:rsid w:val="008712F2"/>
    <w:rsid w:val="008713C8"/>
    <w:rsid w:val="008717D1"/>
    <w:rsid w:val="00871C8A"/>
    <w:rsid w:val="00872A9A"/>
    <w:rsid w:val="00872BB8"/>
    <w:rsid w:val="00872CA8"/>
    <w:rsid w:val="00873316"/>
    <w:rsid w:val="0087331F"/>
    <w:rsid w:val="00873411"/>
    <w:rsid w:val="00873D6D"/>
    <w:rsid w:val="00873DA7"/>
    <w:rsid w:val="00873F6E"/>
    <w:rsid w:val="0087407D"/>
    <w:rsid w:val="008741B6"/>
    <w:rsid w:val="0087427D"/>
    <w:rsid w:val="008747E6"/>
    <w:rsid w:val="00874885"/>
    <w:rsid w:val="008748BD"/>
    <w:rsid w:val="00874FF5"/>
    <w:rsid w:val="008758E9"/>
    <w:rsid w:val="00875C91"/>
    <w:rsid w:val="00875EBF"/>
    <w:rsid w:val="008760FC"/>
    <w:rsid w:val="008765B8"/>
    <w:rsid w:val="00876FA9"/>
    <w:rsid w:val="0087716A"/>
    <w:rsid w:val="00880077"/>
    <w:rsid w:val="00880081"/>
    <w:rsid w:val="00880243"/>
    <w:rsid w:val="0088058C"/>
    <w:rsid w:val="00880889"/>
    <w:rsid w:val="00880AB8"/>
    <w:rsid w:val="00881B87"/>
    <w:rsid w:val="00881DDF"/>
    <w:rsid w:val="0088237D"/>
    <w:rsid w:val="00882892"/>
    <w:rsid w:val="00882FBF"/>
    <w:rsid w:val="00883467"/>
    <w:rsid w:val="0088386F"/>
    <w:rsid w:val="008842A8"/>
    <w:rsid w:val="00884574"/>
    <w:rsid w:val="008845E5"/>
    <w:rsid w:val="008848B0"/>
    <w:rsid w:val="008848E1"/>
    <w:rsid w:val="00884D7A"/>
    <w:rsid w:val="008850AA"/>
    <w:rsid w:val="0088576D"/>
    <w:rsid w:val="00885784"/>
    <w:rsid w:val="008859A6"/>
    <w:rsid w:val="00885A08"/>
    <w:rsid w:val="00885AEB"/>
    <w:rsid w:val="00885B67"/>
    <w:rsid w:val="00885C96"/>
    <w:rsid w:val="0088605B"/>
    <w:rsid w:val="0088618D"/>
    <w:rsid w:val="0088623F"/>
    <w:rsid w:val="008869DE"/>
    <w:rsid w:val="0088754D"/>
    <w:rsid w:val="00887F52"/>
    <w:rsid w:val="00890AC0"/>
    <w:rsid w:val="00890B63"/>
    <w:rsid w:val="008910E5"/>
    <w:rsid w:val="00891561"/>
    <w:rsid w:val="00891AAD"/>
    <w:rsid w:val="00891F01"/>
    <w:rsid w:val="008921C5"/>
    <w:rsid w:val="0089279F"/>
    <w:rsid w:val="00892DF0"/>
    <w:rsid w:val="008933B0"/>
    <w:rsid w:val="0089347F"/>
    <w:rsid w:val="0089357A"/>
    <w:rsid w:val="008935E9"/>
    <w:rsid w:val="008937D3"/>
    <w:rsid w:val="00894832"/>
    <w:rsid w:val="00894D7A"/>
    <w:rsid w:val="00894E00"/>
    <w:rsid w:val="00894F4C"/>
    <w:rsid w:val="00894F81"/>
    <w:rsid w:val="00895622"/>
    <w:rsid w:val="00895859"/>
    <w:rsid w:val="00895CBA"/>
    <w:rsid w:val="00895FAC"/>
    <w:rsid w:val="00896095"/>
    <w:rsid w:val="0089642A"/>
    <w:rsid w:val="00896926"/>
    <w:rsid w:val="00896A40"/>
    <w:rsid w:val="00896E78"/>
    <w:rsid w:val="00896FE0"/>
    <w:rsid w:val="008971A9"/>
    <w:rsid w:val="00897877"/>
    <w:rsid w:val="0089787F"/>
    <w:rsid w:val="00897B94"/>
    <w:rsid w:val="00897F03"/>
    <w:rsid w:val="008A02AA"/>
    <w:rsid w:val="008A0A3F"/>
    <w:rsid w:val="008A107C"/>
    <w:rsid w:val="008A1BD3"/>
    <w:rsid w:val="008A1D71"/>
    <w:rsid w:val="008A1EA1"/>
    <w:rsid w:val="008A26AF"/>
    <w:rsid w:val="008A2A16"/>
    <w:rsid w:val="008A2C4B"/>
    <w:rsid w:val="008A2D2C"/>
    <w:rsid w:val="008A2E4F"/>
    <w:rsid w:val="008A30F7"/>
    <w:rsid w:val="008A378F"/>
    <w:rsid w:val="008A384A"/>
    <w:rsid w:val="008A385A"/>
    <w:rsid w:val="008A39B1"/>
    <w:rsid w:val="008A3AC8"/>
    <w:rsid w:val="008A3CC6"/>
    <w:rsid w:val="008A3CE6"/>
    <w:rsid w:val="008A3EC6"/>
    <w:rsid w:val="008A3ED9"/>
    <w:rsid w:val="008A42CD"/>
    <w:rsid w:val="008A42F8"/>
    <w:rsid w:val="008A4401"/>
    <w:rsid w:val="008A4445"/>
    <w:rsid w:val="008A463C"/>
    <w:rsid w:val="008A464E"/>
    <w:rsid w:val="008A48B5"/>
    <w:rsid w:val="008A53B0"/>
    <w:rsid w:val="008A546D"/>
    <w:rsid w:val="008A6027"/>
    <w:rsid w:val="008A6178"/>
    <w:rsid w:val="008A6354"/>
    <w:rsid w:val="008A69A8"/>
    <w:rsid w:val="008A6DEF"/>
    <w:rsid w:val="008A751C"/>
    <w:rsid w:val="008A760A"/>
    <w:rsid w:val="008A7924"/>
    <w:rsid w:val="008A7EDC"/>
    <w:rsid w:val="008A7F6E"/>
    <w:rsid w:val="008B0240"/>
    <w:rsid w:val="008B0916"/>
    <w:rsid w:val="008B0A40"/>
    <w:rsid w:val="008B0DCC"/>
    <w:rsid w:val="008B0ED3"/>
    <w:rsid w:val="008B1624"/>
    <w:rsid w:val="008B197F"/>
    <w:rsid w:val="008B1B2F"/>
    <w:rsid w:val="008B2139"/>
    <w:rsid w:val="008B22E4"/>
    <w:rsid w:val="008B32CE"/>
    <w:rsid w:val="008B3398"/>
    <w:rsid w:val="008B5480"/>
    <w:rsid w:val="008B59E2"/>
    <w:rsid w:val="008B5B26"/>
    <w:rsid w:val="008B5D24"/>
    <w:rsid w:val="008B6997"/>
    <w:rsid w:val="008B6AB2"/>
    <w:rsid w:val="008B6AE3"/>
    <w:rsid w:val="008B6B9F"/>
    <w:rsid w:val="008B6EF3"/>
    <w:rsid w:val="008B7472"/>
    <w:rsid w:val="008B7950"/>
    <w:rsid w:val="008B7AA5"/>
    <w:rsid w:val="008B7C37"/>
    <w:rsid w:val="008B7CB4"/>
    <w:rsid w:val="008B7E3E"/>
    <w:rsid w:val="008B7E78"/>
    <w:rsid w:val="008B7EF5"/>
    <w:rsid w:val="008B7FB9"/>
    <w:rsid w:val="008C0306"/>
    <w:rsid w:val="008C036F"/>
    <w:rsid w:val="008C0565"/>
    <w:rsid w:val="008C088A"/>
    <w:rsid w:val="008C0B68"/>
    <w:rsid w:val="008C0C5D"/>
    <w:rsid w:val="008C159A"/>
    <w:rsid w:val="008C15FC"/>
    <w:rsid w:val="008C180F"/>
    <w:rsid w:val="008C183A"/>
    <w:rsid w:val="008C1AEC"/>
    <w:rsid w:val="008C1C88"/>
    <w:rsid w:val="008C1D6E"/>
    <w:rsid w:val="008C1D82"/>
    <w:rsid w:val="008C21CA"/>
    <w:rsid w:val="008C2418"/>
    <w:rsid w:val="008C2657"/>
    <w:rsid w:val="008C272B"/>
    <w:rsid w:val="008C292E"/>
    <w:rsid w:val="008C2C31"/>
    <w:rsid w:val="008C2F11"/>
    <w:rsid w:val="008C31E6"/>
    <w:rsid w:val="008C32F3"/>
    <w:rsid w:val="008C33B0"/>
    <w:rsid w:val="008C3D07"/>
    <w:rsid w:val="008C4253"/>
    <w:rsid w:val="008C453C"/>
    <w:rsid w:val="008C4706"/>
    <w:rsid w:val="008C4940"/>
    <w:rsid w:val="008C5762"/>
    <w:rsid w:val="008C6361"/>
    <w:rsid w:val="008C650F"/>
    <w:rsid w:val="008C6872"/>
    <w:rsid w:val="008C6F81"/>
    <w:rsid w:val="008C72E1"/>
    <w:rsid w:val="008C74C0"/>
    <w:rsid w:val="008C7579"/>
    <w:rsid w:val="008C7978"/>
    <w:rsid w:val="008C7B74"/>
    <w:rsid w:val="008C7F32"/>
    <w:rsid w:val="008D01A7"/>
    <w:rsid w:val="008D0519"/>
    <w:rsid w:val="008D0F78"/>
    <w:rsid w:val="008D0F96"/>
    <w:rsid w:val="008D1462"/>
    <w:rsid w:val="008D167C"/>
    <w:rsid w:val="008D1C8F"/>
    <w:rsid w:val="008D1EAC"/>
    <w:rsid w:val="008D2412"/>
    <w:rsid w:val="008D255A"/>
    <w:rsid w:val="008D27C2"/>
    <w:rsid w:val="008D2F61"/>
    <w:rsid w:val="008D33F8"/>
    <w:rsid w:val="008D3588"/>
    <w:rsid w:val="008D3723"/>
    <w:rsid w:val="008D4378"/>
    <w:rsid w:val="008D465F"/>
    <w:rsid w:val="008D4754"/>
    <w:rsid w:val="008D4760"/>
    <w:rsid w:val="008D4996"/>
    <w:rsid w:val="008D4BC2"/>
    <w:rsid w:val="008D5122"/>
    <w:rsid w:val="008D514B"/>
    <w:rsid w:val="008D545F"/>
    <w:rsid w:val="008D560A"/>
    <w:rsid w:val="008D63A5"/>
    <w:rsid w:val="008D7470"/>
    <w:rsid w:val="008E017D"/>
    <w:rsid w:val="008E0603"/>
    <w:rsid w:val="008E06D4"/>
    <w:rsid w:val="008E0DAD"/>
    <w:rsid w:val="008E0E39"/>
    <w:rsid w:val="008E19DC"/>
    <w:rsid w:val="008E1BF5"/>
    <w:rsid w:val="008E1FD8"/>
    <w:rsid w:val="008E233F"/>
    <w:rsid w:val="008E27AB"/>
    <w:rsid w:val="008E29C5"/>
    <w:rsid w:val="008E2F94"/>
    <w:rsid w:val="008E399C"/>
    <w:rsid w:val="008E3CCA"/>
    <w:rsid w:val="008E4557"/>
    <w:rsid w:val="008E45BE"/>
    <w:rsid w:val="008E4DA5"/>
    <w:rsid w:val="008E515F"/>
    <w:rsid w:val="008E5358"/>
    <w:rsid w:val="008E57A5"/>
    <w:rsid w:val="008E581A"/>
    <w:rsid w:val="008E59E0"/>
    <w:rsid w:val="008E5ABE"/>
    <w:rsid w:val="008E5F16"/>
    <w:rsid w:val="008E64C0"/>
    <w:rsid w:val="008E65CC"/>
    <w:rsid w:val="008E6BB7"/>
    <w:rsid w:val="008E78D8"/>
    <w:rsid w:val="008E7AC6"/>
    <w:rsid w:val="008E7FA0"/>
    <w:rsid w:val="008F037C"/>
    <w:rsid w:val="008F072E"/>
    <w:rsid w:val="008F0E70"/>
    <w:rsid w:val="008F0FDD"/>
    <w:rsid w:val="008F161E"/>
    <w:rsid w:val="008F1B57"/>
    <w:rsid w:val="008F1E77"/>
    <w:rsid w:val="008F202A"/>
    <w:rsid w:val="008F220E"/>
    <w:rsid w:val="008F223E"/>
    <w:rsid w:val="008F23AA"/>
    <w:rsid w:val="008F23E4"/>
    <w:rsid w:val="008F245C"/>
    <w:rsid w:val="008F260E"/>
    <w:rsid w:val="008F3A4C"/>
    <w:rsid w:val="008F3B69"/>
    <w:rsid w:val="008F3EB0"/>
    <w:rsid w:val="008F40B2"/>
    <w:rsid w:val="008F42D7"/>
    <w:rsid w:val="008F484E"/>
    <w:rsid w:val="008F4B8C"/>
    <w:rsid w:val="008F581D"/>
    <w:rsid w:val="008F5915"/>
    <w:rsid w:val="008F5D28"/>
    <w:rsid w:val="008F5F45"/>
    <w:rsid w:val="008F6224"/>
    <w:rsid w:val="008F6361"/>
    <w:rsid w:val="008F64EE"/>
    <w:rsid w:val="008F6B58"/>
    <w:rsid w:val="008F6BAF"/>
    <w:rsid w:val="008F7443"/>
    <w:rsid w:val="008F79F1"/>
    <w:rsid w:val="008F7C01"/>
    <w:rsid w:val="009001C0"/>
    <w:rsid w:val="0090038B"/>
    <w:rsid w:val="00900B5C"/>
    <w:rsid w:val="00900C5E"/>
    <w:rsid w:val="00900E30"/>
    <w:rsid w:val="00901126"/>
    <w:rsid w:val="0090147E"/>
    <w:rsid w:val="00901A6E"/>
    <w:rsid w:val="00901B43"/>
    <w:rsid w:val="00901E5E"/>
    <w:rsid w:val="009021C1"/>
    <w:rsid w:val="0090230C"/>
    <w:rsid w:val="00902421"/>
    <w:rsid w:val="00902A5C"/>
    <w:rsid w:val="00902A62"/>
    <w:rsid w:val="00902EB4"/>
    <w:rsid w:val="00902F13"/>
    <w:rsid w:val="0090317B"/>
    <w:rsid w:val="00903248"/>
    <w:rsid w:val="009032AD"/>
    <w:rsid w:val="009032E0"/>
    <w:rsid w:val="00903494"/>
    <w:rsid w:val="00903557"/>
    <w:rsid w:val="009037FF"/>
    <w:rsid w:val="00903CF7"/>
    <w:rsid w:val="00904294"/>
    <w:rsid w:val="0090473F"/>
    <w:rsid w:val="0090629D"/>
    <w:rsid w:val="0090639B"/>
    <w:rsid w:val="0090644E"/>
    <w:rsid w:val="00906C01"/>
    <w:rsid w:val="009070CD"/>
    <w:rsid w:val="0090716E"/>
    <w:rsid w:val="00907503"/>
    <w:rsid w:val="00907661"/>
    <w:rsid w:val="009079E2"/>
    <w:rsid w:val="009079F7"/>
    <w:rsid w:val="00907AEA"/>
    <w:rsid w:val="00907E57"/>
    <w:rsid w:val="0091078A"/>
    <w:rsid w:val="00910A2F"/>
    <w:rsid w:val="00910D2D"/>
    <w:rsid w:val="0091158A"/>
    <w:rsid w:val="009125D2"/>
    <w:rsid w:val="00912630"/>
    <w:rsid w:val="009128D4"/>
    <w:rsid w:val="00913922"/>
    <w:rsid w:val="00913AD8"/>
    <w:rsid w:val="00913D08"/>
    <w:rsid w:val="00914AE0"/>
    <w:rsid w:val="00914BFA"/>
    <w:rsid w:val="00915DE5"/>
    <w:rsid w:val="00916A2C"/>
    <w:rsid w:val="00916D95"/>
    <w:rsid w:val="00916F7B"/>
    <w:rsid w:val="0091793D"/>
    <w:rsid w:val="00917CCD"/>
    <w:rsid w:val="00917CF1"/>
    <w:rsid w:val="00917EE7"/>
    <w:rsid w:val="00917F63"/>
    <w:rsid w:val="009204CF"/>
    <w:rsid w:val="00920655"/>
    <w:rsid w:val="00920799"/>
    <w:rsid w:val="009209B1"/>
    <w:rsid w:val="00921229"/>
    <w:rsid w:val="00921263"/>
    <w:rsid w:val="00921E1B"/>
    <w:rsid w:val="00922089"/>
    <w:rsid w:val="009221EC"/>
    <w:rsid w:val="00922A79"/>
    <w:rsid w:val="009232D4"/>
    <w:rsid w:val="009233F8"/>
    <w:rsid w:val="009234A1"/>
    <w:rsid w:val="00923A9B"/>
    <w:rsid w:val="00923C62"/>
    <w:rsid w:val="00924309"/>
    <w:rsid w:val="00924C3D"/>
    <w:rsid w:val="00924EA9"/>
    <w:rsid w:val="0092537A"/>
    <w:rsid w:val="0092550A"/>
    <w:rsid w:val="009257A4"/>
    <w:rsid w:val="009257CC"/>
    <w:rsid w:val="0092593B"/>
    <w:rsid w:val="00925DE6"/>
    <w:rsid w:val="00926220"/>
    <w:rsid w:val="00926301"/>
    <w:rsid w:val="00926C21"/>
    <w:rsid w:val="009276A7"/>
    <w:rsid w:val="00930051"/>
    <w:rsid w:val="009300DE"/>
    <w:rsid w:val="0093026C"/>
    <w:rsid w:val="00930635"/>
    <w:rsid w:val="00930690"/>
    <w:rsid w:val="009307C6"/>
    <w:rsid w:val="009309E2"/>
    <w:rsid w:val="00930A12"/>
    <w:rsid w:val="00930A21"/>
    <w:rsid w:val="00931129"/>
    <w:rsid w:val="0093137A"/>
    <w:rsid w:val="00931B66"/>
    <w:rsid w:val="00931D13"/>
    <w:rsid w:val="00932CAE"/>
    <w:rsid w:val="00933233"/>
    <w:rsid w:val="00934230"/>
    <w:rsid w:val="00934283"/>
    <w:rsid w:val="009342A0"/>
    <w:rsid w:val="0093440C"/>
    <w:rsid w:val="00934EA1"/>
    <w:rsid w:val="00935549"/>
    <w:rsid w:val="00935A8B"/>
    <w:rsid w:val="00935DAC"/>
    <w:rsid w:val="00936755"/>
    <w:rsid w:val="00936BB0"/>
    <w:rsid w:val="00936E5A"/>
    <w:rsid w:val="009375A1"/>
    <w:rsid w:val="00937E0C"/>
    <w:rsid w:val="00937E70"/>
    <w:rsid w:val="009400B6"/>
    <w:rsid w:val="00940F22"/>
    <w:rsid w:val="009410DF"/>
    <w:rsid w:val="0094178A"/>
    <w:rsid w:val="0094186E"/>
    <w:rsid w:val="00941A6A"/>
    <w:rsid w:val="00941CF2"/>
    <w:rsid w:val="00941E30"/>
    <w:rsid w:val="00942A4F"/>
    <w:rsid w:val="00942A56"/>
    <w:rsid w:val="00942A7D"/>
    <w:rsid w:val="00942AF9"/>
    <w:rsid w:val="00942B9B"/>
    <w:rsid w:val="00942DCE"/>
    <w:rsid w:val="00943A4C"/>
    <w:rsid w:val="00943BF9"/>
    <w:rsid w:val="00943CBA"/>
    <w:rsid w:val="009441B0"/>
    <w:rsid w:val="00944703"/>
    <w:rsid w:val="009449C9"/>
    <w:rsid w:val="00944B99"/>
    <w:rsid w:val="009453A5"/>
    <w:rsid w:val="00945516"/>
    <w:rsid w:val="00945D26"/>
    <w:rsid w:val="00946198"/>
    <w:rsid w:val="00947024"/>
    <w:rsid w:val="009474EF"/>
    <w:rsid w:val="009477CB"/>
    <w:rsid w:val="00947D7E"/>
    <w:rsid w:val="0095024A"/>
    <w:rsid w:val="009502D6"/>
    <w:rsid w:val="0095057A"/>
    <w:rsid w:val="0095114A"/>
    <w:rsid w:val="00952082"/>
    <w:rsid w:val="00952119"/>
    <w:rsid w:val="00952225"/>
    <w:rsid w:val="0095251D"/>
    <w:rsid w:val="009529AA"/>
    <w:rsid w:val="009529BA"/>
    <w:rsid w:val="00952C73"/>
    <w:rsid w:val="00952CD6"/>
    <w:rsid w:val="00953232"/>
    <w:rsid w:val="00953779"/>
    <w:rsid w:val="0095379A"/>
    <w:rsid w:val="00953BD3"/>
    <w:rsid w:val="0095456D"/>
    <w:rsid w:val="00954903"/>
    <w:rsid w:val="00954C78"/>
    <w:rsid w:val="00954DD9"/>
    <w:rsid w:val="00954F2E"/>
    <w:rsid w:val="00955011"/>
    <w:rsid w:val="00955598"/>
    <w:rsid w:val="009558B4"/>
    <w:rsid w:val="009559DC"/>
    <w:rsid w:val="00956355"/>
    <w:rsid w:val="00956906"/>
    <w:rsid w:val="00956993"/>
    <w:rsid w:val="00956E37"/>
    <w:rsid w:val="0095709D"/>
    <w:rsid w:val="00957283"/>
    <w:rsid w:val="009574C1"/>
    <w:rsid w:val="00957799"/>
    <w:rsid w:val="009578AB"/>
    <w:rsid w:val="0095792B"/>
    <w:rsid w:val="00957CEA"/>
    <w:rsid w:val="00960A40"/>
    <w:rsid w:val="00960B36"/>
    <w:rsid w:val="00960ECA"/>
    <w:rsid w:val="00961341"/>
    <w:rsid w:val="00961431"/>
    <w:rsid w:val="00961468"/>
    <w:rsid w:val="00961527"/>
    <w:rsid w:val="009620D1"/>
    <w:rsid w:val="009624DE"/>
    <w:rsid w:val="00962516"/>
    <w:rsid w:val="009626D6"/>
    <w:rsid w:val="009635D0"/>
    <w:rsid w:val="00963C5D"/>
    <w:rsid w:val="00964307"/>
    <w:rsid w:val="0096440C"/>
    <w:rsid w:val="0096521C"/>
    <w:rsid w:val="00965551"/>
    <w:rsid w:val="00965654"/>
    <w:rsid w:val="00965C66"/>
    <w:rsid w:val="00965D84"/>
    <w:rsid w:val="009667DE"/>
    <w:rsid w:val="0096695F"/>
    <w:rsid w:val="0096696F"/>
    <w:rsid w:val="00967799"/>
    <w:rsid w:val="00967F57"/>
    <w:rsid w:val="0097053F"/>
    <w:rsid w:val="009706FA"/>
    <w:rsid w:val="00970B41"/>
    <w:rsid w:val="0097107B"/>
    <w:rsid w:val="00971488"/>
    <w:rsid w:val="009714D4"/>
    <w:rsid w:val="00971593"/>
    <w:rsid w:val="009726DB"/>
    <w:rsid w:val="00972853"/>
    <w:rsid w:val="00972916"/>
    <w:rsid w:val="009729CB"/>
    <w:rsid w:val="009729FF"/>
    <w:rsid w:val="00972A6B"/>
    <w:rsid w:val="00972E36"/>
    <w:rsid w:val="009732D7"/>
    <w:rsid w:val="009732EB"/>
    <w:rsid w:val="00973374"/>
    <w:rsid w:val="009733F6"/>
    <w:rsid w:val="009735C3"/>
    <w:rsid w:val="00973630"/>
    <w:rsid w:val="00973B59"/>
    <w:rsid w:val="00973C46"/>
    <w:rsid w:val="00974001"/>
    <w:rsid w:val="009746BA"/>
    <w:rsid w:val="0097483A"/>
    <w:rsid w:val="00974AD7"/>
    <w:rsid w:val="00974C7A"/>
    <w:rsid w:val="00974E9B"/>
    <w:rsid w:val="009755A1"/>
    <w:rsid w:val="009756E7"/>
    <w:rsid w:val="00975E45"/>
    <w:rsid w:val="009763BB"/>
    <w:rsid w:val="00976BE0"/>
    <w:rsid w:val="00976C15"/>
    <w:rsid w:val="00976DAC"/>
    <w:rsid w:val="00977229"/>
    <w:rsid w:val="009777A1"/>
    <w:rsid w:val="00977F72"/>
    <w:rsid w:val="00980166"/>
    <w:rsid w:val="009804E4"/>
    <w:rsid w:val="00981B18"/>
    <w:rsid w:val="0098205E"/>
    <w:rsid w:val="00982185"/>
    <w:rsid w:val="00982578"/>
    <w:rsid w:val="009829A1"/>
    <w:rsid w:val="00982B22"/>
    <w:rsid w:val="00982DC7"/>
    <w:rsid w:val="00982EFF"/>
    <w:rsid w:val="00982FB4"/>
    <w:rsid w:val="0098363C"/>
    <w:rsid w:val="00983F55"/>
    <w:rsid w:val="00984113"/>
    <w:rsid w:val="00984313"/>
    <w:rsid w:val="0098432E"/>
    <w:rsid w:val="00984353"/>
    <w:rsid w:val="00984BC0"/>
    <w:rsid w:val="009850D0"/>
    <w:rsid w:val="0098522F"/>
    <w:rsid w:val="009869FA"/>
    <w:rsid w:val="009870FC"/>
    <w:rsid w:val="009871FD"/>
    <w:rsid w:val="00987549"/>
    <w:rsid w:val="009876FF"/>
    <w:rsid w:val="00987ABF"/>
    <w:rsid w:val="00990F49"/>
    <w:rsid w:val="00990FDE"/>
    <w:rsid w:val="00990FFC"/>
    <w:rsid w:val="0099110F"/>
    <w:rsid w:val="009911BB"/>
    <w:rsid w:val="009914DA"/>
    <w:rsid w:val="00992111"/>
    <w:rsid w:val="0099244D"/>
    <w:rsid w:val="00992645"/>
    <w:rsid w:val="0099335D"/>
    <w:rsid w:val="00994843"/>
    <w:rsid w:val="0099494D"/>
    <w:rsid w:val="00994C2D"/>
    <w:rsid w:val="00994CC0"/>
    <w:rsid w:val="0099517B"/>
    <w:rsid w:val="0099587F"/>
    <w:rsid w:val="009959E4"/>
    <w:rsid w:val="00995F4B"/>
    <w:rsid w:val="009961E3"/>
    <w:rsid w:val="009961FE"/>
    <w:rsid w:val="0099630D"/>
    <w:rsid w:val="00996CCC"/>
    <w:rsid w:val="00996FC8"/>
    <w:rsid w:val="0099769B"/>
    <w:rsid w:val="00997BE5"/>
    <w:rsid w:val="00997FB7"/>
    <w:rsid w:val="009A05B4"/>
    <w:rsid w:val="009A076B"/>
    <w:rsid w:val="009A0E80"/>
    <w:rsid w:val="009A12E3"/>
    <w:rsid w:val="009A187F"/>
    <w:rsid w:val="009A1D01"/>
    <w:rsid w:val="009A26DB"/>
    <w:rsid w:val="009A2B0A"/>
    <w:rsid w:val="009A2B1C"/>
    <w:rsid w:val="009A35DE"/>
    <w:rsid w:val="009A3DA7"/>
    <w:rsid w:val="009A5327"/>
    <w:rsid w:val="009A5B0B"/>
    <w:rsid w:val="009A5BDE"/>
    <w:rsid w:val="009A5E02"/>
    <w:rsid w:val="009A6322"/>
    <w:rsid w:val="009A6862"/>
    <w:rsid w:val="009A6B43"/>
    <w:rsid w:val="009A70C9"/>
    <w:rsid w:val="009A70E7"/>
    <w:rsid w:val="009A75C1"/>
    <w:rsid w:val="009A785C"/>
    <w:rsid w:val="009B0532"/>
    <w:rsid w:val="009B05CC"/>
    <w:rsid w:val="009B0891"/>
    <w:rsid w:val="009B0B80"/>
    <w:rsid w:val="009B1095"/>
    <w:rsid w:val="009B173B"/>
    <w:rsid w:val="009B1B3B"/>
    <w:rsid w:val="009B20B1"/>
    <w:rsid w:val="009B2BA8"/>
    <w:rsid w:val="009B2BB1"/>
    <w:rsid w:val="009B2E93"/>
    <w:rsid w:val="009B2F84"/>
    <w:rsid w:val="009B31C5"/>
    <w:rsid w:val="009B34DD"/>
    <w:rsid w:val="009B3576"/>
    <w:rsid w:val="009B37FC"/>
    <w:rsid w:val="009B3ACD"/>
    <w:rsid w:val="009B3C83"/>
    <w:rsid w:val="009B3DAD"/>
    <w:rsid w:val="009B3DDA"/>
    <w:rsid w:val="009B40E3"/>
    <w:rsid w:val="009B4A7F"/>
    <w:rsid w:val="009B4B62"/>
    <w:rsid w:val="009B4F4C"/>
    <w:rsid w:val="009B5148"/>
    <w:rsid w:val="009B517D"/>
    <w:rsid w:val="009B54E6"/>
    <w:rsid w:val="009B5653"/>
    <w:rsid w:val="009B5BA6"/>
    <w:rsid w:val="009B6629"/>
    <w:rsid w:val="009B67DF"/>
    <w:rsid w:val="009B68A1"/>
    <w:rsid w:val="009B7538"/>
    <w:rsid w:val="009B7EE9"/>
    <w:rsid w:val="009C02BC"/>
    <w:rsid w:val="009C0FE7"/>
    <w:rsid w:val="009C137E"/>
    <w:rsid w:val="009C1BB1"/>
    <w:rsid w:val="009C1CB9"/>
    <w:rsid w:val="009C2466"/>
    <w:rsid w:val="009C2BCD"/>
    <w:rsid w:val="009C2CEE"/>
    <w:rsid w:val="009C2DC3"/>
    <w:rsid w:val="009C39C2"/>
    <w:rsid w:val="009C39E6"/>
    <w:rsid w:val="009C40AA"/>
    <w:rsid w:val="009C429E"/>
    <w:rsid w:val="009C42A3"/>
    <w:rsid w:val="009C4513"/>
    <w:rsid w:val="009C45AD"/>
    <w:rsid w:val="009C4606"/>
    <w:rsid w:val="009C4FBF"/>
    <w:rsid w:val="009C51FD"/>
    <w:rsid w:val="009C5AE3"/>
    <w:rsid w:val="009C5FDC"/>
    <w:rsid w:val="009C621E"/>
    <w:rsid w:val="009C6841"/>
    <w:rsid w:val="009C6B8D"/>
    <w:rsid w:val="009C6E12"/>
    <w:rsid w:val="009C75C8"/>
    <w:rsid w:val="009C788A"/>
    <w:rsid w:val="009C7CBB"/>
    <w:rsid w:val="009C7EB8"/>
    <w:rsid w:val="009C7F6C"/>
    <w:rsid w:val="009D0341"/>
    <w:rsid w:val="009D05F4"/>
    <w:rsid w:val="009D0780"/>
    <w:rsid w:val="009D111F"/>
    <w:rsid w:val="009D1B87"/>
    <w:rsid w:val="009D21EE"/>
    <w:rsid w:val="009D2F02"/>
    <w:rsid w:val="009D3589"/>
    <w:rsid w:val="009D36B1"/>
    <w:rsid w:val="009D36FB"/>
    <w:rsid w:val="009D3C3F"/>
    <w:rsid w:val="009D3DFE"/>
    <w:rsid w:val="009D4452"/>
    <w:rsid w:val="009D44F0"/>
    <w:rsid w:val="009D460F"/>
    <w:rsid w:val="009D49DC"/>
    <w:rsid w:val="009D4D1B"/>
    <w:rsid w:val="009D4FFE"/>
    <w:rsid w:val="009D50E4"/>
    <w:rsid w:val="009D5585"/>
    <w:rsid w:val="009D5A89"/>
    <w:rsid w:val="009D6031"/>
    <w:rsid w:val="009D6287"/>
    <w:rsid w:val="009D62D2"/>
    <w:rsid w:val="009D650D"/>
    <w:rsid w:val="009D6A28"/>
    <w:rsid w:val="009D6A41"/>
    <w:rsid w:val="009D6EAA"/>
    <w:rsid w:val="009D757E"/>
    <w:rsid w:val="009D77CD"/>
    <w:rsid w:val="009D7854"/>
    <w:rsid w:val="009E0868"/>
    <w:rsid w:val="009E0AA5"/>
    <w:rsid w:val="009E1019"/>
    <w:rsid w:val="009E14DB"/>
    <w:rsid w:val="009E1588"/>
    <w:rsid w:val="009E1933"/>
    <w:rsid w:val="009E265C"/>
    <w:rsid w:val="009E27B4"/>
    <w:rsid w:val="009E28E1"/>
    <w:rsid w:val="009E34F1"/>
    <w:rsid w:val="009E3908"/>
    <w:rsid w:val="009E3C19"/>
    <w:rsid w:val="009E3CE2"/>
    <w:rsid w:val="009E3D15"/>
    <w:rsid w:val="009E4067"/>
    <w:rsid w:val="009E48E8"/>
    <w:rsid w:val="009E4E52"/>
    <w:rsid w:val="009E5B48"/>
    <w:rsid w:val="009E5C6E"/>
    <w:rsid w:val="009E6BC0"/>
    <w:rsid w:val="009E6D68"/>
    <w:rsid w:val="009E6E4D"/>
    <w:rsid w:val="009E7249"/>
    <w:rsid w:val="009E73E6"/>
    <w:rsid w:val="009E7893"/>
    <w:rsid w:val="009F0073"/>
    <w:rsid w:val="009F0865"/>
    <w:rsid w:val="009F08BB"/>
    <w:rsid w:val="009F1156"/>
    <w:rsid w:val="009F12AD"/>
    <w:rsid w:val="009F14CA"/>
    <w:rsid w:val="009F1A30"/>
    <w:rsid w:val="009F1C3E"/>
    <w:rsid w:val="009F20B5"/>
    <w:rsid w:val="009F249F"/>
    <w:rsid w:val="009F295E"/>
    <w:rsid w:val="009F2A57"/>
    <w:rsid w:val="009F2C46"/>
    <w:rsid w:val="009F2E14"/>
    <w:rsid w:val="009F2E59"/>
    <w:rsid w:val="009F3655"/>
    <w:rsid w:val="009F3681"/>
    <w:rsid w:val="009F377E"/>
    <w:rsid w:val="009F3A4E"/>
    <w:rsid w:val="009F3D16"/>
    <w:rsid w:val="009F414F"/>
    <w:rsid w:val="009F439C"/>
    <w:rsid w:val="009F462C"/>
    <w:rsid w:val="009F4668"/>
    <w:rsid w:val="009F4A84"/>
    <w:rsid w:val="009F4C20"/>
    <w:rsid w:val="009F4C44"/>
    <w:rsid w:val="009F4E99"/>
    <w:rsid w:val="009F53B4"/>
    <w:rsid w:val="009F58FB"/>
    <w:rsid w:val="009F5B8D"/>
    <w:rsid w:val="009F5FC4"/>
    <w:rsid w:val="009F654F"/>
    <w:rsid w:val="009F6610"/>
    <w:rsid w:val="009F6910"/>
    <w:rsid w:val="009F6A58"/>
    <w:rsid w:val="009F6AB1"/>
    <w:rsid w:val="009F6F5F"/>
    <w:rsid w:val="00A0031A"/>
    <w:rsid w:val="00A0068D"/>
    <w:rsid w:val="00A00803"/>
    <w:rsid w:val="00A009AE"/>
    <w:rsid w:val="00A00A05"/>
    <w:rsid w:val="00A01078"/>
    <w:rsid w:val="00A01B0F"/>
    <w:rsid w:val="00A01BC5"/>
    <w:rsid w:val="00A01BC7"/>
    <w:rsid w:val="00A01D63"/>
    <w:rsid w:val="00A01F5F"/>
    <w:rsid w:val="00A02156"/>
    <w:rsid w:val="00A021BD"/>
    <w:rsid w:val="00A021E3"/>
    <w:rsid w:val="00A027FE"/>
    <w:rsid w:val="00A02BCD"/>
    <w:rsid w:val="00A02F7E"/>
    <w:rsid w:val="00A031A4"/>
    <w:rsid w:val="00A03378"/>
    <w:rsid w:val="00A03826"/>
    <w:rsid w:val="00A03A9B"/>
    <w:rsid w:val="00A03B91"/>
    <w:rsid w:val="00A03C54"/>
    <w:rsid w:val="00A03D20"/>
    <w:rsid w:val="00A043E3"/>
    <w:rsid w:val="00A0441A"/>
    <w:rsid w:val="00A04A81"/>
    <w:rsid w:val="00A04DF0"/>
    <w:rsid w:val="00A05023"/>
    <w:rsid w:val="00A052B1"/>
    <w:rsid w:val="00A05A73"/>
    <w:rsid w:val="00A0641A"/>
    <w:rsid w:val="00A069FC"/>
    <w:rsid w:val="00A06DD9"/>
    <w:rsid w:val="00A07357"/>
    <w:rsid w:val="00A07605"/>
    <w:rsid w:val="00A07607"/>
    <w:rsid w:val="00A0765E"/>
    <w:rsid w:val="00A07F54"/>
    <w:rsid w:val="00A106B2"/>
    <w:rsid w:val="00A107C9"/>
    <w:rsid w:val="00A10CCF"/>
    <w:rsid w:val="00A10DD4"/>
    <w:rsid w:val="00A11444"/>
    <w:rsid w:val="00A11608"/>
    <w:rsid w:val="00A116DB"/>
    <w:rsid w:val="00A11B63"/>
    <w:rsid w:val="00A11C5B"/>
    <w:rsid w:val="00A1212F"/>
    <w:rsid w:val="00A121B3"/>
    <w:rsid w:val="00A12A41"/>
    <w:rsid w:val="00A12C08"/>
    <w:rsid w:val="00A13074"/>
    <w:rsid w:val="00A13149"/>
    <w:rsid w:val="00A133B0"/>
    <w:rsid w:val="00A147A3"/>
    <w:rsid w:val="00A14CBF"/>
    <w:rsid w:val="00A14E79"/>
    <w:rsid w:val="00A14EF7"/>
    <w:rsid w:val="00A14F0C"/>
    <w:rsid w:val="00A14F61"/>
    <w:rsid w:val="00A150EF"/>
    <w:rsid w:val="00A15822"/>
    <w:rsid w:val="00A158AE"/>
    <w:rsid w:val="00A1610B"/>
    <w:rsid w:val="00A16839"/>
    <w:rsid w:val="00A16A39"/>
    <w:rsid w:val="00A16B14"/>
    <w:rsid w:val="00A17280"/>
    <w:rsid w:val="00A173CA"/>
    <w:rsid w:val="00A17868"/>
    <w:rsid w:val="00A17AB0"/>
    <w:rsid w:val="00A17F5C"/>
    <w:rsid w:val="00A17FA3"/>
    <w:rsid w:val="00A20386"/>
    <w:rsid w:val="00A20EC1"/>
    <w:rsid w:val="00A21162"/>
    <w:rsid w:val="00A21614"/>
    <w:rsid w:val="00A2182F"/>
    <w:rsid w:val="00A21E17"/>
    <w:rsid w:val="00A227CF"/>
    <w:rsid w:val="00A22AB3"/>
    <w:rsid w:val="00A22C53"/>
    <w:rsid w:val="00A22DB9"/>
    <w:rsid w:val="00A23129"/>
    <w:rsid w:val="00A2327E"/>
    <w:rsid w:val="00A23C95"/>
    <w:rsid w:val="00A23E7D"/>
    <w:rsid w:val="00A2423E"/>
    <w:rsid w:val="00A24816"/>
    <w:rsid w:val="00A249F2"/>
    <w:rsid w:val="00A24FE5"/>
    <w:rsid w:val="00A2506E"/>
    <w:rsid w:val="00A2509E"/>
    <w:rsid w:val="00A254F5"/>
    <w:rsid w:val="00A25BE0"/>
    <w:rsid w:val="00A2627E"/>
    <w:rsid w:val="00A26323"/>
    <w:rsid w:val="00A26D26"/>
    <w:rsid w:val="00A27467"/>
    <w:rsid w:val="00A2767F"/>
    <w:rsid w:val="00A27C6B"/>
    <w:rsid w:val="00A30023"/>
    <w:rsid w:val="00A302CC"/>
    <w:rsid w:val="00A3043E"/>
    <w:rsid w:val="00A307FB"/>
    <w:rsid w:val="00A30C94"/>
    <w:rsid w:val="00A30F6C"/>
    <w:rsid w:val="00A31433"/>
    <w:rsid w:val="00A31CA4"/>
    <w:rsid w:val="00A31EBE"/>
    <w:rsid w:val="00A321A5"/>
    <w:rsid w:val="00A321B8"/>
    <w:rsid w:val="00A33129"/>
    <w:rsid w:val="00A33639"/>
    <w:rsid w:val="00A3373A"/>
    <w:rsid w:val="00A3394E"/>
    <w:rsid w:val="00A33B4F"/>
    <w:rsid w:val="00A33BBB"/>
    <w:rsid w:val="00A33F43"/>
    <w:rsid w:val="00A33F53"/>
    <w:rsid w:val="00A33FB0"/>
    <w:rsid w:val="00A3438E"/>
    <w:rsid w:val="00A34B17"/>
    <w:rsid w:val="00A34CF0"/>
    <w:rsid w:val="00A35392"/>
    <w:rsid w:val="00A356EA"/>
    <w:rsid w:val="00A35B9B"/>
    <w:rsid w:val="00A35E6F"/>
    <w:rsid w:val="00A360FB"/>
    <w:rsid w:val="00A367EA"/>
    <w:rsid w:val="00A369AA"/>
    <w:rsid w:val="00A37034"/>
    <w:rsid w:val="00A37269"/>
    <w:rsid w:val="00A374A5"/>
    <w:rsid w:val="00A374FB"/>
    <w:rsid w:val="00A37A2F"/>
    <w:rsid w:val="00A40471"/>
    <w:rsid w:val="00A40973"/>
    <w:rsid w:val="00A4144D"/>
    <w:rsid w:val="00A4194E"/>
    <w:rsid w:val="00A41A45"/>
    <w:rsid w:val="00A41A7B"/>
    <w:rsid w:val="00A41F31"/>
    <w:rsid w:val="00A4214B"/>
    <w:rsid w:val="00A42514"/>
    <w:rsid w:val="00A42BD8"/>
    <w:rsid w:val="00A43015"/>
    <w:rsid w:val="00A43640"/>
    <w:rsid w:val="00A43716"/>
    <w:rsid w:val="00A438A5"/>
    <w:rsid w:val="00A439FB"/>
    <w:rsid w:val="00A443B6"/>
    <w:rsid w:val="00A447F3"/>
    <w:rsid w:val="00A44CF8"/>
    <w:rsid w:val="00A44FF1"/>
    <w:rsid w:val="00A45B4F"/>
    <w:rsid w:val="00A45BEC"/>
    <w:rsid w:val="00A46005"/>
    <w:rsid w:val="00A4641B"/>
    <w:rsid w:val="00A46536"/>
    <w:rsid w:val="00A466EF"/>
    <w:rsid w:val="00A470FC"/>
    <w:rsid w:val="00A47309"/>
    <w:rsid w:val="00A476D0"/>
    <w:rsid w:val="00A47C4E"/>
    <w:rsid w:val="00A47F75"/>
    <w:rsid w:val="00A47FCE"/>
    <w:rsid w:val="00A505DC"/>
    <w:rsid w:val="00A5093A"/>
    <w:rsid w:val="00A51008"/>
    <w:rsid w:val="00A51B37"/>
    <w:rsid w:val="00A520FD"/>
    <w:rsid w:val="00A521C5"/>
    <w:rsid w:val="00A52218"/>
    <w:rsid w:val="00A5232A"/>
    <w:rsid w:val="00A523FA"/>
    <w:rsid w:val="00A524BF"/>
    <w:rsid w:val="00A5251D"/>
    <w:rsid w:val="00A52883"/>
    <w:rsid w:val="00A528F9"/>
    <w:rsid w:val="00A52E17"/>
    <w:rsid w:val="00A53385"/>
    <w:rsid w:val="00A534A5"/>
    <w:rsid w:val="00A538AA"/>
    <w:rsid w:val="00A54284"/>
    <w:rsid w:val="00A54814"/>
    <w:rsid w:val="00A54C1B"/>
    <w:rsid w:val="00A54D17"/>
    <w:rsid w:val="00A550D6"/>
    <w:rsid w:val="00A552EB"/>
    <w:rsid w:val="00A5539E"/>
    <w:rsid w:val="00A55416"/>
    <w:rsid w:val="00A556C7"/>
    <w:rsid w:val="00A55721"/>
    <w:rsid w:val="00A558B8"/>
    <w:rsid w:val="00A5593E"/>
    <w:rsid w:val="00A55E27"/>
    <w:rsid w:val="00A55EF9"/>
    <w:rsid w:val="00A5603F"/>
    <w:rsid w:val="00A563A3"/>
    <w:rsid w:val="00A56A3B"/>
    <w:rsid w:val="00A56BDB"/>
    <w:rsid w:val="00A573A1"/>
    <w:rsid w:val="00A5751C"/>
    <w:rsid w:val="00A57D0A"/>
    <w:rsid w:val="00A57D29"/>
    <w:rsid w:val="00A57D63"/>
    <w:rsid w:val="00A601B1"/>
    <w:rsid w:val="00A606EB"/>
    <w:rsid w:val="00A60AC3"/>
    <w:rsid w:val="00A60CE4"/>
    <w:rsid w:val="00A60DE1"/>
    <w:rsid w:val="00A611E7"/>
    <w:rsid w:val="00A6192D"/>
    <w:rsid w:val="00A61E6C"/>
    <w:rsid w:val="00A62683"/>
    <w:rsid w:val="00A62B03"/>
    <w:rsid w:val="00A62BCD"/>
    <w:rsid w:val="00A62FEB"/>
    <w:rsid w:val="00A63C5A"/>
    <w:rsid w:val="00A63CBE"/>
    <w:rsid w:val="00A659AE"/>
    <w:rsid w:val="00A65C74"/>
    <w:rsid w:val="00A65C86"/>
    <w:rsid w:val="00A65D2C"/>
    <w:rsid w:val="00A66197"/>
    <w:rsid w:val="00A6633D"/>
    <w:rsid w:val="00A66DEA"/>
    <w:rsid w:val="00A67789"/>
    <w:rsid w:val="00A67F4D"/>
    <w:rsid w:val="00A67F4F"/>
    <w:rsid w:val="00A67FE5"/>
    <w:rsid w:val="00A7041D"/>
    <w:rsid w:val="00A704D5"/>
    <w:rsid w:val="00A70714"/>
    <w:rsid w:val="00A707A8"/>
    <w:rsid w:val="00A7097A"/>
    <w:rsid w:val="00A70A8C"/>
    <w:rsid w:val="00A70B90"/>
    <w:rsid w:val="00A71086"/>
    <w:rsid w:val="00A710DC"/>
    <w:rsid w:val="00A71623"/>
    <w:rsid w:val="00A71955"/>
    <w:rsid w:val="00A71964"/>
    <w:rsid w:val="00A71C1D"/>
    <w:rsid w:val="00A71CF7"/>
    <w:rsid w:val="00A7236F"/>
    <w:rsid w:val="00A723A9"/>
    <w:rsid w:val="00A729D8"/>
    <w:rsid w:val="00A72AB0"/>
    <w:rsid w:val="00A72BBD"/>
    <w:rsid w:val="00A733A9"/>
    <w:rsid w:val="00A73780"/>
    <w:rsid w:val="00A73913"/>
    <w:rsid w:val="00A73EC7"/>
    <w:rsid w:val="00A7422C"/>
    <w:rsid w:val="00A74575"/>
    <w:rsid w:val="00A7461E"/>
    <w:rsid w:val="00A74755"/>
    <w:rsid w:val="00A747AF"/>
    <w:rsid w:val="00A748C6"/>
    <w:rsid w:val="00A74CCF"/>
    <w:rsid w:val="00A74E86"/>
    <w:rsid w:val="00A7504D"/>
    <w:rsid w:val="00A75151"/>
    <w:rsid w:val="00A7530F"/>
    <w:rsid w:val="00A753B2"/>
    <w:rsid w:val="00A759BE"/>
    <w:rsid w:val="00A75FD5"/>
    <w:rsid w:val="00A7601D"/>
    <w:rsid w:val="00A76A79"/>
    <w:rsid w:val="00A77806"/>
    <w:rsid w:val="00A778B3"/>
    <w:rsid w:val="00A77B17"/>
    <w:rsid w:val="00A77D15"/>
    <w:rsid w:val="00A77D9B"/>
    <w:rsid w:val="00A80847"/>
    <w:rsid w:val="00A80F21"/>
    <w:rsid w:val="00A80FE5"/>
    <w:rsid w:val="00A8119E"/>
    <w:rsid w:val="00A816B3"/>
    <w:rsid w:val="00A817CD"/>
    <w:rsid w:val="00A8206F"/>
    <w:rsid w:val="00A82531"/>
    <w:rsid w:val="00A82ADA"/>
    <w:rsid w:val="00A82BE6"/>
    <w:rsid w:val="00A82F80"/>
    <w:rsid w:val="00A83210"/>
    <w:rsid w:val="00A832B5"/>
    <w:rsid w:val="00A83476"/>
    <w:rsid w:val="00A836EA"/>
    <w:rsid w:val="00A83B5D"/>
    <w:rsid w:val="00A840CE"/>
    <w:rsid w:val="00A840DA"/>
    <w:rsid w:val="00A841B7"/>
    <w:rsid w:val="00A846C8"/>
    <w:rsid w:val="00A84806"/>
    <w:rsid w:val="00A84C36"/>
    <w:rsid w:val="00A85939"/>
    <w:rsid w:val="00A8599F"/>
    <w:rsid w:val="00A859A5"/>
    <w:rsid w:val="00A85C8E"/>
    <w:rsid w:val="00A85FF3"/>
    <w:rsid w:val="00A861F2"/>
    <w:rsid w:val="00A8694D"/>
    <w:rsid w:val="00A875D3"/>
    <w:rsid w:val="00A879C8"/>
    <w:rsid w:val="00A87A2A"/>
    <w:rsid w:val="00A87C9E"/>
    <w:rsid w:val="00A90350"/>
    <w:rsid w:val="00A90755"/>
    <w:rsid w:val="00A908F9"/>
    <w:rsid w:val="00A90926"/>
    <w:rsid w:val="00A90A70"/>
    <w:rsid w:val="00A90AD7"/>
    <w:rsid w:val="00A90B91"/>
    <w:rsid w:val="00A90CBB"/>
    <w:rsid w:val="00A90EC5"/>
    <w:rsid w:val="00A91564"/>
    <w:rsid w:val="00A915FA"/>
    <w:rsid w:val="00A919AB"/>
    <w:rsid w:val="00A91FB0"/>
    <w:rsid w:val="00A920C3"/>
    <w:rsid w:val="00A92636"/>
    <w:rsid w:val="00A92C54"/>
    <w:rsid w:val="00A92C91"/>
    <w:rsid w:val="00A92DBF"/>
    <w:rsid w:val="00A9321C"/>
    <w:rsid w:val="00A9367D"/>
    <w:rsid w:val="00A93BCE"/>
    <w:rsid w:val="00A93D57"/>
    <w:rsid w:val="00A93ED6"/>
    <w:rsid w:val="00A94011"/>
    <w:rsid w:val="00A943AA"/>
    <w:rsid w:val="00A94888"/>
    <w:rsid w:val="00A94E63"/>
    <w:rsid w:val="00A959A8"/>
    <w:rsid w:val="00A95EF2"/>
    <w:rsid w:val="00A962B8"/>
    <w:rsid w:val="00A969AB"/>
    <w:rsid w:val="00A97039"/>
    <w:rsid w:val="00A9709E"/>
    <w:rsid w:val="00A977A3"/>
    <w:rsid w:val="00A978A3"/>
    <w:rsid w:val="00A97ADC"/>
    <w:rsid w:val="00A97DBE"/>
    <w:rsid w:val="00A97E48"/>
    <w:rsid w:val="00AA0079"/>
    <w:rsid w:val="00AA051E"/>
    <w:rsid w:val="00AA0A6B"/>
    <w:rsid w:val="00AA0ACF"/>
    <w:rsid w:val="00AA0D2C"/>
    <w:rsid w:val="00AA0F1C"/>
    <w:rsid w:val="00AA1433"/>
    <w:rsid w:val="00AA14D7"/>
    <w:rsid w:val="00AA171A"/>
    <w:rsid w:val="00AA1B35"/>
    <w:rsid w:val="00AA1BAB"/>
    <w:rsid w:val="00AA1CFE"/>
    <w:rsid w:val="00AA1D59"/>
    <w:rsid w:val="00AA2247"/>
    <w:rsid w:val="00AA22BC"/>
    <w:rsid w:val="00AA2382"/>
    <w:rsid w:val="00AA23AF"/>
    <w:rsid w:val="00AA23F9"/>
    <w:rsid w:val="00AA2CD6"/>
    <w:rsid w:val="00AA3359"/>
    <w:rsid w:val="00AA3425"/>
    <w:rsid w:val="00AA37BB"/>
    <w:rsid w:val="00AA3B9D"/>
    <w:rsid w:val="00AA3BAF"/>
    <w:rsid w:val="00AA3DE2"/>
    <w:rsid w:val="00AA3F98"/>
    <w:rsid w:val="00AA41EC"/>
    <w:rsid w:val="00AA4268"/>
    <w:rsid w:val="00AA4BB4"/>
    <w:rsid w:val="00AA4C32"/>
    <w:rsid w:val="00AA4EAF"/>
    <w:rsid w:val="00AA4FF9"/>
    <w:rsid w:val="00AA55A1"/>
    <w:rsid w:val="00AA5674"/>
    <w:rsid w:val="00AA5786"/>
    <w:rsid w:val="00AA57C3"/>
    <w:rsid w:val="00AA5FAD"/>
    <w:rsid w:val="00AA61E5"/>
    <w:rsid w:val="00AA63DA"/>
    <w:rsid w:val="00AA6895"/>
    <w:rsid w:val="00AA6A85"/>
    <w:rsid w:val="00AA6CB7"/>
    <w:rsid w:val="00AA7011"/>
    <w:rsid w:val="00AA7476"/>
    <w:rsid w:val="00AA7D27"/>
    <w:rsid w:val="00AA7D4D"/>
    <w:rsid w:val="00AA7DEA"/>
    <w:rsid w:val="00AA7F94"/>
    <w:rsid w:val="00AB095F"/>
    <w:rsid w:val="00AB162E"/>
    <w:rsid w:val="00AB167C"/>
    <w:rsid w:val="00AB18B9"/>
    <w:rsid w:val="00AB1BBC"/>
    <w:rsid w:val="00AB297C"/>
    <w:rsid w:val="00AB2ACD"/>
    <w:rsid w:val="00AB2C59"/>
    <w:rsid w:val="00AB2E72"/>
    <w:rsid w:val="00AB3612"/>
    <w:rsid w:val="00AB366C"/>
    <w:rsid w:val="00AB4026"/>
    <w:rsid w:val="00AB4D8F"/>
    <w:rsid w:val="00AB5581"/>
    <w:rsid w:val="00AB56B2"/>
    <w:rsid w:val="00AB5C88"/>
    <w:rsid w:val="00AB5D07"/>
    <w:rsid w:val="00AB609A"/>
    <w:rsid w:val="00AB65A3"/>
    <w:rsid w:val="00AB6610"/>
    <w:rsid w:val="00AB6647"/>
    <w:rsid w:val="00AB667D"/>
    <w:rsid w:val="00AB681A"/>
    <w:rsid w:val="00AB6898"/>
    <w:rsid w:val="00AB6990"/>
    <w:rsid w:val="00AB7062"/>
    <w:rsid w:val="00AB74B5"/>
    <w:rsid w:val="00AB76BF"/>
    <w:rsid w:val="00AB7EF2"/>
    <w:rsid w:val="00AC0772"/>
    <w:rsid w:val="00AC090A"/>
    <w:rsid w:val="00AC09AB"/>
    <w:rsid w:val="00AC0B8E"/>
    <w:rsid w:val="00AC1115"/>
    <w:rsid w:val="00AC2533"/>
    <w:rsid w:val="00AC261D"/>
    <w:rsid w:val="00AC3268"/>
    <w:rsid w:val="00AC33E4"/>
    <w:rsid w:val="00AC3A24"/>
    <w:rsid w:val="00AC4510"/>
    <w:rsid w:val="00AC4820"/>
    <w:rsid w:val="00AC4C8B"/>
    <w:rsid w:val="00AC4DA9"/>
    <w:rsid w:val="00AC4F4C"/>
    <w:rsid w:val="00AC4F67"/>
    <w:rsid w:val="00AC5330"/>
    <w:rsid w:val="00AC565C"/>
    <w:rsid w:val="00AC5BF2"/>
    <w:rsid w:val="00AC5FA2"/>
    <w:rsid w:val="00AC6440"/>
    <w:rsid w:val="00AC65E3"/>
    <w:rsid w:val="00AC6722"/>
    <w:rsid w:val="00AC67DF"/>
    <w:rsid w:val="00AC67EA"/>
    <w:rsid w:val="00AC691A"/>
    <w:rsid w:val="00AC728B"/>
    <w:rsid w:val="00AC7514"/>
    <w:rsid w:val="00AC7770"/>
    <w:rsid w:val="00AC780A"/>
    <w:rsid w:val="00AC78D9"/>
    <w:rsid w:val="00AC7EBD"/>
    <w:rsid w:val="00AD00B9"/>
    <w:rsid w:val="00AD0636"/>
    <w:rsid w:val="00AD14D4"/>
    <w:rsid w:val="00AD15B7"/>
    <w:rsid w:val="00AD1BF5"/>
    <w:rsid w:val="00AD1E5F"/>
    <w:rsid w:val="00AD217B"/>
    <w:rsid w:val="00AD2461"/>
    <w:rsid w:val="00AD338C"/>
    <w:rsid w:val="00AD3738"/>
    <w:rsid w:val="00AD3D1B"/>
    <w:rsid w:val="00AD3E5C"/>
    <w:rsid w:val="00AD4AB1"/>
    <w:rsid w:val="00AD51E9"/>
    <w:rsid w:val="00AD55E9"/>
    <w:rsid w:val="00AD576E"/>
    <w:rsid w:val="00AD616A"/>
    <w:rsid w:val="00AD69D9"/>
    <w:rsid w:val="00AD7014"/>
    <w:rsid w:val="00AD701E"/>
    <w:rsid w:val="00AD7238"/>
    <w:rsid w:val="00AD7A65"/>
    <w:rsid w:val="00AD7C02"/>
    <w:rsid w:val="00AD7FD1"/>
    <w:rsid w:val="00AE00EE"/>
    <w:rsid w:val="00AE0467"/>
    <w:rsid w:val="00AE1556"/>
    <w:rsid w:val="00AE1707"/>
    <w:rsid w:val="00AE29E2"/>
    <w:rsid w:val="00AE2B3F"/>
    <w:rsid w:val="00AE2D7A"/>
    <w:rsid w:val="00AE31CC"/>
    <w:rsid w:val="00AE31D9"/>
    <w:rsid w:val="00AE3232"/>
    <w:rsid w:val="00AE3839"/>
    <w:rsid w:val="00AE3B56"/>
    <w:rsid w:val="00AE41C7"/>
    <w:rsid w:val="00AE44C5"/>
    <w:rsid w:val="00AE4573"/>
    <w:rsid w:val="00AE4AB0"/>
    <w:rsid w:val="00AE4DB9"/>
    <w:rsid w:val="00AE5107"/>
    <w:rsid w:val="00AE53A3"/>
    <w:rsid w:val="00AE54C2"/>
    <w:rsid w:val="00AE574A"/>
    <w:rsid w:val="00AE5DF3"/>
    <w:rsid w:val="00AE621F"/>
    <w:rsid w:val="00AE6521"/>
    <w:rsid w:val="00AE724C"/>
    <w:rsid w:val="00AE7643"/>
    <w:rsid w:val="00AE7673"/>
    <w:rsid w:val="00AE7A1D"/>
    <w:rsid w:val="00AE7B47"/>
    <w:rsid w:val="00AE7C4F"/>
    <w:rsid w:val="00AF0C9D"/>
    <w:rsid w:val="00AF17D9"/>
    <w:rsid w:val="00AF1B6C"/>
    <w:rsid w:val="00AF1C4A"/>
    <w:rsid w:val="00AF1F4A"/>
    <w:rsid w:val="00AF1FA4"/>
    <w:rsid w:val="00AF2057"/>
    <w:rsid w:val="00AF24C1"/>
    <w:rsid w:val="00AF2586"/>
    <w:rsid w:val="00AF27C2"/>
    <w:rsid w:val="00AF3018"/>
    <w:rsid w:val="00AF329F"/>
    <w:rsid w:val="00AF35FD"/>
    <w:rsid w:val="00AF384D"/>
    <w:rsid w:val="00AF38D5"/>
    <w:rsid w:val="00AF3904"/>
    <w:rsid w:val="00AF3BE1"/>
    <w:rsid w:val="00AF3CC3"/>
    <w:rsid w:val="00AF3E93"/>
    <w:rsid w:val="00AF413F"/>
    <w:rsid w:val="00AF48AB"/>
    <w:rsid w:val="00AF4DEE"/>
    <w:rsid w:val="00AF4EFF"/>
    <w:rsid w:val="00AF53A3"/>
    <w:rsid w:val="00AF54AC"/>
    <w:rsid w:val="00AF5585"/>
    <w:rsid w:val="00AF56FD"/>
    <w:rsid w:val="00AF5A74"/>
    <w:rsid w:val="00AF5F9D"/>
    <w:rsid w:val="00AF5FD1"/>
    <w:rsid w:val="00AF6640"/>
    <w:rsid w:val="00AF6A61"/>
    <w:rsid w:val="00AF6FE5"/>
    <w:rsid w:val="00AF701D"/>
    <w:rsid w:val="00AF73C6"/>
    <w:rsid w:val="00AF7514"/>
    <w:rsid w:val="00AF7A3A"/>
    <w:rsid w:val="00AF7A9D"/>
    <w:rsid w:val="00B00034"/>
    <w:rsid w:val="00B00A1C"/>
    <w:rsid w:val="00B00BF5"/>
    <w:rsid w:val="00B00C2C"/>
    <w:rsid w:val="00B00D0A"/>
    <w:rsid w:val="00B01006"/>
    <w:rsid w:val="00B01041"/>
    <w:rsid w:val="00B0192E"/>
    <w:rsid w:val="00B02034"/>
    <w:rsid w:val="00B02279"/>
    <w:rsid w:val="00B02281"/>
    <w:rsid w:val="00B02AA5"/>
    <w:rsid w:val="00B03321"/>
    <w:rsid w:val="00B03694"/>
    <w:rsid w:val="00B03E7D"/>
    <w:rsid w:val="00B04612"/>
    <w:rsid w:val="00B04AF2"/>
    <w:rsid w:val="00B04B98"/>
    <w:rsid w:val="00B04E0B"/>
    <w:rsid w:val="00B0542C"/>
    <w:rsid w:val="00B05837"/>
    <w:rsid w:val="00B0587C"/>
    <w:rsid w:val="00B05889"/>
    <w:rsid w:val="00B05C7E"/>
    <w:rsid w:val="00B05CC8"/>
    <w:rsid w:val="00B05DB7"/>
    <w:rsid w:val="00B05E41"/>
    <w:rsid w:val="00B06138"/>
    <w:rsid w:val="00B06471"/>
    <w:rsid w:val="00B06B39"/>
    <w:rsid w:val="00B06B8C"/>
    <w:rsid w:val="00B06CFD"/>
    <w:rsid w:val="00B06F62"/>
    <w:rsid w:val="00B0703F"/>
    <w:rsid w:val="00B075C6"/>
    <w:rsid w:val="00B079E5"/>
    <w:rsid w:val="00B11420"/>
    <w:rsid w:val="00B11471"/>
    <w:rsid w:val="00B1176C"/>
    <w:rsid w:val="00B11A17"/>
    <w:rsid w:val="00B1214A"/>
    <w:rsid w:val="00B12204"/>
    <w:rsid w:val="00B12932"/>
    <w:rsid w:val="00B12A18"/>
    <w:rsid w:val="00B13016"/>
    <w:rsid w:val="00B13057"/>
    <w:rsid w:val="00B133AF"/>
    <w:rsid w:val="00B13826"/>
    <w:rsid w:val="00B1394A"/>
    <w:rsid w:val="00B13A8E"/>
    <w:rsid w:val="00B13C10"/>
    <w:rsid w:val="00B13CE8"/>
    <w:rsid w:val="00B141DB"/>
    <w:rsid w:val="00B1489E"/>
    <w:rsid w:val="00B15416"/>
    <w:rsid w:val="00B15439"/>
    <w:rsid w:val="00B15729"/>
    <w:rsid w:val="00B1619F"/>
    <w:rsid w:val="00B16226"/>
    <w:rsid w:val="00B16861"/>
    <w:rsid w:val="00B1689A"/>
    <w:rsid w:val="00B168C0"/>
    <w:rsid w:val="00B16CB5"/>
    <w:rsid w:val="00B16EB5"/>
    <w:rsid w:val="00B16EBC"/>
    <w:rsid w:val="00B1703D"/>
    <w:rsid w:val="00B17B29"/>
    <w:rsid w:val="00B17C10"/>
    <w:rsid w:val="00B201D0"/>
    <w:rsid w:val="00B215DB"/>
    <w:rsid w:val="00B21C35"/>
    <w:rsid w:val="00B21D7F"/>
    <w:rsid w:val="00B22066"/>
    <w:rsid w:val="00B225E8"/>
    <w:rsid w:val="00B22E0C"/>
    <w:rsid w:val="00B23247"/>
    <w:rsid w:val="00B232AB"/>
    <w:rsid w:val="00B2357D"/>
    <w:rsid w:val="00B235F1"/>
    <w:rsid w:val="00B23D29"/>
    <w:rsid w:val="00B23E51"/>
    <w:rsid w:val="00B24118"/>
    <w:rsid w:val="00B242CE"/>
    <w:rsid w:val="00B244AD"/>
    <w:rsid w:val="00B252B6"/>
    <w:rsid w:val="00B25ADA"/>
    <w:rsid w:val="00B26066"/>
    <w:rsid w:val="00B2622A"/>
    <w:rsid w:val="00B26349"/>
    <w:rsid w:val="00B26791"/>
    <w:rsid w:val="00B2683C"/>
    <w:rsid w:val="00B2687D"/>
    <w:rsid w:val="00B26A46"/>
    <w:rsid w:val="00B26CDD"/>
    <w:rsid w:val="00B26EB1"/>
    <w:rsid w:val="00B27FCA"/>
    <w:rsid w:val="00B304D6"/>
    <w:rsid w:val="00B30514"/>
    <w:rsid w:val="00B30541"/>
    <w:rsid w:val="00B318B8"/>
    <w:rsid w:val="00B31D80"/>
    <w:rsid w:val="00B32165"/>
    <w:rsid w:val="00B32876"/>
    <w:rsid w:val="00B329F4"/>
    <w:rsid w:val="00B33E12"/>
    <w:rsid w:val="00B33E73"/>
    <w:rsid w:val="00B344A3"/>
    <w:rsid w:val="00B35839"/>
    <w:rsid w:val="00B3587C"/>
    <w:rsid w:val="00B35A38"/>
    <w:rsid w:val="00B35EF4"/>
    <w:rsid w:val="00B3614B"/>
    <w:rsid w:val="00B36912"/>
    <w:rsid w:val="00B36A60"/>
    <w:rsid w:val="00B36ABF"/>
    <w:rsid w:val="00B370AE"/>
    <w:rsid w:val="00B371CF"/>
    <w:rsid w:val="00B3725A"/>
    <w:rsid w:val="00B3752A"/>
    <w:rsid w:val="00B37631"/>
    <w:rsid w:val="00B376F4"/>
    <w:rsid w:val="00B377B4"/>
    <w:rsid w:val="00B37E56"/>
    <w:rsid w:val="00B4029F"/>
    <w:rsid w:val="00B40791"/>
    <w:rsid w:val="00B40CDB"/>
    <w:rsid w:val="00B40E23"/>
    <w:rsid w:val="00B41464"/>
    <w:rsid w:val="00B415B4"/>
    <w:rsid w:val="00B415D3"/>
    <w:rsid w:val="00B41C70"/>
    <w:rsid w:val="00B42278"/>
    <w:rsid w:val="00B42400"/>
    <w:rsid w:val="00B42A35"/>
    <w:rsid w:val="00B42F68"/>
    <w:rsid w:val="00B430D1"/>
    <w:rsid w:val="00B435F1"/>
    <w:rsid w:val="00B43AA8"/>
    <w:rsid w:val="00B444CC"/>
    <w:rsid w:val="00B4489C"/>
    <w:rsid w:val="00B4494E"/>
    <w:rsid w:val="00B44C69"/>
    <w:rsid w:val="00B4617F"/>
    <w:rsid w:val="00B46AAB"/>
    <w:rsid w:val="00B47781"/>
    <w:rsid w:val="00B47DF4"/>
    <w:rsid w:val="00B47ED2"/>
    <w:rsid w:val="00B504CD"/>
    <w:rsid w:val="00B507DA"/>
    <w:rsid w:val="00B50845"/>
    <w:rsid w:val="00B50B43"/>
    <w:rsid w:val="00B50D28"/>
    <w:rsid w:val="00B50DCE"/>
    <w:rsid w:val="00B50E71"/>
    <w:rsid w:val="00B50F00"/>
    <w:rsid w:val="00B511A0"/>
    <w:rsid w:val="00B511BB"/>
    <w:rsid w:val="00B51366"/>
    <w:rsid w:val="00B513E4"/>
    <w:rsid w:val="00B517DD"/>
    <w:rsid w:val="00B51E62"/>
    <w:rsid w:val="00B520D7"/>
    <w:rsid w:val="00B523B9"/>
    <w:rsid w:val="00B52B4A"/>
    <w:rsid w:val="00B53136"/>
    <w:rsid w:val="00B532E6"/>
    <w:rsid w:val="00B53388"/>
    <w:rsid w:val="00B534F7"/>
    <w:rsid w:val="00B535AE"/>
    <w:rsid w:val="00B5397F"/>
    <w:rsid w:val="00B53B1E"/>
    <w:rsid w:val="00B53C7F"/>
    <w:rsid w:val="00B53E69"/>
    <w:rsid w:val="00B54108"/>
    <w:rsid w:val="00B5438D"/>
    <w:rsid w:val="00B5446D"/>
    <w:rsid w:val="00B54A29"/>
    <w:rsid w:val="00B5548D"/>
    <w:rsid w:val="00B559BF"/>
    <w:rsid w:val="00B55CB6"/>
    <w:rsid w:val="00B5611E"/>
    <w:rsid w:val="00B5613E"/>
    <w:rsid w:val="00B562D6"/>
    <w:rsid w:val="00B56CB6"/>
    <w:rsid w:val="00B56D6E"/>
    <w:rsid w:val="00B56F69"/>
    <w:rsid w:val="00B56FF5"/>
    <w:rsid w:val="00B5728F"/>
    <w:rsid w:val="00B5739A"/>
    <w:rsid w:val="00B5748B"/>
    <w:rsid w:val="00B57731"/>
    <w:rsid w:val="00B60D3D"/>
    <w:rsid w:val="00B6111E"/>
    <w:rsid w:val="00B61560"/>
    <w:rsid w:val="00B61916"/>
    <w:rsid w:val="00B61C74"/>
    <w:rsid w:val="00B61CBD"/>
    <w:rsid w:val="00B61CD5"/>
    <w:rsid w:val="00B623A2"/>
    <w:rsid w:val="00B623A5"/>
    <w:rsid w:val="00B6253D"/>
    <w:rsid w:val="00B629E7"/>
    <w:rsid w:val="00B62F4F"/>
    <w:rsid w:val="00B631A1"/>
    <w:rsid w:val="00B63573"/>
    <w:rsid w:val="00B6368A"/>
    <w:rsid w:val="00B63BF0"/>
    <w:rsid w:val="00B6409D"/>
    <w:rsid w:val="00B640ED"/>
    <w:rsid w:val="00B64278"/>
    <w:rsid w:val="00B64371"/>
    <w:rsid w:val="00B646E3"/>
    <w:rsid w:val="00B64B2B"/>
    <w:rsid w:val="00B64E6C"/>
    <w:rsid w:val="00B64E75"/>
    <w:rsid w:val="00B64FFA"/>
    <w:rsid w:val="00B65409"/>
    <w:rsid w:val="00B65481"/>
    <w:rsid w:val="00B6576B"/>
    <w:rsid w:val="00B65F14"/>
    <w:rsid w:val="00B6607D"/>
    <w:rsid w:val="00B664B0"/>
    <w:rsid w:val="00B6712F"/>
    <w:rsid w:val="00B671EE"/>
    <w:rsid w:val="00B67CFA"/>
    <w:rsid w:val="00B67F02"/>
    <w:rsid w:val="00B7039E"/>
    <w:rsid w:val="00B703C0"/>
    <w:rsid w:val="00B7098D"/>
    <w:rsid w:val="00B70B41"/>
    <w:rsid w:val="00B70BA2"/>
    <w:rsid w:val="00B71026"/>
    <w:rsid w:val="00B71981"/>
    <w:rsid w:val="00B7212D"/>
    <w:rsid w:val="00B722A2"/>
    <w:rsid w:val="00B72566"/>
    <w:rsid w:val="00B7269E"/>
    <w:rsid w:val="00B72B67"/>
    <w:rsid w:val="00B72C13"/>
    <w:rsid w:val="00B7302F"/>
    <w:rsid w:val="00B7308B"/>
    <w:rsid w:val="00B732B9"/>
    <w:rsid w:val="00B735CB"/>
    <w:rsid w:val="00B7360F"/>
    <w:rsid w:val="00B73A6C"/>
    <w:rsid w:val="00B73A9A"/>
    <w:rsid w:val="00B73C61"/>
    <w:rsid w:val="00B73E09"/>
    <w:rsid w:val="00B7475C"/>
    <w:rsid w:val="00B74B46"/>
    <w:rsid w:val="00B7586B"/>
    <w:rsid w:val="00B75CCD"/>
    <w:rsid w:val="00B76071"/>
    <w:rsid w:val="00B7622D"/>
    <w:rsid w:val="00B7640A"/>
    <w:rsid w:val="00B7645F"/>
    <w:rsid w:val="00B7675F"/>
    <w:rsid w:val="00B767CA"/>
    <w:rsid w:val="00B7686D"/>
    <w:rsid w:val="00B76A3C"/>
    <w:rsid w:val="00B77239"/>
    <w:rsid w:val="00B77619"/>
    <w:rsid w:val="00B77780"/>
    <w:rsid w:val="00B77787"/>
    <w:rsid w:val="00B779DF"/>
    <w:rsid w:val="00B77FED"/>
    <w:rsid w:val="00B80160"/>
    <w:rsid w:val="00B8063E"/>
    <w:rsid w:val="00B80970"/>
    <w:rsid w:val="00B80A4F"/>
    <w:rsid w:val="00B80B3A"/>
    <w:rsid w:val="00B80D56"/>
    <w:rsid w:val="00B81108"/>
    <w:rsid w:val="00B815AC"/>
    <w:rsid w:val="00B82F5E"/>
    <w:rsid w:val="00B83435"/>
    <w:rsid w:val="00B837D7"/>
    <w:rsid w:val="00B83B8A"/>
    <w:rsid w:val="00B83C27"/>
    <w:rsid w:val="00B83D11"/>
    <w:rsid w:val="00B83E63"/>
    <w:rsid w:val="00B842D6"/>
    <w:rsid w:val="00B844BD"/>
    <w:rsid w:val="00B847DE"/>
    <w:rsid w:val="00B84803"/>
    <w:rsid w:val="00B84AF3"/>
    <w:rsid w:val="00B84BBA"/>
    <w:rsid w:val="00B84BF8"/>
    <w:rsid w:val="00B84DFF"/>
    <w:rsid w:val="00B85D50"/>
    <w:rsid w:val="00B86ABE"/>
    <w:rsid w:val="00B87440"/>
    <w:rsid w:val="00B8789A"/>
    <w:rsid w:val="00B8790B"/>
    <w:rsid w:val="00B87B12"/>
    <w:rsid w:val="00B9045B"/>
    <w:rsid w:val="00B90BA0"/>
    <w:rsid w:val="00B90D61"/>
    <w:rsid w:val="00B90FA6"/>
    <w:rsid w:val="00B91E24"/>
    <w:rsid w:val="00B91E91"/>
    <w:rsid w:val="00B92A89"/>
    <w:rsid w:val="00B92B5D"/>
    <w:rsid w:val="00B92DFC"/>
    <w:rsid w:val="00B93053"/>
    <w:rsid w:val="00B931BD"/>
    <w:rsid w:val="00B9332C"/>
    <w:rsid w:val="00B933A2"/>
    <w:rsid w:val="00B93D28"/>
    <w:rsid w:val="00B93D34"/>
    <w:rsid w:val="00B941C3"/>
    <w:rsid w:val="00B9473D"/>
    <w:rsid w:val="00B95AF0"/>
    <w:rsid w:val="00B95B62"/>
    <w:rsid w:val="00B96440"/>
    <w:rsid w:val="00B9647B"/>
    <w:rsid w:val="00B965CE"/>
    <w:rsid w:val="00B96945"/>
    <w:rsid w:val="00B96A10"/>
    <w:rsid w:val="00B9735C"/>
    <w:rsid w:val="00B974FF"/>
    <w:rsid w:val="00B97A76"/>
    <w:rsid w:val="00BA05EB"/>
    <w:rsid w:val="00BA072E"/>
    <w:rsid w:val="00BA078D"/>
    <w:rsid w:val="00BA11F9"/>
    <w:rsid w:val="00BA1242"/>
    <w:rsid w:val="00BA1266"/>
    <w:rsid w:val="00BA14D2"/>
    <w:rsid w:val="00BA193A"/>
    <w:rsid w:val="00BA1A16"/>
    <w:rsid w:val="00BA1CA0"/>
    <w:rsid w:val="00BA1E52"/>
    <w:rsid w:val="00BA1E5A"/>
    <w:rsid w:val="00BA1E65"/>
    <w:rsid w:val="00BA1F1C"/>
    <w:rsid w:val="00BA2489"/>
    <w:rsid w:val="00BA268C"/>
    <w:rsid w:val="00BA26E4"/>
    <w:rsid w:val="00BA29DB"/>
    <w:rsid w:val="00BA2BE1"/>
    <w:rsid w:val="00BA2E2B"/>
    <w:rsid w:val="00BA2E8F"/>
    <w:rsid w:val="00BA3ED7"/>
    <w:rsid w:val="00BA3F18"/>
    <w:rsid w:val="00BA4C49"/>
    <w:rsid w:val="00BA503C"/>
    <w:rsid w:val="00BA512B"/>
    <w:rsid w:val="00BA514F"/>
    <w:rsid w:val="00BA561D"/>
    <w:rsid w:val="00BA5868"/>
    <w:rsid w:val="00BA5C6C"/>
    <w:rsid w:val="00BA620F"/>
    <w:rsid w:val="00BA64AA"/>
    <w:rsid w:val="00BA65BF"/>
    <w:rsid w:val="00BA6ED9"/>
    <w:rsid w:val="00BA71B2"/>
    <w:rsid w:val="00BA7286"/>
    <w:rsid w:val="00BA73BC"/>
    <w:rsid w:val="00BA7953"/>
    <w:rsid w:val="00BA7B5D"/>
    <w:rsid w:val="00BA7D99"/>
    <w:rsid w:val="00BB0035"/>
    <w:rsid w:val="00BB0162"/>
    <w:rsid w:val="00BB0315"/>
    <w:rsid w:val="00BB063C"/>
    <w:rsid w:val="00BB06EA"/>
    <w:rsid w:val="00BB09CA"/>
    <w:rsid w:val="00BB0C6F"/>
    <w:rsid w:val="00BB0CE2"/>
    <w:rsid w:val="00BB144F"/>
    <w:rsid w:val="00BB1891"/>
    <w:rsid w:val="00BB1961"/>
    <w:rsid w:val="00BB1DEE"/>
    <w:rsid w:val="00BB215A"/>
    <w:rsid w:val="00BB21E9"/>
    <w:rsid w:val="00BB23F8"/>
    <w:rsid w:val="00BB2622"/>
    <w:rsid w:val="00BB27F4"/>
    <w:rsid w:val="00BB2C99"/>
    <w:rsid w:val="00BB30C8"/>
    <w:rsid w:val="00BB3687"/>
    <w:rsid w:val="00BB38A2"/>
    <w:rsid w:val="00BB3A47"/>
    <w:rsid w:val="00BB3CCB"/>
    <w:rsid w:val="00BB3E19"/>
    <w:rsid w:val="00BB479F"/>
    <w:rsid w:val="00BB4A19"/>
    <w:rsid w:val="00BB5416"/>
    <w:rsid w:val="00BB55B8"/>
    <w:rsid w:val="00BB55CA"/>
    <w:rsid w:val="00BB5620"/>
    <w:rsid w:val="00BB5EDA"/>
    <w:rsid w:val="00BB6013"/>
    <w:rsid w:val="00BB6302"/>
    <w:rsid w:val="00BB654B"/>
    <w:rsid w:val="00BB6C15"/>
    <w:rsid w:val="00BB6E42"/>
    <w:rsid w:val="00BB70EE"/>
    <w:rsid w:val="00BB7193"/>
    <w:rsid w:val="00BB7832"/>
    <w:rsid w:val="00BB7921"/>
    <w:rsid w:val="00BB7A74"/>
    <w:rsid w:val="00BC006E"/>
    <w:rsid w:val="00BC0177"/>
    <w:rsid w:val="00BC041A"/>
    <w:rsid w:val="00BC0547"/>
    <w:rsid w:val="00BC1354"/>
    <w:rsid w:val="00BC1553"/>
    <w:rsid w:val="00BC19E2"/>
    <w:rsid w:val="00BC24D6"/>
    <w:rsid w:val="00BC2878"/>
    <w:rsid w:val="00BC2CE1"/>
    <w:rsid w:val="00BC2E57"/>
    <w:rsid w:val="00BC304D"/>
    <w:rsid w:val="00BC3294"/>
    <w:rsid w:val="00BC35F7"/>
    <w:rsid w:val="00BC3BD5"/>
    <w:rsid w:val="00BC44FD"/>
    <w:rsid w:val="00BC4DBE"/>
    <w:rsid w:val="00BC4EB2"/>
    <w:rsid w:val="00BC5227"/>
    <w:rsid w:val="00BC5280"/>
    <w:rsid w:val="00BC586A"/>
    <w:rsid w:val="00BC5CD1"/>
    <w:rsid w:val="00BC6401"/>
    <w:rsid w:val="00BC6957"/>
    <w:rsid w:val="00BC6A0C"/>
    <w:rsid w:val="00BC6BEA"/>
    <w:rsid w:val="00BD09AA"/>
    <w:rsid w:val="00BD11D4"/>
    <w:rsid w:val="00BD185E"/>
    <w:rsid w:val="00BD1D18"/>
    <w:rsid w:val="00BD21B8"/>
    <w:rsid w:val="00BD2CA2"/>
    <w:rsid w:val="00BD2FB2"/>
    <w:rsid w:val="00BD31EB"/>
    <w:rsid w:val="00BD3264"/>
    <w:rsid w:val="00BD32FD"/>
    <w:rsid w:val="00BD3450"/>
    <w:rsid w:val="00BD3586"/>
    <w:rsid w:val="00BD4DDD"/>
    <w:rsid w:val="00BD52C0"/>
    <w:rsid w:val="00BD586E"/>
    <w:rsid w:val="00BD5924"/>
    <w:rsid w:val="00BD5C4F"/>
    <w:rsid w:val="00BD6510"/>
    <w:rsid w:val="00BD6653"/>
    <w:rsid w:val="00BD6E7B"/>
    <w:rsid w:val="00BD7082"/>
    <w:rsid w:val="00BD73DF"/>
    <w:rsid w:val="00BD7C60"/>
    <w:rsid w:val="00BD7F9C"/>
    <w:rsid w:val="00BE006E"/>
    <w:rsid w:val="00BE09B7"/>
    <w:rsid w:val="00BE0CC6"/>
    <w:rsid w:val="00BE1AF7"/>
    <w:rsid w:val="00BE1DE7"/>
    <w:rsid w:val="00BE2758"/>
    <w:rsid w:val="00BE2888"/>
    <w:rsid w:val="00BE2C7F"/>
    <w:rsid w:val="00BE345D"/>
    <w:rsid w:val="00BE3B7C"/>
    <w:rsid w:val="00BE4865"/>
    <w:rsid w:val="00BE50E7"/>
    <w:rsid w:val="00BE54AC"/>
    <w:rsid w:val="00BE55C8"/>
    <w:rsid w:val="00BE5828"/>
    <w:rsid w:val="00BE66CC"/>
    <w:rsid w:val="00BE6804"/>
    <w:rsid w:val="00BE6871"/>
    <w:rsid w:val="00BE6B29"/>
    <w:rsid w:val="00BE6FFB"/>
    <w:rsid w:val="00BE7229"/>
    <w:rsid w:val="00BE744A"/>
    <w:rsid w:val="00BE7F7D"/>
    <w:rsid w:val="00BF0B33"/>
    <w:rsid w:val="00BF0FAF"/>
    <w:rsid w:val="00BF0FDB"/>
    <w:rsid w:val="00BF1831"/>
    <w:rsid w:val="00BF1A6A"/>
    <w:rsid w:val="00BF1C0F"/>
    <w:rsid w:val="00BF21CC"/>
    <w:rsid w:val="00BF2E76"/>
    <w:rsid w:val="00BF2EFB"/>
    <w:rsid w:val="00BF3144"/>
    <w:rsid w:val="00BF3BE0"/>
    <w:rsid w:val="00BF4020"/>
    <w:rsid w:val="00BF41F8"/>
    <w:rsid w:val="00BF4699"/>
    <w:rsid w:val="00BF4793"/>
    <w:rsid w:val="00BF4B84"/>
    <w:rsid w:val="00BF4F0A"/>
    <w:rsid w:val="00BF5379"/>
    <w:rsid w:val="00BF565C"/>
    <w:rsid w:val="00BF5675"/>
    <w:rsid w:val="00BF581C"/>
    <w:rsid w:val="00BF5B17"/>
    <w:rsid w:val="00BF5B86"/>
    <w:rsid w:val="00BF5FD9"/>
    <w:rsid w:val="00BF7624"/>
    <w:rsid w:val="00BF76F3"/>
    <w:rsid w:val="00BF7915"/>
    <w:rsid w:val="00BF7B75"/>
    <w:rsid w:val="00BF7DDC"/>
    <w:rsid w:val="00BF7E93"/>
    <w:rsid w:val="00C000B9"/>
    <w:rsid w:val="00C00A26"/>
    <w:rsid w:val="00C016F8"/>
    <w:rsid w:val="00C01C6C"/>
    <w:rsid w:val="00C01C72"/>
    <w:rsid w:val="00C01F60"/>
    <w:rsid w:val="00C02452"/>
    <w:rsid w:val="00C029AB"/>
    <w:rsid w:val="00C02A1C"/>
    <w:rsid w:val="00C02A4E"/>
    <w:rsid w:val="00C03416"/>
    <w:rsid w:val="00C03654"/>
    <w:rsid w:val="00C04EC3"/>
    <w:rsid w:val="00C05083"/>
    <w:rsid w:val="00C0596E"/>
    <w:rsid w:val="00C05CB1"/>
    <w:rsid w:val="00C05D4E"/>
    <w:rsid w:val="00C05E42"/>
    <w:rsid w:val="00C066C3"/>
    <w:rsid w:val="00C06884"/>
    <w:rsid w:val="00C06B34"/>
    <w:rsid w:val="00C06ECF"/>
    <w:rsid w:val="00C06FBE"/>
    <w:rsid w:val="00C071B0"/>
    <w:rsid w:val="00C07237"/>
    <w:rsid w:val="00C073B7"/>
    <w:rsid w:val="00C07678"/>
    <w:rsid w:val="00C07EB8"/>
    <w:rsid w:val="00C111E4"/>
    <w:rsid w:val="00C11555"/>
    <w:rsid w:val="00C1173A"/>
    <w:rsid w:val="00C11BA3"/>
    <w:rsid w:val="00C11BAF"/>
    <w:rsid w:val="00C11F87"/>
    <w:rsid w:val="00C1251D"/>
    <w:rsid w:val="00C12A77"/>
    <w:rsid w:val="00C12BD5"/>
    <w:rsid w:val="00C13935"/>
    <w:rsid w:val="00C13986"/>
    <w:rsid w:val="00C13990"/>
    <w:rsid w:val="00C13E50"/>
    <w:rsid w:val="00C14B09"/>
    <w:rsid w:val="00C1532E"/>
    <w:rsid w:val="00C15722"/>
    <w:rsid w:val="00C15C61"/>
    <w:rsid w:val="00C16166"/>
    <w:rsid w:val="00C161AB"/>
    <w:rsid w:val="00C16806"/>
    <w:rsid w:val="00C16B60"/>
    <w:rsid w:val="00C16CAD"/>
    <w:rsid w:val="00C176B8"/>
    <w:rsid w:val="00C17A2C"/>
    <w:rsid w:val="00C17ABE"/>
    <w:rsid w:val="00C17B85"/>
    <w:rsid w:val="00C17EE1"/>
    <w:rsid w:val="00C2087B"/>
    <w:rsid w:val="00C20D96"/>
    <w:rsid w:val="00C21167"/>
    <w:rsid w:val="00C21193"/>
    <w:rsid w:val="00C21402"/>
    <w:rsid w:val="00C21415"/>
    <w:rsid w:val="00C21CB9"/>
    <w:rsid w:val="00C225DA"/>
    <w:rsid w:val="00C22CEC"/>
    <w:rsid w:val="00C231BA"/>
    <w:rsid w:val="00C23821"/>
    <w:rsid w:val="00C23F75"/>
    <w:rsid w:val="00C2423A"/>
    <w:rsid w:val="00C24464"/>
    <w:rsid w:val="00C24708"/>
    <w:rsid w:val="00C24794"/>
    <w:rsid w:val="00C24D4E"/>
    <w:rsid w:val="00C24E98"/>
    <w:rsid w:val="00C2564B"/>
    <w:rsid w:val="00C26130"/>
    <w:rsid w:val="00C26AB0"/>
    <w:rsid w:val="00C26D26"/>
    <w:rsid w:val="00C26EE2"/>
    <w:rsid w:val="00C26F33"/>
    <w:rsid w:val="00C27249"/>
    <w:rsid w:val="00C273D3"/>
    <w:rsid w:val="00C27AA9"/>
    <w:rsid w:val="00C30A4C"/>
    <w:rsid w:val="00C30C50"/>
    <w:rsid w:val="00C30CC3"/>
    <w:rsid w:val="00C30DB0"/>
    <w:rsid w:val="00C30F7D"/>
    <w:rsid w:val="00C31E17"/>
    <w:rsid w:val="00C321ED"/>
    <w:rsid w:val="00C32205"/>
    <w:rsid w:val="00C3275C"/>
    <w:rsid w:val="00C329CE"/>
    <w:rsid w:val="00C32E1D"/>
    <w:rsid w:val="00C32E32"/>
    <w:rsid w:val="00C33242"/>
    <w:rsid w:val="00C3329E"/>
    <w:rsid w:val="00C33664"/>
    <w:rsid w:val="00C33AE8"/>
    <w:rsid w:val="00C342A1"/>
    <w:rsid w:val="00C34B88"/>
    <w:rsid w:val="00C34DE2"/>
    <w:rsid w:val="00C351E9"/>
    <w:rsid w:val="00C3552D"/>
    <w:rsid w:val="00C357E8"/>
    <w:rsid w:val="00C35883"/>
    <w:rsid w:val="00C35D87"/>
    <w:rsid w:val="00C36370"/>
    <w:rsid w:val="00C36541"/>
    <w:rsid w:val="00C36BFF"/>
    <w:rsid w:val="00C36E51"/>
    <w:rsid w:val="00C36FC3"/>
    <w:rsid w:val="00C371D4"/>
    <w:rsid w:val="00C37521"/>
    <w:rsid w:val="00C37960"/>
    <w:rsid w:val="00C37C49"/>
    <w:rsid w:val="00C40271"/>
    <w:rsid w:val="00C40802"/>
    <w:rsid w:val="00C40B9E"/>
    <w:rsid w:val="00C410A5"/>
    <w:rsid w:val="00C41862"/>
    <w:rsid w:val="00C4188E"/>
    <w:rsid w:val="00C42584"/>
    <w:rsid w:val="00C42791"/>
    <w:rsid w:val="00C43116"/>
    <w:rsid w:val="00C4338C"/>
    <w:rsid w:val="00C4363B"/>
    <w:rsid w:val="00C436D6"/>
    <w:rsid w:val="00C44277"/>
    <w:rsid w:val="00C44524"/>
    <w:rsid w:val="00C446C5"/>
    <w:rsid w:val="00C44AD6"/>
    <w:rsid w:val="00C44E7E"/>
    <w:rsid w:val="00C44E84"/>
    <w:rsid w:val="00C450D7"/>
    <w:rsid w:val="00C45425"/>
    <w:rsid w:val="00C45781"/>
    <w:rsid w:val="00C457E6"/>
    <w:rsid w:val="00C45961"/>
    <w:rsid w:val="00C45A76"/>
    <w:rsid w:val="00C45FBF"/>
    <w:rsid w:val="00C46140"/>
    <w:rsid w:val="00C461E3"/>
    <w:rsid w:val="00C461E6"/>
    <w:rsid w:val="00C462B9"/>
    <w:rsid w:val="00C46383"/>
    <w:rsid w:val="00C4658E"/>
    <w:rsid w:val="00C467B3"/>
    <w:rsid w:val="00C4689D"/>
    <w:rsid w:val="00C47265"/>
    <w:rsid w:val="00C477F9"/>
    <w:rsid w:val="00C47B18"/>
    <w:rsid w:val="00C50029"/>
    <w:rsid w:val="00C5031C"/>
    <w:rsid w:val="00C5050B"/>
    <w:rsid w:val="00C50B7F"/>
    <w:rsid w:val="00C50C0E"/>
    <w:rsid w:val="00C51432"/>
    <w:rsid w:val="00C51A14"/>
    <w:rsid w:val="00C525E6"/>
    <w:rsid w:val="00C526C5"/>
    <w:rsid w:val="00C529AA"/>
    <w:rsid w:val="00C52A5D"/>
    <w:rsid w:val="00C52C87"/>
    <w:rsid w:val="00C52DC4"/>
    <w:rsid w:val="00C5390F"/>
    <w:rsid w:val="00C53AF4"/>
    <w:rsid w:val="00C548C6"/>
    <w:rsid w:val="00C54BCC"/>
    <w:rsid w:val="00C54F94"/>
    <w:rsid w:val="00C556E4"/>
    <w:rsid w:val="00C55B85"/>
    <w:rsid w:val="00C55C8B"/>
    <w:rsid w:val="00C55D84"/>
    <w:rsid w:val="00C56321"/>
    <w:rsid w:val="00C579FA"/>
    <w:rsid w:val="00C60398"/>
    <w:rsid w:val="00C60A74"/>
    <w:rsid w:val="00C60C18"/>
    <w:rsid w:val="00C60D5A"/>
    <w:rsid w:val="00C60F9C"/>
    <w:rsid w:val="00C616CD"/>
    <w:rsid w:val="00C617AB"/>
    <w:rsid w:val="00C62126"/>
    <w:rsid w:val="00C6267E"/>
    <w:rsid w:val="00C6285A"/>
    <w:rsid w:val="00C6289F"/>
    <w:rsid w:val="00C62952"/>
    <w:rsid w:val="00C6299E"/>
    <w:rsid w:val="00C629CC"/>
    <w:rsid w:val="00C62D11"/>
    <w:rsid w:val="00C62D32"/>
    <w:rsid w:val="00C62DE2"/>
    <w:rsid w:val="00C62E88"/>
    <w:rsid w:val="00C62F7B"/>
    <w:rsid w:val="00C63508"/>
    <w:rsid w:val="00C63C4A"/>
    <w:rsid w:val="00C63CB9"/>
    <w:rsid w:val="00C63DC1"/>
    <w:rsid w:val="00C64427"/>
    <w:rsid w:val="00C64B84"/>
    <w:rsid w:val="00C64FDE"/>
    <w:rsid w:val="00C64FE5"/>
    <w:rsid w:val="00C6506B"/>
    <w:rsid w:val="00C654F5"/>
    <w:rsid w:val="00C656B0"/>
    <w:rsid w:val="00C65953"/>
    <w:rsid w:val="00C65F69"/>
    <w:rsid w:val="00C66270"/>
    <w:rsid w:val="00C6679D"/>
    <w:rsid w:val="00C6720F"/>
    <w:rsid w:val="00C677A7"/>
    <w:rsid w:val="00C67CB5"/>
    <w:rsid w:val="00C67DF4"/>
    <w:rsid w:val="00C706D1"/>
    <w:rsid w:val="00C70FC7"/>
    <w:rsid w:val="00C7238E"/>
    <w:rsid w:val="00C726CE"/>
    <w:rsid w:val="00C72CE5"/>
    <w:rsid w:val="00C730F0"/>
    <w:rsid w:val="00C73700"/>
    <w:rsid w:val="00C73837"/>
    <w:rsid w:val="00C73920"/>
    <w:rsid w:val="00C73B0D"/>
    <w:rsid w:val="00C73BAF"/>
    <w:rsid w:val="00C73BF5"/>
    <w:rsid w:val="00C73F79"/>
    <w:rsid w:val="00C741A7"/>
    <w:rsid w:val="00C74774"/>
    <w:rsid w:val="00C74906"/>
    <w:rsid w:val="00C74B3B"/>
    <w:rsid w:val="00C755F2"/>
    <w:rsid w:val="00C75D98"/>
    <w:rsid w:val="00C75E39"/>
    <w:rsid w:val="00C76131"/>
    <w:rsid w:val="00C7627F"/>
    <w:rsid w:val="00C76486"/>
    <w:rsid w:val="00C76809"/>
    <w:rsid w:val="00C7684F"/>
    <w:rsid w:val="00C76AE9"/>
    <w:rsid w:val="00C76C72"/>
    <w:rsid w:val="00C76ECC"/>
    <w:rsid w:val="00C76FDF"/>
    <w:rsid w:val="00C777C6"/>
    <w:rsid w:val="00C778C0"/>
    <w:rsid w:val="00C8002B"/>
    <w:rsid w:val="00C8032F"/>
    <w:rsid w:val="00C804F4"/>
    <w:rsid w:val="00C80BB7"/>
    <w:rsid w:val="00C80D02"/>
    <w:rsid w:val="00C80FEB"/>
    <w:rsid w:val="00C81569"/>
    <w:rsid w:val="00C8162F"/>
    <w:rsid w:val="00C81696"/>
    <w:rsid w:val="00C82215"/>
    <w:rsid w:val="00C829A3"/>
    <w:rsid w:val="00C82EF5"/>
    <w:rsid w:val="00C82F9A"/>
    <w:rsid w:val="00C830C7"/>
    <w:rsid w:val="00C832BC"/>
    <w:rsid w:val="00C83B85"/>
    <w:rsid w:val="00C83BDC"/>
    <w:rsid w:val="00C83BE8"/>
    <w:rsid w:val="00C83C2B"/>
    <w:rsid w:val="00C83DB2"/>
    <w:rsid w:val="00C83F23"/>
    <w:rsid w:val="00C83F6E"/>
    <w:rsid w:val="00C842E7"/>
    <w:rsid w:val="00C845E7"/>
    <w:rsid w:val="00C84F78"/>
    <w:rsid w:val="00C8502F"/>
    <w:rsid w:val="00C85077"/>
    <w:rsid w:val="00C850B1"/>
    <w:rsid w:val="00C85377"/>
    <w:rsid w:val="00C8546E"/>
    <w:rsid w:val="00C8555C"/>
    <w:rsid w:val="00C856FA"/>
    <w:rsid w:val="00C857A6"/>
    <w:rsid w:val="00C859E0"/>
    <w:rsid w:val="00C85CE7"/>
    <w:rsid w:val="00C85CE9"/>
    <w:rsid w:val="00C8680A"/>
    <w:rsid w:val="00C87079"/>
    <w:rsid w:val="00C87B4C"/>
    <w:rsid w:val="00C87F4E"/>
    <w:rsid w:val="00C9040C"/>
    <w:rsid w:val="00C90605"/>
    <w:rsid w:val="00C90976"/>
    <w:rsid w:val="00C90B31"/>
    <w:rsid w:val="00C90BF8"/>
    <w:rsid w:val="00C90D84"/>
    <w:rsid w:val="00C90FC7"/>
    <w:rsid w:val="00C910CB"/>
    <w:rsid w:val="00C91371"/>
    <w:rsid w:val="00C91A94"/>
    <w:rsid w:val="00C91E81"/>
    <w:rsid w:val="00C92190"/>
    <w:rsid w:val="00C92D56"/>
    <w:rsid w:val="00C92E07"/>
    <w:rsid w:val="00C9309C"/>
    <w:rsid w:val="00C930F8"/>
    <w:rsid w:val="00C93415"/>
    <w:rsid w:val="00C937EF"/>
    <w:rsid w:val="00C93968"/>
    <w:rsid w:val="00C939D2"/>
    <w:rsid w:val="00C93C44"/>
    <w:rsid w:val="00C93E57"/>
    <w:rsid w:val="00C943E0"/>
    <w:rsid w:val="00C94799"/>
    <w:rsid w:val="00C948A0"/>
    <w:rsid w:val="00C94A21"/>
    <w:rsid w:val="00C94B49"/>
    <w:rsid w:val="00C94B8A"/>
    <w:rsid w:val="00C95164"/>
    <w:rsid w:val="00C95639"/>
    <w:rsid w:val="00C957D6"/>
    <w:rsid w:val="00C95B38"/>
    <w:rsid w:val="00C95C82"/>
    <w:rsid w:val="00C95E18"/>
    <w:rsid w:val="00C96328"/>
    <w:rsid w:val="00C964C5"/>
    <w:rsid w:val="00C96621"/>
    <w:rsid w:val="00C9674D"/>
    <w:rsid w:val="00C96CFD"/>
    <w:rsid w:val="00C96F14"/>
    <w:rsid w:val="00C97615"/>
    <w:rsid w:val="00C97950"/>
    <w:rsid w:val="00CA0571"/>
    <w:rsid w:val="00CA06AA"/>
    <w:rsid w:val="00CA08E0"/>
    <w:rsid w:val="00CA0A52"/>
    <w:rsid w:val="00CA0BA2"/>
    <w:rsid w:val="00CA0DBF"/>
    <w:rsid w:val="00CA0E29"/>
    <w:rsid w:val="00CA0EF5"/>
    <w:rsid w:val="00CA113A"/>
    <w:rsid w:val="00CA120A"/>
    <w:rsid w:val="00CA1986"/>
    <w:rsid w:val="00CA1E04"/>
    <w:rsid w:val="00CA209C"/>
    <w:rsid w:val="00CA29D6"/>
    <w:rsid w:val="00CA2B6B"/>
    <w:rsid w:val="00CA364C"/>
    <w:rsid w:val="00CA3B9B"/>
    <w:rsid w:val="00CA3C00"/>
    <w:rsid w:val="00CA3CAE"/>
    <w:rsid w:val="00CA4238"/>
    <w:rsid w:val="00CA4896"/>
    <w:rsid w:val="00CA4B87"/>
    <w:rsid w:val="00CA4BEF"/>
    <w:rsid w:val="00CA4D4F"/>
    <w:rsid w:val="00CA4EE0"/>
    <w:rsid w:val="00CA4F56"/>
    <w:rsid w:val="00CA5461"/>
    <w:rsid w:val="00CA5D4F"/>
    <w:rsid w:val="00CA5E7B"/>
    <w:rsid w:val="00CA5F3A"/>
    <w:rsid w:val="00CA5F5E"/>
    <w:rsid w:val="00CA6099"/>
    <w:rsid w:val="00CA750A"/>
    <w:rsid w:val="00CA7FE4"/>
    <w:rsid w:val="00CB04E8"/>
    <w:rsid w:val="00CB060E"/>
    <w:rsid w:val="00CB1141"/>
    <w:rsid w:val="00CB1A65"/>
    <w:rsid w:val="00CB2122"/>
    <w:rsid w:val="00CB2AEA"/>
    <w:rsid w:val="00CB2EE7"/>
    <w:rsid w:val="00CB2F1F"/>
    <w:rsid w:val="00CB3900"/>
    <w:rsid w:val="00CB3DBA"/>
    <w:rsid w:val="00CB4027"/>
    <w:rsid w:val="00CB4D35"/>
    <w:rsid w:val="00CB4DE3"/>
    <w:rsid w:val="00CB50D7"/>
    <w:rsid w:val="00CB5B66"/>
    <w:rsid w:val="00CB6293"/>
    <w:rsid w:val="00CB704E"/>
    <w:rsid w:val="00CB7398"/>
    <w:rsid w:val="00CB745E"/>
    <w:rsid w:val="00CB7929"/>
    <w:rsid w:val="00CB798D"/>
    <w:rsid w:val="00CB7F1C"/>
    <w:rsid w:val="00CC02B2"/>
    <w:rsid w:val="00CC04A4"/>
    <w:rsid w:val="00CC0547"/>
    <w:rsid w:val="00CC05BD"/>
    <w:rsid w:val="00CC0776"/>
    <w:rsid w:val="00CC0A96"/>
    <w:rsid w:val="00CC0E49"/>
    <w:rsid w:val="00CC17C2"/>
    <w:rsid w:val="00CC1A15"/>
    <w:rsid w:val="00CC1E99"/>
    <w:rsid w:val="00CC2231"/>
    <w:rsid w:val="00CC2533"/>
    <w:rsid w:val="00CC25AA"/>
    <w:rsid w:val="00CC27D6"/>
    <w:rsid w:val="00CC29AC"/>
    <w:rsid w:val="00CC3313"/>
    <w:rsid w:val="00CC3438"/>
    <w:rsid w:val="00CC3884"/>
    <w:rsid w:val="00CC388B"/>
    <w:rsid w:val="00CC3D60"/>
    <w:rsid w:val="00CC3D9B"/>
    <w:rsid w:val="00CC3E52"/>
    <w:rsid w:val="00CC3FC4"/>
    <w:rsid w:val="00CC4452"/>
    <w:rsid w:val="00CC451C"/>
    <w:rsid w:val="00CC4758"/>
    <w:rsid w:val="00CC478D"/>
    <w:rsid w:val="00CC4900"/>
    <w:rsid w:val="00CC5046"/>
    <w:rsid w:val="00CC51A8"/>
    <w:rsid w:val="00CC5990"/>
    <w:rsid w:val="00CC628B"/>
    <w:rsid w:val="00CC69DE"/>
    <w:rsid w:val="00CC6B07"/>
    <w:rsid w:val="00CC6E3B"/>
    <w:rsid w:val="00CC7105"/>
    <w:rsid w:val="00CC798E"/>
    <w:rsid w:val="00CC7A62"/>
    <w:rsid w:val="00CC7A75"/>
    <w:rsid w:val="00CC7ADF"/>
    <w:rsid w:val="00CD0704"/>
    <w:rsid w:val="00CD114F"/>
    <w:rsid w:val="00CD1882"/>
    <w:rsid w:val="00CD1DBC"/>
    <w:rsid w:val="00CD252E"/>
    <w:rsid w:val="00CD27A1"/>
    <w:rsid w:val="00CD28FC"/>
    <w:rsid w:val="00CD2B7D"/>
    <w:rsid w:val="00CD2E53"/>
    <w:rsid w:val="00CD3695"/>
    <w:rsid w:val="00CD37AB"/>
    <w:rsid w:val="00CD3C30"/>
    <w:rsid w:val="00CD3E21"/>
    <w:rsid w:val="00CD4088"/>
    <w:rsid w:val="00CD42B0"/>
    <w:rsid w:val="00CD455E"/>
    <w:rsid w:val="00CD4AAB"/>
    <w:rsid w:val="00CD4D37"/>
    <w:rsid w:val="00CD4D45"/>
    <w:rsid w:val="00CD52A8"/>
    <w:rsid w:val="00CD5351"/>
    <w:rsid w:val="00CD5478"/>
    <w:rsid w:val="00CD5B35"/>
    <w:rsid w:val="00CD5C7A"/>
    <w:rsid w:val="00CD60F6"/>
    <w:rsid w:val="00CD670C"/>
    <w:rsid w:val="00CD67B8"/>
    <w:rsid w:val="00CD6CFE"/>
    <w:rsid w:val="00CD713F"/>
    <w:rsid w:val="00CD74A2"/>
    <w:rsid w:val="00CD74A5"/>
    <w:rsid w:val="00CD7606"/>
    <w:rsid w:val="00CD7F79"/>
    <w:rsid w:val="00CD7FEB"/>
    <w:rsid w:val="00CE0516"/>
    <w:rsid w:val="00CE0869"/>
    <w:rsid w:val="00CE0B89"/>
    <w:rsid w:val="00CE0D5A"/>
    <w:rsid w:val="00CE0F1D"/>
    <w:rsid w:val="00CE12A6"/>
    <w:rsid w:val="00CE1445"/>
    <w:rsid w:val="00CE160A"/>
    <w:rsid w:val="00CE20F8"/>
    <w:rsid w:val="00CE2177"/>
    <w:rsid w:val="00CE281B"/>
    <w:rsid w:val="00CE2DEE"/>
    <w:rsid w:val="00CE30AF"/>
    <w:rsid w:val="00CE317B"/>
    <w:rsid w:val="00CE4530"/>
    <w:rsid w:val="00CE47AA"/>
    <w:rsid w:val="00CE5331"/>
    <w:rsid w:val="00CE550E"/>
    <w:rsid w:val="00CE57F3"/>
    <w:rsid w:val="00CE5994"/>
    <w:rsid w:val="00CE5B54"/>
    <w:rsid w:val="00CE5BC7"/>
    <w:rsid w:val="00CE5CC9"/>
    <w:rsid w:val="00CE5F0A"/>
    <w:rsid w:val="00CE5F47"/>
    <w:rsid w:val="00CE6171"/>
    <w:rsid w:val="00CE63C6"/>
    <w:rsid w:val="00CE6C46"/>
    <w:rsid w:val="00CE6CCF"/>
    <w:rsid w:val="00CE71AC"/>
    <w:rsid w:val="00CE7396"/>
    <w:rsid w:val="00CE746D"/>
    <w:rsid w:val="00CE74F1"/>
    <w:rsid w:val="00CE756E"/>
    <w:rsid w:val="00CE77D4"/>
    <w:rsid w:val="00CF0089"/>
    <w:rsid w:val="00CF032E"/>
    <w:rsid w:val="00CF041C"/>
    <w:rsid w:val="00CF0443"/>
    <w:rsid w:val="00CF057C"/>
    <w:rsid w:val="00CF1223"/>
    <w:rsid w:val="00CF1816"/>
    <w:rsid w:val="00CF1CCC"/>
    <w:rsid w:val="00CF21DF"/>
    <w:rsid w:val="00CF2459"/>
    <w:rsid w:val="00CF24D6"/>
    <w:rsid w:val="00CF269A"/>
    <w:rsid w:val="00CF26B1"/>
    <w:rsid w:val="00CF2AD8"/>
    <w:rsid w:val="00CF2B7B"/>
    <w:rsid w:val="00CF2BAA"/>
    <w:rsid w:val="00CF2D98"/>
    <w:rsid w:val="00CF2DB6"/>
    <w:rsid w:val="00CF2F4E"/>
    <w:rsid w:val="00CF308E"/>
    <w:rsid w:val="00CF3A23"/>
    <w:rsid w:val="00CF3E9F"/>
    <w:rsid w:val="00CF40FC"/>
    <w:rsid w:val="00CF412F"/>
    <w:rsid w:val="00CF4265"/>
    <w:rsid w:val="00CF44A4"/>
    <w:rsid w:val="00CF4E03"/>
    <w:rsid w:val="00CF53ED"/>
    <w:rsid w:val="00CF62AB"/>
    <w:rsid w:val="00CF6327"/>
    <w:rsid w:val="00CF650D"/>
    <w:rsid w:val="00CF687C"/>
    <w:rsid w:val="00CF7684"/>
    <w:rsid w:val="00CF78AA"/>
    <w:rsid w:val="00CF7AA9"/>
    <w:rsid w:val="00CF7F6B"/>
    <w:rsid w:val="00D004AA"/>
    <w:rsid w:val="00D006F0"/>
    <w:rsid w:val="00D00BCA"/>
    <w:rsid w:val="00D00E55"/>
    <w:rsid w:val="00D01030"/>
    <w:rsid w:val="00D01047"/>
    <w:rsid w:val="00D01479"/>
    <w:rsid w:val="00D015B3"/>
    <w:rsid w:val="00D01734"/>
    <w:rsid w:val="00D01FDB"/>
    <w:rsid w:val="00D025A0"/>
    <w:rsid w:val="00D02614"/>
    <w:rsid w:val="00D02738"/>
    <w:rsid w:val="00D02FF8"/>
    <w:rsid w:val="00D03366"/>
    <w:rsid w:val="00D03679"/>
    <w:rsid w:val="00D039A4"/>
    <w:rsid w:val="00D03F80"/>
    <w:rsid w:val="00D047A6"/>
    <w:rsid w:val="00D047E2"/>
    <w:rsid w:val="00D04FC4"/>
    <w:rsid w:val="00D051E4"/>
    <w:rsid w:val="00D057A5"/>
    <w:rsid w:val="00D05CCE"/>
    <w:rsid w:val="00D05E08"/>
    <w:rsid w:val="00D0628C"/>
    <w:rsid w:val="00D066AF"/>
    <w:rsid w:val="00D06726"/>
    <w:rsid w:val="00D068D4"/>
    <w:rsid w:val="00D0699D"/>
    <w:rsid w:val="00D06DB8"/>
    <w:rsid w:val="00D06DD8"/>
    <w:rsid w:val="00D07369"/>
    <w:rsid w:val="00D1003D"/>
    <w:rsid w:val="00D10621"/>
    <w:rsid w:val="00D108B4"/>
    <w:rsid w:val="00D10A77"/>
    <w:rsid w:val="00D10CE1"/>
    <w:rsid w:val="00D1151F"/>
    <w:rsid w:val="00D11C7B"/>
    <w:rsid w:val="00D1206F"/>
    <w:rsid w:val="00D120D8"/>
    <w:rsid w:val="00D122D0"/>
    <w:rsid w:val="00D1253F"/>
    <w:rsid w:val="00D125EE"/>
    <w:rsid w:val="00D12902"/>
    <w:rsid w:val="00D12AAB"/>
    <w:rsid w:val="00D132D8"/>
    <w:rsid w:val="00D13F82"/>
    <w:rsid w:val="00D1487A"/>
    <w:rsid w:val="00D155DA"/>
    <w:rsid w:val="00D155F6"/>
    <w:rsid w:val="00D159F7"/>
    <w:rsid w:val="00D16189"/>
    <w:rsid w:val="00D165C0"/>
    <w:rsid w:val="00D16785"/>
    <w:rsid w:val="00D16B3C"/>
    <w:rsid w:val="00D16E19"/>
    <w:rsid w:val="00D175A1"/>
    <w:rsid w:val="00D177A8"/>
    <w:rsid w:val="00D17CB1"/>
    <w:rsid w:val="00D17DF0"/>
    <w:rsid w:val="00D17F2C"/>
    <w:rsid w:val="00D20363"/>
    <w:rsid w:val="00D2051F"/>
    <w:rsid w:val="00D20618"/>
    <w:rsid w:val="00D2117F"/>
    <w:rsid w:val="00D21412"/>
    <w:rsid w:val="00D215F5"/>
    <w:rsid w:val="00D21B1C"/>
    <w:rsid w:val="00D21D79"/>
    <w:rsid w:val="00D2243F"/>
    <w:rsid w:val="00D22A52"/>
    <w:rsid w:val="00D22B3E"/>
    <w:rsid w:val="00D22CA8"/>
    <w:rsid w:val="00D22D9B"/>
    <w:rsid w:val="00D22E95"/>
    <w:rsid w:val="00D23297"/>
    <w:rsid w:val="00D234CD"/>
    <w:rsid w:val="00D23A4C"/>
    <w:rsid w:val="00D24113"/>
    <w:rsid w:val="00D24198"/>
    <w:rsid w:val="00D24286"/>
    <w:rsid w:val="00D24751"/>
    <w:rsid w:val="00D24980"/>
    <w:rsid w:val="00D24B2F"/>
    <w:rsid w:val="00D24C74"/>
    <w:rsid w:val="00D24CE2"/>
    <w:rsid w:val="00D262DB"/>
    <w:rsid w:val="00D26515"/>
    <w:rsid w:val="00D27011"/>
    <w:rsid w:val="00D27EB4"/>
    <w:rsid w:val="00D30703"/>
    <w:rsid w:val="00D30841"/>
    <w:rsid w:val="00D3118A"/>
    <w:rsid w:val="00D312F1"/>
    <w:rsid w:val="00D31412"/>
    <w:rsid w:val="00D3152B"/>
    <w:rsid w:val="00D31AC0"/>
    <w:rsid w:val="00D31CE5"/>
    <w:rsid w:val="00D31F86"/>
    <w:rsid w:val="00D320A5"/>
    <w:rsid w:val="00D32193"/>
    <w:rsid w:val="00D32273"/>
    <w:rsid w:val="00D32367"/>
    <w:rsid w:val="00D3251F"/>
    <w:rsid w:val="00D325EB"/>
    <w:rsid w:val="00D32682"/>
    <w:rsid w:val="00D32870"/>
    <w:rsid w:val="00D341EF"/>
    <w:rsid w:val="00D343A0"/>
    <w:rsid w:val="00D34F79"/>
    <w:rsid w:val="00D3511E"/>
    <w:rsid w:val="00D356A8"/>
    <w:rsid w:val="00D35C94"/>
    <w:rsid w:val="00D35C9C"/>
    <w:rsid w:val="00D3615E"/>
    <w:rsid w:val="00D3626C"/>
    <w:rsid w:val="00D36BF4"/>
    <w:rsid w:val="00D3717B"/>
    <w:rsid w:val="00D37A20"/>
    <w:rsid w:val="00D37B99"/>
    <w:rsid w:val="00D40047"/>
    <w:rsid w:val="00D401DF"/>
    <w:rsid w:val="00D410B1"/>
    <w:rsid w:val="00D415D7"/>
    <w:rsid w:val="00D41BB3"/>
    <w:rsid w:val="00D422D7"/>
    <w:rsid w:val="00D42727"/>
    <w:rsid w:val="00D4353F"/>
    <w:rsid w:val="00D43B98"/>
    <w:rsid w:val="00D43EEA"/>
    <w:rsid w:val="00D43EED"/>
    <w:rsid w:val="00D44535"/>
    <w:rsid w:val="00D44BF0"/>
    <w:rsid w:val="00D44C77"/>
    <w:rsid w:val="00D44DD9"/>
    <w:rsid w:val="00D451E5"/>
    <w:rsid w:val="00D45FFE"/>
    <w:rsid w:val="00D4649C"/>
    <w:rsid w:val="00D469CA"/>
    <w:rsid w:val="00D46D1C"/>
    <w:rsid w:val="00D46F90"/>
    <w:rsid w:val="00D4736D"/>
    <w:rsid w:val="00D47480"/>
    <w:rsid w:val="00D47ED3"/>
    <w:rsid w:val="00D5069E"/>
    <w:rsid w:val="00D50939"/>
    <w:rsid w:val="00D50AB6"/>
    <w:rsid w:val="00D512C8"/>
    <w:rsid w:val="00D51493"/>
    <w:rsid w:val="00D520BF"/>
    <w:rsid w:val="00D520DA"/>
    <w:rsid w:val="00D5227D"/>
    <w:rsid w:val="00D52294"/>
    <w:rsid w:val="00D52445"/>
    <w:rsid w:val="00D52D5C"/>
    <w:rsid w:val="00D52F2E"/>
    <w:rsid w:val="00D5323E"/>
    <w:rsid w:val="00D53532"/>
    <w:rsid w:val="00D538F9"/>
    <w:rsid w:val="00D53B60"/>
    <w:rsid w:val="00D53E74"/>
    <w:rsid w:val="00D53FF3"/>
    <w:rsid w:val="00D5546C"/>
    <w:rsid w:val="00D55D6D"/>
    <w:rsid w:val="00D5603F"/>
    <w:rsid w:val="00D5626C"/>
    <w:rsid w:val="00D5629E"/>
    <w:rsid w:val="00D56674"/>
    <w:rsid w:val="00D575D8"/>
    <w:rsid w:val="00D57898"/>
    <w:rsid w:val="00D57F2A"/>
    <w:rsid w:val="00D6076A"/>
    <w:rsid w:val="00D60C22"/>
    <w:rsid w:val="00D60F3A"/>
    <w:rsid w:val="00D60F8F"/>
    <w:rsid w:val="00D6135B"/>
    <w:rsid w:val="00D61A55"/>
    <w:rsid w:val="00D62436"/>
    <w:rsid w:val="00D62653"/>
    <w:rsid w:val="00D629AF"/>
    <w:rsid w:val="00D62AE7"/>
    <w:rsid w:val="00D62B6B"/>
    <w:rsid w:val="00D62D6D"/>
    <w:rsid w:val="00D63075"/>
    <w:rsid w:val="00D6375F"/>
    <w:rsid w:val="00D63CA2"/>
    <w:rsid w:val="00D63F3B"/>
    <w:rsid w:val="00D63FF5"/>
    <w:rsid w:val="00D6405B"/>
    <w:rsid w:val="00D641E5"/>
    <w:rsid w:val="00D6493D"/>
    <w:rsid w:val="00D64997"/>
    <w:rsid w:val="00D64A7E"/>
    <w:rsid w:val="00D64AC0"/>
    <w:rsid w:val="00D653D5"/>
    <w:rsid w:val="00D658F6"/>
    <w:rsid w:val="00D65C8E"/>
    <w:rsid w:val="00D66D21"/>
    <w:rsid w:val="00D66E17"/>
    <w:rsid w:val="00D67200"/>
    <w:rsid w:val="00D67304"/>
    <w:rsid w:val="00D67427"/>
    <w:rsid w:val="00D67C67"/>
    <w:rsid w:val="00D700BA"/>
    <w:rsid w:val="00D70192"/>
    <w:rsid w:val="00D70409"/>
    <w:rsid w:val="00D707FE"/>
    <w:rsid w:val="00D7161D"/>
    <w:rsid w:val="00D7188E"/>
    <w:rsid w:val="00D71A93"/>
    <w:rsid w:val="00D71B9A"/>
    <w:rsid w:val="00D71D79"/>
    <w:rsid w:val="00D72423"/>
    <w:rsid w:val="00D727F0"/>
    <w:rsid w:val="00D72C0E"/>
    <w:rsid w:val="00D72DC5"/>
    <w:rsid w:val="00D730C6"/>
    <w:rsid w:val="00D7396C"/>
    <w:rsid w:val="00D739E9"/>
    <w:rsid w:val="00D73FC3"/>
    <w:rsid w:val="00D74125"/>
    <w:rsid w:val="00D74357"/>
    <w:rsid w:val="00D745EE"/>
    <w:rsid w:val="00D74818"/>
    <w:rsid w:val="00D749C6"/>
    <w:rsid w:val="00D74E8D"/>
    <w:rsid w:val="00D7559A"/>
    <w:rsid w:val="00D755BF"/>
    <w:rsid w:val="00D75921"/>
    <w:rsid w:val="00D76198"/>
    <w:rsid w:val="00D762C0"/>
    <w:rsid w:val="00D76B50"/>
    <w:rsid w:val="00D76BA4"/>
    <w:rsid w:val="00D77036"/>
    <w:rsid w:val="00D77956"/>
    <w:rsid w:val="00D80410"/>
    <w:rsid w:val="00D80505"/>
    <w:rsid w:val="00D80701"/>
    <w:rsid w:val="00D80EDB"/>
    <w:rsid w:val="00D8151D"/>
    <w:rsid w:val="00D8260C"/>
    <w:rsid w:val="00D828EF"/>
    <w:rsid w:val="00D82CDD"/>
    <w:rsid w:val="00D82D3E"/>
    <w:rsid w:val="00D82DC3"/>
    <w:rsid w:val="00D83078"/>
    <w:rsid w:val="00D83390"/>
    <w:rsid w:val="00D834E8"/>
    <w:rsid w:val="00D848D5"/>
    <w:rsid w:val="00D84A61"/>
    <w:rsid w:val="00D851D8"/>
    <w:rsid w:val="00D8520E"/>
    <w:rsid w:val="00D857B2"/>
    <w:rsid w:val="00D85DE7"/>
    <w:rsid w:val="00D8625A"/>
    <w:rsid w:val="00D866BC"/>
    <w:rsid w:val="00D869CE"/>
    <w:rsid w:val="00D86A86"/>
    <w:rsid w:val="00D86CCD"/>
    <w:rsid w:val="00D87121"/>
    <w:rsid w:val="00D8778C"/>
    <w:rsid w:val="00D87B9B"/>
    <w:rsid w:val="00D87D89"/>
    <w:rsid w:val="00D9014D"/>
    <w:rsid w:val="00D90398"/>
    <w:rsid w:val="00D903D1"/>
    <w:rsid w:val="00D903F4"/>
    <w:rsid w:val="00D90668"/>
    <w:rsid w:val="00D90819"/>
    <w:rsid w:val="00D90860"/>
    <w:rsid w:val="00D90D2B"/>
    <w:rsid w:val="00D90DAF"/>
    <w:rsid w:val="00D91C62"/>
    <w:rsid w:val="00D91D67"/>
    <w:rsid w:val="00D922C4"/>
    <w:rsid w:val="00D9249D"/>
    <w:rsid w:val="00D92676"/>
    <w:rsid w:val="00D926FA"/>
    <w:rsid w:val="00D92857"/>
    <w:rsid w:val="00D93195"/>
    <w:rsid w:val="00D93441"/>
    <w:rsid w:val="00D936CB"/>
    <w:rsid w:val="00D94171"/>
    <w:rsid w:val="00D9428D"/>
    <w:rsid w:val="00D943E8"/>
    <w:rsid w:val="00D94AEE"/>
    <w:rsid w:val="00D94CD1"/>
    <w:rsid w:val="00D95210"/>
    <w:rsid w:val="00D95CD6"/>
    <w:rsid w:val="00D95D51"/>
    <w:rsid w:val="00D9610D"/>
    <w:rsid w:val="00D96307"/>
    <w:rsid w:val="00D966B9"/>
    <w:rsid w:val="00D96A98"/>
    <w:rsid w:val="00D96C9A"/>
    <w:rsid w:val="00D973BD"/>
    <w:rsid w:val="00D97677"/>
    <w:rsid w:val="00D9775F"/>
    <w:rsid w:val="00D97875"/>
    <w:rsid w:val="00D97CC3"/>
    <w:rsid w:val="00DA0070"/>
    <w:rsid w:val="00DA00A4"/>
    <w:rsid w:val="00DA0343"/>
    <w:rsid w:val="00DA06D7"/>
    <w:rsid w:val="00DA0B5D"/>
    <w:rsid w:val="00DA0D66"/>
    <w:rsid w:val="00DA142D"/>
    <w:rsid w:val="00DA17BA"/>
    <w:rsid w:val="00DA1936"/>
    <w:rsid w:val="00DA19C9"/>
    <w:rsid w:val="00DA1C2E"/>
    <w:rsid w:val="00DA1D3A"/>
    <w:rsid w:val="00DA2139"/>
    <w:rsid w:val="00DA32DC"/>
    <w:rsid w:val="00DA3537"/>
    <w:rsid w:val="00DA36D7"/>
    <w:rsid w:val="00DA3FC6"/>
    <w:rsid w:val="00DA4029"/>
    <w:rsid w:val="00DA424C"/>
    <w:rsid w:val="00DA4309"/>
    <w:rsid w:val="00DA464A"/>
    <w:rsid w:val="00DA52F2"/>
    <w:rsid w:val="00DA5412"/>
    <w:rsid w:val="00DA56FF"/>
    <w:rsid w:val="00DA5AC8"/>
    <w:rsid w:val="00DA5B12"/>
    <w:rsid w:val="00DA5F8D"/>
    <w:rsid w:val="00DA6296"/>
    <w:rsid w:val="00DA6326"/>
    <w:rsid w:val="00DA662B"/>
    <w:rsid w:val="00DA6A4F"/>
    <w:rsid w:val="00DA7264"/>
    <w:rsid w:val="00DA7342"/>
    <w:rsid w:val="00DA7451"/>
    <w:rsid w:val="00DA7C06"/>
    <w:rsid w:val="00DB0474"/>
    <w:rsid w:val="00DB09C8"/>
    <w:rsid w:val="00DB0D4D"/>
    <w:rsid w:val="00DB2081"/>
    <w:rsid w:val="00DB2112"/>
    <w:rsid w:val="00DB22BC"/>
    <w:rsid w:val="00DB257F"/>
    <w:rsid w:val="00DB2590"/>
    <w:rsid w:val="00DB2B9F"/>
    <w:rsid w:val="00DB30BE"/>
    <w:rsid w:val="00DB3256"/>
    <w:rsid w:val="00DB35D5"/>
    <w:rsid w:val="00DB372C"/>
    <w:rsid w:val="00DB3D38"/>
    <w:rsid w:val="00DB3FBD"/>
    <w:rsid w:val="00DB404B"/>
    <w:rsid w:val="00DB44E6"/>
    <w:rsid w:val="00DB4A79"/>
    <w:rsid w:val="00DB4CF1"/>
    <w:rsid w:val="00DB559A"/>
    <w:rsid w:val="00DB5CC8"/>
    <w:rsid w:val="00DB5EBE"/>
    <w:rsid w:val="00DB5F17"/>
    <w:rsid w:val="00DB5FDA"/>
    <w:rsid w:val="00DB63F0"/>
    <w:rsid w:val="00DB65AC"/>
    <w:rsid w:val="00DB6B08"/>
    <w:rsid w:val="00DB6B13"/>
    <w:rsid w:val="00DB7258"/>
    <w:rsid w:val="00DB7702"/>
    <w:rsid w:val="00DB7AC6"/>
    <w:rsid w:val="00DB7B6E"/>
    <w:rsid w:val="00DB7D0E"/>
    <w:rsid w:val="00DB7F4D"/>
    <w:rsid w:val="00DC0097"/>
    <w:rsid w:val="00DC03DA"/>
    <w:rsid w:val="00DC072D"/>
    <w:rsid w:val="00DC089D"/>
    <w:rsid w:val="00DC0957"/>
    <w:rsid w:val="00DC0AF0"/>
    <w:rsid w:val="00DC0E67"/>
    <w:rsid w:val="00DC0F72"/>
    <w:rsid w:val="00DC1421"/>
    <w:rsid w:val="00DC1791"/>
    <w:rsid w:val="00DC1D4B"/>
    <w:rsid w:val="00DC2483"/>
    <w:rsid w:val="00DC25F2"/>
    <w:rsid w:val="00DC26A0"/>
    <w:rsid w:val="00DC27E6"/>
    <w:rsid w:val="00DC2FA9"/>
    <w:rsid w:val="00DC31C6"/>
    <w:rsid w:val="00DC3365"/>
    <w:rsid w:val="00DC3610"/>
    <w:rsid w:val="00DC377C"/>
    <w:rsid w:val="00DC3C80"/>
    <w:rsid w:val="00DC3EBE"/>
    <w:rsid w:val="00DC407E"/>
    <w:rsid w:val="00DC4657"/>
    <w:rsid w:val="00DC4CAE"/>
    <w:rsid w:val="00DC511D"/>
    <w:rsid w:val="00DC528C"/>
    <w:rsid w:val="00DC537F"/>
    <w:rsid w:val="00DC5618"/>
    <w:rsid w:val="00DC5678"/>
    <w:rsid w:val="00DC5688"/>
    <w:rsid w:val="00DC5718"/>
    <w:rsid w:val="00DC5D91"/>
    <w:rsid w:val="00DC5DF5"/>
    <w:rsid w:val="00DC635E"/>
    <w:rsid w:val="00DC6DE5"/>
    <w:rsid w:val="00DC6F5E"/>
    <w:rsid w:val="00DC712C"/>
    <w:rsid w:val="00DC738D"/>
    <w:rsid w:val="00DC78BE"/>
    <w:rsid w:val="00DC7B4D"/>
    <w:rsid w:val="00DC7D04"/>
    <w:rsid w:val="00DC7FBC"/>
    <w:rsid w:val="00DD06CE"/>
    <w:rsid w:val="00DD07C8"/>
    <w:rsid w:val="00DD0979"/>
    <w:rsid w:val="00DD0A21"/>
    <w:rsid w:val="00DD0B08"/>
    <w:rsid w:val="00DD13D0"/>
    <w:rsid w:val="00DD17D0"/>
    <w:rsid w:val="00DD17D5"/>
    <w:rsid w:val="00DD1D06"/>
    <w:rsid w:val="00DD1F1A"/>
    <w:rsid w:val="00DD1FB5"/>
    <w:rsid w:val="00DD2911"/>
    <w:rsid w:val="00DD2A1B"/>
    <w:rsid w:val="00DD2BA1"/>
    <w:rsid w:val="00DD2E70"/>
    <w:rsid w:val="00DD2E87"/>
    <w:rsid w:val="00DD3627"/>
    <w:rsid w:val="00DD3641"/>
    <w:rsid w:val="00DD372D"/>
    <w:rsid w:val="00DD3750"/>
    <w:rsid w:val="00DD38AA"/>
    <w:rsid w:val="00DD3914"/>
    <w:rsid w:val="00DD3E0C"/>
    <w:rsid w:val="00DD4431"/>
    <w:rsid w:val="00DD46A5"/>
    <w:rsid w:val="00DD4869"/>
    <w:rsid w:val="00DD4995"/>
    <w:rsid w:val="00DD4DCD"/>
    <w:rsid w:val="00DD5127"/>
    <w:rsid w:val="00DD5203"/>
    <w:rsid w:val="00DD5794"/>
    <w:rsid w:val="00DD5C34"/>
    <w:rsid w:val="00DD5CFD"/>
    <w:rsid w:val="00DD5EBD"/>
    <w:rsid w:val="00DD68BB"/>
    <w:rsid w:val="00DD69DF"/>
    <w:rsid w:val="00DD6E35"/>
    <w:rsid w:val="00DD6F23"/>
    <w:rsid w:val="00DD7049"/>
    <w:rsid w:val="00DD70FF"/>
    <w:rsid w:val="00DD760C"/>
    <w:rsid w:val="00DD78A9"/>
    <w:rsid w:val="00DD7C25"/>
    <w:rsid w:val="00DE07EB"/>
    <w:rsid w:val="00DE08A4"/>
    <w:rsid w:val="00DE132D"/>
    <w:rsid w:val="00DE14C6"/>
    <w:rsid w:val="00DE172B"/>
    <w:rsid w:val="00DE191A"/>
    <w:rsid w:val="00DE1F24"/>
    <w:rsid w:val="00DE211F"/>
    <w:rsid w:val="00DE2A9C"/>
    <w:rsid w:val="00DE30A5"/>
    <w:rsid w:val="00DE3740"/>
    <w:rsid w:val="00DE4169"/>
    <w:rsid w:val="00DE4277"/>
    <w:rsid w:val="00DE4654"/>
    <w:rsid w:val="00DE4F09"/>
    <w:rsid w:val="00DE4FAD"/>
    <w:rsid w:val="00DE50A2"/>
    <w:rsid w:val="00DE53AC"/>
    <w:rsid w:val="00DE5421"/>
    <w:rsid w:val="00DE5A75"/>
    <w:rsid w:val="00DE684B"/>
    <w:rsid w:val="00DE6985"/>
    <w:rsid w:val="00DE6C7C"/>
    <w:rsid w:val="00DE6FC8"/>
    <w:rsid w:val="00DE7143"/>
    <w:rsid w:val="00DE746C"/>
    <w:rsid w:val="00DE75CD"/>
    <w:rsid w:val="00DF032C"/>
    <w:rsid w:val="00DF058D"/>
    <w:rsid w:val="00DF0C8C"/>
    <w:rsid w:val="00DF0FD1"/>
    <w:rsid w:val="00DF12FF"/>
    <w:rsid w:val="00DF18B9"/>
    <w:rsid w:val="00DF1E54"/>
    <w:rsid w:val="00DF22FD"/>
    <w:rsid w:val="00DF245F"/>
    <w:rsid w:val="00DF305E"/>
    <w:rsid w:val="00DF3205"/>
    <w:rsid w:val="00DF3F93"/>
    <w:rsid w:val="00DF4ABE"/>
    <w:rsid w:val="00DF4C4E"/>
    <w:rsid w:val="00DF4EC0"/>
    <w:rsid w:val="00DF4ECF"/>
    <w:rsid w:val="00DF5A5D"/>
    <w:rsid w:val="00DF5D8A"/>
    <w:rsid w:val="00DF5EF8"/>
    <w:rsid w:val="00DF687A"/>
    <w:rsid w:val="00DF6A87"/>
    <w:rsid w:val="00DF6F1B"/>
    <w:rsid w:val="00DF6FF0"/>
    <w:rsid w:val="00DF7138"/>
    <w:rsid w:val="00DF7D2C"/>
    <w:rsid w:val="00E0000A"/>
    <w:rsid w:val="00E005ED"/>
    <w:rsid w:val="00E006AC"/>
    <w:rsid w:val="00E00757"/>
    <w:rsid w:val="00E007EE"/>
    <w:rsid w:val="00E00F87"/>
    <w:rsid w:val="00E01010"/>
    <w:rsid w:val="00E016F6"/>
    <w:rsid w:val="00E01D1E"/>
    <w:rsid w:val="00E01DD4"/>
    <w:rsid w:val="00E0232E"/>
    <w:rsid w:val="00E023D5"/>
    <w:rsid w:val="00E02B28"/>
    <w:rsid w:val="00E03351"/>
    <w:rsid w:val="00E03469"/>
    <w:rsid w:val="00E03BB8"/>
    <w:rsid w:val="00E03F7B"/>
    <w:rsid w:val="00E040A3"/>
    <w:rsid w:val="00E04915"/>
    <w:rsid w:val="00E04CA3"/>
    <w:rsid w:val="00E050EA"/>
    <w:rsid w:val="00E06082"/>
    <w:rsid w:val="00E062D8"/>
    <w:rsid w:val="00E063A1"/>
    <w:rsid w:val="00E065C4"/>
    <w:rsid w:val="00E06942"/>
    <w:rsid w:val="00E06B47"/>
    <w:rsid w:val="00E06C43"/>
    <w:rsid w:val="00E1039B"/>
    <w:rsid w:val="00E10930"/>
    <w:rsid w:val="00E10A1A"/>
    <w:rsid w:val="00E10AB6"/>
    <w:rsid w:val="00E10C76"/>
    <w:rsid w:val="00E10C9A"/>
    <w:rsid w:val="00E10DF7"/>
    <w:rsid w:val="00E10FB8"/>
    <w:rsid w:val="00E10FEA"/>
    <w:rsid w:val="00E11345"/>
    <w:rsid w:val="00E11912"/>
    <w:rsid w:val="00E11AF3"/>
    <w:rsid w:val="00E11C35"/>
    <w:rsid w:val="00E12049"/>
    <w:rsid w:val="00E124EB"/>
    <w:rsid w:val="00E12A2B"/>
    <w:rsid w:val="00E12C42"/>
    <w:rsid w:val="00E13747"/>
    <w:rsid w:val="00E13856"/>
    <w:rsid w:val="00E13928"/>
    <w:rsid w:val="00E13B86"/>
    <w:rsid w:val="00E13C96"/>
    <w:rsid w:val="00E13D0E"/>
    <w:rsid w:val="00E1411D"/>
    <w:rsid w:val="00E1430E"/>
    <w:rsid w:val="00E144BD"/>
    <w:rsid w:val="00E144E8"/>
    <w:rsid w:val="00E14AC4"/>
    <w:rsid w:val="00E14C26"/>
    <w:rsid w:val="00E15492"/>
    <w:rsid w:val="00E15B04"/>
    <w:rsid w:val="00E15CC2"/>
    <w:rsid w:val="00E15CEC"/>
    <w:rsid w:val="00E15D69"/>
    <w:rsid w:val="00E16399"/>
    <w:rsid w:val="00E1646A"/>
    <w:rsid w:val="00E167F0"/>
    <w:rsid w:val="00E168BB"/>
    <w:rsid w:val="00E16AFF"/>
    <w:rsid w:val="00E16CE3"/>
    <w:rsid w:val="00E172A1"/>
    <w:rsid w:val="00E172D8"/>
    <w:rsid w:val="00E173AD"/>
    <w:rsid w:val="00E179B0"/>
    <w:rsid w:val="00E17AD7"/>
    <w:rsid w:val="00E17C80"/>
    <w:rsid w:val="00E17FF1"/>
    <w:rsid w:val="00E2018D"/>
    <w:rsid w:val="00E20511"/>
    <w:rsid w:val="00E207AE"/>
    <w:rsid w:val="00E2149B"/>
    <w:rsid w:val="00E218CE"/>
    <w:rsid w:val="00E21ADA"/>
    <w:rsid w:val="00E21DC9"/>
    <w:rsid w:val="00E21E41"/>
    <w:rsid w:val="00E22359"/>
    <w:rsid w:val="00E22366"/>
    <w:rsid w:val="00E22591"/>
    <w:rsid w:val="00E22A10"/>
    <w:rsid w:val="00E22B75"/>
    <w:rsid w:val="00E22D22"/>
    <w:rsid w:val="00E2316B"/>
    <w:rsid w:val="00E234A8"/>
    <w:rsid w:val="00E2366A"/>
    <w:rsid w:val="00E237A5"/>
    <w:rsid w:val="00E239C6"/>
    <w:rsid w:val="00E241D5"/>
    <w:rsid w:val="00E2470A"/>
    <w:rsid w:val="00E251E5"/>
    <w:rsid w:val="00E25D76"/>
    <w:rsid w:val="00E25FD0"/>
    <w:rsid w:val="00E261E8"/>
    <w:rsid w:val="00E262A6"/>
    <w:rsid w:val="00E26442"/>
    <w:rsid w:val="00E26544"/>
    <w:rsid w:val="00E26D6D"/>
    <w:rsid w:val="00E30806"/>
    <w:rsid w:val="00E30917"/>
    <w:rsid w:val="00E3094C"/>
    <w:rsid w:val="00E30A6D"/>
    <w:rsid w:val="00E30AEC"/>
    <w:rsid w:val="00E30DE4"/>
    <w:rsid w:val="00E30FE2"/>
    <w:rsid w:val="00E31013"/>
    <w:rsid w:val="00E31A55"/>
    <w:rsid w:val="00E31B99"/>
    <w:rsid w:val="00E326F3"/>
    <w:rsid w:val="00E329AF"/>
    <w:rsid w:val="00E32F7F"/>
    <w:rsid w:val="00E33266"/>
    <w:rsid w:val="00E33308"/>
    <w:rsid w:val="00E33D21"/>
    <w:rsid w:val="00E35A69"/>
    <w:rsid w:val="00E35BAB"/>
    <w:rsid w:val="00E35CB1"/>
    <w:rsid w:val="00E35DA8"/>
    <w:rsid w:val="00E36667"/>
    <w:rsid w:val="00E369A7"/>
    <w:rsid w:val="00E369EE"/>
    <w:rsid w:val="00E36C5B"/>
    <w:rsid w:val="00E36CFB"/>
    <w:rsid w:val="00E36D82"/>
    <w:rsid w:val="00E36E41"/>
    <w:rsid w:val="00E37547"/>
    <w:rsid w:val="00E37588"/>
    <w:rsid w:val="00E377FE"/>
    <w:rsid w:val="00E37820"/>
    <w:rsid w:val="00E37E72"/>
    <w:rsid w:val="00E40312"/>
    <w:rsid w:val="00E409BA"/>
    <w:rsid w:val="00E410E9"/>
    <w:rsid w:val="00E41605"/>
    <w:rsid w:val="00E4187D"/>
    <w:rsid w:val="00E420A8"/>
    <w:rsid w:val="00E42585"/>
    <w:rsid w:val="00E42A46"/>
    <w:rsid w:val="00E42BF5"/>
    <w:rsid w:val="00E43056"/>
    <w:rsid w:val="00E43754"/>
    <w:rsid w:val="00E4382F"/>
    <w:rsid w:val="00E43C72"/>
    <w:rsid w:val="00E44249"/>
    <w:rsid w:val="00E44410"/>
    <w:rsid w:val="00E44BF5"/>
    <w:rsid w:val="00E44C03"/>
    <w:rsid w:val="00E44C63"/>
    <w:rsid w:val="00E44E08"/>
    <w:rsid w:val="00E44F1D"/>
    <w:rsid w:val="00E45240"/>
    <w:rsid w:val="00E45251"/>
    <w:rsid w:val="00E4534C"/>
    <w:rsid w:val="00E45657"/>
    <w:rsid w:val="00E45758"/>
    <w:rsid w:val="00E45789"/>
    <w:rsid w:val="00E457F1"/>
    <w:rsid w:val="00E45CF1"/>
    <w:rsid w:val="00E45D9C"/>
    <w:rsid w:val="00E45EA4"/>
    <w:rsid w:val="00E45FCA"/>
    <w:rsid w:val="00E461E6"/>
    <w:rsid w:val="00E4664B"/>
    <w:rsid w:val="00E46C88"/>
    <w:rsid w:val="00E47074"/>
    <w:rsid w:val="00E47296"/>
    <w:rsid w:val="00E47343"/>
    <w:rsid w:val="00E4770A"/>
    <w:rsid w:val="00E47CF8"/>
    <w:rsid w:val="00E500BE"/>
    <w:rsid w:val="00E505DE"/>
    <w:rsid w:val="00E50873"/>
    <w:rsid w:val="00E50910"/>
    <w:rsid w:val="00E50CC9"/>
    <w:rsid w:val="00E5163F"/>
    <w:rsid w:val="00E51DFC"/>
    <w:rsid w:val="00E51ECB"/>
    <w:rsid w:val="00E52010"/>
    <w:rsid w:val="00E52600"/>
    <w:rsid w:val="00E52606"/>
    <w:rsid w:val="00E53210"/>
    <w:rsid w:val="00E532B5"/>
    <w:rsid w:val="00E5337B"/>
    <w:rsid w:val="00E534EB"/>
    <w:rsid w:val="00E53833"/>
    <w:rsid w:val="00E5386B"/>
    <w:rsid w:val="00E53E17"/>
    <w:rsid w:val="00E53FDF"/>
    <w:rsid w:val="00E540A7"/>
    <w:rsid w:val="00E54424"/>
    <w:rsid w:val="00E54986"/>
    <w:rsid w:val="00E54A87"/>
    <w:rsid w:val="00E550DA"/>
    <w:rsid w:val="00E55106"/>
    <w:rsid w:val="00E557BC"/>
    <w:rsid w:val="00E55E73"/>
    <w:rsid w:val="00E567CC"/>
    <w:rsid w:val="00E56811"/>
    <w:rsid w:val="00E56F8D"/>
    <w:rsid w:val="00E57493"/>
    <w:rsid w:val="00E57CE7"/>
    <w:rsid w:val="00E57DE0"/>
    <w:rsid w:val="00E60041"/>
    <w:rsid w:val="00E600E4"/>
    <w:rsid w:val="00E60158"/>
    <w:rsid w:val="00E604A5"/>
    <w:rsid w:val="00E605AF"/>
    <w:rsid w:val="00E60751"/>
    <w:rsid w:val="00E6080C"/>
    <w:rsid w:val="00E61361"/>
    <w:rsid w:val="00E613C6"/>
    <w:rsid w:val="00E6171B"/>
    <w:rsid w:val="00E62433"/>
    <w:rsid w:val="00E624FD"/>
    <w:rsid w:val="00E6252F"/>
    <w:rsid w:val="00E62BBA"/>
    <w:rsid w:val="00E63355"/>
    <w:rsid w:val="00E63910"/>
    <w:rsid w:val="00E63D60"/>
    <w:rsid w:val="00E64113"/>
    <w:rsid w:val="00E64700"/>
    <w:rsid w:val="00E64E75"/>
    <w:rsid w:val="00E64E86"/>
    <w:rsid w:val="00E6528D"/>
    <w:rsid w:val="00E653D4"/>
    <w:rsid w:val="00E65612"/>
    <w:rsid w:val="00E65718"/>
    <w:rsid w:val="00E65F26"/>
    <w:rsid w:val="00E6618C"/>
    <w:rsid w:val="00E66249"/>
    <w:rsid w:val="00E66497"/>
    <w:rsid w:val="00E66721"/>
    <w:rsid w:val="00E66764"/>
    <w:rsid w:val="00E66849"/>
    <w:rsid w:val="00E6725A"/>
    <w:rsid w:val="00E6727E"/>
    <w:rsid w:val="00E672E1"/>
    <w:rsid w:val="00E6732F"/>
    <w:rsid w:val="00E6748D"/>
    <w:rsid w:val="00E674D8"/>
    <w:rsid w:val="00E67669"/>
    <w:rsid w:val="00E7039D"/>
    <w:rsid w:val="00E708CE"/>
    <w:rsid w:val="00E70CCD"/>
    <w:rsid w:val="00E7142A"/>
    <w:rsid w:val="00E718D0"/>
    <w:rsid w:val="00E72374"/>
    <w:rsid w:val="00E723AC"/>
    <w:rsid w:val="00E72758"/>
    <w:rsid w:val="00E72A05"/>
    <w:rsid w:val="00E72DA2"/>
    <w:rsid w:val="00E72E95"/>
    <w:rsid w:val="00E72F4F"/>
    <w:rsid w:val="00E7348C"/>
    <w:rsid w:val="00E734E4"/>
    <w:rsid w:val="00E736B2"/>
    <w:rsid w:val="00E73A44"/>
    <w:rsid w:val="00E73EE8"/>
    <w:rsid w:val="00E73F0C"/>
    <w:rsid w:val="00E7427A"/>
    <w:rsid w:val="00E742A0"/>
    <w:rsid w:val="00E74385"/>
    <w:rsid w:val="00E745AC"/>
    <w:rsid w:val="00E74886"/>
    <w:rsid w:val="00E74A5D"/>
    <w:rsid w:val="00E74F5C"/>
    <w:rsid w:val="00E74FAB"/>
    <w:rsid w:val="00E75DDD"/>
    <w:rsid w:val="00E7614B"/>
    <w:rsid w:val="00E7632A"/>
    <w:rsid w:val="00E7679A"/>
    <w:rsid w:val="00E76CE4"/>
    <w:rsid w:val="00E771EE"/>
    <w:rsid w:val="00E772AF"/>
    <w:rsid w:val="00E772C4"/>
    <w:rsid w:val="00E7750A"/>
    <w:rsid w:val="00E77511"/>
    <w:rsid w:val="00E776D4"/>
    <w:rsid w:val="00E778BC"/>
    <w:rsid w:val="00E80768"/>
    <w:rsid w:val="00E80B46"/>
    <w:rsid w:val="00E810F2"/>
    <w:rsid w:val="00E817AC"/>
    <w:rsid w:val="00E81B2A"/>
    <w:rsid w:val="00E82391"/>
    <w:rsid w:val="00E82899"/>
    <w:rsid w:val="00E836CB"/>
    <w:rsid w:val="00E83BCA"/>
    <w:rsid w:val="00E83D97"/>
    <w:rsid w:val="00E83E8A"/>
    <w:rsid w:val="00E84067"/>
    <w:rsid w:val="00E84373"/>
    <w:rsid w:val="00E84B1F"/>
    <w:rsid w:val="00E85093"/>
    <w:rsid w:val="00E85204"/>
    <w:rsid w:val="00E85330"/>
    <w:rsid w:val="00E858EF"/>
    <w:rsid w:val="00E8590A"/>
    <w:rsid w:val="00E86185"/>
    <w:rsid w:val="00E8621D"/>
    <w:rsid w:val="00E862CE"/>
    <w:rsid w:val="00E86511"/>
    <w:rsid w:val="00E865E9"/>
    <w:rsid w:val="00E86DBF"/>
    <w:rsid w:val="00E87690"/>
    <w:rsid w:val="00E87746"/>
    <w:rsid w:val="00E87DCC"/>
    <w:rsid w:val="00E87ED2"/>
    <w:rsid w:val="00E87F76"/>
    <w:rsid w:val="00E87F9F"/>
    <w:rsid w:val="00E90012"/>
    <w:rsid w:val="00E905F6"/>
    <w:rsid w:val="00E90732"/>
    <w:rsid w:val="00E908B8"/>
    <w:rsid w:val="00E90B0E"/>
    <w:rsid w:val="00E90BCD"/>
    <w:rsid w:val="00E91177"/>
    <w:rsid w:val="00E91244"/>
    <w:rsid w:val="00E9146F"/>
    <w:rsid w:val="00E91D38"/>
    <w:rsid w:val="00E92071"/>
    <w:rsid w:val="00E92424"/>
    <w:rsid w:val="00E92E12"/>
    <w:rsid w:val="00E92EC2"/>
    <w:rsid w:val="00E9309D"/>
    <w:rsid w:val="00E930EE"/>
    <w:rsid w:val="00E931C9"/>
    <w:rsid w:val="00E934EC"/>
    <w:rsid w:val="00E9379B"/>
    <w:rsid w:val="00E93817"/>
    <w:rsid w:val="00E93D41"/>
    <w:rsid w:val="00E93D63"/>
    <w:rsid w:val="00E94359"/>
    <w:rsid w:val="00E94AE9"/>
    <w:rsid w:val="00E94CAF"/>
    <w:rsid w:val="00E95507"/>
    <w:rsid w:val="00E95ACC"/>
    <w:rsid w:val="00E95F78"/>
    <w:rsid w:val="00E9644E"/>
    <w:rsid w:val="00E96501"/>
    <w:rsid w:val="00E966BC"/>
    <w:rsid w:val="00E966D1"/>
    <w:rsid w:val="00E96DE2"/>
    <w:rsid w:val="00E96E44"/>
    <w:rsid w:val="00E96F02"/>
    <w:rsid w:val="00E97044"/>
    <w:rsid w:val="00E9710A"/>
    <w:rsid w:val="00E9734E"/>
    <w:rsid w:val="00E97EB2"/>
    <w:rsid w:val="00EA04F5"/>
    <w:rsid w:val="00EA0A99"/>
    <w:rsid w:val="00EA0E78"/>
    <w:rsid w:val="00EA1070"/>
    <w:rsid w:val="00EA161E"/>
    <w:rsid w:val="00EA18F1"/>
    <w:rsid w:val="00EA19B9"/>
    <w:rsid w:val="00EA275A"/>
    <w:rsid w:val="00EA3377"/>
    <w:rsid w:val="00EA3751"/>
    <w:rsid w:val="00EA396D"/>
    <w:rsid w:val="00EA3AA3"/>
    <w:rsid w:val="00EA3B4F"/>
    <w:rsid w:val="00EA3DC3"/>
    <w:rsid w:val="00EA3E30"/>
    <w:rsid w:val="00EA3F3C"/>
    <w:rsid w:val="00EA40F5"/>
    <w:rsid w:val="00EA4246"/>
    <w:rsid w:val="00EA45F8"/>
    <w:rsid w:val="00EA46AE"/>
    <w:rsid w:val="00EA4E7B"/>
    <w:rsid w:val="00EA527B"/>
    <w:rsid w:val="00EA55A8"/>
    <w:rsid w:val="00EA5BCC"/>
    <w:rsid w:val="00EA5F81"/>
    <w:rsid w:val="00EA5FA4"/>
    <w:rsid w:val="00EA60A0"/>
    <w:rsid w:val="00EA63FE"/>
    <w:rsid w:val="00EA6E78"/>
    <w:rsid w:val="00EA7002"/>
    <w:rsid w:val="00EA70E6"/>
    <w:rsid w:val="00EA725D"/>
    <w:rsid w:val="00EA7504"/>
    <w:rsid w:val="00EA7BA9"/>
    <w:rsid w:val="00EB0D38"/>
    <w:rsid w:val="00EB1F97"/>
    <w:rsid w:val="00EB24AC"/>
    <w:rsid w:val="00EB2692"/>
    <w:rsid w:val="00EB3D56"/>
    <w:rsid w:val="00EB40CF"/>
    <w:rsid w:val="00EB44EB"/>
    <w:rsid w:val="00EB5180"/>
    <w:rsid w:val="00EB5240"/>
    <w:rsid w:val="00EB580C"/>
    <w:rsid w:val="00EB59E4"/>
    <w:rsid w:val="00EB5B52"/>
    <w:rsid w:val="00EB5C9E"/>
    <w:rsid w:val="00EB5F45"/>
    <w:rsid w:val="00EB6498"/>
    <w:rsid w:val="00EB6512"/>
    <w:rsid w:val="00EB6533"/>
    <w:rsid w:val="00EB6A4A"/>
    <w:rsid w:val="00EB6AFD"/>
    <w:rsid w:val="00EB6DAE"/>
    <w:rsid w:val="00EB7CC7"/>
    <w:rsid w:val="00EB7FBC"/>
    <w:rsid w:val="00EC0444"/>
    <w:rsid w:val="00EC060A"/>
    <w:rsid w:val="00EC14B1"/>
    <w:rsid w:val="00EC183F"/>
    <w:rsid w:val="00EC1C48"/>
    <w:rsid w:val="00EC231C"/>
    <w:rsid w:val="00EC24D7"/>
    <w:rsid w:val="00EC2632"/>
    <w:rsid w:val="00EC2843"/>
    <w:rsid w:val="00EC2968"/>
    <w:rsid w:val="00EC2AA4"/>
    <w:rsid w:val="00EC2BD0"/>
    <w:rsid w:val="00EC2E24"/>
    <w:rsid w:val="00EC3098"/>
    <w:rsid w:val="00EC314B"/>
    <w:rsid w:val="00EC3171"/>
    <w:rsid w:val="00EC32AC"/>
    <w:rsid w:val="00EC360D"/>
    <w:rsid w:val="00EC3A84"/>
    <w:rsid w:val="00EC3F03"/>
    <w:rsid w:val="00EC40F4"/>
    <w:rsid w:val="00EC4400"/>
    <w:rsid w:val="00EC4494"/>
    <w:rsid w:val="00EC4543"/>
    <w:rsid w:val="00EC4591"/>
    <w:rsid w:val="00EC4B30"/>
    <w:rsid w:val="00EC4BD5"/>
    <w:rsid w:val="00EC5343"/>
    <w:rsid w:val="00EC5425"/>
    <w:rsid w:val="00EC5BFF"/>
    <w:rsid w:val="00EC5DD5"/>
    <w:rsid w:val="00EC67F3"/>
    <w:rsid w:val="00EC6B73"/>
    <w:rsid w:val="00EC6BD6"/>
    <w:rsid w:val="00EC6D07"/>
    <w:rsid w:val="00EC6D49"/>
    <w:rsid w:val="00EC6DEF"/>
    <w:rsid w:val="00EC6F0C"/>
    <w:rsid w:val="00EC76B0"/>
    <w:rsid w:val="00ED036A"/>
    <w:rsid w:val="00ED0958"/>
    <w:rsid w:val="00ED17B7"/>
    <w:rsid w:val="00ED1D1E"/>
    <w:rsid w:val="00ED1E1C"/>
    <w:rsid w:val="00ED22C9"/>
    <w:rsid w:val="00ED2ABF"/>
    <w:rsid w:val="00ED2DBE"/>
    <w:rsid w:val="00ED2E42"/>
    <w:rsid w:val="00ED2FFD"/>
    <w:rsid w:val="00ED313E"/>
    <w:rsid w:val="00ED36DD"/>
    <w:rsid w:val="00ED37E2"/>
    <w:rsid w:val="00ED3BF1"/>
    <w:rsid w:val="00ED44C1"/>
    <w:rsid w:val="00ED44F7"/>
    <w:rsid w:val="00ED4BD5"/>
    <w:rsid w:val="00ED51EA"/>
    <w:rsid w:val="00ED5B83"/>
    <w:rsid w:val="00ED6A0C"/>
    <w:rsid w:val="00ED7176"/>
    <w:rsid w:val="00ED73F5"/>
    <w:rsid w:val="00ED7568"/>
    <w:rsid w:val="00ED758A"/>
    <w:rsid w:val="00EE0231"/>
    <w:rsid w:val="00EE0264"/>
    <w:rsid w:val="00EE0452"/>
    <w:rsid w:val="00EE091B"/>
    <w:rsid w:val="00EE0B8B"/>
    <w:rsid w:val="00EE0DB5"/>
    <w:rsid w:val="00EE17E9"/>
    <w:rsid w:val="00EE1851"/>
    <w:rsid w:val="00EE190C"/>
    <w:rsid w:val="00EE1C88"/>
    <w:rsid w:val="00EE255F"/>
    <w:rsid w:val="00EE2A24"/>
    <w:rsid w:val="00EE3512"/>
    <w:rsid w:val="00EE3680"/>
    <w:rsid w:val="00EE385B"/>
    <w:rsid w:val="00EE3F3F"/>
    <w:rsid w:val="00EE4331"/>
    <w:rsid w:val="00EE44B6"/>
    <w:rsid w:val="00EE45AB"/>
    <w:rsid w:val="00EE4637"/>
    <w:rsid w:val="00EE46EB"/>
    <w:rsid w:val="00EE4968"/>
    <w:rsid w:val="00EE4C78"/>
    <w:rsid w:val="00EE4E7D"/>
    <w:rsid w:val="00EE510A"/>
    <w:rsid w:val="00EE5116"/>
    <w:rsid w:val="00EE5138"/>
    <w:rsid w:val="00EE52B9"/>
    <w:rsid w:val="00EE5356"/>
    <w:rsid w:val="00EE5C26"/>
    <w:rsid w:val="00EE5D80"/>
    <w:rsid w:val="00EE5DCE"/>
    <w:rsid w:val="00EE5E33"/>
    <w:rsid w:val="00EE61FB"/>
    <w:rsid w:val="00EE6273"/>
    <w:rsid w:val="00EE6348"/>
    <w:rsid w:val="00EE65DF"/>
    <w:rsid w:val="00EE6766"/>
    <w:rsid w:val="00EE6C3D"/>
    <w:rsid w:val="00EE7243"/>
    <w:rsid w:val="00EE7518"/>
    <w:rsid w:val="00EE75C4"/>
    <w:rsid w:val="00EE7785"/>
    <w:rsid w:val="00EE7937"/>
    <w:rsid w:val="00EE7C90"/>
    <w:rsid w:val="00EE7E46"/>
    <w:rsid w:val="00EF04FB"/>
    <w:rsid w:val="00EF05DA"/>
    <w:rsid w:val="00EF070E"/>
    <w:rsid w:val="00EF0FD8"/>
    <w:rsid w:val="00EF1262"/>
    <w:rsid w:val="00EF15E4"/>
    <w:rsid w:val="00EF19BE"/>
    <w:rsid w:val="00EF19F0"/>
    <w:rsid w:val="00EF1F4F"/>
    <w:rsid w:val="00EF1FCF"/>
    <w:rsid w:val="00EF294C"/>
    <w:rsid w:val="00EF2F31"/>
    <w:rsid w:val="00EF325E"/>
    <w:rsid w:val="00EF33F0"/>
    <w:rsid w:val="00EF3424"/>
    <w:rsid w:val="00EF3642"/>
    <w:rsid w:val="00EF3C0D"/>
    <w:rsid w:val="00EF3D0C"/>
    <w:rsid w:val="00EF3EF1"/>
    <w:rsid w:val="00EF3FD8"/>
    <w:rsid w:val="00EF4201"/>
    <w:rsid w:val="00EF44EA"/>
    <w:rsid w:val="00EF44FD"/>
    <w:rsid w:val="00EF4978"/>
    <w:rsid w:val="00EF4B51"/>
    <w:rsid w:val="00EF4B81"/>
    <w:rsid w:val="00EF5165"/>
    <w:rsid w:val="00EF51BB"/>
    <w:rsid w:val="00EF5DDA"/>
    <w:rsid w:val="00EF625E"/>
    <w:rsid w:val="00EF68DB"/>
    <w:rsid w:val="00EF6D9C"/>
    <w:rsid w:val="00EF6E5C"/>
    <w:rsid w:val="00EF703B"/>
    <w:rsid w:val="00EF743D"/>
    <w:rsid w:val="00EF77D2"/>
    <w:rsid w:val="00EF7984"/>
    <w:rsid w:val="00F002D7"/>
    <w:rsid w:val="00F003EE"/>
    <w:rsid w:val="00F0073F"/>
    <w:rsid w:val="00F01493"/>
    <w:rsid w:val="00F02283"/>
    <w:rsid w:val="00F024DF"/>
    <w:rsid w:val="00F0262F"/>
    <w:rsid w:val="00F02745"/>
    <w:rsid w:val="00F0317C"/>
    <w:rsid w:val="00F0327C"/>
    <w:rsid w:val="00F033E7"/>
    <w:rsid w:val="00F035C3"/>
    <w:rsid w:val="00F035D0"/>
    <w:rsid w:val="00F03710"/>
    <w:rsid w:val="00F0383D"/>
    <w:rsid w:val="00F04038"/>
    <w:rsid w:val="00F04609"/>
    <w:rsid w:val="00F04621"/>
    <w:rsid w:val="00F04E45"/>
    <w:rsid w:val="00F058EB"/>
    <w:rsid w:val="00F05A45"/>
    <w:rsid w:val="00F060EA"/>
    <w:rsid w:val="00F06502"/>
    <w:rsid w:val="00F06B14"/>
    <w:rsid w:val="00F06D73"/>
    <w:rsid w:val="00F06E0B"/>
    <w:rsid w:val="00F07040"/>
    <w:rsid w:val="00F0728B"/>
    <w:rsid w:val="00F076E0"/>
    <w:rsid w:val="00F07DAC"/>
    <w:rsid w:val="00F10084"/>
    <w:rsid w:val="00F1016A"/>
    <w:rsid w:val="00F101DA"/>
    <w:rsid w:val="00F1024F"/>
    <w:rsid w:val="00F1062D"/>
    <w:rsid w:val="00F10953"/>
    <w:rsid w:val="00F10995"/>
    <w:rsid w:val="00F10A21"/>
    <w:rsid w:val="00F10F26"/>
    <w:rsid w:val="00F11EF1"/>
    <w:rsid w:val="00F12450"/>
    <w:rsid w:val="00F12BA6"/>
    <w:rsid w:val="00F12C70"/>
    <w:rsid w:val="00F12C89"/>
    <w:rsid w:val="00F133F6"/>
    <w:rsid w:val="00F13684"/>
    <w:rsid w:val="00F14197"/>
    <w:rsid w:val="00F1426E"/>
    <w:rsid w:val="00F14527"/>
    <w:rsid w:val="00F14558"/>
    <w:rsid w:val="00F14836"/>
    <w:rsid w:val="00F14B10"/>
    <w:rsid w:val="00F15113"/>
    <w:rsid w:val="00F15264"/>
    <w:rsid w:val="00F15B54"/>
    <w:rsid w:val="00F15E32"/>
    <w:rsid w:val="00F16276"/>
    <w:rsid w:val="00F1680F"/>
    <w:rsid w:val="00F16F50"/>
    <w:rsid w:val="00F17381"/>
    <w:rsid w:val="00F17572"/>
    <w:rsid w:val="00F17848"/>
    <w:rsid w:val="00F17A7C"/>
    <w:rsid w:val="00F17E45"/>
    <w:rsid w:val="00F201A6"/>
    <w:rsid w:val="00F20C6E"/>
    <w:rsid w:val="00F20D11"/>
    <w:rsid w:val="00F20E39"/>
    <w:rsid w:val="00F21241"/>
    <w:rsid w:val="00F213B1"/>
    <w:rsid w:val="00F221C5"/>
    <w:rsid w:val="00F22250"/>
    <w:rsid w:val="00F22477"/>
    <w:rsid w:val="00F22A5D"/>
    <w:rsid w:val="00F22EF9"/>
    <w:rsid w:val="00F231C1"/>
    <w:rsid w:val="00F234FE"/>
    <w:rsid w:val="00F23555"/>
    <w:rsid w:val="00F23ABC"/>
    <w:rsid w:val="00F23AC3"/>
    <w:rsid w:val="00F23C4D"/>
    <w:rsid w:val="00F23D79"/>
    <w:rsid w:val="00F23F6C"/>
    <w:rsid w:val="00F2426A"/>
    <w:rsid w:val="00F24665"/>
    <w:rsid w:val="00F24708"/>
    <w:rsid w:val="00F24C00"/>
    <w:rsid w:val="00F24EE7"/>
    <w:rsid w:val="00F24F17"/>
    <w:rsid w:val="00F2585D"/>
    <w:rsid w:val="00F25B51"/>
    <w:rsid w:val="00F264CE"/>
    <w:rsid w:val="00F2651F"/>
    <w:rsid w:val="00F26DA9"/>
    <w:rsid w:val="00F26DFD"/>
    <w:rsid w:val="00F26EB3"/>
    <w:rsid w:val="00F26FBA"/>
    <w:rsid w:val="00F26FE1"/>
    <w:rsid w:val="00F2734C"/>
    <w:rsid w:val="00F27C01"/>
    <w:rsid w:val="00F27E9B"/>
    <w:rsid w:val="00F301BC"/>
    <w:rsid w:val="00F30CC8"/>
    <w:rsid w:val="00F310CD"/>
    <w:rsid w:val="00F318EE"/>
    <w:rsid w:val="00F320D2"/>
    <w:rsid w:val="00F32330"/>
    <w:rsid w:val="00F329BD"/>
    <w:rsid w:val="00F32B9B"/>
    <w:rsid w:val="00F33115"/>
    <w:rsid w:val="00F33120"/>
    <w:rsid w:val="00F3339F"/>
    <w:rsid w:val="00F33410"/>
    <w:rsid w:val="00F335D7"/>
    <w:rsid w:val="00F33895"/>
    <w:rsid w:val="00F33DE1"/>
    <w:rsid w:val="00F340B2"/>
    <w:rsid w:val="00F345A0"/>
    <w:rsid w:val="00F346F4"/>
    <w:rsid w:val="00F34D5B"/>
    <w:rsid w:val="00F35025"/>
    <w:rsid w:val="00F35A55"/>
    <w:rsid w:val="00F35DA6"/>
    <w:rsid w:val="00F3610B"/>
    <w:rsid w:val="00F36205"/>
    <w:rsid w:val="00F36343"/>
    <w:rsid w:val="00F36B4C"/>
    <w:rsid w:val="00F371C2"/>
    <w:rsid w:val="00F372A4"/>
    <w:rsid w:val="00F37379"/>
    <w:rsid w:val="00F374B0"/>
    <w:rsid w:val="00F377BB"/>
    <w:rsid w:val="00F378B6"/>
    <w:rsid w:val="00F37AC7"/>
    <w:rsid w:val="00F37EDE"/>
    <w:rsid w:val="00F37FC0"/>
    <w:rsid w:val="00F37FCC"/>
    <w:rsid w:val="00F40027"/>
    <w:rsid w:val="00F4012C"/>
    <w:rsid w:val="00F40225"/>
    <w:rsid w:val="00F4075E"/>
    <w:rsid w:val="00F40781"/>
    <w:rsid w:val="00F41658"/>
    <w:rsid w:val="00F41738"/>
    <w:rsid w:val="00F4183E"/>
    <w:rsid w:val="00F418CE"/>
    <w:rsid w:val="00F41C45"/>
    <w:rsid w:val="00F42359"/>
    <w:rsid w:val="00F42E25"/>
    <w:rsid w:val="00F42F53"/>
    <w:rsid w:val="00F432A6"/>
    <w:rsid w:val="00F43A79"/>
    <w:rsid w:val="00F43DB2"/>
    <w:rsid w:val="00F43DDE"/>
    <w:rsid w:val="00F43E08"/>
    <w:rsid w:val="00F4425F"/>
    <w:rsid w:val="00F44487"/>
    <w:rsid w:val="00F44B34"/>
    <w:rsid w:val="00F4525C"/>
    <w:rsid w:val="00F45499"/>
    <w:rsid w:val="00F45CBE"/>
    <w:rsid w:val="00F460C7"/>
    <w:rsid w:val="00F461A2"/>
    <w:rsid w:val="00F46252"/>
    <w:rsid w:val="00F46862"/>
    <w:rsid w:val="00F46A4F"/>
    <w:rsid w:val="00F46B80"/>
    <w:rsid w:val="00F46C29"/>
    <w:rsid w:val="00F46FF3"/>
    <w:rsid w:val="00F47391"/>
    <w:rsid w:val="00F476D3"/>
    <w:rsid w:val="00F500DE"/>
    <w:rsid w:val="00F5056D"/>
    <w:rsid w:val="00F50D51"/>
    <w:rsid w:val="00F5108A"/>
    <w:rsid w:val="00F51CD5"/>
    <w:rsid w:val="00F522D0"/>
    <w:rsid w:val="00F52D91"/>
    <w:rsid w:val="00F534AD"/>
    <w:rsid w:val="00F53AD0"/>
    <w:rsid w:val="00F53BF4"/>
    <w:rsid w:val="00F53F83"/>
    <w:rsid w:val="00F53F9A"/>
    <w:rsid w:val="00F54425"/>
    <w:rsid w:val="00F54BEF"/>
    <w:rsid w:val="00F54C6A"/>
    <w:rsid w:val="00F5508E"/>
    <w:rsid w:val="00F55379"/>
    <w:rsid w:val="00F554FA"/>
    <w:rsid w:val="00F555E3"/>
    <w:rsid w:val="00F5582C"/>
    <w:rsid w:val="00F55BB2"/>
    <w:rsid w:val="00F56364"/>
    <w:rsid w:val="00F566C9"/>
    <w:rsid w:val="00F56D86"/>
    <w:rsid w:val="00F572D8"/>
    <w:rsid w:val="00F574CD"/>
    <w:rsid w:val="00F57D0F"/>
    <w:rsid w:val="00F57E02"/>
    <w:rsid w:val="00F605F2"/>
    <w:rsid w:val="00F606B4"/>
    <w:rsid w:val="00F608E7"/>
    <w:rsid w:val="00F60B5F"/>
    <w:rsid w:val="00F60D90"/>
    <w:rsid w:val="00F6100A"/>
    <w:rsid w:val="00F61D28"/>
    <w:rsid w:val="00F61DB0"/>
    <w:rsid w:val="00F61EF7"/>
    <w:rsid w:val="00F62422"/>
    <w:rsid w:val="00F625C7"/>
    <w:rsid w:val="00F6272D"/>
    <w:rsid w:val="00F63035"/>
    <w:rsid w:val="00F6307C"/>
    <w:rsid w:val="00F63CA4"/>
    <w:rsid w:val="00F63D9A"/>
    <w:rsid w:val="00F63DF2"/>
    <w:rsid w:val="00F645A7"/>
    <w:rsid w:val="00F647C1"/>
    <w:rsid w:val="00F649B3"/>
    <w:rsid w:val="00F64EFA"/>
    <w:rsid w:val="00F655DD"/>
    <w:rsid w:val="00F66217"/>
    <w:rsid w:val="00F66484"/>
    <w:rsid w:val="00F664AB"/>
    <w:rsid w:val="00F664CD"/>
    <w:rsid w:val="00F66507"/>
    <w:rsid w:val="00F668C5"/>
    <w:rsid w:val="00F66AFD"/>
    <w:rsid w:val="00F66F9B"/>
    <w:rsid w:val="00F673AB"/>
    <w:rsid w:val="00F67501"/>
    <w:rsid w:val="00F677E3"/>
    <w:rsid w:val="00F702FE"/>
    <w:rsid w:val="00F7091F"/>
    <w:rsid w:val="00F711CA"/>
    <w:rsid w:val="00F7158F"/>
    <w:rsid w:val="00F71841"/>
    <w:rsid w:val="00F71CBD"/>
    <w:rsid w:val="00F71CD6"/>
    <w:rsid w:val="00F72023"/>
    <w:rsid w:val="00F727BA"/>
    <w:rsid w:val="00F7292C"/>
    <w:rsid w:val="00F729AE"/>
    <w:rsid w:val="00F72A5D"/>
    <w:rsid w:val="00F73511"/>
    <w:rsid w:val="00F7395C"/>
    <w:rsid w:val="00F74297"/>
    <w:rsid w:val="00F74397"/>
    <w:rsid w:val="00F75309"/>
    <w:rsid w:val="00F75967"/>
    <w:rsid w:val="00F75986"/>
    <w:rsid w:val="00F75A00"/>
    <w:rsid w:val="00F75F74"/>
    <w:rsid w:val="00F76330"/>
    <w:rsid w:val="00F76AC1"/>
    <w:rsid w:val="00F76B96"/>
    <w:rsid w:val="00F76E14"/>
    <w:rsid w:val="00F76E69"/>
    <w:rsid w:val="00F7713F"/>
    <w:rsid w:val="00F77467"/>
    <w:rsid w:val="00F77523"/>
    <w:rsid w:val="00F7774E"/>
    <w:rsid w:val="00F805FF"/>
    <w:rsid w:val="00F819F4"/>
    <w:rsid w:val="00F81D03"/>
    <w:rsid w:val="00F81EA8"/>
    <w:rsid w:val="00F825AA"/>
    <w:rsid w:val="00F82761"/>
    <w:rsid w:val="00F827D3"/>
    <w:rsid w:val="00F83463"/>
    <w:rsid w:val="00F836AA"/>
    <w:rsid w:val="00F8503D"/>
    <w:rsid w:val="00F8506E"/>
    <w:rsid w:val="00F850AD"/>
    <w:rsid w:val="00F8594D"/>
    <w:rsid w:val="00F85B20"/>
    <w:rsid w:val="00F85EC7"/>
    <w:rsid w:val="00F86696"/>
    <w:rsid w:val="00F8685F"/>
    <w:rsid w:val="00F86C0C"/>
    <w:rsid w:val="00F86C27"/>
    <w:rsid w:val="00F86CD8"/>
    <w:rsid w:val="00F870FA"/>
    <w:rsid w:val="00F872DC"/>
    <w:rsid w:val="00F87340"/>
    <w:rsid w:val="00F8755D"/>
    <w:rsid w:val="00F875D1"/>
    <w:rsid w:val="00F87685"/>
    <w:rsid w:val="00F87974"/>
    <w:rsid w:val="00F87AAD"/>
    <w:rsid w:val="00F87D3A"/>
    <w:rsid w:val="00F87DDF"/>
    <w:rsid w:val="00F90552"/>
    <w:rsid w:val="00F90BF7"/>
    <w:rsid w:val="00F9101B"/>
    <w:rsid w:val="00F910B8"/>
    <w:rsid w:val="00F914AF"/>
    <w:rsid w:val="00F91B53"/>
    <w:rsid w:val="00F91BB5"/>
    <w:rsid w:val="00F91D89"/>
    <w:rsid w:val="00F9208F"/>
    <w:rsid w:val="00F925EC"/>
    <w:rsid w:val="00F92AA3"/>
    <w:rsid w:val="00F92BBF"/>
    <w:rsid w:val="00F92D5F"/>
    <w:rsid w:val="00F9377B"/>
    <w:rsid w:val="00F93840"/>
    <w:rsid w:val="00F9414C"/>
    <w:rsid w:val="00F9444D"/>
    <w:rsid w:val="00F9479D"/>
    <w:rsid w:val="00F94931"/>
    <w:rsid w:val="00F94A72"/>
    <w:rsid w:val="00F94AA5"/>
    <w:rsid w:val="00F94E3A"/>
    <w:rsid w:val="00F9558B"/>
    <w:rsid w:val="00F95A69"/>
    <w:rsid w:val="00F95B36"/>
    <w:rsid w:val="00F95F5B"/>
    <w:rsid w:val="00F95FEF"/>
    <w:rsid w:val="00F96023"/>
    <w:rsid w:val="00F965E9"/>
    <w:rsid w:val="00F97672"/>
    <w:rsid w:val="00F9769F"/>
    <w:rsid w:val="00F97B5E"/>
    <w:rsid w:val="00F97BA2"/>
    <w:rsid w:val="00F97EB5"/>
    <w:rsid w:val="00FA0B27"/>
    <w:rsid w:val="00FA0CED"/>
    <w:rsid w:val="00FA0E96"/>
    <w:rsid w:val="00FA1168"/>
    <w:rsid w:val="00FA1236"/>
    <w:rsid w:val="00FA131A"/>
    <w:rsid w:val="00FA16C5"/>
    <w:rsid w:val="00FA1979"/>
    <w:rsid w:val="00FA1CC1"/>
    <w:rsid w:val="00FA26BE"/>
    <w:rsid w:val="00FA2A2F"/>
    <w:rsid w:val="00FA2A3C"/>
    <w:rsid w:val="00FA2F8F"/>
    <w:rsid w:val="00FA3C1A"/>
    <w:rsid w:val="00FA4C3C"/>
    <w:rsid w:val="00FA4D26"/>
    <w:rsid w:val="00FA4DBE"/>
    <w:rsid w:val="00FA529B"/>
    <w:rsid w:val="00FA54FD"/>
    <w:rsid w:val="00FA5A19"/>
    <w:rsid w:val="00FA5DFB"/>
    <w:rsid w:val="00FA5DFD"/>
    <w:rsid w:val="00FA6AFC"/>
    <w:rsid w:val="00FA6B12"/>
    <w:rsid w:val="00FA6D75"/>
    <w:rsid w:val="00FA6F7D"/>
    <w:rsid w:val="00FA6FE2"/>
    <w:rsid w:val="00FA78BD"/>
    <w:rsid w:val="00FA7DD8"/>
    <w:rsid w:val="00FB01E5"/>
    <w:rsid w:val="00FB0506"/>
    <w:rsid w:val="00FB06AA"/>
    <w:rsid w:val="00FB08F5"/>
    <w:rsid w:val="00FB0AAA"/>
    <w:rsid w:val="00FB1598"/>
    <w:rsid w:val="00FB1826"/>
    <w:rsid w:val="00FB19B1"/>
    <w:rsid w:val="00FB24B2"/>
    <w:rsid w:val="00FB2B22"/>
    <w:rsid w:val="00FB3341"/>
    <w:rsid w:val="00FB35BD"/>
    <w:rsid w:val="00FB3832"/>
    <w:rsid w:val="00FB3F23"/>
    <w:rsid w:val="00FB40C7"/>
    <w:rsid w:val="00FB42C2"/>
    <w:rsid w:val="00FB435D"/>
    <w:rsid w:val="00FB4769"/>
    <w:rsid w:val="00FB496D"/>
    <w:rsid w:val="00FB4C10"/>
    <w:rsid w:val="00FB52B0"/>
    <w:rsid w:val="00FB55E9"/>
    <w:rsid w:val="00FB6388"/>
    <w:rsid w:val="00FB6944"/>
    <w:rsid w:val="00FB6CA6"/>
    <w:rsid w:val="00FB74CB"/>
    <w:rsid w:val="00FB768D"/>
    <w:rsid w:val="00FB7796"/>
    <w:rsid w:val="00FB7D4F"/>
    <w:rsid w:val="00FB7FC3"/>
    <w:rsid w:val="00FC0125"/>
    <w:rsid w:val="00FC0625"/>
    <w:rsid w:val="00FC06E0"/>
    <w:rsid w:val="00FC0987"/>
    <w:rsid w:val="00FC0E7C"/>
    <w:rsid w:val="00FC11E7"/>
    <w:rsid w:val="00FC1295"/>
    <w:rsid w:val="00FC19B3"/>
    <w:rsid w:val="00FC2163"/>
    <w:rsid w:val="00FC2335"/>
    <w:rsid w:val="00FC24E1"/>
    <w:rsid w:val="00FC3A03"/>
    <w:rsid w:val="00FC3F3F"/>
    <w:rsid w:val="00FC44E0"/>
    <w:rsid w:val="00FC477C"/>
    <w:rsid w:val="00FC52B9"/>
    <w:rsid w:val="00FC5B46"/>
    <w:rsid w:val="00FC5B59"/>
    <w:rsid w:val="00FC5C51"/>
    <w:rsid w:val="00FC5D24"/>
    <w:rsid w:val="00FC6166"/>
    <w:rsid w:val="00FC6937"/>
    <w:rsid w:val="00FC6B0D"/>
    <w:rsid w:val="00FC6BCA"/>
    <w:rsid w:val="00FC6F09"/>
    <w:rsid w:val="00FC7220"/>
    <w:rsid w:val="00FC7253"/>
    <w:rsid w:val="00FC7998"/>
    <w:rsid w:val="00FC7AF8"/>
    <w:rsid w:val="00FD0AB2"/>
    <w:rsid w:val="00FD0B64"/>
    <w:rsid w:val="00FD0F90"/>
    <w:rsid w:val="00FD10C0"/>
    <w:rsid w:val="00FD128E"/>
    <w:rsid w:val="00FD12EE"/>
    <w:rsid w:val="00FD1302"/>
    <w:rsid w:val="00FD1BBA"/>
    <w:rsid w:val="00FD1D3C"/>
    <w:rsid w:val="00FD21F8"/>
    <w:rsid w:val="00FD22A4"/>
    <w:rsid w:val="00FD232A"/>
    <w:rsid w:val="00FD24CE"/>
    <w:rsid w:val="00FD2950"/>
    <w:rsid w:val="00FD29E0"/>
    <w:rsid w:val="00FD29EA"/>
    <w:rsid w:val="00FD2A34"/>
    <w:rsid w:val="00FD2CEA"/>
    <w:rsid w:val="00FD2CFD"/>
    <w:rsid w:val="00FD2DA1"/>
    <w:rsid w:val="00FD2E2E"/>
    <w:rsid w:val="00FD34C0"/>
    <w:rsid w:val="00FD3E36"/>
    <w:rsid w:val="00FD42B3"/>
    <w:rsid w:val="00FD44BE"/>
    <w:rsid w:val="00FD52B3"/>
    <w:rsid w:val="00FD5512"/>
    <w:rsid w:val="00FD5584"/>
    <w:rsid w:val="00FD5617"/>
    <w:rsid w:val="00FD5A26"/>
    <w:rsid w:val="00FD5D4B"/>
    <w:rsid w:val="00FD6AE9"/>
    <w:rsid w:val="00FD6BA4"/>
    <w:rsid w:val="00FD6C80"/>
    <w:rsid w:val="00FD6D36"/>
    <w:rsid w:val="00FD6D83"/>
    <w:rsid w:val="00FD6FFA"/>
    <w:rsid w:val="00FD72CC"/>
    <w:rsid w:val="00FD7C65"/>
    <w:rsid w:val="00FD7F01"/>
    <w:rsid w:val="00FE0047"/>
    <w:rsid w:val="00FE07A3"/>
    <w:rsid w:val="00FE0943"/>
    <w:rsid w:val="00FE09F4"/>
    <w:rsid w:val="00FE15C6"/>
    <w:rsid w:val="00FE1D21"/>
    <w:rsid w:val="00FE1F7F"/>
    <w:rsid w:val="00FE204B"/>
    <w:rsid w:val="00FE214B"/>
    <w:rsid w:val="00FE22BC"/>
    <w:rsid w:val="00FE2BE0"/>
    <w:rsid w:val="00FE2FE5"/>
    <w:rsid w:val="00FE315B"/>
    <w:rsid w:val="00FE31CA"/>
    <w:rsid w:val="00FE35EE"/>
    <w:rsid w:val="00FE4307"/>
    <w:rsid w:val="00FE4330"/>
    <w:rsid w:val="00FE46FC"/>
    <w:rsid w:val="00FE47B3"/>
    <w:rsid w:val="00FE47E8"/>
    <w:rsid w:val="00FE4AB6"/>
    <w:rsid w:val="00FE4B04"/>
    <w:rsid w:val="00FE4E9A"/>
    <w:rsid w:val="00FE506A"/>
    <w:rsid w:val="00FE5266"/>
    <w:rsid w:val="00FE5342"/>
    <w:rsid w:val="00FE56CA"/>
    <w:rsid w:val="00FE5717"/>
    <w:rsid w:val="00FE6FB9"/>
    <w:rsid w:val="00FE7092"/>
    <w:rsid w:val="00FE74AF"/>
    <w:rsid w:val="00FE76B1"/>
    <w:rsid w:val="00FE7823"/>
    <w:rsid w:val="00FE7AD5"/>
    <w:rsid w:val="00FE7ADD"/>
    <w:rsid w:val="00FE7BAE"/>
    <w:rsid w:val="00FE7BB6"/>
    <w:rsid w:val="00FE7E03"/>
    <w:rsid w:val="00FF0F2F"/>
    <w:rsid w:val="00FF1C33"/>
    <w:rsid w:val="00FF27B6"/>
    <w:rsid w:val="00FF2833"/>
    <w:rsid w:val="00FF28FF"/>
    <w:rsid w:val="00FF2ACF"/>
    <w:rsid w:val="00FF34A3"/>
    <w:rsid w:val="00FF3A46"/>
    <w:rsid w:val="00FF4126"/>
    <w:rsid w:val="00FF465E"/>
    <w:rsid w:val="00FF4811"/>
    <w:rsid w:val="00FF490B"/>
    <w:rsid w:val="00FF4AD1"/>
    <w:rsid w:val="00FF4E3B"/>
    <w:rsid w:val="00FF523E"/>
    <w:rsid w:val="00FF53DE"/>
    <w:rsid w:val="00FF59C5"/>
    <w:rsid w:val="00FF5AD8"/>
    <w:rsid w:val="00FF5C9F"/>
    <w:rsid w:val="00FF5D56"/>
    <w:rsid w:val="00FF6062"/>
    <w:rsid w:val="00FF61CB"/>
    <w:rsid w:val="00FF638D"/>
    <w:rsid w:val="00FF6A99"/>
    <w:rsid w:val="00FF7D48"/>
    <w:rsid w:val="00FF7E3B"/>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7F54EDDD"/>
  <w15:docId w15:val="{00A84D3F-68BB-4D39-B867-2D7B3A4431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iPriority="99"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47CE6"/>
    <w:pPr>
      <w:jc w:val="both"/>
    </w:pPr>
    <w:rPr>
      <w:rFonts w:asciiTheme="minorHAnsi" w:hAnsiTheme="minorHAnsi"/>
      <w:sz w:val="22"/>
    </w:rPr>
  </w:style>
  <w:style w:type="paragraph" w:styleId="Nadpis1">
    <w:name w:val="heading 1"/>
    <w:basedOn w:val="Normln"/>
    <w:next w:val="Normln"/>
    <w:link w:val="Nadpis1Char"/>
    <w:qFormat/>
    <w:rsid w:val="000311ED"/>
    <w:pPr>
      <w:keepNext/>
      <w:spacing w:before="240" w:after="60"/>
      <w:outlineLvl w:val="0"/>
    </w:pPr>
    <w:rPr>
      <w:rFonts w:cs="Arial"/>
      <w:b/>
      <w:bCs/>
      <w:kern w:val="32"/>
      <w:sz w:val="32"/>
      <w:szCs w:val="32"/>
    </w:rPr>
  </w:style>
  <w:style w:type="paragraph" w:styleId="Nadpis2">
    <w:name w:val="heading 2"/>
    <w:basedOn w:val="Normln"/>
    <w:next w:val="Normln"/>
    <w:link w:val="Nadpis2Char"/>
    <w:qFormat/>
    <w:rsid w:val="0080158E"/>
    <w:pPr>
      <w:keepNext/>
      <w:spacing w:before="240" w:after="60"/>
      <w:outlineLvl w:val="1"/>
    </w:pPr>
    <w:rPr>
      <w:rFonts w:cs="Arial"/>
      <w:b/>
      <w:bCs/>
      <w:i/>
      <w:iCs/>
      <w:sz w:val="28"/>
      <w:szCs w:val="28"/>
    </w:rPr>
  </w:style>
  <w:style w:type="paragraph" w:styleId="Nadpis3">
    <w:name w:val="heading 3"/>
    <w:basedOn w:val="Normln"/>
    <w:next w:val="Normln"/>
    <w:link w:val="Nadpis3Char"/>
    <w:qFormat/>
    <w:rsid w:val="00483060"/>
    <w:pPr>
      <w:keepNext/>
      <w:numPr>
        <w:ilvl w:val="3"/>
        <w:numId w:val="1"/>
      </w:numPr>
      <w:spacing w:before="240" w:after="60"/>
      <w:outlineLvl w:val="2"/>
    </w:pPr>
    <w:rPr>
      <w:rFonts w:cs="Arial"/>
      <w:b/>
      <w:bCs/>
      <w:sz w:val="26"/>
      <w:szCs w:val="26"/>
    </w:rPr>
  </w:style>
  <w:style w:type="paragraph" w:styleId="Nadpis40">
    <w:name w:val="heading 4"/>
    <w:basedOn w:val="Normln"/>
    <w:next w:val="Normln"/>
    <w:qFormat/>
    <w:rsid w:val="000311ED"/>
    <w:pPr>
      <w:keepNext/>
      <w:spacing w:before="240" w:after="60"/>
      <w:outlineLvl w:val="3"/>
    </w:pPr>
    <w:rPr>
      <w:rFonts w:ascii="Times New Roman" w:hAnsi="Times New Roman"/>
      <w:b/>
      <w:bCs/>
      <w:sz w:val="28"/>
      <w:szCs w:val="28"/>
    </w:rPr>
  </w:style>
  <w:style w:type="paragraph" w:styleId="Nadpis5">
    <w:name w:val="heading 5"/>
    <w:basedOn w:val="Normln"/>
    <w:next w:val="Normln"/>
    <w:qFormat/>
    <w:rsid w:val="000311ED"/>
    <w:pPr>
      <w:spacing w:before="240" w:after="60"/>
      <w:outlineLvl w:val="4"/>
    </w:pPr>
    <w:rPr>
      <w:b/>
      <w:bCs/>
      <w:i/>
      <w:iCs/>
      <w:sz w:val="26"/>
      <w:szCs w:val="26"/>
    </w:rPr>
  </w:style>
  <w:style w:type="paragraph" w:styleId="Nadpis6">
    <w:name w:val="heading 6"/>
    <w:basedOn w:val="Normln"/>
    <w:next w:val="Normln"/>
    <w:uiPriority w:val="9"/>
    <w:qFormat/>
    <w:rsid w:val="000311ED"/>
    <w:pPr>
      <w:spacing w:before="240" w:after="60"/>
      <w:outlineLvl w:val="5"/>
    </w:pPr>
    <w:rPr>
      <w:rFonts w:ascii="Times New Roman" w:hAnsi="Times New Roman"/>
      <w:b/>
      <w:bCs/>
      <w:szCs w:val="22"/>
    </w:rPr>
  </w:style>
  <w:style w:type="paragraph" w:styleId="Nadpis7">
    <w:name w:val="heading 7"/>
    <w:basedOn w:val="Normln"/>
    <w:next w:val="Normln"/>
    <w:qFormat/>
    <w:rsid w:val="000311ED"/>
    <w:pPr>
      <w:spacing w:before="240" w:after="60"/>
      <w:outlineLvl w:val="6"/>
    </w:pPr>
    <w:rPr>
      <w:rFonts w:ascii="Times New Roman" w:hAnsi="Times New Roman"/>
      <w:sz w:val="24"/>
      <w:szCs w:val="24"/>
    </w:rPr>
  </w:style>
  <w:style w:type="paragraph" w:styleId="Nadpis8">
    <w:name w:val="heading 8"/>
    <w:basedOn w:val="Normln"/>
    <w:next w:val="Normln"/>
    <w:uiPriority w:val="9"/>
    <w:qFormat/>
    <w:rsid w:val="000311ED"/>
    <w:pPr>
      <w:spacing w:before="240" w:after="60"/>
      <w:outlineLvl w:val="7"/>
    </w:pPr>
    <w:rPr>
      <w:rFonts w:ascii="Times New Roman" w:hAnsi="Times New Roman"/>
      <w:i/>
      <w:iCs/>
      <w:sz w:val="24"/>
      <w:szCs w:val="24"/>
    </w:rPr>
  </w:style>
  <w:style w:type="paragraph" w:styleId="Nadpis9">
    <w:name w:val="heading 9"/>
    <w:basedOn w:val="Normln"/>
    <w:next w:val="Normln"/>
    <w:uiPriority w:val="9"/>
    <w:qFormat/>
    <w:rsid w:val="000311ED"/>
    <w:pPr>
      <w:spacing w:before="240" w:after="60"/>
      <w:outlineLvl w:val="8"/>
    </w:pPr>
    <w:rPr>
      <w:rFonts w:cs="Arial"/>
      <w:szCs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FC7253"/>
    <w:rPr>
      <w:rFonts w:ascii="Arial" w:hAnsi="Arial" w:cs="Arial"/>
      <w:b/>
      <w:bCs/>
      <w:kern w:val="32"/>
      <w:sz w:val="32"/>
      <w:szCs w:val="32"/>
      <w:lang w:val="cs-CZ" w:eastAsia="cs-CZ" w:bidi="ar-SA"/>
    </w:rPr>
  </w:style>
  <w:style w:type="character" w:customStyle="1" w:styleId="Nadpis2Char">
    <w:name w:val="Nadpis 2 Char"/>
    <w:link w:val="Nadpis2"/>
    <w:rsid w:val="00FC7253"/>
    <w:rPr>
      <w:rFonts w:ascii="Arial" w:hAnsi="Arial" w:cs="Arial"/>
      <w:b/>
      <w:bCs/>
      <w:i/>
      <w:iCs/>
      <w:sz w:val="28"/>
      <w:szCs w:val="28"/>
      <w:lang w:val="cs-CZ" w:eastAsia="cs-CZ" w:bidi="ar-SA"/>
    </w:rPr>
  </w:style>
  <w:style w:type="character" w:customStyle="1" w:styleId="Nadpis3Char">
    <w:name w:val="Nadpis 3 Char"/>
    <w:link w:val="Nadpis3"/>
    <w:rsid w:val="00483060"/>
    <w:rPr>
      <w:rFonts w:ascii="Arial" w:hAnsi="Arial" w:cs="Arial"/>
      <w:b/>
      <w:bCs/>
      <w:sz w:val="26"/>
      <w:szCs w:val="26"/>
    </w:rPr>
  </w:style>
  <w:style w:type="paragraph" w:styleId="Zhlav">
    <w:name w:val="header"/>
    <w:basedOn w:val="Normln"/>
    <w:rsid w:val="007F2835"/>
    <w:pPr>
      <w:tabs>
        <w:tab w:val="center" w:pos="4536"/>
        <w:tab w:val="right" w:pos="9072"/>
      </w:tabs>
    </w:pPr>
  </w:style>
  <w:style w:type="paragraph" w:styleId="Zpat">
    <w:name w:val="footer"/>
    <w:basedOn w:val="Normln"/>
    <w:link w:val="ZpatChar"/>
    <w:uiPriority w:val="99"/>
    <w:rsid w:val="007F2835"/>
    <w:pPr>
      <w:tabs>
        <w:tab w:val="center" w:pos="4536"/>
        <w:tab w:val="right" w:pos="9072"/>
      </w:tabs>
    </w:pPr>
  </w:style>
  <w:style w:type="character" w:styleId="slostrnky">
    <w:name w:val="page number"/>
    <w:basedOn w:val="Standardnpsmoodstavce"/>
    <w:rsid w:val="007F2835"/>
  </w:style>
  <w:style w:type="paragraph" w:customStyle="1" w:styleId="Marcela">
    <w:name w:val="Marcela"/>
    <w:basedOn w:val="Normln"/>
    <w:rsid w:val="007F2835"/>
    <w:rPr>
      <w:sz w:val="24"/>
    </w:rPr>
  </w:style>
  <w:style w:type="paragraph" w:customStyle="1" w:styleId="StylNadpis1">
    <w:name w:val="Styl Nadpis 1"/>
    <w:basedOn w:val="Nadpis1"/>
    <w:next w:val="Normalniodstavec"/>
    <w:link w:val="StylNadpis1CharChar"/>
    <w:rsid w:val="00B51E62"/>
    <w:pPr>
      <w:numPr>
        <w:numId w:val="4"/>
      </w:numPr>
    </w:pPr>
    <w:rPr>
      <w:rFonts w:cs="Times New Roman"/>
      <w:sz w:val="28"/>
      <w:szCs w:val="20"/>
    </w:rPr>
  </w:style>
  <w:style w:type="character" w:customStyle="1" w:styleId="StylNadpis1CharChar">
    <w:name w:val="Styl Nadpis 1 Char Char"/>
    <w:link w:val="StylNadpis1"/>
    <w:rsid w:val="00B51E62"/>
    <w:rPr>
      <w:rFonts w:ascii="Arial" w:hAnsi="Arial"/>
      <w:b/>
      <w:bCs/>
      <w:kern w:val="32"/>
      <w:sz w:val="28"/>
    </w:rPr>
  </w:style>
  <w:style w:type="paragraph" w:customStyle="1" w:styleId="StylNadpis2Vpravo001cm">
    <w:name w:val="Styl Nadpis 2 + Vpravo:  001 cm"/>
    <w:basedOn w:val="Normln"/>
    <w:rsid w:val="00A90AD7"/>
  </w:style>
  <w:style w:type="paragraph" w:styleId="Obsah1">
    <w:name w:val="toc 1"/>
    <w:basedOn w:val="Normln"/>
    <w:next w:val="Normln"/>
    <w:autoRedefine/>
    <w:uiPriority w:val="39"/>
    <w:rsid w:val="00B06F62"/>
    <w:rPr>
      <w:sz w:val="24"/>
    </w:rPr>
  </w:style>
  <w:style w:type="paragraph" w:styleId="Obsah2">
    <w:name w:val="toc 2"/>
    <w:basedOn w:val="Normln"/>
    <w:next w:val="Normln"/>
    <w:autoRedefine/>
    <w:uiPriority w:val="39"/>
    <w:rsid w:val="007F2835"/>
    <w:pPr>
      <w:ind w:left="220"/>
    </w:pPr>
  </w:style>
  <w:style w:type="character" w:styleId="Hypertextovodkaz">
    <w:name w:val="Hyperlink"/>
    <w:basedOn w:val="NormalniodstavecChar"/>
    <w:uiPriority w:val="99"/>
    <w:rsid w:val="00D24751"/>
    <w:rPr>
      <w:rFonts w:ascii="Arial" w:hAnsi="Arial"/>
      <w:color w:val="0000FF"/>
      <w:sz w:val="20"/>
      <w:u w:val="single"/>
      <w:lang w:val="cs-CZ" w:eastAsia="cs-CZ" w:bidi="ar-SA"/>
    </w:rPr>
  </w:style>
  <w:style w:type="paragraph" w:customStyle="1" w:styleId="StylNadpis2">
    <w:name w:val="Styl Nadpis 2"/>
    <w:basedOn w:val="Nadpis2"/>
    <w:next w:val="Normalniodstavec"/>
    <w:link w:val="StylNadpis2CharChar"/>
    <w:rsid w:val="00B51E62"/>
    <w:pPr>
      <w:numPr>
        <w:ilvl w:val="1"/>
        <w:numId w:val="4"/>
      </w:numPr>
    </w:pPr>
    <w:rPr>
      <w:i w:val="0"/>
      <w:sz w:val="26"/>
    </w:rPr>
  </w:style>
  <w:style w:type="character" w:customStyle="1" w:styleId="StylNadpis2CharChar">
    <w:name w:val="Styl Nadpis 2 Char Char"/>
    <w:link w:val="StylNadpis2"/>
    <w:rsid w:val="00B51E62"/>
    <w:rPr>
      <w:rFonts w:ascii="Arial" w:hAnsi="Arial" w:cs="Arial"/>
      <w:b/>
      <w:bCs/>
      <w:iCs/>
      <w:sz w:val="26"/>
      <w:szCs w:val="28"/>
    </w:rPr>
  </w:style>
  <w:style w:type="table" w:styleId="Mkatabulky">
    <w:name w:val="Table Grid"/>
    <w:aliases w:val="Obrazek"/>
    <w:basedOn w:val="Normlntabulka"/>
    <w:uiPriority w:val="39"/>
    <w:rsid w:val="005710C4"/>
    <w:pPr>
      <w:jc w:val="both"/>
    </w:pPr>
    <w:tblPr/>
  </w:style>
  <w:style w:type="paragraph" w:styleId="Titulek">
    <w:name w:val="caption"/>
    <w:aliases w:val="Titulek Char,objekty"/>
    <w:basedOn w:val="Normln"/>
    <w:next w:val="Normln"/>
    <w:link w:val="TitulekChar1"/>
    <w:uiPriority w:val="99"/>
    <w:qFormat/>
    <w:rsid w:val="007F2835"/>
    <w:rPr>
      <w:bCs/>
      <w:i/>
    </w:rPr>
  </w:style>
  <w:style w:type="character" w:customStyle="1" w:styleId="TitulekChar1">
    <w:name w:val="Titulek Char1"/>
    <w:aliases w:val="Titulek Char Char,objekty Char"/>
    <w:link w:val="Titulek"/>
    <w:uiPriority w:val="99"/>
    <w:rsid w:val="00192AA2"/>
    <w:rPr>
      <w:rFonts w:ascii="Arial" w:hAnsi="Arial"/>
      <w:bCs/>
      <w:i/>
      <w:sz w:val="22"/>
      <w:lang w:val="cs-CZ" w:eastAsia="cs-CZ" w:bidi="ar-SA"/>
    </w:rPr>
  </w:style>
  <w:style w:type="character" w:styleId="Odkaznakoment">
    <w:name w:val="annotation reference"/>
    <w:rsid w:val="00E91D38"/>
    <w:rPr>
      <w:sz w:val="16"/>
      <w:szCs w:val="16"/>
    </w:rPr>
  </w:style>
  <w:style w:type="paragraph" w:styleId="Textkomente">
    <w:name w:val="annotation text"/>
    <w:basedOn w:val="Normln"/>
    <w:link w:val="TextkomenteChar"/>
    <w:rsid w:val="00E91D38"/>
    <w:rPr>
      <w:sz w:val="20"/>
    </w:rPr>
  </w:style>
  <w:style w:type="paragraph" w:styleId="Pedmtkomente">
    <w:name w:val="annotation subject"/>
    <w:basedOn w:val="Textkomente"/>
    <w:next w:val="Textkomente"/>
    <w:semiHidden/>
    <w:rsid w:val="00E91D38"/>
    <w:rPr>
      <w:b/>
      <w:bCs/>
    </w:rPr>
  </w:style>
  <w:style w:type="paragraph" w:styleId="Textbubliny">
    <w:name w:val="Balloon Text"/>
    <w:basedOn w:val="Normln"/>
    <w:semiHidden/>
    <w:rsid w:val="00E91D38"/>
    <w:rPr>
      <w:rFonts w:ascii="Tahoma" w:hAnsi="Tahoma" w:cs="Tahoma"/>
      <w:sz w:val="16"/>
      <w:szCs w:val="16"/>
    </w:rPr>
  </w:style>
  <w:style w:type="paragraph" w:styleId="Rozloendokumentu">
    <w:name w:val="Document Map"/>
    <w:basedOn w:val="Normln"/>
    <w:semiHidden/>
    <w:rsid w:val="008F79F1"/>
    <w:pPr>
      <w:shd w:val="clear" w:color="auto" w:fill="000080"/>
    </w:pPr>
    <w:rPr>
      <w:rFonts w:ascii="Tahoma" w:hAnsi="Tahoma" w:cs="Tahoma"/>
      <w:sz w:val="20"/>
    </w:rPr>
  </w:style>
  <w:style w:type="paragraph" w:customStyle="1" w:styleId="StylNadpis1Vpravo001cm">
    <w:name w:val="Styl Nadpis 1 + Vpravo:  001 cm"/>
    <w:basedOn w:val="Nadpis1"/>
    <w:next w:val="Normln"/>
    <w:rsid w:val="00D31CE5"/>
    <w:pPr>
      <w:tabs>
        <w:tab w:val="num" w:pos="432"/>
      </w:tabs>
      <w:ind w:left="432" w:right="6" w:hanging="432"/>
    </w:pPr>
    <w:rPr>
      <w:rFonts w:cs="Times New Roman"/>
      <w:szCs w:val="20"/>
    </w:rPr>
  </w:style>
  <w:style w:type="paragraph" w:styleId="Zkladntext3">
    <w:name w:val="Body Text 3"/>
    <w:basedOn w:val="Normln"/>
    <w:rsid w:val="00075C3E"/>
    <w:pPr>
      <w:spacing w:after="120"/>
    </w:pPr>
    <w:rPr>
      <w:sz w:val="16"/>
      <w:szCs w:val="16"/>
    </w:rPr>
  </w:style>
  <w:style w:type="paragraph" w:styleId="Zkladntextodsazen">
    <w:name w:val="Body Text Indent"/>
    <w:basedOn w:val="Normln"/>
    <w:rsid w:val="00075C3E"/>
    <w:pPr>
      <w:spacing w:after="120"/>
      <w:ind w:left="283"/>
    </w:pPr>
  </w:style>
  <w:style w:type="paragraph" w:styleId="Textpoznpodarou">
    <w:name w:val="footnote text"/>
    <w:basedOn w:val="Normln"/>
    <w:semiHidden/>
    <w:rsid w:val="004D2094"/>
    <w:rPr>
      <w:sz w:val="20"/>
    </w:rPr>
  </w:style>
  <w:style w:type="character" w:styleId="Znakapoznpodarou">
    <w:name w:val="footnote reference"/>
    <w:semiHidden/>
    <w:rsid w:val="004D2094"/>
    <w:rPr>
      <w:vertAlign w:val="superscript"/>
    </w:rPr>
  </w:style>
  <w:style w:type="paragraph" w:customStyle="1" w:styleId="StylNadpis3">
    <w:name w:val="Styl Nadpis 3"/>
    <w:basedOn w:val="Nadpis3"/>
    <w:next w:val="Normalniodstavec"/>
    <w:link w:val="StylNadpis3CharChar"/>
    <w:rsid w:val="00B51E62"/>
    <w:pPr>
      <w:numPr>
        <w:ilvl w:val="2"/>
        <w:numId w:val="4"/>
      </w:numPr>
    </w:pPr>
    <w:rPr>
      <w:sz w:val="24"/>
    </w:rPr>
  </w:style>
  <w:style w:type="character" w:customStyle="1" w:styleId="StylNadpis3CharChar">
    <w:name w:val="Styl Nadpis 3 Char Char"/>
    <w:link w:val="StylNadpis3"/>
    <w:rsid w:val="00B51E62"/>
    <w:rPr>
      <w:rFonts w:ascii="Arial" w:hAnsi="Arial" w:cs="Arial"/>
      <w:b/>
      <w:bCs/>
      <w:sz w:val="24"/>
      <w:szCs w:val="26"/>
    </w:rPr>
  </w:style>
  <w:style w:type="paragraph" w:styleId="Obsah3">
    <w:name w:val="toc 3"/>
    <w:basedOn w:val="Normln"/>
    <w:next w:val="Normln"/>
    <w:autoRedefine/>
    <w:uiPriority w:val="39"/>
    <w:rsid w:val="00880081"/>
    <w:pPr>
      <w:ind w:left="440"/>
    </w:pPr>
  </w:style>
  <w:style w:type="paragraph" w:styleId="Zkladntext">
    <w:name w:val="Body Text"/>
    <w:basedOn w:val="Normln"/>
    <w:rsid w:val="002A12B4"/>
    <w:pPr>
      <w:spacing w:after="120"/>
    </w:pPr>
  </w:style>
  <w:style w:type="paragraph" w:styleId="Seznamobrzk">
    <w:name w:val="table of figures"/>
    <w:basedOn w:val="Normln"/>
    <w:next w:val="Normln"/>
    <w:semiHidden/>
    <w:rsid w:val="000311ED"/>
  </w:style>
  <w:style w:type="paragraph" w:customStyle="1" w:styleId="StylTitulek">
    <w:name w:val="Styl Titulek"/>
    <w:aliases w:val="Titulek Char + zarovnání na střed"/>
    <w:basedOn w:val="Titulek"/>
    <w:link w:val="StylTitulekChar"/>
    <w:rsid w:val="00F0383D"/>
    <w:pPr>
      <w:jc w:val="center"/>
    </w:pPr>
    <w:rPr>
      <w:bCs w:val="0"/>
      <w:iCs/>
    </w:rPr>
  </w:style>
  <w:style w:type="character" w:customStyle="1" w:styleId="StylTitulekChar">
    <w:name w:val="Styl Titulek Char"/>
    <w:aliases w:val="Titulek Char + zarovnání na střed Char"/>
    <w:link w:val="StylTitulek"/>
    <w:rsid w:val="00F0383D"/>
    <w:rPr>
      <w:rFonts w:ascii="Arial" w:hAnsi="Arial"/>
      <w:i/>
      <w:iCs/>
      <w:sz w:val="22"/>
    </w:rPr>
  </w:style>
  <w:style w:type="paragraph" w:customStyle="1" w:styleId="Nadpis4">
    <w:name w:val="Nadpis4"/>
    <w:basedOn w:val="Nadpis3"/>
    <w:next w:val="Normln"/>
    <w:rsid w:val="00483060"/>
    <w:pPr>
      <w:numPr>
        <w:ilvl w:val="2"/>
      </w:numPr>
    </w:pPr>
  </w:style>
  <w:style w:type="paragraph" w:customStyle="1" w:styleId="StylNadpis4">
    <w:name w:val="Styl Nadpis 4"/>
    <w:basedOn w:val="Nadpis3"/>
    <w:next w:val="Normalniodstavec"/>
    <w:link w:val="StylNadpis4Char"/>
    <w:rsid w:val="00862973"/>
    <w:pPr>
      <w:numPr>
        <w:numId w:val="4"/>
      </w:numPr>
      <w:spacing w:before="60"/>
      <w:outlineLvl w:val="3"/>
    </w:pPr>
    <w:rPr>
      <w:sz w:val="22"/>
    </w:rPr>
  </w:style>
  <w:style w:type="paragraph" w:customStyle="1" w:styleId="Normalniodstavec">
    <w:name w:val="Normalni + odstavec"/>
    <w:basedOn w:val="Normln"/>
    <w:link w:val="NormalniodstavecChar"/>
    <w:rsid w:val="00AD00B9"/>
    <w:pPr>
      <w:spacing w:before="120"/>
    </w:pPr>
  </w:style>
  <w:style w:type="character" w:customStyle="1" w:styleId="NormalniodstavecChar">
    <w:name w:val="Normalni + odstavec Char"/>
    <w:link w:val="Normalniodstavec"/>
    <w:rsid w:val="00AD00B9"/>
    <w:rPr>
      <w:rFonts w:ascii="Arial" w:hAnsi="Arial"/>
      <w:sz w:val="22"/>
    </w:rPr>
  </w:style>
  <w:style w:type="paragraph" w:customStyle="1" w:styleId="Styl1">
    <w:name w:val="Styl1"/>
    <w:basedOn w:val="Normln"/>
    <w:rsid w:val="00CA5F5E"/>
    <w:pPr>
      <w:spacing w:before="120"/>
    </w:pPr>
    <w:rPr>
      <w:sz w:val="24"/>
    </w:rPr>
  </w:style>
  <w:style w:type="paragraph" w:customStyle="1" w:styleId="StylNadpis311bTunAutomatickZarovnatdoblokuVlev1">
    <w:name w:val="Styl Nadpis 3 + 11 b. Tučné Automatická Zarovnat do bloku Vlev...1"/>
    <w:basedOn w:val="Nadpis3"/>
    <w:rsid w:val="007D0187"/>
    <w:pPr>
      <w:numPr>
        <w:ilvl w:val="0"/>
        <w:numId w:val="0"/>
      </w:numPr>
      <w:autoSpaceDE w:val="0"/>
      <w:autoSpaceDN w:val="0"/>
      <w:adjustRightInd w:val="0"/>
      <w:spacing w:before="0" w:after="0"/>
      <w:ind w:left="993" w:hanging="709"/>
    </w:pPr>
    <w:rPr>
      <w:rFonts w:cs="Times New Roman"/>
      <w:sz w:val="22"/>
      <w:szCs w:val="20"/>
    </w:rPr>
  </w:style>
  <w:style w:type="paragraph" w:customStyle="1" w:styleId="StylStylNadpis1nenTun">
    <w:name w:val="Styl Styl Nadpis 1 + není Tučné"/>
    <w:basedOn w:val="StylNadpis1"/>
    <w:rsid w:val="003E02D1"/>
    <w:pPr>
      <w:numPr>
        <w:numId w:val="2"/>
      </w:numPr>
    </w:pPr>
    <w:rPr>
      <w:bCs w:val="0"/>
    </w:rPr>
  </w:style>
  <w:style w:type="character" w:customStyle="1" w:styleId="KaTNadpis03Char">
    <w:name w:val="!_KaT_Nadpis_03 Char"/>
    <w:link w:val="KaTNadpis03"/>
    <w:rsid w:val="00675E4E"/>
  </w:style>
  <w:style w:type="paragraph" w:customStyle="1" w:styleId="KaTNadpis03">
    <w:name w:val="!_KaT_Nadpis_03"/>
    <w:basedOn w:val="Normln"/>
    <w:link w:val="KaTNadpis03Char"/>
    <w:rsid w:val="00675E4E"/>
    <w:pPr>
      <w:numPr>
        <w:ilvl w:val="2"/>
        <w:numId w:val="3"/>
      </w:numPr>
      <w:jc w:val="left"/>
    </w:pPr>
    <w:rPr>
      <w:rFonts w:ascii="Times New Roman" w:hAnsi="Times New Roman"/>
      <w:sz w:val="20"/>
    </w:rPr>
  </w:style>
  <w:style w:type="paragraph" w:styleId="Obsah4">
    <w:name w:val="toc 4"/>
    <w:basedOn w:val="Normln"/>
    <w:next w:val="Normln"/>
    <w:autoRedefine/>
    <w:uiPriority w:val="39"/>
    <w:rsid w:val="00B06F62"/>
    <w:pPr>
      <w:tabs>
        <w:tab w:val="left" w:pos="1680"/>
        <w:tab w:val="right" w:leader="dot" w:pos="9060"/>
      </w:tabs>
      <w:ind w:left="720"/>
    </w:pPr>
    <w:rPr>
      <w:sz w:val="20"/>
      <w:szCs w:val="24"/>
    </w:rPr>
  </w:style>
  <w:style w:type="paragraph" w:styleId="Obsah5">
    <w:name w:val="toc 5"/>
    <w:basedOn w:val="Normln"/>
    <w:next w:val="Normln"/>
    <w:autoRedefine/>
    <w:uiPriority w:val="39"/>
    <w:rsid w:val="00ED313E"/>
    <w:pPr>
      <w:ind w:left="960"/>
      <w:jc w:val="left"/>
    </w:pPr>
    <w:rPr>
      <w:rFonts w:ascii="Times New Roman" w:hAnsi="Times New Roman"/>
      <w:sz w:val="24"/>
      <w:szCs w:val="24"/>
    </w:rPr>
  </w:style>
  <w:style w:type="paragraph" w:styleId="Obsah6">
    <w:name w:val="toc 6"/>
    <w:basedOn w:val="Normln"/>
    <w:next w:val="Normln"/>
    <w:autoRedefine/>
    <w:uiPriority w:val="39"/>
    <w:rsid w:val="00ED313E"/>
    <w:pPr>
      <w:ind w:left="1200"/>
      <w:jc w:val="left"/>
    </w:pPr>
    <w:rPr>
      <w:rFonts w:ascii="Times New Roman" w:hAnsi="Times New Roman"/>
      <w:sz w:val="24"/>
      <w:szCs w:val="24"/>
    </w:rPr>
  </w:style>
  <w:style w:type="paragraph" w:styleId="Obsah7">
    <w:name w:val="toc 7"/>
    <w:basedOn w:val="Normln"/>
    <w:next w:val="Normln"/>
    <w:autoRedefine/>
    <w:uiPriority w:val="39"/>
    <w:rsid w:val="00ED313E"/>
    <w:pPr>
      <w:ind w:left="1440"/>
      <w:jc w:val="left"/>
    </w:pPr>
    <w:rPr>
      <w:rFonts w:ascii="Times New Roman" w:hAnsi="Times New Roman"/>
      <w:sz w:val="24"/>
      <w:szCs w:val="24"/>
    </w:rPr>
  </w:style>
  <w:style w:type="paragraph" w:styleId="Obsah8">
    <w:name w:val="toc 8"/>
    <w:basedOn w:val="Normln"/>
    <w:next w:val="Normln"/>
    <w:autoRedefine/>
    <w:uiPriority w:val="39"/>
    <w:rsid w:val="00ED313E"/>
    <w:pPr>
      <w:ind w:left="1680"/>
      <w:jc w:val="left"/>
    </w:pPr>
    <w:rPr>
      <w:rFonts w:ascii="Times New Roman" w:hAnsi="Times New Roman"/>
      <w:sz w:val="24"/>
      <w:szCs w:val="24"/>
    </w:rPr>
  </w:style>
  <w:style w:type="paragraph" w:styleId="Obsah9">
    <w:name w:val="toc 9"/>
    <w:basedOn w:val="Normln"/>
    <w:next w:val="Normln"/>
    <w:autoRedefine/>
    <w:uiPriority w:val="39"/>
    <w:rsid w:val="00ED313E"/>
    <w:pPr>
      <w:ind w:left="1920"/>
      <w:jc w:val="left"/>
    </w:pPr>
    <w:rPr>
      <w:rFonts w:ascii="Times New Roman" w:hAnsi="Times New Roman"/>
      <w:sz w:val="24"/>
      <w:szCs w:val="24"/>
    </w:rPr>
  </w:style>
  <w:style w:type="character" w:styleId="Sledovanodkaz">
    <w:name w:val="FollowedHyperlink"/>
    <w:uiPriority w:val="99"/>
    <w:rsid w:val="00FE31CA"/>
    <w:rPr>
      <w:color w:val="800080"/>
      <w:u w:val="single"/>
    </w:rPr>
  </w:style>
  <w:style w:type="paragraph" w:customStyle="1" w:styleId="Nadpis41">
    <w:name w:val="Nadpis 4.1"/>
    <w:basedOn w:val="Nadpis5"/>
    <w:next w:val="Normln"/>
    <w:link w:val="Nadpis41Char"/>
    <w:qFormat/>
    <w:rsid w:val="00AE7C4F"/>
    <w:pPr>
      <w:keepNext/>
      <w:keepLines/>
      <w:spacing w:before="200" w:after="0" w:line="276" w:lineRule="auto"/>
      <w:ind w:left="864" w:hanging="864"/>
    </w:pPr>
    <w:rPr>
      <w:rFonts w:ascii="Cambria" w:hAnsi="Cambria"/>
      <w:b w:val="0"/>
      <w:bCs w:val="0"/>
      <w:i w:val="0"/>
      <w:iCs w:val="0"/>
      <w:color w:val="243F60"/>
      <w:sz w:val="22"/>
      <w:szCs w:val="22"/>
      <w:lang w:eastAsia="en-US"/>
    </w:rPr>
  </w:style>
  <w:style w:type="character" w:customStyle="1" w:styleId="Nadpis41Char">
    <w:name w:val="Nadpis 4.1 Char"/>
    <w:link w:val="Nadpis41"/>
    <w:rsid w:val="00AE7C4F"/>
    <w:rPr>
      <w:rFonts w:ascii="Cambria" w:hAnsi="Cambria"/>
      <w:color w:val="243F60"/>
      <w:sz w:val="22"/>
      <w:szCs w:val="22"/>
      <w:lang w:eastAsia="en-US"/>
    </w:rPr>
  </w:style>
  <w:style w:type="paragraph" w:customStyle="1" w:styleId="Default">
    <w:name w:val="Default"/>
    <w:rsid w:val="0006513B"/>
    <w:pPr>
      <w:autoSpaceDE w:val="0"/>
      <w:autoSpaceDN w:val="0"/>
      <w:adjustRightInd w:val="0"/>
    </w:pPr>
    <w:rPr>
      <w:rFonts w:ascii="Arial" w:hAnsi="Arial" w:cs="Arial"/>
      <w:color w:val="000000"/>
      <w:sz w:val="24"/>
      <w:szCs w:val="24"/>
    </w:rPr>
  </w:style>
  <w:style w:type="character" w:customStyle="1" w:styleId="StylNadpis4Char">
    <w:name w:val="Styl Nadpis 4 Char"/>
    <w:link w:val="StylNadpis4"/>
    <w:rsid w:val="00862973"/>
    <w:rPr>
      <w:rFonts w:ascii="Arial" w:hAnsi="Arial" w:cs="Arial"/>
      <w:b/>
      <w:bCs/>
      <w:sz w:val="22"/>
      <w:szCs w:val="26"/>
    </w:rPr>
  </w:style>
  <w:style w:type="paragraph" w:styleId="Odstavecseseznamem">
    <w:name w:val="List Paragraph"/>
    <w:aliases w:val="5 seznam,Literatura"/>
    <w:basedOn w:val="Normln"/>
    <w:link w:val="OdstavecseseznamemChar"/>
    <w:uiPriority w:val="34"/>
    <w:qFormat/>
    <w:rsid w:val="00F574CD"/>
    <w:pPr>
      <w:ind w:left="720"/>
      <w:contextualSpacing/>
    </w:pPr>
  </w:style>
  <w:style w:type="paragraph" w:styleId="Zkladntext2">
    <w:name w:val="Body Text 2"/>
    <w:basedOn w:val="Normln"/>
    <w:link w:val="Zkladntext2Char"/>
    <w:rsid w:val="008E399C"/>
    <w:pPr>
      <w:spacing w:after="120" w:line="480" w:lineRule="auto"/>
    </w:pPr>
  </w:style>
  <w:style w:type="character" w:customStyle="1" w:styleId="Zkladntext2Char">
    <w:name w:val="Základní text 2 Char"/>
    <w:basedOn w:val="Standardnpsmoodstavce"/>
    <w:link w:val="Zkladntext2"/>
    <w:rsid w:val="008E399C"/>
    <w:rPr>
      <w:rFonts w:ascii="Arial" w:hAnsi="Arial"/>
      <w:sz w:val="22"/>
    </w:rPr>
  </w:style>
  <w:style w:type="character" w:customStyle="1" w:styleId="TextkomenteChar">
    <w:name w:val="Text komentáře Char"/>
    <w:basedOn w:val="Standardnpsmoodstavce"/>
    <w:link w:val="Textkomente"/>
    <w:rsid w:val="000D1B58"/>
    <w:rPr>
      <w:rFonts w:ascii="Arial" w:hAnsi="Arial"/>
    </w:rPr>
  </w:style>
  <w:style w:type="character" w:styleId="Zstupntext">
    <w:name w:val="Placeholder Text"/>
    <w:basedOn w:val="Standardnpsmoodstavce"/>
    <w:uiPriority w:val="99"/>
    <w:semiHidden/>
    <w:rsid w:val="001D5275"/>
    <w:rPr>
      <w:color w:val="808080"/>
    </w:rPr>
  </w:style>
  <w:style w:type="table" w:customStyle="1" w:styleId="Svtlmkatabulky1">
    <w:name w:val="Světlá mřížka tabulky1"/>
    <w:basedOn w:val="Normlntabulka"/>
    <w:uiPriority w:val="40"/>
    <w:rsid w:val="00F0383D"/>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Prosttabulka41">
    <w:name w:val="Prostá tabulka 41"/>
    <w:basedOn w:val="Normlntabulka"/>
    <w:uiPriority w:val="44"/>
    <w:rsid w:val="00F0383D"/>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Normlnodsazen">
    <w:name w:val="Normal Indent"/>
    <w:basedOn w:val="Normln"/>
    <w:semiHidden/>
    <w:rsid w:val="00E6171B"/>
    <w:pPr>
      <w:ind w:left="708"/>
    </w:pPr>
  </w:style>
  <w:style w:type="paragraph" w:customStyle="1" w:styleId="1">
    <w:name w:val="1"/>
    <w:basedOn w:val="Normln"/>
    <w:next w:val="Rozloendokumentu"/>
    <w:rsid w:val="005A2D7B"/>
    <w:pPr>
      <w:shd w:val="clear" w:color="auto" w:fill="000080"/>
    </w:pPr>
    <w:rPr>
      <w:rFonts w:ascii="Tahoma" w:hAnsi="Tahoma" w:cs="Tahoma"/>
      <w:sz w:val="20"/>
    </w:rPr>
  </w:style>
  <w:style w:type="paragraph" w:customStyle="1" w:styleId="499textodrazeny">
    <w:name w:val="499_text_odrazeny"/>
    <w:basedOn w:val="Normln"/>
    <w:link w:val="499textodrazenyChar"/>
    <w:rsid w:val="00D234CD"/>
    <w:pPr>
      <w:spacing w:before="60"/>
      <w:ind w:left="709"/>
      <w:jc w:val="left"/>
    </w:pPr>
    <w:rPr>
      <w:color w:val="000000"/>
      <w:sz w:val="18"/>
      <w:szCs w:val="18"/>
      <w:lang w:val="x-none" w:eastAsia="en-US"/>
    </w:rPr>
  </w:style>
  <w:style w:type="character" w:customStyle="1" w:styleId="499textodrazenyChar">
    <w:name w:val="499_text_odrazeny Char"/>
    <w:link w:val="499textodrazeny"/>
    <w:locked/>
    <w:rsid w:val="00D234CD"/>
    <w:rPr>
      <w:rFonts w:ascii="Arial" w:hAnsi="Arial"/>
      <w:color w:val="000000"/>
      <w:sz w:val="18"/>
      <w:szCs w:val="18"/>
      <w:lang w:val="x-none" w:eastAsia="en-US"/>
    </w:rPr>
  </w:style>
  <w:style w:type="paragraph" w:customStyle="1" w:styleId="nadpis42">
    <w:name w:val="nadpis 4"/>
    <w:basedOn w:val="Normln"/>
    <w:link w:val="nadpis4Char"/>
    <w:rsid w:val="00EF5DDA"/>
    <w:pPr>
      <w:spacing w:before="100" w:beforeAutospacing="1"/>
    </w:pPr>
    <w:rPr>
      <w:b/>
      <w:szCs w:val="24"/>
      <w:lang w:val="x-none" w:eastAsia="x-none"/>
    </w:rPr>
  </w:style>
  <w:style w:type="character" w:customStyle="1" w:styleId="nadpis4Char">
    <w:name w:val="nadpis 4 Char"/>
    <w:link w:val="nadpis42"/>
    <w:locked/>
    <w:rsid w:val="00EF5DDA"/>
    <w:rPr>
      <w:rFonts w:ascii="Arial" w:hAnsi="Arial"/>
      <w:b/>
      <w:sz w:val="22"/>
      <w:szCs w:val="24"/>
      <w:lang w:val="x-none" w:eastAsia="x-none"/>
    </w:rPr>
  </w:style>
  <w:style w:type="paragraph" w:styleId="Zkladntextodsazen2">
    <w:name w:val="Body Text Indent 2"/>
    <w:basedOn w:val="Normln"/>
    <w:link w:val="Zkladntextodsazen2Char"/>
    <w:semiHidden/>
    <w:unhideWhenUsed/>
    <w:rsid w:val="00201F4E"/>
    <w:pPr>
      <w:spacing w:after="120" w:line="480" w:lineRule="auto"/>
      <w:ind w:left="283"/>
    </w:pPr>
  </w:style>
  <w:style w:type="character" w:customStyle="1" w:styleId="Zkladntextodsazen2Char">
    <w:name w:val="Základní text odsazený 2 Char"/>
    <w:basedOn w:val="Standardnpsmoodstavce"/>
    <w:link w:val="Zkladntextodsazen2"/>
    <w:semiHidden/>
    <w:rsid w:val="00201F4E"/>
    <w:rPr>
      <w:rFonts w:ascii="Arial" w:hAnsi="Arial"/>
      <w:sz w:val="22"/>
    </w:rPr>
  </w:style>
  <w:style w:type="character" w:customStyle="1" w:styleId="UnresolvedMention">
    <w:name w:val="Unresolved Mention"/>
    <w:basedOn w:val="Standardnpsmoodstavce"/>
    <w:uiPriority w:val="99"/>
    <w:semiHidden/>
    <w:unhideWhenUsed/>
    <w:rsid w:val="00126F3F"/>
    <w:rPr>
      <w:color w:val="605E5C"/>
      <w:shd w:val="clear" w:color="auto" w:fill="E1DFDD"/>
    </w:rPr>
  </w:style>
  <w:style w:type="paragraph" w:customStyle="1" w:styleId="msonormal0">
    <w:name w:val="msonormal"/>
    <w:basedOn w:val="Normln"/>
    <w:rsid w:val="000E0CBB"/>
    <w:pPr>
      <w:spacing w:before="100" w:beforeAutospacing="1" w:after="100" w:afterAutospacing="1"/>
      <w:jc w:val="left"/>
    </w:pPr>
    <w:rPr>
      <w:rFonts w:ascii="Times New Roman" w:hAnsi="Times New Roman"/>
      <w:sz w:val="24"/>
      <w:szCs w:val="24"/>
    </w:rPr>
  </w:style>
  <w:style w:type="paragraph" w:customStyle="1" w:styleId="xl64">
    <w:name w:val="xl64"/>
    <w:basedOn w:val="Normln"/>
    <w:rsid w:val="000E0CBB"/>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rPr>
  </w:style>
  <w:style w:type="paragraph" w:customStyle="1" w:styleId="xl65">
    <w:name w:val="xl65"/>
    <w:basedOn w:val="Normln"/>
    <w:rsid w:val="000E0CBB"/>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rPr>
  </w:style>
  <w:style w:type="paragraph" w:customStyle="1" w:styleId="xl66">
    <w:name w:val="xl66"/>
    <w:basedOn w:val="Normln"/>
    <w:rsid w:val="000E0CBB"/>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rPr>
  </w:style>
  <w:style w:type="paragraph" w:customStyle="1" w:styleId="xl67">
    <w:name w:val="xl67"/>
    <w:basedOn w:val="Normln"/>
    <w:rsid w:val="000E0CBB"/>
    <w:pPr>
      <w:pBdr>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24"/>
      <w:szCs w:val="24"/>
    </w:rPr>
  </w:style>
  <w:style w:type="paragraph" w:customStyle="1" w:styleId="xl68">
    <w:name w:val="xl68"/>
    <w:basedOn w:val="Normln"/>
    <w:rsid w:val="000E0CBB"/>
    <w:pPr>
      <w:pBdr>
        <w:top w:val="single" w:sz="8" w:space="0" w:color="auto"/>
        <w:left w:val="single" w:sz="8" w:space="0" w:color="auto"/>
        <w:bottom w:val="single" w:sz="8" w:space="0" w:color="auto"/>
        <w:right w:val="single" w:sz="4" w:space="0" w:color="auto"/>
      </w:pBdr>
      <w:shd w:val="clear" w:color="000000" w:fill="D9D9D9"/>
      <w:spacing w:before="100" w:beforeAutospacing="1" w:after="100" w:afterAutospacing="1"/>
      <w:jc w:val="left"/>
    </w:pPr>
    <w:rPr>
      <w:rFonts w:ascii="Times New Roman" w:hAnsi="Times New Roman"/>
      <w:sz w:val="24"/>
      <w:szCs w:val="24"/>
    </w:rPr>
  </w:style>
  <w:style w:type="paragraph" w:customStyle="1" w:styleId="xl69">
    <w:name w:val="xl69"/>
    <w:basedOn w:val="Normln"/>
    <w:rsid w:val="000E0CBB"/>
    <w:pPr>
      <w:pBdr>
        <w:top w:val="single" w:sz="8" w:space="0" w:color="auto"/>
        <w:bottom w:val="single" w:sz="8" w:space="0" w:color="auto"/>
        <w:right w:val="single" w:sz="4" w:space="0" w:color="auto"/>
      </w:pBdr>
      <w:shd w:val="clear" w:color="000000" w:fill="D9D9D9"/>
      <w:spacing w:before="100" w:beforeAutospacing="1" w:after="100" w:afterAutospacing="1"/>
      <w:jc w:val="left"/>
    </w:pPr>
    <w:rPr>
      <w:rFonts w:ascii="Times New Roman" w:hAnsi="Times New Roman"/>
      <w:sz w:val="24"/>
      <w:szCs w:val="24"/>
    </w:rPr>
  </w:style>
  <w:style w:type="paragraph" w:customStyle="1" w:styleId="xl70">
    <w:name w:val="xl70"/>
    <w:basedOn w:val="Normln"/>
    <w:rsid w:val="000E0CBB"/>
    <w:pPr>
      <w:pBdr>
        <w:top w:val="single" w:sz="8" w:space="0" w:color="auto"/>
        <w:left w:val="single" w:sz="4" w:space="0" w:color="auto"/>
        <w:bottom w:val="single" w:sz="8" w:space="0" w:color="auto"/>
        <w:right w:val="single" w:sz="4" w:space="0" w:color="auto"/>
      </w:pBdr>
      <w:shd w:val="clear" w:color="000000" w:fill="D9D9D9"/>
      <w:spacing w:before="100" w:beforeAutospacing="1" w:after="100" w:afterAutospacing="1"/>
      <w:jc w:val="left"/>
    </w:pPr>
    <w:rPr>
      <w:rFonts w:ascii="Times New Roman" w:hAnsi="Times New Roman"/>
      <w:sz w:val="24"/>
      <w:szCs w:val="24"/>
    </w:rPr>
  </w:style>
  <w:style w:type="paragraph" w:customStyle="1" w:styleId="xl71">
    <w:name w:val="xl71"/>
    <w:basedOn w:val="Normln"/>
    <w:rsid w:val="000E0CBB"/>
    <w:pPr>
      <w:pBdr>
        <w:top w:val="single" w:sz="8" w:space="0" w:color="auto"/>
        <w:left w:val="single" w:sz="4" w:space="0" w:color="auto"/>
        <w:bottom w:val="single" w:sz="8" w:space="0" w:color="auto"/>
        <w:right w:val="single" w:sz="8" w:space="0" w:color="auto"/>
      </w:pBdr>
      <w:shd w:val="clear" w:color="000000" w:fill="D9D9D9"/>
      <w:spacing w:before="100" w:beforeAutospacing="1" w:after="100" w:afterAutospacing="1"/>
      <w:jc w:val="left"/>
    </w:pPr>
    <w:rPr>
      <w:rFonts w:ascii="Times New Roman" w:hAnsi="Times New Roman"/>
      <w:sz w:val="24"/>
      <w:szCs w:val="24"/>
    </w:rPr>
  </w:style>
  <w:style w:type="character" w:customStyle="1" w:styleId="OdstavecseseznamemChar">
    <w:name w:val="Odstavec se seznamem Char"/>
    <w:aliases w:val="5 seznam Char,Literatura Char"/>
    <w:link w:val="Odstavecseseznamem"/>
    <w:uiPriority w:val="34"/>
    <w:qFormat/>
    <w:rsid w:val="002B5E63"/>
    <w:rPr>
      <w:rFonts w:asciiTheme="minorHAnsi" w:hAnsiTheme="minorHAnsi"/>
      <w:sz w:val="22"/>
    </w:rPr>
  </w:style>
  <w:style w:type="table" w:styleId="Svtltabulkaseznamu1zvraznn6">
    <w:name w:val="List Table 1 Light Accent 6"/>
    <w:basedOn w:val="Normlntabulka"/>
    <w:uiPriority w:val="46"/>
    <w:rsid w:val="001B76BD"/>
    <w:tblPr>
      <w:tblStyleRowBandSize w:val="1"/>
      <w:tblStyleColBandSize w:val="1"/>
    </w:tblPr>
    <w:tblStylePr w:type="firstRow">
      <w:rPr>
        <w:b/>
        <w:bCs/>
      </w:rPr>
      <w:tblPr/>
      <w:tcPr>
        <w:tcBorders>
          <w:bottom w:val="single" w:sz="4" w:space="0" w:color="FABF8F" w:themeColor="accent6" w:themeTint="99"/>
        </w:tcBorders>
      </w:tcPr>
    </w:tblStylePr>
    <w:tblStylePr w:type="lastRow">
      <w:rPr>
        <w:b/>
        <w:bCs/>
      </w:rPr>
      <w:tblPr/>
      <w:tcPr>
        <w:tcBorders>
          <w:top w:val="sing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customStyle="1" w:styleId="ZpatChar">
    <w:name w:val="Zápatí Char"/>
    <w:basedOn w:val="Standardnpsmoodstavce"/>
    <w:link w:val="Zpat"/>
    <w:uiPriority w:val="99"/>
    <w:rsid w:val="00866B48"/>
    <w:rPr>
      <w:rFonts w:asciiTheme="minorHAnsi" w:hAnsiTheme="minorHAnsi"/>
      <w:sz w:val="22"/>
    </w:rPr>
  </w:style>
  <w:style w:type="paragraph" w:styleId="Podnadpis">
    <w:name w:val="Subtitle"/>
    <w:basedOn w:val="Normln"/>
    <w:next w:val="Normln"/>
    <w:link w:val="PodnadpisChar"/>
    <w:qFormat/>
    <w:rsid w:val="003D4D0D"/>
    <w:pPr>
      <w:numPr>
        <w:ilvl w:val="1"/>
      </w:numPr>
      <w:spacing w:after="160"/>
    </w:pPr>
    <w:rPr>
      <w:rFonts w:eastAsiaTheme="minorEastAsia" w:cstheme="minorBidi"/>
      <w:color w:val="5A5A5A" w:themeColor="text1" w:themeTint="A5"/>
      <w:spacing w:val="15"/>
      <w:szCs w:val="22"/>
    </w:rPr>
  </w:style>
  <w:style w:type="character" w:customStyle="1" w:styleId="PodnadpisChar">
    <w:name w:val="Podnadpis Char"/>
    <w:basedOn w:val="Standardnpsmoodstavce"/>
    <w:link w:val="Podnadpis"/>
    <w:rsid w:val="003D4D0D"/>
    <w:rPr>
      <w:rFonts w:asciiTheme="minorHAnsi" w:eastAsiaTheme="minorEastAsia" w:hAnsiTheme="minorHAnsi" w:cstheme="minorBidi"/>
      <w:color w:val="5A5A5A" w:themeColor="text1" w:themeTint="A5"/>
      <w:spacing w:val="15"/>
      <w:sz w:val="22"/>
      <w:szCs w:val="22"/>
    </w:rPr>
  </w:style>
  <w:style w:type="paragraph" w:customStyle="1" w:styleId="q41">
    <w:name w:val="q41"/>
    <w:basedOn w:val="Normln"/>
    <w:rsid w:val="00030472"/>
    <w:pPr>
      <w:spacing w:before="144" w:after="144"/>
    </w:pPr>
    <w:rPr>
      <w:rFonts w:ascii="Times New Roman" w:hAnsi="Times New Roman"/>
      <w:sz w:val="24"/>
      <w:szCs w:val="24"/>
    </w:rPr>
  </w:style>
  <w:style w:type="paragraph" w:customStyle="1" w:styleId="font5">
    <w:name w:val="font5"/>
    <w:basedOn w:val="Normln"/>
    <w:rsid w:val="009B0532"/>
    <w:pPr>
      <w:spacing w:before="100" w:beforeAutospacing="1" w:after="100" w:afterAutospacing="1"/>
      <w:jc w:val="left"/>
    </w:pPr>
    <w:rPr>
      <w:rFonts w:ascii="Calibri" w:hAnsi="Calibri" w:cs="Calibri"/>
      <w:color w:val="000000"/>
      <w:sz w:val="18"/>
      <w:szCs w:val="18"/>
    </w:rPr>
  </w:style>
  <w:style w:type="paragraph" w:customStyle="1" w:styleId="font6">
    <w:name w:val="font6"/>
    <w:basedOn w:val="Normln"/>
    <w:rsid w:val="009B0532"/>
    <w:pPr>
      <w:spacing w:before="100" w:beforeAutospacing="1" w:after="100" w:afterAutospacing="1"/>
      <w:jc w:val="left"/>
    </w:pPr>
    <w:rPr>
      <w:rFonts w:ascii="Calibri" w:hAnsi="Calibri" w:cs="Calibri"/>
      <w:i/>
      <w:iCs/>
      <w:color w:val="000000"/>
      <w:sz w:val="18"/>
      <w:szCs w:val="18"/>
    </w:rPr>
  </w:style>
  <w:style w:type="paragraph" w:customStyle="1" w:styleId="xl63">
    <w:name w:val="xl63"/>
    <w:basedOn w:val="Normln"/>
    <w:rsid w:val="009B0532"/>
    <w:pPr>
      <w:spacing w:before="100" w:beforeAutospacing="1" w:after="100" w:afterAutospacing="1"/>
      <w:jc w:val="center"/>
    </w:pPr>
    <w:rPr>
      <w:rFonts w:ascii="Times New Roman" w:hAnsi="Times New Roman"/>
      <w:sz w:val="18"/>
      <w:szCs w:val="18"/>
    </w:rPr>
  </w:style>
  <w:style w:type="paragraph" w:customStyle="1" w:styleId="xl72">
    <w:name w:val="xl72"/>
    <w:basedOn w:val="Normln"/>
    <w:rsid w:val="009B0532"/>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center"/>
    </w:pPr>
    <w:rPr>
      <w:rFonts w:ascii="Times New Roman" w:hAnsi="Times New Roman"/>
      <w:sz w:val="18"/>
      <w:szCs w:val="18"/>
    </w:rPr>
  </w:style>
  <w:style w:type="paragraph" w:customStyle="1" w:styleId="xl73">
    <w:name w:val="xl73"/>
    <w:basedOn w:val="Normln"/>
    <w:rsid w:val="009B0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74">
    <w:name w:val="xl74"/>
    <w:basedOn w:val="Normln"/>
    <w:rsid w:val="009B0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75">
    <w:name w:val="xl75"/>
    <w:basedOn w:val="Normln"/>
    <w:rsid w:val="009B053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 w:type="paragraph" w:customStyle="1" w:styleId="xl76">
    <w:name w:val="xl76"/>
    <w:basedOn w:val="Normln"/>
    <w:rsid w:val="009B0532"/>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8"/>
      <w:szCs w:val="18"/>
    </w:rPr>
  </w:style>
  <w:style w:type="paragraph" w:customStyle="1" w:styleId="xl77">
    <w:name w:val="xl77"/>
    <w:basedOn w:val="Normln"/>
    <w:rsid w:val="009B0532"/>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253848">
      <w:bodyDiv w:val="1"/>
      <w:marLeft w:val="0"/>
      <w:marRight w:val="0"/>
      <w:marTop w:val="0"/>
      <w:marBottom w:val="0"/>
      <w:divBdr>
        <w:top w:val="none" w:sz="0" w:space="0" w:color="auto"/>
        <w:left w:val="none" w:sz="0" w:space="0" w:color="auto"/>
        <w:bottom w:val="none" w:sz="0" w:space="0" w:color="auto"/>
        <w:right w:val="none" w:sz="0" w:space="0" w:color="auto"/>
      </w:divBdr>
    </w:div>
    <w:div w:id="25714674">
      <w:bodyDiv w:val="1"/>
      <w:marLeft w:val="0"/>
      <w:marRight w:val="0"/>
      <w:marTop w:val="0"/>
      <w:marBottom w:val="0"/>
      <w:divBdr>
        <w:top w:val="none" w:sz="0" w:space="0" w:color="auto"/>
        <w:left w:val="none" w:sz="0" w:space="0" w:color="auto"/>
        <w:bottom w:val="none" w:sz="0" w:space="0" w:color="auto"/>
        <w:right w:val="none" w:sz="0" w:space="0" w:color="auto"/>
      </w:divBdr>
    </w:div>
    <w:div w:id="60712918">
      <w:bodyDiv w:val="1"/>
      <w:marLeft w:val="0"/>
      <w:marRight w:val="0"/>
      <w:marTop w:val="0"/>
      <w:marBottom w:val="0"/>
      <w:divBdr>
        <w:top w:val="none" w:sz="0" w:space="0" w:color="auto"/>
        <w:left w:val="none" w:sz="0" w:space="0" w:color="auto"/>
        <w:bottom w:val="none" w:sz="0" w:space="0" w:color="auto"/>
        <w:right w:val="none" w:sz="0" w:space="0" w:color="auto"/>
      </w:divBdr>
    </w:div>
    <w:div w:id="93281994">
      <w:bodyDiv w:val="1"/>
      <w:marLeft w:val="0"/>
      <w:marRight w:val="0"/>
      <w:marTop w:val="0"/>
      <w:marBottom w:val="0"/>
      <w:divBdr>
        <w:top w:val="none" w:sz="0" w:space="0" w:color="auto"/>
        <w:left w:val="none" w:sz="0" w:space="0" w:color="auto"/>
        <w:bottom w:val="none" w:sz="0" w:space="0" w:color="auto"/>
        <w:right w:val="none" w:sz="0" w:space="0" w:color="auto"/>
      </w:divBdr>
    </w:div>
    <w:div w:id="95172617">
      <w:bodyDiv w:val="1"/>
      <w:marLeft w:val="0"/>
      <w:marRight w:val="0"/>
      <w:marTop w:val="0"/>
      <w:marBottom w:val="0"/>
      <w:divBdr>
        <w:top w:val="none" w:sz="0" w:space="0" w:color="auto"/>
        <w:left w:val="none" w:sz="0" w:space="0" w:color="auto"/>
        <w:bottom w:val="none" w:sz="0" w:space="0" w:color="auto"/>
        <w:right w:val="none" w:sz="0" w:space="0" w:color="auto"/>
      </w:divBdr>
    </w:div>
    <w:div w:id="123038952">
      <w:bodyDiv w:val="1"/>
      <w:marLeft w:val="0"/>
      <w:marRight w:val="0"/>
      <w:marTop w:val="0"/>
      <w:marBottom w:val="0"/>
      <w:divBdr>
        <w:top w:val="none" w:sz="0" w:space="0" w:color="auto"/>
        <w:left w:val="none" w:sz="0" w:space="0" w:color="auto"/>
        <w:bottom w:val="none" w:sz="0" w:space="0" w:color="auto"/>
        <w:right w:val="none" w:sz="0" w:space="0" w:color="auto"/>
      </w:divBdr>
    </w:div>
    <w:div w:id="126508814">
      <w:bodyDiv w:val="1"/>
      <w:marLeft w:val="0"/>
      <w:marRight w:val="0"/>
      <w:marTop w:val="0"/>
      <w:marBottom w:val="0"/>
      <w:divBdr>
        <w:top w:val="none" w:sz="0" w:space="0" w:color="auto"/>
        <w:left w:val="none" w:sz="0" w:space="0" w:color="auto"/>
        <w:bottom w:val="none" w:sz="0" w:space="0" w:color="auto"/>
        <w:right w:val="none" w:sz="0" w:space="0" w:color="auto"/>
      </w:divBdr>
    </w:div>
    <w:div w:id="139932071">
      <w:bodyDiv w:val="1"/>
      <w:marLeft w:val="0"/>
      <w:marRight w:val="0"/>
      <w:marTop w:val="0"/>
      <w:marBottom w:val="0"/>
      <w:divBdr>
        <w:top w:val="none" w:sz="0" w:space="0" w:color="auto"/>
        <w:left w:val="none" w:sz="0" w:space="0" w:color="auto"/>
        <w:bottom w:val="none" w:sz="0" w:space="0" w:color="auto"/>
        <w:right w:val="none" w:sz="0" w:space="0" w:color="auto"/>
      </w:divBdr>
    </w:div>
    <w:div w:id="141242080">
      <w:bodyDiv w:val="1"/>
      <w:marLeft w:val="0"/>
      <w:marRight w:val="0"/>
      <w:marTop w:val="0"/>
      <w:marBottom w:val="0"/>
      <w:divBdr>
        <w:top w:val="none" w:sz="0" w:space="0" w:color="auto"/>
        <w:left w:val="none" w:sz="0" w:space="0" w:color="auto"/>
        <w:bottom w:val="none" w:sz="0" w:space="0" w:color="auto"/>
        <w:right w:val="none" w:sz="0" w:space="0" w:color="auto"/>
      </w:divBdr>
    </w:div>
    <w:div w:id="141964739">
      <w:bodyDiv w:val="1"/>
      <w:marLeft w:val="0"/>
      <w:marRight w:val="0"/>
      <w:marTop w:val="0"/>
      <w:marBottom w:val="0"/>
      <w:divBdr>
        <w:top w:val="none" w:sz="0" w:space="0" w:color="auto"/>
        <w:left w:val="none" w:sz="0" w:space="0" w:color="auto"/>
        <w:bottom w:val="none" w:sz="0" w:space="0" w:color="auto"/>
        <w:right w:val="none" w:sz="0" w:space="0" w:color="auto"/>
      </w:divBdr>
    </w:div>
    <w:div w:id="169219066">
      <w:bodyDiv w:val="1"/>
      <w:marLeft w:val="0"/>
      <w:marRight w:val="0"/>
      <w:marTop w:val="0"/>
      <w:marBottom w:val="0"/>
      <w:divBdr>
        <w:top w:val="none" w:sz="0" w:space="0" w:color="auto"/>
        <w:left w:val="none" w:sz="0" w:space="0" w:color="auto"/>
        <w:bottom w:val="none" w:sz="0" w:space="0" w:color="auto"/>
        <w:right w:val="none" w:sz="0" w:space="0" w:color="auto"/>
      </w:divBdr>
    </w:div>
    <w:div w:id="176771438">
      <w:bodyDiv w:val="1"/>
      <w:marLeft w:val="0"/>
      <w:marRight w:val="0"/>
      <w:marTop w:val="0"/>
      <w:marBottom w:val="0"/>
      <w:divBdr>
        <w:top w:val="none" w:sz="0" w:space="0" w:color="auto"/>
        <w:left w:val="none" w:sz="0" w:space="0" w:color="auto"/>
        <w:bottom w:val="none" w:sz="0" w:space="0" w:color="auto"/>
        <w:right w:val="none" w:sz="0" w:space="0" w:color="auto"/>
      </w:divBdr>
    </w:div>
    <w:div w:id="224948547">
      <w:bodyDiv w:val="1"/>
      <w:marLeft w:val="0"/>
      <w:marRight w:val="0"/>
      <w:marTop w:val="0"/>
      <w:marBottom w:val="0"/>
      <w:divBdr>
        <w:top w:val="none" w:sz="0" w:space="0" w:color="auto"/>
        <w:left w:val="none" w:sz="0" w:space="0" w:color="auto"/>
        <w:bottom w:val="none" w:sz="0" w:space="0" w:color="auto"/>
        <w:right w:val="none" w:sz="0" w:space="0" w:color="auto"/>
      </w:divBdr>
    </w:div>
    <w:div w:id="225382472">
      <w:bodyDiv w:val="1"/>
      <w:marLeft w:val="0"/>
      <w:marRight w:val="0"/>
      <w:marTop w:val="0"/>
      <w:marBottom w:val="0"/>
      <w:divBdr>
        <w:top w:val="none" w:sz="0" w:space="0" w:color="auto"/>
        <w:left w:val="none" w:sz="0" w:space="0" w:color="auto"/>
        <w:bottom w:val="none" w:sz="0" w:space="0" w:color="auto"/>
        <w:right w:val="none" w:sz="0" w:space="0" w:color="auto"/>
      </w:divBdr>
    </w:div>
    <w:div w:id="237983138">
      <w:bodyDiv w:val="1"/>
      <w:marLeft w:val="0"/>
      <w:marRight w:val="0"/>
      <w:marTop w:val="0"/>
      <w:marBottom w:val="0"/>
      <w:divBdr>
        <w:top w:val="none" w:sz="0" w:space="0" w:color="auto"/>
        <w:left w:val="none" w:sz="0" w:space="0" w:color="auto"/>
        <w:bottom w:val="none" w:sz="0" w:space="0" w:color="auto"/>
        <w:right w:val="none" w:sz="0" w:space="0" w:color="auto"/>
      </w:divBdr>
    </w:div>
    <w:div w:id="250240519">
      <w:bodyDiv w:val="1"/>
      <w:marLeft w:val="0"/>
      <w:marRight w:val="0"/>
      <w:marTop w:val="0"/>
      <w:marBottom w:val="0"/>
      <w:divBdr>
        <w:top w:val="none" w:sz="0" w:space="0" w:color="auto"/>
        <w:left w:val="none" w:sz="0" w:space="0" w:color="auto"/>
        <w:bottom w:val="none" w:sz="0" w:space="0" w:color="auto"/>
        <w:right w:val="none" w:sz="0" w:space="0" w:color="auto"/>
      </w:divBdr>
    </w:div>
    <w:div w:id="262491371">
      <w:bodyDiv w:val="1"/>
      <w:marLeft w:val="0"/>
      <w:marRight w:val="0"/>
      <w:marTop w:val="0"/>
      <w:marBottom w:val="0"/>
      <w:divBdr>
        <w:top w:val="none" w:sz="0" w:space="0" w:color="auto"/>
        <w:left w:val="none" w:sz="0" w:space="0" w:color="auto"/>
        <w:bottom w:val="none" w:sz="0" w:space="0" w:color="auto"/>
        <w:right w:val="none" w:sz="0" w:space="0" w:color="auto"/>
      </w:divBdr>
    </w:div>
    <w:div w:id="269630226">
      <w:bodyDiv w:val="1"/>
      <w:marLeft w:val="0"/>
      <w:marRight w:val="0"/>
      <w:marTop w:val="0"/>
      <w:marBottom w:val="0"/>
      <w:divBdr>
        <w:top w:val="none" w:sz="0" w:space="0" w:color="auto"/>
        <w:left w:val="none" w:sz="0" w:space="0" w:color="auto"/>
        <w:bottom w:val="none" w:sz="0" w:space="0" w:color="auto"/>
        <w:right w:val="none" w:sz="0" w:space="0" w:color="auto"/>
      </w:divBdr>
      <w:divsChild>
        <w:div w:id="78062595">
          <w:marLeft w:val="0"/>
          <w:marRight w:val="0"/>
          <w:marTop w:val="0"/>
          <w:marBottom w:val="0"/>
          <w:divBdr>
            <w:top w:val="none" w:sz="0" w:space="0" w:color="auto"/>
            <w:left w:val="none" w:sz="0" w:space="0" w:color="auto"/>
            <w:bottom w:val="none" w:sz="0" w:space="0" w:color="auto"/>
            <w:right w:val="none" w:sz="0" w:space="0" w:color="auto"/>
          </w:divBdr>
        </w:div>
        <w:div w:id="476461442">
          <w:marLeft w:val="0"/>
          <w:marRight w:val="0"/>
          <w:marTop w:val="0"/>
          <w:marBottom w:val="0"/>
          <w:divBdr>
            <w:top w:val="none" w:sz="0" w:space="0" w:color="auto"/>
            <w:left w:val="none" w:sz="0" w:space="0" w:color="auto"/>
            <w:bottom w:val="none" w:sz="0" w:space="0" w:color="auto"/>
            <w:right w:val="none" w:sz="0" w:space="0" w:color="auto"/>
          </w:divBdr>
        </w:div>
        <w:div w:id="548417296">
          <w:marLeft w:val="0"/>
          <w:marRight w:val="0"/>
          <w:marTop w:val="0"/>
          <w:marBottom w:val="0"/>
          <w:divBdr>
            <w:top w:val="none" w:sz="0" w:space="0" w:color="auto"/>
            <w:left w:val="none" w:sz="0" w:space="0" w:color="auto"/>
            <w:bottom w:val="none" w:sz="0" w:space="0" w:color="auto"/>
            <w:right w:val="none" w:sz="0" w:space="0" w:color="auto"/>
          </w:divBdr>
        </w:div>
        <w:div w:id="577910452">
          <w:marLeft w:val="0"/>
          <w:marRight w:val="0"/>
          <w:marTop w:val="0"/>
          <w:marBottom w:val="0"/>
          <w:divBdr>
            <w:top w:val="none" w:sz="0" w:space="0" w:color="auto"/>
            <w:left w:val="none" w:sz="0" w:space="0" w:color="auto"/>
            <w:bottom w:val="none" w:sz="0" w:space="0" w:color="auto"/>
            <w:right w:val="none" w:sz="0" w:space="0" w:color="auto"/>
          </w:divBdr>
        </w:div>
        <w:div w:id="803889479">
          <w:marLeft w:val="0"/>
          <w:marRight w:val="0"/>
          <w:marTop w:val="0"/>
          <w:marBottom w:val="0"/>
          <w:divBdr>
            <w:top w:val="none" w:sz="0" w:space="0" w:color="auto"/>
            <w:left w:val="none" w:sz="0" w:space="0" w:color="auto"/>
            <w:bottom w:val="none" w:sz="0" w:space="0" w:color="auto"/>
            <w:right w:val="none" w:sz="0" w:space="0" w:color="auto"/>
          </w:divBdr>
        </w:div>
        <w:div w:id="1078401050">
          <w:marLeft w:val="0"/>
          <w:marRight w:val="0"/>
          <w:marTop w:val="0"/>
          <w:marBottom w:val="0"/>
          <w:divBdr>
            <w:top w:val="none" w:sz="0" w:space="0" w:color="auto"/>
            <w:left w:val="none" w:sz="0" w:space="0" w:color="auto"/>
            <w:bottom w:val="none" w:sz="0" w:space="0" w:color="auto"/>
            <w:right w:val="none" w:sz="0" w:space="0" w:color="auto"/>
          </w:divBdr>
        </w:div>
      </w:divsChild>
    </w:div>
    <w:div w:id="272439045">
      <w:bodyDiv w:val="1"/>
      <w:marLeft w:val="0"/>
      <w:marRight w:val="0"/>
      <w:marTop w:val="0"/>
      <w:marBottom w:val="0"/>
      <w:divBdr>
        <w:top w:val="none" w:sz="0" w:space="0" w:color="auto"/>
        <w:left w:val="none" w:sz="0" w:space="0" w:color="auto"/>
        <w:bottom w:val="none" w:sz="0" w:space="0" w:color="auto"/>
        <w:right w:val="none" w:sz="0" w:space="0" w:color="auto"/>
      </w:divBdr>
    </w:div>
    <w:div w:id="293490281">
      <w:bodyDiv w:val="1"/>
      <w:marLeft w:val="0"/>
      <w:marRight w:val="0"/>
      <w:marTop w:val="0"/>
      <w:marBottom w:val="0"/>
      <w:divBdr>
        <w:top w:val="none" w:sz="0" w:space="0" w:color="auto"/>
        <w:left w:val="none" w:sz="0" w:space="0" w:color="auto"/>
        <w:bottom w:val="none" w:sz="0" w:space="0" w:color="auto"/>
        <w:right w:val="none" w:sz="0" w:space="0" w:color="auto"/>
      </w:divBdr>
    </w:div>
    <w:div w:id="295647010">
      <w:bodyDiv w:val="1"/>
      <w:marLeft w:val="0"/>
      <w:marRight w:val="0"/>
      <w:marTop w:val="0"/>
      <w:marBottom w:val="0"/>
      <w:divBdr>
        <w:top w:val="none" w:sz="0" w:space="0" w:color="auto"/>
        <w:left w:val="none" w:sz="0" w:space="0" w:color="auto"/>
        <w:bottom w:val="none" w:sz="0" w:space="0" w:color="auto"/>
        <w:right w:val="none" w:sz="0" w:space="0" w:color="auto"/>
      </w:divBdr>
    </w:div>
    <w:div w:id="302123057">
      <w:bodyDiv w:val="1"/>
      <w:marLeft w:val="0"/>
      <w:marRight w:val="0"/>
      <w:marTop w:val="0"/>
      <w:marBottom w:val="0"/>
      <w:divBdr>
        <w:top w:val="none" w:sz="0" w:space="0" w:color="auto"/>
        <w:left w:val="none" w:sz="0" w:space="0" w:color="auto"/>
        <w:bottom w:val="none" w:sz="0" w:space="0" w:color="auto"/>
        <w:right w:val="none" w:sz="0" w:space="0" w:color="auto"/>
      </w:divBdr>
    </w:div>
    <w:div w:id="318268128">
      <w:bodyDiv w:val="1"/>
      <w:marLeft w:val="0"/>
      <w:marRight w:val="0"/>
      <w:marTop w:val="0"/>
      <w:marBottom w:val="0"/>
      <w:divBdr>
        <w:top w:val="none" w:sz="0" w:space="0" w:color="auto"/>
        <w:left w:val="none" w:sz="0" w:space="0" w:color="auto"/>
        <w:bottom w:val="none" w:sz="0" w:space="0" w:color="auto"/>
        <w:right w:val="none" w:sz="0" w:space="0" w:color="auto"/>
      </w:divBdr>
    </w:div>
    <w:div w:id="325018969">
      <w:bodyDiv w:val="1"/>
      <w:marLeft w:val="0"/>
      <w:marRight w:val="0"/>
      <w:marTop w:val="0"/>
      <w:marBottom w:val="0"/>
      <w:divBdr>
        <w:top w:val="none" w:sz="0" w:space="0" w:color="auto"/>
        <w:left w:val="none" w:sz="0" w:space="0" w:color="auto"/>
        <w:bottom w:val="none" w:sz="0" w:space="0" w:color="auto"/>
        <w:right w:val="none" w:sz="0" w:space="0" w:color="auto"/>
      </w:divBdr>
    </w:div>
    <w:div w:id="325935385">
      <w:bodyDiv w:val="1"/>
      <w:marLeft w:val="0"/>
      <w:marRight w:val="0"/>
      <w:marTop w:val="0"/>
      <w:marBottom w:val="0"/>
      <w:divBdr>
        <w:top w:val="none" w:sz="0" w:space="0" w:color="auto"/>
        <w:left w:val="none" w:sz="0" w:space="0" w:color="auto"/>
        <w:bottom w:val="none" w:sz="0" w:space="0" w:color="auto"/>
        <w:right w:val="none" w:sz="0" w:space="0" w:color="auto"/>
      </w:divBdr>
    </w:div>
    <w:div w:id="327176851">
      <w:bodyDiv w:val="1"/>
      <w:marLeft w:val="0"/>
      <w:marRight w:val="0"/>
      <w:marTop w:val="0"/>
      <w:marBottom w:val="0"/>
      <w:divBdr>
        <w:top w:val="none" w:sz="0" w:space="0" w:color="auto"/>
        <w:left w:val="none" w:sz="0" w:space="0" w:color="auto"/>
        <w:bottom w:val="none" w:sz="0" w:space="0" w:color="auto"/>
        <w:right w:val="none" w:sz="0" w:space="0" w:color="auto"/>
      </w:divBdr>
    </w:div>
    <w:div w:id="344599081">
      <w:bodyDiv w:val="1"/>
      <w:marLeft w:val="0"/>
      <w:marRight w:val="0"/>
      <w:marTop w:val="0"/>
      <w:marBottom w:val="0"/>
      <w:divBdr>
        <w:top w:val="none" w:sz="0" w:space="0" w:color="auto"/>
        <w:left w:val="none" w:sz="0" w:space="0" w:color="auto"/>
        <w:bottom w:val="none" w:sz="0" w:space="0" w:color="auto"/>
        <w:right w:val="none" w:sz="0" w:space="0" w:color="auto"/>
      </w:divBdr>
    </w:div>
    <w:div w:id="369691046">
      <w:bodyDiv w:val="1"/>
      <w:marLeft w:val="0"/>
      <w:marRight w:val="0"/>
      <w:marTop w:val="0"/>
      <w:marBottom w:val="0"/>
      <w:divBdr>
        <w:top w:val="none" w:sz="0" w:space="0" w:color="auto"/>
        <w:left w:val="none" w:sz="0" w:space="0" w:color="auto"/>
        <w:bottom w:val="none" w:sz="0" w:space="0" w:color="auto"/>
        <w:right w:val="none" w:sz="0" w:space="0" w:color="auto"/>
      </w:divBdr>
    </w:div>
    <w:div w:id="383217573">
      <w:bodyDiv w:val="1"/>
      <w:marLeft w:val="0"/>
      <w:marRight w:val="0"/>
      <w:marTop w:val="0"/>
      <w:marBottom w:val="0"/>
      <w:divBdr>
        <w:top w:val="none" w:sz="0" w:space="0" w:color="auto"/>
        <w:left w:val="none" w:sz="0" w:space="0" w:color="auto"/>
        <w:bottom w:val="none" w:sz="0" w:space="0" w:color="auto"/>
        <w:right w:val="none" w:sz="0" w:space="0" w:color="auto"/>
      </w:divBdr>
    </w:div>
    <w:div w:id="400761538">
      <w:bodyDiv w:val="1"/>
      <w:marLeft w:val="0"/>
      <w:marRight w:val="0"/>
      <w:marTop w:val="0"/>
      <w:marBottom w:val="0"/>
      <w:divBdr>
        <w:top w:val="none" w:sz="0" w:space="0" w:color="auto"/>
        <w:left w:val="none" w:sz="0" w:space="0" w:color="auto"/>
        <w:bottom w:val="none" w:sz="0" w:space="0" w:color="auto"/>
        <w:right w:val="none" w:sz="0" w:space="0" w:color="auto"/>
      </w:divBdr>
    </w:div>
    <w:div w:id="405493363">
      <w:bodyDiv w:val="1"/>
      <w:marLeft w:val="0"/>
      <w:marRight w:val="0"/>
      <w:marTop w:val="0"/>
      <w:marBottom w:val="0"/>
      <w:divBdr>
        <w:top w:val="none" w:sz="0" w:space="0" w:color="auto"/>
        <w:left w:val="none" w:sz="0" w:space="0" w:color="auto"/>
        <w:bottom w:val="none" w:sz="0" w:space="0" w:color="auto"/>
        <w:right w:val="none" w:sz="0" w:space="0" w:color="auto"/>
      </w:divBdr>
    </w:div>
    <w:div w:id="412900180">
      <w:bodyDiv w:val="1"/>
      <w:marLeft w:val="0"/>
      <w:marRight w:val="0"/>
      <w:marTop w:val="0"/>
      <w:marBottom w:val="0"/>
      <w:divBdr>
        <w:top w:val="none" w:sz="0" w:space="0" w:color="auto"/>
        <w:left w:val="none" w:sz="0" w:space="0" w:color="auto"/>
        <w:bottom w:val="none" w:sz="0" w:space="0" w:color="auto"/>
        <w:right w:val="none" w:sz="0" w:space="0" w:color="auto"/>
      </w:divBdr>
    </w:div>
    <w:div w:id="437794050">
      <w:bodyDiv w:val="1"/>
      <w:marLeft w:val="0"/>
      <w:marRight w:val="0"/>
      <w:marTop w:val="0"/>
      <w:marBottom w:val="0"/>
      <w:divBdr>
        <w:top w:val="none" w:sz="0" w:space="0" w:color="auto"/>
        <w:left w:val="none" w:sz="0" w:space="0" w:color="auto"/>
        <w:bottom w:val="none" w:sz="0" w:space="0" w:color="auto"/>
        <w:right w:val="none" w:sz="0" w:space="0" w:color="auto"/>
      </w:divBdr>
    </w:div>
    <w:div w:id="513812959">
      <w:bodyDiv w:val="1"/>
      <w:marLeft w:val="0"/>
      <w:marRight w:val="0"/>
      <w:marTop w:val="0"/>
      <w:marBottom w:val="0"/>
      <w:divBdr>
        <w:top w:val="none" w:sz="0" w:space="0" w:color="auto"/>
        <w:left w:val="none" w:sz="0" w:space="0" w:color="auto"/>
        <w:bottom w:val="none" w:sz="0" w:space="0" w:color="auto"/>
        <w:right w:val="none" w:sz="0" w:space="0" w:color="auto"/>
      </w:divBdr>
    </w:div>
    <w:div w:id="525559639">
      <w:bodyDiv w:val="1"/>
      <w:marLeft w:val="0"/>
      <w:marRight w:val="0"/>
      <w:marTop w:val="0"/>
      <w:marBottom w:val="0"/>
      <w:divBdr>
        <w:top w:val="none" w:sz="0" w:space="0" w:color="auto"/>
        <w:left w:val="none" w:sz="0" w:space="0" w:color="auto"/>
        <w:bottom w:val="none" w:sz="0" w:space="0" w:color="auto"/>
        <w:right w:val="none" w:sz="0" w:space="0" w:color="auto"/>
      </w:divBdr>
    </w:div>
    <w:div w:id="538588361">
      <w:bodyDiv w:val="1"/>
      <w:marLeft w:val="0"/>
      <w:marRight w:val="0"/>
      <w:marTop w:val="0"/>
      <w:marBottom w:val="0"/>
      <w:divBdr>
        <w:top w:val="none" w:sz="0" w:space="0" w:color="auto"/>
        <w:left w:val="none" w:sz="0" w:space="0" w:color="auto"/>
        <w:bottom w:val="none" w:sz="0" w:space="0" w:color="auto"/>
        <w:right w:val="none" w:sz="0" w:space="0" w:color="auto"/>
      </w:divBdr>
    </w:div>
    <w:div w:id="561332531">
      <w:bodyDiv w:val="1"/>
      <w:marLeft w:val="0"/>
      <w:marRight w:val="0"/>
      <w:marTop w:val="0"/>
      <w:marBottom w:val="0"/>
      <w:divBdr>
        <w:top w:val="none" w:sz="0" w:space="0" w:color="auto"/>
        <w:left w:val="none" w:sz="0" w:space="0" w:color="auto"/>
        <w:bottom w:val="none" w:sz="0" w:space="0" w:color="auto"/>
        <w:right w:val="none" w:sz="0" w:space="0" w:color="auto"/>
      </w:divBdr>
    </w:div>
    <w:div w:id="602152860">
      <w:bodyDiv w:val="1"/>
      <w:marLeft w:val="0"/>
      <w:marRight w:val="0"/>
      <w:marTop w:val="0"/>
      <w:marBottom w:val="0"/>
      <w:divBdr>
        <w:top w:val="none" w:sz="0" w:space="0" w:color="auto"/>
        <w:left w:val="none" w:sz="0" w:space="0" w:color="auto"/>
        <w:bottom w:val="none" w:sz="0" w:space="0" w:color="auto"/>
        <w:right w:val="none" w:sz="0" w:space="0" w:color="auto"/>
      </w:divBdr>
    </w:div>
    <w:div w:id="603149830">
      <w:bodyDiv w:val="1"/>
      <w:marLeft w:val="0"/>
      <w:marRight w:val="0"/>
      <w:marTop w:val="0"/>
      <w:marBottom w:val="0"/>
      <w:divBdr>
        <w:top w:val="none" w:sz="0" w:space="0" w:color="auto"/>
        <w:left w:val="none" w:sz="0" w:space="0" w:color="auto"/>
        <w:bottom w:val="none" w:sz="0" w:space="0" w:color="auto"/>
        <w:right w:val="none" w:sz="0" w:space="0" w:color="auto"/>
      </w:divBdr>
    </w:div>
    <w:div w:id="608198436">
      <w:bodyDiv w:val="1"/>
      <w:marLeft w:val="0"/>
      <w:marRight w:val="0"/>
      <w:marTop w:val="0"/>
      <w:marBottom w:val="0"/>
      <w:divBdr>
        <w:top w:val="none" w:sz="0" w:space="0" w:color="auto"/>
        <w:left w:val="none" w:sz="0" w:space="0" w:color="auto"/>
        <w:bottom w:val="none" w:sz="0" w:space="0" w:color="auto"/>
        <w:right w:val="none" w:sz="0" w:space="0" w:color="auto"/>
      </w:divBdr>
    </w:div>
    <w:div w:id="640423572">
      <w:bodyDiv w:val="1"/>
      <w:marLeft w:val="0"/>
      <w:marRight w:val="0"/>
      <w:marTop w:val="0"/>
      <w:marBottom w:val="0"/>
      <w:divBdr>
        <w:top w:val="none" w:sz="0" w:space="0" w:color="auto"/>
        <w:left w:val="none" w:sz="0" w:space="0" w:color="auto"/>
        <w:bottom w:val="none" w:sz="0" w:space="0" w:color="auto"/>
        <w:right w:val="none" w:sz="0" w:space="0" w:color="auto"/>
      </w:divBdr>
    </w:div>
    <w:div w:id="716513442">
      <w:bodyDiv w:val="1"/>
      <w:marLeft w:val="0"/>
      <w:marRight w:val="0"/>
      <w:marTop w:val="0"/>
      <w:marBottom w:val="0"/>
      <w:divBdr>
        <w:top w:val="none" w:sz="0" w:space="0" w:color="auto"/>
        <w:left w:val="none" w:sz="0" w:space="0" w:color="auto"/>
        <w:bottom w:val="none" w:sz="0" w:space="0" w:color="auto"/>
        <w:right w:val="none" w:sz="0" w:space="0" w:color="auto"/>
      </w:divBdr>
    </w:div>
    <w:div w:id="719935931">
      <w:bodyDiv w:val="1"/>
      <w:marLeft w:val="0"/>
      <w:marRight w:val="0"/>
      <w:marTop w:val="0"/>
      <w:marBottom w:val="0"/>
      <w:divBdr>
        <w:top w:val="none" w:sz="0" w:space="0" w:color="auto"/>
        <w:left w:val="none" w:sz="0" w:space="0" w:color="auto"/>
        <w:bottom w:val="none" w:sz="0" w:space="0" w:color="auto"/>
        <w:right w:val="none" w:sz="0" w:space="0" w:color="auto"/>
      </w:divBdr>
    </w:div>
    <w:div w:id="721751373">
      <w:bodyDiv w:val="1"/>
      <w:marLeft w:val="0"/>
      <w:marRight w:val="0"/>
      <w:marTop w:val="0"/>
      <w:marBottom w:val="0"/>
      <w:divBdr>
        <w:top w:val="none" w:sz="0" w:space="0" w:color="auto"/>
        <w:left w:val="none" w:sz="0" w:space="0" w:color="auto"/>
        <w:bottom w:val="none" w:sz="0" w:space="0" w:color="auto"/>
        <w:right w:val="none" w:sz="0" w:space="0" w:color="auto"/>
      </w:divBdr>
    </w:div>
    <w:div w:id="741567440">
      <w:bodyDiv w:val="1"/>
      <w:marLeft w:val="0"/>
      <w:marRight w:val="0"/>
      <w:marTop w:val="0"/>
      <w:marBottom w:val="0"/>
      <w:divBdr>
        <w:top w:val="none" w:sz="0" w:space="0" w:color="auto"/>
        <w:left w:val="none" w:sz="0" w:space="0" w:color="auto"/>
        <w:bottom w:val="none" w:sz="0" w:space="0" w:color="auto"/>
        <w:right w:val="none" w:sz="0" w:space="0" w:color="auto"/>
      </w:divBdr>
    </w:div>
    <w:div w:id="747384032">
      <w:bodyDiv w:val="1"/>
      <w:marLeft w:val="0"/>
      <w:marRight w:val="0"/>
      <w:marTop w:val="0"/>
      <w:marBottom w:val="0"/>
      <w:divBdr>
        <w:top w:val="none" w:sz="0" w:space="0" w:color="auto"/>
        <w:left w:val="none" w:sz="0" w:space="0" w:color="auto"/>
        <w:bottom w:val="none" w:sz="0" w:space="0" w:color="auto"/>
        <w:right w:val="none" w:sz="0" w:space="0" w:color="auto"/>
      </w:divBdr>
    </w:div>
    <w:div w:id="749011674">
      <w:bodyDiv w:val="1"/>
      <w:marLeft w:val="0"/>
      <w:marRight w:val="0"/>
      <w:marTop w:val="0"/>
      <w:marBottom w:val="0"/>
      <w:divBdr>
        <w:top w:val="none" w:sz="0" w:space="0" w:color="auto"/>
        <w:left w:val="none" w:sz="0" w:space="0" w:color="auto"/>
        <w:bottom w:val="none" w:sz="0" w:space="0" w:color="auto"/>
        <w:right w:val="none" w:sz="0" w:space="0" w:color="auto"/>
      </w:divBdr>
    </w:div>
    <w:div w:id="750665812">
      <w:bodyDiv w:val="1"/>
      <w:marLeft w:val="0"/>
      <w:marRight w:val="0"/>
      <w:marTop w:val="0"/>
      <w:marBottom w:val="0"/>
      <w:divBdr>
        <w:top w:val="none" w:sz="0" w:space="0" w:color="auto"/>
        <w:left w:val="none" w:sz="0" w:space="0" w:color="auto"/>
        <w:bottom w:val="none" w:sz="0" w:space="0" w:color="auto"/>
        <w:right w:val="none" w:sz="0" w:space="0" w:color="auto"/>
      </w:divBdr>
    </w:div>
    <w:div w:id="768433211">
      <w:bodyDiv w:val="1"/>
      <w:marLeft w:val="0"/>
      <w:marRight w:val="0"/>
      <w:marTop w:val="0"/>
      <w:marBottom w:val="0"/>
      <w:divBdr>
        <w:top w:val="none" w:sz="0" w:space="0" w:color="auto"/>
        <w:left w:val="none" w:sz="0" w:space="0" w:color="auto"/>
        <w:bottom w:val="none" w:sz="0" w:space="0" w:color="auto"/>
        <w:right w:val="none" w:sz="0" w:space="0" w:color="auto"/>
      </w:divBdr>
    </w:div>
    <w:div w:id="775095275">
      <w:bodyDiv w:val="1"/>
      <w:marLeft w:val="0"/>
      <w:marRight w:val="0"/>
      <w:marTop w:val="0"/>
      <w:marBottom w:val="0"/>
      <w:divBdr>
        <w:top w:val="none" w:sz="0" w:space="0" w:color="auto"/>
        <w:left w:val="none" w:sz="0" w:space="0" w:color="auto"/>
        <w:bottom w:val="none" w:sz="0" w:space="0" w:color="auto"/>
        <w:right w:val="none" w:sz="0" w:space="0" w:color="auto"/>
      </w:divBdr>
    </w:div>
    <w:div w:id="790168103">
      <w:bodyDiv w:val="1"/>
      <w:marLeft w:val="0"/>
      <w:marRight w:val="0"/>
      <w:marTop w:val="0"/>
      <w:marBottom w:val="0"/>
      <w:divBdr>
        <w:top w:val="none" w:sz="0" w:space="0" w:color="auto"/>
        <w:left w:val="none" w:sz="0" w:space="0" w:color="auto"/>
        <w:bottom w:val="none" w:sz="0" w:space="0" w:color="auto"/>
        <w:right w:val="none" w:sz="0" w:space="0" w:color="auto"/>
      </w:divBdr>
    </w:div>
    <w:div w:id="803813548">
      <w:bodyDiv w:val="1"/>
      <w:marLeft w:val="0"/>
      <w:marRight w:val="0"/>
      <w:marTop w:val="0"/>
      <w:marBottom w:val="0"/>
      <w:divBdr>
        <w:top w:val="none" w:sz="0" w:space="0" w:color="auto"/>
        <w:left w:val="none" w:sz="0" w:space="0" w:color="auto"/>
        <w:bottom w:val="none" w:sz="0" w:space="0" w:color="auto"/>
        <w:right w:val="none" w:sz="0" w:space="0" w:color="auto"/>
      </w:divBdr>
    </w:div>
    <w:div w:id="816727055">
      <w:bodyDiv w:val="1"/>
      <w:marLeft w:val="0"/>
      <w:marRight w:val="0"/>
      <w:marTop w:val="0"/>
      <w:marBottom w:val="0"/>
      <w:divBdr>
        <w:top w:val="none" w:sz="0" w:space="0" w:color="auto"/>
        <w:left w:val="none" w:sz="0" w:space="0" w:color="auto"/>
        <w:bottom w:val="none" w:sz="0" w:space="0" w:color="auto"/>
        <w:right w:val="none" w:sz="0" w:space="0" w:color="auto"/>
      </w:divBdr>
    </w:div>
    <w:div w:id="817258820">
      <w:bodyDiv w:val="1"/>
      <w:marLeft w:val="0"/>
      <w:marRight w:val="0"/>
      <w:marTop w:val="0"/>
      <w:marBottom w:val="0"/>
      <w:divBdr>
        <w:top w:val="none" w:sz="0" w:space="0" w:color="auto"/>
        <w:left w:val="none" w:sz="0" w:space="0" w:color="auto"/>
        <w:bottom w:val="none" w:sz="0" w:space="0" w:color="auto"/>
        <w:right w:val="none" w:sz="0" w:space="0" w:color="auto"/>
      </w:divBdr>
    </w:div>
    <w:div w:id="825558325">
      <w:bodyDiv w:val="1"/>
      <w:marLeft w:val="0"/>
      <w:marRight w:val="0"/>
      <w:marTop w:val="0"/>
      <w:marBottom w:val="0"/>
      <w:divBdr>
        <w:top w:val="none" w:sz="0" w:space="0" w:color="auto"/>
        <w:left w:val="none" w:sz="0" w:space="0" w:color="auto"/>
        <w:bottom w:val="none" w:sz="0" w:space="0" w:color="auto"/>
        <w:right w:val="none" w:sz="0" w:space="0" w:color="auto"/>
      </w:divBdr>
    </w:div>
    <w:div w:id="872305007">
      <w:bodyDiv w:val="1"/>
      <w:marLeft w:val="0"/>
      <w:marRight w:val="0"/>
      <w:marTop w:val="0"/>
      <w:marBottom w:val="0"/>
      <w:divBdr>
        <w:top w:val="none" w:sz="0" w:space="0" w:color="auto"/>
        <w:left w:val="none" w:sz="0" w:space="0" w:color="auto"/>
        <w:bottom w:val="none" w:sz="0" w:space="0" w:color="auto"/>
        <w:right w:val="none" w:sz="0" w:space="0" w:color="auto"/>
      </w:divBdr>
    </w:div>
    <w:div w:id="882406917">
      <w:bodyDiv w:val="1"/>
      <w:marLeft w:val="0"/>
      <w:marRight w:val="0"/>
      <w:marTop w:val="0"/>
      <w:marBottom w:val="0"/>
      <w:divBdr>
        <w:top w:val="none" w:sz="0" w:space="0" w:color="auto"/>
        <w:left w:val="none" w:sz="0" w:space="0" w:color="auto"/>
        <w:bottom w:val="none" w:sz="0" w:space="0" w:color="auto"/>
        <w:right w:val="none" w:sz="0" w:space="0" w:color="auto"/>
      </w:divBdr>
    </w:div>
    <w:div w:id="894663952">
      <w:bodyDiv w:val="1"/>
      <w:marLeft w:val="0"/>
      <w:marRight w:val="0"/>
      <w:marTop w:val="0"/>
      <w:marBottom w:val="0"/>
      <w:divBdr>
        <w:top w:val="none" w:sz="0" w:space="0" w:color="auto"/>
        <w:left w:val="none" w:sz="0" w:space="0" w:color="auto"/>
        <w:bottom w:val="none" w:sz="0" w:space="0" w:color="auto"/>
        <w:right w:val="none" w:sz="0" w:space="0" w:color="auto"/>
      </w:divBdr>
    </w:div>
    <w:div w:id="910383066">
      <w:bodyDiv w:val="1"/>
      <w:marLeft w:val="0"/>
      <w:marRight w:val="0"/>
      <w:marTop w:val="0"/>
      <w:marBottom w:val="0"/>
      <w:divBdr>
        <w:top w:val="none" w:sz="0" w:space="0" w:color="auto"/>
        <w:left w:val="none" w:sz="0" w:space="0" w:color="auto"/>
        <w:bottom w:val="none" w:sz="0" w:space="0" w:color="auto"/>
        <w:right w:val="none" w:sz="0" w:space="0" w:color="auto"/>
      </w:divBdr>
    </w:div>
    <w:div w:id="961961149">
      <w:bodyDiv w:val="1"/>
      <w:marLeft w:val="0"/>
      <w:marRight w:val="0"/>
      <w:marTop w:val="0"/>
      <w:marBottom w:val="0"/>
      <w:divBdr>
        <w:top w:val="none" w:sz="0" w:space="0" w:color="auto"/>
        <w:left w:val="none" w:sz="0" w:space="0" w:color="auto"/>
        <w:bottom w:val="none" w:sz="0" w:space="0" w:color="auto"/>
        <w:right w:val="none" w:sz="0" w:space="0" w:color="auto"/>
      </w:divBdr>
    </w:div>
    <w:div w:id="964389227">
      <w:bodyDiv w:val="1"/>
      <w:marLeft w:val="0"/>
      <w:marRight w:val="0"/>
      <w:marTop w:val="0"/>
      <w:marBottom w:val="0"/>
      <w:divBdr>
        <w:top w:val="none" w:sz="0" w:space="0" w:color="auto"/>
        <w:left w:val="none" w:sz="0" w:space="0" w:color="auto"/>
        <w:bottom w:val="none" w:sz="0" w:space="0" w:color="auto"/>
        <w:right w:val="none" w:sz="0" w:space="0" w:color="auto"/>
      </w:divBdr>
    </w:div>
    <w:div w:id="965812377">
      <w:bodyDiv w:val="1"/>
      <w:marLeft w:val="0"/>
      <w:marRight w:val="0"/>
      <w:marTop w:val="0"/>
      <w:marBottom w:val="0"/>
      <w:divBdr>
        <w:top w:val="none" w:sz="0" w:space="0" w:color="auto"/>
        <w:left w:val="none" w:sz="0" w:space="0" w:color="auto"/>
        <w:bottom w:val="none" w:sz="0" w:space="0" w:color="auto"/>
        <w:right w:val="none" w:sz="0" w:space="0" w:color="auto"/>
      </w:divBdr>
    </w:div>
    <w:div w:id="967513522">
      <w:bodyDiv w:val="1"/>
      <w:marLeft w:val="0"/>
      <w:marRight w:val="0"/>
      <w:marTop w:val="0"/>
      <w:marBottom w:val="0"/>
      <w:divBdr>
        <w:top w:val="none" w:sz="0" w:space="0" w:color="auto"/>
        <w:left w:val="none" w:sz="0" w:space="0" w:color="auto"/>
        <w:bottom w:val="none" w:sz="0" w:space="0" w:color="auto"/>
        <w:right w:val="none" w:sz="0" w:space="0" w:color="auto"/>
      </w:divBdr>
    </w:div>
    <w:div w:id="969015600">
      <w:bodyDiv w:val="1"/>
      <w:marLeft w:val="0"/>
      <w:marRight w:val="0"/>
      <w:marTop w:val="0"/>
      <w:marBottom w:val="0"/>
      <w:divBdr>
        <w:top w:val="none" w:sz="0" w:space="0" w:color="auto"/>
        <w:left w:val="none" w:sz="0" w:space="0" w:color="auto"/>
        <w:bottom w:val="none" w:sz="0" w:space="0" w:color="auto"/>
        <w:right w:val="none" w:sz="0" w:space="0" w:color="auto"/>
      </w:divBdr>
    </w:div>
    <w:div w:id="1012991172">
      <w:bodyDiv w:val="1"/>
      <w:marLeft w:val="0"/>
      <w:marRight w:val="0"/>
      <w:marTop w:val="0"/>
      <w:marBottom w:val="0"/>
      <w:divBdr>
        <w:top w:val="none" w:sz="0" w:space="0" w:color="auto"/>
        <w:left w:val="none" w:sz="0" w:space="0" w:color="auto"/>
        <w:bottom w:val="none" w:sz="0" w:space="0" w:color="auto"/>
        <w:right w:val="none" w:sz="0" w:space="0" w:color="auto"/>
      </w:divBdr>
    </w:div>
    <w:div w:id="1024132978">
      <w:bodyDiv w:val="1"/>
      <w:marLeft w:val="0"/>
      <w:marRight w:val="0"/>
      <w:marTop w:val="0"/>
      <w:marBottom w:val="0"/>
      <w:divBdr>
        <w:top w:val="none" w:sz="0" w:space="0" w:color="auto"/>
        <w:left w:val="none" w:sz="0" w:space="0" w:color="auto"/>
        <w:bottom w:val="none" w:sz="0" w:space="0" w:color="auto"/>
        <w:right w:val="none" w:sz="0" w:space="0" w:color="auto"/>
      </w:divBdr>
    </w:div>
    <w:div w:id="1024599293">
      <w:bodyDiv w:val="1"/>
      <w:marLeft w:val="0"/>
      <w:marRight w:val="0"/>
      <w:marTop w:val="0"/>
      <w:marBottom w:val="0"/>
      <w:divBdr>
        <w:top w:val="none" w:sz="0" w:space="0" w:color="auto"/>
        <w:left w:val="none" w:sz="0" w:space="0" w:color="auto"/>
        <w:bottom w:val="none" w:sz="0" w:space="0" w:color="auto"/>
        <w:right w:val="none" w:sz="0" w:space="0" w:color="auto"/>
      </w:divBdr>
    </w:div>
    <w:div w:id="1029338119">
      <w:bodyDiv w:val="1"/>
      <w:marLeft w:val="0"/>
      <w:marRight w:val="0"/>
      <w:marTop w:val="0"/>
      <w:marBottom w:val="0"/>
      <w:divBdr>
        <w:top w:val="none" w:sz="0" w:space="0" w:color="auto"/>
        <w:left w:val="none" w:sz="0" w:space="0" w:color="auto"/>
        <w:bottom w:val="none" w:sz="0" w:space="0" w:color="auto"/>
        <w:right w:val="none" w:sz="0" w:space="0" w:color="auto"/>
      </w:divBdr>
    </w:div>
    <w:div w:id="1044217190">
      <w:bodyDiv w:val="1"/>
      <w:marLeft w:val="0"/>
      <w:marRight w:val="0"/>
      <w:marTop w:val="0"/>
      <w:marBottom w:val="0"/>
      <w:divBdr>
        <w:top w:val="none" w:sz="0" w:space="0" w:color="auto"/>
        <w:left w:val="none" w:sz="0" w:space="0" w:color="auto"/>
        <w:bottom w:val="none" w:sz="0" w:space="0" w:color="auto"/>
        <w:right w:val="none" w:sz="0" w:space="0" w:color="auto"/>
      </w:divBdr>
    </w:div>
    <w:div w:id="1066494035">
      <w:bodyDiv w:val="1"/>
      <w:marLeft w:val="0"/>
      <w:marRight w:val="0"/>
      <w:marTop w:val="0"/>
      <w:marBottom w:val="0"/>
      <w:divBdr>
        <w:top w:val="none" w:sz="0" w:space="0" w:color="auto"/>
        <w:left w:val="none" w:sz="0" w:space="0" w:color="auto"/>
        <w:bottom w:val="none" w:sz="0" w:space="0" w:color="auto"/>
        <w:right w:val="none" w:sz="0" w:space="0" w:color="auto"/>
      </w:divBdr>
    </w:div>
    <w:div w:id="1067218173">
      <w:bodyDiv w:val="1"/>
      <w:marLeft w:val="0"/>
      <w:marRight w:val="0"/>
      <w:marTop w:val="0"/>
      <w:marBottom w:val="0"/>
      <w:divBdr>
        <w:top w:val="none" w:sz="0" w:space="0" w:color="auto"/>
        <w:left w:val="none" w:sz="0" w:space="0" w:color="auto"/>
        <w:bottom w:val="none" w:sz="0" w:space="0" w:color="auto"/>
        <w:right w:val="none" w:sz="0" w:space="0" w:color="auto"/>
      </w:divBdr>
    </w:div>
    <w:div w:id="1077364304">
      <w:bodyDiv w:val="1"/>
      <w:marLeft w:val="0"/>
      <w:marRight w:val="0"/>
      <w:marTop w:val="0"/>
      <w:marBottom w:val="0"/>
      <w:divBdr>
        <w:top w:val="none" w:sz="0" w:space="0" w:color="auto"/>
        <w:left w:val="none" w:sz="0" w:space="0" w:color="auto"/>
        <w:bottom w:val="none" w:sz="0" w:space="0" w:color="auto"/>
        <w:right w:val="none" w:sz="0" w:space="0" w:color="auto"/>
      </w:divBdr>
    </w:div>
    <w:div w:id="1083382468">
      <w:bodyDiv w:val="1"/>
      <w:marLeft w:val="0"/>
      <w:marRight w:val="0"/>
      <w:marTop w:val="0"/>
      <w:marBottom w:val="0"/>
      <w:divBdr>
        <w:top w:val="none" w:sz="0" w:space="0" w:color="auto"/>
        <w:left w:val="none" w:sz="0" w:space="0" w:color="auto"/>
        <w:bottom w:val="none" w:sz="0" w:space="0" w:color="auto"/>
        <w:right w:val="none" w:sz="0" w:space="0" w:color="auto"/>
      </w:divBdr>
    </w:div>
    <w:div w:id="1099762951">
      <w:bodyDiv w:val="1"/>
      <w:marLeft w:val="0"/>
      <w:marRight w:val="0"/>
      <w:marTop w:val="0"/>
      <w:marBottom w:val="0"/>
      <w:divBdr>
        <w:top w:val="none" w:sz="0" w:space="0" w:color="auto"/>
        <w:left w:val="none" w:sz="0" w:space="0" w:color="auto"/>
        <w:bottom w:val="none" w:sz="0" w:space="0" w:color="auto"/>
        <w:right w:val="none" w:sz="0" w:space="0" w:color="auto"/>
      </w:divBdr>
    </w:div>
    <w:div w:id="1139567247">
      <w:bodyDiv w:val="1"/>
      <w:marLeft w:val="0"/>
      <w:marRight w:val="0"/>
      <w:marTop w:val="0"/>
      <w:marBottom w:val="0"/>
      <w:divBdr>
        <w:top w:val="none" w:sz="0" w:space="0" w:color="auto"/>
        <w:left w:val="none" w:sz="0" w:space="0" w:color="auto"/>
        <w:bottom w:val="none" w:sz="0" w:space="0" w:color="auto"/>
        <w:right w:val="none" w:sz="0" w:space="0" w:color="auto"/>
      </w:divBdr>
    </w:div>
    <w:div w:id="1149128455">
      <w:bodyDiv w:val="1"/>
      <w:marLeft w:val="0"/>
      <w:marRight w:val="0"/>
      <w:marTop w:val="0"/>
      <w:marBottom w:val="0"/>
      <w:divBdr>
        <w:top w:val="none" w:sz="0" w:space="0" w:color="auto"/>
        <w:left w:val="none" w:sz="0" w:space="0" w:color="auto"/>
        <w:bottom w:val="none" w:sz="0" w:space="0" w:color="auto"/>
        <w:right w:val="none" w:sz="0" w:space="0" w:color="auto"/>
      </w:divBdr>
    </w:div>
    <w:div w:id="1167863765">
      <w:bodyDiv w:val="1"/>
      <w:marLeft w:val="0"/>
      <w:marRight w:val="0"/>
      <w:marTop w:val="0"/>
      <w:marBottom w:val="0"/>
      <w:divBdr>
        <w:top w:val="none" w:sz="0" w:space="0" w:color="auto"/>
        <w:left w:val="none" w:sz="0" w:space="0" w:color="auto"/>
        <w:bottom w:val="none" w:sz="0" w:space="0" w:color="auto"/>
        <w:right w:val="none" w:sz="0" w:space="0" w:color="auto"/>
      </w:divBdr>
    </w:div>
    <w:div w:id="1170366735">
      <w:bodyDiv w:val="1"/>
      <w:marLeft w:val="0"/>
      <w:marRight w:val="0"/>
      <w:marTop w:val="0"/>
      <w:marBottom w:val="0"/>
      <w:divBdr>
        <w:top w:val="none" w:sz="0" w:space="0" w:color="auto"/>
        <w:left w:val="none" w:sz="0" w:space="0" w:color="auto"/>
        <w:bottom w:val="none" w:sz="0" w:space="0" w:color="auto"/>
        <w:right w:val="none" w:sz="0" w:space="0" w:color="auto"/>
      </w:divBdr>
    </w:div>
    <w:div w:id="1176730334">
      <w:bodyDiv w:val="1"/>
      <w:marLeft w:val="0"/>
      <w:marRight w:val="0"/>
      <w:marTop w:val="0"/>
      <w:marBottom w:val="0"/>
      <w:divBdr>
        <w:top w:val="none" w:sz="0" w:space="0" w:color="auto"/>
        <w:left w:val="none" w:sz="0" w:space="0" w:color="auto"/>
        <w:bottom w:val="none" w:sz="0" w:space="0" w:color="auto"/>
        <w:right w:val="none" w:sz="0" w:space="0" w:color="auto"/>
      </w:divBdr>
    </w:div>
    <w:div w:id="1178545453">
      <w:bodyDiv w:val="1"/>
      <w:marLeft w:val="0"/>
      <w:marRight w:val="0"/>
      <w:marTop w:val="0"/>
      <w:marBottom w:val="0"/>
      <w:divBdr>
        <w:top w:val="none" w:sz="0" w:space="0" w:color="auto"/>
        <w:left w:val="none" w:sz="0" w:space="0" w:color="auto"/>
        <w:bottom w:val="none" w:sz="0" w:space="0" w:color="auto"/>
        <w:right w:val="none" w:sz="0" w:space="0" w:color="auto"/>
      </w:divBdr>
    </w:div>
    <w:div w:id="1181429668">
      <w:bodyDiv w:val="1"/>
      <w:marLeft w:val="0"/>
      <w:marRight w:val="0"/>
      <w:marTop w:val="0"/>
      <w:marBottom w:val="0"/>
      <w:divBdr>
        <w:top w:val="none" w:sz="0" w:space="0" w:color="auto"/>
        <w:left w:val="none" w:sz="0" w:space="0" w:color="auto"/>
        <w:bottom w:val="none" w:sz="0" w:space="0" w:color="auto"/>
        <w:right w:val="none" w:sz="0" w:space="0" w:color="auto"/>
      </w:divBdr>
    </w:div>
    <w:div w:id="1198933546">
      <w:bodyDiv w:val="1"/>
      <w:marLeft w:val="0"/>
      <w:marRight w:val="0"/>
      <w:marTop w:val="0"/>
      <w:marBottom w:val="0"/>
      <w:divBdr>
        <w:top w:val="none" w:sz="0" w:space="0" w:color="auto"/>
        <w:left w:val="none" w:sz="0" w:space="0" w:color="auto"/>
        <w:bottom w:val="none" w:sz="0" w:space="0" w:color="auto"/>
        <w:right w:val="none" w:sz="0" w:space="0" w:color="auto"/>
      </w:divBdr>
    </w:div>
    <w:div w:id="1213036238">
      <w:bodyDiv w:val="1"/>
      <w:marLeft w:val="0"/>
      <w:marRight w:val="0"/>
      <w:marTop w:val="0"/>
      <w:marBottom w:val="0"/>
      <w:divBdr>
        <w:top w:val="none" w:sz="0" w:space="0" w:color="auto"/>
        <w:left w:val="none" w:sz="0" w:space="0" w:color="auto"/>
        <w:bottom w:val="none" w:sz="0" w:space="0" w:color="auto"/>
        <w:right w:val="none" w:sz="0" w:space="0" w:color="auto"/>
      </w:divBdr>
    </w:div>
    <w:div w:id="1240289889">
      <w:bodyDiv w:val="1"/>
      <w:marLeft w:val="0"/>
      <w:marRight w:val="0"/>
      <w:marTop w:val="0"/>
      <w:marBottom w:val="0"/>
      <w:divBdr>
        <w:top w:val="none" w:sz="0" w:space="0" w:color="auto"/>
        <w:left w:val="none" w:sz="0" w:space="0" w:color="auto"/>
        <w:bottom w:val="none" w:sz="0" w:space="0" w:color="auto"/>
        <w:right w:val="none" w:sz="0" w:space="0" w:color="auto"/>
      </w:divBdr>
    </w:div>
    <w:div w:id="1274439971">
      <w:bodyDiv w:val="1"/>
      <w:marLeft w:val="0"/>
      <w:marRight w:val="0"/>
      <w:marTop w:val="0"/>
      <w:marBottom w:val="0"/>
      <w:divBdr>
        <w:top w:val="none" w:sz="0" w:space="0" w:color="auto"/>
        <w:left w:val="none" w:sz="0" w:space="0" w:color="auto"/>
        <w:bottom w:val="none" w:sz="0" w:space="0" w:color="auto"/>
        <w:right w:val="none" w:sz="0" w:space="0" w:color="auto"/>
      </w:divBdr>
    </w:div>
    <w:div w:id="1301690547">
      <w:bodyDiv w:val="1"/>
      <w:marLeft w:val="0"/>
      <w:marRight w:val="0"/>
      <w:marTop w:val="0"/>
      <w:marBottom w:val="0"/>
      <w:divBdr>
        <w:top w:val="none" w:sz="0" w:space="0" w:color="auto"/>
        <w:left w:val="none" w:sz="0" w:space="0" w:color="auto"/>
        <w:bottom w:val="none" w:sz="0" w:space="0" w:color="auto"/>
        <w:right w:val="none" w:sz="0" w:space="0" w:color="auto"/>
      </w:divBdr>
    </w:div>
    <w:div w:id="1363090785">
      <w:bodyDiv w:val="1"/>
      <w:marLeft w:val="0"/>
      <w:marRight w:val="0"/>
      <w:marTop w:val="0"/>
      <w:marBottom w:val="0"/>
      <w:divBdr>
        <w:top w:val="none" w:sz="0" w:space="0" w:color="auto"/>
        <w:left w:val="none" w:sz="0" w:space="0" w:color="auto"/>
        <w:bottom w:val="none" w:sz="0" w:space="0" w:color="auto"/>
        <w:right w:val="none" w:sz="0" w:space="0" w:color="auto"/>
      </w:divBdr>
    </w:div>
    <w:div w:id="1377699577">
      <w:bodyDiv w:val="1"/>
      <w:marLeft w:val="0"/>
      <w:marRight w:val="0"/>
      <w:marTop w:val="0"/>
      <w:marBottom w:val="0"/>
      <w:divBdr>
        <w:top w:val="none" w:sz="0" w:space="0" w:color="auto"/>
        <w:left w:val="none" w:sz="0" w:space="0" w:color="auto"/>
        <w:bottom w:val="none" w:sz="0" w:space="0" w:color="auto"/>
        <w:right w:val="none" w:sz="0" w:space="0" w:color="auto"/>
      </w:divBdr>
    </w:div>
    <w:div w:id="1390957763">
      <w:bodyDiv w:val="1"/>
      <w:marLeft w:val="0"/>
      <w:marRight w:val="0"/>
      <w:marTop w:val="0"/>
      <w:marBottom w:val="0"/>
      <w:divBdr>
        <w:top w:val="none" w:sz="0" w:space="0" w:color="auto"/>
        <w:left w:val="none" w:sz="0" w:space="0" w:color="auto"/>
        <w:bottom w:val="none" w:sz="0" w:space="0" w:color="auto"/>
        <w:right w:val="none" w:sz="0" w:space="0" w:color="auto"/>
      </w:divBdr>
    </w:div>
    <w:div w:id="1391224355">
      <w:bodyDiv w:val="1"/>
      <w:marLeft w:val="0"/>
      <w:marRight w:val="0"/>
      <w:marTop w:val="0"/>
      <w:marBottom w:val="0"/>
      <w:divBdr>
        <w:top w:val="none" w:sz="0" w:space="0" w:color="auto"/>
        <w:left w:val="none" w:sz="0" w:space="0" w:color="auto"/>
        <w:bottom w:val="none" w:sz="0" w:space="0" w:color="auto"/>
        <w:right w:val="none" w:sz="0" w:space="0" w:color="auto"/>
      </w:divBdr>
    </w:div>
    <w:div w:id="1397704308">
      <w:bodyDiv w:val="1"/>
      <w:marLeft w:val="0"/>
      <w:marRight w:val="0"/>
      <w:marTop w:val="0"/>
      <w:marBottom w:val="0"/>
      <w:divBdr>
        <w:top w:val="none" w:sz="0" w:space="0" w:color="auto"/>
        <w:left w:val="none" w:sz="0" w:space="0" w:color="auto"/>
        <w:bottom w:val="none" w:sz="0" w:space="0" w:color="auto"/>
        <w:right w:val="none" w:sz="0" w:space="0" w:color="auto"/>
      </w:divBdr>
    </w:div>
    <w:div w:id="1424912707">
      <w:bodyDiv w:val="1"/>
      <w:marLeft w:val="0"/>
      <w:marRight w:val="0"/>
      <w:marTop w:val="0"/>
      <w:marBottom w:val="0"/>
      <w:divBdr>
        <w:top w:val="none" w:sz="0" w:space="0" w:color="auto"/>
        <w:left w:val="none" w:sz="0" w:space="0" w:color="auto"/>
        <w:bottom w:val="none" w:sz="0" w:space="0" w:color="auto"/>
        <w:right w:val="none" w:sz="0" w:space="0" w:color="auto"/>
      </w:divBdr>
    </w:div>
    <w:div w:id="1429346418">
      <w:bodyDiv w:val="1"/>
      <w:marLeft w:val="0"/>
      <w:marRight w:val="0"/>
      <w:marTop w:val="0"/>
      <w:marBottom w:val="0"/>
      <w:divBdr>
        <w:top w:val="none" w:sz="0" w:space="0" w:color="auto"/>
        <w:left w:val="none" w:sz="0" w:space="0" w:color="auto"/>
        <w:bottom w:val="none" w:sz="0" w:space="0" w:color="auto"/>
        <w:right w:val="none" w:sz="0" w:space="0" w:color="auto"/>
      </w:divBdr>
    </w:div>
    <w:div w:id="1437140485">
      <w:bodyDiv w:val="1"/>
      <w:marLeft w:val="0"/>
      <w:marRight w:val="0"/>
      <w:marTop w:val="0"/>
      <w:marBottom w:val="0"/>
      <w:divBdr>
        <w:top w:val="none" w:sz="0" w:space="0" w:color="auto"/>
        <w:left w:val="none" w:sz="0" w:space="0" w:color="auto"/>
        <w:bottom w:val="none" w:sz="0" w:space="0" w:color="auto"/>
        <w:right w:val="none" w:sz="0" w:space="0" w:color="auto"/>
      </w:divBdr>
    </w:div>
    <w:div w:id="1456288421">
      <w:bodyDiv w:val="1"/>
      <w:marLeft w:val="0"/>
      <w:marRight w:val="0"/>
      <w:marTop w:val="0"/>
      <w:marBottom w:val="0"/>
      <w:divBdr>
        <w:top w:val="none" w:sz="0" w:space="0" w:color="auto"/>
        <w:left w:val="none" w:sz="0" w:space="0" w:color="auto"/>
        <w:bottom w:val="none" w:sz="0" w:space="0" w:color="auto"/>
        <w:right w:val="none" w:sz="0" w:space="0" w:color="auto"/>
      </w:divBdr>
    </w:div>
    <w:div w:id="1471485239">
      <w:bodyDiv w:val="1"/>
      <w:marLeft w:val="0"/>
      <w:marRight w:val="0"/>
      <w:marTop w:val="0"/>
      <w:marBottom w:val="0"/>
      <w:divBdr>
        <w:top w:val="none" w:sz="0" w:space="0" w:color="auto"/>
        <w:left w:val="none" w:sz="0" w:space="0" w:color="auto"/>
        <w:bottom w:val="none" w:sz="0" w:space="0" w:color="auto"/>
        <w:right w:val="none" w:sz="0" w:space="0" w:color="auto"/>
      </w:divBdr>
    </w:div>
    <w:div w:id="1479688918">
      <w:bodyDiv w:val="1"/>
      <w:marLeft w:val="0"/>
      <w:marRight w:val="0"/>
      <w:marTop w:val="0"/>
      <w:marBottom w:val="0"/>
      <w:divBdr>
        <w:top w:val="none" w:sz="0" w:space="0" w:color="auto"/>
        <w:left w:val="none" w:sz="0" w:space="0" w:color="auto"/>
        <w:bottom w:val="none" w:sz="0" w:space="0" w:color="auto"/>
        <w:right w:val="none" w:sz="0" w:space="0" w:color="auto"/>
      </w:divBdr>
    </w:div>
    <w:div w:id="1486629779">
      <w:bodyDiv w:val="1"/>
      <w:marLeft w:val="0"/>
      <w:marRight w:val="0"/>
      <w:marTop w:val="0"/>
      <w:marBottom w:val="0"/>
      <w:divBdr>
        <w:top w:val="none" w:sz="0" w:space="0" w:color="auto"/>
        <w:left w:val="none" w:sz="0" w:space="0" w:color="auto"/>
        <w:bottom w:val="none" w:sz="0" w:space="0" w:color="auto"/>
        <w:right w:val="none" w:sz="0" w:space="0" w:color="auto"/>
      </w:divBdr>
    </w:div>
    <w:div w:id="1513715786">
      <w:bodyDiv w:val="1"/>
      <w:marLeft w:val="0"/>
      <w:marRight w:val="0"/>
      <w:marTop w:val="0"/>
      <w:marBottom w:val="0"/>
      <w:divBdr>
        <w:top w:val="none" w:sz="0" w:space="0" w:color="auto"/>
        <w:left w:val="none" w:sz="0" w:space="0" w:color="auto"/>
        <w:bottom w:val="none" w:sz="0" w:space="0" w:color="auto"/>
        <w:right w:val="none" w:sz="0" w:space="0" w:color="auto"/>
      </w:divBdr>
    </w:div>
    <w:div w:id="1547328113">
      <w:bodyDiv w:val="1"/>
      <w:marLeft w:val="0"/>
      <w:marRight w:val="0"/>
      <w:marTop w:val="0"/>
      <w:marBottom w:val="0"/>
      <w:divBdr>
        <w:top w:val="none" w:sz="0" w:space="0" w:color="auto"/>
        <w:left w:val="none" w:sz="0" w:space="0" w:color="auto"/>
        <w:bottom w:val="none" w:sz="0" w:space="0" w:color="auto"/>
        <w:right w:val="none" w:sz="0" w:space="0" w:color="auto"/>
      </w:divBdr>
    </w:div>
    <w:div w:id="1554193190">
      <w:bodyDiv w:val="1"/>
      <w:marLeft w:val="0"/>
      <w:marRight w:val="0"/>
      <w:marTop w:val="0"/>
      <w:marBottom w:val="0"/>
      <w:divBdr>
        <w:top w:val="none" w:sz="0" w:space="0" w:color="auto"/>
        <w:left w:val="none" w:sz="0" w:space="0" w:color="auto"/>
        <w:bottom w:val="none" w:sz="0" w:space="0" w:color="auto"/>
        <w:right w:val="none" w:sz="0" w:space="0" w:color="auto"/>
      </w:divBdr>
    </w:div>
    <w:div w:id="1561986179">
      <w:bodyDiv w:val="1"/>
      <w:marLeft w:val="0"/>
      <w:marRight w:val="0"/>
      <w:marTop w:val="0"/>
      <w:marBottom w:val="0"/>
      <w:divBdr>
        <w:top w:val="none" w:sz="0" w:space="0" w:color="auto"/>
        <w:left w:val="none" w:sz="0" w:space="0" w:color="auto"/>
        <w:bottom w:val="none" w:sz="0" w:space="0" w:color="auto"/>
        <w:right w:val="none" w:sz="0" w:space="0" w:color="auto"/>
      </w:divBdr>
    </w:div>
    <w:div w:id="1562791178">
      <w:bodyDiv w:val="1"/>
      <w:marLeft w:val="0"/>
      <w:marRight w:val="0"/>
      <w:marTop w:val="0"/>
      <w:marBottom w:val="0"/>
      <w:divBdr>
        <w:top w:val="none" w:sz="0" w:space="0" w:color="auto"/>
        <w:left w:val="none" w:sz="0" w:space="0" w:color="auto"/>
        <w:bottom w:val="none" w:sz="0" w:space="0" w:color="auto"/>
        <w:right w:val="none" w:sz="0" w:space="0" w:color="auto"/>
      </w:divBdr>
    </w:div>
    <w:div w:id="1574776035">
      <w:bodyDiv w:val="1"/>
      <w:marLeft w:val="0"/>
      <w:marRight w:val="0"/>
      <w:marTop w:val="0"/>
      <w:marBottom w:val="0"/>
      <w:divBdr>
        <w:top w:val="none" w:sz="0" w:space="0" w:color="auto"/>
        <w:left w:val="none" w:sz="0" w:space="0" w:color="auto"/>
        <w:bottom w:val="none" w:sz="0" w:space="0" w:color="auto"/>
        <w:right w:val="none" w:sz="0" w:space="0" w:color="auto"/>
      </w:divBdr>
    </w:div>
    <w:div w:id="1591742367">
      <w:bodyDiv w:val="1"/>
      <w:marLeft w:val="0"/>
      <w:marRight w:val="0"/>
      <w:marTop w:val="0"/>
      <w:marBottom w:val="0"/>
      <w:divBdr>
        <w:top w:val="none" w:sz="0" w:space="0" w:color="auto"/>
        <w:left w:val="none" w:sz="0" w:space="0" w:color="auto"/>
        <w:bottom w:val="none" w:sz="0" w:space="0" w:color="auto"/>
        <w:right w:val="none" w:sz="0" w:space="0" w:color="auto"/>
      </w:divBdr>
    </w:div>
    <w:div w:id="1599633166">
      <w:bodyDiv w:val="1"/>
      <w:marLeft w:val="0"/>
      <w:marRight w:val="0"/>
      <w:marTop w:val="0"/>
      <w:marBottom w:val="0"/>
      <w:divBdr>
        <w:top w:val="none" w:sz="0" w:space="0" w:color="auto"/>
        <w:left w:val="none" w:sz="0" w:space="0" w:color="auto"/>
        <w:bottom w:val="none" w:sz="0" w:space="0" w:color="auto"/>
        <w:right w:val="none" w:sz="0" w:space="0" w:color="auto"/>
      </w:divBdr>
    </w:div>
    <w:div w:id="1605769908">
      <w:bodyDiv w:val="1"/>
      <w:marLeft w:val="0"/>
      <w:marRight w:val="0"/>
      <w:marTop w:val="0"/>
      <w:marBottom w:val="0"/>
      <w:divBdr>
        <w:top w:val="none" w:sz="0" w:space="0" w:color="auto"/>
        <w:left w:val="none" w:sz="0" w:space="0" w:color="auto"/>
        <w:bottom w:val="none" w:sz="0" w:space="0" w:color="auto"/>
        <w:right w:val="none" w:sz="0" w:space="0" w:color="auto"/>
      </w:divBdr>
    </w:div>
    <w:div w:id="1610701155">
      <w:bodyDiv w:val="1"/>
      <w:marLeft w:val="0"/>
      <w:marRight w:val="0"/>
      <w:marTop w:val="0"/>
      <w:marBottom w:val="0"/>
      <w:divBdr>
        <w:top w:val="none" w:sz="0" w:space="0" w:color="auto"/>
        <w:left w:val="none" w:sz="0" w:space="0" w:color="auto"/>
        <w:bottom w:val="none" w:sz="0" w:space="0" w:color="auto"/>
        <w:right w:val="none" w:sz="0" w:space="0" w:color="auto"/>
      </w:divBdr>
    </w:div>
    <w:div w:id="1614172030">
      <w:bodyDiv w:val="1"/>
      <w:marLeft w:val="0"/>
      <w:marRight w:val="0"/>
      <w:marTop w:val="0"/>
      <w:marBottom w:val="0"/>
      <w:divBdr>
        <w:top w:val="none" w:sz="0" w:space="0" w:color="auto"/>
        <w:left w:val="none" w:sz="0" w:space="0" w:color="auto"/>
        <w:bottom w:val="none" w:sz="0" w:space="0" w:color="auto"/>
        <w:right w:val="none" w:sz="0" w:space="0" w:color="auto"/>
      </w:divBdr>
    </w:div>
    <w:div w:id="1648437876">
      <w:bodyDiv w:val="1"/>
      <w:marLeft w:val="0"/>
      <w:marRight w:val="0"/>
      <w:marTop w:val="0"/>
      <w:marBottom w:val="0"/>
      <w:divBdr>
        <w:top w:val="none" w:sz="0" w:space="0" w:color="auto"/>
        <w:left w:val="none" w:sz="0" w:space="0" w:color="auto"/>
        <w:bottom w:val="none" w:sz="0" w:space="0" w:color="auto"/>
        <w:right w:val="none" w:sz="0" w:space="0" w:color="auto"/>
      </w:divBdr>
    </w:div>
    <w:div w:id="1648977163">
      <w:bodyDiv w:val="1"/>
      <w:marLeft w:val="0"/>
      <w:marRight w:val="0"/>
      <w:marTop w:val="0"/>
      <w:marBottom w:val="0"/>
      <w:divBdr>
        <w:top w:val="none" w:sz="0" w:space="0" w:color="auto"/>
        <w:left w:val="none" w:sz="0" w:space="0" w:color="auto"/>
        <w:bottom w:val="none" w:sz="0" w:space="0" w:color="auto"/>
        <w:right w:val="none" w:sz="0" w:space="0" w:color="auto"/>
      </w:divBdr>
    </w:div>
    <w:div w:id="1649285698">
      <w:bodyDiv w:val="1"/>
      <w:marLeft w:val="0"/>
      <w:marRight w:val="0"/>
      <w:marTop w:val="0"/>
      <w:marBottom w:val="0"/>
      <w:divBdr>
        <w:top w:val="none" w:sz="0" w:space="0" w:color="auto"/>
        <w:left w:val="none" w:sz="0" w:space="0" w:color="auto"/>
        <w:bottom w:val="none" w:sz="0" w:space="0" w:color="auto"/>
        <w:right w:val="none" w:sz="0" w:space="0" w:color="auto"/>
      </w:divBdr>
    </w:div>
    <w:div w:id="1653828914">
      <w:bodyDiv w:val="1"/>
      <w:marLeft w:val="0"/>
      <w:marRight w:val="0"/>
      <w:marTop w:val="0"/>
      <w:marBottom w:val="0"/>
      <w:divBdr>
        <w:top w:val="none" w:sz="0" w:space="0" w:color="auto"/>
        <w:left w:val="none" w:sz="0" w:space="0" w:color="auto"/>
        <w:bottom w:val="none" w:sz="0" w:space="0" w:color="auto"/>
        <w:right w:val="none" w:sz="0" w:space="0" w:color="auto"/>
      </w:divBdr>
    </w:div>
    <w:div w:id="1693801192">
      <w:bodyDiv w:val="1"/>
      <w:marLeft w:val="0"/>
      <w:marRight w:val="0"/>
      <w:marTop w:val="0"/>
      <w:marBottom w:val="0"/>
      <w:divBdr>
        <w:top w:val="none" w:sz="0" w:space="0" w:color="auto"/>
        <w:left w:val="none" w:sz="0" w:space="0" w:color="auto"/>
        <w:bottom w:val="none" w:sz="0" w:space="0" w:color="auto"/>
        <w:right w:val="none" w:sz="0" w:space="0" w:color="auto"/>
      </w:divBdr>
    </w:div>
    <w:div w:id="1695765968">
      <w:bodyDiv w:val="1"/>
      <w:marLeft w:val="0"/>
      <w:marRight w:val="0"/>
      <w:marTop w:val="0"/>
      <w:marBottom w:val="0"/>
      <w:divBdr>
        <w:top w:val="none" w:sz="0" w:space="0" w:color="auto"/>
        <w:left w:val="none" w:sz="0" w:space="0" w:color="auto"/>
        <w:bottom w:val="none" w:sz="0" w:space="0" w:color="auto"/>
        <w:right w:val="none" w:sz="0" w:space="0" w:color="auto"/>
      </w:divBdr>
    </w:div>
    <w:div w:id="1707294352">
      <w:bodyDiv w:val="1"/>
      <w:marLeft w:val="75"/>
      <w:marRight w:val="75"/>
      <w:marTop w:val="75"/>
      <w:marBottom w:val="75"/>
      <w:divBdr>
        <w:top w:val="none" w:sz="0" w:space="0" w:color="auto"/>
        <w:left w:val="none" w:sz="0" w:space="0" w:color="auto"/>
        <w:bottom w:val="none" w:sz="0" w:space="0" w:color="auto"/>
        <w:right w:val="none" w:sz="0" w:space="0" w:color="auto"/>
      </w:divBdr>
      <w:divsChild>
        <w:div w:id="330841739">
          <w:marLeft w:val="0"/>
          <w:marRight w:val="0"/>
          <w:marTop w:val="0"/>
          <w:marBottom w:val="0"/>
          <w:divBdr>
            <w:top w:val="none" w:sz="0" w:space="0" w:color="auto"/>
            <w:left w:val="none" w:sz="0" w:space="0" w:color="auto"/>
            <w:bottom w:val="none" w:sz="0" w:space="0" w:color="auto"/>
            <w:right w:val="none" w:sz="0" w:space="0" w:color="auto"/>
          </w:divBdr>
        </w:div>
        <w:div w:id="701515537">
          <w:marLeft w:val="0"/>
          <w:marRight w:val="0"/>
          <w:marTop w:val="0"/>
          <w:marBottom w:val="0"/>
          <w:divBdr>
            <w:top w:val="none" w:sz="0" w:space="0" w:color="auto"/>
            <w:left w:val="none" w:sz="0" w:space="0" w:color="auto"/>
            <w:bottom w:val="none" w:sz="0" w:space="0" w:color="auto"/>
            <w:right w:val="none" w:sz="0" w:space="0" w:color="auto"/>
          </w:divBdr>
        </w:div>
        <w:div w:id="1992975684">
          <w:marLeft w:val="0"/>
          <w:marRight w:val="0"/>
          <w:marTop w:val="0"/>
          <w:marBottom w:val="0"/>
          <w:divBdr>
            <w:top w:val="none" w:sz="0" w:space="0" w:color="auto"/>
            <w:left w:val="none" w:sz="0" w:space="0" w:color="auto"/>
            <w:bottom w:val="none" w:sz="0" w:space="0" w:color="auto"/>
            <w:right w:val="none" w:sz="0" w:space="0" w:color="auto"/>
          </w:divBdr>
        </w:div>
        <w:div w:id="2044548093">
          <w:marLeft w:val="0"/>
          <w:marRight w:val="0"/>
          <w:marTop w:val="0"/>
          <w:marBottom w:val="0"/>
          <w:divBdr>
            <w:top w:val="none" w:sz="0" w:space="0" w:color="auto"/>
            <w:left w:val="none" w:sz="0" w:space="0" w:color="auto"/>
            <w:bottom w:val="none" w:sz="0" w:space="0" w:color="auto"/>
            <w:right w:val="none" w:sz="0" w:space="0" w:color="auto"/>
          </w:divBdr>
        </w:div>
      </w:divsChild>
    </w:div>
    <w:div w:id="1723865507">
      <w:bodyDiv w:val="1"/>
      <w:marLeft w:val="0"/>
      <w:marRight w:val="0"/>
      <w:marTop w:val="0"/>
      <w:marBottom w:val="0"/>
      <w:divBdr>
        <w:top w:val="none" w:sz="0" w:space="0" w:color="auto"/>
        <w:left w:val="none" w:sz="0" w:space="0" w:color="auto"/>
        <w:bottom w:val="none" w:sz="0" w:space="0" w:color="auto"/>
        <w:right w:val="none" w:sz="0" w:space="0" w:color="auto"/>
      </w:divBdr>
    </w:div>
    <w:div w:id="1744333641">
      <w:bodyDiv w:val="1"/>
      <w:marLeft w:val="0"/>
      <w:marRight w:val="0"/>
      <w:marTop w:val="0"/>
      <w:marBottom w:val="0"/>
      <w:divBdr>
        <w:top w:val="none" w:sz="0" w:space="0" w:color="auto"/>
        <w:left w:val="none" w:sz="0" w:space="0" w:color="auto"/>
        <w:bottom w:val="none" w:sz="0" w:space="0" w:color="auto"/>
        <w:right w:val="none" w:sz="0" w:space="0" w:color="auto"/>
      </w:divBdr>
    </w:div>
    <w:div w:id="1777289204">
      <w:bodyDiv w:val="1"/>
      <w:marLeft w:val="0"/>
      <w:marRight w:val="0"/>
      <w:marTop w:val="0"/>
      <w:marBottom w:val="0"/>
      <w:divBdr>
        <w:top w:val="none" w:sz="0" w:space="0" w:color="auto"/>
        <w:left w:val="none" w:sz="0" w:space="0" w:color="auto"/>
        <w:bottom w:val="none" w:sz="0" w:space="0" w:color="auto"/>
        <w:right w:val="none" w:sz="0" w:space="0" w:color="auto"/>
      </w:divBdr>
    </w:div>
    <w:div w:id="1785491508">
      <w:bodyDiv w:val="1"/>
      <w:marLeft w:val="0"/>
      <w:marRight w:val="0"/>
      <w:marTop w:val="0"/>
      <w:marBottom w:val="0"/>
      <w:divBdr>
        <w:top w:val="none" w:sz="0" w:space="0" w:color="auto"/>
        <w:left w:val="none" w:sz="0" w:space="0" w:color="auto"/>
        <w:bottom w:val="none" w:sz="0" w:space="0" w:color="auto"/>
        <w:right w:val="none" w:sz="0" w:space="0" w:color="auto"/>
      </w:divBdr>
    </w:div>
    <w:div w:id="1800804735">
      <w:bodyDiv w:val="1"/>
      <w:marLeft w:val="0"/>
      <w:marRight w:val="0"/>
      <w:marTop w:val="0"/>
      <w:marBottom w:val="0"/>
      <w:divBdr>
        <w:top w:val="none" w:sz="0" w:space="0" w:color="auto"/>
        <w:left w:val="none" w:sz="0" w:space="0" w:color="auto"/>
        <w:bottom w:val="none" w:sz="0" w:space="0" w:color="auto"/>
        <w:right w:val="none" w:sz="0" w:space="0" w:color="auto"/>
      </w:divBdr>
    </w:div>
    <w:div w:id="1801461054">
      <w:bodyDiv w:val="1"/>
      <w:marLeft w:val="75"/>
      <w:marRight w:val="75"/>
      <w:marTop w:val="75"/>
      <w:marBottom w:val="75"/>
      <w:divBdr>
        <w:top w:val="none" w:sz="0" w:space="0" w:color="auto"/>
        <w:left w:val="none" w:sz="0" w:space="0" w:color="auto"/>
        <w:bottom w:val="none" w:sz="0" w:space="0" w:color="auto"/>
        <w:right w:val="none" w:sz="0" w:space="0" w:color="auto"/>
      </w:divBdr>
      <w:divsChild>
        <w:div w:id="1435244899">
          <w:marLeft w:val="0"/>
          <w:marRight w:val="0"/>
          <w:marTop w:val="0"/>
          <w:marBottom w:val="0"/>
          <w:divBdr>
            <w:top w:val="none" w:sz="0" w:space="0" w:color="auto"/>
            <w:left w:val="none" w:sz="0" w:space="0" w:color="auto"/>
            <w:bottom w:val="none" w:sz="0" w:space="0" w:color="auto"/>
            <w:right w:val="none" w:sz="0" w:space="0" w:color="auto"/>
          </w:divBdr>
        </w:div>
      </w:divsChild>
    </w:div>
    <w:div w:id="1830516115">
      <w:bodyDiv w:val="1"/>
      <w:marLeft w:val="0"/>
      <w:marRight w:val="0"/>
      <w:marTop w:val="0"/>
      <w:marBottom w:val="0"/>
      <w:divBdr>
        <w:top w:val="none" w:sz="0" w:space="0" w:color="auto"/>
        <w:left w:val="none" w:sz="0" w:space="0" w:color="auto"/>
        <w:bottom w:val="none" w:sz="0" w:space="0" w:color="auto"/>
        <w:right w:val="none" w:sz="0" w:space="0" w:color="auto"/>
      </w:divBdr>
    </w:div>
    <w:div w:id="1840536965">
      <w:bodyDiv w:val="1"/>
      <w:marLeft w:val="0"/>
      <w:marRight w:val="0"/>
      <w:marTop w:val="0"/>
      <w:marBottom w:val="0"/>
      <w:divBdr>
        <w:top w:val="none" w:sz="0" w:space="0" w:color="auto"/>
        <w:left w:val="none" w:sz="0" w:space="0" w:color="auto"/>
        <w:bottom w:val="none" w:sz="0" w:space="0" w:color="auto"/>
        <w:right w:val="none" w:sz="0" w:space="0" w:color="auto"/>
      </w:divBdr>
    </w:div>
    <w:div w:id="1887596119">
      <w:bodyDiv w:val="1"/>
      <w:marLeft w:val="0"/>
      <w:marRight w:val="0"/>
      <w:marTop w:val="0"/>
      <w:marBottom w:val="0"/>
      <w:divBdr>
        <w:top w:val="none" w:sz="0" w:space="0" w:color="auto"/>
        <w:left w:val="none" w:sz="0" w:space="0" w:color="auto"/>
        <w:bottom w:val="none" w:sz="0" w:space="0" w:color="auto"/>
        <w:right w:val="none" w:sz="0" w:space="0" w:color="auto"/>
      </w:divBdr>
    </w:div>
    <w:div w:id="1895967050">
      <w:bodyDiv w:val="1"/>
      <w:marLeft w:val="0"/>
      <w:marRight w:val="0"/>
      <w:marTop w:val="0"/>
      <w:marBottom w:val="0"/>
      <w:divBdr>
        <w:top w:val="none" w:sz="0" w:space="0" w:color="auto"/>
        <w:left w:val="none" w:sz="0" w:space="0" w:color="auto"/>
        <w:bottom w:val="none" w:sz="0" w:space="0" w:color="auto"/>
        <w:right w:val="none" w:sz="0" w:space="0" w:color="auto"/>
      </w:divBdr>
    </w:div>
    <w:div w:id="1902787386">
      <w:bodyDiv w:val="1"/>
      <w:marLeft w:val="0"/>
      <w:marRight w:val="0"/>
      <w:marTop w:val="0"/>
      <w:marBottom w:val="0"/>
      <w:divBdr>
        <w:top w:val="none" w:sz="0" w:space="0" w:color="auto"/>
        <w:left w:val="none" w:sz="0" w:space="0" w:color="auto"/>
        <w:bottom w:val="none" w:sz="0" w:space="0" w:color="auto"/>
        <w:right w:val="none" w:sz="0" w:space="0" w:color="auto"/>
      </w:divBdr>
    </w:div>
    <w:div w:id="1942759227">
      <w:bodyDiv w:val="1"/>
      <w:marLeft w:val="0"/>
      <w:marRight w:val="0"/>
      <w:marTop w:val="0"/>
      <w:marBottom w:val="0"/>
      <w:divBdr>
        <w:top w:val="none" w:sz="0" w:space="0" w:color="auto"/>
        <w:left w:val="none" w:sz="0" w:space="0" w:color="auto"/>
        <w:bottom w:val="none" w:sz="0" w:space="0" w:color="auto"/>
        <w:right w:val="none" w:sz="0" w:space="0" w:color="auto"/>
      </w:divBdr>
    </w:div>
    <w:div w:id="1952514559">
      <w:bodyDiv w:val="1"/>
      <w:marLeft w:val="0"/>
      <w:marRight w:val="0"/>
      <w:marTop w:val="0"/>
      <w:marBottom w:val="0"/>
      <w:divBdr>
        <w:top w:val="none" w:sz="0" w:space="0" w:color="auto"/>
        <w:left w:val="none" w:sz="0" w:space="0" w:color="auto"/>
        <w:bottom w:val="none" w:sz="0" w:space="0" w:color="auto"/>
        <w:right w:val="none" w:sz="0" w:space="0" w:color="auto"/>
      </w:divBdr>
    </w:div>
    <w:div w:id="1973630053">
      <w:bodyDiv w:val="1"/>
      <w:marLeft w:val="0"/>
      <w:marRight w:val="0"/>
      <w:marTop w:val="0"/>
      <w:marBottom w:val="0"/>
      <w:divBdr>
        <w:top w:val="none" w:sz="0" w:space="0" w:color="auto"/>
        <w:left w:val="none" w:sz="0" w:space="0" w:color="auto"/>
        <w:bottom w:val="none" w:sz="0" w:space="0" w:color="auto"/>
        <w:right w:val="none" w:sz="0" w:space="0" w:color="auto"/>
      </w:divBdr>
    </w:div>
    <w:div w:id="1998414662">
      <w:bodyDiv w:val="1"/>
      <w:marLeft w:val="75"/>
      <w:marRight w:val="75"/>
      <w:marTop w:val="75"/>
      <w:marBottom w:val="75"/>
      <w:divBdr>
        <w:top w:val="none" w:sz="0" w:space="0" w:color="auto"/>
        <w:left w:val="none" w:sz="0" w:space="0" w:color="auto"/>
        <w:bottom w:val="none" w:sz="0" w:space="0" w:color="auto"/>
        <w:right w:val="none" w:sz="0" w:space="0" w:color="auto"/>
      </w:divBdr>
      <w:divsChild>
        <w:div w:id="287130389">
          <w:marLeft w:val="0"/>
          <w:marRight w:val="0"/>
          <w:marTop w:val="0"/>
          <w:marBottom w:val="0"/>
          <w:divBdr>
            <w:top w:val="none" w:sz="0" w:space="0" w:color="auto"/>
            <w:left w:val="none" w:sz="0" w:space="0" w:color="auto"/>
            <w:bottom w:val="none" w:sz="0" w:space="0" w:color="auto"/>
            <w:right w:val="none" w:sz="0" w:space="0" w:color="auto"/>
          </w:divBdr>
        </w:div>
        <w:div w:id="329990155">
          <w:marLeft w:val="0"/>
          <w:marRight w:val="0"/>
          <w:marTop w:val="0"/>
          <w:marBottom w:val="0"/>
          <w:divBdr>
            <w:top w:val="none" w:sz="0" w:space="0" w:color="auto"/>
            <w:left w:val="none" w:sz="0" w:space="0" w:color="auto"/>
            <w:bottom w:val="none" w:sz="0" w:space="0" w:color="auto"/>
            <w:right w:val="none" w:sz="0" w:space="0" w:color="auto"/>
          </w:divBdr>
        </w:div>
        <w:div w:id="1152986159">
          <w:marLeft w:val="0"/>
          <w:marRight w:val="0"/>
          <w:marTop w:val="0"/>
          <w:marBottom w:val="0"/>
          <w:divBdr>
            <w:top w:val="none" w:sz="0" w:space="0" w:color="auto"/>
            <w:left w:val="none" w:sz="0" w:space="0" w:color="auto"/>
            <w:bottom w:val="none" w:sz="0" w:space="0" w:color="auto"/>
            <w:right w:val="none" w:sz="0" w:space="0" w:color="auto"/>
          </w:divBdr>
        </w:div>
        <w:div w:id="1356494207">
          <w:marLeft w:val="0"/>
          <w:marRight w:val="0"/>
          <w:marTop w:val="0"/>
          <w:marBottom w:val="0"/>
          <w:divBdr>
            <w:top w:val="none" w:sz="0" w:space="0" w:color="auto"/>
            <w:left w:val="none" w:sz="0" w:space="0" w:color="auto"/>
            <w:bottom w:val="none" w:sz="0" w:space="0" w:color="auto"/>
            <w:right w:val="none" w:sz="0" w:space="0" w:color="auto"/>
          </w:divBdr>
        </w:div>
      </w:divsChild>
    </w:div>
    <w:div w:id="2026664503">
      <w:bodyDiv w:val="1"/>
      <w:marLeft w:val="0"/>
      <w:marRight w:val="0"/>
      <w:marTop w:val="0"/>
      <w:marBottom w:val="0"/>
      <w:divBdr>
        <w:top w:val="none" w:sz="0" w:space="0" w:color="auto"/>
        <w:left w:val="none" w:sz="0" w:space="0" w:color="auto"/>
        <w:bottom w:val="none" w:sz="0" w:space="0" w:color="auto"/>
        <w:right w:val="none" w:sz="0" w:space="0" w:color="auto"/>
      </w:divBdr>
    </w:div>
    <w:div w:id="2070299453">
      <w:bodyDiv w:val="1"/>
      <w:marLeft w:val="0"/>
      <w:marRight w:val="0"/>
      <w:marTop w:val="0"/>
      <w:marBottom w:val="0"/>
      <w:divBdr>
        <w:top w:val="none" w:sz="0" w:space="0" w:color="auto"/>
        <w:left w:val="none" w:sz="0" w:space="0" w:color="auto"/>
        <w:bottom w:val="none" w:sz="0" w:space="0" w:color="auto"/>
        <w:right w:val="none" w:sz="0" w:space="0" w:color="auto"/>
      </w:divBdr>
    </w:div>
    <w:div w:id="2076197724">
      <w:bodyDiv w:val="1"/>
      <w:marLeft w:val="0"/>
      <w:marRight w:val="0"/>
      <w:marTop w:val="0"/>
      <w:marBottom w:val="0"/>
      <w:divBdr>
        <w:top w:val="none" w:sz="0" w:space="0" w:color="auto"/>
        <w:left w:val="none" w:sz="0" w:space="0" w:color="auto"/>
        <w:bottom w:val="none" w:sz="0" w:space="0" w:color="auto"/>
        <w:right w:val="none" w:sz="0" w:space="0" w:color="auto"/>
      </w:divBdr>
    </w:div>
    <w:div w:id="21445358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header" Target="header3.xml"/><Relationship Id="rId3" Type="http://schemas.openxmlformats.org/officeDocument/2006/relationships/numbering" Target="numbering.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2.xml"/><Relationship Id="rId2" Type="http://schemas.openxmlformats.org/officeDocument/2006/relationships/customXml" Target="../customXml/item1.xml"/><Relationship Id="rId16" Type="http://schemas.openxmlformats.org/officeDocument/2006/relationships/header" Target="header2.xml"/><Relationship Id="rId20" Type="http://schemas.openxmlformats.org/officeDocument/2006/relationships/fontTable" Target="fontTable.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hyperlink" Target="mailto:zohova@vrv.cz" TargetMode="External"/><Relationship Id="rId5" Type="http://schemas.openxmlformats.org/officeDocument/2006/relationships/settings" Target="settings.xml"/><Relationship Id="rId15" Type="http://schemas.openxmlformats.org/officeDocument/2006/relationships/image" Target="media/image4.png"/><Relationship Id="rId10" Type="http://schemas.openxmlformats.org/officeDocument/2006/relationships/image" Target="media/image2.png"/><Relationship Id="rId19" Type="http://schemas.openxmlformats.org/officeDocument/2006/relationships/footer" Target="footer3.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yperlink" Target="mailto:koterova@vrv.c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ACOVNI_HOLECEK\PRACE_OSTATNI\SABLONY\Sablona.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63DAE7-CB01-4FB8-A27D-65E70A1F7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Sablona</Template>
  <TotalTime>83</TotalTime>
  <Pages>51</Pages>
  <Words>18084</Words>
  <Characters>106701</Characters>
  <Application>Microsoft Office Word</Application>
  <DocSecurity>0</DocSecurity>
  <Lines>889</Lines>
  <Paragraphs>249</Paragraphs>
  <ScaleCrop>false</ScaleCrop>
  <HeadingPairs>
    <vt:vector size="2" baseType="variant">
      <vt:variant>
        <vt:lpstr>Název</vt:lpstr>
      </vt:variant>
      <vt:variant>
        <vt:i4>1</vt:i4>
      </vt:variant>
    </vt:vector>
  </HeadingPairs>
  <TitlesOfParts>
    <vt:vector size="1" baseType="lpstr">
      <vt:lpstr/>
    </vt:vector>
  </TitlesOfParts>
  <Company>HP</Company>
  <LinksUpToDate>false</LinksUpToDate>
  <CharactersWithSpaces>124536</CharactersWithSpaces>
  <SharedDoc>false</SharedDoc>
  <HLinks>
    <vt:vector size="228" baseType="variant">
      <vt:variant>
        <vt:i4>1441854</vt:i4>
      </vt:variant>
      <vt:variant>
        <vt:i4>221</vt:i4>
      </vt:variant>
      <vt:variant>
        <vt:i4>0</vt:i4>
      </vt:variant>
      <vt:variant>
        <vt:i4>5</vt:i4>
      </vt:variant>
      <vt:variant>
        <vt:lpwstr/>
      </vt:variant>
      <vt:variant>
        <vt:lpwstr>_Toc370480525</vt:lpwstr>
      </vt:variant>
      <vt:variant>
        <vt:i4>1441854</vt:i4>
      </vt:variant>
      <vt:variant>
        <vt:i4>215</vt:i4>
      </vt:variant>
      <vt:variant>
        <vt:i4>0</vt:i4>
      </vt:variant>
      <vt:variant>
        <vt:i4>5</vt:i4>
      </vt:variant>
      <vt:variant>
        <vt:lpwstr/>
      </vt:variant>
      <vt:variant>
        <vt:lpwstr>_Toc370480524</vt:lpwstr>
      </vt:variant>
      <vt:variant>
        <vt:i4>1441854</vt:i4>
      </vt:variant>
      <vt:variant>
        <vt:i4>209</vt:i4>
      </vt:variant>
      <vt:variant>
        <vt:i4>0</vt:i4>
      </vt:variant>
      <vt:variant>
        <vt:i4>5</vt:i4>
      </vt:variant>
      <vt:variant>
        <vt:lpwstr/>
      </vt:variant>
      <vt:variant>
        <vt:lpwstr>_Toc370480523</vt:lpwstr>
      </vt:variant>
      <vt:variant>
        <vt:i4>1441854</vt:i4>
      </vt:variant>
      <vt:variant>
        <vt:i4>203</vt:i4>
      </vt:variant>
      <vt:variant>
        <vt:i4>0</vt:i4>
      </vt:variant>
      <vt:variant>
        <vt:i4>5</vt:i4>
      </vt:variant>
      <vt:variant>
        <vt:lpwstr/>
      </vt:variant>
      <vt:variant>
        <vt:lpwstr>_Toc370480522</vt:lpwstr>
      </vt:variant>
      <vt:variant>
        <vt:i4>1441854</vt:i4>
      </vt:variant>
      <vt:variant>
        <vt:i4>197</vt:i4>
      </vt:variant>
      <vt:variant>
        <vt:i4>0</vt:i4>
      </vt:variant>
      <vt:variant>
        <vt:i4>5</vt:i4>
      </vt:variant>
      <vt:variant>
        <vt:lpwstr/>
      </vt:variant>
      <vt:variant>
        <vt:lpwstr>_Toc370480521</vt:lpwstr>
      </vt:variant>
      <vt:variant>
        <vt:i4>1441854</vt:i4>
      </vt:variant>
      <vt:variant>
        <vt:i4>191</vt:i4>
      </vt:variant>
      <vt:variant>
        <vt:i4>0</vt:i4>
      </vt:variant>
      <vt:variant>
        <vt:i4>5</vt:i4>
      </vt:variant>
      <vt:variant>
        <vt:lpwstr/>
      </vt:variant>
      <vt:variant>
        <vt:lpwstr>_Toc370480520</vt:lpwstr>
      </vt:variant>
      <vt:variant>
        <vt:i4>1376318</vt:i4>
      </vt:variant>
      <vt:variant>
        <vt:i4>185</vt:i4>
      </vt:variant>
      <vt:variant>
        <vt:i4>0</vt:i4>
      </vt:variant>
      <vt:variant>
        <vt:i4>5</vt:i4>
      </vt:variant>
      <vt:variant>
        <vt:lpwstr/>
      </vt:variant>
      <vt:variant>
        <vt:lpwstr>_Toc370480519</vt:lpwstr>
      </vt:variant>
      <vt:variant>
        <vt:i4>1376318</vt:i4>
      </vt:variant>
      <vt:variant>
        <vt:i4>179</vt:i4>
      </vt:variant>
      <vt:variant>
        <vt:i4>0</vt:i4>
      </vt:variant>
      <vt:variant>
        <vt:i4>5</vt:i4>
      </vt:variant>
      <vt:variant>
        <vt:lpwstr/>
      </vt:variant>
      <vt:variant>
        <vt:lpwstr>_Toc370480518</vt:lpwstr>
      </vt:variant>
      <vt:variant>
        <vt:i4>1376318</vt:i4>
      </vt:variant>
      <vt:variant>
        <vt:i4>173</vt:i4>
      </vt:variant>
      <vt:variant>
        <vt:i4>0</vt:i4>
      </vt:variant>
      <vt:variant>
        <vt:i4>5</vt:i4>
      </vt:variant>
      <vt:variant>
        <vt:lpwstr/>
      </vt:variant>
      <vt:variant>
        <vt:lpwstr>_Toc370480517</vt:lpwstr>
      </vt:variant>
      <vt:variant>
        <vt:i4>1376318</vt:i4>
      </vt:variant>
      <vt:variant>
        <vt:i4>167</vt:i4>
      </vt:variant>
      <vt:variant>
        <vt:i4>0</vt:i4>
      </vt:variant>
      <vt:variant>
        <vt:i4>5</vt:i4>
      </vt:variant>
      <vt:variant>
        <vt:lpwstr/>
      </vt:variant>
      <vt:variant>
        <vt:lpwstr>_Toc370480516</vt:lpwstr>
      </vt:variant>
      <vt:variant>
        <vt:i4>1376318</vt:i4>
      </vt:variant>
      <vt:variant>
        <vt:i4>161</vt:i4>
      </vt:variant>
      <vt:variant>
        <vt:i4>0</vt:i4>
      </vt:variant>
      <vt:variant>
        <vt:i4>5</vt:i4>
      </vt:variant>
      <vt:variant>
        <vt:lpwstr/>
      </vt:variant>
      <vt:variant>
        <vt:lpwstr>_Toc370480515</vt:lpwstr>
      </vt:variant>
      <vt:variant>
        <vt:i4>1376318</vt:i4>
      </vt:variant>
      <vt:variant>
        <vt:i4>155</vt:i4>
      </vt:variant>
      <vt:variant>
        <vt:i4>0</vt:i4>
      </vt:variant>
      <vt:variant>
        <vt:i4>5</vt:i4>
      </vt:variant>
      <vt:variant>
        <vt:lpwstr/>
      </vt:variant>
      <vt:variant>
        <vt:lpwstr>_Toc370480514</vt:lpwstr>
      </vt:variant>
      <vt:variant>
        <vt:i4>1376318</vt:i4>
      </vt:variant>
      <vt:variant>
        <vt:i4>149</vt:i4>
      </vt:variant>
      <vt:variant>
        <vt:i4>0</vt:i4>
      </vt:variant>
      <vt:variant>
        <vt:i4>5</vt:i4>
      </vt:variant>
      <vt:variant>
        <vt:lpwstr/>
      </vt:variant>
      <vt:variant>
        <vt:lpwstr>_Toc370480513</vt:lpwstr>
      </vt:variant>
      <vt:variant>
        <vt:i4>1376318</vt:i4>
      </vt:variant>
      <vt:variant>
        <vt:i4>143</vt:i4>
      </vt:variant>
      <vt:variant>
        <vt:i4>0</vt:i4>
      </vt:variant>
      <vt:variant>
        <vt:i4>5</vt:i4>
      </vt:variant>
      <vt:variant>
        <vt:lpwstr/>
      </vt:variant>
      <vt:variant>
        <vt:lpwstr>_Toc370480512</vt:lpwstr>
      </vt:variant>
      <vt:variant>
        <vt:i4>1376318</vt:i4>
      </vt:variant>
      <vt:variant>
        <vt:i4>137</vt:i4>
      </vt:variant>
      <vt:variant>
        <vt:i4>0</vt:i4>
      </vt:variant>
      <vt:variant>
        <vt:i4>5</vt:i4>
      </vt:variant>
      <vt:variant>
        <vt:lpwstr/>
      </vt:variant>
      <vt:variant>
        <vt:lpwstr>_Toc370480511</vt:lpwstr>
      </vt:variant>
      <vt:variant>
        <vt:i4>1376318</vt:i4>
      </vt:variant>
      <vt:variant>
        <vt:i4>131</vt:i4>
      </vt:variant>
      <vt:variant>
        <vt:i4>0</vt:i4>
      </vt:variant>
      <vt:variant>
        <vt:i4>5</vt:i4>
      </vt:variant>
      <vt:variant>
        <vt:lpwstr/>
      </vt:variant>
      <vt:variant>
        <vt:lpwstr>_Toc370480510</vt:lpwstr>
      </vt:variant>
      <vt:variant>
        <vt:i4>1310782</vt:i4>
      </vt:variant>
      <vt:variant>
        <vt:i4>125</vt:i4>
      </vt:variant>
      <vt:variant>
        <vt:i4>0</vt:i4>
      </vt:variant>
      <vt:variant>
        <vt:i4>5</vt:i4>
      </vt:variant>
      <vt:variant>
        <vt:lpwstr/>
      </vt:variant>
      <vt:variant>
        <vt:lpwstr>_Toc370480509</vt:lpwstr>
      </vt:variant>
      <vt:variant>
        <vt:i4>1310782</vt:i4>
      </vt:variant>
      <vt:variant>
        <vt:i4>119</vt:i4>
      </vt:variant>
      <vt:variant>
        <vt:i4>0</vt:i4>
      </vt:variant>
      <vt:variant>
        <vt:i4>5</vt:i4>
      </vt:variant>
      <vt:variant>
        <vt:lpwstr/>
      </vt:variant>
      <vt:variant>
        <vt:lpwstr>_Toc370480508</vt:lpwstr>
      </vt:variant>
      <vt:variant>
        <vt:i4>1310782</vt:i4>
      </vt:variant>
      <vt:variant>
        <vt:i4>113</vt:i4>
      </vt:variant>
      <vt:variant>
        <vt:i4>0</vt:i4>
      </vt:variant>
      <vt:variant>
        <vt:i4>5</vt:i4>
      </vt:variant>
      <vt:variant>
        <vt:lpwstr/>
      </vt:variant>
      <vt:variant>
        <vt:lpwstr>_Toc370480507</vt:lpwstr>
      </vt:variant>
      <vt:variant>
        <vt:i4>1310782</vt:i4>
      </vt:variant>
      <vt:variant>
        <vt:i4>107</vt:i4>
      </vt:variant>
      <vt:variant>
        <vt:i4>0</vt:i4>
      </vt:variant>
      <vt:variant>
        <vt:i4>5</vt:i4>
      </vt:variant>
      <vt:variant>
        <vt:lpwstr/>
      </vt:variant>
      <vt:variant>
        <vt:lpwstr>_Toc370480506</vt:lpwstr>
      </vt:variant>
      <vt:variant>
        <vt:i4>1310782</vt:i4>
      </vt:variant>
      <vt:variant>
        <vt:i4>101</vt:i4>
      </vt:variant>
      <vt:variant>
        <vt:i4>0</vt:i4>
      </vt:variant>
      <vt:variant>
        <vt:i4>5</vt:i4>
      </vt:variant>
      <vt:variant>
        <vt:lpwstr/>
      </vt:variant>
      <vt:variant>
        <vt:lpwstr>_Toc370480505</vt:lpwstr>
      </vt:variant>
      <vt:variant>
        <vt:i4>1310782</vt:i4>
      </vt:variant>
      <vt:variant>
        <vt:i4>95</vt:i4>
      </vt:variant>
      <vt:variant>
        <vt:i4>0</vt:i4>
      </vt:variant>
      <vt:variant>
        <vt:i4>5</vt:i4>
      </vt:variant>
      <vt:variant>
        <vt:lpwstr/>
      </vt:variant>
      <vt:variant>
        <vt:lpwstr>_Toc370480504</vt:lpwstr>
      </vt:variant>
      <vt:variant>
        <vt:i4>1310782</vt:i4>
      </vt:variant>
      <vt:variant>
        <vt:i4>89</vt:i4>
      </vt:variant>
      <vt:variant>
        <vt:i4>0</vt:i4>
      </vt:variant>
      <vt:variant>
        <vt:i4>5</vt:i4>
      </vt:variant>
      <vt:variant>
        <vt:lpwstr/>
      </vt:variant>
      <vt:variant>
        <vt:lpwstr>_Toc370480503</vt:lpwstr>
      </vt:variant>
      <vt:variant>
        <vt:i4>1310782</vt:i4>
      </vt:variant>
      <vt:variant>
        <vt:i4>83</vt:i4>
      </vt:variant>
      <vt:variant>
        <vt:i4>0</vt:i4>
      </vt:variant>
      <vt:variant>
        <vt:i4>5</vt:i4>
      </vt:variant>
      <vt:variant>
        <vt:lpwstr/>
      </vt:variant>
      <vt:variant>
        <vt:lpwstr>_Toc370480502</vt:lpwstr>
      </vt:variant>
      <vt:variant>
        <vt:i4>1310782</vt:i4>
      </vt:variant>
      <vt:variant>
        <vt:i4>77</vt:i4>
      </vt:variant>
      <vt:variant>
        <vt:i4>0</vt:i4>
      </vt:variant>
      <vt:variant>
        <vt:i4>5</vt:i4>
      </vt:variant>
      <vt:variant>
        <vt:lpwstr/>
      </vt:variant>
      <vt:variant>
        <vt:lpwstr>_Toc370480501</vt:lpwstr>
      </vt:variant>
      <vt:variant>
        <vt:i4>1310782</vt:i4>
      </vt:variant>
      <vt:variant>
        <vt:i4>71</vt:i4>
      </vt:variant>
      <vt:variant>
        <vt:i4>0</vt:i4>
      </vt:variant>
      <vt:variant>
        <vt:i4>5</vt:i4>
      </vt:variant>
      <vt:variant>
        <vt:lpwstr/>
      </vt:variant>
      <vt:variant>
        <vt:lpwstr>_Toc370480500</vt:lpwstr>
      </vt:variant>
      <vt:variant>
        <vt:i4>1900607</vt:i4>
      </vt:variant>
      <vt:variant>
        <vt:i4>65</vt:i4>
      </vt:variant>
      <vt:variant>
        <vt:i4>0</vt:i4>
      </vt:variant>
      <vt:variant>
        <vt:i4>5</vt:i4>
      </vt:variant>
      <vt:variant>
        <vt:lpwstr/>
      </vt:variant>
      <vt:variant>
        <vt:lpwstr>_Toc370480499</vt:lpwstr>
      </vt:variant>
      <vt:variant>
        <vt:i4>1900607</vt:i4>
      </vt:variant>
      <vt:variant>
        <vt:i4>59</vt:i4>
      </vt:variant>
      <vt:variant>
        <vt:i4>0</vt:i4>
      </vt:variant>
      <vt:variant>
        <vt:i4>5</vt:i4>
      </vt:variant>
      <vt:variant>
        <vt:lpwstr/>
      </vt:variant>
      <vt:variant>
        <vt:lpwstr>_Toc370480498</vt:lpwstr>
      </vt:variant>
      <vt:variant>
        <vt:i4>1900607</vt:i4>
      </vt:variant>
      <vt:variant>
        <vt:i4>53</vt:i4>
      </vt:variant>
      <vt:variant>
        <vt:i4>0</vt:i4>
      </vt:variant>
      <vt:variant>
        <vt:i4>5</vt:i4>
      </vt:variant>
      <vt:variant>
        <vt:lpwstr/>
      </vt:variant>
      <vt:variant>
        <vt:lpwstr>_Toc370480497</vt:lpwstr>
      </vt:variant>
      <vt:variant>
        <vt:i4>1900607</vt:i4>
      </vt:variant>
      <vt:variant>
        <vt:i4>47</vt:i4>
      </vt:variant>
      <vt:variant>
        <vt:i4>0</vt:i4>
      </vt:variant>
      <vt:variant>
        <vt:i4>5</vt:i4>
      </vt:variant>
      <vt:variant>
        <vt:lpwstr/>
      </vt:variant>
      <vt:variant>
        <vt:lpwstr>_Toc370480496</vt:lpwstr>
      </vt:variant>
      <vt:variant>
        <vt:i4>1900607</vt:i4>
      </vt:variant>
      <vt:variant>
        <vt:i4>41</vt:i4>
      </vt:variant>
      <vt:variant>
        <vt:i4>0</vt:i4>
      </vt:variant>
      <vt:variant>
        <vt:i4>5</vt:i4>
      </vt:variant>
      <vt:variant>
        <vt:lpwstr/>
      </vt:variant>
      <vt:variant>
        <vt:lpwstr>_Toc370480495</vt:lpwstr>
      </vt:variant>
      <vt:variant>
        <vt:i4>1900607</vt:i4>
      </vt:variant>
      <vt:variant>
        <vt:i4>35</vt:i4>
      </vt:variant>
      <vt:variant>
        <vt:i4>0</vt:i4>
      </vt:variant>
      <vt:variant>
        <vt:i4>5</vt:i4>
      </vt:variant>
      <vt:variant>
        <vt:lpwstr/>
      </vt:variant>
      <vt:variant>
        <vt:lpwstr>_Toc370480494</vt:lpwstr>
      </vt:variant>
      <vt:variant>
        <vt:i4>1900607</vt:i4>
      </vt:variant>
      <vt:variant>
        <vt:i4>29</vt:i4>
      </vt:variant>
      <vt:variant>
        <vt:i4>0</vt:i4>
      </vt:variant>
      <vt:variant>
        <vt:i4>5</vt:i4>
      </vt:variant>
      <vt:variant>
        <vt:lpwstr/>
      </vt:variant>
      <vt:variant>
        <vt:lpwstr>_Toc370480493</vt:lpwstr>
      </vt:variant>
      <vt:variant>
        <vt:i4>1900607</vt:i4>
      </vt:variant>
      <vt:variant>
        <vt:i4>23</vt:i4>
      </vt:variant>
      <vt:variant>
        <vt:i4>0</vt:i4>
      </vt:variant>
      <vt:variant>
        <vt:i4>5</vt:i4>
      </vt:variant>
      <vt:variant>
        <vt:lpwstr/>
      </vt:variant>
      <vt:variant>
        <vt:lpwstr>_Toc370480492</vt:lpwstr>
      </vt:variant>
      <vt:variant>
        <vt:i4>1900607</vt:i4>
      </vt:variant>
      <vt:variant>
        <vt:i4>17</vt:i4>
      </vt:variant>
      <vt:variant>
        <vt:i4>0</vt:i4>
      </vt:variant>
      <vt:variant>
        <vt:i4>5</vt:i4>
      </vt:variant>
      <vt:variant>
        <vt:lpwstr/>
      </vt:variant>
      <vt:variant>
        <vt:lpwstr>_Toc370480491</vt:lpwstr>
      </vt:variant>
      <vt:variant>
        <vt:i4>1900607</vt:i4>
      </vt:variant>
      <vt:variant>
        <vt:i4>11</vt:i4>
      </vt:variant>
      <vt:variant>
        <vt:i4>0</vt:i4>
      </vt:variant>
      <vt:variant>
        <vt:i4>5</vt:i4>
      </vt:variant>
      <vt:variant>
        <vt:lpwstr/>
      </vt:variant>
      <vt:variant>
        <vt:lpwstr>_Toc370480490</vt:lpwstr>
      </vt:variant>
      <vt:variant>
        <vt:i4>1835071</vt:i4>
      </vt:variant>
      <vt:variant>
        <vt:i4>5</vt:i4>
      </vt:variant>
      <vt:variant>
        <vt:i4>0</vt:i4>
      </vt:variant>
      <vt:variant>
        <vt:i4>5</vt:i4>
      </vt:variant>
      <vt:variant>
        <vt:lpwstr/>
      </vt:variant>
      <vt:variant>
        <vt:lpwstr>_Toc370480489</vt:lpwstr>
      </vt:variant>
      <vt:variant>
        <vt:i4>852025</vt:i4>
      </vt:variant>
      <vt:variant>
        <vt:i4>0</vt:i4>
      </vt:variant>
      <vt:variant>
        <vt:i4>0</vt:i4>
      </vt:variant>
      <vt:variant>
        <vt:i4>5</vt:i4>
      </vt:variant>
      <vt:variant>
        <vt:lpwstr>mailto:holecek@vrv.cz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Holecek Miroslav</dc:creator>
  <cp:keywords/>
  <dc:description/>
  <cp:lastModifiedBy>Tomáš Staněk</cp:lastModifiedBy>
  <cp:revision>6</cp:revision>
  <cp:lastPrinted>2021-08-12T11:37:00Z</cp:lastPrinted>
  <dcterms:created xsi:type="dcterms:W3CDTF">2022-01-26T10:36:00Z</dcterms:created>
  <dcterms:modified xsi:type="dcterms:W3CDTF">2022-02-02T16:39:00Z</dcterms:modified>
</cp:coreProperties>
</file>