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27DA36F8" w14:textId="77777777" w:rsidR="00B811A6" w:rsidRDefault="00B811A6" w:rsidP="00B811A6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Žíšov, Onomyšl a Rápošov</w:t>
      </w:r>
    </w:p>
    <w:p w14:paraId="797B88AE" w14:textId="77777777" w:rsidR="00B811A6" w:rsidRDefault="00B811A6" w:rsidP="00B811A6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57C6324C" w14:textId="53101E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5A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F5A3E">
        <w:t xml:space="preserve">služby </w:t>
      </w:r>
      <w:r w:rsidR="00F35B3A" w:rsidRPr="00F35B3A">
        <w:t>zadávaná v</w:t>
      </w:r>
      <w:r w:rsidR="004F5A3E">
        <w:t> otevřeném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1A6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2022-05-20T09:43:00Z</dcterms:created>
  <dcterms:modified xsi:type="dcterms:W3CDTF">2022-07-07T11:51:00Z</dcterms:modified>
</cp:coreProperties>
</file>