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EA24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63DF4736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760E54" w:rsidRPr="00E85F1B" w14:paraId="4EFC6939" w14:textId="77777777" w:rsidTr="00E85F1B">
        <w:trPr>
          <w:trHeight w:val="362"/>
        </w:trPr>
        <w:tc>
          <w:tcPr>
            <w:tcW w:w="1462" w:type="pct"/>
            <w:shd w:val="clear" w:color="auto" w:fill="F2F2F2"/>
            <w:vAlign w:val="center"/>
          </w:tcPr>
          <w:p w14:paraId="07BBBE2F" w14:textId="77777777" w:rsidR="00760E54" w:rsidRPr="00E85F1B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85F1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8" w:type="pct"/>
            <w:vAlign w:val="center"/>
          </w:tcPr>
          <w:p w14:paraId="487BC333" w14:textId="6384719D" w:rsidR="00760E54" w:rsidRPr="00E85F1B" w:rsidRDefault="00E85F1B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85F1B">
              <w:rPr>
                <w:rFonts w:ascii="Arial" w:hAnsi="Arial" w:cs="Arial"/>
                <w:bCs/>
                <w:sz w:val="22"/>
                <w:szCs w:val="22"/>
              </w:rPr>
              <w:t xml:space="preserve">Zpracování geotechnického průzkumu v k. ú. Blažim </w:t>
            </w:r>
          </w:p>
        </w:tc>
      </w:tr>
      <w:tr w:rsidR="00760E54" w:rsidRPr="00E85F1B" w14:paraId="32455C2C" w14:textId="77777777" w:rsidTr="00E85F1B">
        <w:trPr>
          <w:trHeight w:val="362"/>
        </w:trPr>
        <w:tc>
          <w:tcPr>
            <w:tcW w:w="1462" w:type="pct"/>
            <w:shd w:val="clear" w:color="auto" w:fill="F2F2F2"/>
            <w:vAlign w:val="center"/>
          </w:tcPr>
          <w:p w14:paraId="445D868D" w14:textId="77777777" w:rsidR="00760E54" w:rsidRPr="00E85F1B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E85F1B">
              <w:rPr>
                <w:rFonts w:ascii="Arial" w:hAnsi="Arial" w:cs="Arial"/>
                <w:i/>
                <w:sz w:val="22"/>
                <w:szCs w:val="22"/>
              </w:rPr>
              <w:t>Spis. zn. VZMR:</w:t>
            </w:r>
          </w:p>
        </w:tc>
        <w:tc>
          <w:tcPr>
            <w:tcW w:w="3538" w:type="pct"/>
            <w:vAlign w:val="center"/>
          </w:tcPr>
          <w:p w14:paraId="52FF96B4" w14:textId="532D77D2" w:rsidR="00760E54" w:rsidRPr="00E85F1B" w:rsidRDefault="00E85F1B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5F1B">
              <w:rPr>
                <w:rFonts w:ascii="Arial" w:hAnsi="Arial" w:cs="Arial"/>
                <w:sz w:val="22"/>
                <w:szCs w:val="22"/>
              </w:rPr>
              <w:t>SP4933/2022-508205</w:t>
            </w:r>
          </w:p>
        </w:tc>
      </w:tr>
    </w:tbl>
    <w:p w14:paraId="29EDC33A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2167473D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1224A75C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233530BE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4A9BA4F7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50147D8F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D21AB05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4FAAB103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255A3E4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0A7D5FF0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6D62234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forma:………………..</w:t>
      </w:r>
    </w:p>
    <w:p w14:paraId="5FEAD837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4F75A014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6E8B00E5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5AE4507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699B16DA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DC885F4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14:paraId="10C7DCE7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5E7235C0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5E84EA8E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2C272154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14:paraId="743661E3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5564184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391C4F21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0E14673A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3FC8E56D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191659C5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097EA5DF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5AAE248A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65BCBBBD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7B3A4C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56783A05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5D56A56F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8E4D" w14:textId="77777777" w:rsidR="004959DB" w:rsidRDefault="004959DB" w:rsidP="008E4AD5">
      <w:r>
        <w:separator/>
      </w:r>
    </w:p>
  </w:endnote>
  <w:endnote w:type="continuationSeparator" w:id="0">
    <w:p w14:paraId="26F00992" w14:textId="77777777" w:rsidR="004959DB" w:rsidRDefault="004959D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B7E8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62B11D5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886F" w14:textId="77777777" w:rsidR="004959DB" w:rsidRDefault="004959DB" w:rsidP="008E4AD5">
      <w:r>
        <w:separator/>
      </w:r>
    </w:p>
  </w:footnote>
  <w:footnote w:type="continuationSeparator" w:id="0">
    <w:p w14:paraId="28B3D50E" w14:textId="77777777" w:rsidR="004959DB" w:rsidRDefault="004959D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9A40" w14:textId="71D96159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E85F1B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383A4F3C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5F1B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9466AD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B00F-77FB-4491-8FDC-C7B4A2D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Kalinová Hana</cp:lastModifiedBy>
  <cp:revision>14</cp:revision>
  <cp:lastPrinted>2013-03-13T13:00:00Z</cp:lastPrinted>
  <dcterms:created xsi:type="dcterms:W3CDTF">2016-10-27T10:51:00Z</dcterms:created>
  <dcterms:modified xsi:type="dcterms:W3CDTF">2022-05-10T06:16:00Z</dcterms:modified>
</cp:coreProperties>
</file>