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51278BFA" w14:textId="77777777" w:rsidR="00B2223E" w:rsidRDefault="00B2223E" w:rsidP="00B2223E">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531C5C4" w14:textId="77777777" w:rsidR="00B2223E" w:rsidRPr="00584922" w:rsidRDefault="00B2223E" w:rsidP="00B2223E">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w:t>
      </w:r>
      <w:proofErr w:type="gramStart"/>
      <w:r w:rsidRPr="007D7645">
        <w:rPr>
          <w:rFonts w:cs="Arial"/>
          <w:b/>
          <w:szCs w:val="22"/>
        </w:rPr>
        <w:t>11a</w:t>
      </w:r>
      <w:proofErr w:type="gramEnd"/>
      <w:r w:rsidRPr="007D7645">
        <w:rPr>
          <w:rFonts w:cs="Arial"/>
          <w:b/>
          <w:szCs w:val="22"/>
        </w:rPr>
        <w:t>, 130 00 Praha 3</w:t>
      </w:r>
    </w:p>
    <w:p w14:paraId="117CE924" w14:textId="77777777" w:rsidR="00B2223E" w:rsidRDefault="00B2223E" w:rsidP="00B2223E">
      <w:pPr>
        <w:tabs>
          <w:tab w:val="left" w:pos="3544"/>
        </w:tabs>
        <w:overflowPunct w:val="0"/>
        <w:autoSpaceDE w:val="0"/>
        <w:autoSpaceDN w:val="0"/>
        <w:adjustRightInd w:val="0"/>
        <w:spacing w:after="0" w:line="276" w:lineRule="auto"/>
        <w:textAlignment w:val="baseline"/>
        <w:rPr>
          <w:rFonts w:cs="Arial"/>
          <w:b/>
        </w:rPr>
      </w:pPr>
      <w:r w:rsidRPr="004F7874">
        <w:rPr>
          <w:rFonts w:cs="Arial"/>
          <w:b/>
        </w:rPr>
        <w:t>Krajský pozemkový úřad pro Liberecký kraj</w:t>
      </w:r>
    </w:p>
    <w:p w14:paraId="0008C427" w14:textId="77777777" w:rsidR="00B2223E" w:rsidRDefault="00B2223E" w:rsidP="00B2223E">
      <w:pPr>
        <w:overflowPunct w:val="0"/>
        <w:autoSpaceDE w:val="0"/>
        <w:autoSpaceDN w:val="0"/>
        <w:adjustRightInd w:val="0"/>
        <w:spacing w:after="0" w:line="276" w:lineRule="auto"/>
        <w:jc w:val="both"/>
        <w:textAlignment w:val="baseline"/>
        <w:rPr>
          <w:rFonts w:eastAsia="Lucida Sans Unicode" w:cs="Arial"/>
          <w:szCs w:val="22"/>
        </w:rPr>
      </w:pPr>
      <w:r>
        <w:rPr>
          <w:rFonts w:cs="Arial"/>
          <w:b/>
          <w:szCs w:val="22"/>
        </w:rPr>
        <w:t xml:space="preserve">Adresa: </w:t>
      </w:r>
      <w:r>
        <w:rPr>
          <w:rFonts w:eastAsia="Lucida Sans Unicode" w:cs="Arial"/>
          <w:szCs w:val="22"/>
        </w:rPr>
        <w:t>U Nisy 745/</w:t>
      </w:r>
      <w:proofErr w:type="gramStart"/>
      <w:r>
        <w:rPr>
          <w:rFonts w:eastAsia="Lucida Sans Unicode" w:cs="Arial"/>
          <w:szCs w:val="22"/>
        </w:rPr>
        <w:t>6a</w:t>
      </w:r>
      <w:proofErr w:type="gramEnd"/>
      <w:r>
        <w:rPr>
          <w:rFonts w:eastAsia="Lucida Sans Unicode" w:cs="Arial"/>
          <w:szCs w:val="22"/>
        </w:rPr>
        <w:t>, 460 57 Liberec</w:t>
      </w:r>
    </w:p>
    <w:p w14:paraId="6B59B6E0" w14:textId="77777777" w:rsidR="00B2223E" w:rsidRDefault="00B2223E" w:rsidP="00B2223E">
      <w:pPr>
        <w:overflowPunct w:val="0"/>
        <w:autoSpaceDE w:val="0"/>
        <w:autoSpaceDN w:val="0"/>
        <w:adjustRightInd w:val="0"/>
        <w:spacing w:after="0" w:line="276" w:lineRule="auto"/>
        <w:jc w:val="both"/>
        <w:textAlignment w:val="baseline"/>
        <w:rPr>
          <w:rFonts w:eastAsia="Lucida Sans Unicode" w:cs="Arial"/>
          <w:szCs w:val="22"/>
        </w:rPr>
      </w:pPr>
    </w:p>
    <w:p w14:paraId="6BC99DBE" w14:textId="77777777" w:rsidR="00B2223E" w:rsidRPr="004F7874" w:rsidRDefault="00B2223E" w:rsidP="00B2223E">
      <w:pPr>
        <w:widowControl w:val="0"/>
        <w:tabs>
          <w:tab w:val="left" w:pos="4678"/>
        </w:tabs>
        <w:suppressAutoHyphens/>
        <w:spacing w:after="0" w:line="240" w:lineRule="auto"/>
        <w:ind w:left="4820" w:hanging="4536"/>
        <w:rPr>
          <w:rFonts w:ascii="Times New Roman" w:eastAsia="Lucida Sans Unicode" w:hAnsi="Times New Roman"/>
        </w:rPr>
      </w:pPr>
      <w:r w:rsidRPr="004F7874">
        <w:rPr>
          <w:rFonts w:eastAsia="Lucida Sans Unicode" w:cs="Arial"/>
        </w:rPr>
        <w:t>zastoupený:</w:t>
      </w:r>
      <w:r w:rsidRPr="004F7874">
        <w:rPr>
          <w:rFonts w:ascii="Times New Roman" w:eastAsia="Lucida Sans Unicode" w:hAnsi="Times New Roman"/>
        </w:rPr>
        <w:tab/>
      </w:r>
      <w:r w:rsidRPr="009D498E">
        <w:rPr>
          <w:rFonts w:eastAsia="Lucida Sans Unicode" w:cs="Arial"/>
        </w:rPr>
        <w:t>Ing. Bohuslavem Kabátkem</w:t>
      </w:r>
      <w:r w:rsidRPr="004F7874">
        <w:rPr>
          <w:rFonts w:eastAsia="Lucida Sans Unicode" w:cs="Arial"/>
        </w:rPr>
        <w:t>,</w:t>
      </w:r>
    </w:p>
    <w:p w14:paraId="30B57EEE" w14:textId="77777777" w:rsidR="00B2223E" w:rsidRPr="004F7874" w:rsidRDefault="00B2223E" w:rsidP="00B2223E">
      <w:pPr>
        <w:widowControl w:val="0"/>
        <w:suppressAutoHyphens/>
        <w:spacing w:after="0" w:line="240" w:lineRule="auto"/>
        <w:ind w:left="4678" w:hanging="4394"/>
        <w:rPr>
          <w:rFonts w:eastAsia="Lucida Sans Unicode" w:cs="Arial"/>
        </w:rPr>
      </w:pPr>
      <w:r>
        <w:rPr>
          <w:rFonts w:eastAsia="Lucida Sans Unicode" w:cs="Arial"/>
        </w:rPr>
        <w:tab/>
      </w:r>
      <w:r w:rsidRPr="004F7874">
        <w:rPr>
          <w:rFonts w:eastAsia="Lucida Sans Unicode" w:cs="Arial"/>
        </w:rPr>
        <w:t>ředitelem KPÚ pro Liberecký kraj</w:t>
      </w:r>
    </w:p>
    <w:p w14:paraId="3DD34282" w14:textId="77777777" w:rsidR="00B2223E" w:rsidRPr="004F7874" w:rsidRDefault="00B2223E" w:rsidP="00B2223E">
      <w:pPr>
        <w:widowControl w:val="0"/>
        <w:suppressAutoHyphens/>
        <w:spacing w:before="60" w:after="0" w:line="240" w:lineRule="auto"/>
        <w:ind w:left="4678" w:hanging="4394"/>
        <w:rPr>
          <w:rFonts w:eastAsia="Lucida Sans Unicode" w:cs="Arial"/>
        </w:rPr>
      </w:pPr>
      <w:r>
        <w:rPr>
          <w:rFonts w:eastAsia="Lucida Sans Unicode" w:cs="Arial"/>
        </w:rPr>
        <w:t>ve smluvních záležitostech</w:t>
      </w:r>
      <w:r>
        <w:rPr>
          <w:rFonts w:eastAsia="Lucida Sans Unicode" w:cs="Arial"/>
        </w:rPr>
        <w:tab/>
      </w:r>
      <w:r w:rsidRPr="004F7874">
        <w:rPr>
          <w:rFonts w:eastAsia="Lucida Sans Unicode" w:cs="Arial"/>
        </w:rPr>
        <w:t>Ing. Bohuslav Kabátek</w:t>
      </w:r>
      <w:r>
        <w:rPr>
          <w:rFonts w:eastAsia="Lucida Sans Unicode" w:cs="Arial"/>
        </w:rPr>
        <w:t>,</w:t>
      </w:r>
    </w:p>
    <w:p w14:paraId="6CAB4B18" w14:textId="77777777" w:rsidR="00B2223E" w:rsidRPr="004F7874" w:rsidRDefault="00B2223E" w:rsidP="00B2223E">
      <w:pPr>
        <w:widowControl w:val="0"/>
        <w:tabs>
          <w:tab w:val="left" w:pos="4678"/>
        </w:tabs>
        <w:suppressAutoHyphens/>
        <w:spacing w:after="0" w:line="240" w:lineRule="auto"/>
        <w:ind w:left="4678" w:hanging="4394"/>
        <w:rPr>
          <w:rFonts w:eastAsia="Lucida Sans Unicode" w:cs="Arial"/>
        </w:rPr>
      </w:pPr>
      <w:r w:rsidRPr="004F7874">
        <w:rPr>
          <w:rFonts w:eastAsia="Lucida Sans Unicode" w:cs="Arial"/>
        </w:rPr>
        <w:t>oprávněn jednat:</w:t>
      </w:r>
      <w:r w:rsidRPr="004F7874">
        <w:rPr>
          <w:rFonts w:eastAsia="Lucida Sans Unicode" w:cs="Arial"/>
        </w:rPr>
        <w:tab/>
        <w:t>ředitel KPÚ pro Liberecký kraj</w:t>
      </w:r>
    </w:p>
    <w:p w14:paraId="026CB7B5" w14:textId="2925DDE7" w:rsidR="00B2223E" w:rsidRPr="004F7874" w:rsidRDefault="00B2223E" w:rsidP="00B2223E">
      <w:pPr>
        <w:widowControl w:val="0"/>
        <w:suppressAutoHyphens/>
        <w:spacing w:before="60" w:after="0" w:line="240" w:lineRule="auto"/>
        <w:ind w:left="4678" w:hanging="4394"/>
        <w:rPr>
          <w:rFonts w:eastAsia="Lucida Sans Unicode" w:cs="Arial"/>
          <w:snapToGrid w:val="0"/>
          <w:szCs w:val="22"/>
        </w:rPr>
      </w:pPr>
      <w:r w:rsidRPr="004F7874">
        <w:rPr>
          <w:rFonts w:eastAsia="Lucida Sans Unicode" w:cs="Arial"/>
        </w:rPr>
        <w:t xml:space="preserve">v </w:t>
      </w:r>
      <w:r w:rsidRPr="004F7874">
        <w:rPr>
          <w:rFonts w:eastAsia="Lucida Sans Unicode" w:cs="Arial"/>
          <w:snapToGrid w:val="0"/>
        </w:rPr>
        <w:t xml:space="preserve">technických záležitostech </w:t>
      </w:r>
      <w:r>
        <w:rPr>
          <w:rFonts w:eastAsia="Lucida Sans Unicode" w:cs="Arial"/>
          <w:snapToGrid w:val="0"/>
        </w:rPr>
        <w:tab/>
      </w:r>
      <w:r>
        <w:rPr>
          <w:rFonts w:eastAsia="Lucida Sans Unicode" w:cs="Arial"/>
          <w:snapToGrid w:val="0"/>
          <w:szCs w:val="22"/>
        </w:rPr>
        <w:t>Jiří Hořák</w:t>
      </w:r>
      <w:r w:rsidRPr="004F7874">
        <w:rPr>
          <w:rFonts w:eastAsia="Lucida Sans Unicode" w:cs="Arial"/>
          <w:snapToGrid w:val="0"/>
          <w:szCs w:val="22"/>
        </w:rPr>
        <w:t>,</w:t>
      </w:r>
    </w:p>
    <w:p w14:paraId="1FD04218" w14:textId="64DFC574" w:rsidR="00B2223E" w:rsidRPr="004F7874" w:rsidRDefault="00B2223E" w:rsidP="00B2223E">
      <w:pPr>
        <w:widowControl w:val="0"/>
        <w:suppressAutoHyphens/>
        <w:spacing w:after="0" w:line="240" w:lineRule="auto"/>
        <w:ind w:left="4678" w:hanging="4394"/>
        <w:rPr>
          <w:rFonts w:eastAsia="Lucida Sans Unicode" w:cs="Arial"/>
          <w:snapToGrid w:val="0"/>
        </w:rPr>
      </w:pPr>
      <w:r w:rsidRPr="004F7874">
        <w:rPr>
          <w:rFonts w:eastAsia="Lucida Sans Unicode" w:cs="Arial"/>
          <w:snapToGrid w:val="0"/>
        </w:rPr>
        <w:t>oprávněn jednat:</w:t>
      </w:r>
      <w:r w:rsidRPr="004F7874">
        <w:rPr>
          <w:rFonts w:eastAsia="Lucida Sans Unicode" w:cs="Arial"/>
          <w:snapToGrid w:val="0"/>
        </w:rPr>
        <w:tab/>
      </w:r>
      <w:r>
        <w:rPr>
          <w:rFonts w:eastAsia="Lucida Sans Unicode" w:cs="Arial"/>
          <w:snapToGrid w:val="0"/>
          <w:szCs w:val="22"/>
        </w:rPr>
        <w:t>rada</w:t>
      </w:r>
      <w:r w:rsidRPr="004F7874">
        <w:rPr>
          <w:rFonts w:eastAsia="Lucida Sans Unicode" w:cs="Arial"/>
          <w:snapToGrid w:val="0"/>
          <w:szCs w:val="22"/>
        </w:rPr>
        <w:t xml:space="preserve"> Pobočky </w:t>
      </w:r>
      <w:r>
        <w:rPr>
          <w:rFonts w:eastAsia="Lucida Sans Unicode" w:cs="Arial"/>
          <w:snapToGrid w:val="0"/>
          <w:szCs w:val="22"/>
        </w:rPr>
        <w:t>Semily</w:t>
      </w:r>
    </w:p>
    <w:p w14:paraId="13845410" w14:textId="029C4313"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Adresa:</w:t>
      </w:r>
      <w:r w:rsidRPr="006057C6">
        <w:rPr>
          <w:rFonts w:eastAsia="Lucida Sans Unicode" w:cs="Arial"/>
          <w:snapToGrid w:val="0"/>
        </w:rPr>
        <w:tab/>
      </w:r>
      <w:proofErr w:type="spellStart"/>
      <w:r w:rsidRPr="00B2223E">
        <w:rPr>
          <w:rFonts w:eastAsia="Lucida Sans Unicode" w:cs="Arial"/>
          <w:snapToGrid w:val="0"/>
        </w:rPr>
        <w:t>Bítouchovská</w:t>
      </w:r>
      <w:proofErr w:type="spellEnd"/>
      <w:r w:rsidRPr="00B2223E">
        <w:rPr>
          <w:rFonts w:eastAsia="Lucida Sans Unicode" w:cs="Arial"/>
          <w:snapToGrid w:val="0"/>
        </w:rPr>
        <w:t xml:space="preserve"> čp. 1, 513 01 Semily</w:t>
      </w:r>
    </w:p>
    <w:p w14:paraId="56999CEA" w14:textId="04D8FA4A"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Tel.:</w:t>
      </w:r>
      <w:r w:rsidRPr="006057C6">
        <w:rPr>
          <w:rFonts w:eastAsia="Lucida Sans Unicode" w:cs="Arial"/>
          <w:snapToGrid w:val="0"/>
        </w:rPr>
        <w:tab/>
        <w:t>+420 </w:t>
      </w:r>
      <w:proofErr w:type="spellStart"/>
      <w:r>
        <w:rPr>
          <w:rFonts w:eastAsia="Lucida Sans Unicode" w:cs="Arial"/>
          <w:snapToGrid w:val="0"/>
        </w:rPr>
        <w:t>xxx</w:t>
      </w:r>
      <w:proofErr w:type="spellEnd"/>
      <w:r w:rsidRPr="006057C6">
        <w:rPr>
          <w:rFonts w:eastAsia="Lucida Sans Unicode" w:cs="Arial"/>
          <w:snapToGrid w:val="0"/>
        </w:rPr>
        <w:t> </w:t>
      </w:r>
      <w:proofErr w:type="spellStart"/>
      <w:r>
        <w:rPr>
          <w:rFonts w:eastAsia="Lucida Sans Unicode" w:cs="Arial"/>
          <w:snapToGrid w:val="0"/>
        </w:rPr>
        <w:t>xxx</w:t>
      </w:r>
      <w:proofErr w:type="spellEnd"/>
      <w:r w:rsidRPr="006057C6">
        <w:rPr>
          <w:rFonts w:eastAsia="Lucida Sans Unicode" w:cs="Arial"/>
          <w:snapToGrid w:val="0"/>
        </w:rPr>
        <w:t xml:space="preserve"> </w:t>
      </w:r>
      <w:proofErr w:type="spellStart"/>
      <w:r>
        <w:rPr>
          <w:rFonts w:eastAsia="Lucida Sans Unicode" w:cs="Arial"/>
          <w:snapToGrid w:val="0"/>
        </w:rPr>
        <w:t>xxx</w:t>
      </w:r>
      <w:proofErr w:type="spellEnd"/>
      <w:r w:rsidRPr="006057C6">
        <w:rPr>
          <w:rFonts w:eastAsia="Lucida Sans Unicode" w:cs="Arial"/>
          <w:snapToGrid w:val="0"/>
        </w:rPr>
        <w:t xml:space="preserve"> </w:t>
      </w:r>
    </w:p>
    <w:p w14:paraId="5E259233" w14:textId="77777777"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E-mail:</w:t>
      </w:r>
      <w:r w:rsidRPr="006057C6">
        <w:rPr>
          <w:rFonts w:eastAsia="Lucida Sans Unicode" w:cs="Arial"/>
          <w:snapToGrid w:val="0"/>
        </w:rPr>
        <w:tab/>
      </w:r>
      <w:hyperlink r:id="rId15" w:history="1">
        <w:r w:rsidRPr="006057C6">
          <w:rPr>
            <w:rFonts w:eastAsia="Lucida Sans Unicode" w:cs="Arial"/>
            <w:snapToGrid w:val="0"/>
          </w:rPr>
          <w:t>liberecky.kraj@spucr.cz</w:t>
        </w:r>
      </w:hyperlink>
      <w:r w:rsidRPr="006057C6">
        <w:rPr>
          <w:rFonts w:eastAsia="Lucida Sans Unicode" w:cs="Arial"/>
          <w:snapToGrid w:val="0"/>
        </w:rPr>
        <w:t>; semily.pk@spucr.cz</w:t>
      </w:r>
    </w:p>
    <w:p w14:paraId="62669C85" w14:textId="77777777"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ID DS:</w:t>
      </w:r>
      <w:r w:rsidRPr="006057C6">
        <w:rPr>
          <w:rFonts w:eastAsia="Lucida Sans Unicode" w:cs="Arial"/>
          <w:snapToGrid w:val="0"/>
        </w:rPr>
        <w:tab/>
        <w:t>z49per3</w:t>
      </w:r>
    </w:p>
    <w:p w14:paraId="158F8D09" w14:textId="77777777"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Bankovní spojení:</w:t>
      </w:r>
      <w:r w:rsidRPr="006057C6">
        <w:rPr>
          <w:rFonts w:eastAsia="Lucida Sans Unicode" w:cs="Arial"/>
          <w:snapToGrid w:val="0"/>
        </w:rPr>
        <w:tab/>
        <w:t>ČNB</w:t>
      </w:r>
    </w:p>
    <w:p w14:paraId="3F224944" w14:textId="77777777"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Číslo účtu:</w:t>
      </w:r>
      <w:r w:rsidRPr="006057C6">
        <w:rPr>
          <w:rFonts w:eastAsia="Lucida Sans Unicode" w:cs="Arial"/>
          <w:snapToGrid w:val="0"/>
        </w:rPr>
        <w:tab/>
        <w:t>3723001/0710</w:t>
      </w:r>
    </w:p>
    <w:p w14:paraId="21619BFC" w14:textId="77777777"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IČ:</w:t>
      </w:r>
      <w:r w:rsidRPr="006057C6">
        <w:rPr>
          <w:rFonts w:eastAsia="Lucida Sans Unicode" w:cs="Arial"/>
          <w:snapToGrid w:val="0"/>
        </w:rPr>
        <w:tab/>
        <w:t>01312774</w:t>
      </w:r>
    </w:p>
    <w:p w14:paraId="38A9C3B3" w14:textId="77777777" w:rsidR="00B2223E" w:rsidRPr="006057C6" w:rsidRDefault="00B2223E" w:rsidP="00B2223E">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DIČ:</w:t>
      </w:r>
      <w:r w:rsidRPr="006057C6">
        <w:rPr>
          <w:rFonts w:eastAsia="Lucida Sans Unicode" w:cs="Arial"/>
          <w:snapToGrid w:val="0"/>
        </w:rPr>
        <w:tab/>
        <w:t xml:space="preserve">není plátcem DPH </w:t>
      </w:r>
    </w:p>
    <w:p w14:paraId="5396CCE9" w14:textId="77777777" w:rsidR="00B2223E" w:rsidRDefault="00B2223E" w:rsidP="0066453C">
      <w:pPr>
        <w:spacing w:after="0"/>
        <w:rPr>
          <w:rFonts w:cs="Arial"/>
          <w:szCs w:val="22"/>
        </w:rPr>
      </w:pPr>
    </w:p>
    <w:p w14:paraId="26999DF4" w14:textId="36862719"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13069BFD" w:rsidR="00667832" w:rsidRDefault="00667832" w:rsidP="0077221F">
      <w:pPr>
        <w:spacing w:after="0"/>
        <w:rPr>
          <w:rFonts w:cs="Arial"/>
          <w:szCs w:val="22"/>
        </w:rPr>
      </w:pPr>
    </w:p>
    <w:p w14:paraId="7F9AE7BD" w14:textId="77777777" w:rsidR="00B2223E" w:rsidRDefault="00B2223E"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4C4C1D3C" w:rsidR="00E953AF"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bookmarkEnd w:id="0"/>
      <w:r w:rsidR="00B2223E">
        <w:rPr>
          <w:rFonts w:cs="Arial"/>
          <w:szCs w:val="22"/>
        </w:rPr>
        <w:t>y:</w:t>
      </w:r>
    </w:p>
    <w:p w14:paraId="1B83DB7C" w14:textId="343F76A8" w:rsidR="00B2223E" w:rsidRPr="00B2223E" w:rsidRDefault="00B2223E" w:rsidP="00B2223E">
      <w:pPr>
        <w:pStyle w:val="Odstavecseseznamem"/>
        <w:tabs>
          <w:tab w:val="left" w:pos="1985"/>
        </w:tabs>
        <w:spacing w:before="60" w:after="0" w:line="240" w:lineRule="auto"/>
        <w:ind w:left="709"/>
        <w:jc w:val="both"/>
        <w:rPr>
          <w:rFonts w:cs="Arial"/>
          <w:b/>
          <w:bCs/>
          <w:szCs w:val="22"/>
        </w:rPr>
      </w:pPr>
      <w:r>
        <w:rPr>
          <w:rFonts w:cs="Arial"/>
          <w:b/>
          <w:bCs/>
          <w:szCs w:val="22"/>
        </w:rPr>
        <w:tab/>
      </w:r>
      <w:r w:rsidRPr="00B2223E">
        <w:rPr>
          <w:rFonts w:cs="Arial"/>
          <w:b/>
          <w:bCs/>
          <w:szCs w:val="22"/>
        </w:rPr>
        <w:t>Poldr Nová Ves nad Popelkou</w:t>
      </w:r>
    </w:p>
    <w:p w14:paraId="2C87DDBE" w14:textId="77777777" w:rsidR="00B2223E" w:rsidRPr="00B2223E" w:rsidRDefault="00B2223E" w:rsidP="00B2223E">
      <w:pPr>
        <w:pStyle w:val="Odstavecseseznamem"/>
        <w:tabs>
          <w:tab w:val="left" w:pos="1985"/>
        </w:tabs>
        <w:spacing w:before="60" w:after="0" w:line="240" w:lineRule="auto"/>
        <w:ind w:left="709"/>
        <w:contextualSpacing w:val="0"/>
        <w:jc w:val="both"/>
        <w:rPr>
          <w:rFonts w:cs="Arial"/>
          <w:b/>
          <w:bCs/>
          <w:szCs w:val="22"/>
        </w:rPr>
      </w:pPr>
      <w:r w:rsidRPr="00B2223E">
        <w:rPr>
          <w:rFonts w:cs="Arial"/>
          <w:b/>
          <w:bCs/>
          <w:szCs w:val="22"/>
        </w:rPr>
        <w:tab/>
        <w:t>Doplňková polní cesta DPC50</w:t>
      </w:r>
    </w:p>
    <w:p w14:paraId="356E2336" w14:textId="01B7CAA6" w:rsidR="00B2223E" w:rsidRPr="00B2223E" w:rsidRDefault="00B2223E" w:rsidP="00B2223E">
      <w:pPr>
        <w:pStyle w:val="Odstavecseseznamem"/>
        <w:tabs>
          <w:tab w:val="left" w:pos="1985"/>
        </w:tabs>
        <w:spacing w:before="60" w:line="240" w:lineRule="auto"/>
        <w:ind w:left="709"/>
        <w:contextualSpacing w:val="0"/>
        <w:jc w:val="both"/>
        <w:rPr>
          <w:rFonts w:cs="Arial"/>
          <w:b/>
          <w:bCs/>
          <w:szCs w:val="22"/>
        </w:rPr>
      </w:pPr>
      <w:r w:rsidRPr="00B2223E">
        <w:rPr>
          <w:rFonts w:cs="Arial"/>
          <w:b/>
          <w:bCs/>
          <w:szCs w:val="22"/>
        </w:rPr>
        <w:tab/>
        <w:t>Poldr Nové Dvory</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0EDF40C8"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xml:space="preserve">, přičemž </w:t>
      </w:r>
      <w:r w:rsidR="0032086E">
        <w:rPr>
          <w:rFonts w:cs="Arial"/>
          <w:bCs/>
          <w:szCs w:val="22"/>
          <w:lang w:val="cs-CZ"/>
        </w:rPr>
        <w:t xml:space="preserve">je </w:t>
      </w:r>
      <w:r w:rsidR="00004BA9" w:rsidRPr="00AB5E77">
        <w:rPr>
          <w:rFonts w:cs="Arial"/>
          <w:bCs/>
          <w:szCs w:val="22"/>
        </w:rPr>
        <w:t>zejména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6"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6FAFE5B7" w:rsidR="00691542" w:rsidRPr="00AB5E77" w:rsidRDefault="00691542" w:rsidP="0032086E">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w:t>
      </w:r>
      <w:r w:rsidR="0032086E">
        <w:rPr>
          <w:rFonts w:cs="Arial"/>
          <w:szCs w:val="22"/>
        </w:rPr>
        <w:t> </w:t>
      </w:r>
      <w:r w:rsidR="00172F6A" w:rsidRPr="00AB5E77">
        <w:rPr>
          <w:rFonts w:cs="Arial"/>
          <w:szCs w:val="22"/>
        </w:rPr>
        <w:t>roce</w:t>
      </w:r>
      <w:r w:rsidR="0032086E">
        <w:rPr>
          <w:rFonts w:cs="Arial"/>
          <w:szCs w:val="22"/>
        </w:rPr>
        <w:t xml:space="preserve"> 2019</w:t>
      </w:r>
      <w:r w:rsidRPr="00AB5E77">
        <w:rPr>
          <w:rFonts w:cs="Arial"/>
          <w:szCs w:val="22"/>
        </w:rPr>
        <w:t xml:space="preserve">, který </w:t>
      </w:r>
      <w:r w:rsidRPr="00AB5E77">
        <w:rPr>
          <w:rFonts w:cs="Arial"/>
          <w:szCs w:val="22"/>
        </w:rPr>
        <w:br/>
        <w:t>je součástí projektové do</w:t>
      </w:r>
      <w:r w:rsidR="00172F6A" w:rsidRPr="00AB5E77">
        <w:rPr>
          <w:rFonts w:cs="Arial"/>
          <w:szCs w:val="22"/>
        </w:rPr>
        <w:t>kumentace na stavbu</w:t>
      </w:r>
      <w:r w:rsidR="0032086E">
        <w:rPr>
          <w:rFonts w:cs="Arial"/>
          <w:szCs w:val="22"/>
        </w:rPr>
        <w:t xml:space="preserve"> </w:t>
      </w:r>
      <w:r w:rsidR="0032086E" w:rsidRPr="0032086E">
        <w:rPr>
          <w:rFonts w:cs="Arial"/>
          <w:szCs w:val="22"/>
        </w:rPr>
        <w:t xml:space="preserve">poldrů Nová Ves, Nové Dvory a cesty DPC50 v </w:t>
      </w:r>
      <w:proofErr w:type="spellStart"/>
      <w:r w:rsidR="0032086E" w:rsidRPr="0032086E">
        <w:rPr>
          <w:rFonts w:cs="Arial"/>
          <w:szCs w:val="22"/>
        </w:rPr>
        <w:t>k.ú</w:t>
      </w:r>
      <w:proofErr w:type="spellEnd"/>
      <w:r w:rsidR="0032086E" w:rsidRPr="0032086E">
        <w:rPr>
          <w:rFonts w:cs="Arial"/>
          <w:szCs w:val="22"/>
        </w:rPr>
        <w:t>. Lomnice nad Popelkou</w:t>
      </w:r>
      <w:r w:rsidR="00172F6A" w:rsidRPr="00AB5E77">
        <w:rPr>
          <w:rFonts w:cs="Arial"/>
          <w:szCs w:val="22"/>
        </w:rPr>
        <w:t xml:space="preserve">. Aktualizovaný plán BOZP na </w:t>
      </w:r>
      <w:r w:rsidR="00A64797">
        <w:rPr>
          <w:rFonts w:cs="Arial"/>
          <w:szCs w:val="22"/>
        </w:rPr>
        <w:t xml:space="preserve">stavbu </w:t>
      </w:r>
      <w:r w:rsidR="0032086E" w:rsidRPr="0032086E">
        <w:rPr>
          <w:rFonts w:cs="Arial"/>
          <w:szCs w:val="22"/>
        </w:rPr>
        <w:t xml:space="preserve">poldrů Nová Ves, Nové Dvory a cesty DPC50 v </w:t>
      </w:r>
      <w:proofErr w:type="spellStart"/>
      <w:r w:rsidR="0032086E" w:rsidRPr="0032086E">
        <w:rPr>
          <w:rFonts w:cs="Arial"/>
          <w:szCs w:val="22"/>
        </w:rPr>
        <w:t>k.ú</w:t>
      </w:r>
      <w:proofErr w:type="spellEnd"/>
      <w:r w:rsidR="0032086E" w:rsidRPr="0032086E">
        <w:rPr>
          <w:rFonts w:cs="Arial"/>
          <w:szCs w:val="22"/>
        </w:rPr>
        <w:t>. Lomnice nad Popelkou</w:t>
      </w:r>
      <w:r w:rsidRPr="00AB5E77">
        <w:rPr>
          <w:rFonts w:cs="Arial"/>
          <w:szCs w:val="22"/>
        </w:rPr>
        <w:t xml:space="preserve"> bude </w:t>
      </w:r>
      <w:r w:rsidRPr="00AB5E77">
        <w:rPr>
          <w:rFonts w:cs="Arial"/>
          <w:color w:val="000000"/>
          <w:szCs w:val="22"/>
        </w:rPr>
        <w:t>obsahovat údaje, informace</w:t>
      </w:r>
      <w:r w:rsidR="0032086E">
        <w:rPr>
          <w:rFonts w:cs="Arial"/>
          <w:color w:val="000000"/>
          <w:szCs w:val="22"/>
        </w:rPr>
        <w:t xml:space="preserve"> </w:t>
      </w:r>
      <w:r w:rsidRPr="00AB5E77">
        <w:rPr>
          <w:rFonts w:cs="Arial"/>
          <w:color w:val="000000"/>
          <w:szCs w:val="22"/>
        </w:rPr>
        <w:t>a postupy zpracované v podrobnostech nezbytných pro zajištění bezpečné a</w:t>
      </w:r>
      <w:r w:rsidR="003B2FA1" w:rsidRPr="00AB5E77">
        <w:rPr>
          <w:rFonts w:cs="Arial"/>
          <w:color w:val="000000"/>
          <w:szCs w:val="22"/>
        </w:rPr>
        <w:t> </w:t>
      </w:r>
      <w:r w:rsidRPr="00AB5E77">
        <w:rPr>
          <w:rFonts w:cs="Arial"/>
          <w:color w:val="000000"/>
          <w:szCs w:val="22"/>
        </w:rPr>
        <w:t xml:space="preserve">zdraví </w:t>
      </w:r>
      <w:r w:rsidRPr="00AB5E77">
        <w:rPr>
          <w:rFonts w:cs="Arial"/>
          <w:color w:val="000000"/>
          <w:szCs w:val="22"/>
        </w:rPr>
        <w:lastRenderedPageBreak/>
        <w:t>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1D3741F3"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32086E">
        <w:rPr>
          <w:rFonts w:cs="Arial"/>
          <w:szCs w:val="22"/>
        </w:rPr>
        <w:t xml:space="preserve"> </w:t>
      </w:r>
      <w:r w:rsidR="0032086E" w:rsidRPr="0032086E">
        <w:rPr>
          <w:rFonts w:cs="Arial"/>
          <w:szCs w:val="22"/>
        </w:rPr>
        <w:t xml:space="preserve">poldrů Nová Ves, Nové Dvory a cesty DPC50 v </w:t>
      </w:r>
      <w:proofErr w:type="spellStart"/>
      <w:r w:rsidR="0032086E" w:rsidRPr="0032086E">
        <w:rPr>
          <w:rFonts w:cs="Arial"/>
          <w:szCs w:val="22"/>
        </w:rPr>
        <w:t>k.ú</w:t>
      </w:r>
      <w:proofErr w:type="spellEnd"/>
      <w:r w:rsidR="0032086E" w:rsidRPr="0032086E">
        <w:rPr>
          <w:rFonts w:cs="Arial"/>
          <w:szCs w:val="22"/>
        </w:rPr>
        <w:t>. Lomnice nad Popelkou</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17E0C129"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432631">
        <w:rPr>
          <w:rFonts w:cs="Arial"/>
          <w:b/>
          <w:szCs w:val="22"/>
          <w:lang w:val="en-US"/>
        </w:rPr>
        <w:t>05. 01. 2022 – 31. 05. 2023</w:t>
      </w:r>
      <w:r w:rsidR="00432631" w:rsidRPr="00432631">
        <w:rPr>
          <w:rFonts w:cs="Arial"/>
          <w:bCs/>
          <w:szCs w:val="22"/>
          <w:lang w:val="en-US"/>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w:t>
      </w:r>
      <w:proofErr w:type="gramStart"/>
      <w:r w:rsidR="005C6F64" w:rsidRPr="00AB5E77">
        <w:rPr>
          <w:rFonts w:cs="Arial"/>
          <w:szCs w:val="22"/>
        </w:rPr>
        <w:t xml:space="preserve">důvodů </w:t>
      </w:r>
      <w:r w:rsidR="00265D96" w:rsidRPr="00AB5E77">
        <w:rPr>
          <w:rFonts w:cs="Arial"/>
          <w:szCs w:val="22"/>
        </w:rPr>
        <w:t xml:space="preserve"> </w:t>
      </w:r>
      <w:r w:rsidR="005C6F64" w:rsidRPr="00AB5E77">
        <w:rPr>
          <w:rFonts w:cs="Arial"/>
          <w:szCs w:val="22"/>
        </w:rPr>
        <w:t>bude</w:t>
      </w:r>
      <w:proofErr w:type="gramEnd"/>
      <w:r w:rsidR="005C6F64" w:rsidRPr="00AB5E77">
        <w:rPr>
          <w:rFonts w:cs="Arial"/>
          <w:szCs w:val="22"/>
        </w:rPr>
        <w:t xml:space="preserv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lastRenderedPageBreak/>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FB71623" w14:textId="77777777" w:rsidR="00432631" w:rsidRPr="00584922" w:rsidRDefault="00432631" w:rsidP="00432631">
      <w:pPr>
        <w:pStyle w:val="TSTextlnkuslovan"/>
        <w:spacing w:before="120" w:after="0" w:line="240" w:lineRule="auto"/>
        <w:ind w:left="794"/>
        <w:jc w:val="both"/>
        <w:rPr>
          <w:rFonts w:cs="Arial"/>
          <w:szCs w:val="22"/>
          <w:lang w:val="cs-CZ"/>
        </w:rPr>
      </w:pPr>
      <w:r w:rsidRPr="00584922">
        <w:rPr>
          <w:rFonts w:cs="Arial"/>
          <w:szCs w:val="22"/>
        </w:rPr>
        <w:t>Jméno:</w:t>
      </w:r>
      <w:r w:rsidRPr="00584922">
        <w:rPr>
          <w:rFonts w:cs="Arial"/>
          <w:szCs w:val="22"/>
        </w:rPr>
        <w:tab/>
      </w:r>
      <w:r>
        <w:rPr>
          <w:rFonts w:cs="Arial"/>
          <w:szCs w:val="22"/>
          <w:lang w:val="cs-CZ"/>
        </w:rPr>
        <w:t>Jiří Hořák</w:t>
      </w:r>
    </w:p>
    <w:p w14:paraId="7DD8E446" w14:textId="77777777" w:rsidR="00432631" w:rsidRPr="00584922" w:rsidRDefault="00432631" w:rsidP="00432631">
      <w:pPr>
        <w:pStyle w:val="TSTextlnkuslovan"/>
        <w:spacing w:before="40" w:after="0" w:line="240" w:lineRule="auto"/>
        <w:ind w:left="794"/>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+ 420 </w:t>
      </w:r>
      <w:proofErr w:type="spellStart"/>
      <w:r>
        <w:rPr>
          <w:rFonts w:cs="Arial"/>
          <w:szCs w:val="22"/>
          <w:lang w:val="cs-CZ"/>
        </w:rPr>
        <w:t>xxx</w:t>
      </w:r>
      <w:proofErr w:type="spellEnd"/>
      <w:r>
        <w:rPr>
          <w:rFonts w:cs="Arial"/>
          <w:szCs w:val="22"/>
          <w:lang w:val="cs-CZ"/>
        </w:rPr>
        <w:t xml:space="preserve"> </w:t>
      </w:r>
      <w:proofErr w:type="spellStart"/>
      <w:r>
        <w:rPr>
          <w:rFonts w:cs="Arial"/>
          <w:szCs w:val="22"/>
          <w:lang w:val="cs-CZ"/>
        </w:rPr>
        <w:t>xxx</w:t>
      </w:r>
      <w:proofErr w:type="spellEnd"/>
      <w:r>
        <w:rPr>
          <w:rFonts w:cs="Arial"/>
          <w:szCs w:val="22"/>
          <w:lang w:val="cs-CZ"/>
        </w:rPr>
        <w:t xml:space="preserve"> </w:t>
      </w:r>
      <w:proofErr w:type="spellStart"/>
      <w:r>
        <w:rPr>
          <w:rFonts w:cs="Arial"/>
          <w:szCs w:val="22"/>
          <w:lang w:val="cs-CZ"/>
        </w:rPr>
        <w:t>xxx</w:t>
      </w:r>
      <w:proofErr w:type="spellEnd"/>
    </w:p>
    <w:p w14:paraId="04BA4E0A" w14:textId="77777777" w:rsidR="00432631" w:rsidRPr="00584922" w:rsidRDefault="00432631" w:rsidP="00432631">
      <w:pPr>
        <w:pStyle w:val="TSTextlnkuslovan"/>
        <w:spacing w:before="40" w:after="0" w:line="240" w:lineRule="auto"/>
        <w:ind w:left="794"/>
        <w:jc w:val="both"/>
        <w:rPr>
          <w:rFonts w:cs="Arial"/>
          <w:bCs/>
          <w:szCs w:val="22"/>
          <w:lang w:val="cs-CZ"/>
        </w:rPr>
      </w:pPr>
      <w:r w:rsidRPr="00584922">
        <w:rPr>
          <w:rFonts w:cs="Arial"/>
          <w:szCs w:val="22"/>
        </w:rPr>
        <w:t>E-mail:</w:t>
      </w:r>
      <w:r w:rsidRPr="00584922">
        <w:rPr>
          <w:rFonts w:cs="Arial"/>
          <w:szCs w:val="22"/>
        </w:rPr>
        <w:tab/>
      </w:r>
      <w:r>
        <w:rPr>
          <w:rFonts w:cs="Arial"/>
          <w:szCs w:val="22"/>
          <w:lang w:val="cs-CZ"/>
        </w:rPr>
        <w:t>j.horak2@spucr.cz</w:t>
      </w:r>
    </w:p>
    <w:p w14:paraId="236B1857" w14:textId="77777777" w:rsidR="00432631" w:rsidRDefault="00432631" w:rsidP="00432631">
      <w:pPr>
        <w:pStyle w:val="TSTextlnkuslovan"/>
        <w:spacing w:before="240" w:after="0" w:line="240" w:lineRule="auto"/>
        <w:ind w:left="794"/>
        <w:jc w:val="both"/>
        <w:rPr>
          <w:rFonts w:cs="Arial"/>
          <w:bCs/>
          <w:szCs w:val="22"/>
        </w:rPr>
      </w:pPr>
    </w:p>
    <w:p w14:paraId="7A508BCE" w14:textId="3EBAE835" w:rsidR="00432631" w:rsidRPr="00584922" w:rsidRDefault="00432631" w:rsidP="00432631">
      <w:pPr>
        <w:pStyle w:val="TSTextlnkuslovan"/>
        <w:spacing w:before="240" w:after="0" w:line="240" w:lineRule="auto"/>
        <w:ind w:left="794"/>
        <w:jc w:val="both"/>
        <w:rPr>
          <w:rFonts w:cs="Arial"/>
          <w:bCs/>
          <w:szCs w:val="22"/>
        </w:rPr>
      </w:pPr>
      <w:r w:rsidRPr="00584922">
        <w:rPr>
          <w:rFonts w:cs="Arial"/>
          <w:bCs/>
          <w:szCs w:val="22"/>
        </w:rPr>
        <w:t xml:space="preserve">Kontaktními osobami příkazníka jsou: </w:t>
      </w:r>
    </w:p>
    <w:p w14:paraId="7F10442F" w14:textId="77777777" w:rsidR="00432631" w:rsidRPr="00584922" w:rsidRDefault="00432631" w:rsidP="00432631">
      <w:pPr>
        <w:pStyle w:val="TSTextlnkuslovan"/>
        <w:spacing w:before="120" w:after="0" w:line="240" w:lineRule="auto"/>
        <w:ind w:left="794"/>
        <w:jc w:val="both"/>
        <w:rPr>
          <w:rFonts w:cs="Arial"/>
          <w:szCs w:val="22"/>
          <w:lang w:val="cs-CZ"/>
        </w:rPr>
      </w:pPr>
      <w:r w:rsidRPr="00584922">
        <w:rPr>
          <w:rFonts w:cs="Arial"/>
          <w:szCs w:val="22"/>
        </w:rPr>
        <w:t>Jméno:</w:t>
      </w:r>
      <w:r w:rsidRPr="00584922">
        <w:rPr>
          <w:rFonts w:cs="Arial"/>
          <w:szCs w:val="22"/>
        </w:rPr>
        <w:tab/>
      </w:r>
      <w:r w:rsidRPr="00584922">
        <w:rPr>
          <w:rFonts w:cs="Arial"/>
          <w:b/>
          <w:szCs w:val="22"/>
          <w:highlight w:val="yellow"/>
          <w:lang w:val="en-US"/>
        </w:rPr>
        <w:t>[DOPLNIT]</w:t>
      </w:r>
    </w:p>
    <w:p w14:paraId="2E14C413" w14:textId="77777777" w:rsidR="00432631" w:rsidRPr="00584922" w:rsidRDefault="00432631" w:rsidP="00432631">
      <w:pPr>
        <w:pStyle w:val="TSTextlnkuslovan"/>
        <w:spacing w:before="40" w:after="0" w:line="240" w:lineRule="auto"/>
        <w:ind w:left="794"/>
        <w:jc w:val="both"/>
        <w:rPr>
          <w:rFonts w:cs="Arial"/>
          <w:szCs w:val="22"/>
        </w:rPr>
      </w:pPr>
      <w:r w:rsidRPr="00584922">
        <w:rPr>
          <w:rFonts w:cs="Arial"/>
          <w:szCs w:val="22"/>
        </w:rPr>
        <w:t>Telefon:</w:t>
      </w:r>
      <w:r w:rsidRPr="00584922">
        <w:rPr>
          <w:rFonts w:cs="Arial"/>
          <w:szCs w:val="22"/>
        </w:rPr>
        <w:tab/>
      </w:r>
      <w:r w:rsidRPr="00584922">
        <w:rPr>
          <w:rFonts w:cs="Arial"/>
          <w:b/>
          <w:szCs w:val="22"/>
          <w:highlight w:val="yellow"/>
          <w:lang w:val="en-US"/>
        </w:rPr>
        <w:t>[DOPLNIT]</w:t>
      </w:r>
      <w:r w:rsidRPr="00584922">
        <w:rPr>
          <w:rFonts w:cs="Arial"/>
          <w:szCs w:val="22"/>
        </w:rPr>
        <w:t xml:space="preserve"> </w:t>
      </w:r>
    </w:p>
    <w:p w14:paraId="6DB2D043" w14:textId="77777777" w:rsidR="00432631" w:rsidRPr="00584922" w:rsidRDefault="00432631" w:rsidP="00432631">
      <w:pPr>
        <w:pStyle w:val="TSTextlnkuslovan"/>
        <w:spacing w:before="40" w:after="0" w:line="240" w:lineRule="auto"/>
        <w:ind w:left="794"/>
        <w:jc w:val="both"/>
        <w:rPr>
          <w:rFonts w:cs="Arial"/>
          <w:szCs w:val="22"/>
          <w:lang w:val="cs-CZ"/>
        </w:rPr>
      </w:pPr>
      <w:r w:rsidRPr="00584922">
        <w:rPr>
          <w:rFonts w:cs="Arial"/>
          <w:szCs w:val="22"/>
        </w:rPr>
        <w:t>E-mail:</w:t>
      </w:r>
      <w:r w:rsidRPr="00584922">
        <w:rPr>
          <w:rFonts w:cs="Arial"/>
          <w:szCs w:val="22"/>
        </w:rPr>
        <w:tab/>
      </w:r>
      <w:r w:rsidRPr="00584922">
        <w:rPr>
          <w:rFonts w:cs="Arial"/>
          <w:b/>
          <w:szCs w:val="22"/>
          <w:highlight w:val="yellow"/>
          <w:lang w:val="en-US"/>
        </w:rPr>
        <w:t>[DOPLNIT]</w:t>
      </w:r>
    </w:p>
    <w:p w14:paraId="3F35D88D" w14:textId="0FC1825A" w:rsidR="00432631" w:rsidRDefault="00432631" w:rsidP="00AB5E77">
      <w:pPr>
        <w:pStyle w:val="TSTextlnkuslovan"/>
        <w:spacing w:after="0" w:line="240" w:lineRule="auto"/>
        <w:ind w:left="737"/>
        <w:jc w:val="both"/>
        <w:rPr>
          <w:rFonts w:cs="Arial"/>
          <w:bCs/>
          <w:szCs w:val="22"/>
        </w:rPr>
      </w:pPr>
    </w:p>
    <w:p w14:paraId="3538F121" w14:textId="77777777" w:rsidR="008F712D" w:rsidRPr="00AB5E77" w:rsidRDefault="008F712D" w:rsidP="00432631">
      <w:pPr>
        <w:pStyle w:val="TSTextlnkuslovan"/>
        <w:spacing w:after="0" w:line="240" w:lineRule="auto"/>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5E918856"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432631">
        <w:rPr>
          <w:rFonts w:cs="Arial"/>
          <w:bCs/>
          <w:szCs w:val="22"/>
          <w:lang w:val="cs-CZ"/>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8803" w:type="dxa"/>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01"/>
        <w:gridCol w:w="1928"/>
        <w:gridCol w:w="1474"/>
        <w:gridCol w:w="1900"/>
      </w:tblGrid>
      <w:tr w:rsidR="00432631" w:rsidRPr="003705AB" w14:paraId="5F328F5F" w14:textId="77777777" w:rsidTr="00432631">
        <w:tc>
          <w:tcPr>
            <w:tcW w:w="3501" w:type="dxa"/>
            <w:tcBorders>
              <w:top w:val="double" w:sz="4" w:space="0" w:color="auto"/>
              <w:bottom w:val="double" w:sz="4" w:space="0" w:color="auto"/>
              <w:right w:val="double" w:sz="4" w:space="0" w:color="auto"/>
            </w:tcBorders>
            <w:vAlign w:val="center"/>
          </w:tcPr>
          <w:p w14:paraId="5631B334" w14:textId="286206B9" w:rsidR="00432631" w:rsidRPr="00AB5E77" w:rsidRDefault="00432631" w:rsidP="00432631">
            <w:pPr>
              <w:pStyle w:val="TSTextlnkuslovan"/>
              <w:jc w:val="both"/>
              <w:rPr>
                <w:rFonts w:cs="Arial"/>
                <w:szCs w:val="22"/>
                <w:lang w:val="cs-CZ"/>
              </w:rPr>
            </w:pPr>
            <w:r>
              <w:rPr>
                <w:rFonts w:cs="Arial"/>
                <w:szCs w:val="22"/>
                <w:lang w:val="cs-CZ"/>
              </w:rPr>
              <w:t>Název stavby</w:t>
            </w:r>
          </w:p>
        </w:tc>
        <w:tc>
          <w:tcPr>
            <w:tcW w:w="1928" w:type="dxa"/>
            <w:tcBorders>
              <w:top w:val="double" w:sz="4" w:space="0" w:color="auto"/>
              <w:left w:val="double" w:sz="4" w:space="0" w:color="auto"/>
              <w:bottom w:val="double" w:sz="4" w:space="0" w:color="auto"/>
            </w:tcBorders>
            <w:vAlign w:val="center"/>
          </w:tcPr>
          <w:p w14:paraId="4BB4C50F" w14:textId="77777777" w:rsidR="00432631" w:rsidRPr="00AB5E77" w:rsidRDefault="00432631" w:rsidP="00432631">
            <w:pPr>
              <w:pStyle w:val="TSTextlnkuslovan"/>
              <w:jc w:val="center"/>
              <w:rPr>
                <w:rFonts w:cs="Arial"/>
                <w:szCs w:val="22"/>
                <w:lang w:val="cs-CZ"/>
              </w:rPr>
            </w:pPr>
            <w:r w:rsidRPr="00AB5E77">
              <w:rPr>
                <w:rFonts w:cs="Arial"/>
                <w:szCs w:val="22"/>
                <w:lang w:val="cs-CZ"/>
              </w:rPr>
              <w:t>Cena bez DPH</w:t>
            </w:r>
          </w:p>
        </w:tc>
        <w:tc>
          <w:tcPr>
            <w:tcW w:w="1474" w:type="dxa"/>
            <w:tcBorders>
              <w:top w:val="double" w:sz="4" w:space="0" w:color="auto"/>
              <w:bottom w:val="double" w:sz="4" w:space="0" w:color="auto"/>
            </w:tcBorders>
            <w:vAlign w:val="center"/>
          </w:tcPr>
          <w:p w14:paraId="70F8A1E5" w14:textId="77777777" w:rsidR="00432631" w:rsidRPr="00AB5E77" w:rsidRDefault="00432631" w:rsidP="00432631">
            <w:pPr>
              <w:pStyle w:val="TSTextlnkuslovan"/>
              <w:jc w:val="center"/>
              <w:rPr>
                <w:rFonts w:cs="Arial"/>
                <w:szCs w:val="22"/>
                <w:lang w:val="cs-CZ"/>
              </w:rPr>
            </w:pPr>
            <w:r w:rsidRPr="00AB5E77">
              <w:rPr>
                <w:rFonts w:cs="Arial"/>
                <w:szCs w:val="22"/>
                <w:lang w:val="cs-CZ"/>
              </w:rPr>
              <w:t xml:space="preserve">DPH </w:t>
            </w:r>
            <w:proofErr w:type="gramStart"/>
            <w:r w:rsidRPr="00AB5E77">
              <w:rPr>
                <w:rFonts w:cs="Arial"/>
                <w:szCs w:val="22"/>
                <w:lang w:val="cs-CZ"/>
              </w:rPr>
              <w:t>21%</w:t>
            </w:r>
            <w:proofErr w:type="gramEnd"/>
          </w:p>
        </w:tc>
        <w:tc>
          <w:tcPr>
            <w:tcW w:w="1900" w:type="dxa"/>
            <w:tcBorders>
              <w:top w:val="double" w:sz="4" w:space="0" w:color="auto"/>
              <w:bottom w:val="double" w:sz="4" w:space="0" w:color="auto"/>
            </w:tcBorders>
            <w:vAlign w:val="center"/>
          </w:tcPr>
          <w:p w14:paraId="0D67B90B" w14:textId="77777777" w:rsidR="00432631" w:rsidRPr="00AB5E77" w:rsidRDefault="00432631" w:rsidP="00432631">
            <w:pPr>
              <w:pStyle w:val="TSTextlnkuslovan"/>
              <w:jc w:val="center"/>
              <w:rPr>
                <w:rFonts w:cs="Arial"/>
                <w:szCs w:val="22"/>
                <w:lang w:val="cs-CZ"/>
              </w:rPr>
            </w:pPr>
            <w:r w:rsidRPr="00AB5E77">
              <w:rPr>
                <w:rFonts w:cs="Arial"/>
                <w:szCs w:val="22"/>
                <w:lang w:val="cs-CZ"/>
              </w:rPr>
              <w:t>Cena včetně DPH</w:t>
            </w:r>
          </w:p>
        </w:tc>
      </w:tr>
      <w:tr w:rsidR="00432631" w:rsidRPr="003705AB" w14:paraId="13D3D9FB" w14:textId="77777777" w:rsidTr="002507B6">
        <w:trPr>
          <w:trHeight w:val="567"/>
        </w:trPr>
        <w:tc>
          <w:tcPr>
            <w:tcW w:w="3501" w:type="dxa"/>
            <w:tcBorders>
              <w:top w:val="double" w:sz="4" w:space="0" w:color="auto"/>
              <w:bottom w:val="single" w:sz="4" w:space="0" w:color="auto"/>
              <w:right w:val="double" w:sz="4" w:space="0" w:color="auto"/>
            </w:tcBorders>
            <w:vAlign w:val="center"/>
          </w:tcPr>
          <w:p w14:paraId="31B30814" w14:textId="07A76D37" w:rsidR="00432631" w:rsidRPr="00432631" w:rsidRDefault="00432631" w:rsidP="00432631">
            <w:pPr>
              <w:pStyle w:val="TSTextlnkuslovan"/>
              <w:spacing w:after="0" w:line="240" w:lineRule="auto"/>
              <w:rPr>
                <w:rFonts w:cs="Arial"/>
                <w:szCs w:val="22"/>
                <w:lang w:val="cs-CZ"/>
              </w:rPr>
            </w:pPr>
            <w:r w:rsidRPr="00432631">
              <w:rPr>
                <w:rFonts w:cs="Arial"/>
              </w:rPr>
              <w:t>Poldr Nová Ves nad Popelkou</w:t>
            </w:r>
          </w:p>
        </w:tc>
        <w:tc>
          <w:tcPr>
            <w:tcW w:w="1928" w:type="dxa"/>
            <w:tcBorders>
              <w:top w:val="double" w:sz="4" w:space="0" w:color="auto"/>
              <w:left w:val="double" w:sz="4" w:space="0" w:color="auto"/>
              <w:bottom w:val="single" w:sz="4" w:space="0" w:color="auto"/>
            </w:tcBorders>
            <w:vAlign w:val="center"/>
          </w:tcPr>
          <w:p w14:paraId="3C49B591" w14:textId="76EB0A4E"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c>
          <w:tcPr>
            <w:tcW w:w="1474" w:type="dxa"/>
            <w:tcBorders>
              <w:top w:val="double" w:sz="4" w:space="0" w:color="auto"/>
              <w:bottom w:val="single" w:sz="4" w:space="0" w:color="auto"/>
            </w:tcBorders>
            <w:vAlign w:val="center"/>
          </w:tcPr>
          <w:p w14:paraId="72C74E65" w14:textId="31F73AB6"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c>
          <w:tcPr>
            <w:tcW w:w="1900" w:type="dxa"/>
            <w:tcBorders>
              <w:top w:val="double" w:sz="4" w:space="0" w:color="auto"/>
              <w:bottom w:val="single" w:sz="4" w:space="0" w:color="auto"/>
            </w:tcBorders>
            <w:vAlign w:val="center"/>
          </w:tcPr>
          <w:p w14:paraId="631766E9" w14:textId="74943301"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r>
      <w:tr w:rsidR="00432631" w:rsidRPr="003705AB" w14:paraId="1B430473" w14:textId="77777777" w:rsidTr="002507B6">
        <w:trPr>
          <w:trHeight w:val="567"/>
        </w:trPr>
        <w:tc>
          <w:tcPr>
            <w:tcW w:w="3501" w:type="dxa"/>
            <w:tcBorders>
              <w:top w:val="single" w:sz="4" w:space="0" w:color="auto"/>
              <w:left w:val="double" w:sz="4" w:space="0" w:color="auto"/>
              <w:bottom w:val="single" w:sz="4" w:space="0" w:color="auto"/>
              <w:right w:val="double" w:sz="4" w:space="0" w:color="auto"/>
            </w:tcBorders>
            <w:vAlign w:val="center"/>
          </w:tcPr>
          <w:p w14:paraId="415E23C9" w14:textId="7C84D228" w:rsidR="00432631" w:rsidRPr="00432631" w:rsidRDefault="00432631" w:rsidP="00432631">
            <w:pPr>
              <w:pStyle w:val="TSTextlnkuslovan"/>
              <w:spacing w:after="0" w:line="240" w:lineRule="auto"/>
              <w:rPr>
                <w:rFonts w:cs="Arial"/>
                <w:szCs w:val="22"/>
                <w:lang w:val="cs-CZ"/>
              </w:rPr>
            </w:pPr>
            <w:r w:rsidRPr="00432631">
              <w:rPr>
                <w:rFonts w:cs="Arial"/>
              </w:rPr>
              <w:t>Doplňková polní cesta DPC50</w:t>
            </w:r>
          </w:p>
        </w:tc>
        <w:tc>
          <w:tcPr>
            <w:tcW w:w="1928" w:type="dxa"/>
            <w:tcBorders>
              <w:top w:val="single" w:sz="4" w:space="0" w:color="auto"/>
              <w:left w:val="double" w:sz="4" w:space="0" w:color="auto"/>
              <w:bottom w:val="single" w:sz="4" w:space="0" w:color="auto"/>
              <w:right w:val="single" w:sz="4" w:space="0" w:color="auto"/>
            </w:tcBorders>
            <w:vAlign w:val="center"/>
          </w:tcPr>
          <w:p w14:paraId="538FB94C" w14:textId="747593DD"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c>
          <w:tcPr>
            <w:tcW w:w="1474" w:type="dxa"/>
            <w:tcBorders>
              <w:top w:val="single" w:sz="4" w:space="0" w:color="auto"/>
              <w:left w:val="single" w:sz="4" w:space="0" w:color="auto"/>
              <w:bottom w:val="single" w:sz="4" w:space="0" w:color="auto"/>
              <w:right w:val="single" w:sz="4" w:space="0" w:color="auto"/>
            </w:tcBorders>
            <w:vAlign w:val="center"/>
          </w:tcPr>
          <w:p w14:paraId="4BC48C4C" w14:textId="5DB671B4"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c>
          <w:tcPr>
            <w:tcW w:w="1900" w:type="dxa"/>
            <w:tcBorders>
              <w:top w:val="single" w:sz="4" w:space="0" w:color="auto"/>
              <w:left w:val="single" w:sz="4" w:space="0" w:color="auto"/>
              <w:bottom w:val="single" w:sz="4" w:space="0" w:color="auto"/>
              <w:right w:val="double" w:sz="4" w:space="0" w:color="auto"/>
            </w:tcBorders>
            <w:vAlign w:val="center"/>
          </w:tcPr>
          <w:p w14:paraId="4E472AD5" w14:textId="3B35004D"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r>
      <w:tr w:rsidR="00432631" w:rsidRPr="003705AB" w14:paraId="7CFF184F" w14:textId="77777777" w:rsidTr="002507B6">
        <w:trPr>
          <w:trHeight w:val="567"/>
        </w:trPr>
        <w:tc>
          <w:tcPr>
            <w:tcW w:w="3501" w:type="dxa"/>
            <w:tcBorders>
              <w:top w:val="single" w:sz="4" w:space="0" w:color="auto"/>
              <w:bottom w:val="double" w:sz="4" w:space="0" w:color="auto"/>
              <w:right w:val="double" w:sz="4" w:space="0" w:color="auto"/>
            </w:tcBorders>
            <w:vAlign w:val="center"/>
          </w:tcPr>
          <w:p w14:paraId="750E65CC" w14:textId="4586157D" w:rsidR="00432631" w:rsidRPr="00432631" w:rsidRDefault="00432631" w:rsidP="00432631">
            <w:pPr>
              <w:pStyle w:val="TSTextlnkuslovan"/>
              <w:spacing w:after="0" w:line="240" w:lineRule="auto"/>
              <w:rPr>
                <w:rFonts w:cs="Arial"/>
                <w:szCs w:val="22"/>
                <w:lang w:val="cs-CZ"/>
              </w:rPr>
            </w:pPr>
            <w:r w:rsidRPr="00432631">
              <w:rPr>
                <w:rFonts w:cs="Arial"/>
              </w:rPr>
              <w:t>Poldr Nové Dvory</w:t>
            </w:r>
          </w:p>
        </w:tc>
        <w:tc>
          <w:tcPr>
            <w:tcW w:w="1928" w:type="dxa"/>
            <w:tcBorders>
              <w:top w:val="single" w:sz="4" w:space="0" w:color="auto"/>
              <w:left w:val="double" w:sz="4" w:space="0" w:color="auto"/>
              <w:bottom w:val="double" w:sz="4" w:space="0" w:color="auto"/>
              <w:right w:val="single" w:sz="4" w:space="0" w:color="auto"/>
            </w:tcBorders>
            <w:vAlign w:val="center"/>
          </w:tcPr>
          <w:p w14:paraId="446441E3" w14:textId="7B5951C0"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c>
          <w:tcPr>
            <w:tcW w:w="1474" w:type="dxa"/>
            <w:tcBorders>
              <w:top w:val="single" w:sz="4" w:space="0" w:color="auto"/>
              <w:left w:val="single" w:sz="4" w:space="0" w:color="auto"/>
              <w:bottom w:val="double" w:sz="4" w:space="0" w:color="auto"/>
              <w:right w:val="single" w:sz="4" w:space="0" w:color="auto"/>
            </w:tcBorders>
            <w:vAlign w:val="center"/>
          </w:tcPr>
          <w:p w14:paraId="55408831" w14:textId="2CA23367"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c>
          <w:tcPr>
            <w:tcW w:w="1900" w:type="dxa"/>
            <w:tcBorders>
              <w:top w:val="single" w:sz="4" w:space="0" w:color="auto"/>
              <w:left w:val="single" w:sz="4" w:space="0" w:color="auto"/>
              <w:bottom w:val="double" w:sz="4" w:space="0" w:color="auto"/>
            </w:tcBorders>
            <w:vAlign w:val="center"/>
          </w:tcPr>
          <w:p w14:paraId="27B59AC4" w14:textId="659ACB9C" w:rsidR="00432631" w:rsidRPr="00AB5E77" w:rsidRDefault="00432631" w:rsidP="00432631">
            <w:pPr>
              <w:pStyle w:val="TSTextlnkuslovan"/>
              <w:spacing w:after="0"/>
              <w:jc w:val="center"/>
              <w:rPr>
                <w:rFonts w:cs="Arial"/>
                <w:szCs w:val="22"/>
                <w:lang w:val="cs-CZ"/>
              </w:rPr>
            </w:pPr>
            <w:r w:rsidRPr="00554F03">
              <w:rPr>
                <w:rFonts w:cs="Arial"/>
                <w:b/>
                <w:szCs w:val="22"/>
                <w:highlight w:val="yellow"/>
                <w:lang w:val="en-US"/>
              </w:rPr>
              <w:t>[DOPLNIT]</w:t>
            </w:r>
          </w:p>
        </w:tc>
      </w:tr>
      <w:tr w:rsidR="00432631" w:rsidRPr="003705AB" w14:paraId="03CB900B" w14:textId="77777777" w:rsidTr="00BC04CA">
        <w:trPr>
          <w:trHeight w:val="567"/>
        </w:trPr>
        <w:tc>
          <w:tcPr>
            <w:tcW w:w="3501" w:type="dxa"/>
            <w:tcBorders>
              <w:bottom w:val="double" w:sz="4" w:space="0" w:color="auto"/>
              <w:right w:val="double" w:sz="4" w:space="0" w:color="auto"/>
            </w:tcBorders>
            <w:vAlign w:val="center"/>
          </w:tcPr>
          <w:p w14:paraId="03ADB0F6" w14:textId="77777777" w:rsidR="00432631" w:rsidRPr="00AB5E77" w:rsidRDefault="00432631" w:rsidP="00432631">
            <w:pPr>
              <w:pStyle w:val="TSTextlnkuslovan"/>
              <w:spacing w:after="0" w:line="240" w:lineRule="auto"/>
              <w:rPr>
                <w:rFonts w:cs="Arial"/>
                <w:szCs w:val="22"/>
                <w:lang w:val="cs-CZ"/>
              </w:rPr>
            </w:pPr>
            <w:r w:rsidRPr="00AB5E77">
              <w:rPr>
                <w:rFonts w:cs="Arial"/>
                <w:b/>
                <w:szCs w:val="22"/>
                <w:lang w:val="cs-CZ"/>
              </w:rPr>
              <w:t>Celková cena</w:t>
            </w:r>
          </w:p>
        </w:tc>
        <w:tc>
          <w:tcPr>
            <w:tcW w:w="1928" w:type="dxa"/>
            <w:tcBorders>
              <w:left w:val="double" w:sz="4" w:space="0" w:color="auto"/>
              <w:bottom w:val="double" w:sz="4" w:space="0" w:color="auto"/>
            </w:tcBorders>
            <w:vAlign w:val="center"/>
          </w:tcPr>
          <w:p w14:paraId="396A86D7" w14:textId="686EAA59" w:rsidR="00432631" w:rsidRPr="00AB5E77" w:rsidRDefault="00432631" w:rsidP="00432631">
            <w:pPr>
              <w:pStyle w:val="TSTextlnkuslovan"/>
              <w:spacing w:after="0"/>
              <w:jc w:val="center"/>
              <w:rPr>
                <w:rFonts w:cs="Arial"/>
                <w:szCs w:val="22"/>
                <w:lang w:val="cs-CZ"/>
              </w:rPr>
            </w:pPr>
            <w:r w:rsidRPr="00EC27AF">
              <w:rPr>
                <w:rFonts w:cs="Arial"/>
                <w:b/>
                <w:szCs w:val="22"/>
                <w:highlight w:val="yellow"/>
                <w:lang w:val="en-US"/>
              </w:rPr>
              <w:t>[DOPLNIT]</w:t>
            </w:r>
          </w:p>
        </w:tc>
        <w:tc>
          <w:tcPr>
            <w:tcW w:w="1474" w:type="dxa"/>
            <w:tcBorders>
              <w:bottom w:val="double" w:sz="4" w:space="0" w:color="auto"/>
            </w:tcBorders>
            <w:vAlign w:val="center"/>
          </w:tcPr>
          <w:p w14:paraId="46C3A5CB" w14:textId="788A1828" w:rsidR="00432631" w:rsidRPr="00AB5E77" w:rsidRDefault="00432631" w:rsidP="00432631">
            <w:pPr>
              <w:pStyle w:val="TSTextlnkuslovan"/>
              <w:spacing w:after="0"/>
              <w:jc w:val="center"/>
              <w:rPr>
                <w:rFonts w:cs="Arial"/>
                <w:szCs w:val="22"/>
                <w:lang w:val="cs-CZ"/>
              </w:rPr>
            </w:pPr>
            <w:r w:rsidRPr="00EC27AF">
              <w:rPr>
                <w:rFonts w:cs="Arial"/>
                <w:b/>
                <w:szCs w:val="22"/>
                <w:highlight w:val="yellow"/>
                <w:lang w:val="en-US"/>
              </w:rPr>
              <w:t>[DOPLNIT]</w:t>
            </w:r>
          </w:p>
        </w:tc>
        <w:tc>
          <w:tcPr>
            <w:tcW w:w="1900" w:type="dxa"/>
            <w:tcBorders>
              <w:bottom w:val="double" w:sz="4" w:space="0" w:color="auto"/>
            </w:tcBorders>
            <w:vAlign w:val="center"/>
          </w:tcPr>
          <w:p w14:paraId="5ABC45B8" w14:textId="64CDB216" w:rsidR="00432631" w:rsidRPr="00AB5E77" w:rsidRDefault="00432631" w:rsidP="00432631">
            <w:pPr>
              <w:pStyle w:val="TSTextlnkuslovan"/>
              <w:spacing w:after="0"/>
              <w:jc w:val="center"/>
              <w:rPr>
                <w:rFonts w:cs="Arial"/>
                <w:szCs w:val="22"/>
                <w:lang w:val="cs-CZ"/>
              </w:rPr>
            </w:pPr>
            <w:r w:rsidRPr="00EC27AF">
              <w:rPr>
                <w:rFonts w:cs="Arial"/>
                <w:b/>
                <w:szCs w:val="22"/>
                <w:highlight w:val="yellow"/>
                <w:lang w:val="en-US"/>
              </w:rPr>
              <w:t>[DOPLNIT]</w:t>
            </w: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616E5A02" w14:textId="77777777" w:rsidR="00432631" w:rsidRDefault="00432631" w:rsidP="00467CFD">
      <w:pPr>
        <w:pStyle w:val="Odstavecseseznamem"/>
        <w:spacing w:after="0" w:line="240" w:lineRule="auto"/>
        <w:ind w:left="709"/>
        <w:contextualSpacing w:val="0"/>
        <w:jc w:val="center"/>
        <w:rPr>
          <w:rFonts w:ascii="Times New Roman" w:hAnsi="Times New Roman"/>
          <w:b/>
          <w:szCs w:val="22"/>
        </w:rPr>
      </w:pPr>
    </w:p>
    <w:p w14:paraId="3536B421" w14:textId="77777777" w:rsidR="00432631" w:rsidRDefault="00432631" w:rsidP="00467CFD">
      <w:pPr>
        <w:pStyle w:val="Odstavecseseznamem"/>
        <w:spacing w:after="0" w:line="240" w:lineRule="auto"/>
        <w:ind w:left="709"/>
        <w:contextualSpacing w:val="0"/>
        <w:jc w:val="center"/>
        <w:rPr>
          <w:rFonts w:ascii="Times New Roman" w:hAnsi="Times New Roman"/>
          <w:b/>
          <w:szCs w:val="22"/>
        </w:rPr>
      </w:pPr>
    </w:p>
    <w:p w14:paraId="45522D6A" w14:textId="3CC38E4B"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lastRenderedPageBreak/>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B02245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432631">
        <w:rPr>
          <w:rFonts w:cs="Arial"/>
          <w:szCs w:val="22"/>
          <w:lang w:val="cs-CZ"/>
        </w:rPr>
        <w:t>2 500 Kč</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6356FEF3"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Příkazník prohlašuje, že ke dni podpisu této Smlouvy má uzavřenou pojistnou smlouvu, jejímž předmětem je pojištění odpovědnosti za škodu způsobenou příkazníkem třetí osobě v souvislosti s výkonem jeho činnosti, ve výši nejméně</w:t>
      </w:r>
      <w:r w:rsidR="00432631">
        <w:rPr>
          <w:rFonts w:cs="Arial"/>
          <w:szCs w:val="22"/>
        </w:rPr>
        <w:t xml:space="preserve"> 300 000 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lastRenderedPageBreak/>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52EBCF8D" w:rsidR="00901693" w:rsidRPr="00432631"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432631">
        <w:rPr>
          <w:rFonts w:cs="Arial"/>
          <w:szCs w:val="22"/>
          <w:lang w:val="cs-CZ"/>
        </w:rPr>
        <w:t xml:space="preserve"> </w:t>
      </w:r>
      <w:r w:rsidR="00432631" w:rsidRPr="00AA4236">
        <w:rPr>
          <w:rStyle w:val="l-L2Char"/>
          <w:rFonts w:cs="Arial"/>
          <w:b/>
          <w:bCs/>
          <w:szCs w:val="22"/>
          <w:lang w:val="cs-CZ"/>
        </w:rPr>
        <w:t>15. 09. 2024</w:t>
      </w:r>
      <w:r w:rsidR="00432631">
        <w:rPr>
          <w:rStyle w:val="l-L2Char"/>
          <w:rFonts w:cs="Arial"/>
          <w:szCs w:val="22"/>
          <w:lang w:val="cs-CZ"/>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432631">
      <w:pPr>
        <w:pStyle w:val="Odstavecseseznamem"/>
        <w:numPr>
          <w:ilvl w:val="1"/>
          <w:numId w:val="6"/>
        </w:numPr>
        <w:spacing w:after="0"/>
        <w:ind w:left="709" w:hanging="709"/>
        <w:contextualSpacing w:val="0"/>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C055EEE" w:rsidR="00CD5542" w:rsidRDefault="00CD5542" w:rsidP="00D75DD1">
      <w:pPr>
        <w:pStyle w:val="Odstavecseseznamem"/>
        <w:numPr>
          <w:ilvl w:val="1"/>
          <w:numId w:val="6"/>
        </w:numPr>
        <w:spacing w:after="0"/>
        <w:ind w:left="709" w:hanging="709"/>
        <w:jc w:val="both"/>
        <w:rPr>
          <w:rFonts w:cs="Arial"/>
          <w:szCs w:val="22"/>
          <w:lang w:val="x-none" w:eastAsia="x-none"/>
        </w:rPr>
      </w:pPr>
      <w:r w:rsidRPr="00326532">
        <w:rPr>
          <w:rFonts w:cs="Arial"/>
          <w:szCs w:val="22"/>
          <w:lang w:val="x-none" w:eastAsia="x-none"/>
        </w:rPr>
        <w:t>Smlouva nabývá platnosti dnem podpisu smluvních stran a účinnosti dnem jejího uveřejnění v registru smluv  dle ust. § 6 odst. 1 zákona č. 340/2015 Sb., o registru smluv.</w:t>
      </w:r>
    </w:p>
    <w:p w14:paraId="451775DA" w14:textId="26FE2E07" w:rsidR="00326532" w:rsidRPr="00326532" w:rsidRDefault="00326532" w:rsidP="00326532">
      <w:pPr>
        <w:pStyle w:val="Odstavecseseznamem"/>
        <w:numPr>
          <w:ilvl w:val="1"/>
          <w:numId w:val="6"/>
        </w:numPr>
        <w:ind w:left="709" w:hanging="709"/>
        <w:jc w:val="both"/>
        <w:rPr>
          <w:rFonts w:cs="Arial"/>
          <w:szCs w:val="22"/>
          <w:highlight w:val="yellow"/>
          <w:lang w:val="x-none" w:eastAsia="x-none"/>
        </w:rPr>
      </w:pPr>
      <w:r w:rsidRPr="00326532">
        <w:rPr>
          <w:rFonts w:cs="Arial"/>
          <w:szCs w:val="22"/>
          <w:lang w:eastAsia="x-none"/>
        </w:rPr>
        <w:t>Příkazník</w:t>
      </w:r>
      <w:r>
        <w:rPr>
          <w:rFonts w:cs="Arial"/>
          <w:szCs w:val="22"/>
          <w:lang w:eastAsia="x-none"/>
        </w:rPr>
        <w:t xml:space="preserve"> </w:t>
      </w:r>
      <w:r w:rsidRPr="00326532">
        <w:rPr>
          <w:rFonts w:cs="Arial"/>
          <w:szCs w:val="22"/>
          <w:lang w:val="x-none" w:eastAsia="x-none"/>
        </w:rPr>
        <w:t>dále výslovně prohlašuje a bere na vědomí, že tato smlouva nepředstavuje jeho</w:t>
      </w:r>
      <w:r w:rsidRPr="00321A56">
        <w:rPr>
          <w:rFonts w:cs="Arial"/>
          <w:szCs w:val="22"/>
          <w:lang w:val="x-none" w:eastAsia="x-none"/>
        </w:rPr>
        <w:t xml:space="preserve"> obchodní tajemství ani neobsahuje jeho důvěrné informace a souhlasí s tím, aby tato smlouva, včetně veškerých změn a dodatků, byla v plném rozsahu zveřejněna v registru smluv.</w:t>
      </w:r>
    </w:p>
    <w:p w14:paraId="0B34792F" w14:textId="77B5E394" w:rsidR="00326532" w:rsidRPr="00326532" w:rsidRDefault="00340364" w:rsidP="00326532">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384421C9" w14:textId="77777777" w:rsidR="00326532" w:rsidRDefault="00E953AF" w:rsidP="00326532">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0F5B2FC4" w:rsidR="00E953AF" w:rsidRPr="00326532" w:rsidRDefault="00E953AF" w:rsidP="00326532">
      <w:pPr>
        <w:pStyle w:val="TSTextlnkuslovan"/>
        <w:numPr>
          <w:ilvl w:val="1"/>
          <w:numId w:val="6"/>
        </w:numPr>
        <w:spacing w:after="0" w:line="240" w:lineRule="auto"/>
        <w:ind w:left="709" w:hanging="709"/>
        <w:jc w:val="both"/>
        <w:rPr>
          <w:rFonts w:cs="Arial"/>
          <w:szCs w:val="22"/>
        </w:rPr>
      </w:pPr>
      <w:r w:rsidRPr="00326532">
        <w:rPr>
          <w:rFonts w:cs="Arial"/>
          <w:szCs w:val="22"/>
        </w:rPr>
        <w:t xml:space="preserve">Tato smlouva je sepsána ve </w:t>
      </w:r>
      <w:r w:rsidR="00D75C82" w:rsidRPr="00326532">
        <w:rPr>
          <w:rFonts w:cs="Arial"/>
          <w:szCs w:val="22"/>
          <w:lang w:val="cs-CZ"/>
        </w:rPr>
        <w:t>4</w:t>
      </w:r>
      <w:r w:rsidRPr="00326532">
        <w:rPr>
          <w:rFonts w:cs="Arial"/>
          <w:szCs w:val="22"/>
        </w:rPr>
        <w:t xml:space="preserve"> vyhotoveních, ze kterých </w:t>
      </w:r>
      <w:r w:rsidR="00D75C82" w:rsidRPr="00326532">
        <w:rPr>
          <w:rFonts w:cs="Arial"/>
          <w:szCs w:val="22"/>
          <w:lang w:val="cs-CZ"/>
        </w:rPr>
        <w:t xml:space="preserve">každá smluvní strana </w:t>
      </w:r>
      <w:r w:rsidRPr="00326532">
        <w:rPr>
          <w:rFonts w:cs="Arial"/>
          <w:szCs w:val="22"/>
        </w:rPr>
        <w:t xml:space="preserve">po jejím podpisu obdrží </w:t>
      </w:r>
      <w:r w:rsidR="008D481C" w:rsidRPr="00326532">
        <w:rPr>
          <w:rFonts w:cs="Arial"/>
          <w:szCs w:val="22"/>
        </w:rPr>
        <w:t>2 vyhotovení</w:t>
      </w:r>
      <w:r w:rsidR="0085245C" w:rsidRPr="00326532">
        <w:rPr>
          <w:rFonts w:cs="Arial"/>
          <w:szCs w:val="22"/>
        </w:rPr>
        <w:t>.</w:t>
      </w:r>
      <w:r w:rsidR="00326532" w:rsidRPr="00326532">
        <w:rPr>
          <w:rFonts w:cs="Arial"/>
          <w:szCs w:val="22"/>
          <w:lang w:val="cs-CZ"/>
        </w:rPr>
        <w:t xml:space="preserve"> </w:t>
      </w:r>
      <w:r w:rsidR="00326532" w:rsidRPr="00326532">
        <w:rPr>
          <w:rFonts w:cs="Arial"/>
          <w:szCs w:val="22"/>
          <w:highlight w:val="cyan"/>
        </w:rPr>
        <w:t>(v případě podpisu smlouvy elektronick</w:t>
      </w:r>
      <w:r w:rsidR="00326532" w:rsidRPr="00326532">
        <w:rPr>
          <w:rFonts w:cs="Arial"/>
          <w:szCs w:val="22"/>
          <w:highlight w:val="cyan"/>
          <w:lang w:val="cs-CZ"/>
        </w:rPr>
        <w:t xml:space="preserve">ou formou </w:t>
      </w:r>
      <w:r w:rsidR="00326532" w:rsidRPr="00326532">
        <w:rPr>
          <w:rFonts w:cs="Arial"/>
          <w:szCs w:val="22"/>
          <w:highlight w:val="cyan"/>
        </w:rPr>
        <w:t xml:space="preserve">bude </w:t>
      </w:r>
      <w:r w:rsidR="00326532" w:rsidRPr="00326532">
        <w:rPr>
          <w:rFonts w:cs="Arial"/>
          <w:szCs w:val="22"/>
          <w:highlight w:val="cyan"/>
          <w:lang w:val="cs-CZ"/>
        </w:rPr>
        <w:t>toto ustanovení vypuštěno)</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246A4EE" w:rsidR="00F97136" w:rsidRDefault="00F97136" w:rsidP="002E2A71">
      <w:pPr>
        <w:pStyle w:val="TSTextlnkuslovan"/>
        <w:spacing w:after="0" w:line="240" w:lineRule="auto"/>
        <w:jc w:val="both"/>
        <w:rPr>
          <w:rFonts w:cs="Arial"/>
          <w:szCs w:val="22"/>
        </w:rPr>
      </w:pPr>
    </w:p>
    <w:tbl>
      <w:tblPr>
        <w:tblW w:w="9176" w:type="dxa"/>
        <w:tblInd w:w="783" w:type="dxa"/>
        <w:tblLook w:val="04A0" w:firstRow="1" w:lastRow="0" w:firstColumn="1" w:lastColumn="0" w:noHBand="0" w:noVBand="1"/>
      </w:tblPr>
      <w:tblGrid>
        <w:gridCol w:w="9"/>
        <w:gridCol w:w="4530"/>
        <w:gridCol w:w="31"/>
        <w:gridCol w:w="4500"/>
        <w:gridCol w:w="106"/>
      </w:tblGrid>
      <w:tr w:rsidR="00326532" w:rsidRPr="00584922" w14:paraId="3EF293F8" w14:textId="77777777" w:rsidTr="00812267">
        <w:trPr>
          <w:gridBefore w:val="1"/>
          <w:gridAfter w:val="1"/>
          <w:wBefore w:w="9" w:type="dxa"/>
          <w:wAfter w:w="106" w:type="dxa"/>
        </w:trPr>
        <w:tc>
          <w:tcPr>
            <w:tcW w:w="4530" w:type="dxa"/>
            <w:shd w:val="clear" w:color="auto" w:fill="auto"/>
          </w:tcPr>
          <w:p w14:paraId="064C88F0" w14:textId="77777777" w:rsidR="00326532" w:rsidRPr="00584922" w:rsidRDefault="00326532" w:rsidP="00812267">
            <w:pPr>
              <w:pStyle w:val="TSTextlnkuslovan"/>
              <w:rPr>
                <w:rFonts w:cs="Arial"/>
                <w:szCs w:val="22"/>
                <w:lang w:val="cs-CZ" w:eastAsia="cs-CZ"/>
              </w:rPr>
            </w:pPr>
          </w:p>
          <w:p w14:paraId="412E1BCE" w14:textId="2DD1A864" w:rsidR="00326532" w:rsidRPr="00584922" w:rsidRDefault="00326532" w:rsidP="00812267">
            <w:pPr>
              <w:pStyle w:val="TSTextlnkuslovan"/>
              <w:rPr>
                <w:rFonts w:cs="Arial"/>
                <w:szCs w:val="22"/>
                <w:lang w:val="cs-CZ" w:eastAsia="cs-CZ"/>
              </w:rPr>
            </w:pPr>
            <w:proofErr w:type="spellStart"/>
            <w:r w:rsidRPr="00584922">
              <w:rPr>
                <w:rFonts w:cs="Arial"/>
                <w:szCs w:val="22"/>
                <w:lang w:val="cs-CZ" w:eastAsia="cs-CZ"/>
              </w:rPr>
              <w:t>V.</w:t>
            </w:r>
            <w:r>
              <w:rPr>
                <w:rFonts w:cs="Arial"/>
                <w:szCs w:val="22"/>
                <w:lang w:val="cs-CZ" w:eastAsia="cs-CZ"/>
              </w:rPr>
              <w:t>Liberci</w:t>
            </w:r>
            <w:proofErr w:type="spellEnd"/>
            <w:r w:rsidRPr="00584922">
              <w:rPr>
                <w:rFonts w:cs="Arial"/>
                <w:szCs w:val="22"/>
                <w:lang w:val="cs-CZ" w:eastAsia="cs-CZ"/>
              </w:rPr>
              <w:t xml:space="preserve"> </w:t>
            </w:r>
            <w:proofErr w:type="gramStart"/>
            <w:r w:rsidRPr="00584922">
              <w:rPr>
                <w:rFonts w:cs="Arial"/>
                <w:szCs w:val="22"/>
                <w:lang w:val="cs-CZ" w:eastAsia="cs-CZ"/>
              </w:rPr>
              <w:t>dne  ......................</w:t>
            </w:r>
            <w:proofErr w:type="gramEnd"/>
          </w:p>
        </w:tc>
        <w:tc>
          <w:tcPr>
            <w:tcW w:w="4531" w:type="dxa"/>
            <w:gridSpan w:val="2"/>
            <w:shd w:val="clear" w:color="auto" w:fill="auto"/>
          </w:tcPr>
          <w:p w14:paraId="20ED85A7" w14:textId="77777777" w:rsidR="00326532" w:rsidRPr="00584922" w:rsidRDefault="00326532" w:rsidP="00812267">
            <w:pPr>
              <w:pStyle w:val="TSTextlnkuslovan"/>
              <w:rPr>
                <w:rFonts w:cs="Arial"/>
                <w:szCs w:val="22"/>
                <w:lang w:val="cs-CZ" w:eastAsia="cs-CZ"/>
              </w:rPr>
            </w:pPr>
          </w:p>
          <w:p w14:paraId="532D2D03" w14:textId="77777777" w:rsidR="00326532" w:rsidRDefault="00326532" w:rsidP="00812267">
            <w:pPr>
              <w:pStyle w:val="TSTextlnkuslovan"/>
              <w:rPr>
                <w:rFonts w:cs="Arial"/>
                <w:szCs w:val="22"/>
                <w:lang w:val="cs-CZ" w:eastAsia="cs-CZ"/>
              </w:rPr>
            </w:pPr>
            <w:r w:rsidRPr="00584922">
              <w:rPr>
                <w:rFonts w:cs="Arial"/>
                <w:szCs w:val="22"/>
                <w:lang w:val="cs-CZ" w:eastAsia="cs-CZ"/>
              </w:rPr>
              <w:t xml:space="preserve">V...................... </w:t>
            </w:r>
            <w:proofErr w:type="gramStart"/>
            <w:r w:rsidRPr="00584922">
              <w:rPr>
                <w:rFonts w:cs="Arial"/>
                <w:szCs w:val="22"/>
                <w:lang w:val="cs-CZ" w:eastAsia="cs-CZ"/>
              </w:rPr>
              <w:t>dne  ......................</w:t>
            </w:r>
            <w:proofErr w:type="gramEnd"/>
          </w:p>
          <w:p w14:paraId="0724A1A9" w14:textId="77777777" w:rsidR="00326532" w:rsidRDefault="00326532" w:rsidP="00812267">
            <w:pPr>
              <w:pStyle w:val="TSTextlnkuslovan"/>
              <w:rPr>
                <w:rFonts w:cs="Arial"/>
                <w:szCs w:val="22"/>
                <w:lang w:val="cs-CZ" w:eastAsia="cs-CZ"/>
              </w:rPr>
            </w:pPr>
          </w:p>
          <w:p w14:paraId="235A9482" w14:textId="77777777" w:rsidR="00326532" w:rsidRDefault="00326532" w:rsidP="00812267">
            <w:pPr>
              <w:pStyle w:val="TSTextlnkuslovan"/>
              <w:rPr>
                <w:rFonts w:cs="Arial"/>
                <w:szCs w:val="22"/>
                <w:lang w:val="cs-CZ" w:eastAsia="cs-CZ"/>
              </w:rPr>
            </w:pPr>
          </w:p>
          <w:p w14:paraId="64FFF6F9" w14:textId="77777777" w:rsidR="00326532" w:rsidRDefault="00326532" w:rsidP="00812267">
            <w:pPr>
              <w:pStyle w:val="TSTextlnkuslovan"/>
              <w:rPr>
                <w:rFonts w:cs="Arial"/>
                <w:szCs w:val="22"/>
                <w:lang w:val="cs-CZ" w:eastAsia="cs-CZ"/>
              </w:rPr>
            </w:pPr>
          </w:p>
          <w:p w14:paraId="4AB28DB1" w14:textId="77777777" w:rsidR="00326532" w:rsidRPr="00584922" w:rsidRDefault="00326532" w:rsidP="00812267">
            <w:pPr>
              <w:pStyle w:val="TSTextlnkuslovan"/>
              <w:rPr>
                <w:rFonts w:cs="Arial"/>
                <w:szCs w:val="22"/>
                <w:lang w:val="cs-CZ" w:eastAsia="cs-CZ"/>
              </w:rPr>
            </w:pPr>
          </w:p>
        </w:tc>
      </w:tr>
      <w:tr w:rsidR="00326532" w14:paraId="1DA8BB51" w14:textId="77777777" w:rsidTr="00812267">
        <w:tc>
          <w:tcPr>
            <w:tcW w:w="4570" w:type="dxa"/>
            <w:gridSpan w:val="3"/>
            <w:hideMark/>
          </w:tcPr>
          <w:p w14:paraId="7B2374AC" w14:textId="77777777" w:rsidR="00326532" w:rsidRDefault="00326532" w:rsidP="00812267">
            <w:pPr>
              <w:spacing w:line="288" w:lineRule="auto"/>
              <w:rPr>
                <w:rFonts w:cs="Arial"/>
                <w:szCs w:val="22"/>
              </w:rPr>
            </w:pPr>
            <w:r>
              <w:rPr>
                <w:rFonts w:cs="Arial"/>
                <w:szCs w:val="22"/>
              </w:rPr>
              <w:t>……………………………………</w:t>
            </w:r>
          </w:p>
        </w:tc>
        <w:tc>
          <w:tcPr>
            <w:tcW w:w="4606" w:type="dxa"/>
            <w:gridSpan w:val="2"/>
            <w:hideMark/>
          </w:tcPr>
          <w:p w14:paraId="1A3FD3B0" w14:textId="77777777" w:rsidR="00326532" w:rsidRDefault="00326532" w:rsidP="00812267">
            <w:pPr>
              <w:spacing w:line="288" w:lineRule="auto"/>
              <w:rPr>
                <w:rFonts w:cs="Arial"/>
                <w:szCs w:val="22"/>
              </w:rPr>
            </w:pPr>
            <w:r>
              <w:rPr>
                <w:rFonts w:cs="Arial"/>
                <w:szCs w:val="22"/>
              </w:rPr>
              <w:t>……………………………………</w:t>
            </w:r>
          </w:p>
        </w:tc>
      </w:tr>
    </w:tbl>
    <w:p w14:paraId="6D26C4A0" w14:textId="77777777" w:rsidR="00326532" w:rsidRDefault="00326532" w:rsidP="00326532">
      <w:pPr>
        <w:tabs>
          <w:tab w:val="left" w:pos="5387"/>
        </w:tabs>
        <w:spacing w:after="60" w:line="240" w:lineRule="exact"/>
        <w:ind w:left="709"/>
        <w:jc w:val="both"/>
        <w:rPr>
          <w:rFonts w:cs="Arial"/>
        </w:rPr>
      </w:pPr>
      <w:r>
        <w:rPr>
          <w:rFonts w:cs="Arial"/>
        </w:rPr>
        <w:t>Ing. Bohuslav Kabátek</w:t>
      </w:r>
      <w:r>
        <w:rPr>
          <w:rFonts w:cs="Arial"/>
        </w:rPr>
        <w:tab/>
        <w:t>………………………………</w:t>
      </w:r>
    </w:p>
    <w:p w14:paraId="035222CB" w14:textId="77777777" w:rsidR="00326532" w:rsidRDefault="00326532" w:rsidP="00326532">
      <w:pPr>
        <w:tabs>
          <w:tab w:val="left" w:pos="5387"/>
        </w:tabs>
        <w:spacing w:after="60" w:line="240" w:lineRule="exact"/>
        <w:ind w:left="709"/>
        <w:jc w:val="both"/>
        <w:rPr>
          <w:rFonts w:cs="Arial"/>
        </w:rPr>
      </w:pPr>
      <w:r>
        <w:rPr>
          <w:rFonts w:cs="Arial"/>
        </w:rPr>
        <w:t>ředitel Krajského pozemkového úřadu</w:t>
      </w:r>
      <w:r>
        <w:rPr>
          <w:rFonts w:cs="Arial"/>
        </w:rPr>
        <w:tab/>
        <w:t>………………………………</w:t>
      </w:r>
    </w:p>
    <w:p w14:paraId="010D722F" w14:textId="77777777" w:rsidR="00326532" w:rsidRDefault="00326532" w:rsidP="00326532">
      <w:pPr>
        <w:tabs>
          <w:tab w:val="left" w:pos="6096"/>
        </w:tabs>
        <w:spacing w:after="60" w:line="240" w:lineRule="exact"/>
        <w:ind w:left="709"/>
        <w:jc w:val="both"/>
        <w:rPr>
          <w:rFonts w:cs="Arial"/>
        </w:rPr>
      </w:pPr>
      <w:r>
        <w:rPr>
          <w:rFonts w:cs="Arial"/>
        </w:rPr>
        <w:t>pro Liberecký kraj</w:t>
      </w:r>
    </w:p>
    <w:p w14:paraId="7BE21D89" w14:textId="77777777" w:rsidR="00326532" w:rsidRDefault="00326532" w:rsidP="00326532">
      <w:pPr>
        <w:tabs>
          <w:tab w:val="left" w:pos="6096"/>
        </w:tabs>
        <w:spacing w:before="120" w:after="60" w:line="240" w:lineRule="exact"/>
        <w:ind w:left="709"/>
        <w:jc w:val="both"/>
        <w:rPr>
          <w:rFonts w:cs="Arial"/>
        </w:rPr>
      </w:pPr>
      <w:r>
        <w:rPr>
          <w:rFonts w:cs="Arial"/>
          <w:bCs/>
          <w:szCs w:val="22"/>
        </w:rPr>
        <w:t>(příkazce)</w:t>
      </w:r>
      <w:r>
        <w:rPr>
          <w:rFonts w:cs="Arial"/>
          <w:bCs/>
          <w:szCs w:val="22"/>
        </w:rPr>
        <w:tab/>
      </w:r>
      <w:r>
        <w:rPr>
          <w:rFonts w:cs="Arial"/>
        </w:rPr>
        <w:t>(příkazník)</w:t>
      </w:r>
    </w:p>
    <w:p w14:paraId="1B323F7D" w14:textId="77777777" w:rsidR="00326532" w:rsidRPr="00AB5E77" w:rsidRDefault="00326532" w:rsidP="002E2A71">
      <w:pPr>
        <w:pStyle w:val="TSTextlnkuslovan"/>
        <w:spacing w:after="0" w:line="240" w:lineRule="auto"/>
        <w:jc w:val="both"/>
        <w:rPr>
          <w:rFonts w:cs="Arial"/>
          <w:szCs w:val="22"/>
        </w:rPr>
      </w:pPr>
    </w:p>
    <w:sectPr w:rsidR="00326532"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1"/>
  </w:num>
  <w:num w:numId="3">
    <w:abstractNumId w:val="14"/>
  </w:num>
  <w:num w:numId="4">
    <w:abstractNumId w:val="4"/>
  </w:num>
  <w:num w:numId="5">
    <w:abstractNumId w:val="2"/>
  </w:num>
  <w:num w:numId="6">
    <w:abstractNumId w:val="1"/>
  </w:num>
  <w:num w:numId="7">
    <w:abstractNumId w:val="5"/>
  </w:num>
  <w:num w:numId="8">
    <w:abstractNumId w:val="8"/>
  </w:num>
  <w:num w:numId="9">
    <w:abstractNumId w:val="6"/>
  </w:num>
  <w:num w:numId="10">
    <w:abstractNumId w:val="9"/>
  </w:num>
  <w:num w:numId="11">
    <w:abstractNumId w:val="12"/>
  </w:num>
  <w:num w:numId="12">
    <w:abstractNumId w:val="10"/>
  </w:num>
  <w:num w:numId="13">
    <w:abstractNumId w:val="13"/>
  </w:num>
  <w:num w:numId="14">
    <w:abstractNumId w:val="7"/>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C3983"/>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086E"/>
    <w:rsid w:val="00321A56"/>
    <w:rsid w:val="00326532"/>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32631"/>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223E"/>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B7F33"/>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302731">
      <w:bodyDiv w:val="1"/>
      <w:marLeft w:val="0"/>
      <w:marRight w:val="0"/>
      <w:marTop w:val="0"/>
      <w:marBottom w:val="0"/>
      <w:divBdr>
        <w:top w:val="none" w:sz="0" w:space="0" w:color="auto"/>
        <w:left w:val="none" w:sz="0" w:space="0" w:color="auto"/>
        <w:bottom w:val="none" w:sz="0" w:space="0" w:color="auto"/>
        <w:right w:val="none" w:sz="0" w:space="0" w:color="auto"/>
      </w:divBdr>
    </w:div>
    <w:div w:id="835658095">
      <w:bodyDiv w:val="1"/>
      <w:marLeft w:val="0"/>
      <w:marRight w:val="0"/>
      <w:marTop w:val="0"/>
      <w:marBottom w:val="0"/>
      <w:divBdr>
        <w:top w:val="none" w:sz="0" w:space="0" w:color="auto"/>
        <w:left w:val="none" w:sz="0" w:space="0" w:color="auto"/>
        <w:bottom w:val="none" w:sz="0" w:space="0" w:color="auto"/>
        <w:right w:val="none" w:sz="0" w:space="0" w:color="auto"/>
      </w:divBdr>
    </w:div>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 w:id="1226381228">
      <w:bodyDiv w:val="1"/>
      <w:marLeft w:val="0"/>
      <w:marRight w:val="0"/>
      <w:marTop w:val="0"/>
      <w:marBottom w:val="0"/>
      <w:divBdr>
        <w:top w:val="none" w:sz="0" w:space="0" w:color="auto"/>
        <w:left w:val="none" w:sz="0" w:space="0" w:color="auto"/>
        <w:bottom w:val="none" w:sz="0" w:space="0" w:color="auto"/>
        <w:right w:val="none" w:sz="0" w:space="0" w:color="auto"/>
      </w:divBdr>
    </w:div>
    <w:div w:id="140325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cological.cz/pdf/sb096-06.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liberecky.kraj@spucr.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2.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5.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3298</Words>
  <Characters>19601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22854</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Hejtmánková Věra</cp:lastModifiedBy>
  <cp:revision>4</cp:revision>
  <cp:lastPrinted>2014-03-27T07:20:00Z</cp:lastPrinted>
  <dcterms:created xsi:type="dcterms:W3CDTF">2021-11-24T07:52:00Z</dcterms:created>
  <dcterms:modified xsi:type="dcterms:W3CDTF">2021-11-24T12:02:00Z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