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70BE987E" w14:textId="33EA1BBC" w:rsidR="001C51A4" w:rsidRPr="006B66F5" w:rsidRDefault="001C51A4" w:rsidP="006615F7">
      <w:pPr>
        <w:keepLines/>
        <w:spacing w:before="200" w:after="0" w:line="288" w:lineRule="auto"/>
        <w:jc w:val="center"/>
        <w:outlineLvl w:val="8"/>
        <w:rPr>
          <w:rFonts w:ascii="Arial" w:eastAsia="Times New Roman" w:hAnsi="Arial" w:cs="Arial"/>
          <w:b/>
          <w:i/>
          <w:iCs/>
          <w:color w:val="404040"/>
          <w:lang w:eastAsia="x-none"/>
        </w:rPr>
      </w:pPr>
      <w:r w:rsidRPr="006B66F5">
        <w:rPr>
          <w:rFonts w:ascii="Arial" w:eastAsia="Times New Roman" w:hAnsi="Arial" w:cs="Arial"/>
          <w:i/>
          <w:iCs/>
          <w:snapToGrid w:val="0"/>
          <w:highlight w:val="cyan"/>
          <w:lang w:eastAsia="cs-CZ"/>
        </w:rPr>
        <w:t>[</w:t>
      </w:r>
      <w:r w:rsidRPr="006B66F5">
        <w:rPr>
          <w:rFonts w:ascii="Arial" w:hAnsi="Arial" w:cs="Arial"/>
          <w:i/>
          <w:iCs/>
          <w:highlight w:val="cyan"/>
        </w:rPr>
        <w:t>bude doplněno objednatelem</w:t>
      </w:r>
      <w:r w:rsidRPr="006B66F5">
        <w:rPr>
          <w:rFonts w:ascii="Arial" w:eastAsia="Times New Roman" w:hAnsi="Arial" w:cs="Arial"/>
          <w:i/>
          <w:iCs/>
          <w:snapToGrid w:val="0"/>
          <w:highlight w:val="cyan"/>
          <w:lang w:eastAsia="cs-CZ"/>
        </w:rPr>
        <w:t>]</w:t>
      </w:r>
    </w:p>
    <w:p w14:paraId="032111F9" w14:textId="1BD26021"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611CFA1A" w:rsidR="006615F7" w:rsidRPr="00594BBC" w:rsidRDefault="006615F7" w:rsidP="006B66F5">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67CA082A" w14:textId="77777777" w:rsidR="00FA114B" w:rsidRDefault="006615F7" w:rsidP="00FA114B">
      <w:pPr>
        <w:tabs>
          <w:tab w:val="left" w:pos="4253"/>
        </w:tabs>
        <w:spacing w:after="12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sidR="00FA114B">
        <w:rPr>
          <w:rFonts w:ascii="Arial" w:eastAsia="Times New Roman" w:hAnsi="Arial" w:cs="Arial"/>
          <w:b/>
          <w:lang w:eastAsia="cs-CZ"/>
        </w:rPr>
        <w:t xml:space="preserve"> </w:t>
      </w:r>
    </w:p>
    <w:p w14:paraId="6B8D446C" w14:textId="346D7FBB" w:rsidR="00133FD7" w:rsidRDefault="006615F7" w:rsidP="00FA114B">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FA114B">
      <w:pPr>
        <w:tabs>
          <w:tab w:val="left" w:pos="4253"/>
        </w:tabs>
        <w:spacing w:after="0"/>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7F0307F3" w:rsidR="006615F7" w:rsidRDefault="006615F7" w:rsidP="00FA114B">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w:t>
      </w:r>
      <w:r w:rsidRPr="001C51A4">
        <w:rPr>
          <w:rFonts w:ascii="Arial" w:eastAsia="Times New Roman" w:hAnsi="Arial" w:cs="Arial"/>
          <w:b/>
          <w:lang w:eastAsia="cs-CZ"/>
        </w:rPr>
        <w:t xml:space="preserve">pozemkový úřad </w:t>
      </w:r>
      <w:r w:rsidR="001C51A4" w:rsidRPr="001C51A4">
        <w:rPr>
          <w:rFonts w:ascii="Arial" w:eastAsia="Times New Roman" w:hAnsi="Arial" w:cs="Arial"/>
          <w:b/>
          <w:lang w:eastAsia="cs-CZ"/>
        </w:rPr>
        <w:t>pro Plzeňský kraj</w:t>
      </w:r>
    </w:p>
    <w:p w14:paraId="678C2504" w14:textId="77777777" w:rsidR="001C51A4" w:rsidRDefault="001C51A4" w:rsidP="00FA114B">
      <w:pPr>
        <w:autoSpaceDE w:val="0"/>
        <w:autoSpaceDN w:val="0"/>
        <w:adjustRightInd w:val="0"/>
        <w:spacing w:after="0"/>
        <w:rPr>
          <w:rFonts w:ascii="Arial,Bold" w:hAnsi="Arial,Bold" w:cs="Arial,Bold"/>
          <w:b/>
          <w:bCs/>
        </w:rPr>
      </w:pPr>
      <w:r>
        <w:rPr>
          <w:rFonts w:ascii="Arial,Bold2" w:hAnsi="Arial,Bold2" w:cs="Arial,Bold2"/>
          <w:b/>
          <w:bCs/>
        </w:rPr>
        <w:t xml:space="preserve">Adresa: </w:t>
      </w:r>
      <w:r w:rsidRPr="00FA114B">
        <w:rPr>
          <w:rFonts w:ascii="Arial,Bold" w:hAnsi="Arial,Bold" w:cs="Arial,Bold"/>
        </w:rPr>
        <w:t>náměstní Generála Píky 2110/8, 326 00 Plzeň</w:t>
      </w:r>
    </w:p>
    <w:p w14:paraId="3E42989F" w14:textId="77777777" w:rsidR="001C51A4" w:rsidRDefault="001C51A4" w:rsidP="00FA114B">
      <w:pPr>
        <w:overflowPunct w:val="0"/>
        <w:autoSpaceDE w:val="0"/>
        <w:autoSpaceDN w:val="0"/>
        <w:adjustRightInd w:val="0"/>
        <w:spacing w:after="0"/>
        <w:ind w:left="284" w:hanging="284"/>
        <w:jc w:val="both"/>
        <w:textAlignment w:val="baseline"/>
        <w:rPr>
          <w:rFonts w:ascii="Arial" w:hAnsi="Arial" w:cs="Arial"/>
        </w:rPr>
      </w:pPr>
      <w:r>
        <w:rPr>
          <w:rFonts w:ascii="Arial" w:hAnsi="Arial" w:cs="Arial"/>
        </w:rPr>
        <w:t xml:space="preserve">zastoupený: </w:t>
      </w:r>
      <w:r w:rsidRPr="00FA114B">
        <w:rPr>
          <w:rFonts w:ascii="Arial" w:hAnsi="Arial" w:cs="Arial"/>
          <w:b/>
          <w:bCs/>
        </w:rPr>
        <w:t>Ing. Jiřím Papežem</w:t>
      </w:r>
      <w:r>
        <w:rPr>
          <w:rFonts w:ascii="Arial" w:hAnsi="Arial" w:cs="Arial"/>
        </w:rPr>
        <w:t>, ředitelem Krajského pozemkového úřadu pro Plzeňský kraj</w:t>
      </w:r>
    </w:p>
    <w:p w14:paraId="643FF2E3" w14:textId="77777777" w:rsidR="00FA114B" w:rsidRDefault="006615F7" w:rsidP="00FA114B">
      <w:pPr>
        <w:widowControl w:val="0"/>
        <w:tabs>
          <w:tab w:val="left" w:pos="4536"/>
        </w:tabs>
        <w:suppressAutoHyphens/>
        <w:spacing w:before="120" w:after="0" w:line="240" w:lineRule="auto"/>
        <w:ind w:left="4536" w:hanging="4536"/>
        <w:jc w:val="both"/>
        <w:rPr>
          <w:rFonts w:ascii="Arial" w:hAnsi="Arial" w:cs="Arial"/>
        </w:rPr>
      </w:pPr>
      <w:r w:rsidRPr="00594BBC">
        <w:rPr>
          <w:rFonts w:ascii="Arial" w:eastAsia="Lucida Sans Unicode" w:hAnsi="Arial" w:cs="Arial"/>
          <w:lang w:eastAsia="cs-CZ"/>
        </w:rPr>
        <w:t xml:space="preserve">       ve smluvních záležitostech oprávněn jednat:</w:t>
      </w:r>
      <w:r w:rsidR="001C51A4">
        <w:rPr>
          <w:rFonts w:ascii="Arial" w:eastAsia="Lucida Sans Unicode" w:hAnsi="Arial" w:cs="Arial"/>
          <w:lang w:eastAsia="cs-CZ"/>
        </w:rPr>
        <w:tab/>
      </w:r>
      <w:r w:rsidR="001C51A4">
        <w:rPr>
          <w:rFonts w:ascii="Arial" w:hAnsi="Arial" w:cs="Arial"/>
        </w:rPr>
        <w:t xml:space="preserve">Ing. Jiří Papež, </w:t>
      </w:r>
    </w:p>
    <w:p w14:paraId="66BF0422" w14:textId="42FF4DF0" w:rsidR="006615F7" w:rsidRPr="00594BBC" w:rsidRDefault="00FA114B"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hAnsi="Arial" w:cs="Arial"/>
        </w:rPr>
        <w:tab/>
      </w:r>
      <w:r>
        <w:rPr>
          <w:rFonts w:ascii="Arial" w:hAnsi="Arial" w:cs="Arial"/>
        </w:rPr>
        <w:tab/>
      </w:r>
      <w:r w:rsidR="001C51A4">
        <w:rPr>
          <w:rFonts w:ascii="Arial" w:hAnsi="Arial" w:cs="Arial"/>
        </w:rPr>
        <w:t>ředitel KPÚ pro Plzeňský kraj</w:t>
      </w:r>
    </w:p>
    <w:p w14:paraId="41E5F9B1" w14:textId="77777777" w:rsidR="00FA114B" w:rsidRDefault="006615F7" w:rsidP="00FA114B">
      <w:pPr>
        <w:widowControl w:val="0"/>
        <w:tabs>
          <w:tab w:val="left" w:pos="4536"/>
        </w:tabs>
        <w:suppressAutoHyphens/>
        <w:spacing w:before="120"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1C51A4">
        <w:rPr>
          <w:rFonts w:ascii="Arial" w:eastAsia="Lucida Sans Unicode" w:hAnsi="Arial" w:cs="Arial"/>
          <w:snapToGrid w:val="0"/>
          <w:lang w:eastAsia="cs-CZ"/>
        </w:rPr>
        <w:t>Ing. Jan Kaiser</w:t>
      </w:r>
      <w:r w:rsidR="00FA114B">
        <w:rPr>
          <w:rFonts w:ascii="Arial" w:eastAsia="Lucida Sans Unicode" w:hAnsi="Arial" w:cs="Arial"/>
          <w:snapToGrid w:val="0"/>
          <w:lang w:eastAsia="cs-CZ"/>
        </w:rPr>
        <w:t xml:space="preserve">, </w:t>
      </w:r>
    </w:p>
    <w:p w14:paraId="20C0A3F7" w14:textId="6A212231" w:rsidR="001C51A4" w:rsidRDefault="00FA114B" w:rsidP="001C51A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vedoucí; Pobočka Domažlice</w:t>
      </w:r>
    </w:p>
    <w:p w14:paraId="3ACC9481" w14:textId="0F5280EF" w:rsidR="00FA114B" w:rsidRDefault="001C51A4" w:rsidP="001C51A4">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sidR="00CD69C2">
        <w:rPr>
          <w:rFonts w:ascii="Arial" w:eastAsia="Lucida Sans Unicode" w:hAnsi="Arial" w:cs="Arial"/>
          <w:snapToGrid w:val="0"/>
          <w:lang w:eastAsia="cs-CZ"/>
        </w:rPr>
        <w:t>Bc. Milan Mleziva</w:t>
      </w:r>
      <w:r w:rsidR="006B66F5">
        <w:rPr>
          <w:rFonts w:ascii="Arial" w:eastAsia="Lucida Sans Unicode" w:hAnsi="Arial" w:cs="Arial"/>
          <w:snapToGrid w:val="0"/>
          <w:lang w:eastAsia="cs-CZ"/>
        </w:rPr>
        <w:t>,</w:t>
      </w:r>
    </w:p>
    <w:p w14:paraId="4F176719" w14:textId="77A985D2" w:rsidR="006615F7" w:rsidRDefault="006615F7" w:rsidP="001C51A4">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r>
      <w:r w:rsidR="00FA114B">
        <w:rPr>
          <w:rFonts w:ascii="Arial" w:eastAsia="Lucida Sans Unicode" w:hAnsi="Arial" w:cs="Arial"/>
          <w:lang w:eastAsia="cs-CZ"/>
        </w:rPr>
        <w:t>odborný r</w:t>
      </w:r>
      <w:r w:rsidR="00CD69C2">
        <w:rPr>
          <w:rFonts w:ascii="Arial" w:eastAsia="Lucida Sans Unicode" w:hAnsi="Arial" w:cs="Arial"/>
          <w:lang w:eastAsia="cs-CZ"/>
        </w:rPr>
        <w:t>eferent</w:t>
      </w:r>
      <w:r w:rsidR="00FA114B">
        <w:rPr>
          <w:rFonts w:ascii="Arial" w:eastAsia="Lucida Sans Unicode" w:hAnsi="Arial" w:cs="Arial"/>
          <w:lang w:eastAsia="cs-CZ"/>
        </w:rPr>
        <w:t>; Pobočka Domažlice</w:t>
      </w:r>
    </w:p>
    <w:p w14:paraId="4FDB154E" w14:textId="04C1CC0E" w:rsidR="006615F7" w:rsidRPr="00594BBC" w:rsidRDefault="006615F7" w:rsidP="00FA114B">
      <w:pPr>
        <w:widowControl w:val="0"/>
        <w:tabs>
          <w:tab w:val="left" w:pos="4536"/>
        </w:tabs>
        <w:suppressAutoHyphens/>
        <w:spacing w:before="120"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sidR="00FA114B">
        <w:rPr>
          <w:rFonts w:ascii="Arial" w:eastAsia="Lucida Sans Unicode" w:hAnsi="Arial" w:cs="Arial"/>
          <w:lang w:eastAsia="cs-CZ"/>
        </w:rPr>
        <w:t xml:space="preserve">+ 420 702 126 647; </w:t>
      </w:r>
      <w:r w:rsidRPr="00594BBC">
        <w:rPr>
          <w:rFonts w:ascii="Arial" w:eastAsia="Lucida Sans Unicode" w:hAnsi="Arial" w:cs="Arial"/>
          <w:lang w:eastAsia="cs-CZ"/>
        </w:rPr>
        <w:t>+420</w:t>
      </w:r>
      <w:r w:rsidR="00CD69C2">
        <w:rPr>
          <w:rFonts w:ascii="Arial" w:eastAsia="Lucida Sans Unicode" w:hAnsi="Arial" w:cs="Arial"/>
          <w:lang w:eastAsia="cs-CZ"/>
        </w:rPr>
        <w:t> 727 956 732</w:t>
      </w:r>
      <w:r w:rsidRPr="00594BBC">
        <w:rPr>
          <w:rFonts w:ascii="Arial" w:eastAsia="Lucida Sans Unicode" w:hAnsi="Arial" w:cs="Arial"/>
          <w:lang w:eastAsia="cs-CZ"/>
        </w:rPr>
        <w:tab/>
        <w:t xml:space="preserve"> </w:t>
      </w:r>
    </w:p>
    <w:p w14:paraId="22CD2868" w14:textId="509A722A"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hyperlink r:id="rId11" w:history="1">
        <w:r w:rsidR="00FA114B" w:rsidRPr="00C012A4">
          <w:rPr>
            <w:rStyle w:val="Hypertextovodkaz"/>
            <w:rFonts w:ascii="Arial" w:eastAsia="Lucida Sans Unicode" w:hAnsi="Arial" w:cs="Arial"/>
            <w:lang w:eastAsia="cs-CZ"/>
          </w:rPr>
          <w:t>j.kaiser@spucr.cz</w:t>
        </w:r>
      </w:hyperlink>
      <w:r w:rsidR="00FA114B">
        <w:rPr>
          <w:rFonts w:ascii="Arial" w:eastAsia="Lucida Sans Unicode" w:hAnsi="Arial" w:cs="Arial"/>
          <w:lang w:eastAsia="cs-CZ"/>
        </w:rPr>
        <w:t xml:space="preserve">; </w:t>
      </w:r>
      <w:hyperlink r:id="rId12" w:history="1">
        <w:r w:rsidR="00CD69C2" w:rsidRPr="00A96814">
          <w:rPr>
            <w:rStyle w:val="Hypertextovodkaz"/>
            <w:rFonts w:ascii="Arial" w:eastAsia="Lucida Sans Unicode" w:hAnsi="Arial" w:cs="Arial"/>
            <w:lang w:eastAsia="cs-CZ"/>
          </w:rPr>
          <w:t>m.mleziva@spucr.cz</w:t>
        </w:r>
      </w:hyperlink>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FA114B">
      <w:pPr>
        <w:overflowPunct w:val="0"/>
        <w:autoSpaceDE w:val="0"/>
        <w:autoSpaceDN w:val="0"/>
        <w:adjustRightInd w:val="0"/>
        <w:spacing w:before="120"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4EBFF02B" w:rsidR="00133FD7" w:rsidRDefault="006615F7" w:rsidP="00FA114B">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r w:rsidR="00FA114B">
        <w:rPr>
          <w:rFonts w:ascii="Arial" w:eastAsia="Times New Roman" w:hAnsi="Arial" w:cs="Arial"/>
          <w:b/>
          <w:lang w:eastAsia="cs-CZ"/>
        </w:rPr>
        <w:t xml:space="preserve"> </w:t>
      </w:r>
      <w:r w:rsidRPr="00594BBC">
        <w:rPr>
          <w:rFonts w:ascii="Arial" w:eastAsia="Times New Roman" w:hAnsi="Arial" w:cs="Arial"/>
          <w:b/>
          <w:lang w:eastAsia="cs-CZ"/>
        </w:rPr>
        <w:t xml:space="preserve">   </w:t>
      </w:r>
    </w:p>
    <w:p w14:paraId="10D99436" w14:textId="4C5ACEEA" w:rsidR="006615F7" w:rsidRPr="00594BBC" w:rsidRDefault="00133FD7" w:rsidP="00FA114B">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FA114B">
        <w:rPr>
          <w:rFonts w:ascii="Arial" w:eastAsia="Times New Roman" w:hAnsi="Arial" w:cs="Arial"/>
          <w:b/>
          <w:lang w:eastAsia="cs-CZ"/>
        </w:rPr>
        <w:t xml:space="preserve"> </w:t>
      </w:r>
      <w:r w:rsidR="00FA114B" w:rsidRPr="00FA114B">
        <w:rPr>
          <w:rFonts w:ascii="Arial" w:eastAsia="Times New Roman" w:hAnsi="Arial" w:cs="Arial"/>
          <w:b/>
          <w:bCs/>
          <w:snapToGrid w:val="0"/>
          <w:color w:val="FF0000"/>
          <w:highlight w:val="cyan"/>
          <w:lang w:eastAsia="cs-CZ"/>
        </w:rPr>
        <w:t>[</w:t>
      </w:r>
      <w:r w:rsidR="00FA114B" w:rsidRPr="00FA114B">
        <w:rPr>
          <w:rFonts w:ascii="Arial" w:hAnsi="Arial" w:cs="Arial"/>
          <w:b/>
          <w:bCs/>
          <w:color w:val="FF0000"/>
          <w:highlight w:val="cyan"/>
        </w:rPr>
        <w:t>doplní dodavatel</w:t>
      </w:r>
      <w:r w:rsidR="00FA114B" w:rsidRPr="00FA114B">
        <w:rPr>
          <w:rFonts w:ascii="Arial" w:eastAsia="Times New Roman" w:hAnsi="Arial" w:cs="Arial"/>
          <w:b/>
          <w:bCs/>
          <w:snapToGrid w:val="0"/>
          <w:color w:val="FF0000"/>
          <w:highlight w:val="cyan"/>
          <w:lang w:eastAsia="cs-CZ"/>
        </w:rPr>
        <w:t>]</w:t>
      </w:r>
      <w:r w:rsidR="006615F7" w:rsidRPr="00594BBC">
        <w:rPr>
          <w:rFonts w:ascii="Arial" w:eastAsia="Times New Roman" w:hAnsi="Arial" w:cs="Arial"/>
          <w:b/>
          <w:lang w:eastAsia="cs-CZ"/>
        </w:rPr>
        <w:tab/>
      </w:r>
    </w:p>
    <w:p w14:paraId="7D241C6F" w14:textId="77777777" w:rsidR="00FA114B" w:rsidRDefault="00133FD7" w:rsidP="00FA114B">
      <w:pPr>
        <w:tabs>
          <w:tab w:val="left" w:pos="4253"/>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FA114B" w:rsidRPr="001C51A4">
        <w:rPr>
          <w:rFonts w:ascii="Arial" w:eastAsia="Times New Roman" w:hAnsi="Arial" w:cs="Arial"/>
          <w:snapToGrid w:val="0"/>
          <w:color w:val="FF0000"/>
          <w:highlight w:val="cyan"/>
          <w:lang w:eastAsia="cs-CZ"/>
        </w:rPr>
        <w:t>[</w:t>
      </w:r>
      <w:r w:rsidR="00FA114B" w:rsidRPr="001C51A4">
        <w:rPr>
          <w:rFonts w:ascii="Arial" w:hAnsi="Arial" w:cs="Arial"/>
          <w:color w:val="FF0000"/>
          <w:highlight w:val="cyan"/>
        </w:rPr>
        <w:t>doplní dodavatel</w:t>
      </w:r>
      <w:r w:rsidR="00FA114B" w:rsidRPr="001C51A4">
        <w:rPr>
          <w:rFonts w:ascii="Arial" w:eastAsia="Times New Roman" w:hAnsi="Arial" w:cs="Arial"/>
          <w:snapToGrid w:val="0"/>
          <w:color w:val="FF0000"/>
          <w:highlight w:val="cyan"/>
          <w:lang w:eastAsia="cs-CZ"/>
        </w:rPr>
        <w:t>]</w:t>
      </w:r>
    </w:p>
    <w:p w14:paraId="5735C515" w14:textId="027ABDD8" w:rsidR="006615F7" w:rsidRPr="00FA114B" w:rsidRDefault="006615F7" w:rsidP="00FA114B">
      <w:pPr>
        <w:tabs>
          <w:tab w:val="left" w:pos="4253"/>
        </w:tabs>
        <w:spacing w:after="120" w:line="288" w:lineRule="auto"/>
        <w:jc w:val="both"/>
        <w:rPr>
          <w:rFonts w:ascii="Arial" w:eastAsia="Times New Roman" w:hAnsi="Arial" w:cs="Arial"/>
          <w:b/>
          <w:lang w:eastAsia="cs-CZ"/>
        </w:rPr>
      </w:pPr>
      <w:r w:rsidRPr="00FA114B">
        <w:rPr>
          <w:rFonts w:ascii="Arial" w:hAnsi="Arial" w:cs="Arial"/>
        </w:rPr>
        <w:t>zastoupený</w:t>
      </w:r>
      <w:r w:rsidRPr="00594BBC">
        <w:rPr>
          <w:rFonts w:ascii="Arial" w:eastAsia="Times New Roman" w:hAnsi="Arial" w:cs="Arial"/>
          <w:lang w:eastAsia="cs-CZ"/>
        </w:rPr>
        <w:t>:</w:t>
      </w:r>
      <w:r w:rsidR="00FA114B">
        <w:rPr>
          <w:rFonts w:ascii="Arial" w:eastAsia="Times New Roman" w:hAnsi="Arial" w:cs="Arial"/>
          <w:lang w:eastAsia="cs-CZ"/>
        </w:rPr>
        <w:t xml:space="preserve"> </w:t>
      </w:r>
      <w:r w:rsidR="00FA114B" w:rsidRPr="00FA114B">
        <w:rPr>
          <w:rFonts w:ascii="Arial" w:eastAsia="Times New Roman" w:hAnsi="Arial" w:cs="Arial"/>
          <w:b/>
          <w:bCs/>
          <w:snapToGrid w:val="0"/>
          <w:color w:val="FF0000"/>
          <w:highlight w:val="cyan"/>
          <w:lang w:eastAsia="cs-CZ"/>
        </w:rPr>
        <w:t>[</w:t>
      </w:r>
      <w:r w:rsidR="00FA114B" w:rsidRPr="00FA114B">
        <w:rPr>
          <w:rFonts w:ascii="Arial" w:hAnsi="Arial" w:cs="Arial"/>
          <w:b/>
          <w:bCs/>
          <w:color w:val="FF0000"/>
          <w:highlight w:val="cyan"/>
        </w:rPr>
        <w:t>doplní dodavatel</w:t>
      </w:r>
      <w:r w:rsidR="00FA114B" w:rsidRPr="00FA114B">
        <w:rPr>
          <w:rFonts w:ascii="Arial" w:eastAsia="Times New Roman" w:hAnsi="Arial" w:cs="Arial"/>
          <w:b/>
          <w:bCs/>
          <w:snapToGrid w:val="0"/>
          <w:color w:val="FF0000"/>
          <w:highlight w:val="cyan"/>
          <w:lang w:eastAsia="cs-CZ"/>
        </w:rPr>
        <w:t>]</w:t>
      </w:r>
      <w:r w:rsidR="00FA114B">
        <w:rPr>
          <w:rFonts w:ascii="Arial" w:eastAsia="Times New Roman" w:hAnsi="Arial" w:cs="Arial"/>
          <w:snapToGrid w:val="0"/>
          <w:color w:val="FF0000"/>
          <w:lang w:eastAsia="cs-CZ"/>
        </w:rPr>
        <w:t xml:space="preserve"> </w:t>
      </w:r>
      <w:r w:rsidRPr="00FA114B">
        <w:rPr>
          <w:rFonts w:ascii="Arial" w:eastAsia="Times New Roman" w:hAnsi="Arial" w:cs="Arial"/>
          <w:i/>
          <w:lang w:eastAsia="cs-CZ"/>
        </w:rPr>
        <w:t>statutární orgán (dle výpisu z obch</w:t>
      </w:r>
      <w:r w:rsidR="00FA114B" w:rsidRPr="00FA114B">
        <w:rPr>
          <w:rFonts w:ascii="Arial" w:eastAsia="Times New Roman" w:hAnsi="Arial" w:cs="Arial"/>
          <w:i/>
          <w:lang w:eastAsia="cs-CZ"/>
        </w:rPr>
        <w:t>odního</w:t>
      </w:r>
      <w:r w:rsidRPr="00FA114B">
        <w:rPr>
          <w:rFonts w:ascii="Arial" w:eastAsia="Times New Roman" w:hAnsi="Arial" w:cs="Arial"/>
          <w:i/>
          <w:lang w:eastAsia="cs-CZ"/>
        </w:rPr>
        <w:t xml:space="preserve"> rejstříku)</w:t>
      </w:r>
    </w:p>
    <w:p w14:paraId="44D69411" w14:textId="301361AC" w:rsidR="006615F7" w:rsidRPr="00594BBC" w:rsidRDefault="005444BC" w:rsidP="005444BC">
      <w:pPr>
        <w:widowControl w:val="0"/>
        <w:tabs>
          <w:tab w:val="left" w:pos="4536"/>
        </w:tabs>
        <w:suppressAutoHyphens/>
        <w:spacing w:before="120" w:after="0" w:line="240" w:lineRule="auto"/>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Lucida Sans Unicode" w:hAnsi="Arial" w:cs="Arial"/>
          <w:lang w:eastAsia="cs-CZ"/>
        </w:rPr>
        <w:t>Tel.:</w:t>
      </w:r>
      <w:r w:rsidR="00FA114B">
        <w:rPr>
          <w:rFonts w:ascii="Arial" w:eastAsia="Times New Roman" w:hAnsi="Arial" w:cs="Arial"/>
          <w:b/>
          <w:bCs/>
          <w:snapToGrid w:val="0"/>
          <w:lang w:val="en-US" w:eastAsia="cs-CZ"/>
        </w:rPr>
        <w:tab/>
      </w:r>
      <w:r w:rsidR="00FA114B" w:rsidRPr="001C51A4">
        <w:rPr>
          <w:rFonts w:ascii="Arial" w:eastAsia="Times New Roman" w:hAnsi="Arial" w:cs="Arial"/>
          <w:snapToGrid w:val="0"/>
          <w:color w:val="FF0000"/>
          <w:highlight w:val="cyan"/>
          <w:lang w:eastAsia="cs-CZ"/>
        </w:rPr>
        <w:t>[</w:t>
      </w:r>
      <w:r w:rsidR="00FA114B" w:rsidRPr="001C51A4">
        <w:rPr>
          <w:rFonts w:ascii="Arial" w:hAnsi="Arial" w:cs="Arial"/>
          <w:color w:val="FF0000"/>
          <w:highlight w:val="cyan"/>
        </w:rPr>
        <w:t>doplní dodavatel</w:t>
      </w:r>
      <w:r w:rsidR="00FA114B" w:rsidRPr="001C51A4">
        <w:rPr>
          <w:rFonts w:ascii="Arial" w:eastAsia="Times New Roman" w:hAnsi="Arial" w:cs="Arial"/>
          <w:snapToGrid w:val="0"/>
          <w:color w:val="FF0000"/>
          <w:highlight w:val="cyan"/>
          <w:lang w:eastAsia="cs-CZ"/>
        </w:rPr>
        <w:t>]</w:t>
      </w:r>
    </w:p>
    <w:p w14:paraId="76FB170E" w14:textId="20BB1FE3" w:rsidR="006615F7" w:rsidRPr="00594BBC" w:rsidRDefault="006615F7" w:rsidP="00FA114B">
      <w:pPr>
        <w:widowControl w:val="0"/>
        <w:tabs>
          <w:tab w:val="left" w:pos="4536"/>
        </w:tabs>
        <w:suppressAutoHyphens/>
        <w:spacing w:after="0" w:line="240" w:lineRule="auto"/>
        <w:rPr>
          <w:rFonts w:ascii="Arial" w:eastAsia="Times New Roman" w:hAnsi="Arial" w:cs="Arial"/>
          <w:bCs/>
          <w:snapToGrid w:val="0"/>
          <w:lang w:val="en-US" w:eastAsia="cs-CZ"/>
        </w:rPr>
      </w:pPr>
      <w:r w:rsidRPr="00594BBC">
        <w:rPr>
          <w:rFonts w:ascii="Arial" w:eastAsia="Times New Roman" w:hAnsi="Arial" w:cs="Arial"/>
          <w:lang w:eastAsia="cs-CZ"/>
        </w:rPr>
        <w:t xml:space="preserve">    </w:t>
      </w:r>
      <w:r w:rsidR="005444BC">
        <w:rPr>
          <w:rFonts w:ascii="Arial" w:eastAsia="Times New Roman" w:hAnsi="Arial" w:cs="Arial"/>
          <w:lang w:eastAsia="cs-CZ"/>
        </w:rPr>
        <w:t xml:space="preserve">  </w:t>
      </w:r>
      <w:r w:rsidRPr="00594BBC">
        <w:rPr>
          <w:rFonts w:ascii="Arial" w:eastAsia="Times New Roman" w:hAnsi="Arial" w:cs="Arial"/>
          <w:lang w:eastAsia="cs-CZ"/>
        </w:rPr>
        <w:t>e-mail:</w:t>
      </w:r>
      <w:r w:rsidR="005444BC">
        <w:rPr>
          <w:rFonts w:ascii="Arial" w:eastAsia="Times New Roman" w:hAnsi="Arial" w:cs="Arial"/>
          <w:lang w:eastAsia="cs-CZ"/>
        </w:rPr>
        <w:tab/>
      </w:r>
      <w:r w:rsidR="00FA114B" w:rsidRPr="001C51A4">
        <w:rPr>
          <w:rFonts w:ascii="Arial" w:eastAsia="Times New Roman" w:hAnsi="Arial" w:cs="Arial"/>
          <w:snapToGrid w:val="0"/>
          <w:color w:val="FF0000"/>
          <w:highlight w:val="cyan"/>
          <w:lang w:eastAsia="cs-CZ"/>
        </w:rPr>
        <w:t>[</w:t>
      </w:r>
      <w:r w:rsidR="00FA114B" w:rsidRPr="001C51A4">
        <w:rPr>
          <w:rFonts w:ascii="Arial" w:hAnsi="Arial" w:cs="Arial"/>
          <w:color w:val="FF0000"/>
          <w:highlight w:val="cyan"/>
        </w:rPr>
        <w:t>doplní dodavatel</w:t>
      </w:r>
      <w:r w:rsidR="00FA114B" w:rsidRPr="001C51A4">
        <w:rPr>
          <w:rFonts w:ascii="Arial" w:eastAsia="Times New Roman" w:hAnsi="Arial" w:cs="Arial"/>
          <w:snapToGrid w:val="0"/>
          <w:color w:val="FF0000"/>
          <w:highlight w:val="cyan"/>
          <w:lang w:eastAsia="cs-CZ"/>
        </w:rPr>
        <w:t>]</w:t>
      </w:r>
    </w:p>
    <w:p w14:paraId="19B06DD9" w14:textId="65A5CFC3" w:rsidR="006615F7" w:rsidRPr="00594BBC" w:rsidRDefault="006615F7" w:rsidP="005444BC">
      <w:pPr>
        <w:widowControl w:val="0"/>
        <w:tabs>
          <w:tab w:val="left" w:pos="4536"/>
        </w:tabs>
        <w:suppressAutoHyphens/>
        <w:spacing w:after="0" w:line="240" w:lineRule="auto"/>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w:t>
      </w:r>
      <w:r w:rsidR="005444BC">
        <w:rPr>
          <w:rFonts w:ascii="Arial" w:eastAsia="Times New Roman" w:hAnsi="Arial" w:cs="Arial"/>
          <w:bCs/>
          <w:snapToGrid w:val="0"/>
          <w:lang w:val="en-US" w:eastAsia="cs-CZ"/>
        </w:rPr>
        <w:t xml:space="preserve">  </w:t>
      </w:r>
      <w:r w:rsidRPr="00594BBC">
        <w:rPr>
          <w:rFonts w:ascii="Arial" w:eastAsia="Times New Roman" w:hAnsi="Arial" w:cs="Arial"/>
          <w:bCs/>
          <w:snapToGrid w:val="0"/>
          <w:lang w:val="en-US" w:eastAsia="cs-CZ"/>
        </w:rPr>
        <w:t>ID DS:</w:t>
      </w:r>
      <w:r w:rsidR="005444BC">
        <w:rPr>
          <w:rFonts w:ascii="Arial" w:eastAsia="Times New Roman" w:hAnsi="Arial" w:cs="Arial"/>
          <w:bCs/>
          <w:snapToGrid w:val="0"/>
          <w:lang w:val="en-US" w:eastAsia="cs-CZ"/>
        </w:rPr>
        <w:tab/>
      </w:r>
      <w:r w:rsidR="005444BC" w:rsidRPr="001C51A4">
        <w:rPr>
          <w:rFonts w:ascii="Arial" w:eastAsia="Times New Roman" w:hAnsi="Arial" w:cs="Arial"/>
          <w:snapToGrid w:val="0"/>
          <w:color w:val="FF0000"/>
          <w:highlight w:val="cyan"/>
          <w:lang w:eastAsia="cs-CZ"/>
        </w:rPr>
        <w:t>[</w:t>
      </w:r>
      <w:r w:rsidR="005444BC" w:rsidRPr="001C51A4">
        <w:rPr>
          <w:rFonts w:ascii="Arial" w:hAnsi="Arial" w:cs="Arial"/>
          <w:color w:val="FF0000"/>
          <w:highlight w:val="cyan"/>
        </w:rPr>
        <w:t>doplní dodavatel</w:t>
      </w:r>
      <w:r w:rsidR="005444BC" w:rsidRPr="001C51A4">
        <w:rPr>
          <w:rFonts w:ascii="Arial" w:eastAsia="Times New Roman" w:hAnsi="Arial" w:cs="Arial"/>
          <w:snapToGrid w:val="0"/>
          <w:color w:val="FF0000"/>
          <w:highlight w:val="cyan"/>
          <w:lang w:eastAsia="cs-CZ"/>
        </w:rPr>
        <w:t>]</w:t>
      </w:r>
    </w:p>
    <w:p w14:paraId="2072D7C1" w14:textId="1DEFC0BB" w:rsidR="006615F7" w:rsidRPr="00594BBC" w:rsidRDefault="006615F7" w:rsidP="006B66F5">
      <w:pPr>
        <w:tabs>
          <w:tab w:val="left" w:pos="4253"/>
        </w:tabs>
        <w:spacing w:before="12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    </w:t>
      </w:r>
      <w:r w:rsidR="005444BC">
        <w:rPr>
          <w:rFonts w:ascii="Arial" w:eastAsia="Times New Roman" w:hAnsi="Arial" w:cs="Arial"/>
          <w:lang w:eastAsia="cs-CZ"/>
        </w:rPr>
        <w:t xml:space="preserve">  </w:t>
      </w:r>
      <w:r w:rsidRPr="00594BBC">
        <w:rPr>
          <w:rFonts w:ascii="Arial" w:eastAsia="Times New Roman" w:hAnsi="Arial" w:cs="Arial"/>
          <w:lang w:eastAsia="cs-CZ"/>
        </w:rPr>
        <w:t>v technických záležitostech oprávněn jednat:</w:t>
      </w:r>
      <w:r w:rsidR="005444BC">
        <w:rPr>
          <w:rFonts w:ascii="Arial" w:eastAsia="Times New Roman" w:hAnsi="Arial" w:cs="Arial"/>
          <w:snapToGrid w:val="0"/>
          <w:color w:val="FF0000"/>
          <w:lang w:eastAsia="cs-CZ"/>
        </w:rPr>
        <w:tab/>
      </w:r>
      <w:r w:rsidR="005444BC" w:rsidRPr="001C51A4">
        <w:rPr>
          <w:rFonts w:ascii="Arial" w:eastAsia="Times New Roman" w:hAnsi="Arial" w:cs="Arial"/>
          <w:snapToGrid w:val="0"/>
          <w:color w:val="FF0000"/>
          <w:highlight w:val="cyan"/>
          <w:lang w:eastAsia="cs-CZ"/>
        </w:rPr>
        <w:t>[</w:t>
      </w:r>
      <w:r w:rsidR="005444BC" w:rsidRPr="001C51A4">
        <w:rPr>
          <w:rFonts w:ascii="Arial" w:hAnsi="Arial" w:cs="Arial"/>
          <w:color w:val="FF0000"/>
          <w:highlight w:val="cyan"/>
        </w:rPr>
        <w:t>doplní dodavatel</w:t>
      </w:r>
      <w:r w:rsidR="005444BC"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505DD393"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Tel.</w:t>
      </w:r>
      <w:r w:rsidRPr="00594BBC">
        <w:rPr>
          <w:rFonts w:ascii="Arial" w:eastAsia="Times New Roman" w:hAnsi="Arial" w:cs="Arial"/>
          <w:lang w:eastAsia="cs-CZ"/>
        </w:rPr>
        <w:t>:</w:t>
      </w:r>
      <w:r w:rsidR="006B66F5">
        <w:rPr>
          <w:rFonts w:ascii="Arial" w:eastAsia="Times New Roman" w:hAnsi="Arial" w:cs="Arial"/>
          <w:lang w:eastAsia="cs-CZ"/>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ab/>
      </w:r>
    </w:p>
    <w:p w14:paraId="551AC97F" w14:textId="11098EEA" w:rsidR="006615F7" w:rsidRPr="00AA3E94" w:rsidRDefault="006615F7" w:rsidP="006B66F5">
      <w:pPr>
        <w:widowControl w:val="0"/>
        <w:tabs>
          <w:tab w:val="left" w:pos="4536"/>
        </w:tabs>
        <w:suppressAutoHyphens/>
        <w:spacing w:after="0" w:line="240" w:lineRule="auto"/>
        <w:rPr>
          <w:rFonts w:ascii="Arial" w:eastAsia="Times New Roman" w:hAnsi="Arial" w:cs="Arial"/>
          <w:b/>
          <w:bCs/>
          <w:snapToGrid w:val="0"/>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e-mail:</w:t>
      </w:r>
      <w:r w:rsidR="006B66F5">
        <w:rPr>
          <w:rFonts w:ascii="Arial" w:eastAsia="Times New Roman" w:hAnsi="Arial" w:cs="Arial"/>
          <w:lang w:eastAsia="cs-CZ"/>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p>
    <w:p w14:paraId="7FB0FBA7" w14:textId="7DCF8C0B"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bankovní spojení:</w:t>
      </w:r>
      <w:r w:rsidR="006B66F5" w:rsidRPr="006B66F5">
        <w:rPr>
          <w:rFonts w:ascii="Arial" w:hAnsi="Arial" w:cs="Arial"/>
          <w:color w:val="FF0000"/>
        </w:rPr>
        <w:t xml:space="preserve"> </w:t>
      </w:r>
      <w:r w:rsidR="006B66F5" w:rsidRPr="006B66F5">
        <w:rPr>
          <w:rFonts w:ascii="Arial" w:hAnsi="Arial" w:cs="Arial"/>
          <w:color w:val="FF0000"/>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6C099F67"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číslo účtu:</w:t>
      </w:r>
      <w:r w:rsidR="006B66F5" w:rsidRPr="006B66F5">
        <w:rPr>
          <w:rFonts w:ascii="Arial" w:eastAsia="Times New Roman" w:hAnsi="Arial" w:cs="Arial"/>
          <w:snapToGrid w:val="0"/>
          <w:color w:val="FF0000"/>
          <w:lang w:eastAsia="cs-CZ"/>
        </w:rPr>
        <w:t xml:space="preserve"> </w:t>
      </w:r>
      <w:r w:rsidR="006B66F5" w:rsidRPr="006B66F5">
        <w:rPr>
          <w:rFonts w:ascii="Arial" w:eastAsia="Times New Roman" w:hAnsi="Arial" w:cs="Arial"/>
          <w:snapToGrid w:val="0"/>
          <w:color w:val="FF0000"/>
          <w:lang w:eastAsia="cs-CZ"/>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481B67" w:rsidR="006615F7" w:rsidRPr="00594BBC" w:rsidRDefault="006615F7" w:rsidP="006B66F5">
      <w:pPr>
        <w:widowControl w:val="0"/>
        <w:tabs>
          <w:tab w:val="left" w:pos="4536"/>
        </w:tabs>
        <w:suppressAutoHyphens/>
        <w:spacing w:after="0" w:line="240" w:lineRule="auto"/>
        <w:rPr>
          <w:rFonts w:ascii="Arial" w:eastAsia="Times New Roman" w:hAnsi="Arial" w:cs="Arial"/>
          <w:b/>
          <w:lang w:eastAsia="cs-CZ"/>
        </w:rPr>
      </w:pPr>
      <w:r w:rsidRPr="00594BBC">
        <w:rPr>
          <w:rFonts w:ascii="Arial" w:eastAsia="Times New Roman" w:hAnsi="Arial" w:cs="Arial"/>
          <w:lang w:eastAsia="cs-CZ"/>
        </w:rPr>
        <w:lastRenderedPageBreak/>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IČO:</w:t>
      </w:r>
      <w:r w:rsidR="006B66F5" w:rsidRPr="006B66F5">
        <w:rPr>
          <w:rFonts w:ascii="Arial" w:eastAsia="Times New Roman" w:hAnsi="Arial" w:cs="Arial"/>
          <w:snapToGrid w:val="0"/>
          <w:color w:val="FF0000"/>
          <w:lang w:eastAsia="cs-CZ"/>
        </w:rPr>
        <w:tab/>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5DA2CF37"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DIČ:</w:t>
      </w:r>
      <w:r w:rsidR="006B66F5" w:rsidRPr="006B66F5">
        <w:rPr>
          <w:rFonts w:ascii="Arial" w:eastAsia="Times New Roman" w:hAnsi="Arial" w:cs="Arial"/>
          <w:snapToGrid w:val="0"/>
          <w:color w:val="FF0000"/>
          <w:lang w:eastAsia="cs-CZ"/>
        </w:rPr>
        <w:tab/>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00133FD7" w:rsidRPr="006B66F5">
        <w:rPr>
          <w:rFonts w:ascii="Arial" w:eastAsia="Times New Roman" w:hAnsi="Arial" w:cs="Arial"/>
          <w:i/>
          <w:iCs/>
          <w:snapToGrid w:val="0"/>
          <w:lang w:eastAsia="cs-CZ"/>
        </w:rPr>
        <w:t>je</w:t>
      </w:r>
      <w:r w:rsidR="006B66F5">
        <w:rPr>
          <w:rFonts w:ascii="Arial" w:eastAsia="Times New Roman" w:hAnsi="Arial" w:cs="Arial"/>
          <w:i/>
          <w:iCs/>
          <w:snapToGrid w:val="0"/>
          <w:lang w:eastAsia="cs-CZ"/>
        </w:rPr>
        <w:t xml:space="preserve"> </w:t>
      </w:r>
      <w:r w:rsidR="00133FD7" w:rsidRPr="006B66F5">
        <w:rPr>
          <w:rFonts w:ascii="Arial" w:eastAsia="Times New Roman" w:hAnsi="Arial" w:cs="Arial"/>
          <w:i/>
          <w:iCs/>
          <w:snapToGrid w:val="0"/>
          <w:lang w:eastAsia="cs-CZ"/>
        </w:rPr>
        <w:t>/</w:t>
      </w:r>
      <w:r w:rsidR="006B66F5">
        <w:rPr>
          <w:rFonts w:ascii="Arial" w:eastAsia="Times New Roman" w:hAnsi="Arial" w:cs="Arial"/>
          <w:i/>
          <w:iCs/>
          <w:snapToGrid w:val="0"/>
          <w:lang w:eastAsia="cs-CZ"/>
        </w:rPr>
        <w:t xml:space="preserve"> </w:t>
      </w:r>
      <w:r w:rsidR="00133FD7" w:rsidRPr="006B66F5">
        <w:rPr>
          <w:rFonts w:ascii="Arial" w:eastAsia="Times New Roman" w:hAnsi="Arial" w:cs="Arial"/>
          <w:i/>
          <w:iCs/>
          <w:snapToGrid w:val="0"/>
          <w:lang w:eastAsia="cs-CZ"/>
        </w:rPr>
        <w:t>není plátcem DPH</w:t>
      </w:r>
    </w:p>
    <w:p w14:paraId="5AE47C6C" w14:textId="3CDD2BE0" w:rsidR="006615F7" w:rsidRPr="00594BBC" w:rsidRDefault="006615F7" w:rsidP="006B66F5">
      <w:pPr>
        <w:spacing w:before="120"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 xml:space="preserve">, oddíl </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 xml:space="preserve">, vložka </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lang w:eastAsia="cs-CZ"/>
        </w:rPr>
        <w:t>.</w:t>
      </w:r>
    </w:p>
    <w:p w14:paraId="0A862509" w14:textId="77777777" w:rsidR="006615F7" w:rsidRPr="00594BBC" w:rsidRDefault="006615F7" w:rsidP="006B66F5">
      <w:pPr>
        <w:overflowPunct w:val="0"/>
        <w:autoSpaceDE w:val="0"/>
        <w:autoSpaceDN w:val="0"/>
        <w:adjustRightInd w:val="0"/>
        <w:spacing w:before="120"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70BC3475" w14:textId="77777777" w:rsidR="00CD6D72" w:rsidRDefault="00CD6D72" w:rsidP="00A033F3">
      <w:pPr>
        <w:spacing w:after="120" w:line="288" w:lineRule="auto"/>
        <w:jc w:val="both"/>
        <w:rPr>
          <w:rFonts w:ascii="Arial" w:eastAsia="Times New Roman" w:hAnsi="Arial" w:cs="Arial"/>
          <w:lang w:eastAsia="cs-CZ"/>
        </w:rPr>
      </w:pPr>
    </w:p>
    <w:p w14:paraId="53540FF4" w14:textId="77777777" w:rsidR="00A033F3" w:rsidRDefault="006615F7" w:rsidP="00A033F3">
      <w:pPr>
        <w:jc w:val="both"/>
        <w:rPr>
          <w:rFonts w:ascii="Arial" w:eastAsia="Times New Roman" w:hAnsi="Arial" w:cs="Arial"/>
          <w:b/>
          <w:bCs/>
          <w:i/>
          <w:iCs/>
          <w:snapToGrid w:val="0"/>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C51F8F">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C51F8F">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C51F8F">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C51F8F" w:rsidRPr="008E6555">
        <w:rPr>
          <w:rFonts w:ascii="Arial" w:eastAsia="Times New Roman" w:hAnsi="Arial" w:cs="Arial"/>
          <w:b/>
          <w:bCs/>
          <w:i/>
          <w:iCs/>
          <w:lang w:eastAsia="cs-CZ"/>
        </w:rPr>
        <w:t>„</w:t>
      </w:r>
      <w:r w:rsidR="00C51F8F" w:rsidRPr="008E6555">
        <w:rPr>
          <w:rFonts w:ascii="Arial" w:eastAsia="Times New Roman" w:hAnsi="Arial" w:cs="Arial"/>
          <w:b/>
          <w:bCs/>
          <w:i/>
          <w:iCs/>
          <w:snapToGrid w:val="0"/>
          <w:lang w:eastAsia="cs-CZ"/>
        </w:rPr>
        <w:t xml:space="preserve">Vodní nádrž VN 5 a polní cesta VPC 3 v k. </w:t>
      </w:r>
      <w:proofErr w:type="spellStart"/>
      <w:r w:rsidR="00C51F8F" w:rsidRPr="008E6555">
        <w:rPr>
          <w:rFonts w:ascii="Arial" w:eastAsia="Times New Roman" w:hAnsi="Arial" w:cs="Arial"/>
          <w:b/>
          <w:bCs/>
          <w:i/>
          <w:iCs/>
          <w:snapToGrid w:val="0"/>
          <w:lang w:eastAsia="cs-CZ"/>
        </w:rPr>
        <w:t>ú.</w:t>
      </w:r>
      <w:proofErr w:type="spellEnd"/>
      <w:r w:rsidR="00C51F8F" w:rsidRPr="008E6555">
        <w:rPr>
          <w:rFonts w:ascii="Arial" w:eastAsia="Times New Roman" w:hAnsi="Arial" w:cs="Arial"/>
          <w:b/>
          <w:bCs/>
          <w:i/>
          <w:iCs/>
          <w:snapToGrid w:val="0"/>
          <w:lang w:eastAsia="cs-CZ"/>
        </w:rPr>
        <w:t xml:space="preserve"> Neuměř“.</w:t>
      </w:r>
      <w:bookmarkEnd w:id="1"/>
      <w:r w:rsidR="00A033F3">
        <w:rPr>
          <w:rFonts w:ascii="Arial" w:eastAsia="Times New Roman" w:hAnsi="Arial" w:cs="Arial"/>
          <w:b/>
          <w:bCs/>
          <w:i/>
          <w:iCs/>
          <w:snapToGrid w:val="0"/>
          <w:lang w:eastAsia="cs-CZ"/>
        </w:rPr>
        <w:t xml:space="preserve"> </w:t>
      </w:r>
    </w:p>
    <w:p w14:paraId="697B5D13" w14:textId="39CECB52" w:rsidR="00A033F3" w:rsidRPr="00A033F3" w:rsidRDefault="00A033F3" w:rsidP="00A033F3">
      <w:pPr>
        <w:jc w:val="both"/>
        <w:rPr>
          <w:rFonts w:ascii="Arial" w:eastAsia="Times New Roman" w:hAnsi="Arial" w:cs="Arial"/>
          <w:lang w:eastAsia="cs-CZ"/>
        </w:rPr>
      </w:pPr>
      <w:bookmarkStart w:id="2" w:name="_Hlk82664989"/>
      <w:r w:rsidRPr="00A033F3">
        <w:rPr>
          <w:rFonts w:ascii="Arial" w:eastAsia="Times New Roman" w:hAnsi="Arial" w:cs="Arial"/>
          <w:lang w:eastAsia="cs-CZ"/>
        </w:rPr>
        <w:t>Veřejná zakázka byla dělená na dvě dílčí části nikoliv dělená na části ve smyslu ZZVZ. Na</w:t>
      </w:r>
      <w:r>
        <w:rPr>
          <w:rFonts w:ascii="Arial" w:eastAsia="Times New Roman" w:hAnsi="Arial" w:cs="Arial"/>
          <w:lang w:eastAsia="cs-CZ"/>
        </w:rPr>
        <w:t> </w:t>
      </w:r>
      <w:r w:rsidRPr="00A033F3">
        <w:rPr>
          <w:rFonts w:ascii="Arial" w:eastAsia="Times New Roman" w:hAnsi="Arial" w:cs="Arial"/>
          <w:lang w:eastAsia="cs-CZ"/>
        </w:rPr>
        <w:t xml:space="preserve">každou dílčí část je uzavřena smlouva o dílo. </w:t>
      </w:r>
    </w:p>
    <w:p w14:paraId="03D9C8FA" w14:textId="4EE605DA" w:rsidR="00A033F3" w:rsidRPr="00A033F3" w:rsidRDefault="00A033F3" w:rsidP="00A033F3">
      <w:pPr>
        <w:spacing w:after="0"/>
        <w:ind w:firstLine="708"/>
        <w:rPr>
          <w:rFonts w:ascii="Arial" w:eastAsia="Times New Roman" w:hAnsi="Arial" w:cs="Arial"/>
          <w:lang w:eastAsia="cs-CZ"/>
        </w:rPr>
      </w:pPr>
      <w:r w:rsidRPr="00A033F3">
        <w:rPr>
          <w:rFonts w:ascii="Arial" w:eastAsia="Times New Roman" w:hAnsi="Arial" w:cs="Arial"/>
          <w:lang w:eastAsia="cs-CZ"/>
        </w:rPr>
        <w:t>Část 1 – Vodní nádrž VN 5</w:t>
      </w:r>
    </w:p>
    <w:p w14:paraId="6F6D3A80" w14:textId="54FFDC56" w:rsidR="006615F7" w:rsidRPr="00A033F3" w:rsidRDefault="00A033F3" w:rsidP="00A033F3">
      <w:pPr>
        <w:ind w:firstLine="708"/>
        <w:rPr>
          <w:rFonts w:ascii="Arial" w:eastAsia="Times New Roman" w:hAnsi="Arial" w:cs="Arial"/>
          <w:b/>
          <w:bCs/>
          <w:lang w:eastAsia="cs-CZ"/>
        </w:rPr>
      </w:pPr>
      <w:r w:rsidRPr="00A033F3">
        <w:rPr>
          <w:rFonts w:ascii="Arial" w:eastAsia="Times New Roman" w:hAnsi="Arial" w:cs="Arial"/>
          <w:b/>
          <w:bCs/>
          <w:lang w:eastAsia="cs-CZ"/>
        </w:rPr>
        <w:t>Část 2 – Polní cesta VPC 3</w:t>
      </w:r>
    </w:p>
    <w:bookmarkEnd w:id="2"/>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4147081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C51F8F" w:rsidRPr="00C51F8F">
        <w:rPr>
          <w:rFonts w:ascii="Arial" w:eastAsia="Times New Roman" w:hAnsi="Arial" w:cs="Arial"/>
          <w:b/>
          <w:bCs/>
          <w:snapToGrid w:val="0"/>
          <w:color w:val="FF0000"/>
          <w:highlight w:val="cyan"/>
          <w:lang w:eastAsia="cs-CZ"/>
        </w:rPr>
        <w:t>[doplní</w:t>
      </w:r>
      <w:r w:rsidR="00C51F8F" w:rsidRPr="00C51F8F">
        <w:rPr>
          <w:rFonts w:ascii="Arial" w:hAnsi="Arial" w:cs="Arial"/>
          <w:b/>
          <w:bCs/>
          <w:color w:val="FF0000"/>
          <w:highlight w:val="cyan"/>
        </w:rPr>
        <w:t xml:space="preserve"> dodavatel</w:t>
      </w:r>
      <w:r w:rsidR="00C51F8F" w:rsidRPr="00C51F8F">
        <w:rPr>
          <w:rFonts w:ascii="Arial" w:eastAsia="Times New Roman" w:hAnsi="Arial" w:cs="Arial"/>
          <w:b/>
          <w:bCs/>
          <w:snapToGrid w:val="0"/>
          <w:color w:val="FF0000"/>
          <w:highlight w:val="cyan"/>
          <w:lang w:eastAsia="cs-CZ"/>
        </w:rPr>
        <w:t>]</w:t>
      </w:r>
    </w:p>
    <w:p w14:paraId="75F9F689" w14:textId="1233952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w:t>
      </w:r>
      <w:r w:rsidRPr="00B248AE">
        <w:rPr>
          <w:rFonts w:ascii="Arial" w:eastAsia="Times New Roman" w:hAnsi="Arial" w:cs="Arial"/>
          <w:lang w:eastAsia="cs-CZ"/>
        </w:rPr>
        <w:t xml:space="preserve">dne: </w:t>
      </w:r>
      <w:r w:rsidR="00B248AE" w:rsidRPr="00B248AE">
        <w:rPr>
          <w:rFonts w:ascii="Arial" w:eastAsia="Times New Roman" w:hAnsi="Arial" w:cs="Arial"/>
          <w:b/>
          <w:bCs/>
          <w:snapToGrid w:val="0"/>
          <w:lang w:val="de-DE" w:eastAsia="cs-CZ"/>
        </w:rPr>
        <w:t>20</w:t>
      </w:r>
      <w:r w:rsidR="004F0CEC" w:rsidRPr="00B248AE">
        <w:rPr>
          <w:rFonts w:ascii="Arial" w:eastAsia="Times New Roman" w:hAnsi="Arial" w:cs="Arial"/>
          <w:b/>
          <w:bCs/>
          <w:snapToGrid w:val="0"/>
          <w:lang w:val="de-DE" w:eastAsia="cs-CZ"/>
        </w:rPr>
        <w:t>. 9. 2021</w:t>
      </w:r>
    </w:p>
    <w:p w14:paraId="64E74C3E" w14:textId="77777777" w:rsidR="00C51F8F" w:rsidRPr="006B66F5" w:rsidRDefault="006615F7" w:rsidP="00C51F8F">
      <w:pPr>
        <w:spacing w:after="120" w:line="288" w:lineRule="auto"/>
        <w:jc w:val="both"/>
        <w:rPr>
          <w:rFonts w:ascii="Arial" w:eastAsia="Times New Roman" w:hAnsi="Arial" w:cs="Arial"/>
          <w:b/>
          <w:i/>
          <w:iCs/>
          <w:color w:val="404040"/>
          <w:lang w:eastAsia="x-none"/>
        </w:rPr>
      </w:pPr>
      <w:r w:rsidRPr="00594BBC">
        <w:rPr>
          <w:rFonts w:ascii="Arial" w:eastAsia="Times New Roman" w:hAnsi="Arial" w:cs="Arial"/>
          <w:lang w:eastAsia="cs-CZ"/>
        </w:rPr>
        <w:t xml:space="preserve">Rozhodnutí zadavatele o výběru nejvhodnější nabídky ze dne: </w:t>
      </w:r>
      <w:r w:rsidR="00C51F8F" w:rsidRPr="00C51F8F">
        <w:rPr>
          <w:rFonts w:ascii="Arial" w:eastAsia="Times New Roman" w:hAnsi="Arial" w:cs="Arial"/>
          <w:b/>
          <w:bCs/>
          <w:i/>
          <w:iCs/>
          <w:snapToGrid w:val="0"/>
          <w:highlight w:val="cyan"/>
          <w:lang w:eastAsia="cs-CZ"/>
        </w:rPr>
        <w:t>[</w:t>
      </w:r>
      <w:r w:rsidR="00C51F8F" w:rsidRPr="00C51F8F">
        <w:rPr>
          <w:rFonts w:ascii="Arial" w:hAnsi="Arial" w:cs="Arial"/>
          <w:b/>
          <w:bCs/>
          <w:i/>
          <w:iCs/>
          <w:highlight w:val="cyan"/>
        </w:rPr>
        <w:t>bude doplněno objednatelem</w:t>
      </w:r>
      <w:r w:rsidR="00C51F8F" w:rsidRPr="00C51F8F">
        <w:rPr>
          <w:rFonts w:ascii="Arial" w:eastAsia="Times New Roman" w:hAnsi="Arial" w:cs="Arial"/>
          <w:b/>
          <w:bCs/>
          <w:i/>
          <w:iCs/>
          <w:snapToGrid w:val="0"/>
          <w:highlight w:val="cyan"/>
          <w:lang w:eastAsia="cs-CZ"/>
        </w:rPr>
        <w:t>]</w:t>
      </w:r>
    </w:p>
    <w:p w14:paraId="4F043060" w14:textId="0BA5B55E" w:rsidR="00C51F8F" w:rsidRPr="00C51F8F" w:rsidRDefault="006615F7" w:rsidP="00C51F8F">
      <w:pPr>
        <w:spacing w:after="0" w:line="288" w:lineRule="auto"/>
        <w:jc w:val="both"/>
        <w:rPr>
          <w:rFonts w:ascii="Arial" w:eastAsia="Times New Roman" w:hAnsi="Arial" w:cs="Arial"/>
          <w:b/>
          <w:bCs/>
          <w:snapToGrid w:val="0"/>
          <w:lang w:eastAsia="cs-CZ"/>
        </w:rPr>
      </w:pPr>
      <w:r w:rsidRPr="00594BBC">
        <w:rPr>
          <w:rFonts w:ascii="Arial" w:eastAsia="Times New Roman" w:hAnsi="Arial" w:cs="Arial"/>
          <w:lang w:eastAsia="cs-CZ"/>
        </w:rPr>
        <w:t>Stavební povolení ze dne:</w:t>
      </w:r>
      <w:r w:rsidR="00C51F8F">
        <w:rPr>
          <w:rFonts w:ascii="Arial" w:eastAsia="Times New Roman" w:hAnsi="Arial" w:cs="Arial"/>
          <w:lang w:eastAsia="cs-CZ"/>
        </w:rPr>
        <w:t xml:space="preserve"> </w:t>
      </w:r>
      <w:r w:rsidR="00C51F8F">
        <w:rPr>
          <w:rFonts w:ascii="Arial" w:eastAsia="Times New Roman" w:hAnsi="Arial" w:cs="Arial"/>
          <w:b/>
          <w:bCs/>
          <w:snapToGrid w:val="0"/>
          <w:lang w:eastAsia="cs-CZ"/>
        </w:rPr>
        <w:t>16. 4. 2021 (Polní cesta VPC)</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w:t>
      </w:r>
      <w:proofErr w:type="spell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06480693" w:rsidR="00D6259E" w:rsidRPr="00594BBC" w:rsidRDefault="00D6259E" w:rsidP="003001AD">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E6555">
        <w:rPr>
          <w:rFonts w:ascii="Arial" w:hAnsi="Arial" w:cs="Arial"/>
          <w:lang w:val="x-none"/>
        </w:rPr>
        <w:t> </w:t>
      </w:r>
      <w:r w:rsidR="008E6555" w:rsidRPr="008E6555">
        <w:rPr>
          <w:rFonts w:ascii="Arial" w:hAnsi="Arial" w:cs="Arial"/>
        </w:rPr>
        <w:t>k.ú. Neuměř</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46FC693" w:rsidR="00D6259E" w:rsidRPr="00594BBC" w:rsidRDefault="00D6259E" w:rsidP="003001AD">
      <w:pPr>
        <w:pStyle w:val="Odstavecseseznamem"/>
        <w:numPr>
          <w:ilvl w:val="0"/>
          <w:numId w:val="2"/>
        </w:numPr>
        <w:jc w:val="both"/>
        <w:rPr>
          <w:rFonts w:ascii="Arial" w:hAnsi="Arial" w:cs="Arial"/>
        </w:rPr>
      </w:pPr>
      <w:r w:rsidRPr="00594BBC">
        <w:rPr>
          <w:rFonts w:ascii="Arial" w:hAnsi="Arial" w:cs="Arial"/>
        </w:rPr>
        <w:t>Předměte</w:t>
      </w:r>
      <w:r w:rsidRPr="008E6555">
        <w:rPr>
          <w:rFonts w:ascii="Arial" w:hAnsi="Arial" w:cs="Arial"/>
        </w:rPr>
        <w:t xml:space="preserve">m smlouvy je provedení stavby </w:t>
      </w:r>
      <w:r w:rsidR="008E6555" w:rsidRPr="008E6555">
        <w:rPr>
          <w:rFonts w:ascii="Arial" w:eastAsia="Times New Roman" w:hAnsi="Arial" w:cs="Arial"/>
          <w:snapToGrid w:val="0"/>
          <w:lang w:eastAsia="cs-CZ"/>
        </w:rPr>
        <w:t xml:space="preserve">polní cesty VPC 3 v k.ú. Neuměř </w:t>
      </w:r>
      <w:r w:rsidRPr="008E6555">
        <w:rPr>
          <w:rFonts w:ascii="Arial" w:hAnsi="Arial" w:cs="Arial"/>
        </w:rPr>
        <w:t>dále</w:t>
      </w:r>
      <w:r w:rsidRPr="00594BBC">
        <w:rPr>
          <w:rFonts w:ascii="Arial" w:hAnsi="Arial" w:cs="Arial"/>
        </w:rPr>
        <w:t xml:space="preserv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3001AD">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3001AD">
      <w:pPr>
        <w:pStyle w:val="Odstavecseseznamem"/>
        <w:numPr>
          <w:ilvl w:val="0"/>
          <w:numId w:val="2"/>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2B69C98F" w14:textId="37BBA3E3" w:rsidR="00274C77" w:rsidRPr="004C58F6" w:rsidRDefault="00D6259E" w:rsidP="003001AD">
      <w:pPr>
        <w:pStyle w:val="Odstavecseseznamem"/>
        <w:numPr>
          <w:ilvl w:val="0"/>
          <w:numId w:val="2"/>
        </w:numPr>
        <w:spacing w:after="0"/>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w:t>
      </w:r>
    </w:p>
    <w:p w14:paraId="348B0126" w14:textId="77777777" w:rsidR="004C58F6" w:rsidRPr="004C58F6" w:rsidRDefault="004C58F6" w:rsidP="004C58F6">
      <w:pPr>
        <w:spacing w:after="120"/>
        <w:ind w:left="360"/>
        <w:jc w:val="both"/>
        <w:rPr>
          <w:rFonts w:ascii="Arial" w:hAnsi="Arial" w:cs="Arial"/>
        </w:rPr>
      </w:pPr>
    </w:p>
    <w:p w14:paraId="6D4E3351" w14:textId="614EE9BC"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3001AD">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E196803" w:rsidR="00D6259E" w:rsidRPr="00594BBC" w:rsidRDefault="00D6259E" w:rsidP="008E6555">
      <w:pPr>
        <w:spacing w:after="12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A033F3">
        <w:rPr>
          <w:rFonts w:ascii="Arial" w:hAnsi="Arial" w:cs="Arial"/>
          <w:b/>
          <w:bCs/>
        </w:rPr>
        <w:t>Výstavba p</w:t>
      </w:r>
      <w:r w:rsidR="008E6555" w:rsidRPr="008E6555">
        <w:rPr>
          <w:rFonts w:ascii="Arial" w:eastAsia="Times New Roman" w:hAnsi="Arial" w:cs="Arial"/>
          <w:b/>
          <w:bCs/>
          <w:snapToGrid w:val="0"/>
          <w:lang w:eastAsia="cs-CZ"/>
        </w:rPr>
        <w:t xml:space="preserve">olní cesty VPC 3 v k. </w:t>
      </w:r>
      <w:proofErr w:type="spellStart"/>
      <w:r w:rsidR="008E6555" w:rsidRPr="008E6555">
        <w:rPr>
          <w:rFonts w:ascii="Arial" w:eastAsia="Times New Roman" w:hAnsi="Arial" w:cs="Arial"/>
          <w:b/>
          <w:bCs/>
          <w:snapToGrid w:val="0"/>
          <w:lang w:eastAsia="cs-CZ"/>
        </w:rPr>
        <w:t>ú.</w:t>
      </w:r>
      <w:proofErr w:type="spellEnd"/>
      <w:r w:rsidR="008E6555" w:rsidRPr="008E6555">
        <w:rPr>
          <w:rFonts w:ascii="Arial" w:eastAsia="Times New Roman" w:hAnsi="Arial" w:cs="Arial"/>
          <w:b/>
          <w:bCs/>
          <w:snapToGrid w:val="0"/>
          <w:lang w:eastAsia="cs-CZ"/>
        </w:rPr>
        <w:t xml:space="preserve"> Neuměř</w:t>
      </w:r>
    </w:p>
    <w:p w14:paraId="1E51614C" w14:textId="671C576A" w:rsidR="00D6259E" w:rsidRPr="00AA3E94" w:rsidRDefault="00D6259E" w:rsidP="008E6555">
      <w:pPr>
        <w:spacing w:after="120"/>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8E6555">
        <w:rPr>
          <w:rFonts w:ascii="Arial" w:hAnsi="Arial" w:cs="Arial"/>
          <w:b/>
          <w:bCs/>
        </w:rPr>
        <w:t>k.ú. Neuměř, Obec Neuměř, Plzeňský kraj, Česká republika</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3A8BBC1"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4F0CEC">
        <w:rPr>
          <w:rFonts w:ascii="Arial" w:hAnsi="Arial" w:cs="Arial"/>
        </w:rPr>
        <w:t>Sweco</w:t>
      </w:r>
      <w:proofErr w:type="spellEnd"/>
      <w:r w:rsidR="004F0CEC">
        <w:rPr>
          <w:rFonts w:ascii="Arial" w:hAnsi="Arial" w:cs="Arial"/>
        </w:rPr>
        <w:t xml:space="preserve"> </w:t>
      </w:r>
      <w:proofErr w:type="spellStart"/>
      <w:r w:rsidR="004F0CEC">
        <w:rPr>
          <w:rFonts w:ascii="Arial" w:hAnsi="Arial" w:cs="Arial"/>
        </w:rPr>
        <w:t>Hydroprojekt</w:t>
      </w:r>
      <w:proofErr w:type="spellEnd"/>
      <w:r w:rsidR="004F0CEC">
        <w:rPr>
          <w:rFonts w:ascii="Arial" w:hAnsi="Arial" w:cs="Arial"/>
        </w:rPr>
        <w:t xml:space="preserve"> a.s., </w:t>
      </w:r>
      <w:r w:rsidR="004F0CEC" w:rsidRPr="00C03FD1">
        <w:rPr>
          <w:rFonts w:ascii="Arial" w:hAnsi="Arial" w:cs="Arial"/>
        </w:rPr>
        <w:t>Táborská 940/31, 14000 Praha 4 - Nusle</w:t>
      </w:r>
      <w:r w:rsidR="004F0CEC" w:rsidRPr="007C7AEE">
        <w:rPr>
          <w:rFonts w:ascii="Arial" w:hAnsi="Arial" w:cs="Arial"/>
        </w:rPr>
        <w:t xml:space="preserve">; IČO </w:t>
      </w:r>
      <w:r w:rsidR="004F0CEC" w:rsidRPr="00C03FD1">
        <w:rPr>
          <w:rFonts w:ascii="Arial" w:hAnsi="Arial" w:cs="Arial"/>
        </w:rPr>
        <w:t>264</w:t>
      </w:r>
      <w:r w:rsidR="004F0CEC">
        <w:rPr>
          <w:rFonts w:ascii="Arial" w:hAnsi="Arial" w:cs="Arial"/>
        </w:rPr>
        <w:t xml:space="preserve"> </w:t>
      </w:r>
      <w:r w:rsidR="004F0CEC" w:rsidRPr="00C03FD1">
        <w:rPr>
          <w:rFonts w:ascii="Arial" w:hAnsi="Arial" w:cs="Arial"/>
        </w:rPr>
        <w:t>75</w:t>
      </w:r>
      <w:r w:rsidR="004F0CEC">
        <w:rPr>
          <w:rFonts w:ascii="Arial" w:hAnsi="Arial" w:cs="Arial"/>
        </w:rPr>
        <w:t xml:space="preserve"> </w:t>
      </w:r>
      <w:r w:rsidR="004F0CEC" w:rsidRPr="00C03FD1">
        <w:rPr>
          <w:rFonts w:ascii="Arial" w:hAnsi="Arial" w:cs="Arial"/>
        </w:rPr>
        <w:t>081</w:t>
      </w:r>
      <w:r w:rsidR="004F0CEC" w:rsidRPr="007C7AEE">
        <w:rPr>
          <w:rFonts w:ascii="Arial" w:hAnsi="Arial" w:cs="Arial"/>
        </w:rPr>
        <w:t xml:space="preserve"> pod zakázkovým číslem </w:t>
      </w:r>
      <w:r w:rsidR="004F0CEC">
        <w:rPr>
          <w:rFonts w:ascii="Arial" w:hAnsi="Arial" w:cs="Arial"/>
        </w:rPr>
        <w:t>11 9255 0100 00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3198B" w:rsidRDefault="00D6259E" w:rsidP="003001AD">
      <w:pPr>
        <w:pStyle w:val="Odstavecseseznamem"/>
        <w:numPr>
          <w:ilvl w:val="0"/>
          <w:numId w:val="3"/>
        </w:numPr>
        <w:jc w:val="both"/>
        <w:rPr>
          <w:rFonts w:ascii="Arial" w:hAnsi="Arial" w:cs="Arial"/>
          <w:lang w:val="x-none"/>
        </w:rPr>
      </w:pPr>
      <w:r w:rsidRPr="0043198B">
        <w:rPr>
          <w:rFonts w:ascii="Arial" w:hAnsi="Arial" w:cs="Arial"/>
        </w:rPr>
        <w:t>Součástí realizace díla jsou tyto činnosti</w:t>
      </w:r>
      <w:r w:rsidRPr="0043198B">
        <w:rPr>
          <w:rFonts w:ascii="Arial" w:hAnsi="Arial" w:cs="Arial"/>
          <w:lang w:val="x-none"/>
        </w:rPr>
        <w:t>:</w:t>
      </w:r>
    </w:p>
    <w:p w14:paraId="1256D9DC" w14:textId="1787806C" w:rsidR="00D6259E" w:rsidRPr="0043198B" w:rsidRDefault="00D6259E" w:rsidP="003001AD">
      <w:pPr>
        <w:pStyle w:val="Odstavecseseznamem"/>
        <w:numPr>
          <w:ilvl w:val="0"/>
          <w:numId w:val="4"/>
        </w:numPr>
        <w:jc w:val="both"/>
        <w:rPr>
          <w:rFonts w:ascii="Arial" w:hAnsi="Arial" w:cs="Arial"/>
          <w:lang w:val="x-none"/>
        </w:rPr>
      </w:pPr>
      <w:r w:rsidRPr="0043198B">
        <w:rPr>
          <w:rFonts w:ascii="Arial" w:hAnsi="Arial" w:cs="Arial"/>
        </w:rPr>
        <w:t>Z</w:t>
      </w:r>
      <w:proofErr w:type="spellStart"/>
      <w:r w:rsidRPr="0043198B">
        <w:rPr>
          <w:rFonts w:ascii="Arial" w:hAnsi="Arial" w:cs="Arial"/>
          <w:lang w:val="x-none"/>
        </w:rPr>
        <w:t>ajištění</w:t>
      </w:r>
      <w:proofErr w:type="spellEnd"/>
      <w:r w:rsidRPr="0043198B">
        <w:rPr>
          <w:rFonts w:ascii="Arial" w:hAnsi="Arial" w:cs="Arial"/>
          <w:lang w:val="x-none"/>
        </w:rPr>
        <w:t xml:space="preserve"> dodávek materiálů a zařízení nezbytných pro řádné dokončení díla</w:t>
      </w:r>
      <w:r w:rsidRPr="0043198B">
        <w:rPr>
          <w:rFonts w:ascii="Arial" w:hAnsi="Arial" w:cs="Arial"/>
        </w:rPr>
        <w:t>. Součástí díla je i výsadba doprovodné zeleně.</w:t>
      </w:r>
    </w:p>
    <w:p w14:paraId="28F07F33" w14:textId="0BE9FF79" w:rsidR="00D6259E" w:rsidRPr="00594BBC" w:rsidRDefault="00D6259E" w:rsidP="003001AD">
      <w:pPr>
        <w:pStyle w:val="Odstavecseseznamem"/>
        <w:numPr>
          <w:ilvl w:val="0"/>
          <w:numId w:val="4"/>
        </w:numPr>
        <w:jc w:val="both"/>
        <w:rPr>
          <w:rFonts w:ascii="Arial" w:hAnsi="Arial" w:cs="Arial"/>
          <w:lang w:val="x-none"/>
        </w:rPr>
      </w:pPr>
      <w:r w:rsidRPr="0043198B">
        <w:rPr>
          <w:rFonts w:ascii="Arial" w:hAnsi="Arial" w:cs="Arial"/>
        </w:rPr>
        <w:t>P</w:t>
      </w:r>
      <w:proofErr w:type="spellStart"/>
      <w:r w:rsidRPr="0043198B">
        <w:rPr>
          <w:rFonts w:ascii="Arial" w:hAnsi="Arial" w:cs="Arial"/>
          <w:lang w:val="x-none"/>
        </w:rPr>
        <w:t>rovedení</w:t>
      </w:r>
      <w:proofErr w:type="spellEnd"/>
      <w:r w:rsidRPr="0043198B">
        <w:rPr>
          <w:rFonts w:ascii="Arial" w:hAnsi="Arial" w:cs="Arial"/>
          <w:lang w:val="x-none"/>
        </w:rPr>
        <w:t xml:space="preserve"> všech činností souvisejících s provedením </w:t>
      </w:r>
      <w:r w:rsidRPr="0043198B">
        <w:rPr>
          <w:rFonts w:ascii="Arial" w:hAnsi="Arial" w:cs="Arial"/>
        </w:rPr>
        <w:t>díla</w:t>
      </w:r>
      <w:r w:rsidRPr="0043198B">
        <w:rPr>
          <w:rFonts w:ascii="Arial" w:hAnsi="Arial" w:cs="Arial"/>
          <w:lang w:val="x-none"/>
        </w:rPr>
        <w:t xml:space="preserve"> nezbytných pro řádné</w:t>
      </w:r>
      <w:r w:rsidRPr="00594BBC">
        <w:rPr>
          <w:rFonts w:ascii="Arial" w:hAnsi="Arial" w:cs="Arial"/>
          <w:lang w:val="x-none"/>
        </w:rPr>
        <w:t xml:space="preserve">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3001AD">
      <w:pPr>
        <w:pStyle w:val="Odstavecseseznamem"/>
        <w:numPr>
          <w:ilvl w:val="0"/>
          <w:numId w:val="4"/>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3001AD">
      <w:pPr>
        <w:pStyle w:val="Odstavecseseznamem"/>
        <w:numPr>
          <w:ilvl w:val="0"/>
          <w:numId w:val="4"/>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3001AD">
      <w:pPr>
        <w:pStyle w:val="Odstavecseseznamem"/>
        <w:numPr>
          <w:ilvl w:val="0"/>
          <w:numId w:val="4"/>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1075270" w:rsidR="00D6259E" w:rsidRPr="00594BBC" w:rsidRDefault="00B90E36" w:rsidP="003001AD">
      <w:pPr>
        <w:pStyle w:val="Odstavecseseznamem"/>
        <w:numPr>
          <w:ilvl w:val="0"/>
          <w:numId w:val="4"/>
        </w:numPr>
        <w:jc w:val="both"/>
        <w:rPr>
          <w:rFonts w:ascii="Arial" w:hAnsi="Arial" w:cs="Arial"/>
        </w:rPr>
      </w:pPr>
      <w:r w:rsidRPr="00594BBC">
        <w:rPr>
          <w:rFonts w:ascii="Arial" w:hAnsi="Arial" w:cs="Arial"/>
        </w:rPr>
        <w:t>Zhotovitel zajistí</w:t>
      </w:r>
      <w:r w:rsidR="0043198B">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3001AD">
      <w:pPr>
        <w:pStyle w:val="Odstavecseseznamem"/>
        <w:numPr>
          <w:ilvl w:val="0"/>
          <w:numId w:val="4"/>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3001AD">
      <w:pPr>
        <w:pStyle w:val="Odstavecseseznamem"/>
        <w:numPr>
          <w:ilvl w:val="0"/>
          <w:numId w:val="4"/>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3001AD">
      <w:pPr>
        <w:pStyle w:val="Odstavecseseznamem"/>
        <w:numPr>
          <w:ilvl w:val="0"/>
          <w:numId w:val="4"/>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3001AD">
      <w:pPr>
        <w:pStyle w:val="Odstavecseseznamem"/>
        <w:numPr>
          <w:ilvl w:val="0"/>
          <w:numId w:val="4"/>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68854D37" w:rsidR="00D6259E" w:rsidRPr="004719FC" w:rsidRDefault="00D6259E" w:rsidP="003001AD">
      <w:pPr>
        <w:pStyle w:val="Odstavecseseznamem"/>
        <w:numPr>
          <w:ilvl w:val="0"/>
          <w:numId w:val="4"/>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43198B">
        <w:rPr>
          <w:rFonts w:ascii="Arial" w:hAnsi="Arial" w:cs="Arial"/>
        </w:rPr>
        <w:t xml:space="preserve"> </w:t>
      </w:r>
      <w:r w:rsidR="00FC7304" w:rsidRPr="004719FC">
        <w:rPr>
          <w:rFonts w:ascii="Arial" w:hAnsi="Arial" w:cs="Arial"/>
        </w:rPr>
        <w:t>Prověření</w:t>
      </w:r>
      <w:r w:rsidR="00FC7304" w:rsidRPr="004719FC">
        <w:t xml:space="preserve"> </w:t>
      </w:r>
      <w:r w:rsidR="00FC7304" w:rsidRPr="004719FC">
        <w:rPr>
          <w:rFonts w:ascii="Arial" w:hAnsi="Arial" w:cs="Arial"/>
        </w:rPr>
        <w:t>mocnosti finální vrstvy kontrolními vrty provedenými na své náklady, v</w:t>
      </w:r>
      <w:r w:rsidR="0060148E" w:rsidRPr="004719FC">
        <w:rPr>
          <w:rFonts w:ascii="Arial" w:hAnsi="Arial" w:cs="Arial"/>
        </w:rPr>
        <w:t> </w:t>
      </w:r>
      <w:r w:rsidR="00FC7304" w:rsidRPr="004719FC">
        <w:rPr>
          <w:rFonts w:ascii="Arial" w:hAnsi="Arial" w:cs="Arial"/>
        </w:rPr>
        <w:t xml:space="preserve">místech kde určí objednatel, u </w:t>
      </w:r>
      <w:r w:rsidR="0043198B" w:rsidRPr="004719FC">
        <w:rPr>
          <w:rFonts w:ascii="Arial" w:hAnsi="Arial" w:cs="Arial"/>
        </w:rPr>
        <w:t xml:space="preserve">části </w:t>
      </w:r>
      <w:r w:rsidR="00FC7304" w:rsidRPr="004719FC">
        <w:rPr>
          <w:rFonts w:ascii="Arial" w:hAnsi="Arial" w:cs="Arial"/>
        </w:rPr>
        <w:t>cest</w:t>
      </w:r>
      <w:r w:rsidR="0043198B" w:rsidRPr="004719FC">
        <w:rPr>
          <w:rFonts w:ascii="Arial" w:hAnsi="Arial" w:cs="Arial"/>
        </w:rPr>
        <w:t>y</w:t>
      </w:r>
      <w:r w:rsidR="00FC7304" w:rsidRPr="004719FC">
        <w:rPr>
          <w:rFonts w:ascii="Arial" w:hAnsi="Arial" w:cs="Arial"/>
        </w:rPr>
        <w:t xml:space="preserve"> s povrchem z asfaltové směsi.</w:t>
      </w:r>
      <w:bookmarkEnd w:id="8"/>
    </w:p>
    <w:p w14:paraId="352FE95F"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F0C57D8" w:rsidR="00D6259E" w:rsidRPr="00594BBC" w:rsidRDefault="00D6259E" w:rsidP="003001AD">
      <w:pPr>
        <w:pStyle w:val="Odstavecseseznamem"/>
        <w:numPr>
          <w:ilvl w:val="0"/>
          <w:numId w:val="3"/>
        </w:numPr>
        <w:jc w:val="both"/>
        <w:rPr>
          <w:rFonts w:ascii="Arial" w:hAnsi="Arial" w:cs="Arial"/>
          <w:i/>
          <w:lang w:val="x-none"/>
        </w:rPr>
      </w:pPr>
      <w:bookmarkStart w:id="9" w:name="_Hlk72403268"/>
      <w:r w:rsidRPr="00594BBC">
        <w:rPr>
          <w:rFonts w:ascii="Arial" w:hAnsi="Arial" w:cs="Arial"/>
        </w:rPr>
        <w:t>Dílo bude provedeno dle projektové dokumentace, soupisu stavebních prací, dodávek a služeb s výkazem výměr a v souladu se stavebním</w:t>
      </w:r>
      <w:r w:rsidR="00880A31">
        <w:rPr>
          <w:rFonts w:ascii="Arial" w:hAnsi="Arial" w:cs="Arial"/>
        </w:rPr>
        <w:t>i</w:t>
      </w:r>
      <w:r w:rsidRPr="00594BBC">
        <w:rPr>
          <w:rFonts w:ascii="Arial" w:hAnsi="Arial" w:cs="Arial"/>
        </w:rPr>
        <w:t xml:space="preserve"> povolením</w:t>
      </w:r>
      <w:r w:rsidR="00880A31">
        <w:rPr>
          <w:rFonts w:ascii="Arial" w:hAnsi="Arial" w:cs="Arial"/>
        </w:rPr>
        <w:t>i</w:t>
      </w:r>
      <w:r w:rsidRPr="00594BBC">
        <w:rPr>
          <w:rFonts w:ascii="Arial" w:hAnsi="Arial" w:cs="Arial"/>
        </w:rPr>
        <w:t xml:space="preserve"> vydaným</w:t>
      </w:r>
      <w:r w:rsidR="00880A31">
        <w:rPr>
          <w:rFonts w:ascii="Arial" w:hAnsi="Arial" w:cs="Arial"/>
        </w:rPr>
        <w:t>i</w:t>
      </w:r>
      <w:r w:rsidRPr="00594BBC">
        <w:rPr>
          <w:rFonts w:ascii="Arial" w:hAnsi="Arial" w:cs="Arial"/>
        </w:rPr>
        <w:t xml:space="preserve"> </w:t>
      </w:r>
      <w:r w:rsidR="00880A31">
        <w:rPr>
          <w:rFonts w:ascii="Arial" w:hAnsi="Arial" w:cs="Arial"/>
        </w:rPr>
        <w:t xml:space="preserve">Městským úřadem ve </w:t>
      </w:r>
      <w:proofErr w:type="spellStart"/>
      <w:r w:rsidR="00880A31">
        <w:rPr>
          <w:rFonts w:ascii="Arial" w:hAnsi="Arial" w:cs="Arial"/>
        </w:rPr>
        <w:t>Stodě</w:t>
      </w:r>
      <w:proofErr w:type="spellEnd"/>
      <w:r w:rsidRPr="00594BBC">
        <w:rPr>
          <w:rFonts w:ascii="Arial" w:hAnsi="Arial" w:cs="Arial"/>
        </w:rPr>
        <w:t xml:space="preserve"> dne </w:t>
      </w:r>
      <w:r w:rsidR="004C58F6">
        <w:rPr>
          <w:rFonts w:ascii="Arial" w:hAnsi="Arial" w:cs="Arial"/>
        </w:rPr>
        <w:t xml:space="preserve">22. 3. 2021 </w:t>
      </w:r>
      <w:r w:rsidRPr="00594BBC">
        <w:rPr>
          <w:rFonts w:ascii="Arial" w:hAnsi="Arial" w:cs="Arial"/>
        </w:rPr>
        <w:t xml:space="preserve">č.j. </w:t>
      </w:r>
      <w:r w:rsidR="004C58F6">
        <w:rPr>
          <w:rFonts w:ascii="Arial" w:hAnsi="Arial" w:cs="Arial"/>
        </w:rPr>
        <w:t>3352/21/OSD/</w:t>
      </w:r>
      <w:proofErr w:type="spellStart"/>
      <w:r w:rsidR="004C58F6">
        <w:rPr>
          <w:rFonts w:ascii="Arial" w:hAnsi="Arial" w:cs="Arial"/>
        </w:rPr>
        <w:t>Fi</w:t>
      </w:r>
      <w:proofErr w:type="spellEnd"/>
      <w:r w:rsidR="004C58F6">
        <w:rPr>
          <w:rFonts w:ascii="Arial" w:hAnsi="Arial" w:cs="Arial"/>
        </w:rPr>
        <w:t>,</w:t>
      </w:r>
      <w:r w:rsidRPr="00594BBC">
        <w:rPr>
          <w:rFonts w:ascii="Arial" w:hAnsi="Arial" w:cs="Arial"/>
        </w:rPr>
        <w:t xml:space="preserve"> které nabylo právní moci dne </w:t>
      </w:r>
      <w:r w:rsidR="004C58F6">
        <w:rPr>
          <w:rFonts w:ascii="Arial" w:hAnsi="Arial" w:cs="Arial"/>
        </w:rPr>
        <w:t>16. 4. 2021</w:t>
      </w:r>
      <w:r w:rsidR="00A033F3">
        <w:rPr>
          <w:rFonts w:ascii="Arial" w:hAnsi="Arial" w:cs="Arial"/>
        </w:rPr>
        <w:t>.</w:t>
      </w:r>
    </w:p>
    <w:bookmarkEnd w:id="9"/>
    <w:p w14:paraId="7661F22C" w14:textId="77777777" w:rsidR="00D6259E" w:rsidRPr="00594BBC" w:rsidRDefault="00D6259E" w:rsidP="003001AD">
      <w:pPr>
        <w:pStyle w:val="Odstavecseseznamem"/>
        <w:numPr>
          <w:ilvl w:val="0"/>
          <w:numId w:val="3"/>
        </w:numPr>
        <w:spacing w:after="0"/>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4C58F6">
      <w:pPr>
        <w:spacing w:after="120"/>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600DDC1" w:rsidR="00A26E5C" w:rsidRPr="00594BBC" w:rsidRDefault="00A26E5C" w:rsidP="003001AD">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004C58F6" w:rsidRPr="00C51F8F">
        <w:rPr>
          <w:rFonts w:ascii="Arial" w:eastAsia="Times New Roman" w:hAnsi="Arial" w:cs="Arial"/>
          <w:b/>
          <w:bCs/>
          <w:snapToGrid w:val="0"/>
          <w:color w:val="FF0000"/>
          <w:highlight w:val="cyan"/>
          <w:lang w:eastAsia="cs-CZ"/>
        </w:rPr>
        <w:t>[doplní</w:t>
      </w:r>
      <w:r w:rsidR="004C58F6" w:rsidRPr="00C51F8F">
        <w:rPr>
          <w:rFonts w:ascii="Arial" w:hAnsi="Arial" w:cs="Arial"/>
          <w:b/>
          <w:bCs/>
          <w:color w:val="FF0000"/>
          <w:highlight w:val="cyan"/>
        </w:rPr>
        <w:t xml:space="preserve"> dodavatel</w:t>
      </w:r>
      <w:r w:rsidR="004C58F6" w:rsidRPr="00C51F8F">
        <w:rPr>
          <w:rFonts w:ascii="Arial" w:eastAsia="Times New Roman" w:hAnsi="Arial" w:cs="Arial"/>
          <w:b/>
          <w:bCs/>
          <w:snapToGrid w:val="0"/>
          <w:color w:val="FF0000"/>
          <w:highlight w:val="cyan"/>
          <w:lang w:eastAsia="cs-CZ"/>
        </w:rPr>
        <w: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4C58F6">
        <w:rPr>
          <w:rFonts w:ascii="Arial" w:hAnsi="Arial" w:cs="Arial"/>
        </w:rPr>
        <w:t> </w:t>
      </w:r>
      <w:r w:rsidR="008C18A0">
        <w:rPr>
          <w:rFonts w:ascii="Arial" w:hAnsi="Arial" w:cs="Arial"/>
        </w:rPr>
        <w:t>dostatečnosti své nabídky.</w:t>
      </w:r>
    </w:p>
    <w:p w14:paraId="0280283F" w14:textId="77777777" w:rsidR="00A26E5C" w:rsidRPr="00594BBC" w:rsidRDefault="00A26E5C" w:rsidP="003001AD">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3001AD">
      <w:pPr>
        <w:pStyle w:val="Odstavecseseznamem"/>
        <w:numPr>
          <w:ilvl w:val="0"/>
          <w:numId w:val="5"/>
        </w:numPr>
        <w:jc w:val="both"/>
        <w:rPr>
          <w:rFonts w:ascii="Arial" w:hAnsi="Arial" w:cs="Arial"/>
          <w:bCs/>
        </w:rPr>
      </w:pPr>
      <w:r w:rsidRPr="00594BBC">
        <w:rPr>
          <w:rFonts w:ascii="Arial" w:hAnsi="Arial" w:cs="Arial"/>
          <w:bCs/>
        </w:rPr>
        <w:lastRenderedPageBreak/>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3001AD">
      <w:pPr>
        <w:pStyle w:val="Odstavecseseznamem"/>
        <w:numPr>
          <w:ilvl w:val="0"/>
          <w:numId w:val="5"/>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808489C" w14:textId="77777777" w:rsidR="004C58F6" w:rsidRDefault="004C58F6" w:rsidP="00E6175B">
      <w:pPr>
        <w:pStyle w:val="Odstavecseseznamem"/>
        <w:rPr>
          <w:rFonts w:ascii="Arial" w:hAnsi="Arial" w:cs="Arial"/>
          <w:lang w:val="x-none"/>
        </w:rPr>
      </w:pPr>
    </w:p>
    <w:p w14:paraId="0ADC4BBE" w14:textId="479A42A6" w:rsidR="00E6175B" w:rsidRPr="00BC2D08" w:rsidRDefault="00E6175B" w:rsidP="00E6175B">
      <w:pPr>
        <w:pStyle w:val="Odstavecseseznamem"/>
        <w:rPr>
          <w:rFonts w:ascii="Arial" w:hAnsi="Arial" w:cs="Arial"/>
          <w:b/>
          <w:bCs/>
          <w:lang w:val="x-none"/>
        </w:rPr>
      </w:pPr>
      <w:r w:rsidRPr="00BC2D08">
        <w:rPr>
          <w:rFonts w:ascii="Arial" w:hAnsi="Arial" w:cs="Arial"/>
          <w:b/>
          <w:bCs/>
          <w:lang w:val="x-none"/>
        </w:rPr>
        <w:t>bez DPH činí</w:t>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004C58F6"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78D0ACD0" w14:textId="77777777" w:rsidR="004C58F6" w:rsidRPr="00BC2D08" w:rsidRDefault="004C58F6" w:rsidP="00E6175B">
      <w:pPr>
        <w:pStyle w:val="Odstavecseseznamem"/>
        <w:rPr>
          <w:rFonts w:ascii="Arial" w:hAnsi="Arial" w:cs="Arial"/>
          <w:b/>
          <w:bCs/>
          <w:lang w:val="x-none"/>
        </w:rPr>
      </w:pPr>
    </w:p>
    <w:p w14:paraId="40525F66" w14:textId="22612F88" w:rsidR="00E6175B" w:rsidRPr="00BC2D08" w:rsidRDefault="00E6175B" w:rsidP="00E6175B">
      <w:pPr>
        <w:pStyle w:val="Odstavecseseznamem"/>
        <w:rPr>
          <w:rFonts w:ascii="Arial" w:hAnsi="Arial" w:cs="Arial"/>
          <w:b/>
          <w:bCs/>
        </w:rPr>
      </w:pPr>
      <w:r w:rsidRPr="00BC2D08">
        <w:rPr>
          <w:rFonts w:ascii="Arial" w:hAnsi="Arial" w:cs="Arial"/>
          <w:b/>
          <w:bCs/>
          <w:lang w:val="x-none"/>
        </w:rPr>
        <w:t xml:space="preserve">DPH </w:t>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Pr="00BC2D08">
        <w:rPr>
          <w:rFonts w:ascii="Arial" w:hAnsi="Arial" w:cs="Arial"/>
          <w:b/>
          <w:bCs/>
          <w:lang w:val="x-none"/>
        </w:rPr>
        <w:t xml:space="preserve"> % činí</w:t>
      </w:r>
      <w:r w:rsidR="004C58F6" w:rsidRPr="00BC2D08">
        <w:rPr>
          <w:rFonts w:ascii="Arial" w:hAnsi="Arial" w:cs="Arial"/>
          <w:b/>
          <w:bCs/>
          <w:lang w:val="x-none"/>
        </w:rPr>
        <w:tab/>
      </w:r>
      <w:r w:rsidRPr="00BC2D08">
        <w:rPr>
          <w:rFonts w:ascii="Arial" w:hAnsi="Arial" w:cs="Arial"/>
          <w:b/>
          <w:bCs/>
          <w:lang w:val="x-none"/>
        </w:rPr>
        <w:t xml:space="preserve">   </w:t>
      </w:r>
      <w:r w:rsidR="00577472" w:rsidRPr="00BC2D08">
        <w:rPr>
          <w:rFonts w:ascii="Arial" w:hAnsi="Arial" w:cs="Arial"/>
          <w:b/>
          <w:bCs/>
        </w:rPr>
        <w:t xml:space="preserve">  </w:t>
      </w:r>
      <w:r w:rsidR="004C58F6" w:rsidRPr="00BC2D08">
        <w:rPr>
          <w:rFonts w:ascii="Arial" w:hAnsi="Arial" w:cs="Arial"/>
          <w:b/>
          <w:bCs/>
        </w:rPr>
        <w:tab/>
      </w:r>
      <w:r w:rsidR="004C58F6" w:rsidRPr="00BC2D08">
        <w:rPr>
          <w:rFonts w:ascii="Arial" w:hAnsi="Arial" w:cs="Arial"/>
          <w:b/>
          <w:bCs/>
        </w:rPr>
        <w:tab/>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004C58F6"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r w:rsidR="004C58F6"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3322A40F" w14:textId="6923EDA8" w:rsidR="00E6175B" w:rsidRPr="00BC2D08" w:rsidRDefault="00E6175B" w:rsidP="00706D6F">
      <w:pPr>
        <w:pStyle w:val="Odstavecseseznamem"/>
        <w:spacing w:after="120"/>
        <w:rPr>
          <w:rFonts w:ascii="Arial" w:hAnsi="Arial" w:cs="Arial"/>
          <w:b/>
          <w:bCs/>
          <w:lang w:val="x-none"/>
        </w:rPr>
      </w:pPr>
      <w:r w:rsidRPr="00BC2D08">
        <w:rPr>
          <w:rFonts w:ascii="Arial" w:hAnsi="Arial" w:cs="Arial"/>
          <w:b/>
          <w:bCs/>
          <w:lang w:val="x-none"/>
        </w:rPr>
        <w:t>Celková cena za provedení díla vč. DPH činí</w:t>
      </w:r>
      <w:r w:rsidR="004C58F6" w:rsidRPr="00BC2D08">
        <w:rPr>
          <w:rFonts w:ascii="Arial" w:hAnsi="Arial" w:cs="Arial"/>
          <w:b/>
          <w:bCs/>
          <w:lang w:val="x-none"/>
        </w:rPr>
        <w:tab/>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004C58F6"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3BEC192E" w14:textId="67BCA956" w:rsidR="00B26383" w:rsidRDefault="00B26383" w:rsidP="00BC2D08">
      <w:pPr>
        <w:pStyle w:val="Default"/>
        <w:ind w:firstLine="708"/>
        <w:jc w:val="right"/>
        <w:rPr>
          <w:sz w:val="22"/>
          <w:szCs w:val="22"/>
        </w:rPr>
      </w:pPr>
      <w:bookmarkStart w:id="11" w:name="_Hlk36122845"/>
      <w:bookmarkStart w:id="12" w:name="_Hlk36122353"/>
      <w:bookmarkEnd w:id="10"/>
      <w:r>
        <w:rPr>
          <w:i/>
          <w:iCs/>
          <w:sz w:val="22"/>
          <w:szCs w:val="22"/>
        </w:rPr>
        <w:t>Cena bude uváděna na haléře, tj. na 2 desetinná míst</w:t>
      </w:r>
      <w:r w:rsidR="00BC2D08">
        <w:rPr>
          <w:i/>
          <w:iCs/>
          <w:sz w:val="22"/>
          <w:szCs w:val="22"/>
        </w:rPr>
        <w: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7EFF08BB" w:rsidR="00AA3E94" w:rsidRPr="0091603E" w:rsidRDefault="00AE585E" w:rsidP="003001AD">
      <w:pPr>
        <w:pStyle w:val="Odstavecseseznamem"/>
        <w:numPr>
          <w:ilvl w:val="0"/>
          <w:numId w:val="5"/>
        </w:numPr>
        <w:spacing w:after="0"/>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w:t>
      </w:r>
      <w:bookmarkStart w:id="15" w:name="_Hlk82665162"/>
      <w:r w:rsidR="0029535F" w:rsidRPr="0091603E">
        <w:rPr>
          <w:rFonts w:ascii="Arial" w:hAnsi="Arial" w:cs="Arial"/>
          <w:bCs/>
        </w:rPr>
        <w:t xml:space="preserve">formátu </w:t>
      </w:r>
      <w:r w:rsidR="00A033F3">
        <w:rPr>
          <w:rFonts w:ascii="Arial" w:hAnsi="Arial" w:cs="Arial"/>
          <w:bCs/>
        </w:rPr>
        <w:t>*</w:t>
      </w:r>
      <w:r w:rsidR="00A033F3" w:rsidRPr="00A033F3">
        <w:rPr>
          <w:rFonts w:ascii="Arial" w:hAnsi="Arial" w:cs="Arial"/>
          <w:bCs/>
        </w:rPr>
        <w:t>.</w:t>
      </w:r>
      <w:proofErr w:type="spellStart"/>
      <w:r w:rsidR="008C18A0" w:rsidRPr="00A033F3">
        <w:rPr>
          <w:rFonts w:ascii="Arial" w:hAnsi="Arial" w:cs="Arial"/>
        </w:rPr>
        <w:t>pdf</w:t>
      </w:r>
      <w:proofErr w:type="spellEnd"/>
      <w:r w:rsidR="008C18A0" w:rsidRPr="004D2462">
        <w:rPr>
          <w:rFonts w:ascii="Arial" w:hAnsi="Arial" w:cs="Arial"/>
          <w:bCs/>
        </w:rPr>
        <w:t>.</w:t>
      </w:r>
      <w:bookmarkEnd w:id="14"/>
      <w:bookmarkEnd w:id="15"/>
    </w:p>
    <w:p w14:paraId="0589E90E" w14:textId="77777777" w:rsidR="00463206" w:rsidRPr="00594BBC" w:rsidRDefault="00463206" w:rsidP="00A03720">
      <w:pPr>
        <w:spacing w:after="120"/>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7FC4CE3D" w14:textId="77777777" w:rsidR="00BC2D08" w:rsidRPr="00BC2D08" w:rsidRDefault="00CC70FE" w:rsidP="003001AD">
      <w:pPr>
        <w:pStyle w:val="Odstavecseseznamem"/>
        <w:numPr>
          <w:ilvl w:val="0"/>
          <w:numId w:val="6"/>
        </w:numPr>
        <w:jc w:val="both"/>
        <w:rPr>
          <w:rFonts w:ascii="Arial" w:hAnsi="Arial" w:cs="Arial"/>
          <w:lang w:val="x-none"/>
        </w:rPr>
      </w:pPr>
      <w:r w:rsidRPr="00BC2D08">
        <w:rPr>
          <w:rFonts w:ascii="Arial" w:hAnsi="Arial" w:cs="Arial"/>
          <w:lang w:val="x-none"/>
        </w:rPr>
        <w:t>Objednatel neposkytuje zálohy.</w:t>
      </w:r>
    </w:p>
    <w:p w14:paraId="304FE82E" w14:textId="5EA8B179" w:rsidR="00BC2D08" w:rsidRPr="00BC2D08" w:rsidRDefault="00CC70FE" w:rsidP="003001AD">
      <w:pPr>
        <w:pStyle w:val="Odstavecseseznamem"/>
        <w:numPr>
          <w:ilvl w:val="0"/>
          <w:numId w:val="6"/>
        </w:numPr>
        <w:jc w:val="both"/>
        <w:rPr>
          <w:rFonts w:ascii="Arial" w:hAnsi="Arial" w:cs="Arial"/>
          <w:lang w:val="x-none"/>
        </w:rPr>
      </w:pPr>
      <w:r w:rsidRPr="00BC2D08">
        <w:rPr>
          <w:rFonts w:ascii="Arial" w:hAnsi="Arial" w:cs="Arial"/>
          <w:lang w:val="x-none"/>
        </w:rPr>
        <w:t xml:space="preserve">Fakturace bude prováděna po dokončení jednotlivých fakturačních </w:t>
      </w:r>
      <w:r w:rsidRPr="00BC2D08">
        <w:rPr>
          <w:rFonts w:ascii="Arial" w:hAnsi="Arial" w:cs="Arial"/>
        </w:rPr>
        <w:t xml:space="preserve">celků stanovených dle uzlových bodů </w:t>
      </w:r>
      <w:r w:rsidRPr="00BC2D08">
        <w:rPr>
          <w:rFonts w:ascii="Arial" w:hAnsi="Arial" w:cs="Arial"/>
          <w:lang w:val="x-none"/>
        </w:rPr>
        <w:t xml:space="preserve">a to na základě zhotovitelem vyhotoveného </w:t>
      </w:r>
      <w:r w:rsidR="00AA45F3" w:rsidRPr="00BC2D08">
        <w:rPr>
          <w:rFonts w:ascii="Arial" w:hAnsi="Arial" w:cs="Arial"/>
          <w:lang w:val="x-none"/>
        </w:rPr>
        <w:br/>
      </w:r>
      <w:r w:rsidRPr="00BC2D08">
        <w:rPr>
          <w:rFonts w:ascii="Arial" w:hAnsi="Arial" w:cs="Arial"/>
          <w:lang w:val="x-none"/>
        </w:rPr>
        <w:t>a objednatelem potvrzeného schvalovacího protokolu o předání a převzetí prací</w:t>
      </w:r>
      <w:bookmarkStart w:id="16" w:name="_Hlk13050247"/>
      <w:r w:rsidR="0029535F" w:rsidRPr="00BC2D08">
        <w:rPr>
          <w:rFonts w:ascii="Arial" w:hAnsi="Arial" w:cs="Arial"/>
        </w:rPr>
        <w:t xml:space="preserve"> nejpozději do </w:t>
      </w:r>
      <w:r w:rsidR="00BC2D08" w:rsidRPr="004719FC">
        <w:rPr>
          <w:rFonts w:ascii="Arial" w:hAnsi="Arial" w:cs="Arial"/>
        </w:rPr>
        <w:t>30</w:t>
      </w:r>
      <w:r w:rsidR="0029535F" w:rsidRPr="004719FC">
        <w:rPr>
          <w:rFonts w:ascii="Arial" w:hAnsi="Arial" w:cs="Arial"/>
        </w:rPr>
        <w:t>.</w:t>
      </w:r>
      <w:r w:rsidR="00BC2D08" w:rsidRPr="004719FC">
        <w:rPr>
          <w:rFonts w:ascii="Arial" w:hAnsi="Arial" w:cs="Arial"/>
        </w:rPr>
        <w:t xml:space="preserve"> </w:t>
      </w:r>
      <w:r w:rsidR="0029535F" w:rsidRPr="004719FC">
        <w:rPr>
          <w:rFonts w:ascii="Arial" w:hAnsi="Arial" w:cs="Arial"/>
        </w:rPr>
        <w:t>11. příslušného roku</w:t>
      </w:r>
      <w:bookmarkEnd w:id="16"/>
      <w:r w:rsidRPr="004719FC">
        <w:rPr>
          <w:rFonts w:ascii="Arial" w:hAnsi="Arial" w:cs="Arial"/>
          <w:lang w:val="x-none"/>
        </w:rPr>
        <w:t>.</w:t>
      </w:r>
      <w:r w:rsidRPr="00BC2D08">
        <w:rPr>
          <w:rFonts w:ascii="Arial" w:hAnsi="Arial" w:cs="Arial"/>
          <w:lang w:val="x-none"/>
        </w:rPr>
        <w:t xml:space="preserve"> Bez tohoto potvrzeného protokolu nesmí být faktura vystavena. </w:t>
      </w:r>
      <w:r w:rsidRPr="00BC2D08">
        <w:rPr>
          <w:rFonts w:ascii="Arial" w:hAnsi="Arial" w:cs="Arial"/>
        </w:rPr>
        <w:t>Součástí faktury budou soupisy provedených prací odsouhlasené technickým dozorem stavebníka</w:t>
      </w:r>
      <w:r w:rsidR="0073434C" w:rsidRPr="00BC2D08">
        <w:rPr>
          <w:rFonts w:ascii="Arial" w:hAnsi="Arial" w:cs="Arial"/>
        </w:rPr>
        <w:t xml:space="preserve"> a potvrzené objednatelem</w:t>
      </w:r>
      <w:r w:rsidRPr="00BC2D08">
        <w:rPr>
          <w:rFonts w:ascii="Arial" w:hAnsi="Arial" w:cs="Arial"/>
        </w:rPr>
        <w:t xml:space="preserve">. </w:t>
      </w:r>
      <w:r w:rsidRPr="00BC2D08">
        <w:rPr>
          <w:rFonts w:ascii="Arial" w:hAnsi="Arial" w:cs="Arial"/>
          <w:lang w:val="x-none"/>
        </w:rPr>
        <w:t>Zhotovitel označí každou fakturu textem "dílčí" s označením fakturačního celku</w:t>
      </w:r>
      <w:r w:rsidRPr="00BC2D08">
        <w:rPr>
          <w:rFonts w:ascii="Arial" w:hAnsi="Arial" w:cs="Arial"/>
        </w:rPr>
        <w:t>.</w:t>
      </w:r>
      <w:r w:rsidRPr="00BC2D08">
        <w:rPr>
          <w:rFonts w:ascii="Arial" w:hAnsi="Arial" w:cs="Arial"/>
          <w:lang w:val="x-none"/>
        </w:rPr>
        <w:t xml:space="preserve"> </w:t>
      </w:r>
      <w:r w:rsidRPr="00BC2D08">
        <w:rPr>
          <w:rFonts w:ascii="Arial" w:hAnsi="Arial" w:cs="Arial"/>
        </w:rPr>
        <w:t>Poslední</w:t>
      </w:r>
      <w:r w:rsidRPr="00BC2D08">
        <w:rPr>
          <w:rFonts w:ascii="Arial" w:hAnsi="Arial" w:cs="Arial"/>
          <w:lang w:val="x-none"/>
        </w:rPr>
        <w:t xml:space="preserve"> </w:t>
      </w:r>
      <w:r w:rsidR="00BC2D08" w:rsidRPr="00BC2D08">
        <w:rPr>
          <w:rFonts w:ascii="Arial" w:hAnsi="Arial" w:cs="Arial"/>
          <w:lang w:val="x-none"/>
        </w:rPr>
        <w:t>faktura</w:t>
      </w:r>
      <w:r w:rsidRPr="00BC2D08">
        <w:rPr>
          <w:rFonts w:ascii="Arial" w:hAnsi="Arial" w:cs="Arial"/>
          <w:lang w:val="x-none"/>
        </w:rPr>
        <w:t xml:space="preserve"> bude vystavena do 15 kalendářních dnů od protokolárního p</w:t>
      </w:r>
      <w:r w:rsidR="00325832" w:rsidRPr="00BC2D08">
        <w:rPr>
          <w:rFonts w:ascii="Arial" w:hAnsi="Arial" w:cs="Arial"/>
          <w:lang w:val="x-none"/>
        </w:rPr>
        <w:t xml:space="preserve">ředání a převzetí díla dle </w:t>
      </w:r>
      <w:r w:rsidR="00325832" w:rsidRPr="00BC2D08">
        <w:rPr>
          <w:rFonts w:ascii="Arial" w:hAnsi="Arial" w:cs="Arial"/>
        </w:rPr>
        <w:t>této smlouvy</w:t>
      </w:r>
      <w:r w:rsidRPr="00BC2D08">
        <w:rPr>
          <w:rFonts w:ascii="Arial" w:hAnsi="Arial" w:cs="Arial"/>
          <w:lang w:val="x-none"/>
        </w:rPr>
        <w:t xml:space="preserve">. Součástí faktury budou </w:t>
      </w:r>
      <w:r w:rsidRPr="00BC2D08">
        <w:rPr>
          <w:rFonts w:ascii="Arial" w:hAnsi="Arial" w:cs="Arial"/>
        </w:rPr>
        <w:t xml:space="preserve">objednatelem odsouhlasené </w:t>
      </w:r>
      <w:r w:rsidRPr="00BC2D08">
        <w:rPr>
          <w:rFonts w:ascii="Arial" w:hAnsi="Arial" w:cs="Arial"/>
          <w:lang w:val="x-none"/>
        </w:rPr>
        <w:t>soupisy provedených prací.</w:t>
      </w:r>
      <w:r w:rsidRPr="00BC2D08">
        <w:rPr>
          <w:rFonts w:ascii="Arial" w:hAnsi="Arial" w:cs="Arial"/>
        </w:rPr>
        <w:t xml:space="preserve"> Faktura bude doručena objednateli nejdéle do </w:t>
      </w:r>
      <w:r w:rsidR="00BC2D08" w:rsidRPr="004719FC">
        <w:rPr>
          <w:rFonts w:ascii="Arial" w:hAnsi="Arial" w:cs="Arial"/>
        </w:rPr>
        <w:t xml:space="preserve">30. </w:t>
      </w:r>
      <w:r w:rsidRPr="004719FC">
        <w:rPr>
          <w:rFonts w:ascii="Arial" w:hAnsi="Arial" w:cs="Arial"/>
        </w:rPr>
        <w:t>11. příslušného roku</w:t>
      </w:r>
      <w:r w:rsidRPr="00BC2D08">
        <w:rPr>
          <w:rFonts w:ascii="Arial" w:hAnsi="Arial" w:cs="Arial"/>
        </w:rPr>
        <w:t xml:space="preserve"> </w:t>
      </w:r>
      <w:r w:rsidRPr="00BC2D08">
        <w:rPr>
          <w:rFonts w:ascii="Arial" w:hAnsi="Arial" w:cs="Arial"/>
          <w:lang w:val="x-none"/>
        </w:rPr>
        <w:t xml:space="preserve">a </w:t>
      </w:r>
      <w:r w:rsidRPr="00BC2D08">
        <w:rPr>
          <w:rFonts w:ascii="Arial" w:hAnsi="Arial" w:cs="Arial"/>
        </w:rPr>
        <w:t>bude označena</w:t>
      </w:r>
      <w:r w:rsidRPr="00BC2D08">
        <w:rPr>
          <w:rFonts w:ascii="Arial" w:hAnsi="Arial" w:cs="Arial"/>
          <w:lang w:val="x-none"/>
        </w:rPr>
        <w:t xml:space="preserve"> textem „konečná“.</w:t>
      </w:r>
      <w:bookmarkStart w:id="17" w:name="_Hlk36121528"/>
    </w:p>
    <w:p w14:paraId="557B9A32" w14:textId="1E1C22FB" w:rsidR="00D8336D" w:rsidRPr="00BC2D08" w:rsidRDefault="004D7DBD" w:rsidP="00BC2D08">
      <w:pPr>
        <w:pStyle w:val="Odstavecseseznamem"/>
        <w:jc w:val="both"/>
        <w:rPr>
          <w:rFonts w:ascii="Arial" w:hAnsi="Arial" w:cs="Arial"/>
          <w:lang w:val="x-none"/>
        </w:rPr>
      </w:pPr>
      <w:r w:rsidRPr="00BC2D08">
        <w:rPr>
          <w:rFonts w:ascii="Arial" w:hAnsi="Arial" w:cs="Arial"/>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7"/>
    </w:p>
    <w:p w14:paraId="67186354" w14:textId="77777777" w:rsidR="00CC70FE" w:rsidRPr="00594BBC" w:rsidRDefault="00CC70FE" w:rsidP="003001AD">
      <w:pPr>
        <w:pStyle w:val="Odstavecseseznamem"/>
        <w:numPr>
          <w:ilvl w:val="0"/>
          <w:numId w:val="6"/>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lastRenderedPageBreak/>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3001AD">
      <w:pPr>
        <w:pStyle w:val="Odstavecseseznamem"/>
        <w:numPr>
          <w:ilvl w:val="0"/>
          <w:numId w:val="6"/>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8" w:name="_Hlk13050286"/>
      <w:r w:rsidR="0029535F" w:rsidRPr="0091603E">
        <w:rPr>
          <w:rFonts w:ascii="Arial" w:hAnsi="Arial" w:cs="Arial"/>
        </w:rPr>
        <w:t>uvedeny dle SoD</w:t>
      </w:r>
      <w:r w:rsidR="0029535F" w:rsidRPr="0091603E">
        <w:rPr>
          <w:rFonts w:ascii="Arial" w:hAnsi="Arial" w:cs="Arial"/>
          <w:lang w:val="x-none"/>
        </w:rPr>
        <w:t>.</w:t>
      </w:r>
      <w:bookmarkEnd w:id="18"/>
    </w:p>
    <w:p w14:paraId="0DE69530" w14:textId="77777777" w:rsidR="00CC70FE" w:rsidRPr="00594BBC" w:rsidRDefault="00CC70FE" w:rsidP="003001AD">
      <w:pPr>
        <w:pStyle w:val="Odstavecseseznamem"/>
        <w:numPr>
          <w:ilvl w:val="0"/>
          <w:numId w:val="6"/>
        </w:numPr>
        <w:jc w:val="both"/>
        <w:rPr>
          <w:rFonts w:ascii="Arial" w:hAnsi="Arial" w:cs="Arial"/>
        </w:rPr>
      </w:pPr>
      <w:r w:rsidRPr="00594BBC">
        <w:rPr>
          <w:rFonts w:ascii="Arial" w:hAnsi="Arial" w:cs="Arial"/>
        </w:rPr>
        <w:t>Na faktuře pro objednatele bude zhotovitel uvádět:</w:t>
      </w:r>
    </w:p>
    <w:p w14:paraId="7C7AD882" w14:textId="77777777" w:rsidR="00BC2D08" w:rsidRDefault="00BC2D08" w:rsidP="00F26DA0">
      <w:pPr>
        <w:pStyle w:val="Odstavecseseznamem"/>
        <w:jc w:val="both"/>
        <w:rPr>
          <w:rFonts w:ascii="Arial" w:hAnsi="Arial" w:cs="Arial"/>
        </w:rPr>
      </w:pPr>
    </w:p>
    <w:p w14:paraId="61F5F859" w14:textId="2F2FDB37" w:rsidR="00CC70FE" w:rsidRPr="00594BBC" w:rsidRDefault="00CC70FE" w:rsidP="00F26DA0">
      <w:pPr>
        <w:pStyle w:val="Odstavecseseznamem"/>
        <w:jc w:val="both"/>
        <w:rPr>
          <w:rFonts w:ascii="Arial" w:hAnsi="Arial" w:cs="Arial"/>
        </w:rPr>
      </w:pPr>
      <w:r w:rsidRPr="00706D6F">
        <w:rPr>
          <w:rFonts w:ascii="Arial" w:hAnsi="Arial" w:cs="Arial"/>
          <w:b/>
          <w:bCs/>
        </w:rPr>
        <w:t>Odběratel:</w:t>
      </w:r>
      <w:r w:rsidRPr="00594BBC">
        <w:rPr>
          <w:rFonts w:ascii="Arial" w:hAnsi="Arial" w:cs="Arial"/>
        </w:rPr>
        <w:t xml:space="preserve"> Státní pozemkový úřad, Praha 3, Husinecká 1024/11a, PSČ 130 00, IČ</w:t>
      </w:r>
      <w:r w:rsidR="00BF5C9A" w:rsidRPr="00594BBC">
        <w:rPr>
          <w:rFonts w:ascii="Arial" w:hAnsi="Arial" w:cs="Arial"/>
        </w:rPr>
        <w:t>O</w:t>
      </w:r>
      <w:r w:rsidRPr="00594BBC">
        <w:rPr>
          <w:rFonts w:ascii="Arial" w:hAnsi="Arial" w:cs="Arial"/>
        </w:rPr>
        <w:t xml:space="preserve"> 013</w:t>
      </w:r>
      <w:r w:rsidR="00706D6F">
        <w:rPr>
          <w:rFonts w:ascii="Arial" w:hAnsi="Arial" w:cs="Arial"/>
        </w:rPr>
        <w:t xml:space="preserve"> </w:t>
      </w:r>
      <w:r w:rsidRPr="00594BBC">
        <w:rPr>
          <w:rFonts w:ascii="Arial" w:hAnsi="Arial" w:cs="Arial"/>
        </w:rPr>
        <w:t>12</w:t>
      </w:r>
      <w:r w:rsidR="00706D6F">
        <w:rPr>
          <w:rFonts w:ascii="Arial" w:hAnsi="Arial" w:cs="Arial"/>
        </w:rPr>
        <w:t xml:space="preserve"> </w:t>
      </w:r>
      <w:r w:rsidRPr="00594BBC">
        <w:rPr>
          <w:rFonts w:ascii="Arial" w:hAnsi="Arial" w:cs="Arial"/>
        </w:rPr>
        <w:t>774</w:t>
      </w:r>
    </w:p>
    <w:p w14:paraId="5DFDB5F2" w14:textId="77777777" w:rsidR="00BC2D08" w:rsidRDefault="00BC2D08" w:rsidP="00F26DA0">
      <w:pPr>
        <w:pStyle w:val="Odstavecseseznamem"/>
        <w:jc w:val="both"/>
        <w:rPr>
          <w:rFonts w:ascii="Arial" w:hAnsi="Arial" w:cs="Arial"/>
        </w:rPr>
      </w:pPr>
    </w:p>
    <w:p w14:paraId="34456B17" w14:textId="0145973B" w:rsidR="00CC70FE" w:rsidRPr="00594BBC" w:rsidRDefault="00CC70FE" w:rsidP="00F26DA0">
      <w:pPr>
        <w:pStyle w:val="Odstavecseseznamem"/>
        <w:jc w:val="both"/>
        <w:rPr>
          <w:rFonts w:ascii="Arial" w:hAnsi="Arial" w:cs="Arial"/>
        </w:rPr>
      </w:pPr>
      <w:r w:rsidRPr="00706D6F">
        <w:rPr>
          <w:rFonts w:ascii="Arial" w:hAnsi="Arial" w:cs="Arial"/>
          <w:b/>
          <w:bCs/>
        </w:rPr>
        <w:t>Konečný příjemce:</w:t>
      </w:r>
      <w:r w:rsidRPr="00594BBC">
        <w:rPr>
          <w:rFonts w:ascii="Arial" w:hAnsi="Arial" w:cs="Arial"/>
        </w:rPr>
        <w:t xml:space="preserve"> Státní pozemkový úřad, </w:t>
      </w:r>
      <w:r w:rsidR="0007027E">
        <w:rPr>
          <w:rFonts w:ascii="Arial" w:hAnsi="Arial" w:cs="Arial"/>
        </w:rPr>
        <w:t>K</w:t>
      </w:r>
      <w:r w:rsidR="00BC2D08">
        <w:rPr>
          <w:rFonts w:ascii="Arial" w:hAnsi="Arial" w:cs="Arial"/>
        </w:rPr>
        <w:t xml:space="preserve">rajský pozemkový úřad pro Plzeňský kraj, Pobočka Domažlice, </w:t>
      </w:r>
      <w:r w:rsidR="00BC2D08" w:rsidRPr="00BC2D08">
        <w:rPr>
          <w:rFonts w:ascii="Arial" w:hAnsi="Arial" w:cs="Arial"/>
        </w:rPr>
        <w:t>Haltravská 438, 34401 Domažlice</w:t>
      </w:r>
      <w:r w:rsidR="00706D6F">
        <w:rPr>
          <w:rFonts w:ascii="Arial" w:hAnsi="Arial" w:cs="Arial"/>
        </w:rPr>
        <w:t>.</w:t>
      </w:r>
    </w:p>
    <w:p w14:paraId="6DF7EEB4" w14:textId="77777777" w:rsidR="00BC2D08" w:rsidRPr="00BC2D08" w:rsidRDefault="00BC2D08" w:rsidP="00BC2D08">
      <w:pPr>
        <w:pStyle w:val="Odstavecseseznamem"/>
        <w:jc w:val="both"/>
        <w:rPr>
          <w:rFonts w:ascii="Arial" w:hAnsi="Arial" w:cs="Arial"/>
        </w:rPr>
      </w:pPr>
    </w:p>
    <w:p w14:paraId="662A1563" w14:textId="6939EAF7" w:rsidR="00CC70FE" w:rsidRPr="00594BBC" w:rsidRDefault="00CC70FE" w:rsidP="003001AD">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03CA51DB" w:rsidR="00CC70FE" w:rsidRPr="00DC1BEB"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706D6F" w:rsidRPr="004719FC">
        <w:rPr>
          <w:rFonts w:ascii="Arial" w:hAnsi="Arial" w:cs="Arial"/>
        </w:rPr>
        <w:t>30</w:t>
      </w:r>
      <w:r w:rsidRPr="004719FC">
        <w:rPr>
          <w:rFonts w:ascii="Arial" w:hAnsi="Arial" w:cs="Arial"/>
        </w:rPr>
        <w:t>.</w:t>
      </w:r>
      <w:r w:rsidR="007E4CA2" w:rsidRPr="004719FC">
        <w:rPr>
          <w:rFonts w:ascii="Arial" w:hAnsi="Arial" w:cs="Arial"/>
        </w:rPr>
        <w:t xml:space="preserve"> </w:t>
      </w:r>
      <w:r w:rsidRPr="004719FC">
        <w:rPr>
          <w:rFonts w:ascii="Arial" w:hAnsi="Arial" w:cs="Arial"/>
        </w:rPr>
        <w:t>11. příslušného roku</w:t>
      </w:r>
      <w:r w:rsidRPr="00594BBC">
        <w:rPr>
          <w:rFonts w:ascii="Arial" w:hAnsi="Arial" w:cs="Arial"/>
        </w:rPr>
        <w:t>.</w:t>
      </w:r>
    </w:p>
    <w:p w14:paraId="1C7510F2" w14:textId="77777777" w:rsidR="00CC70FE" w:rsidRPr="00594BBC"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3001AD">
      <w:pPr>
        <w:pStyle w:val="Odstavecseseznamem"/>
        <w:numPr>
          <w:ilvl w:val="0"/>
          <w:numId w:val="6"/>
        </w:numPr>
        <w:spacing w:after="0"/>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A03720">
      <w:pPr>
        <w:spacing w:after="120"/>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07B8AE8E" w:rsidR="00245C7B" w:rsidRPr="00706D6F" w:rsidRDefault="00245C7B" w:rsidP="003001AD">
      <w:pPr>
        <w:pStyle w:val="Odstavecseseznamem"/>
        <w:numPr>
          <w:ilvl w:val="0"/>
          <w:numId w:val="17"/>
        </w:numPr>
        <w:jc w:val="both"/>
        <w:rPr>
          <w:rFonts w:ascii="Arial" w:hAnsi="Arial" w:cs="Arial"/>
          <w:lang w:val="x-none"/>
        </w:rPr>
      </w:pPr>
      <w:bookmarkStart w:id="19" w:name="_Ref376374899"/>
      <w:bookmarkStart w:id="20" w:name="_Ref376425265"/>
      <w:r w:rsidRPr="00706D6F">
        <w:rPr>
          <w:rFonts w:ascii="Arial" w:hAnsi="Arial" w:cs="Arial"/>
          <w:lang w:val="x-none"/>
        </w:rPr>
        <w:t>Dílo bude dokončeno nejpozději do</w:t>
      </w:r>
      <w:r w:rsidR="00706D6F" w:rsidRPr="00706D6F">
        <w:rPr>
          <w:rFonts w:ascii="Arial" w:hAnsi="Arial" w:cs="Arial"/>
        </w:rPr>
        <w:t xml:space="preserve"> </w:t>
      </w:r>
      <w:r w:rsidR="00706D6F" w:rsidRPr="004719FC">
        <w:rPr>
          <w:rFonts w:ascii="Arial" w:hAnsi="Arial" w:cs="Arial"/>
          <w:b/>
          <w:bCs/>
        </w:rPr>
        <w:t>15</w:t>
      </w:r>
      <w:r w:rsidR="00706D6F" w:rsidRPr="004719FC">
        <w:rPr>
          <w:rFonts w:ascii="Arial" w:hAnsi="Arial" w:cs="Arial"/>
          <w:b/>
        </w:rPr>
        <w:t>. 11. 2022</w:t>
      </w:r>
      <w:r w:rsidR="00706D6F" w:rsidRPr="00706D6F">
        <w:rPr>
          <w:rFonts w:ascii="Arial" w:hAnsi="Arial" w:cs="Arial"/>
          <w:b/>
        </w:rPr>
        <w:t>.</w:t>
      </w:r>
    </w:p>
    <w:p w14:paraId="28AF3A6D" w14:textId="500EC328" w:rsidR="00245C7B" w:rsidRPr="00594BBC" w:rsidRDefault="00245C7B" w:rsidP="003001AD">
      <w:pPr>
        <w:pStyle w:val="Odstavecseseznamem"/>
        <w:numPr>
          <w:ilvl w:val="0"/>
          <w:numId w:val="17"/>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w:t>
      </w:r>
      <w:r w:rsidRPr="00594BBC">
        <w:rPr>
          <w:rFonts w:ascii="Arial" w:hAnsi="Arial" w:cs="Arial"/>
          <w:lang w:val="x-none"/>
        </w:rPr>
        <w:lastRenderedPageBreak/>
        <w:t>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3001AD">
      <w:pPr>
        <w:pStyle w:val="Odstavecseseznamem"/>
        <w:numPr>
          <w:ilvl w:val="0"/>
          <w:numId w:val="17"/>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1667CF3D" w:rsidR="00245C7B" w:rsidRDefault="00F05046" w:rsidP="003001AD">
      <w:pPr>
        <w:pStyle w:val="Odstavecseseznamem"/>
        <w:numPr>
          <w:ilvl w:val="0"/>
          <w:numId w:val="17"/>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9"/>
      <w:bookmarkEnd w:id="20"/>
    </w:p>
    <w:p w14:paraId="496AB218" w14:textId="77777777" w:rsidR="004719FC" w:rsidRPr="00594BBC" w:rsidRDefault="004719FC" w:rsidP="004719FC">
      <w:pPr>
        <w:pStyle w:val="Odstavecseseznamem"/>
        <w:jc w:val="both"/>
        <w:rPr>
          <w:rFonts w:ascii="Arial" w:hAnsi="Arial" w:cs="Arial"/>
          <w:lang w:val="x-none"/>
        </w:rPr>
      </w:pPr>
      <w:bookmarkStart w:id="21" w:name="_Ref376426040"/>
    </w:p>
    <w:p w14:paraId="1D3F13DE" w14:textId="3EF5A07A" w:rsidR="004719FC" w:rsidRPr="00132976" w:rsidRDefault="004719FC" w:rsidP="004719FC">
      <w:pPr>
        <w:pStyle w:val="Odstavecseseznamem"/>
        <w:numPr>
          <w:ilvl w:val="0"/>
          <w:numId w:val="20"/>
        </w:numPr>
        <w:spacing w:after="240"/>
        <w:rPr>
          <w:rFonts w:ascii="Arial" w:hAnsi="Arial" w:cs="Arial"/>
          <w:lang w:val="x-none"/>
        </w:rPr>
      </w:pPr>
      <w:r w:rsidRPr="00594BBC">
        <w:rPr>
          <w:rFonts w:ascii="Arial" w:hAnsi="Arial" w:cs="Arial"/>
          <w:lang w:val="x-none"/>
        </w:rPr>
        <w:t>Termín předání a převzetí staveniště:</w:t>
      </w:r>
    </w:p>
    <w:p w14:paraId="3AC4EC6E" w14:textId="77777777" w:rsidR="00132976" w:rsidRDefault="00132976" w:rsidP="00132976">
      <w:pPr>
        <w:pStyle w:val="Odstavecseseznamem"/>
        <w:spacing w:after="240"/>
        <w:ind w:left="2880"/>
        <w:rPr>
          <w:rFonts w:ascii="Arial" w:hAnsi="Arial" w:cs="Arial"/>
          <w:lang w:val="x-none"/>
        </w:rPr>
      </w:pPr>
      <w:r>
        <w:rPr>
          <w:rFonts w:ascii="Arial" w:hAnsi="Arial" w:cs="Arial"/>
          <w:b/>
          <w:bCs/>
        </w:rPr>
        <w:t>nejpozději do 3 pracovních dnů od účinnosti smlouvy</w:t>
      </w:r>
    </w:p>
    <w:p w14:paraId="17E9FAA0" w14:textId="77777777" w:rsidR="004719FC" w:rsidRDefault="004719FC" w:rsidP="004719FC">
      <w:pPr>
        <w:pStyle w:val="Odstavecseseznamem"/>
        <w:spacing w:after="240"/>
        <w:ind w:left="2880"/>
        <w:rPr>
          <w:rFonts w:ascii="Arial" w:hAnsi="Arial" w:cs="Arial"/>
          <w:lang w:val="x-none"/>
        </w:rPr>
      </w:pPr>
    </w:p>
    <w:p w14:paraId="064090D7" w14:textId="6F4B81ED" w:rsidR="004719FC" w:rsidRPr="00132976" w:rsidRDefault="004719FC" w:rsidP="004719FC">
      <w:pPr>
        <w:pStyle w:val="Odstavecseseznamem"/>
        <w:numPr>
          <w:ilvl w:val="0"/>
          <w:numId w:val="20"/>
        </w:numPr>
        <w:spacing w:after="240"/>
        <w:rPr>
          <w:rFonts w:ascii="Arial" w:hAnsi="Arial" w:cs="Arial"/>
          <w:lang w:val="x-none"/>
        </w:rPr>
      </w:pPr>
      <w:r w:rsidRPr="00706D6F">
        <w:rPr>
          <w:rFonts w:ascii="Arial" w:hAnsi="Arial" w:cs="Arial"/>
          <w:lang w:val="x-none"/>
        </w:rPr>
        <w:t>Termín zahájení stavebních prací:</w:t>
      </w:r>
      <w:bookmarkStart w:id="22" w:name="_Ref376426038"/>
    </w:p>
    <w:p w14:paraId="7FDBDF1B" w14:textId="77777777" w:rsidR="00132976" w:rsidRPr="00706D6F" w:rsidRDefault="00132976" w:rsidP="00132976">
      <w:pPr>
        <w:pStyle w:val="Odstavecseseznamem"/>
        <w:numPr>
          <w:ilvl w:val="0"/>
          <w:numId w:val="20"/>
        </w:numPr>
        <w:spacing w:after="240"/>
        <w:rPr>
          <w:rFonts w:ascii="Arial" w:hAnsi="Arial" w:cs="Arial"/>
          <w:lang w:val="x-none"/>
        </w:rPr>
      </w:pPr>
      <w:bookmarkStart w:id="23" w:name="_Hlk83015447"/>
      <w:r>
        <w:rPr>
          <w:rFonts w:ascii="Arial" w:hAnsi="Arial" w:cs="Arial"/>
          <w:b/>
          <w:bCs/>
        </w:rPr>
        <w:t>nejpozději do 5 pracovních dnů od předání a převzetí staveniště (nejpozději do 15. 11. 2021)</w:t>
      </w:r>
    </w:p>
    <w:bookmarkEnd w:id="23"/>
    <w:p w14:paraId="76012ADF" w14:textId="77777777" w:rsidR="004719FC" w:rsidRPr="00706D6F" w:rsidRDefault="004719FC" w:rsidP="004719FC">
      <w:pPr>
        <w:pStyle w:val="Odstavecseseznamem"/>
        <w:rPr>
          <w:rFonts w:ascii="Arial" w:hAnsi="Arial" w:cs="Arial"/>
          <w:lang w:val="x-none"/>
        </w:rPr>
      </w:pPr>
    </w:p>
    <w:p w14:paraId="25D691A4" w14:textId="77777777" w:rsidR="004719FC" w:rsidRPr="00EB41A0" w:rsidRDefault="004719FC" w:rsidP="004719FC">
      <w:pPr>
        <w:pStyle w:val="Odstavecseseznamem"/>
        <w:numPr>
          <w:ilvl w:val="0"/>
          <w:numId w:val="20"/>
        </w:numPr>
        <w:spacing w:after="240"/>
        <w:rPr>
          <w:rFonts w:ascii="Arial" w:hAnsi="Arial" w:cs="Arial"/>
          <w:lang w:val="x-none"/>
        </w:rPr>
      </w:pPr>
      <w:r w:rsidRPr="00706D6F">
        <w:rPr>
          <w:rFonts w:ascii="Arial" w:hAnsi="Arial" w:cs="Arial"/>
          <w:lang w:val="x-none"/>
        </w:rPr>
        <w:t>Termín dokončení stavebních prací:</w:t>
      </w:r>
      <w:bookmarkEnd w:id="22"/>
      <w:r w:rsidRPr="00706D6F">
        <w:rPr>
          <w:rFonts w:ascii="Arial" w:hAnsi="Arial" w:cs="Arial"/>
          <w:b/>
          <w:lang w:val="x-none"/>
        </w:rPr>
        <w:tab/>
      </w:r>
      <w:r w:rsidRPr="0045040F">
        <w:rPr>
          <w:rFonts w:ascii="Arial" w:hAnsi="Arial" w:cs="Arial"/>
          <w:b/>
        </w:rPr>
        <w:t>31. 08. 2022</w:t>
      </w:r>
    </w:p>
    <w:p w14:paraId="339E1852" w14:textId="77777777" w:rsidR="004719FC" w:rsidRPr="00EB41A0" w:rsidRDefault="004719FC" w:rsidP="004719FC">
      <w:pPr>
        <w:pStyle w:val="Odstavecseseznamem"/>
        <w:rPr>
          <w:rFonts w:ascii="Arial" w:hAnsi="Arial" w:cs="Arial"/>
          <w:lang w:val="x-none"/>
        </w:rPr>
      </w:pPr>
    </w:p>
    <w:p w14:paraId="5317D02A" w14:textId="463AC5EB" w:rsidR="004719FC" w:rsidRPr="00706D6F" w:rsidRDefault="004719FC" w:rsidP="004719FC">
      <w:pPr>
        <w:pStyle w:val="Odstavecseseznamem"/>
        <w:numPr>
          <w:ilvl w:val="0"/>
          <w:numId w:val="20"/>
        </w:numPr>
        <w:spacing w:after="240"/>
        <w:rPr>
          <w:rFonts w:ascii="Arial" w:hAnsi="Arial" w:cs="Arial"/>
          <w:lang w:val="x-none"/>
        </w:rPr>
      </w:pPr>
      <w:r>
        <w:rPr>
          <w:rFonts w:ascii="Arial" w:hAnsi="Arial" w:cs="Arial"/>
        </w:rPr>
        <w:t>Termín dokončení výsadby zeleně:</w:t>
      </w:r>
      <w:r>
        <w:rPr>
          <w:rFonts w:ascii="Arial" w:hAnsi="Arial" w:cs="Arial"/>
        </w:rPr>
        <w:tab/>
      </w:r>
      <w:r>
        <w:rPr>
          <w:rFonts w:ascii="Arial" w:hAnsi="Arial" w:cs="Arial"/>
        </w:rPr>
        <w:tab/>
      </w:r>
      <w:r w:rsidRPr="00EB41A0">
        <w:rPr>
          <w:rFonts w:ascii="Arial" w:hAnsi="Arial" w:cs="Arial"/>
          <w:b/>
          <w:bCs/>
        </w:rPr>
        <w:t>0</w:t>
      </w:r>
      <w:r w:rsidR="00F1238B">
        <w:rPr>
          <w:rFonts w:ascii="Arial" w:hAnsi="Arial" w:cs="Arial"/>
          <w:b/>
          <w:bCs/>
        </w:rPr>
        <w:t>5</w:t>
      </w:r>
      <w:r w:rsidRPr="00EB41A0">
        <w:rPr>
          <w:rFonts w:ascii="Arial" w:hAnsi="Arial" w:cs="Arial"/>
          <w:b/>
          <w:bCs/>
        </w:rPr>
        <w:t>. 11. 2022</w:t>
      </w:r>
    </w:p>
    <w:p w14:paraId="5399B4F2" w14:textId="77777777" w:rsidR="004719FC" w:rsidRDefault="004719FC" w:rsidP="004719FC">
      <w:pPr>
        <w:pStyle w:val="Odstavecseseznamem"/>
        <w:ind w:left="2880"/>
        <w:rPr>
          <w:rFonts w:ascii="Arial" w:hAnsi="Arial" w:cs="Arial"/>
          <w:lang w:val="x-none"/>
        </w:rPr>
      </w:pPr>
    </w:p>
    <w:p w14:paraId="4ABF9203" w14:textId="77777777" w:rsidR="004719FC" w:rsidRPr="00594BBC" w:rsidRDefault="004719FC" w:rsidP="004719FC">
      <w:pPr>
        <w:pStyle w:val="Odstavecseseznamem"/>
        <w:numPr>
          <w:ilvl w:val="0"/>
          <w:numId w:val="20"/>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Pr>
          <w:rFonts w:ascii="Arial" w:hAnsi="Arial" w:cs="Arial"/>
          <w:b/>
        </w:rPr>
        <w:tab/>
      </w:r>
      <w:r>
        <w:rPr>
          <w:rFonts w:ascii="Arial" w:hAnsi="Arial" w:cs="Arial"/>
          <w:b/>
        </w:rPr>
        <w:tab/>
      </w:r>
      <w:r w:rsidRPr="0045040F">
        <w:rPr>
          <w:rFonts w:ascii="Arial" w:hAnsi="Arial" w:cs="Arial"/>
          <w:b/>
        </w:rPr>
        <w:t>15. 11. 2022</w:t>
      </w:r>
    </w:p>
    <w:p w14:paraId="0DB9B3CD" w14:textId="0E78B7B4" w:rsidR="00C241A3" w:rsidRPr="00A033F3" w:rsidRDefault="00245C7B" w:rsidP="00706D6F">
      <w:pPr>
        <w:pStyle w:val="Default"/>
        <w:spacing w:before="120"/>
        <w:ind w:firstLine="708"/>
        <w:jc w:val="right"/>
        <w:rPr>
          <w:i/>
          <w:iCs/>
          <w:sz w:val="22"/>
          <w:szCs w:val="22"/>
        </w:rPr>
      </w:pPr>
      <w:r w:rsidRPr="00A033F3">
        <w:rPr>
          <w:i/>
          <w:iCs/>
          <w:sz w:val="22"/>
          <w:szCs w:val="22"/>
        </w:rPr>
        <w:t>protokolární</w:t>
      </w:r>
      <w:r w:rsidRPr="00A033F3">
        <w:rPr>
          <w:i/>
          <w:iCs/>
          <w:sz w:val="22"/>
          <w:szCs w:val="22"/>
          <w:lang w:val="x-none"/>
        </w:rPr>
        <w:t xml:space="preserve"> předání a převzetí řádně dokončeného díla</w:t>
      </w:r>
      <w:bookmarkEnd w:id="21"/>
    </w:p>
    <w:p w14:paraId="642FBCB8" w14:textId="77777777" w:rsidR="00706D6F" w:rsidRPr="00A033F3" w:rsidRDefault="00706D6F" w:rsidP="00706D6F">
      <w:pPr>
        <w:pStyle w:val="Odstavecseseznamem"/>
        <w:jc w:val="both"/>
        <w:rPr>
          <w:rFonts w:ascii="Arial" w:hAnsi="Arial" w:cs="Arial"/>
        </w:rPr>
      </w:pPr>
      <w:bookmarkStart w:id="24" w:name="_Ref376425258"/>
    </w:p>
    <w:p w14:paraId="5A999141" w14:textId="596BBB07" w:rsidR="00245C7B" w:rsidRPr="00B248AE" w:rsidRDefault="00245C7B" w:rsidP="003001AD">
      <w:pPr>
        <w:pStyle w:val="Odstavecseseznamem"/>
        <w:numPr>
          <w:ilvl w:val="0"/>
          <w:numId w:val="17"/>
        </w:numPr>
        <w:jc w:val="both"/>
        <w:rPr>
          <w:rFonts w:ascii="Arial" w:hAnsi="Arial" w:cs="Arial"/>
        </w:rPr>
      </w:pPr>
      <w:r w:rsidRPr="00A033F3">
        <w:rPr>
          <w:rFonts w:ascii="Arial" w:hAnsi="Arial" w:cs="Arial"/>
          <w:lang w:val="x-none"/>
        </w:rPr>
        <w:t>Zhotovitel se dále zavazuje provést dílo v  termínech</w:t>
      </w:r>
      <w:r w:rsidRPr="00A033F3" w:rsidDel="00FA550A">
        <w:rPr>
          <w:rFonts w:ascii="Arial" w:hAnsi="Arial" w:cs="Arial"/>
          <w:lang w:val="x-none"/>
        </w:rPr>
        <w:t xml:space="preserve"> </w:t>
      </w:r>
      <w:r w:rsidRPr="00A033F3">
        <w:rPr>
          <w:rFonts w:ascii="Arial" w:hAnsi="Arial" w:cs="Arial"/>
          <w:lang w:val="x-none"/>
        </w:rPr>
        <w:t xml:space="preserve">uvedených v </w:t>
      </w:r>
      <w:bookmarkStart w:id="25" w:name="_Ref376374895"/>
      <w:r w:rsidRPr="00A033F3">
        <w:rPr>
          <w:rFonts w:ascii="Arial" w:hAnsi="Arial" w:cs="Arial"/>
          <w:lang w:val="x-none"/>
        </w:rPr>
        <w:t>podrobném časovém harmonogramu postupu prací, je</w:t>
      </w:r>
      <w:r w:rsidR="007B7429" w:rsidRPr="00A033F3">
        <w:rPr>
          <w:rFonts w:ascii="Arial" w:hAnsi="Arial" w:cs="Arial"/>
        </w:rPr>
        <w:t>n</w:t>
      </w:r>
      <w:r w:rsidRPr="00A033F3">
        <w:rPr>
          <w:rFonts w:ascii="Arial" w:hAnsi="Arial" w:cs="Arial"/>
          <w:lang w:val="x-none"/>
        </w:rPr>
        <w:t>ž zhotovitel</w:t>
      </w:r>
      <w:r w:rsidRPr="00594BBC">
        <w:rPr>
          <w:rFonts w:ascii="Arial" w:hAnsi="Arial" w:cs="Arial"/>
          <w:lang w:val="x-none"/>
        </w:rPr>
        <w:t xml:space="preserve">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B248AE" w:rsidRPr="00594BBC">
        <w:rPr>
          <w:rFonts w:ascii="Arial" w:hAnsi="Arial" w:cs="Arial"/>
          <w:lang w:val="x-none"/>
        </w:rPr>
        <w:t>příloha</w:t>
      </w:r>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4"/>
      <w:bookmarkEnd w:id="25"/>
    </w:p>
    <w:p w14:paraId="69FB871F" w14:textId="77777777" w:rsidR="00245C7B" w:rsidRPr="00B248AE" w:rsidRDefault="00245C7B" w:rsidP="00B248AE">
      <w:pPr>
        <w:ind w:firstLine="708"/>
        <w:jc w:val="both"/>
        <w:rPr>
          <w:rFonts w:ascii="Arial" w:hAnsi="Arial" w:cs="Arial"/>
        </w:rPr>
      </w:pPr>
      <w:r w:rsidRPr="00B248AE">
        <w:rPr>
          <w:rFonts w:ascii="Arial" w:hAnsi="Arial" w:cs="Arial"/>
        </w:rPr>
        <w:t>Uzlové body – definované fáze výstavby díla či jen objektu:</w:t>
      </w:r>
    </w:p>
    <w:p w14:paraId="2F75E1B2" w14:textId="6439FD9F" w:rsidR="00245C7B" w:rsidRDefault="00A03720" w:rsidP="00B248AE">
      <w:pPr>
        <w:spacing w:after="0"/>
        <w:ind w:firstLine="708"/>
        <w:jc w:val="center"/>
        <w:rPr>
          <w:rFonts w:ascii="Arial" w:hAnsi="Arial" w:cs="Arial"/>
          <w:b/>
          <w:bCs/>
          <w:color w:val="C00000"/>
        </w:rPr>
      </w:pPr>
      <w:r w:rsidRPr="00B248AE">
        <w:rPr>
          <w:rFonts w:ascii="Arial" w:hAnsi="Arial" w:cs="Arial"/>
          <w:b/>
          <w:bCs/>
          <w:color w:val="C00000"/>
        </w:rPr>
        <w:t>Provedení kompletního kácení dřevin – termín</w:t>
      </w:r>
      <w:r w:rsidR="00245C7B" w:rsidRPr="00B248AE">
        <w:rPr>
          <w:rFonts w:ascii="Arial" w:hAnsi="Arial" w:cs="Arial"/>
          <w:b/>
          <w:bCs/>
          <w:color w:val="C00000"/>
        </w:rPr>
        <w:t xml:space="preserve"> plnění do: </w:t>
      </w:r>
      <w:r w:rsidRPr="00B248AE">
        <w:rPr>
          <w:rFonts w:ascii="Arial" w:hAnsi="Arial" w:cs="Arial"/>
          <w:b/>
          <w:bCs/>
          <w:color w:val="C00000"/>
        </w:rPr>
        <w:t>30. 11. 2021</w:t>
      </w:r>
    </w:p>
    <w:p w14:paraId="1FC3B8EC" w14:textId="77777777" w:rsidR="00B248AE" w:rsidRPr="00B248AE" w:rsidRDefault="00B248AE" w:rsidP="00B248AE">
      <w:pPr>
        <w:spacing w:after="0"/>
        <w:ind w:firstLine="708"/>
        <w:jc w:val="center"/>
        <w:rPr>
          <w:rFonts w:ascii="Arial" w:hAnsi="Arial" w:cs="Arial"/>
          <w:b/>
          <w:bCs/>
          <w:color w:val="C00000"/>
        </w:rPr>
      </w:pPr>
    </w:p>
    <w:p w14:paraId="181C00D9" w14:textId="77777777" w:rsidR="00245C7B" w:rsidRPr="00594BBC" w:rsidRDefault="00BF5C9A" w:rsidP="003001AD">
      <w:pPr>
        <w:pStyle w:val="Odstavecseseznamem"/>
        <w:numPr>
          <w:ilvl w:val="0"/>
          <w:numId w:val="17"/>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0D27F81E" w:rsidR="00245C7B" w:rsidRDefault="00245C7B" w:rsidP="003001AD">
      <w:pPr>
        <w:pStyle w:val="Odstavecseseznamem"/>
        <w:numPr>
          <w:ilvl w:val="0"/>
          <w:numId w:val="17"/>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1664833" w14:textId="77777777" w:rsidR="00A03720" w:rsidRPr="00594BBC" w:rsidRDefault="00A03720" w:rsidP="00A03720">
      <w:pPr>
        <w:pStyle w:val="Odstavecseseznamem"/>
        <w:spacing w:after="120"/>
        <w:jc w:val="both"/>
        <w:rPr>
          <w:rFonts w:ascii="Arial" w:hAnsi="Arial" w:cs="Arial"/>
        </w:rPr>
      </w:pP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6"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6"/>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7" w:name="_Hlk36121733"/>
      <w:r w:rsidR="001B686F" w:rsidRPr="008C7AB0">
        <w:rPr>
          <w:rFonts w:ascii="Arial" w:hAnsi="Arial" w:cs="Arial"/>
        </w:rPr>
        <w:t>vad a nedodělků z přejímacího řízení nebo vydáním kolaudačního souhlasu (rozhodující je okolnost, která nastane dříve).</w:t>
      </w:r>
      <w:bookmarkEnd w:id="27"/>
    </w:p>
    <w:p w14:paraId="67AC7FA6" w14:textId="77777777" w:rsidR="009A6F40" w:rsidRPr="00594BBC" w:rsidRDefault="009A6F40" w:rsidP="003001AD">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3001AD">
      <w:pPr>
        <w:pStyle w:val="Odstavecseseznamem"/>
        <w:numPr>
          <w:ilvl w:val="0"/>
          <w:numId w:val="8"/>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8"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8"/>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3001AD">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594BBC">
        <w:rPr>
          <w:rFonts w:ascii="Arial" w:hAnsi="Arial" w:cs="Arial"/>
        </w:rPr>
        <w:lastRenderedPageBreak/>
        <w:t xml:space="preserve">vyzvání objednatele provést okamžitě nápravu a veškeré náklady s tím spojené nese zhotovitel. </w:t>
      </w:r>
    </w:p>
    <w:p w14:paraId="319C47B6" w14:textId="77777777" w:rsidR="007637B1" w:rsidRPr="00594BBC" w:rsidRDefault="007637B1" w:rsidP="003001AD">
      <w:pPr>
        <w:pStyle w:val="Odstavecseseznamem"/>
        <w:numPr>
          <w:ilvl w:val="0"/>
          <w:numId w:val="8"/>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3001AD">
      <w:pPr>
        <w:pStyle w:val="Odstavecseseznamem"/>
        <w:numPr>
          <w:ilvl w:val="0"/>
          <w:numId w:val="8"/>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3001AD">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3001AD">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3001AD">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3001AD">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3001AD">
      <w:pPr>
        <w:pStyle w:val="Odstavecseseznamem"/>
        <w:numPr>
          <w:ilvl w:val="1"/>
          <w:numId w:val="8"/>
        </w:numPr>
        <w:jc w:val="both"/>
        <w:rPr>
          <w:rFonts w:ascii="Arial" w:hAnsi="Arial" w:cs="Arial"/>
        </w:rPr>
      </w:pPr>
      <w:r w:rsidRPr="008B76A0">
        <w:rPr>
          <w:rFonts w:ascii="Arial" w:hAnsi="Arial" w:cs="Arial"/>
          <w:lang w:val="x-none"/>
        </w:rPr>
        <w:t>plnění</w:t>
      </w:r>
      <w:r w:rsidRPr="007B4C8D">
        <w:rPr>
          <w:rFonts w:ascii="Arial" w:hAnsi="Arial" w:cs="Arial"/>
        </w:rPr>
        <w:t xml:space="preserve">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3001AD">
      <w:pPr>
        <w:pStyle w:val="Odstavecseseznamem"/>
        <w:numPr>
          <w:ilvl w:val="1"/>
          <w:numId w:val="8"/>
        </w:numPr>
        <w:jc w:val="both"/>
        <w:rPr>
          <w:rFonts w:ascii="Arial" w:hAnsi="Arial" w:cs="Arial"/>
        </w:rPr>
      </w:pPr>
      <w:r w:rsidRPr="008B76A0">
        <w:rPr>
          <w:rFonts w:ascii="Arial" w:hAnsi="Arial" w:cs="Arial"/>
          <w:lang w:val="x-none"/>
        </w:rPr>
        <w:t>sjednání</w:t>
      </w:r>
      <w:r w:rsidRPr="007B4C8D">
        <w:rPr>
          <w:rFonts w:ascii="Arial" w:hAnsi="Arial" w:cs="Arial"/>
        </w:rPr>
        <w:t xml:space="preserve">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B248AE">
      <w:pPr>
        <w:pStyle w:val="Odstavecseseznamem"/>
        <w:numPr>
          <w:ilvl w:val="1"/>
          <w:numId w:val="8"/>
        </w:numPr>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B248AE">
      <w:pPr>
        <w:pStyle w:val="Odstavecseseznamem"/>
        <w:numPr>
          <w:ilvl w:val="1"/>
          <w:numId w:val="8"/>
        </w:numPr>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B248AE">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B248AE">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B248AE">
      <w:pPr>
        <w:pStyle w:val="Odstavecseseznamem"/>
        <w:numPr>
          <w:ilvl w:val="0"/>
          <w:numId w:val="22"/>
        </w:numPr>
        <w:spacing w:after="0"/>
        <w:ind w:left="1985"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B248AE">
      <w:pPr>
        <w:pStyle w:val="Odstavecseseznamem"/>
        <w:numPr>
          <w:ilvl w:val="0"/>
          <w:numId w:val="22"/>
        </w:numPr>
        <w:spacing w:after="0"/>
        <w:ind w:left="1985"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B248AE">
      <w:pPr>
        <w:pStyle w:val="Odstavecseseznamem"/>
        <w:numPr>
          <w:ilvl w:val="0"/>
          <w:numId w:val="8"/>
        </w:numPr>
        <w:spacing w:after="0"/>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r>
      <w:r w:rsidRPr="00594BBC">
        <w:rPr>
          <w:rFonts w:ascii="Arial" w:hAnsi="Arial" w:cs="Arial"/>
        </w:rPr>
        <w:lastRenderedPageBreak/>
        <w:t xml:space="preserve">v důsledku jednání či opomenutí objednatele nebo pokud na možné porušení předpisů zhotovitel objednatele předem neupozornil. </w:t>
      </w:r>
    </w:p>
    <w:p w14:paraId="22FA78B6" w14:textId="77777777" w:rsidR="00E73632" w:rsidRPr="00DC1BEB" w:rsidRDefault="00E73632" w:rsidP="0047452F">
      <w:pPr>
        <w:spacing w:after="120"/>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5A356A6" w:rsidR="001F3878" w:rsidRDefault="001F3878" w:rsidP="003001AD">
      <w:pPr>
        <w:pStyle w:val="Odstavecseseznamem"/>
        <w:numPr>
          <w:ilvl w:val="0"/>
          <w:numId w:val="9"/>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A033F3">
        <w:rPr>
          <w:rFonts w:ascii="Arial" w:hAnsi="Arial" w:cs="Arial"/>
          <w:b/>
        </w:rPr>
        <w:t>15</w:t>
      </w:r>
      <w:r w:rsidR="0047452F">
        <w:rPr>
          <w:rFonts w:ascii="Arial" w:hAnsi="Arial" w:cs="Arial"/>
          <w:b/>
        </w:rPr>
        <w:t>.000.000,- 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3001AD">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3001AD">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3001AD">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0BBBBB5A" w:rsidR="001F3878" w:rsidRDefault="001F3878" w:rsidP="003001AD">
      <w:pPr>
        <w:pStyle w:val="Odstavecseseznamem"/>
        <w:numPr>
          <w:ilvl w:val="0"/>
          <w:numId w:val="9"/>
        </w:numPr>
        <w:spacing w:after="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C0F1E0C" w14:textId="77777777" w:rsidR="0047452F" w:rsidRPr="0054723C" w:rsidRDefault="0047452F" w:rsidP="0047452F">
      <w:pPr>
        <w:pStyle w:val="Odstavecseseznamem"/>
        <w:spacing w:after="120"/>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3001AD">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3001AD">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3001AD">
      <w:pPr>
        <w:pStyle w:val="Odstavecseseznamem"/>
        <w:numPr>
          <w:ilvl w:val="0"/>
          <w:numId w:val="16"/>
        </w:numPr>
        <w:spacing w:after="0"/>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47452F">
      <w:pPr>
        <w:spacing w:after="120"/>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9"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3001AD">
      <w:pPr>
        <w:pStyle w:val="Odstavecseseznamem"/>
        <w:numPr>
          <w:ilvl w:val="0"/>
          <w:numId w:val="19"/>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0"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0"/>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3001AD">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3001AD">
      <w:pPr>
        <w:pStyle w:val="Odstavecseseznamem"/>
        <w:numPr>
          <w:ilvl w:val="0"/>
          <w:numId w:val="19"/>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3001AD">
      <w:pPr>
        <w:pStyle w:val="Odstavecseseznamem"/>
        <w:numPr>
          <w:ilvl w:val="0"/>
          <w:numId w:val="19"/>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2C37C2EC"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3001AD">
      <w:pPr>
        <w:pStyle w:val="Odstavecseseznamem"/>
        <w:numPr>
          <w:ilvl w:val="0"/>
          <w:numId w:val="19"/>
        </w:numPr>
        <w:jc w:val="both"/>
        <w:rPr>
          <w:rFonts w:ascii="Arial" w:hAnsi="Arial" w:cs="Arial"/>
        </w:rPr>
      </w:pPr>
      <w:r w:rsidRPr="00594BBC">
        <w:rPr>
          <w:rFonts w:ascii="Arial" w:hAnsi="Arial" w:cs="Arial"/>
        </w:rPr>
        <w:lastRenderedPageBreak/>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1" w:name="_Hlk16773999"/>
      <w:r w:rsidR="00AC63F3" w:rsidRPr="00AC63F3">
        <w:rPr>
          <w:rFonts w:ascii="Arial" w:hAnsi="Arial" w:cs="Arial"/>
        </w:rPr>
        <w:t xml:space="preserve">Kontroly se mohou účastnit i zaměstnanci objednatele zařazení v Oddělení investičních činností. </w:t>
      </w:r>
      <w:bookmarkEnd w:id="31"/>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2" w:name="_Hlk16774061"/>
      <w:r w:rsidR="00AC63F3" w:rsidRPr="00AC63F3">
        <w:rPr>
          <w:rFonts w:ascii="Arial" w:hAnsi="Arial" w:cs="Arial"/>
        </w:rPr>
        <w:t>Kontrolních dnů se mohou účastnit i zaměstnanci objednatele zařazení v Oddělení investičních činností.</w:t>
      </w:r>
      <w:bookmarkEnd w:id="32"/>
    </w:p>
    <w:p w14:paraId="745AA13A" w14:textId="44BE89C1"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Zástupci zhotovitele jsou povinni se zúčastňovat kontrolních dnů.</w:t>
      </w:r>
      <w:r w:rsidR="008B76A0">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3001AD">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3001AD">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7BAC8BDD" w:rsidR="00414852" w:rsidRPr="00304A3D" w:rsidRDefault="00414852" w:rsidP="003001AD">
      <w:pPr>
        <w:pStyle w:val="Odstavecseseznamem"/>
        <w:numPr>
          <w:ilvl w:val="0"/>
          <w:numId w:val="19"/>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Pr="00594BBC">
        <w:rPr>
          <w:rFonts w:ascii="Arial" w:hAnsi="Arial" w:cs="Arial"/>
          <w:lang w:val="x-none"/>
        </w:rPr>
        <w:lastRenderedPageBreak/>
        <w:t xml:space="preserve">Státní </w:t>
      </w:r>
      <w:r w:rsidRPr="008B76A0">
        <w:rPr>
          <w:rFonts w:ascii="Arial" w:hAnsi="Arial" w:cs="Arial"/>
          <w:lang w:val="x-none"/>
        </w:rPr>
        <w:t xml:space="preserve">pozemkový úřad, Krajský pozemkový úřad pro </w:t>
      </w:r>
      <w:r w:rsidR="008B76A0" w:rsidRPr="008B76A0">
        <w:rPr>
          <w:rFonts w:ascii="Arial" w:hAnsi="Arial" w:cs="Arial"/>
          <w:lang w:val="en-US"/>
        </w:rPr>
        <w:t>Plzeňský kraj</w:t>
      </w:r>
      <w:r w:rsidRPr="008B76A0">
        <w:rPr>
          <w:rFonts w:ascii="Arial" w:hAnsi="Arial" w:cs="Arial"/>
          <w:lang w:val="en-US"/>
        </w:rPr>
        <w:t xml:space="preserve">, Pobočka </w:t>
      </w:r>
      <w:r w:rsidR="008B76A0" w:rsidRPr="008B76A0">
        <w:rPr>
          <w:rFonts w:ascii="Arial" w:hAnsi="Arial" w:cs="Arial"/>
          <w:lang w:val="en-US"/>
        </w:rPr>
        <w:t>Domažlice.</w:t>
      </w:r>
      <w:r w:rsidRPr="00594BBC">
        <w:rPr>
          <w:rFonts w:ascii="Arial" w:hAnsi="Arial" w:cs="Arial"/>
          <w:lang w:val="x-none"/>
        </w:rPr>
        <w:t xml:space="preserve"> </w:t>
      </w:r>
    </w:p>
    <w:p w14:paraId="6B83B78D" w14:textId="217F74F1" w:rsidR="00950A27" w:rsidRDefault="00950A27" w:rsidP="003001AD">
      <w:pPr>
        <w:pStyle w:val="Odstavecseseznamem"/>
        <w:numPr>
          <w:ilvl w:val="0"/>
          <w:numId w:val="19"/>
        </w:numPr>
        <w:spacing w:after="120"/>
        <w:jc w:val="both"/>
        <w:rPr>
          <w:rFonts w:ascii="Arial" w:hAnsi="Arial" w:cs="Arial"/>
        </w:rPr>
      </w:pPr>
      <w:r w:rsidRPr="008B76A0">
        <w:rPr>
          <w:rFonts w:ascii="Arial" w:hAnsi="Arial" w:cs="Arial"/>
        </w:rPr>
        <w:t>Objednateli budou před podáním žádosti o kolaudaci předány následující doklady:</w:t>
      </w:r>
    </w:p>
    <w:p w14:paraId="31B60403" w14:textId="77777777" w:rsidR="008B76A0" w:rsidRPr="008B76A0" w:rsidRDefault="008B76A0" w:rsidP="008B76A0">
      <w:pPr>
        <w:pStyle w:val="Odstavecseseznamem"/>
        <w:spacing w:after="120"/>
        <w:jc w:val="both"/>
        <w:rPr>
          <w:rFonts w:ascii="Arial" w:hAnsi="Arial" w:cs="Arial"/>
        </w:rPr>
      </w:pPr>
    </w:p>
    <w:p w14:paraId="372582F3" w14:textId="4F859A08" w:rsidR="00950A27" w:rsidRPr="008B76A0" w:rsidRDefault="00950A27" w:rsidP="003001AD">
      <w:pPr>
        <w:pStyle w:val="Odstavecseseznamem"/>
        <w:numPr>
          <w:ilvl w:val="1"/>
          <w:numId w:val="8"/>
        </w:numPr>
        <w:spacing w:before="120" w:after="0"/>
        <w:jc w:val="both"/>
        <w:rPr>
          <w:rFonts w:ascii="Arial" w:hAnsi="Arial" w:cs="Arial"/>
          <w:b/>
        </w:rPr>
      </w:pPr>
      <w:r w:rsidRPr="008B76A0">
        <w:rPr>
          <w:rFonts w:ascii="Arial" w:hAnsi="Arial" w:cs="Arial"/>
        </w:rPr>
        <w:t>stavební deník v souladu s ustanovením §157 stavebního zákona a vyhláškou č. 62/2013 Sb.</w:t>
      </w:r>
      <w:r w:rsidR="00BF3698" w:rsidRPr="008B76A0">
        <w:rPr>
          <w:rFonts w:ascii="Arial" w:hAnsi="Arial" w:cs="Arial"/>
        </w:rPr>
        <w:t>,</w:t>
      </w:r>
    </w:p>
    <w:p w14:paraId="351D7F51" w14:textId="60D50683" w:rsidR="00950A27" w:rsidRPr="008B76A0" w:rsidRDefault="00950A27" w:rsidP="003001AD">
      <w:pPr>
        <w:pStyle w:val="Odstavecseseznamem"/>
        <w:numPr>
          <w:ilvl w:val="1"/>
          <w:numId w:val="8"/>
        </w:numPr>
        <w:spacing w:before="120" w:after="0"/>
        <w:jc w:val="both"/>
        <w:rPr>
          <w:rFonts w:ascii="Arial" w:hAnsi="Arial" w:cs="Arial"/>
          <w:lang w:val="x-none"/>
        </w:rPr>
      </w:pPr>
      <w:r w:rsidRPr="008B76A0">
        <w:rPr>
          <w:rFonts w:ascii="Arial" w:hAnsi="Arial" w:cs="Arial"/>
        </w:rPr>
        <w:t>geodetické zaměření skutečného provedení díla vč. případných geometrických plánů</w:t>
      </w:r>
      <w:r w:rsidR="00304A3D" w:rsidRPr="008B76A0">
        <w:rPr>
          <w:rFonts w:ascii="Arial" w:hAnsi="Arial" w:cs="Arial"/>
        </w:rPr>
        <w:t>,</w:t>
      </w:r>
      <w:r w:rsidRPr="008B76A0">
        <w:rPr>
          <w:rFonts w:ascii="Arial" w:hAnsi="Arial" w:cs="Arial"/>
        </w:rPr>
        <w:t xml:space="preserve"> </w:t>
      </w:r>
      <w:r w:rsidRPr="008B76A0">
        <w:rPr>
          <w:rFonts w:ascii="Arial" w:hAnsi="Arial" w:cs="Arial"/>
          <w:lang w:val="x-none"/>
        </w:rPr>
        <w:t xml:space="preserve">a to ve čtyřech vyhotoveních v grafické (tištěné) podobě a v jednom digitálním vyhotovení (CD) ve </w:t>
      </w:r>
      <w:r w:rsidRPr="00A033F3">
        <w:rPr>
          <w:rFonts w:ascii="Arial" w:hAnsi="Arial" w:cs="Arial"/>
          <w:lang w:val="x-none"/>
        </w:rPr>
        <w:t xml:space="preserve">formátech </w:t>
      </w:r>
      <w:r w:rsidR="00A033F3" w:rsidRPr="00A033F3">
        <w:rPr>
          <w:rFonts w:ascii="Arial" w:hAnsi="Arial" w:cs="Arial"/>
        </w:rPr>
        <w:t>*.</w:t>
      </w:r>
      <w:proofErr w:type="spellStart"/>
      <w:r w:rsidRPr="00A033F3">
        <w:rPr>
          <w:rFonts w:ascii="Arial" w:hAnsi="Arial" w:cs="Arial"/>
          <w:lang w:val="x-none"/>
        </w:rPr>
        <w:t>pdf</w:t>
      </w:r>
      <w:proofErr w:type="spellEnd"/>
      <w:r w:rsidRPr="00A033F3">
        <w:rPr>
          <w:rFonts w:ascii="Arial" w:hAnsi="Arial" w:cs="Arial"/>
          <w:lang w:val="x-none"/>
        </w:rPr>
        <w:t xml:space="preserve"> a </w:t>
      </w:r>
      <w:r w:rsidR="00A033F3" w:rsidRPr="00A033F3">
        <w:rPr>
          <w:rFonts w:ascii="Arial" w:hAnsi="Arial" w:cs="Arial"/>
        </w:rPr>
        <w:t>*.</w:t>
      </w:r>
      <w:proofErr w:type="spellStart"/>
      <w:r w:rsidRPr="00A033F3">
        <w:rPr>
          <w:rFonts w:ascii="Arial" w:hAnsi="Arial" w:cs="Arial"/>
          <w:lang w:val="x-none"/>
        </w:rPr>
        <w:t>dwg</w:t>
      </w:r>
      <w:proofErr w:type="spellEnd"/>
      <w:r w:rsidRPr="00A033F3">
        <w:rPr>
          <w:rFonts w:ascii="Arial" w:hAnsi="Arial" w:cs="Arial"/>
        </w:rPr>
        <w:t>.</w:t>
      </w:r>
      <w:r w:rsidR="00BF3698" w:rsidRPr="00A033F3">
        <w:rPr>
          <w:rFonts w:ascii="Arial" w:hAnsi="Arial" w:cs="Arial"/>
        </w:rPr>
        <w:t>,</w:t>
      </w:r>
    </w:p>
    <w:p w14:paraId="47AA1480"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podrobný soupis skutečně provedených prací dle jednotkových cen dle členění požadovaného objednatelem,</w:t>
      </w:r>
    </w:p>
    <w:p w14:paraId="62E156AD" w14:textId="2AFEF54E"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dokumentace skutečného provedení stavby v souladu s § 4 a přílohou č. 14 vyhlášky č. 499/2006 Sb.</w:t>
      </w:r>
      <w:r w:rsidR="00BF3698" w:rsidRPr="00AF6225">
        <w:rPr>
          <w:rFonts w:ascii="Arial" w:hAnsi="Arial" w:cs="Arial"/>
        </w:rPr>
        <w:t>,</w:t>
      </w:r>
    </w:p>
    <w:p w14:paraId="79C7256D" w14:textId="55B7749B"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doklady o kvalitě jakosti provedených skrytých prací a konstrukcí, </w:t>
      </w:r>
    </w:p>
    <w:p w14:paraId="67F3CD18"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certifikáty použitých materiálů,</w:t>
      </w:r>
    </w:p>
    <w:p w14:paraId="0F0FED5C"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doklady o výsledcích zhutnění,</w:t>
      </w:r>
    </w:p>
    <w:p w14:paraId="71119B84"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doklady o vyhovujících výsledcích zkoušek, </w:t>
      </w:r>
    </w:p>
    <w:p w14:paraId="4B880087"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doklad o uložení přebytečné zeminy a odpadů, </w:t>
      </w:r>
    </w:p>
    <w:p w14:paraId="3B891256"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zápis o odstranění případných drobných vad a nedodělků vyplývajících z protokolu o předání a převzetí díla, </w:t>
      </w:r>
    </w:p>
    <w:p w14:paraId="1491382C" w14:textId="7237D83B" w:rsidR="00950A27" w:rsidRPr="00AF6225" w:rsidRDefault="00950A27" w:rsidP="003001AD">
      <w:pPr>
        <w:pStyle w:val="Odstavecseseznamem"/>
        <w:numPr>
          <w:ilvl w:val="1"/>
          <w:numId w:val="8"/>
        </w:numPr>
        <w:spacing w:before="120" w:after="0"/>
        <w:jc w:val="both"/>
        <w:rPr>
          <w:rFonts w:ascii="Arial" w:hAnsi="Arial" w:cs="Arial"/>
        </w:rPr>
      </w:pPr>
      <w:r w:rsidRPr="00AF6225">
        <w:rPr>
          <w:rFonts w:ascii="Arial" w:hAnsi="Arial" w:cs="Arial"/>
        </w:rPr>
        <w:t>a jiné doklady, vyplývající ze specifikace veřejné zakázky.</w:t>
      </w:r>
    </w:p>
    <w:p w14:paraId="636F55EE" w14:textId="77777777" w:rsidR="00AF6225" w:rsidRPr="00D9780F" w:rsidRDefault="00AF6225" w:rsidP="00AF6225">
      <w:pPr>
        <w:pStyle w:val="Odstavecseseznamem"/>
        <w:spacing w:before="120" w:after="0"/>
        <w:ind w:left="1440"/>
        <w:jc w:val="both"/>
        <w:rPr>
          <w:rFonts w:cs="Arial"/>
        </w:rPr>
      </w:pPr>
    </w:p>
    <w:p w14:paraId="73FDD28F" w14:textId="2F0B8244" w:rsidR="00950A27" w:rsidRPr="00304A3D" w:rsidRDefault="00751B6D" w:rsidP="003001AD">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2BB7B6B5" w14:textId="77777777" w:rsidR="00AF6225" w:rsidRPr="00AF6225" w:rsidRDefault="00751B6D" w:rsidP="003001AD">
      <w:pPr>
        <w:pStyle w:val="Odstavecseseznamem"/>
        <w:numPr>
          <w:ilvl w:val="0"/>
          <w:numId w:val="19"/>
        </w:numPr>
        <w:jc w:val="both"/>
        <w:rPr>
          <w:rFonts w:ascii="Arial" w:hAnsi="Arial" w:cs="Arial"/>
        </w:rPr>
      </w:pPr>
      <w:r>
        <w:rPr>
          <w:rFonts w:ascii="Arial" w:hAnsi="Arial" w:cs="Arial"/>
        </w:rPr>
        <w:t xml:space="preserve">Objednatel, po </w:t>
      </w:r>
      <w:r w:rsidRPr="00AF6225">
        <w:rPr>
          <w:rFonts w:ascii="Arial" w:hAnsi="Arial" w:cs="Arial"/>
        </w:rPr>
        <w:t>obdržení všech potřebných dokladů od zhotovitele, podá do 14 dnů žádost o kolaudaci.</w:t>
      </w:r>
      <w:bookmarkStart w:id="33" w:name="_Hlk40281101"/>
    </w:p>
    <w:p w14:paraId="0E5E546A" w14:textId="0B140541" w:rsidR="00DC7E4C" w:rsidRPr="00AF6225" w:rsidRDefault="00DC7E4C" w:rsidP="003001AD">
      <w:pPr>
        <w:pStyle w:val="Odstavecseseznamem"/>
        <w:numPr>
          <w:ilvl w:val="0"/>
          <w:numId w:val="19"/>
        </w:numPr>
        <w:jc w:val="both"/>
        <w:rPr>
          <w:rFonts w:ascii="Arial" w:hAnsi="Arial" w:cs="Arial"/>
        </w:rPr>
      </w:pPr>
      <w:r w:rsidRPr="00AF6225">
        <w:rPr>
          <w:rFonts w:ascii="Arial" w:hAnsi="Arial" w:cs="Arial"/>
        </w:rPr>
        <w:t xml:space="preserve">Objednatel je povinen nejpozději do 5 pracovních dnů ode dne </w:t>
      </w:r>
      <w:r w:rsidR="004456CB">
        <w:rPr>
          <w:rFonts w:ascii="Arial" w:hAnsi="Arial" w:cs="Arial"/>
        </w:rPr>
        <w:t>nabytí právní moci kolaudačního souhlasu/rozhodnutí zahájit přejímací řízení a řádně v něm pokračovat.</w:t>
      </w:r>
    </w:p>
    <w:bookmarkEnd w:id="33"/>
    <w:p w14:paraId="1189F0BA" w14:textId="2E45437C" w:rsidR="003D21B7" w:rsidRPr="00594BBC" w:rsidRDefault="00414852" w:rsidP="003001AD">
      <w:pPr>
        <w:pStyle w:val="Odstavecseseznamem"/>
        <w:numPr>
          <w:ilvl w:val="0"/>
          <w:numId w:val="19"/>
        </w:numPr>
        <w:jc w:val="both"/>
        <w:rPr>
          <w:rFonts w:ascii="Arial" w:hAnsi="Arial" w:cs="Arial"/>
        </w:rPr>
      </w:pPr>
      <w:r w:rsidRPr="00AF6225">
        <w:rPr>
          <w:rFonts w:ascii="Arial" w:hAnsi="Arial" w:cs="Arial"/>
        </w:rPr>
        <w:t>V případě, že zhotovitel hodlá dokončit dílo před termínem sjednaným ve smlouvě, je povinen nové datum dokončení díla objednateli písemně oznámit</w:t>
      </w:r>
      <w:r w:rsidRPr="00594BBC">
        <w:rPr>
          <w:rFonts w:ascii="Arial" w:hAnsi="Arial" w:cs="Arial"/>
        </w:rPr>
        <w:t xml:space="preserve">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3001AD">
      <w:pPr>
        <w:pStyle w:val="Odstavecseseznamem"/>
        <w:numPr>
          <w:ilvl w:val="0"/>
          <w:numId w:val="19"/>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3001AD">
      <w:pPr>
        <w:pStyle w:val="Odstavecseseznamem"/>
        <w:numPr>
          <w:ilvl w:val="0"/>
          <w:numId w:val="19"/>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6CA840A9" w:rsidR="00E23E3E" w:rsidRDefault="00E23E3E" w:rsidP="003001AD">
      <w:pPr>
        <w:pStyle w:val="TSlneksmlouvy"/>
        <w:keepNext w:val="0"/>
        <w:numPr>
          <w:ilvl w:val="0"/>
          <w:numId w:val="19"/>
        </w:numPr>
        <w:spacing w:before="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0DC58969" w14:textId="77777777" w:rsidR="003F73C2" w:rsidRPr="003F73C2" w:rsidRDefault="003F73C2" w:rsidP="003F73C2">
      <w:pPr>
        <w:spacing w:after="0"/>
        <w:rPr>
          <w:lang w:val="x-none"/>
        </w:rPr>
      </w:pPr>
    </w:p>
    <w:p w14:paraId="2B830B3E" w14:textId="57AB1F22" w:rsidR="00E23E3E" w:rsidRPr="003F73C2" w:rsidRDefault="00E23E3E" w:rsidP="003001AD">
      <w:pPr>
        <w:pStyle w:val="Odstavecseseznamem"/>
        <w:numPr>
          <w:ilvl w:val="0"/>
          <w:numId w:val="25"/>
        </w:numPr>
        <w:spacing w:after="0"/>
        <w:jc w:val="both"/>
        <w:rPr>
          <w:rFonts w:ascii="Arial" w:hAnsi="Arial" w:cs="Arial"/>
        </w:rPr>
      </w:pPr>
      <w:bookmarkStart w:id="34" w:name="_Ref376427298"/>
      <w:r w:rsidRPr="003F73C2">
        <w:rPr>
          <w:rFonts w:ascii="Arial" w:hAnsi="Arial" w:cs="Arial"/>
        </w:rPr>
        <w:t xml:space="preserve">Dílo bylo dokončeno v souladu s touto smlouvou v rozsahu dle Čl. II. </w:t>
      </w:r>
      <w:r w:rsidR="00640802" w:rsidRPr="003F73C2">
        <w:rPr>
          <w:rFonts w:ascii="Arial" w:hAnsi="Arial" w:cs="Arial"/>
        </w:rPr>
        <w:br/>
      </w:r>
      <w:r w:rsidRPr="003F73C2">
        <w:rPr>
          <w:rFonts w:ascii="Arial" w:hAnsi="Arial" w:cs="Arial"/>
        </w:rPr>
        <w:t>a v termínu dle Čl. V. této smlouvy.</w:t>
      </w:r>
      <w:bookmarkEnd w:id="34"/>
    </w:p>
    <w:p w14:paraId="5D530E3B" w14:textId="3E3EFD6D" w:rsidR="00E23E3E" w:rsidRPr="003F73C2" w:rsidRDefault="00E23E3E" w:rsidP="003001AD">
      <w:pPr>
        <w:pStyle w:val="Odstavecseseznamem"/>
        <w:numPr>
          <w:ilvl w:val="0"/>
          <w:numId w:val="25"/>
        </w:numPr>
        <w:spacing w:before="120" w:after="0"/>
        <w:jc w:val="both"/>
        <w:rPr>
          <w:rFonts w:ascii="Arial" w:hAnsi="Arial" w:cs="Arial"/>
        </w:rPr>
      </w:pPr>
      <w:r w:rsidRPr="003F73C2">
        <w:rPr>
          <w:rFonts w:ascii="Arial" w:hAnsi="Arial" w:cs="Arial"/>
        </w:rPr>
        <w:t xml:space="preserve">O předání a převzetí díla </w:t>
      </w:r>
      <w:r w:rsidR="00BD6549" w:rsidRPr="003F73C2">
        <w:rPr>
          <w:rFonts w:ascii="Arial" w:hAnsi="Arial" w:cs="Arial"/>
        </w:rPr>
        <w:t xml:space="preserve">bude </w:t>
      </w:r>
      <w:r w:rsidRPr="003F73C2">
        <w:rPr>
          <w:rFonts w:ascii="Arial" w:hAnsi="Arial" w:cs="Arial"/>
        </w:rPr>
        <w:t xml:space="preserve">vyhotoven protokol, jenž byl podepsán osobami oprávněnými jednat za objednatele a zhotovitele. V tomto protokolu musí být vždy uvedeno, zda bylo dílo převzato s výhradami (pokud dílo obsahuje </w:t>
      </w:r>
      <w:r w:rsidRPr="003F73C2">
        <w:rPr>
          <w:rFonts w:ascii="Arial" w:hAnsi="Arial" w:cs="Arial"/>
        </w:rPr>
        <w:lastRenderedPageBreak/>
        <w:t>ojedinělé drobné vady, které samy o sobě ani ve spojení s jinými nebrání užívání stavby funkčně nebo esteticky, ani její užívání podstatným způsobem neomezují), či bez výhrad. V protokolu o předání a převzetí díla bude uvedeno zejména:</w:t>
      </w:r>
    </w:p>
    <w:p w14:paraId="5655DCED" w14:textId="6B778B90" w:rsidR="00E23E3E" w:rsidRPr="003F73C2" w:rsidRDefault="00E23E3E"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hodnocení prací, zejména jejich jakostí,</w:t>
      </w:r>
    </w:p>
    <w:p w14:paraId="370954BA" w14:textId="0407B512" w:rsidR="00E23E3E" w:rsidRPr="003F73C2" w:rsidRDefault="00E23E3E"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prohlášení objednatele, že předávané dílo nebo jeho část přejímá,</w:t>
      </w:r>
    </w:p>
    <w:p w14:paraId="7C043B3C" w14:textId="6A1897DB" w:rsidR="00E23E3E" w:rsidRPr="003F73C2" w:rsidRDefault="003F73C2"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s</w:t>
      </w:r>
      <w:r w:rsidR="00E23E3E" w:rsidRPr="003F73C2">
        <w:rPr>
          <w:rFonts w:ascii="Arial" w:hAnsi="Arial" w:cs="Arial"/>
        </w:rPr>
        <w:t>oupis zjištěných vad a nedodělků a dohodnuté lhůty k jejich bezplatnému odstranění, způsobu odstranění, popř. sleva z ceny díla,</w:t>
      </w:r>
    </w:p>
    <w:p w14:paraId="0DC04A44" w14:textId="77777777" w:rsidR="003F73C2" w:rsidRPr="003F73C2" w:rsidRDefault="00E23E3E"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dohod</w:t>
      </w:r>
      <w:r w:rsidR="00D1443A" w:rsidRPr="003F73C2">
        <w:rPr>
          <w:rFonts w:ascii="Arial" w:hAnsi="Arial" w:cs="Arial"/>
        </w:rPr>
        <w:t>a</w:t>
      </w:r>
      <w:r w:rsidRPr="003F73C2">
        <w:rPr>
          <w:rFonts w:ascii="Arial" w:hAnsi="Arial" w:cs="Arial"/>
        </w:rPr>
        <w:t xml:space="preserve"> o jiných právech z odpovědnosti za vady (prodloužení záruční lhůty).</w:t>
      </w:r>
    </w:p>
    <w:p w14:paraId="7C2DB49B" w14:textId="64DD02C6" w:rsidR="00E23E3E" w:rsidRPr="003F73C2" w:rsidRDefault="00E23E3E" w:rsidP="003F73C2">
      <w:pPr>
        <w:pStyle w:val="Odstavecseseznamem"/>
        <w:spacing w:after="0" w:line="240" w:lineRule="auto"/>
        <w:ind w:left="1985"/>
        <w:contextualSpacing w:val="0"/>
        <w:jc w:val="both"/>
        <w:rPr>
          <w:rFonts w:ascii="Arial" w:hAnsi="Arial" w:cs="Arial"/>
        </w:rPr>
      </w:pPr>
      <w:r w:rsidRPr="003F73C2">
        <w:rPr>
          <w:rFonts w:ascii="Arial" w:hAnsi="Arial" w:cs="Arial"/>
        </w:rPr>
        <w:t>Nedojde-li k dohodě, uvedou se v zápise stanoviska obou stran.</w:t>
      </w:r>
    </w:p>
    <w:p w14:paraId="0076A722" w14:textId="6E3537EA" w:rsidR="00E23E3E" w:rsidRDefault="00E23E3E" w:rsidP="003001AD">
      <w:pPr>
        <w:pStyle w:val="Odstavecseseznamem"/>
        <w:numPr>
          <w:ilvl w:val="0"/>
          <w:numId w:val="25"/>
        </w:numPr>
        <w:spacing w:after="0"/>
        <w:jc w:val="both"/>
        <w:rPr>
          <w:rFonts w:ascii="Arial" w:hAnsi="Arial" w:cs="Arial"/>
        </w:rPr>
      </w:pPr>
      <w:bookmarkStart w:id="35" w:name="_Ref376427534"/>
      <w:r w:rsidRPr="003F73C2">
        <w:rPr>
          <w:rFonts w:ascii="Arial" w:hAnsi="Arial" w:cs="Arial"/>
        </w:rPr>
        <w:t>Staveniště bylo vyklizeno a případné úpravy okolí byly provedeny do 15 kalendářních dnů po předání a převzetí díla.</w:t>
      </w:r>
      <w:bookmarkEnd w:id="35"/>
    </w:p>
    <w:p w14:paraId="0AAF03BF" w14:textId="77777777" w:rsidR="003F73C2" w:rsidRPr="003F73C2" w:rsidRDefault="003F73C2" w:rsidP="003F73C2">
      <w:pPr>
        <w:pStyle w:val="Odstavecseseznamem"/>
        <w:spacing w:after="0"/>
        <w:ind w:left="1440"/>
        <w:jc w:val="both"/>
        <w:rPr>
          <w:rFonts w:ascii="Arial" w:hAnsi="Arial" w:cs="Arial"/>
        </w:rPr>
      </w:pPr>
    </w:p>
    <w:p w14:paraId="7411CE45" w14:textId="77777777" w:rsidR="0041485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4EDBF23" w:rsidR="0041485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7D9EBB24" w14:textId="219D7CAA" w:rsidR="001216DB" w:rsidRDefault="00395F22" w:rsidP="003001AD">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3F73C2">
      <w:pPr>
        <w:pStyle w:val="Odstavecseseznamem"/>
        <w:spacing w:after="120"/>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6"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lastRenderedPageBreak/>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3001AD">
      <w:pPr>
        <w:pStyle w:val="Odstavecseseznamem"/>
        <w:numPr>
          <w:ilvl w:val="0"/>
          <w:numId w:val="15"/>
        </w:numPr>
        <w:jc w:val="both"/>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3001AD">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3001AD">
      <w:pPr>
        <w:pStyle w:val="Odstavecseseznamem"/>
        <w:numPr>
          <w:ilvl w:val="0"/>
          <w:numId w:val="15"/>
        </w:numPr>
        <w:spacing w:after="0"/>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3F73C2">
      <w:pPr>
        <w:spacing w:after="120"/>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3001AD">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2F78333"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9A1BA6" w:rsidRPr="009A1BA6">
        <w:rPr>
          <w:rFonts w:ascii="Arial" w:hAnsi="Arial" w:cs="Arial"/>
          <w:b/>
          <w:bCs/>
          <w:lang w:val="en-US"/>
        </w:rPr>
        <w:t xml:space="preserve">60 </w:t>
      </w:r>
      <w:r w:rsidR="00F81870" w:rsidRPr="009A1BA6">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9A1BA6">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3001AD">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3001AD">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3001AD">
      <w:pPr>
        <w:pStyle w:val="Odstavecseseznamem"/>
        <w:numPr>
          <w:ilvl w:val="0"/>
          <w:numId w:val="18"/>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w:t>
      </w:r>
      <w:r w:rsidRPr="00594BBC">
        <w:rPr>
          <w:rFonts w:ascii="Arial" w:hAnsi="Arial" w:cs="Arial"/>
          <w:lang w:val="x-none"/>
        </w:rPr>
        <w:lastRenderedPageBreak/>
        <w:t>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3001AD">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3001AD">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3001AD">
      <w:pPr>
        <w:pStyle w:val="Odstavecseseznamem"/>
        <w:numPr>
          <w:ilvl w:val="0"/>
          <w:numId w:val="18"/>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3001AD">
      <w:pPr>
        <w:pStyle w:val="Odstavecseseznamem"/>
        <w:numPr>
          <w:ilvl w:val="0"/>
          <w:numId w:val="18"/>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1F652E8" w:rsidR="00DC7E4C" w:rsidRPr="009A3F1D" w:rsidRDefault="00DC7E4C" w:rsidP="003001AD">
      <w:pPr>
        <w:pStyle w:val="Odstavecseseznamem"/>
        <w:numPr>
          <w:ilvl w:val="0"/>
          <w:numId w:val="18"/>
        </w:numPr>
        <w:jc w:val="both"/>
        <w:rPr>
          <w:rFonts w:ascii="Arial" w:hAnsi="Arial" w:cs="Arial"/>
        </w:rPr>
      </w:pPr>
      <w:bookmarkStart w:id="37" w:name="_Ref376379662"/>
      <w:r w:rsidRPr="00594BBC">
        <w:rPr>
          <w:rFonts w:ascii="Arial" w:hAnsi="Arial" w:cs="Arial"/>
        </w:rPr>
        <w:t xml:space="preserve">Zhotovitel se zavazuje uhradit smluvní pokutu ve výši </w:t>
      </w:r>
      <w:r w:rsidR="009A3F1D" w:rsidRPr="00F56B77">
        <w:rPr>
          <w:rFonts w:ascii="Arial" w:hAnsi="Arial" w:cs="Arial"/>
        </w:rPr>
        <w:t>0,5 %</w:t>
      </w:r>
      <w:r w:rsidR="009A3F1D">
        <w:rPr>
          <w:rFonts w:ascii="Arial" w:hAnsi="Arial" w:cs="Arial"/>
        </w:rPr>
        <w:t xml:space="preserve"> </w:t>
      </w:r>
      <w:r w:rsidRPr="00594BBC">
        <w:rPr>
          <w:rFonts w:ascii="Arial" w:hAnsi="Arial" w:cs="Arial"/>
        </w:rPr>
        <w:t xml:space="preserve">z celkové ceny díla bez DPH </w:t>
      </w:r>
      <w:r w:rsidRPr="009A3F1D">
        <w:rPr>
          <w:rFonts w:ascii="Arial" w:hAnsi="Arial" w:cs="Arial"/>
        </w:rPr>
        <w:t>za každý i započatý kalendářní den prodlení s termínem zahájení prací dle této smlouvy.</w:t>
      </w:r>
    </w:p>
    <w:p w14:paraId="2A11F93B" w14:textId="7420AE7F" w:rsidR="00DC7E4C" w:rsidRPr="009A3F1D" w:rsidRDefault="00DC7E4C" w:rsidP="003001AD">
      <w:pPr>
        <w:pStyle w:val="Odstavecseseznamem"/>
        <w:numPr>
          <w:ilvl w:val="0"/>
          <w:numId w:val="18"/>
        </w:numPr>
        <w:jc w:val="both"/>
        <w:rPr>
          <w:rFonts w:ascii="Arial" w:hAnsi="Arial" w:cs="Arial"/>
          <w:i/>
        </w:rPr>
      </w:pPr>
      <w:r w:rsidRPr="009A3F1D">
        <w:rPr>
          <w:rFonts w:ascii="Arial" w:hAnsi="Arial" w:cs="Arial"/>
        </w:rPr>
        <w:t xml:space="preserve">Zhotovitel se zavazuje uhradit smluvní pokutu ve výši </w:t>
      </w:r>
      <w:r w:rsidR="009A3F1D" w:rsidRPr="00F56B77">
        <w:rPr>
          <w:rFonts w:ascii="Arial" w:hAnsi="Arial" w:cs="Arial"/>
        </w:rPr>
        <w:t>0,2 %</w:t>
      </w:r>
      <w:r w:rsidR="009A3F1D" w:rsidRPr="009A3F1D">
        <w:rPr>
          <w:rFonts w:ascii="Arial" w:hAnsi="Arial" w:cs="Arial"/>
        </w:rPr>
        <w:t xml:space="preserve"> </w:t>
      </w:r>
      <w:r w:rsidRPr="009A3F1D">
        <w:rPr>
          <w:rFonts w:ascii="Arial" w:hAnsi="Arial" w:cs="Arial"/>
        </w:rPr>
        <w:t>z celkové ceny díla bez DPH</w:t>
      </w:r>
      <w:r w:rsidRPr="009A3F1D" w:rsidDel="00275DB5">
        <w:rPr>
          <w:rFonts w:ascii="Arial" w:hAnsi="Arial" w:cs="Arial"/>
        </w:rPr>
        <w:t xml:space="preserve"> </w:t>
      </w:r>
      <w:r w:rsidRPr="009A3F1D">
        <w:rPr>
          <w:rFonts w:ascii="Arial" w:hAnsi="Arial" w:cs="Arial"/>
        </w:rPr>
        <w:t>za každý i započatý kalendářní den prodlení s dílčími termíny jednotlivých fází stavby dle této smlouvy</w:t>
      </w:r>
      <w:r w:rsidRPr="009A3F1D">
        <w:rPr>
          <w:rFonts w:ascii="Arial" w:hAnsi="Arial" w:cs="Arial"/>
          <w:i/>
        </w:rPr>
        <w:t>.</w:t>
      </w:r>
    </w:p>
    <w:p w14:paraId="0E9327B3" w14:textId="539075D5" w:rsidR="00DC7E4C" w:rsidRPr="00594BBC" w:rsidRDefault="00DC7E4C" w:rsidP="003001AD">
      <w:pPr>
        <w:pStyle w:val="Odstavecseseznamem"/>
        <w:numPr>
          <w:ilvl w:val="0"/>
          <w:numId w:val="18"/>
        </w:numPr>
        <w:jc w:val="both"/>
        <w:rPr>
          <w:rFonts w:ascii="Arial" w:hAnsi="Arial" w:cs="Arial"/>
        </w:rPr>
      </w:pPr>
      <w:r w:rsidRPr="009A3F1D">
        <w:rPr>
          <w:rFonts w:ascii="Arial" w:hAnsi="Arial" w:cs="Arial"/>
        </w:rPr>
        <w:t xml:space="preserve">Zhotovitel se zavazuje uhradit smluvní pokutu ve výši </w:t>
      </w:r>
      <w:r w:rsidR="009A3F1D" w:rsidRPr="00F56B77">
        <w:rPr>
          <w:rFonts w:ascii="Arial" w:hAnsi="Arial" w:cs="Arial"/>
        </w:rPr>
        <w:t>0,5 %</w:t>
      </w:r>
      <w:r w:rsidRPr="009A3F1D">
        <w:rPr>
          <w:rFonts w:ascii="Arial" w:hAnsi="Arial" w:cs="Arial"/>
        </w:rPr>
        <w:t xml:space="preserve"> z celkové ceny díla bez DPH</w:t>
      </w:r>
      <w:r w:rsidRPr="009A3F1D" w:rsidDel="00275DB5">
        <w:rPr>
          <w:rFonts w:ascii="Arial" w:hAnsi="Arial" w:cs="Arial"/>
        </w:rPr>
        <w:t xml:space="preserve"> </w:t>
      </w:r>
      <w:r w:rsidRPr="009A3F1D">
        <w:rPr>
          <w:rFonts w:ascii="Arial" w:hAnsi="Arial" w:cs="Arial"/>
        </w:rPr>
        <w:t>za každý i započatý kalendářní</w:t>
      </w:r>
      <w:r w:rsidRPr="00594BBC">
        <w:rPr>
          <w:rFonts w:ascii="Arial" w:hAnsi="Arial" w:cs="Arial"/>
        </w:rPr>
        <w:t xml:space="preserve"> den prodlení s předáním dokončeného díla dle této smlouvy. </w:t>
      </w:r>
    </w:p>
    <w:p w14:paraId="563B66D0" w14:textId="0CB36D55" w:rsidR="00F81870" w:rsidRDefault="00DC7E4C" w:rsidP="003001AD">
      <w:pPr>
        <w:pStyle w:val="Odstavecseseznamem"/>
        <w:numPr>
          <w:ilvl w:val="0"/>
          <w:numId w:val="18"/>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9A3F1D" w:rsidRPr="00F56B77">
        <w:rPr>
          <w:rFonts w:ascii="Arial" w:hAnsi="Arial" w:cs="Arial"/>
        </w:rPr>
        <w:t>0,5 %</w:t>
      </w:r>
      <w:r w:rsidRPr="00594BBC">
        <w:rPr>
          <w:rFonts w:ascii="Arial" w:hAnsi="Arial" w:cs="Arial"/>
        </w:rPr>
        <w:t xml:space="preserve"> z celkové ceny díla bez DPH za každý i započatý kalendářní den prodlení se sjednaným termínem odstranění vad a nedodělků.</w:t>
      </w:r>
    </w:p>
    <w:p w14:paraId="3E66BAA5" w14:textId="05019AA7" w:rsidR="00DC7E4C" w:rsidRPr="00DC1BEB" w:rsidRDefault="00F81870" w:rsidP="003001AD">
      <w:pPr>
        <w:pStyle w:val="Odstavecseseznamem"/>
        <w:numPr>
          <w:ilvl w:val="0"/>
          <w:numId w:val="18"/>
        </w:numPr>
        <w:jc w:val="both"/>
        <w:rPr>
          <w:rFonts w:ascii="Arial" w:hAnsi="Arial" w:cs="Arial"/>
          <w:lang w:val="x-none"/>
        </w:rPr>
      </w:pPr>
      <w:bookmarkStart w:id="38" w:name="_Hlk72322488"/>
      <w:bookmarkStart w:id="39" w:name="_Hlk72404528"/>
      <w:r w:rsidRPr="00D9780F">
        <w:rPr>
          <w:rFonts w:ascii="Arial" w:hAnsi="Arial" w:cs="Arial"/>
          <w:lang w:val="x-none"/>
        </w:rPr>
        <w:t xml:space="preserve">Pokud zhotovitel neodstraní </w:t>
      </w:r>
      <w:r w:rsidRPr="00D9780F">
        <w:rPr>
          <w:rFonts w:ascii="Arial" w:hAnsi="Arial" w:cs="Arial"/>
        </w:rPr>
        <w:t xml:space="preserve">objednatelem uplatněnou </w:t>
      </w:r>
      <w:r w:rsidRPr="00D9780F">
        <w:rPr>
          <w:rFonts w:ascii="Arial" w:hAnsi="Arial" w:cs="Arial"/>
          <w:lang w:val="x-none"/>
        </w:rPr>
        <w:t xml:space="preserve">vadu díla ve sjednaném termínu, je povinen zaplatit objednateli smluvní pokutu ve výši </w:t>
      </w:r>
      <w:r w:rsidR="009A3F1D" w:rsidRPr="00F56B77">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38"/>
      <w:bookmarkEnd w:id="39"/>
    </w:p>
    <w:bookmarkEnd w:id="37"/>
    <w:p w14:paraId="061323C3" w14:textId="7BBAB83A" w:rsidR="00DC7E4C" w:rsidRPr="00EE022E" w:rsidRDefault="00DC7E4C" w:rsidP="003001AD">
      <w:pPr>
        <w:pStyle w:val="Odstavecseseznamem"/>
        <w:numPr>
          <w:ilvl w:val="0"/>
          <w:numId w:val="18"/>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r w:rsidR="009A3F1D" w:rsidRPr="00F56B77">
        <w:rPr>
          <w:rFonts w:ascii="Arial" w:hAnsi="Arial" w:cs="Arial"/>
        </w:rPr>
        <w:t>100.000,-</w:t>
      </w:r>
      <w:r w:rsidRPr="00F56B77">
        <w:rPr>
          <w:rFonts w:ascii="Arial" w:hAnsi="Arial" w:cs="Arial"/>
        </w:rPr>
        <w:t xml:space="preserve"> Kč</w:t>
      </w:r>
      <w:r w:rsidRPr="0054723C">
        <w:rPr>
          <w:rFonts w:ascii="Arial" w:hAnsi="Arial" w:cs="Arial"/>
        </w:rPr>
        <w:t>, a to za každý jednotlivý případ porušení povinnosti.</w:t>
      </w:r>
    </w:p>
    <w:p w14:paraId="274F9ED2" w14:textId="52CFEDA0"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smluvní pokutu ve výši </w:t>
      </w:r>
      <w:r w:rsidRPr="00F56B77">
        <w:rPr>
          <w:rFonts w:ascii="Arial" w:hAnsi="Arial" w:cs="Arial"/>
        </w:rPr>
        <w:t>2</w:t>
      </w:r>
      <w:r w:rsidR="002906C9" w:rsidRPr="00F56B77">
        <w:rPr>
          <w:rFonts w:ascii="Arial" w:hAnsi="Arial" w:cs="Arial"/>
        </w:rPr>
        <w:t>.</w:t>
      </w:r>
      <w:r w:rsidRPr="00F56B77">
        <w:rPr>
          <w:rFonts w:ascii="Arial" w:hAnsi="Arial" w:cs="Arial"/>
        </w:rPr>
        <w:t>000</w:t>
      </w:r>
      <w:r w:rsidR="009A3F1D" w:rsidRPr="00F56B77">
        <w:rPr>
          <w:rFonts w:ascii="Arial" w:hAnsi="Arial" w:cs="Arial"/>
        </w:rPr>
        <w:t xml:space="preserve">,- </w:t>
      </w:r>
      <w:r w:rsidRPr="00F56B77">
        <w:rPr>
          <w:rFonts w:ascii="Arial" w:hAnsi="Arial" w:cs="Arial"/>
        </w:rPr>
        <w:t>Kč</w:t>
      </w:r>
      <w:r w:rsidRPr="00EE022E">
        <w:rPr>
          <w:rFonts w:ascii="Arial" w:hAnsi="Arial" w:cs="Arial"/>
        </w:rPr>
        <w:t xml:space="preserve"> bez DPH za každý i započatý den prodlení.</w:t>
      </w:r>
    </w:p>
    <w:p w14:paraId="348CB3DC" w14:textId="47BC45A6"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9A3F1D" w:rsidRPr="00F56B77">
        <w:rPr>
          <w:rFonts w:ascii="Arial" w:hAnsi="Arial" w:cs="Arial"/>
        </w:rPr>
        <w:t>10</w:t>
      </w:r>
      <w:r w:rsidRPr="00F56B77">
        <w:rPr>
          <w:rFonts w:ascii="Arial" w:hAnsi="Arial" w:cs="Arial"/>
        </w:rPr>
        <w:t>.000</w:t>
      </w:r>
      <w:r w:rsidR="009A3F1D" w:rsidRPr="00F56B77">
        <w:rPr>
          <w:rFonts w:ascii="Arial" w:hAnsi="Arial" w:cs="Arial"/>
        </w:rPr>
        <w:t xml:space="preserve">,- </w:t>
      </w:r>
      <w:r w:rsidRPr="00F56B77">
        <w:rPr>
          <w:rFonts w:ascii="Arial" w:hAnsi="Arial" w:cs="Arial"/>
        </w:rPr>
        <w:t>Kč</w:t>
      </w:r>
      <w:r w:rsidRPr="00EE022E">
        <w:rPr>
          <w:rFonts w:ascii="Arial" w:hAnsi="Arial" w:cs="Arial"/>
        </w:rPr>
        <w:t xml:space="preserve"> za každé jednotlivé porušení povinností.</w:t>
      </w:r>
    </w:p>
    <w:p w14:paraId="14DCC309" w14:textId="77C1705B"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lastRenderedPageBreak/>
        <w:t xml:space="preserve">Pokud zhotovitel poruší povinnosti vyplývající z ustanovení čl. VII bod 11, je povinen uhradit objednateli smluvní pokutu ve </w:t>
      </w:r>
      <w:r w:rsidRPr="00F56B77">
        <w:rPr>
          <w:rFonts w:ascii="Arial" w:hAnsi="Arial" w:cs="Arial"/>
        </w:rPr>
        <w:t>výši 400.000</w:t>
      </w:r>
      <w:r w:rsidR="009A3F1D" w:rsidRPr="00F56B77">
        <w:rPr>
          <w:rFonts w:ascii="Arial" w:hAnsi="Arial" w:cs="Arial"/>
        </w:rPr>
        <w:t xml:space="preserve">,- </w:t>
      </w:r>
      <w:r w:rsidRPr="00F56B77">
        <w:rPr>
          <w:rFonts w:ascii="Arial" w:hAnsi="Arial" w:cs="Arial"/>
        </w:rPr>
        <w:t>Kč.</w:t>
      </w:r>
      <w:r w:rsidRPr="00EE022E">
        <w:rPr>
          <w:rFonts w:ascii="Arial" w:hAnsi="Arial" w:cs="Arial"/>
        </w:rPr>
        <w:t xml:space="preserve"> </w:t>
      </w:r>
    </w:p>
    <w:p w14:paraId="7432E803" w14:textId="7E297C82"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w:t>
      </w:r>
      <w:r w:rsidRPr="00F56B77">
        <w:rPr>
          <w:rFonts w:ascii="Arial" w:hAnsi="Arial" w:cs="Arial"/>
        </w:rPr>
        <w:t xml:space="preserve">výši </w:t>
      </w:r>
      <w:r w:rsidR="009A3F1D" w:rsidRPr="00F56B77">
        <w:rPr>
          <w:rFonts w:ascii="Arial" w:hAnsi="Arial" w:cs="Arial"/>
        </w:rPr>
        <w:t>2</w:t>
      </w:r>
      <w:r w:rsidRPr="00F56B77">
        <w:rPr>
          <w:rFonts w:ascii="Arial" w:hAnsi="Arial" w:cs="Arial"/>
        </w:rPr>
        <w:t>0.000</w:t>
      </w:r>
      <w:r w:rsidR="009A3F1D" w:rsidRPr="00F56B77">
        <w:rPr>
          <w:rFonts w:ascii="Arial" w:hAnsi="Arial" w:cs="Arial"/>
        </w:rPr>
        <w:t xml:space="preserve">,- </w:t>
      </w:r>
      <w:r w:rsidRPr="00F56B77">
        <w:rPr>
          <w:rFonts w:ascii="Arial" w:hAnsi="Arial" w:cs="Arial"/>
        </w:rPr>
        <w:t>Kč</w:t>
      </w:r>
      <w:r w:rsidRPr="00EE022E">
        <w:rPr>
          <w:rFonts w:ascii="Arial" w:hAnsi="Arial" w:cs="Arial"/>
        </w:rPr>
        <w:t xml:space="preserve"> za každé jednotlivé porušení povinností.</w:t>
      </w:r>
    </w:p>
    <w:p w14:paraId="5FFBC0AF" w14:textId="7A9C3959"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Pr="00F56B77">
        <w:rPr>
          <w:rFonts w:ascii="Arial" w:hAnsi="Arial" w:cs="Arial"/>
        </w:rPr>
        <w:t>10.000</w:t>
      </w:r>
      <w:r w:rsidR="009A3F1D" w:rsidRPr="00F56B77">
        <w:rPr>
          <w:rFonts w:ascii="Arial" w:hAnsi="Arial" w:cs="Arial"/>
        </w:rPr>
        <w:t xml:space="preserve">,- </w:t>
      </w:r>
      <w:r w:rsidRPr="00F56B77">
        <w:rPr>
          <w:rFonts w:ascii="Arial" w:hAnsi="Arial" w:cs="Arial"/>
        </w:rPr>
        <w:t>Kč</w:t>
      </w:r>
      <w:r w:rsidRPr="00EE022E">
        <w:rPr>
          <w:rFonts w:ascii="Arial" w:hAnsi="Arial" w:cs="Arial"/>
        </w:rPr>
        <w:t xml:space="preserve"> za každé jednotlivé porušení povinností.</w:t>
      </w:r>
    </w:p>
    <w:p w14:paraId="581BF4AE" w14:textId="39BAC063"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Pr="00F56B77">
        <w:rPr>
          <w:rFonts w:ascii="Arial" w:hAnsi="Arial" w:cs="Arial"/>
        </w:rPr>
        <w:t>10.000</w:t>
      </w:r>
      <w:r w:rsidR="009A3F1D" w:rsidRPr="00F56B77">
        <w:rPr>
          <w:rFonts w:ascii="Arial" w:hAnsi="Arial" w:cs="Arial"/>
        </w:rPr>
        <w:t xml:space="preserve">,- </w:t>
      </w:r>
      <w:r w:rsidRPr="00F56B77">
        <w:rPr>
          <w:rFonts w:ascii="Arial" w:hAnsi="Arial" w:cs="Arial"/>
        </w:rPr>
        <w:t>Kč</w:t>
      </w:r>
      <w:r w:rsidRPr="00EE022E">
        <w:rPr>
          <w:rFonts w:ascii="Arial" w:hAnsi="Arial" w:cs="Arial"/>
        </w:rPr>
        <w:t xml:space="preserve"> za každé jednotlivé porušení povinností.</w:t>
      </w:r>
    </w:p>
    <w:p w14:paraId="4386A1C2" w14:textId="1CB83E48"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Pr="00F56B77">
        <w:rPr>
          <w:rFonts w:ascii="Arial" w:hAnsi="Arial" w:cs="Arial"/>
        </w:rPr>
        <w:t>50.000</w:t>
      </w:r>
      <w:r w:rsidR="009A3F1D" w:rsidRPr="00F56B77">
        <w:rPr>
          <w:rFonts w:ascii="Arial" w:hAnsi="Arial" w:cs="Arial"/>
        </w:rPr>
        <w:t xml:space="preserve">,- </w:t>
      </w:r>
      <w:r w:rsidRPr="00F56B77">
        <w:rPr>
          <w:rFonts w:ascii="Arial" w:hAnsi="Arial" w:cs="Arial"/>
        </w:rPr>
        <w:t>Kč</w:t>
      </w:r>
      <w:r w:rsidRPr="00EE022E">
        <w:rPr>
          <w:rFonts w:ascii="Arial" w:hAnsi="Arial" w:cs="Arial"/>
        </w:rPr>
        <w:t xml:space="preserve"> za každé jednotlivé porušení povinnosti.</w:t>
      </w:r>
    </w:p>
    <w:p w14:paraId="1EF8748F" w14:textId="44939582" w:rsidR="00DC7E4C"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Pr="00F56B77">
        <w:rPr>
          <w:rFonts w:ascii="Arial" w:hAnsi="Arial" w:cs="Arial"/>
        </w:rPr>
        <w:t>30.000</w:t>
      </w:r>
      <w:r w:rsidR="009A3F1D" w:rsidRPr="00F56B77">
        <w:rPr>
          <w:rFonts w:ascii="Arial" w:hAnsi="Arial" w:cs="Arial"/>
        </w:rPr>
        <w:t xml:space="preserve">,- </w:t>
      </w:r>
      <w:r w:rsidRPr="00F56B77">
        <w:rPr>
          <w:rFonts w:ascii="Arial" w:hAnsi="Arial" w:cs="Arial"/>
        </w:rPr>
        <w:t>Kč</w:t>
      </w:r>
      <w:r w:rsidRPr="00EE022E">
        <w:rPr>
          <w:rFonts w:ascii="Arial" w:hAnsi="Arial" w:cs="Arial"/>
        </w:rPr>
        <w:t>, a to za každé jednotlivé porušení povinností.</w:t>
      </w:r>
    </w:p>
    <w:p w14:paraId="59431235" w14:textId="6EBC7782" w:rsidR="001D2503" w:rsidRPr="00E24F14" w:rsidRDefault="001D2503" w:rsidP="003001AD">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w:t>
      </w:r>
      <w:r w:rsidRPr="00D90529">
        <w:rPr>
          <w:rFonts w:ascii="Arial" w:hAnsi="Arial" w:cs="Arial"/>
        </w:rPr>
        <w:t xml:space="preserve"> </w:t>
      </w:r>
      <w:r w:rsidRPr="00F56B77">
        <w:rPr>
          <w:rFonts w:ascii="Arial" w:hAnsi="Arial" w:cs="Arial"/>
        </w:rPr>
        <w:t>10.000</w:t>
      </w:r>
      <w:r w:rsidR="00D90529" w:rsidRPr="00F56B77">
        <w:rPr>
          <w:rFonts w:ascii="Arial" w:hAnsi="Arial" w:cs="Arial"/>
        </w:rPr>
        <w:t>,- Kč</w:t>
      </w:r>
      <w:r w:rsidRPr="00EE022E">
        <w:rPr>
          <w:rFonts w:ascii="Arial" w:hAnsi="Arial" w:cs="Arial"/>
        </w:rPr>
        <w:t xml:space="preserve"> za každý zjištěný případ.</w:t>
      </w:r>
    </w:p>
    <w:p w14:paraId="3C9C46B3" w14:textId="58B6118B" w:rsidR="00DC7E4C" w:rsidRPr="0063544D" w:rsidRDefault="00DC7E4C" w:rsidP="003001AD">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smluvní pokuta ve výši </w:t>
      </w:r>
      <w:r w:rsidRPr="00F56B77">
        <w:rPr>
          <w:rFonts w:ascii="Arial" w:hAnsi="Arial" w:cs="Arial"/>
        </w:rPr>
        <w:t>10.000</w:t>
      </w:r>
      <w:r w:rsidR="00D90529" w:rsidRPr="00F56B77">
        <w:rPr>
          <w:rFonts w:ascii="Arial" w:hAnsi="Arial" w:cs="Arial"/>
        </w:rPr>
        <w:t xml:space="preserve">,- </w:t>
      </w:r>
      <w:r w:rsidRPr="00F56B77">
        <w:rPr>
          <w:rFonts w:ascii="Arial" w:hAnsi="Arial" w:cs="Arial"/>
        </w:rPr>
        <w:t>Kč</w:t>
      </w:r>
      <w:r w:rsidRPr="00EE022E">
        <w:rPr>
          <w:rFonts w:ascii="Arial" w:hAnsi="Arial" w:cs="Arial"/>
        </w:rPr>
        <w:t xml:space="preserve"> za </w:t>
      </w:r>
      <w:r w:rsidRPr="0063544D">
        <w:rPr>
          <w:rFonts w:ascii="Arial" w:hAnsi="Arial" w:cs="Arial"/>
        </w:rPr>
        <w:t xml:space="preserve">každý jednotlivý případ porušení povinnosti zhotovitele. </w:t>
      </w:r>
    </w:p>
    <w:p w14:paraId="52511612" w14:textId="363A28F5" w:rsidR="00DC7E4C" w:rsidRPr="00EE022E" w:rsidRDefault="00DC7E4C" w:rsidP="003001AD">
      <w:pPr>
        <w:pStyle w:val="Odstavecseseznamem"/>
        <w:numPr>
          <w:ilvl w:val="0"/>
          <w:numId w:val="18"/>
        </w:numPr>
        <w:jc w:val="both"/>
        <w:rPr>
          <w:rFonts w:ascii="Arial" w:hAnsi="Arial" w:cs="Arial"/>
        </w:rPr>
      </w:pPr>
      <w:bookmarkStart w:id="40"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objednateli smluvní pokutu ve výši </w:t>
      </w:r>
      <w:r w:rsidRPr="00F56B77">
        <w:rPr>
          <w:rFonts w:ascii="Arial" w:hAnsi="Arial" w:cs="Arial"/>
        </w:rPr>
        <w:t>40.000</w:t>
      </w:r>
      <w:r w:rsidR="00D90529" w:rsidRPr="00F56B77">
        <w:rPr>
          <w:rFonts w:ascii="Arial" w:hAnsi="Arial" w:cs="Arial"/>
        </w:rPr>
        <w:t>,-</w:t>
      </w:r>
      <w:r w:rsidRPr="00F56B77">
        <w:rPr>
          <w:rFonts w:ascii="Arial" w:hAnsi="Arial" w:cs="Arial"/>
        </w:rPr>
        <w:t xml:space="preserve"> Kč</w:t>
      </w:r>
      <w:r w:rsidRPr="00EE022E">
        <w:rPr>
          <w:rFonts w:ascii="Arial" w:hAnsi="Arial" w:cs="Arial"/>
        </w:rPr>
        <w:t>.</w:t>
      </w:r>
    </w:p>
    <w:p w14:paraId="2860122E" w14:textId="77777777" w:rsidR="00DC7E4C" w:rsidRPr="009151C5" w:rsidRDefault="00DC7E4C" w:rsidP="003001AD">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2918B7F8" w14:textId="2A3E8CCF" w:rsidR="00E73632" w:rsidRPr="00D90529" w:rsidRDefault="00DC7E4C" w:rsidP="003001AD">
      <w:pPr>
        <w:pStyle w:val="Odstavecseseznamem"/>
        <w:numPr>
          <w:ilvl w:val="0"/>
          <w:numId w:val="18"/>
        </w:numPr>
        <w:spacing w:after="0"/>
        <w:jc w:val="both"/>
        <w:rPr>
          <w:rFonts w:ascii="Arial" w:hAnsi="Arial" w:cs="Arial"/>
          <w:b/>
          <w:u w:val="single"/>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40"/>
    </w:p>
    <w:p w14:paraId="3CAC9A25" w14:textId="77777777" w:rsidR="00D90529" w:rsidRPr="00594BBC" w:rsidRDefault="00D90529" w:rsidP="00D90529">
      <w:pPr>
        <w:pStyle w:val="Odstavecseseznamem"/>
        <w:spacing w:after="120"/>
        <w:jc w:val="both"/>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3001AD">
      <w:pPr>
        <w:pStyle w:val="Odstavecseseznamem"/>
        <w:numPr>
          <w:ilvl w:val="0"/>
          <w:numId w:val="14"/>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3001AD">
      <w:pPr>
        <w:pStyle w:val="Odstavecseseznamem"/>
        <w:numPr>
          <w:ilvl w:val="0"/>
          <w:numId w:val="14"/>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3001AD">
      <w:pPr>
        <w:pStyle w:val="Odstavecseseznamem"/>
        <w:numPr>
          <w:ilvl w:val="0"/>
          <w:numId w:val="14"/>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3001AD">
      <w:pPr>
        <w:pStyle w:val="Odstavecseseznamem"/>
        <w:numPr>
          <w:ilvl w:val="0"/>
          <w:numId w:val="26"/>
        </w:numPr>
        <w:spacing w:after="0"/>
        <w:jc w:val="both"/>
        <w:rPr>
          <w:rFonts w:ascii="Arial" w:hAnsi="Arial" w:cs="Arial"/>
          <w:lang w:val="x-none"/>
        </w:rPr>
      </w:pPr>
      <w:r w:rsidRPr="00594BBC">
        <w:rPr>
          <w:rFonts w:ascii="Arial" w:hAnsi="Arial" w:cs="Arial"/>
          <w:lang w:val="x-none"/>
        </w:rPr>
        <w:t>v </w:t>
      </w:r>
      <w:r w:rsidRPr="00E921B5">
        <w:rPr>
          <w:rFonts w:ascii="Arial" w:hAnsi="Arial" w:cs="Arial"/>
        </w:rPr>
        <w:t>případě</w:t>
      </w:r>
      <w:r w:rsidRPr="00594BBC">
        <w:rPr>
          <w:rFonts w:ascii="Arial" w:hAnsi="Arial" w:cs="Arial"/>
          <w:lang w:val="x-none"/>
        </w:rPr>
        <w:t>,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B248AE">
      <w:pPr>
        <w:pStyle w:val="Odstavecseseznamem"/>
        <w:numPr>
          <w:ilvl w:val="0"/>
          <w:numId w:val="26"/>
        </w:numPr>
        <w:spacing w:after="0"/>
        <w:jc w:val="both"/>
        <w:rPr>
          <w:rFonts w:ascii="Arial" w:hAnsi="Arial" w:cs="Arial"/>
          <w:lang w:val="x-none"/>
        </w:rPr>
      </w:pPr>
      <w:r w:rsidRPr="00594BBC">
        <w:rPr>
          <w:rFonts w:ascii="Arial" w:hAnsi="Arial" w:cs="Arial"/>
          <w:lang w:val="x-none"/>
        </w:rPr>
        <w:lastRenderedPageBreak/>
        <w:t>v případě podstatného porušení této smlouvy zhotovitelem, zejména v případě:</w:t>
      </w:r>
    </w:p>
    <w:p w14:paraId="62859658" w14:textId="77777777" w:rsidR="00943F4A" w:rsidRPr="00594BBC" w:rsidRDefault="00943F4A" w:rsidP="00B248AE">
      <w:pPr>
        <w:pStyle w:val="Odstavecseseznamem"/>
        <w:numPr>
          <w:ilvl w:val="0"/>
          <w:numId w:val="27"/>
        </w:numPr>
        <w:spacing w:after="0"/>
        <w:contextualSpacing w:val="0"/>
        <w:jc w:val="both"/>
        <w:rPr>
          <w:rFonts w:ascii="Arial" w:hAnsi="Arial" w:cs="Arial"/>
          <w:lang w:val="x-none"/>
        </w:rPr>
      </w:pPr>
      <w:r w:rsidRPr="00E921B5">
        <w:rPr>
          <w:rFonts w:ascii="Arial" w:hAnsi="Arial" w:cs="Arial"/>
        </w:rPr>
        <w:t>prodlení</w:t>
      </w:r>
      <w:r w:rsidRPr="00594BBC">
        <w:rPr>
          <w:rFonts w:ascii="Arial" w:hAnsi="Arial" w:cs="Arial"/>
          <w:lang w:val="x-none"/>
        </w:rPr>
        <w:t xml:space="preserve"> s řádným zahájením prací, předáním dílčího plnění či zhotovením díla, po dobu delší než 30 kalendářních dnů,</w:t>
      </w:r>
    </w:p>
    <w:p w14:paraId="39E59B24" w14:textId="77777777" w:rsidR="00943F4A" w:rsidRPr="00594BBC" w:rsidRDefault="00943F4A" w:rsidP="00B248AE">
      <w:pPr>
        <w:pStyle w:val="Odstavecseseznamem"/>
        <w:numPr>
          <w:ilvl w:val="0"/>
          <w:numId w:val="27"/>
        </w:numPr>
        <w:spacing w:after="0"/>
        <w:contextualSpacing w:val="0"/>
        <w:jc w:val="both"/>
        <w:rPr>
          <w:rFonts w:ascii="Arial" w:hAnsi="Arial" w:cs="Arial"/>
          <w:lang w:val="x-none"/>
        </w:rPr>
      </w:pPr>
      <w:r w:rsidRPr="00E921B5">
        <w:rPr>
          <w:rFonts w:ascii="Arial" w:hAnsi="Arial" w:cs="Arial"/>
        </w:rPr>
        <w:t>prodlení</w:t>
      </w:r>
      <w:r w:rsidRPr="00594BBC">
        <w:rPr>
          <w:rFonts w:ascii="Arial" w:hAnsi="Arial" w:cs="Arial"/>
          <w:lang w:val="x-none"/>
        </w:rPr>
        <w:t xml:space="preserve"> s řádným protokolárním předáním díla delším než 30 kalendářních dnů, </w:t>
      </w:r>
    </w:p>
    <w:p w14:paraId="387D8081" w14:textId="77777777" w:rsidR="00943F4A" w:rsidRPr="00594BBC" w:rsidRDefault="00943F4A" w:rsidP="00B248AE">
      <w:pPr>
        <w:pStyle w:val="Odstavecseseznamem"/>
        <w:numPr>
          <w:ilvl w:val="0"/>
          <w:numId w:val="27"/>
        </w:numPr>
        <w:spacing w:after="0"/>
        <w:contextualSpacing w:val="0"/>
        <w:jc w:val="both"/>
        <w:rPr>
          <w:rFonts w:ascii="Arial" w:hAnsi="Arial" w:cs="Arial"/>
          <w:lang w:val="x-none"/>
        </w:rPr>
      </w:pPr>
      <w:r w:rsidRPr="00E921B5">
        <w:rPr>
          <w:rFonts w:ascii="Arial" w:hAnsi="Arial" w:cs="Arial"/>
        </w:rPr>
        <w:t>neoprávněného</w:t>
      </w:r>
      <w:r w:rsidRPr="00594BBC">
        <w:rPr>
          <w:rFonts w:ascii="Arial" w:hAnsi="Arial" w:cs="Arial"/>
          <w:lang w:val="x-none"/>
        </w:rPr>
        <w:t xml:space="preserve"> zastavení či přerušení prací na díle na dobu delší než 15 kalendářních dnů v rozporu s touto smlouvou,</w:t>
      </w:r>
    </w:p>
    <w:p w14:paraId="41B7B931" w14:textId="77777777" w:rsidR="00943F4A" w:rsidRPr="00594BBC" w:rsidRDefault="00943F4A" w:rsidP="00B248AE">
      <w:pPr>
        <w:pStyle w:val="Odstavecseseznamem"/>
        <w:numPr>
          <w:ilvl w:val="0"/>
          <w:numId w:val="27"/>
        </w:numPr>
        <w:spacing w:after="0"/>
        <w:contextualSpacing w:val="0"/>
        <w:jc w:val="both"/>
        <w:rPr>
          <w:rFonts w:ascii="Arial" w:hAnsi="Arial" w:cs="Arial"/>
          <w:lang w:val="x-none"/>
        </w:rPr>
      </w:pPr>
      <w:r w:rsidRPr="00E921B5">
        <w:rPr>
          <w:rFonts w:ascii="Arial" w:hAnsi="Arial" w:cs="Arial"/>
        </w:rPr>
        <w:t>kdy</w:t>
      </w:r>
      <w:r w:rsidRPr="00594BBC">
        <w:rPr>
          <w:rFonts w:ascii="Arial" w:hAnsi="Arial" w:cs="Arial"/>
          <w:lang w:val="x-none"/>
        </w:rPr>
        <w:t xml:space="preserve">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B248AE">
      <w:pPr>
        <w:pStyle w:val="Odstavecseseznamem"/>
        <w:numPr>
          <w:ilvl w:val="0"/>
          <w:numId w:val="27"/>
        </w:numPr>
        <w:spacing w:after="0"/>
        <w:contextualSpacing w:val="0"/>
        <w:jc w:val="both"/>
        <w:rPr>
          <w:rFonts w:ascii="Arial" w:hAnsi="Arial" w:cs="Arial"/>
          <w:lang w:val="x-none"/>
        </w:rPr>
      </w:pPr>
      <w:r w:rsidRPr="00E921B5">
        <w:rPr>
          <w:rFonts w:ascii="Arial" w:hAnsi="Arial" w:cs="Arial"/>
        </w:rPr>
        <w:t>kdy</w:t>
      </w:r>
      <w:r w:rsidRPr="00594BBC">
        <w:rPr>
          <w:rFonts w:ascii="Arial" w:hAnsi="Arial" w:cs="Arial"/>
          <w:lang w:val="x-none"/>
        </w:rPr>
        <w:t xml:space="preserve"> vyjde najevo, že zhotovitel uvedl v rámci zadávacího řízení nepravdivé či zkreslené informace, které by měly zřejmý vliv na výběr zhotovitele pro uzavření této smlouvy</w:t>
      </w:r>
    </w:p>
    <w:p w14:paraId="35D584E5" w14:textId="7669A928" w:rsidR="00943F4A" w:rsidRDefault="00943F4A" w:rsidP="00B248AE">
      <w:pPr>
        <w:pStyle w:val="Odstavecseseznamem"/>
        <w:numPr>
          <w:ilvl w:val="0"/>
          <w:numId w:val="27"/>
        </w:numPr>
        <w:spacing w:after="0"/>
        <w:contextualSpacing w:val="0"/>
        <w:jc w:val="both"/>
        <w:rPr>
          <w:rFonts w:ascii="Arial" w:hAnsi="Arial" w:cs="Arial"/>
          <w:lang w:val="x-none"/>
        </w:rPr>
      </w:pPr>
      <w:r w:rsidRPr="00E921B5">
        <w:rPr>
          <w:rFonts w:ascii="Arial" w:hAnsi="Arial" w:cs="Arial"/>
        </w:rPr>
        <w:t>jiného</w:t>
      </w:r>
      <w:r w:rsidRPr="00594BBC">
        <w:rPr>
          <w:rFonts w:ascii="Arial" w:hAnsi="Arial" w:cs="Arial"/>
          <w:lang w:val="x-none"/>
        </w:rPr>
        <w:t xml:space="preserve"> porušení povinnosti dle této smlouvy, které nebude odstraněno ani v dostatečné přiměřené lhůtě 14 kalendářních dnů.</w:t>
      </w:r>
    </w:p>
    <w:p w14:paraId="5B582180" w14:textId="3DD605F2" w:rsidR="00943F4A" w:rsidRPr="00594BBC" w:rsidRDefault="00E921B5" w:rsidP="00B248AE">
      <w:pPr>
        <w:pStyle w:val="Odstavecseseznamem"/>
        <w:numPr>
          <w:ilvl w:val="0"/>
          <w:numId w:val="14"/>
        </w:numPr>
        <w:jc w:val="both"/>
        <w:rPr>
          <w:rFonts w:ascii="Arial" w:hAnsi="Arial" w:cs="Arial"/>
          <w:lang w:val="x-none"/>
        </w:rPr>
      </w:pPr>
      <w:r>
        <w:rPr>
          <w:rFonts w:ascii="Arial" w:hAnsi="Arial" w:cs="Arial"/>
        </w:rPr>
        <w:t>O</w:t>
      </w:r>
      <w:proofErr w:type="spellStart"/>
      <w:r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3001AD">
      <w:pPr>
        <w:pStyle w:val="Odstavecseseznamem"/>
        <w:numPr>
          <w:ilvl w:val="0"/>
          <w:numId w:val="14"/>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3001AD">
      <w:pPr>
        <w:pStyle w:val="Odstavecseseznamem"/>
        <w:numPr>
          <w:ilvl w:val="0"/>
          <w:numId w:val="14"/>
        </w:numPr>
        <w:spacing w:after="0"/>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rsidP="00E921B5">
      <w:pPr>
        <w:spacing w:after="120"/>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w:t>
      </w:r>
      <w:r w:rsidRPr="00594BBC">
        <w:rPr>
          <w:rFonts w:ascii="Arial" w:hAnsi="Arial" w:cs="Arial"/>
          <w:lang w:val="x-none"/>
        </w:rPr>
        <w:lastRenderedPageBreak/>
        <w:t>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03CDBE34" w:rsidR="00E24F14"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070674B6" w14:textId="77777777" w:rsidR="00E921B5" w:rsidRPr="00E24F14" w:rsidRDefault="00E921B5" w:rsidP="00E921B5">
      <w:pPr>
        <w:pStyle w:val="Odstavecseseznamem"/>
        <w:spacing w:after="120"/>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3001AD">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1DB816DA" w:rsidR="00943F4A" w:rsidRDefault="00943F4A" w:rsidP="003001AD">
      <w:pPr>
        <w:pStyle w:val="Odstavecseseznamem"/>
        <w:numPr>
          <w:ilvl w:val="0"/>
          <w:numId w:val="12"/>
        </w:numPr>
        <w:spacing w:after="0"/>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3A516D88" w14:textId="77777777" w:rsidR="00E921B5" w:rsidRPr="00594BBC" w:rsidRDefault="00E921B5" w:rsidP="00E921B5">
      <w:pPr>
        <w:pStyle w:val="Odstavecseseznamem"/>
        <w:spacing w:after="120"/>
        <w:jc w:val="both"/>
        <w:rPr>
          <w:rFonts w:ascii="Arial" w:hAnsi="Arial" w:cs="Arial"/>
          <w:lang w:val="x-none"/>
        </w:rPr>
      </w:pPr>
    </w:p>
    <w:p w14:paraId="40A22BF0" w14:textId="0B9F1B06" w:rsidR="00C72B3E" w:rsidRPr="00E24F14" w:rsidRDefault="00C72B3E" w:rsidP="00E921B5">
      <w:pPr>
        <w:pStyle w:val="Bezmezer"/>
        <w:spacing w:after="200"/>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0B870E02" w14:textId="70080A3F" w:rsidR="00C72B3E" w:rsidRPr="004E6B67" w:rsidRDefault="00C72B3E" w:rsidP="00B248AE">
      <w:pPr>
        <w:pStyle w:val="Bezmezer"/>
        <w:numPr>
          <w:ilvl w:val="0"/>
          <w:numId w:val="24"/>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w:t>
      </w:r>
      <w:r w:rsidRPr="009B3CA0">
        <w:rPr>
          <w:rStyle w:val="l-L2Char"/>
          <w:rFonts w:eastAsiaTheme="minorHAnsi" w:cs="Arial"/>
        </w:rPr>
        <w:lastRenderedPageBreak/>
        <w:t>elektronickou poštou k rukám a na doručovací adresy oprávněných osob dle této smlouvy.</w:t>
      </w:r>
    </w:p>
    <w:p w14:paraId="573109C3" w14:textId="77777777" w:rsidR="00C72B3E" w:rsidRPr="009B3CA0" w:rsidRDefault="00C72B3E" w:rsidP="00B248AE">
      <w:pPr>
        <w:pStyle w:val="Bezmezer"/>
        <w:numPr>
          <w:ilvl w:val="0"/>
          <w:numId w:val="24"/>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B248AE">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B248AE">
      <w:pPr>
        <w:pStyle w:val="Odstavecseseznamem"/>
        <w:numPr>
          <w:ilvl w:val="0"/>
          <w:numId w:val="24"/>
        </w:numPr>
        <w:spacing w:after="120"/>
        <w:jc w:val="both"/>
        <w:rPr>
          <w:rFonts w:ascii="Arial" w:hAnsi="Arial" w:cs="Arial"/>
        </w:rPr>
      </w:pPr>
      <w:r w:rsidRPr="004E6B67">
        <w:rPr>
          <w:rFonts w:ascii="Arial" w:hAnsi="Arial" w:cs="Arial"/>
        </w:rPr>
        <w:t>Kontaktními osobami určenými pro poskytování součinnosti v běžném rozsahu, jsou:</w:t>
      </w:r>
    </w:p>
    <w:p w14:paraId="6E7B5777" w14:textId="77777777" w:rsidR="00D72D5B" w:rsidRDefault="00D72D5B" w:rsidP="004E6B67">
      <w:pPr>
        <w:pStyle w:val="Odstavecseseznamem"/>
        <w:spacing w:after="120"/>
        <w:jc w:val="both"/>
        <w:rPr>
          <w:rFonts w:ascii="Arial" w:hAnsi="Arial" w:cs="Arial"/>
        </w:rPr>
      </w:pPr>
    </w:p>
    <w:p w14:paraId="3B3AB98E" w14:textId="0B69A213" w:rsidR="00C72B3E" w:rsidRPr="00D72D5B" w:rsidRDefault="00C72B3E" w:rsidP="004E6B67">
      <w:pPr>
        <w:pStyle w:val="Odstavecseseznamem"/>
        <w:spacing w:after="120"/>
        <w:jc w:val="both"/>
        <w:rPr>
          <w:rFonts w:ascii="Arial" w:hAnsi="Arial" w:cs="Arial"/>
          <w:b/>
          <w:bCs/>
        </w:rPr>
      </w:pPr>
      <w:r w:rsidRPr="00D72D5B">
        <w:rPr>
          <w:rFonts w:ascii="Arial" w:hAnsi="Arial" w:cs="Arial"/>
          <w:b/>
          <w:bCs/>
        </w:rPr>
        <w:t>Za objednatele:</w:t>
      </w:r>
    </w:p>
    <w:p w14:paraId="56ED5453" w14:textId="79A6DBE2" w:rsidR="00C72B3E" w:rsidRPr="008377B5" w:rsidRDefault="00C72B3E" w:rsidP="00C83D52">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CD69C2">
        <w:rPr>
          <w:rFonts w:ascii="Arial" w:hAnsi="Arial" w:cs="Arial"/>
        </w:rPr>
        <w:tab/>
        <w:t>Bc. Milan Mleziva; odborný referent</w:t>
      </w:r>
      <w:r w:rsidR="00D72D5B">
        <w:rPr>
          <w:rFonts w:ascii="Arial" w:hAnsi="Arial" w:cs="Arial"/>
        </w:rPr>
        <w:t>, Pobočka Domažlice</w:t>
      </w:r>
    </w:p>
    <w:p w14:paraId="69C8E8E3" w14:textId="09E8DF84" w:rsidR="00C72B3E" w:rsidRPr="008377B5" w:rsidRDefault="00C72B3E" w:rsidP="00C83D52">
      <w:pPr>
        <w:spacing w:after="0"/>
        <w:ind w:left="426" w:firstLine="282"/>
        <w:jc w:val="both"/>
        <w:rPr>
          <w:rFonts w:ascii="Arial" w:hAnsi="Arial" w:cs="Arial"/>
        </w:rPr>
      </w:pPr>
      <w:r w:rsidRPr="008377B5">
        <w:rPr>
          <w:rFonts w:ascii="Arial" w:hAnsi="Arial" w:cs="Arial"/>
        </w:rPr>
        <w:t>Tel.:</w:t>
      </w:r>
      <w:r w:rsidR="00CD69C2">
        <w:rPr>
          <w:rFonts w:ascii="Arial" w:hAnsi="Arial" w:cs="Arial"/>
        </w:rPr>
        <w:tab/>
      </w:r>
      <w:r w:rsidR="00CD69C2">
        <w:rPr>
          <w:rFonts w:ascii="Arial" w:hAnsi="Arial" w:cs="Arial"/>
        </w:rPr>
        <w:tab/>
      </w:r>
      <w:r w:rsidR="00CD69C2">
        <w:rPr>
          <w:rFonts w:ascii="Arial" w:hAnsi="Arial" w:cs="Arial"/>
        </w:rPr>
        <w:tab/>
      </w:r>
      <w:r w:rsidR="00CD69C2" w:rsidRPr="00594BBC">
        <w:rPr>
          <w:rFonts w:ascii="Arial" w:eastAsia="Lucida Sans Unicode" w:hAnsi="Arial" w:cs="Arial"/>
          <w:lang w:eastAsia="cs-CZ"/>
        </w:rPr>
        <w:t>+420</w:t>
      </w:r>
      <w:r w:rsidR="00CD69C2">
        <w:rPr>
          <w:rFonts w:ascii="Arial" w:eastAsia="Lucida Sans Unicode" w:hAnsi="Arial" w:cs="Arial"/>
          <w:lang w:eastAsia="cs-CZ"/>
        </w:rPr>
        <w:t> 727 956 732</w:t>
      </w:r>
    </w:p>
    <w:p w14:paraId="5B9B4C84" w14:textId="5834101A" w:rsidR="00C72B3E" w:rsidRPr="008377B5" w:rsidRDefault="00C72B3E" w:rsidP="00C83D52">
      <w:pPr>
        <w:spacing w:after="0"/>
        <w:ind w:left="426" w:firstLine="282"/>
        <w:jc w:val="both"/>
        <w:rPr>
          <w:rFonts w:ascii="Arial" w:hAnsi="Arial" w:cs="Arial"/>
        </w:rPr>
      </w:pPr>
      <w:r w:rsidRPr="008377B5">
        <w:rPr>
          <w:rFonts w:ascii="Arial" w:hAnsi="Arial" w:cs="Arial"/>
        </w:rPr>
        <w:t>E-mail:</w:t>
      </w:r>
      <w:r w:rsidR="00CD69C2">
        <w:rPr>
          <w:rFonts w:ascii="Arial" w:hAnsi="Arial" w:cs="Arial"/>
        </w:rPr>
        <w:tab/>
      </w:r>
      <w:r w:rsidR="00CD69C2">
        <w:rPr>
          <w:rFonts w:ascii="Arial" w:hAnsi="Arial" w:cs="Arial"/>
        </w:rPr>
        <w:tab/>
      </w:r>
      <w:r w:rsidR="00CD69C2">
        <w:rPr>
          <w:rFonts w:ascii="Arial" w:hAnsi="Arial" w:cs="Arial"/>
        </w:rPr>
        <w:tab/>
      </w:r>
      <w:hyperlink r:id="rId13" w:history="1">
        <w:r w:rsidR="00CD69C2" w:rsidRPr="00A96814">
          <w:rPr>
            <w:rStyle w:val="Hypertextovodkaz"/>
            <w:rFonts w:ascii="Arial" w:eastAsia="Lucida Sans Unicode" w:hAnsi="Arial" w:cs="Arial"/>
            <w:lang w:eastAsia="cs-CZ"/>
          </w:rPr>
          <w:t>m.mleziva@spucr.cz</w:t>
        </w:r>
      </w:hyperlink>
    </w:p>
    <w:p w14:paraId="0758C7F2" w14:textId="77777777" w:rsidR="00CD69C2" w:rsidRDefault="00CD69C2" w:rsidP="004E6B67">
      <w:pPr>
        <w:spacing w:after="120"/>
        <w:ind w:left="426" w:firstLine="282"/>
        <w:jc w:val="both"/>
        <w:rPr>
          <w:rFonts w:ascii="Arial" w:hAnsi="Arial" w:cs="Arial"/>
        </w:rPr>
      </w:pPr>
    </w:p>
    <w:p w14:paraId="6FD34E0D" w14:textId="1270AAE5" w:rsidR="00C72B3E" w:rsidRPr="00D72D5B" w:rsidRDefault="00C72B3E" w:rsidP="004E6B67">
      <w:pPr>
        <w:spacing w:after="120"/>
        <w:ind w:left="426" w:firstLine="282"/>
        <w:jc w:val="both"/>
        <w:rPr>
          <w:rFonts w:ascii="Arial" w:hAnsi="Arial" w:cs="Arial"/>
          <w:b/>
          <w:bCs/>
        </w:rPr>
      </w:pPr>
      <w:r w:rsidRPr="00D72D5B">
        <w:rPr>
          <w:rFonts w:ascii="Arial" w:hAnsi="Arial" w:cs="Arial"/>
          <w:b/>
          <w:bCs/>
        </w:rPr>
        <w:t>Za zhotovitele:</w:t>
      </w:r>
    </w:p>
    <w:p w14:paraId="18662A5B" w14:textId="0F0070B3" w:rsidR="00C72B3E" w:rsidRPr="008377B5" w:rsidRDefault="00C72B3E" w:rsidP="00C83D52">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D72D5B" w:rsidRPr="001C51A4">
        <w:rPr>
          <w:rFonts w:ascii="Arial" w:eastAsia="Times New Roman" w:hAnsi="Arial" w:cs="Arial"/>
          <w:snapToGrid w:val="0"/>
          <w:color w:val="FF0000"/>
          <w:highlight w:val="cyan"/>
          <w:lang w:eastAsia="cs-CZ"/>
        </w:rPr>
        <w:t>[</w:t>
      </w:r>
      <w:r w:rsidR="00D72D5B" w:rsidRPr="006B66F5">
        <w:rPr>
          <w:rFonts w:ascii="Arial" w:eastAsia="Times New Roman" w:hAnsi="Arial" w:cs="Arial"/>
          <w:snapToGrid w:val="0"/>
          <w:color w:val="FF0000"/>
          <w:highlight w:val="cyan"/>
          <w:lang w:eastAsia="cs-CZ"/>
        </w:rPr>
        <w:t>doplní</w:t>
      </w:r>
      <w:r w:rsidR="00D72D5B" w:rsidRPr="001C51A4">
        <w:rPr>
          <w:rFonts w:ascii="Arial" w:hAnsi="Arial" w:cs="Arial"/>
          <w:color w:val="FF0000"/>
          <w:highlight w:val="cyan"/>
        </w:rPr>
        <w:t xml:space="preserve"> dodavatel</w:t>
      </w:r>
      <w:r w:rsidR="00D72D5B" w:rsidRPr="001C51A4">
        <w:rPr>
          <w:rFonts w:ascii="Arial" w:eastAsia="Times New Roman" w:hAnsi="Arial" w:cs="Arial"/>
          <w:snapToGrid w:val="0"/>
          <w:color w:val="FF0000"/>
          <w:highlight w:val="cyan"/>
          <w:lang w:eastAsia="cs-CZ"/>
        </w:rPr>
        <w:t>]</w:t>
      </w:r>
    </w:p>
    <w:p w14:paraId="2273B29D" w14:textId="61C2DB72" w:rsidR="00C72B3E" w:rsidRPr="008377B5" w:rsidRDefault="00C72B3E" w:rsidP="00C83D52">
      <w:pPr>
        <w:spacing w:after="0"/>
        <w:ind w:left="426" w:firstLine="282"/>
        <w:jc w:val="both"/>
        <w:rPr>
          <w:rFonts w:ascii="Arial" w:hAnsi="Arial" w:cs="Arial"/>
        </w:rPr>
      </w:pPr>
      <w:r w:rsidRPr="008377B5">
        <w:rPr>
          <w:rFonts w:ascii="Arial" w:hAnsi="Arial" w:cs="Arial"/>
        </w:rPr>
        <w:t>Tel.:</w:t>
      </w:r>
      <w:r w:rsidR="00D72D5B">
        <w:rPr>
          <w:rFonts w:ascii="Arial" w:hAnsi="Arial" w:cs="Arial"/>
        </w:rPr>
        <w:tab/>
      </w:r>
      <w:r w:rsidR="00D72D5B">
        <w:rPr>
          <w:rFonts w:ascii="Arial" w:hAnsi="Arial" w:cs="Arial"/>
        </w:rPr>
        <w:tab/>
      </w:r>
      <w:r w:rsidR="00D72D5B">
        <w:rPr>
          <w:rFonts w:ascii="Arial" w:hAnsi="Arial" w:cs="Arial"/>
        </w:rPr>
        <w:tab/>
      </w:r>
      <w:r w:rsidR="00D72D5B" w:rsidRPr="001C51A4">
        <w:rPr>
          <w:rFonts w:ascii="Arial" w:eastAsia="Times New Roman" w:hAnsi="Arial" w:cs="Arial"/>
          <w:snapToGrid w:val="0"/>
          <w:color w:val="FF0000"/>
          <w:highlight w:val="cyan"/>
          <w:lang w:eastAsia="cs-CZ"/>
        </w:rPr>
        <w:t>[</w:t>
      </w:r>
      <w:r w:rsidR="00D72D5B" w:rsidRPr="006B66F5">
        <w:rPr>
          <w:rFonts w:ascii="Arial" w:eastAsia="Times New Roman" w:hAnsi="Arial" w:cs="Arial"/>
          <w:snapToGrid w:val="0"/>
          <w:color w:val="FF0000"/>
          <w:highlight w:val="cyan"/>
          <w:lang w:eastAsia="cs-CZ"/>
        </w:rPr>
        <w:t>doplní</w:t>
      </w:r>
      <w:r w:rsidR="00D72D5B" w:rsidRPr="001C51A4">
        <w:rPr>
          <w:rFonts w:ascii="Arial" w:hAnsi="Arial" w:cs="Arial"/>
          <w:color w:val="FF0000"/>
          <w:highlight w:val="cyan"/>
        </w:rPr>
        <w:t xml:space="preserve"> dodavatel</w:t>
      </w:r>
      <w:r w:rsidR="00D72D5B" w:rsidRPr="001C51A4">
        <w:rPr>
          <w:rFonts w:ascii="Arial" w:eastAsia="Times New Roman" w:hAnsi="Arial" w:cs="Arial"/>
          <w:snapToGrid w:val="0"/>
          <w:color w:val="FF0000"/>
          <w:highlight w:val="cyan"/>
          <w:lang w:eastAsia="cs-CZ"/>
        </w:rPr>
        <w:t>]</w:t>
      </w:r>
    </w:p>
    <w:p w14:paraId="4B97E470" w14:textId="66BE2B31" w:rsidR="00C72B3E" w:rsidRPr="008377B5" w:rsidRDefault="00C72B3E" w:rsidP="00C83D52">
      <w:pPr>
        <w:spacing w:after="0"/>
        <w:ind w:left="426" w:firstLine="282"/>
        <w:jc w:val="both"/>
        <w:rPr>
          <w:rFonts w:ascii="Arial" w:hAnsi="Arial" w:cs="Arial"/>
        </w:rPr>
      </w:pPr>
      <w:r w:rsidRPr="008377B5">
        <w:rPr>
          <w:rFonts w:ascii="Arial" w:hAnsi="Arial" w:cs="Arial"/>
        </w:rPr>
        <w:t>E-mail:</w:t>
      </w:r>
      <w:r w:rsidR="00D72D5B">
        <w:rPr>
          <w:rFonts w:ascii="Arial" w:hAnsi="Arial" w:cs="Arial"/>
        </w:rPr>
        <w:tab/>
      </w:r>
      <w:r w:rsidR="00D72D5B">
        <w:rPr>
          <w:rFonts w:ascii="Arial" w:hAnsi="Arial" w:cs="Arial"/>
        </w:rPr>
        <w:tab/>
      </w:r>
      <w:r w:rsidR="00D72D5B">
        <w:rPr>
          <w:rFonts w:ascii="Arial" w:hAnsi="Arial" w:cs="Arial"/>
        </w:rPr>
        <w:tab/>
      </w:r>
      <w:r w:rsidR="00D72D5B" w:rsidRPr="001C51A4">
        <w:rPr>
          <w:rFonts w:ascii="Arial" w:eastAsia="Times New Roman" w:hAnsi="Arial" w:cs="Arial"/>
          <w:snapToGrid w:val="0"/>
          <w:color w:val="FF0000"/>
          <w:highlight w:val="cyan"/>
          <w:lang w:eastAsia="cs-CZ"/>
        </w:rPr>
        <w:t>[</w:t>
      </w:r>
      <w:r w:rsidR="00D72D5B" w:rsidRPr="006B66F5">
        <w:rPr>
          <w:rFonts w:ascii="Arial" w:eastAsia="Times New Roman" w:hAnsi="Arial" w:cs="Arial"/>
          <w:snapToGrid w:val="0"/>
          <w:color w:val="FF0000"/>
          <w:highlight w:val="cyan"/>
          <w:lang w:eastAsia="cs-CZ"/>
        </w:rPr>
        <w:t>doplní</w:t>
      </w:r>
      <w:r w:rsidR="00D72D5B" w:rsidRPr="001C51A4">
        <w:rPr>
          <w:rFonts w:ascii="Arial" w:hAnsi="Arial" w:cs="Arial"/>
          <w:color w:val="FF0000"/>
          <w:highlight w:val="cyan"/>
        </w:rPr>
        <w:t xml:space="preserve"> dodavatel</w:t>
      </w:r>
      <w:r w:rsidR="00D72D5B" w:rsidRPr="001C51A4">
        <w:rPr>
          <w:rFonts w:ascii="Arial" w:eastAsia="Times New Roman" w:hAnsi="Arial" w:cs="Arial"/>
          <w:snapToGrid w:val="0"/>
          <w:color w:val="FF0000"/>
          <w:highlight w:val="cyan"/>
          <w:lang w:eastAsia="cs-CZ"/>
        </w:rPr>
        <w:t>]</w:t>
      </w:r>
    </w:p>
    <w:p w14:paraId="2E44DA83" w14:textId="77777777" w:rsidR="00050E94" w:rsidRPr="00594BBC" w:rsidRDefault="00050E94" w:rsidP="00D72D5B">
      <w:pPr>
        <w:pStyle w:val="Odstavecseseznamem"/>
        <w:spacing w:after="120"/>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3001AD">
      <w:pPr>
        <w:pStyle w:val="Odstavecseseznamem"/>
        <w:numPr>
          <w:ilvl w:val="0"/>
          <w:numId w:val="11"/>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3001AD">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xml:space="preserve">. Přerušit provádění díla může v odůvodněných </w:t>
      </w:r>
      <w:r w:rsidRPr="00594BBC">
        <w:rPr>
          <w:rFonts w:ascii="Arial" w:hAnsi="Arial" w:cs="Arial"/>
          <w:lang w:val="x-none"/>
        </w:rPr>
        <w:lastRenderedPageBreak/>
        <w:t>případech také technický dozor. Důsledky přerušení provádění díla se řídí příslušnými ustanoveními občanského zákoníku.</w:t>
      </w:r>
    </w:p>
    <w:p w14:paraId="51AD3065" w14:textId="77777777" w:rsidR="00943F4A" w:rsidRPr="00594BBC" w:rsidRDefault="00943F4A" w:rsidP="003001AD">
      <w:pPr>
        <w:pStyle w:val="Odstavecseseznamem"/>
        <w:numPr>
          <w:ilvl w:val="0"/>
          <w:numId w:val="11"/>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3001AD">
      <w:pPr>
        <w:pStyle w:val="Odstavecseseznamem"/>
        <w:numPr>
          <w:ilvl w:val="0"/>
          <w:numId w:val="11"/>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3001AD">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3001AD">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5A2044A5" w:rsidR="00943F4A" w:rsidRPr="00F56B77" w:rsidRDefault="00943F4A" w:rsidP="003001AD">
      <w:pPr>
        <w:pStyle w:val="Odstavecseseznamem"/>
        <w:numPr>
          <w:ilvl w:val="0"/>
          <w:numId w:val="11"/>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C83D52">
        <w:rPr>
          <w:rFonts w:ascii="Arial" w:hAnsi="Arial" w:cs="Arial"/>
        </w:rPr>
        <w:t xml:space="preserve"> </w:t>
      </w:r>
      <w:r w:rsidR="00C83D52" w:rsidRPr="00F56B77">
        <w:rPr>
          <w:rFonts w:ascii="Arial" w:hAnsi="Arial" w:cs="Arial"/>
        </w:rPr>
        <w:t>K prověření</w:t>
      </w:r>
      <w:r w:rsidR="00C83D52" w:rsidRPr="00F56B77">
        <w:t xml:space="preserve"> </w:t>
      </w:r>
      <w:r w:rsidR="00C83D52" w:rsidRPr="00F56B77">
        <w:rPr>
          <w:rFonts w:ascii="Arial" w:hAnsi="Arial" w:cs="Arial"/>
        </w:rPr>
        <w:t>mocnosti finální vrstvy provede zhotovitel na své náklady kontrolní vrty, v místech kde určí objednatel, u části cesty s povrchem z asfaltové směsi.</w:t>
      </w:r>
    </w:p>
    <w:p w14:paraId="6A2CA0F0" w14:textId="5534F7E7" w:rsidR="00C83D52" w:rsidRPr="00C83D52" w:rsidRDefault="00943F4A" w:rsidP="003001AD">
      <w:pPr>
        <w:pStyle w:val="Odstavecseseznamem"/>
        <w:numPr>
          <w:ilvl w:val="0"/>
          <w:numId w:val="11"/>
        </w:numPr>
        <w:jc w:val="both"/>
        <w:rPr>
          <w:rFonts w:ascii="Arial" w:hAnsi="Arial" w:cs="Arial"/>
          <w:bCs/>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r w:rsidR="00C83D52" w:rsidRPr="001C51A4">
        <w:rPr>
          <w:rFonts w:ascii="Arial" w:eastAsia="Times New Roman" w:hAnsi="Arial" w:cs="Arial"/>
          <w:snapToGrid w:val="0"/>
          <w:color w:val="FF0000"/>
          <w:highlight w:val="cyan"/>
          <w:lang w:eastAsia="cs-CZ"/>
        </w:rPr>
        <w:t>[</w:t>
      </w:r>
      <w:r w:rsidR="00C83D52" w:rsidRPr="006B66F5">
        <w:rPr>
          <w:rFonts w:ascii="Arial" w:eastAsia="Times New Roman" w:hAnsi="Arial" w:cs="Arial"/>
          <w:snapToGrid w:val="0"/>
          <w:color w:val="FF0000"/>
          <w:highlight w:val="cyan"/>
          <w:lang w:eastAsia="cs-CZ"/>
        </w:rPr>
        <w:t>doplní</w:t>
      </w:r>
      <w:r w:rsidR="00C83D52" w:rsidRPr="001C51A4">
        <w:rPr>
          <w:rFonts w:ascii="Arial" w:hAnsi="Arial" w:cs="Arial"/>
          <w:color w:val="FF0000"/>
          <w:highlight w:val="cyan"/>
        </w:rPr>
        <w:t xml:space="preserve"> dodavatel</w:t>
      </w:r>
      <w:r w:rsidR="00C83D52" w:rsidRPr="001C51A4">
        <w:rPr>
          <w:rFonts w:ascii="Arial" w:eastAsia="Times New Roman" w:hAnsi="Arial" w:cs="Arial"/>
          <w:snapToGrid w:val="0"/>
          <w:color w:val="FF0000"/>
          <w:highlight w:val="cyan"/>
          <w:lang w:eastAsia="cs-CZ"/>
        </w:rPr>
        <w:t>]</w:t>
      </w:r>
      <w:r w:rsidR="00C83D52" w:rsidRPr="00C83D52">
        <w:rPr>
          <w:rFonts w:ascii="Arial" w:eastAsia="Times New Roman" w:hAnsi="Arial" w:cs="Arial"/>
          <w:snapToGrid w:val="0"/>
          <w:lang w:eastAsia="cs-CZ"/>
        </w:rPr>
        <w:t xml:space="preserve"> </w:t>
      </w:r>
      <w:r w:rsidR="00C83D52" w:rsidRPr="00C83D52">
        <w:rPr>
          <w:rFonts w:ascii="Arial" w:eastAsia="Times New Roman" w:hAnsi="Arial" w:cs="Arial"/>
          <w:i/>
          <w:iCs/>
          <w:snapToGrid w:val="0"/>
          <w:lang w:eastAsia="cs-CZ"/>
        </w:rPr>
        <w:t>(</w:t>
      </w:r>
      <w:proofErr w:type="spellStart"/>
      <w:r w:rsidRPr="00C83D52">
        <w:rPr>
          <w:rFonts w:ascii="Arial" w:hAnsi="Arial" w:cs="Arial"/>
          <w:bCs/>
          <w:i/>
          <w:iCs/>
          <w:lang w:val="en-US"/>
        </w:rPr>
        <w:t>bude</w:t>
      </w:r>
      <w:proofErr w:type="spellEnd"/>
      <w:r w:rsidRPr="00C83D52">
        <w:rPr>
          <w:rFonts w:ascii="Arial" w:hAnsi="Arial" w:cs="Arial"/>
          <w:bCs/>
          <w:i/>
          <w:iCs/>
          <w:lang w:val="en-US"/>
        </w:rPr>
        <w:t>/</w:t>
      </w:r>
      <w:proofErr w:type="spellStart"/>
      <w:r w:rsidRPr="00C83D52">
        <w:rPr>
          <w:rFonts w:ascii="Arial" w:hAnsi="Arial" w:cs="Arial"/>
          <w:bCs/>
          <w:i/>
          <w:iCs/>
          <w:lang w:val="en-US"/>
        </w:rPr>
        <w:t>nebude</w:t>
      </w:r>
      <w:proofErr w:type="spellEnd"/>
      <w:r w:rsidR="00C83D52" w:rsidRPr="00C83D52">
        <w:rPr>
          <w:rFonts w:ascii="Arial" w:hAnsi="Arial" w:cs="Arial"/>
          <w:bCs/>
          <w:i/>
          <w:iCs/>
          <w:lang w:val="en-US"/>
        </w:rPr>
        <w:t>)</w:t>
      </w:r>
      <w:r w:rsidRPr="00C83D52">
        <w:rPr>
          <w:rFonts w:ascii="Arial" w:hAnsi="Arial" w:cs="Arial"/>
          <w:bCs/>
          <w:lang w:val="en-US"/>
        </w:rPr>
        <w:t xml:space="preserve"> </w:t>
      </w:r>
      <w:proofErr w:type="spellStart"/>
      <w:r w:rsidRPr="00C83D52">
        <w:rPr>
          <w:rFonts w:ascii="Arial" w:hAnsi="Arial" w:cs="Arial"/>
          <w:bCs/>
          <w:lang w:val="en-US"/>
        </w:rPr>
        <w:t>podílet</w:t>
      </w:r>
      <w:proofErr w:type="spellEnd"/>
      <w:r w:rsidR="00E73632" w:rsidRPr="00C83D52">
        <w:rPr>
          <w:rFonts w:ascii="Arial" w:hAnsi="Arial" w:cs="Arial"/>
          <w:bCs/>
          <w:lang w:val="en-US"/>
        </w:rPr>
        <w:t xml:space="preserve"> </w:t>
      </w:r>
      <w:proofErr w:type="spellStart"/>
      <w:r w:rsidR="00E73632" w:rsidRPr="00C83D52">
        <w:rPr>
          <w:rFonts w:ascii="Arial" w:hAnsi="Arial" w:cs="Arial"/>
          <w:bCs/>
          <w:lang w:val="en-US"/>
        </w:rPr>
        <w:t>pod</w:t>
      </w:r>
      <w:r w:rsidRPr="00C83D52">
        <w:rPr>
          <w:rFonts w:ascii="Arial" w:hAnsi="Arial" w:cs="Arial"/>
          <w:bCs/>
          <w:lang w:val="en-US"/>
        </w:rPr>
        <w:t>zhotovitel</w:t>
      </w:r>
      <w:proofErr w:type="spellEnd"/>
      <w:r w:rsidRPr="00594BBC">
        <w:rPr>
          <w:rFonts w:ascii="Arial" w:hAnsi="Arial" w:cs="Arial"/>
          <w:bCs/>
          <w:lang w:val="en-US"/>
        </w:rPr>
        <w:t xml:space="preserve"> </w:t>
      </w:r>
      <w:proofErr w:type="spellStart"/>
      <w:r w:rsidRPr="00C83D52">
        <w:rPr>
          <w:rFonts w:ascii="Arial" w:hAnsi="Arial" w:cs="Arial"/>
          <w:bCs/>
          <w:lang w:val="en-US"/>
        </w:rPr>
        <w:t>z</w:t>
      </w:r>
      <w:r w:rsidR="00E73632" w:rsidRPr="00C83D52">
        <w:rPr>
          <w:rFonts w:ascii="Arial" w:hAnsi="Arial" w:cs="Arial"/>
          <w:bCs/>
          <w:lang w:val="en-US"/>
        </w:rPr>
        <w:t>hotovitele</w:t>
      </w:r>
      <w:proofErr w:type="spellEnd"/>
      <w:r w:rsidR="00E73632" w:rsidRPr="00C83D52">
        <w:rPr>
          <w:rFonts w:ascii="Arial" w:hAnsi="Arial" w:cs="Arial"/>
          <w:bCs/>
          <w:lang w:val="en-US"/>
        </w:rPr>
        <w:t xml:space="preserve">. </w:t>
      </w:r>
    </w:p>
    <w:p w14:paraId="12B4F026" w14:textId="77777777" w:rsidR="00C83D52" w:rsidRPr="00C83D52" w:rsidRDefault="00C83D52" w:rsidP="00F56B77">
      <w:pPr>
        <w:spacing w:after="120"/>
        <w:rPr>
          <w:rFonts w:ascii="Arial" w:hAnsi="Arial" w:cs="Arial"/>
          <w:bCs/>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3001AD">
      <w:pPr>
        <w:pStyle w:val="Odstavecseseznamem"/>
        <w:numPr>
          <w:ilvl w:val="0"/>
          <w:numId w:val="21"/>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r>
      <w:r w:rsidRPr="00BF3698">
        <w:rPr>
          <w:rFonts w:ascii="Arial" w:hAnsi="Arial" w:cs="Arial"/>
          <w:lang w:val="x-none"/>
        </w:rPr>
        <w:lastRenderedPageBreak/>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3001AD">
      <w:pPr>
        <w:pStyle w:val="Odstavecseseznamem"/>
        <w:numPr>
          <w:ilvl w:val="0"/>
          <w:numId w:val="21"/>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3001AD">
      <w:pPr>
        <w:pStyle w:val="Odstavecseseznamem"/>
        <w:numPr>
          <w:ilvl w:val="0"/>
          <w:numId w:val="21"/>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3001AD">
      <w:pPr>
        <w:pStyle w:val="Odstavecseseznamem"/>
        <w:numPr>
          <w:ilvl w:val="0"/>
          <w:numId w:val="21"/>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3001AD">
      <w:pPr>
        <w:pStyle w:val="Odstavecseseznamem"/>
        <w:numPr>
          <w:ilvl w:val="0"/>
          <w:numId w:val="21"/>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3001AD">
      <w:pPr>
        <w:pStyle w:val="Odstavecseseznamem"/>
        <w:numPr>
          <w:ilvl w:val="0"/>
          <w:numId w:val="21"/>
        </w:numPr>
        <w:spacing w:after="0"/>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C83D52">
      <w:pPr>
        <w:spacing w:after="120"/>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3001AD">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3001AD">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3001AD">
      <w:pPr>
        <w:pStyle w:val="Odstavecseseznamem"/>
        <w:numPr>
          <w:ilvl w:val="0"/>
          <w:numId w:val="10"/>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594BBC">
        <w:rPr>
          <w:rFonts w:ascii="Arial" w:hAnsi="Arial" w:cs="Arial"/>
          <w:lang w:val="x-none"/>
        </w:rPr>
        <w:lastRenderedPageBreak/>
        <w:t>ani další ustanovení a nároky, z jejichž povahy vyplývá, že mají trvat i po zániku této smlouvy.</w:t>
      </w:r>
    </w:p>
    <w:p w14:paraId="500168B2" w14:textId="046157A8" w:rsidR="00C83D52" w:rsidRPr="00C83D52"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Nedílnou součást smlouvy tvoří tyto přílohy:</w:t>
      </w:r>
    </w:p>
    <w:p w14:paraId="697FB696" w14:textId="77777777" w:rsidR="00943F4A" w:rsidRPr="00594BBC" w:rsidRDefault="00943F4A" w:rsidP="003001AD">
      <w:pPr>
        <w:pStyle w:val="Odstavecseseznamem"/>
        <w:numPr>
          <w:ilvl w:val="0"/>
          <w:numId w:val="29"/>
        </w:numPr>
        <w:spacing w:after="0"/>
        <w:jc w:val="both"/>
        <w:rPr>
          <w:rFonts w:ascii="Arial" w:hAnsi="Arial" w:cs="Arial"/>
          <w:lang w:val="x-none"/>
        </w:rPr>
      </w:pPr>
      <w:r w:rsidRPr="00C83D52">
        <w:rPr>
          <w:rFonts w:ascii="Arial" w:hAnsi="Arial" w:cs="Arial"/>
        </w:rPr>
        <w:t>Přílohou</w:t>
      </w:r>
      <w:r w:rsidRPr="00594BBC">
        <w:rPr>
          <w:rFonts w:ascii="Arial" w:hAnsi="Arial" w:cs="Arial"/>
          <w:lang w:val="x-none"/>
        </w:rPr>
        <w:t xml:space="preserve"> č. 1 této smlouvy je specifikace díla a závazný harmonogram postupu prací. </w:t>
      </w:r>
    </w:p>
    <w:p w14:paraId="638C862F" w14:textId="6A3B22C9" w:rsidR="00943F4A" w:rsidRPr="004E6B67" w:rsidRDefault="00943F4A" w:rsidP="003001AD">
      <w:pPr>
        <w:pStyle w:val="Odstavecseseznamem"/>
        <w:numPr>
          <w:ilvl w:val="0"/>
          <w:numId w:val="29"/>
        </w:numPr>
        <w:spacing w:after="0"/>
        <w:jc w:val="both"/>
        <w:rPr>
          <w:rFonts w:ascii="Arial" w:hAnsi="Arial" w:cs="Arial"/>
          <w:lang w:val="x-none"/>
        </w:rPr>
      </w:pPr>
      <w:r w:rsidRPr="00C83D52">
        <w:rPr>
          <w:rFonts w:ascii="Arial" w:hAnsi="Arial" w:cs="Arial"/>
        </w:rPr>
        <w:t>Přílohou</w:t>
      </w:r>
      <w:r w:rsidRPr="00594BBC">
        <w:rPr>
          <w:rFonts w:ascii="Arial" w:hAnsi="Arial" w:cs="Arial"/>
          <w:lang w:val="x-none"/>
        </w:rPr>
        <w:t xml:space="preserve">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3001AD">
      <w:pPr>
        <w:pStyle w:val="Odstavecseseznamem"/>
        <w:numPr>
          <w:ilvl w:val="0"/>
          <w:numId w:val="29"/>
        </w:numPr>
        <w:spacing w:after="0"/>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3001AD">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563301DC" w:rsidR="00943F4A" w:rsidRPr="00594BBC" w:rsidRDefault="00943F4A" w:rsidP="00943F4A">
            <w:pPr>
              <w:rPr>
                <w:rFonts w:ascii="Arial" w:hAnsi="Arial" w:cs="Arial"/>
              </w:rPr>
            </w:pPr>
            <w:r w:rsidRPr="00594BBC">
              <w:rPr>
                <w:rFonts w:ascii="Arial" w:hAnsi="Arial" w:cs="Arial"/>
              </w:rPr>
              <w:t>V</w:t>
            </w:r>
            <w:r w:rsidR="008B5F59">
              <w:rPr>
                <w:rFonts w:ascii="Arial" w:hAnsi="Arial" w:cs="Arial"/>
              </w:rPr>
              <w:t xml:space="preserve"> Plzni</w:t>
            </w:r>
            <w:r w:rsidRPr="00594BBC">
              <w:rPr>
                <w:rFonts w:ascii="Arial" w:hAnsi="Arial" w:cs="Arial"/>
              </w:rPr>
              <w:t xml:space="preserve"> dne</w:t>
            </w:r>
            <w:r w:rsidR="008B5F59">
              <w:rPr>
                <w:rFonts w:ascii="Arial" w:hAnsi="Arial" w:cs="Arial"/>
              </w:rPr>
              <w:t xml:space="preserve"> </w:t>
            </w:r>
            <w:r w:rsidR="008B5F59" w:rsidRPr="008B5F59">
              <w:rPr>
                <w:rFonts w:ascii="Arial" w:hAnsi="Arial" w:cs="Arial"/>
                <w:i/>
                <w:iCs/>
              </w:rPr>
              <w:t>viz elektronický podpis</w:t>
            </w:r>
          </w:p>
        </w:tc>
        <w:tc>
          <w:tcPr>
            <w:tcW w:w="4536" w:type="dxa"/>
            <w:shd w:val="clear" w:color="auto" w:fill="auto"/>
          </w:tcPr>
          <w:p w14:paraId="6E14BAEB" w14:textId="2C50537E" w:rsidR="00943F4A" w:rsidRPr="00594BBC" w:rsidRDefault="00943F4A" w:rsidP="00943F4A">
            <w:pPr>
              <w:rPr>
                <w:rFonts w:ascii="Arial" w:hAnsi="Arial" w:cs="Arial"/>
              </w:rPr>
            </w:pPr>
            <w:r w:rsidRPr="00594BBC">
              <w:rPr>
                <w:rFonts w:ascii="Arial" w:hAnsi="Arial" w:cs="Arial"/>
              </w:rPr>
              <w:t>V</w:t>
            </w:r>
            <w:r w:rsidR="008B5F59">
              <w:rPr>
                <w:rFonts w:ascii="Arial" w:hAnsi="Arial" w:cs="Arial"/>
              </w:rPr>
              <w:t xml:space="preserve"> </w:t>
            </w:r>
            <w:r w:rsidR="008B5F59" w:rsidRPr="001C51A4">
              <w:rPr>
                <w:rFonts w:ascii="Arial" w:eastAsia="Times New Roman" w:hAnsi="Arial" w:cs="Arial"/>
                <w:snapToGrid w:val="0"/>
                <w:color w:val="FF0000"/>
                <w:highlight w:val="cyan"/>
                <w:lang w:eastAsia="cs-CZ"/>
              </w:rPr>
              <w:t>[</w:t>
            </w:r>
            <w:r w:rsidR="008B5F59" w:rsidRPr="006B66F5">
              <w:rPr>
                <w:rFonts w:ascii="Arial" w:eastAsia="Times New Roman" w:hAnsi="Arial" w:cs="Arial"/>
                <w:snapToGrid w:val="0"/>
                <w:color w:val="FF0000"/>
                <w:highlight w:val="cyan"/>
                <w:lang w:eastAsia="cs-CZ"/>
              </w:rPr>
              <w:t>doplní</w:t>
            </w:r>
            <w:r w:rsidR="008B5F59" w:rsidRPr="001C51A4">
              <w:rPr>
                <w:rFonts w:ascii="Arial" w:hAnsi="Arial" w:cs="Arial"/>
                <w:color w:val="FF0000"/>
                <w:highlight w:val="cyan"/>
              </w:rPr>
              <w:t xml:space="preserve"> dodavatel</w:t>
            </w:r>
            <w:r w:rsidR="008B5F59" w:rsidRPr="001C51A4">
              <w:rPr>
                <w:rFonts w:ascii="Arial" w:eastAsia="Times New Roman" w:hAnsi="Arial" w:cs="Arial"/>
                <w:snapToGrid w:val="0"/>
                <w:color w:val="FF0000"/>
                <w:highlight w:val="cyan"/>
                <w:lang w:eastAsia="cs-CZ"/>
              </w:rPr>
              <w:t>]</w:t>
            </w:r>
            <w:r w:rsidRPr="00594BBC">
              <w:rPr>
                <w:rFonts w:ascii="Arial" w:hAnsi="Arial" w:cs="Arial"/>
              </w:rPr>
              <w:t xml:space="preserve"> dne</w:t>
            </w:r>
            <w:r w:rsidR="008B5F59">
              <w:rPr>
                <w:rFonts w:ascii="Arial" w:hAnsi="Arial" w:cs="Arial"/>
              </w:rPr>
              <w:t xml:space="preserve"> </w:t>
            </w:r>
            <w:r w:rsidR="008B5F59" w:rsidRPr="001C51A4">
              <w:rPr>
                <w:rFonts w:ascii="Arial" w:eastAsia="Times New Roman" w:hAnsi="Arial" w:cs="Arial"/>
                <w:snapToGrid w:val="0"/>
                <w:color w:val="FF0000"/>
                <w:highlight w:val="cyan"/>
                <w:lang w:eastAsia="cs-CZ"/>
              </w:rPr>
              <w:t>[</w:t>
            </w:r>
            <w:r w:rsidR="008B5F59" w:rsidRPr="006B66F5">
              <w:rPr>
                <w:rFonts w:ascii="Arial" w:eastAsia="Times New Roman" w:hAnsi="Arial" w:cs="Arial"/>
                <w:snapToGrid w:val="0"/>
                <w:color w:val="FF0000"/>
                <w:highlight w:val="cyan"/>
                <w:lang w:eastAsia="cs-CZ"/>
              </w:rPr>
              <w:t>doplní</w:t>
            </w:r>
            <w:r w:rsidR="008B5F59" w:rsidRPr="001C51A4">
              <w:rPr>
                <w:rFonts w:ascii="Arial" w:hAnsi="Arial" w:cs="Arial"/>
                <w:color w:val="FF0000"/>
                <w:highlight w:val="cyan"/>
              </w:rPr>
              <w:t xml:space="preserve"> dodavatel</w:t>
            </w:r>
            <w:r w:rsidR="008B5F59" w:rsidRPr="001C51A4">
              <w:rPr>
                <w:rFonts w:ascii="Arial" w:eastAsia="Times New Roman" w:hAnsi="Arial" w:cs="Arial"/>
                <w:snapToGrid w:val="0"/>
                <w:color w:val="FF0000"/>
                <w:highlight w:val="cyan"/>
                <w:lang w:eastAsia="cs-CZ"/>
              </w:rPr>
              <w:t>]</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8B5F59" w:rsidRDefault="00943F4A" w:rsidP="008B5F59">
            <w:pPr>
              <w:spacing w:after="0"/>
              <w:rPr>
                <w:rFonts w:ascii="Arial" w:hAnsi="Arial" w:cs="Arial"/>
                <w:b/>
                <w:bCs/>
              </w:rPr>
            </w:pPr>
            <w:r w:rsidRPr="008B5F59">
              <w:rPr>
                <w:rFonts w:ascii="Arial" w:hAnsi="Arial" w:cs="Arial"/>
                <w:b/>
                <w:bCs/>
              </w:rPr>
              <w:t>objednatel</w:t>
            </w:r>
          </w:p>
        </w:tc>
        <w:tc>
          <w:tcPr>
            <w:tcW w:w="4536" w:type="dxa"/>
            <w:shd w:val="clear" w:color="auto" w:fill="auto"/>
          </w:tcPr>
          <w:p w14:paraId="02D21C76" w14:textId="4EC92528" w:rsidR="00943F4A" w:rsidRPr="00594BBC" w:rsidRDefault="008B5F59" w:rsidP="00943F4A">
            <w:pPr>
              <w:rPr>
                <w:rFonts w:ascii="Arial" w:hAnsi="Arial" w:cs="Arial"/>
                <w:b/>
              </w:rPr>
            </w:pPr>
            <w:r>
              <w:rPr>
                <w:rFonts w:ascii="Arial" w:hAnsi="Arial" w:cs="Arial"/>
                <w:b/>
              </w:rPr>
              <w:t xml:space="preserve">       </w:t>
            </w:r>
            <w:r w:rsidR="00943F4A" w:rsidRPr="00594BBC">
              <w:rPr>
                <w:rFonts w:ascii="Arial" w:hAnsi="Arial" w:cs="Arial"/>
                <w:b/>
              </w:rPr>
              <w:t>zhotovitel</w:t>
            </w:r>
          </w:p>
        </w:tc>
      </w:tr>
    </w:tbl>
    <w:p w14:paraId="7C4236EE" w14:textId="5DC50DC3" w:rsidR="00835F77" w:rsidRDefault="008B5F59" w:rsidP="008B5F59">
      <w:pPr>
        <w:spacing w:after="0"/>
        <w:rPr>
          <w:rFonts w:ascii="Arial" w:hAnsi="Arial" w:cs="Arial"/>
        </w:rPr>
      </w:pPr>
      <w:r>
        <w:rPr>
          <w:rFonts w:ascii="Arial" w:hAnsi="Arial" w:cs="Arial"/>
        </w:rPr>
        <w:t>Ing. Jiří Papež</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19E224DE" w14:textId="5BD19996" w:rsidR="008B5F59" w:rsidRDefault="008B5F59" w:rsidP="008B5F59">
      <w:pPr>
        <w:spacing w:before="120" w:after="0"/>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10A01DBD" w14:textId="4829B847" w:rsidR="008B5F59" w:rsidRDefault="008B5F59" w:rsidP="008B5F59">
      <w:pPr>
        <w:spacing w:after="0"/>
        <w:rPr>
          <w:rFonts w:ascii="Arial" w:hAnsi="Arial" w:cs="Arial"/>
        </w:rPr>
      </w:pPr>
      <w:r>
        <w:rPr>
          <w:rFonts w:ascii="Arial" w:hAnsi="Arial" w:cs="Arial"/>
        </w:rPr>
        <w:t>pro Plzeňský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0DC8D5BF" w14:textId="4F7781A1" w:rsidR="007C7AEE" w:rsidRDefault="008B5F59" w:rsidP="008B5F59">
      <w:pPr>
        <w:spacing w:after="0"/>
        <w:rPr>
          <w:rFonts w:ascii="Arial" w:eastAsia="Times New Roman" w:hAnsi="Arial" w:cs="Arial"/>
          <w:snapToGrid w:val="0"/>
          <w:color w:val="FF0000"/>
          <w:highlight w:val="cyan"/>
          <w:lang w:eastAsia="cs-CZ"/>
        </w:rPr>
      </w:pPr>
      <w:r>
        <w:rPr>
          <w:rFonts w:ascii="Arial" w:hAnsi="Arial" w:cs="Arial"/>
        </w:rPr>
        <w:t>Státní pozemkový úřad</w:t>
      </w:r>
      <w:r>
        <w:rPr>
          <w:rFonts w:ascii="Arial" w:hAnsi="Arial" w:cs="Arial"/>
        </w:rPr>
        <w:tab/>
      </w:r>
      <w:r>
        <w:rPr>
          <w:rFonts w:ascii="Arial" w:hAnsi="Arial" w:cs="Arial"/>
        </w:rPr>
        <w:tab/>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36B4CE30" w14:textId="77777777" w:rsidR="007C7AEE" w:rsidRDefault="007C7AEE">
      <w:pPr>
        <w:rPr>
          <w:rFonts w:ascii="Arial" w:eastAsia="Times New Roman" w:hAnsi="Arial" w:cs="Arial"/>
          <w:snapToGrid w:val="0"/>
          <w:color w:val="FF0000"/>
          <w:highlight w:val="cyan"/>
          <w:lang w:eastAsia="cs-CZ"/>
        </w:rPr>
      </w:pPr>
      <w:r>
        <w:rPr>
          <w:rFonts w:ascii="Arial" w:eastAsia="Times New Roman" w:hAnsi="Arial" w:cs="Arial"/>
          <w:snapToGrid w:val="0"/>
          <w:color w:val="FF0000"/>
          <w:highlight w:val="cyan"/>
          <w:lang w:eastAsia="cs-CZ"/>
        </w:rPr>
        <w:br w:type="page"/>
      </w:r>
    </w:p>
    <w:p w14:paraId="41AFEC73" w14:textId="740DF1C2" w:rsidR="007C7AEE" w:rsidRPr="0068338E" w:rsidRDefault="007C7AEE" w:rsidP="007C7AEE">
      <w:pPr>
        <w:keepLines/>
        <w:spacing w:before="200" w:after="0" w:line="288" w:lineRule="auto"/>
        <w:outlineLvl w:val="8"/>
        <w:rPr>
          <w:rFonts w:ascii="Arial" w:eastAsia="Times New Roman" w:hAnsi="Arial" w:cs="Arial"/>
          <w:i/>
          <w:iCs/>
          <w:color w:val="404040"/>
          <w:lang w:eastAsia="x-none"/>
        </w:rPr>
      </w:pPr>
      <w:r w:rsidRPr="0068338E">
        <w:rPr>
          <w:rFonts w:ascii="Arial" w:hAnsi="Arial" w:cs="Arial"/>
        </w:rPr>
        <w:lastRenderedPageBreak/>
        <w:t xml:space="preserve">Příloha č. 1 ke SOD </w:t>
      </w:r>
      <w:r w:rsidRPr="0068338E">
        <w:rPr>
          <w:rFonts w:ascii="Arial" w:eastAsia="Times New Roman" w:hAnsi="Arial" w:cs="Arial"/>
          <w:i/>
          <w:iCs/>
          <w:snapToGrid w:val="0"/>
          <w:highlight w:val="cyan"/>
          <w:lang w:eastAsia="cs-CZ"/>
        </w:rPr>
        <w:t>[</w:t>
      </w:r>
      <w:r w:rsidRPr="0068338E">
        <w:rPr>
          <w:rFonts w:ascii="Arial" w:hAnsi="Arial" w:cs="Arial"/>
          <w:i/>
          <w:iCs/>
          <w:highlight w:val="cyan"/>
        </w:rPr>
        <w:t>bude doplněno objednatelem</w:t>
      </w:r>
      <w:r w:rsidRPr="0068338E">
        <w:rPr>
          <w:rFonts w:ascii="Arial" w:eastAsia="Times New Roman" w:hAnsi="Arial" w:cs="Arial"/>
          <w:i/>
          <w:iCs/>
          <w:snapToGrid w:val="0"/>
          <w:highlight w:val="cyan"/>
          <w:lang w:eastAsia="cs-CZ"/>
        </w:rPr>
        <w:t>]</w:t>
      </w:r>
      <w:r w:rsidRPr="0068338E">
        <w:rPr>
          <w:rFonts w:ascii="Arial" w:hAnsi="Arial" w:cs="Arial"/>
        </w:rPr>
        <w:t xml:space="preserve">, č.j. </w:t>
      </w:r>
      <w:r w:rsidRPr="0068338E">
        <w:rPr>
          <w:rFonts w:ascii="Arial" w:eastAsia="Times New Roman" w:hAnsi="Arial" w:cs="Arial"/>
          <w:i/>
          <w:iCs/>
          <w:snapToGrid w:val="0"/>
          <w:highlight w:val="cyan"/>
          <w:lang w:eastAsia="cs-CZ"/>
        </w:rPr>
        <w:t>[</w:t>
      </w:r>
      <w:r w:rsidRPr="0068338E">
        <w:rPr>
          <w:rFonts w:ascii="Arial" w:hAnsi="Arial" w:cs="Arial"/>
          <w:i/>
          <w:iCs/>
          <w:highlight w:val="cyan"/>
        </w:rPr>
        <w:t>bude doplněno objednatelem</w:t>
      </w:r>
      <w:r w:rsidRPr="0068338E">
        <w:rPr>
          <w:rFonts w:ascii="Arial" w:eastAsia="Times New Roman" w:hAnsi="Arial" w:cs="Arial"/>
          <w:i/>
          <w:iCs/>
          <w:snapToGrid w:val="0"/>
          <w:highlight w:val="cyan"/>
          <w:lang w:eastAsia="cs-CZ"/>
        </w:rPr>
        <w:t>]</w:t>
      </w:r>
    </w:p>
    <w:p w14:paraId="60DD3082" w14:textId="150ECE53" w:rsidR="007C7AEE" w:rsidRPr="007C7AEE" w:rsidRDefault="007C7AEE" w:rsidP="001A148D">
      <w:pPr>
        <w:autoSpaceDE w:val="0"/>
        <w:autoSpaceDN w:val="0"/>
        <w:adjustRightInd w:val="0"/>
        <w:spacing w:after="120" w:line="240" w:lineRule="auto"/>
        <w:rPr>
          <w:rFonts w:ascii="Arial" w:hAnsi="Arial" w:cs="Arial"/>
          <w:b/>
          <w:bCs/>
        </w:rPr>
      </w:pPr>
    </w:p>
    <w:p w14:paraId="209AD4CE" w14:textId="0D4CE9AB" w:rsidR="007C7AEE" w:rsidRPr="0068338E" w:rsidRDefault="0068338E" w:rsidP="001A148D">
      <w:pPr>
        <w:autoSpaceDE w:val="0"/>
        <w:autoSpaceDN w:val="0"/>
        <w:adjustRightInd w:val="0"/>
        <w:spacing w:line="240" w:lineRule="auto"/>
        <w:jc w:val="center"/>
        <w:rPr>
          <w:rFonts w:ascii="Arial" w:hAnsi="Arial" w:cs="Arial"/>
          <w:b/>
          <w:bCs/>
          <w:sz w:val="24"/>
          <w:szCs w:val="24"/>
        </w:rPr>
      </w:pPr>
      <w:r w:rsidRPr="0068338E">
        <w:rPr>
          <w:rFonts w:ascii="Arial" w:hAnsi="Arial" w:cs="Arial"/>
          <w:b/>
          <w:bCs/>
          <w:sz w:val="24"/>
          <w:szCs w:val="24"/>
        </w:rPr>
        <w:t>SPECIFIKACE DÍLA A ZÁVAZNÝ HARMONOGRAM POSTUPU PRACÍ</w:t>
      </w:r>
    </w:p>
    <w:p w14:paraId="50C52796" w14:textId="0341CFEA" w:rsidR="007C7AEE" w:rsidRDefault="007C7AEE" w:rsidP="00B248AE">
      <w:pPr>
        <w:pStyle w:val="Odstavecseseznamem"/>
        <w:numPr>
          <w:ilvl w:val="0"/>
          <w:numId w:val="31"/>
        </w:numPr>
        <w:jc w:val="both"/>
        <w:rPr>
          <w:rFonts w:ascii="Arial" w:hAnsi="Arial" w:cs="Arial"/>
        </w:rPr>
      </w:pPr>
      <w:r w:rsidRPr="0068338E">
        <w:rPr>
          <w:rFonts w:ascii="Arial" w:hAnsi="Arial" w:cs="Arial"/>
          <w:lang w:val="x-none"/>
        </w:rPr>
        <w:t>Základním</w:t>
      </w:r>
      <w:r w:rsidRPr="007C7AEE">
        <w:rPr>
          <w:rFonts w:ascii="Arial" w:hAnsi="Arial" w:cs="Arial"/>
        </w:rPr>
        <w:t xml:space="preserve"> účelem a předmětem veřejné zakázky na stavební práce je realizace prvků</w:t>
      </w:r>
      <w:r w:rsidR="0068338E">
        <w:rPr>
          <w:rFonts w:ascii="Arial" w:hAnsi="Arial" w:cs="Arial"/>
        </w:rPr>
        <w:t xml:space="preserve"> </w:t>
      </w:r>
      <w:r w:rsidRPr="007C7AEE">
        <w:rPr>
          <w:rFonts w:ascii="Arial" w:hAnsi="Arial" w:cs="Arial"/>
        </w:rPr>
        <w:t>plánu společných zařízení podle schváleného návrhu komplexní pozemkové úpravy</w:t>
      </w:r>
      <w:r w:rsidR="0068338E">
        <w:rPr>
          <w:rFonts w:ascii="Arial" w:hAnsi="Arial" w:cs="Arial"/>
        </w:rPr>
        <w:t xml:space="preserve"> </w:t>
      </w:r>
      <w:r w:rsidRPr="0068338E">
        <w:rPr>
          <w:rFonts w:ascii="Arial" w:hAnsi="Arial" w:cs="Arial"/>
        </w:rPr>
        <w:t xml:space="preserve">v katastrálním území </w:t>
      </w:r>
      <w:r w:rsidR="0068338E" w:rsidRPr="0068338E">
        <w:rPr>
          <w:rFonts w:ascii="Arial" w:hAnsi="Arial" w:cs="Arial"/>
        </w:rPr>
        <w:t>Neuměř</w:t>
      </w:r>
      <w:r w:rsidRPr="0068338E">
        <w:rPr>
          <w:rFonts w:ascii="Arial" w:hAnsi="Arial" w:cs="Arial"/>
        </w:rPr>
        <w:t>.</w:t>
      </w:r>
    </w:p>
    <w:p w14:paraId="479ED8A3" w14:textId="77777777" w:rsidR="0068338E" w:rsidRPr="0068338E" w:rsidRDefault="0068338E" w:rsidP="0068338E">
      <w:pPr>
        <w:pStyle w:val="Odstavecseseznamem"/>
        <w:spacing w:line="240" w:lineRule="auto"/>
        <w:jc w:val="both"/>
        <w:rPr>
          <w:rFonts w:ascii="Arial" w:hAnsi="Arial" w:cs="Arial"/>
        </w:rPr>
      </w:pPr>
    </w:p>
    <w:p w14:paraId="246F4806" w14:textId="031C435C" w:rsidR="007C7AEE" w:rsidRPr="007C7AEE" w:rsidRDefault="007C7AEE" w:rsidP="00B248AE">
      <w:pPr>
        <w:pStyle w:val="Odstavecseseznamem"/>
        <w:numPr>
          <w:ilvl w:val="0"/>
          <w:numId w:val="31"/>
        </w:numPr>
        <w:spacing w:after="0"/>
        <w:jc w:val="both"/>
        <w:rPr>
          <w:rFonts w:ascii="Arial" w:hAnsi="Arial" w:cs="Arial"/>
        </w:rPr>
      </w:pPr>
      <w:r w:rsidRPr="0068338E">
        <w:rPr>
          <w:rFonts w:ascii="Arial" w:hAnsi="Arial" w:cs="Arial"/>
          <w:lang w:val="x-none"/>
        </w:rPr>
        <w:t>Podrobnou</w:t>
      </w:r>
      <w:r w:rsidRPr="007C7AEE">
        <w:rPr>
          <w:rFonts w:ascii="Arial" w:hAnsi="Arial" w:cs="Arial"/>
        </w:rPr>
        <w:t xml:space="preserve"> definici předmětu veřejné zakázky a technické podmínky stanovuje Smlouva o dílo,</w:t>
      </w:r>
      <w:r w:rsidR="0068338E">
        <w:rPr>
          <w:rFonts w:ascii="Arial" w:hAnsi="Arial" w:cs="Arial"/>
        </w:rPr>
        <w:t xml:space="preserve"> </w:t>
      </w:r>
      <w:r w:rsidRPr="007C7AEE">
        <w:rPr>
          <w:rFonts w:ascii="Arial" w:hAnsi="Arial" w:cs="Arial"/>
        </w:rPr>
        <w:t xml:space="preserve">projektová dokumentace vypracovaná projekční společností </w:t>
      </w:r>
      <w:proofErr w:type="spellStart"/>
      <w:r w:rsidR="0015681E">
        <w:rPr>
          <w:rFonts w:ascii="Arial" w:hAnsi="Arial" w:cs="Arial"/>
        </w:rPr>
        <w:t>Sweco</w:t>
      </w:r>
      <w:proofErr w:type="spellEnd"/>
      <w:r w:rsidR="0015681E">
        <w:rPr>
          <w:rFonts w:ascii="Arial" w:hAnsi="Arial" w:cs="Arial"/>
        </w:rPr>
        <w:t xml:space="preserve"> </w:t>
      </w:r>
      <w:proofErr w:type="spellStart"/>
      <w:r w:rsidR="0015681E">
        <w:rPr>
          <w:rFonts w:ascii="Arial" w:hAnsi="Arial" w:cs="Arial"/>
        </w:rPr>
        <w:t>Hydroprojekt</w:t>
      </w:r>
      <w:proofErr w:type="spellEnd"/>
      <w:r w:rsidR="0015681E">
        <w:rPr>
          <w:rFonts w:ascii="Arial" w:hAnsi="Arial" w:cs="Arial"/>
        </w:rPr>
        <w:t xml:space="preserve"> a.s.</w:t>
      </w:r>
      <w:r w:rsidR="00C03FD1">
        <w:rPr>
          <w:rFonts w:ascii="Arial" w:hAnsi="Arial" w:cs="Arial"/>
        </w:rPr>
        <w:t xml:space="preserve">, </w:t>
      </w:r>
      <w:r w:rsidR="00C03FD1" w:rsidRPr="00C03FD1">
        <w:rPr>
          <w:rFonts w:ascii="Arial" w:hAnsi="Arial" w:cs="Arial"/>
        </w:rPr>
        <w:t>Táborská 940/31, 14000 Praha 4 - Nusle</w:t>
      </w:r>
      <w:r w:rsidRPr="007C7AEE">
        <w:rPr>
          <w:rFonts w:ascii="Arial" w:hAnsi="Arial" w:cs="Arial"/>
        </w:rPr>
        <w:t xml:space="preserve">; IČO </w:t>
      </w:r>
      <w:r w:rsidR="00C03FD1" w:rsidRPr="00C03FD1">
        <w:rPr>
          <w:rFonts w:ascii="Arial" w:hAnsi="Arial" w:cs="Arial"/>
        </w:rPr>
        <w:t>264</w:t>
      </w:r>
      <w:r w:rsidR="00C03FD1">
        <w:rPr>
          <w:rFonts w:ascii="Arial" w:hAnsi="Arial" w:cs="Arial"/>
        </w:rPr>
        <w:t xml:space="preserve"> </w:t>
      </w:r>
      <w:r w:rsidR="00C03FD1" w:rsidRPr="00C03FD1">
        <w:rPr>
          <w:rFonts w:ascii="Arial" w:hAnsi="Arial" w:cs="Arial"/>
        </w:rPr>
        <w:t>75</w:t>
      </w:r>
      <w:r w:rsidR="00C03FD1">
        <w:rPr>
          <w:rFonts w:ascii="Arial" w:hAnsi="Arial" w:cs="Arial"/>
        </w:rPr>
        <w:t xml:space="preserve"> </w:t>
      </w:r>
      <w:r w:rsidR="00C03FD1" w:rsidRPr="00C03FD1">
        <w:rPr>
          <w:rFonts w:ascii="Arial" w:hAnsi="Arial" w:cs="Arial"/>
        </w:rPr>
        <w:t>081</w:t>
      </w:r>
      <w:r w:rsidRPr="007C7AEE">
        <w:rPr>
          <w:rFonts w:ascii="Arial" w:hAnsi="Arial" w:cs="Arial"/>
        </w:rPr>
        <w:t xml:space="preserve"> pod zakázkovým číslem </w:t>
      </w:r>
      <w:r w:rsidR="00C03FD1">
        <w:rPr>
          <w:rFonts w:ascii="Arial" w:hAnsi="Arial" w:cs="Arial"/>
        </w:rPr>
        <w:t>11 9255 0100 00</w:t>
      </w:r>
      <w:r w:rsidRPr="007C7AEE">
        <w:rPr>
          <w:rFonts w:ascii="Arial" w:hAnsi="Arial" w:cs="Arial"/>
        </w:rPr>
        <w:t>, dále soupis dodávek, služeb</w:t>
      </w:r>
      <w:r w:rsidR="0068338E">
        <w:rPr>
          <w:rFonts w:ascii="Arial" w:hAnsi="Arial" w:cs="Arial"/>
        </w:rPr>
        <w:t xml:space="preserve"> </w:t>
      </w:r>
      <w:r w:rsidRPr="007C7AEE">
        <w:rPr>
          <w:rFonts w:ascii="Arial" w:hAnsi="Arial" w:cs="Arial"/>
        </w:rPr>
        <w:t>a stavebních prací a technické specifikace (podmínky).</w:t>
      </w:r>
    </w:p>
    <w:p w14:paraId="7A7D1B81" w14:textId="77777777" w:rsidR="0068338E" w:rsidRDefault="0068338E" w:rsidP="0068338E">
      <w:pPr>
        <w:autoSpaceDE w:val="0"/>
        <w:autoSpaceDN w:val="0"/>
        <w:adjustRightInd w:val="0"/>
        <w:spacing w:after="0" w:line="240" w:lineRule="auto"/>
        <w:rPr>
          <w:rFonts w:ascii="Arial" w:hAnsi="Arial" w:cs="Arial"/>
        </w:rPr>
      </w:pPr>
    </w:p>
    <w:p w14:paraId="2531C05E" w14:textId="2C8C40AE" w:rsidR="00C03FD1" w:rsidRPr="00C03FD1" w:rsidRDefault="00C03FD1" w:rsidP="00B248AE">
      <w:pPr>
        <w:pStyle w:val="Odstavecseseznamem"/>
        <w:numPr>
          <w:ilvl w:val="0"/>
          <w:numId w:val="31"/>
        </w:numPr>
        <w:spacing w:after="0"/>
        <w:jc w:val="both"/>
        <w:rPr>
          <w:rFonts w:ascii="Arial" w:hAnsi="Arial" w:cs="Arial"/>
        </w:rPr>
      </w:pPr>
      <w:r w:rsidRPr="00594BBC">
        <w:rPr>
          <w:rFonts w:ascii="Arial" w:hAnsi="Arial" w:cs="Arial"/>
        </w:rPr>
        <w:t>Dílo bude provedeno dle projektové dokumentace, soupisu stavebních prací, dodávek a služeb s výkazem výměr a v souladu se stavebním</w:t>
      </w:r>
      <w:r>
        <w:rPr>
          <w:rFonts w:ascii="Arial" w:hAnsi="Arial" w:cs="Arial"/>
        </w:rPr>
        <w:t>i</w:t>
      </w:r>
      <w:r w:rsidRPr="00594BBC">
        <w:rPr>
          <w:rFonts w:ascii="Arial" w:hAnsi="Arial" w:cs="Arial"/>
        </w:rPr>
        <w:t xml:space="preserve"> povolením</w:t>
      </w:r>
      <w:r>
        <w:rPr>
          <w:rFonts w:ascii="Arial" w:hAnsi="Arial" w:cs="Arial"/>
        </w:rPr>
        <w:t>i</w:t>
      </w:r>
      <w:r w:rsidRPr="00594BBC">
        <w:rPr>
          <w:rFonts w:ascii="Arial" w:hAnsi="Arial" w:cs="Arial"/>
        </w:rPr>
        <w:t xml:space="preserve"> vydaným</w:t>
      </w:r>
      <w:r>
        <w:rPr>
          <w:rFonts w:ascii="Arial" w:hAnsi="Arial" w:cs="Arial"/>
        </w:rPr>
        <w:t>i</w:t>
      </w:r>
      <w:r w:rsidRPr="00594BBC">
        <w:rPr>
          <w:rFonts w:ascii="Arial" w:hAnsi="Arial" w:cs="Arial"/>
        </w:rPr>
        <w:t xml:space="preserve"> </w:t>
      </w:r>
      <w:r>
        <w:rPr>
          <w:rFonts w:ascii="Arial" w:hAnsi="Arial" w:cs="Arial"/>
        </w:rPr>
        <w:t xml:space="preserve">Městským úřadem ve </w:t>
      </w:r>
      <w:proofErr w:type="spellStart"/>
      <w:r>
        <w:rPr>
          <w:rFonts w:ascii="Arial" w:hAnsi="Arial" w:cs="Arial"/>
        </w:rPr>
        <w:t>Stodě</w:t>
      </w:r>
      <w:proofErr w:type="spellEnd"/>
      <w:r w:rsidRPr="00594BBC">
        <w:rPr>
          <w:rFonts w:ascii="Arial" w:hAnsi="Arial" w:cs="Arial"/>
        </w:rPr>
        <w:t xml:space="preserve"> dne </w:t>
      </w:r>
      <w:r>
        <w:rPr>
          <w:rFonts w:ascii="Arial" w:hAnsi="Arial" w:cs="Arial"/>
        </w:rPr>
        <w:t xml:space="preserve">22. 3. 2021 </w:t>
      </w:r>
      <w:r w:rsidRPr="00594BBC">
        <w:rPr>
          <w:rFonts w:ascii="Arial" w:hAnsi="Arial" w:cs="Arial"/>
        </w:rPr>
        <w:t xml:space="preserve">č.j. </w:t>
      </w:r>
      <w:r>
        <w:rPr>
          <w:rFonts w:ascii="Arial" w:hAnsi="Arial" w:cs="Arial"/>
        </w:rPr>
        <w:t>3352/21/OSD/</w:t>
      </w:r>
      <w:proofErr w:type="spellStart"/>
      <w:r>
        <w:rPr>
          <w:rFonts w:ascii="Arial" w:hAnsi="Arial" w:cs="Arial"/>
        </w:rPr>
        <w:t>Fi</w:t>
      </w:r>
      <w:proofErr w:type="spellEnd"/>
      <w:r>
        <w:rPr>
          <w:rFonts w:ascii="Arial" w:hAnsi="Arial" w:cs="Arial"/>
        </w:rPr>
        <w:t>,</w:t>
      </w:r>
      <w:r w:rsidRPr="00594BBC">
        <w:rPr>
          <w:rFonts w:ascii="Arial" w:hAnsi="Arial" w:cs="Arial"/>
        </w:rPr>
        <w:t xml:space="preserve"> které nabylo právní moci dne </w:t>
      </w:r>
      <w:r>
        <w:rPr>
          <w:rFonts w:ascii="Arial" w:hAnsi="Arial" w:cs="Arial"/>
        </w:rPr>
        <w:t>16. 4. 2021</w:t>
      </w:r>
      <w:r w:rsidR="004D5B47">
        <w:rPr>
          <w:rFonts w:ascii="Arial" w:hAnsi="Arial" w:cs="Arial"/>
        </w:rPr>
        <w:t>.</w:t>
      </w:r>
    </w:p>
    <w:p w14:paraId="719DE606" w14:textId="77777777" w:rsidR="0068338E" w:rsidRDefault="0068338E" w:rsidP="00B248AE">
      <w:pPr>
        <w:autoSpaceDE w:val="0"/>
        <w:autoSpaceDN w:val="0"/>
        <w:adjustRightInd w:val="0"/>
        <w:spacing w:after="0"/>
        <w:rPr>
          <w:rFonts w:ascii="Arial" w:hAnsi="Arial" w:cs="Arial"/>
        </w:rPr>
      </w:pPr>
    </w:p>
    <w:p w14:paraId="07FF5018" w14:textId="5C15B446" w:rsidR="007C7AEE" w:rsidRPr="0068338E" w:rsidRDefault="007C7AEE" w:rsidP="00B248AE">
      <w:pPr>
        <w:pStyle w:val="Odstavecseseznamem"/>
        <w:numPr>
          <w:ilvl w:val="0"/>
          <w:numId w:val="31"/>
        </w:numPr>
        <w:spacing w:after="0"/>
        <w:jc w:val="both"/>
        <w:rPr>
          <w:rFonts w:ascii="Arial" w:hAnsi="Arial" w:cs="Arial"/>
        </w:rPr>
      </w:pPr>
      <w:r w:rsidRPr="007C7AEE">
        <w:rPr>
          <w:rFonts w:ascii="Arial" w:hAnsi="Arial" w:cs="Arial"/>
        </w:rPr>
        <w:t xml:space="preserve">Místem plnění je katastrální území </w:t>
      </w:r>
      <w:r w:rsidR="00C03FD1">
        <w:rPr>
          <w:rFonts w:ascii="Arial" w:hAnsi="Arial" w:cs="Arial"/>
        </w:rPr>
        <w:t>Neuměř</w:t>
      </w:r>
      <w:r w:rsidRPr="007C7AEE">
        <w:rPr>
          <w:rFonts w:ascii="Arial" w:hAnsi="Arial" w:cs="Arial"/>
        </w:rPr>
        <w:t xml:space="preserve"> (Česká republika, Plzeňský kraj, okres </w:t>
      </w:r>
      <w:r w:rsidR="00C03FD1">
        <w:rPr>
          <w:rFonts w:ascii="Arial" w:hAnsi="Arial" w:cs="Arial"/>
        </w:rPr>
        <w:t>Plzeň - jih</w:t>
      </w:r>
      <w:r w:rsidRPr="007C7AEE">
        <w:rPr>
          <w:rFonts w:ascii="Arial" w:hAnsi="Arial" w:cs="Arial"/>
        </w:rPr>
        <w:t>,</w:t>
      </w:r>
      <w:r w:rsidR="0068338E">
        <w:rPr>
          <w:rFonts w:ascii="Arial" w:hAnsi="Arial" w:cs="Arial"/>
        </w:rPr>
        <w:t xml:space="preserve"> </w:t>
      </w:r>
      <w:r w:rsidR="00C03FD1">
        <w:rPr>
          <w:rFonts w:ascii="Arial" w:hAnsi="Arial" w:cs="Arial"/>
        </w:rPr>
        <w:t>O</w:t>
      </w:r>
      <w:r w:rsidRPr="0068338E">
        <w:rPr>
          <w:rFonts w:ascii="Arial" w:hAnsi="Arial" w:cs="Arial"/>
        </w:rPr>
        <w:t xml:space="preserve">bec </w:t>
      </w:r>
      <w:r w:rsidR="00C03FD1">
        <w:rPr>
          <w:rFonts w:ascii="Arial" w:hAnsi="Arial" w:cs="Arial"/>
        </w:rPr>
        <w:t>Neuměř</w:t>
      </w:r>
      <w:r w:rsidRPr="0068338E">
        <w:rPr>
          <w:rFonts w:ascii="Arial" w:hAnsi="Arial" w:cs="Arial"/>
        </w:rPr>
        <w:t>).</w:t>
      </w:r>
    </w:p>
    <w:p w14:paraId="5CFA74A0" w14:textId="77777777" w:rsidR="0068338E" w:rsidRDefault="0068338E" w:rsidP="00B248AE">
      <w:pPr>
        <w:autoSpaceDE w:val="0"/>
        <w:autoSpaceDN w:val="0"/>
        <w:adjustRightInd w:val="0"/>
        <w:spacing w:after="0"/>
        <w:rPr>
          <w:rFonts w:ascii="Arial" w:hAnsi="Arial" w:cs="Arial"/>
        </w:rPr>
      </w:pPr>
    </w:p>
    <w:p w14:paraId="68B05CF1" w14:textId="05E7E6F0" w:rsidR="007C7AEE" w:rsidRDefault="007C7AEE" w:rsidP="00B248AE">
      <w:pPr>
        <w:pStyle w:val="Odstavecseseznamem"/>
        <w:numPr>
          <w:ilvl w:val="0"/>
          <w:numId w:val="31"/>
        </w:numPr>
        <w:spacing w:after="0"/>
        <w:jc w:val="both"/>
        <w:rPr>
          <w:rFonts w:ascii="Arial" w:hAnsi="Arial" w:cs="Arial"/>
        </w:rPr>
      </w:pPr>
      <w:r w:rsidRPr="007C7AEE">
        <w:rPr>
          <w:rFonts w:ascii="Arial" w:hAnsi="Arial" w:cs="Arial"/>
        </w:rPr>
        <w:t>Součástí realizace stavebních prací dále je:</w:t>
      </w:r>
    </w:p>
    <w:p w14:paraId="2C9337D7" w14:textId="77777777" w:rsidR="00B01E17" w:rsidRPr="00B01E17" w:rsidRDefault="00B01E17" w:rsidP="00B248AE">
      <w:pPr>
        <w:spacing w:after="0"/>
        <w:jc w:val="both"/>
        <w:rPr>
          <w:rFonts w:ascii="Arial" w:hAnsi="Arial" w:cs="Arial"/>
        </w:rPr>
      </w:pPr>
    </w:p>
    <w:p w14:paraId="50EA7A8B" w14:textId="3262791B" w:rsidR="007C7AEE" w:rsidRPr="007C7AEE" w:rsidRDefault="0068338E" w:rsidP="00B248AE">
      <w:pPr>
        <w:pStyle w:val="Odstavecseseznamem"/>
        <w:numPr>
          <w:ilvl w:val="0"/>
          <w:numId w:val="30"/>
        </w:numPr>
        <w:spacing w:after="0"/>
        <w:jc w:val="both"/>
        <w:rPr>
          <w:rFonts w:ascii="Arial" w:hAnsi="Arial" w:cs="Arial"/>
        </w:rPr>
      </w:pPr>
      <w:r>
        <w:rPr>
          <w:rFonts w:ascii="Arial" w:hAnsi="Arial" w:cs="Arial"/>
        </w:rPr>
        <w:t>G</w:t>
      </w:r>
      <w:r w:rsidR="007C7AEE" w:rsidRPr="007C7AEE">
        <w:rPr>
          <w:rFonts w:ascii="Arial" w:hAnsi="Arial" w:cs="Arial"/>
        </w:rPr>
        <w:t>eodetické vytyčení před zahájením realizace stavebních prací</w:t>
      </w:r>
    </w:p>
    <w:p w14:paraId="4E6BFD0A" w14:textId="3D41C7C8" w:rsidR="007C7AEE" w:rsidRPr="007C7AEE" w:rsidRDefault="0068338E" w:rsidP="00B248AE">
      <w:pPr>
        <w:pStyle w:val="Odstavecseseznamem"/>
        <w:numPr>
          <w:ilvl w:val="0"/>
          <w:numId w:val="30"/>
        </w:numPr>
        <w:spacing w:after="0"/>
        <w:jc w:val="both"/>
        <w:rPr>
          <w:rFonts w:ascii="Arial" w:hAnsi="Arial" w:cs="Arial"/>
        </w:rPr>
      </w:pPr>
      <w:r>
        <w:rPr>
          <w:rFonts w:ascii="Arial" w:hAnsi="Arial" w:cs="Arial"/>
        </w:rPr>
        <w:t>G</w:t>
      </w:r>
      <w:r w:rsidR="007C7AEE" w:rsidRPr="007C7AEE">
        <w:rPr>
          <w:rFonts w:ascii="Arial" w:hAnsi="Arial" w:cs="Arial"/>
        </w:rPr>
        <w:t>eodetické zaměření skutečného provedení díla</w:t>
      </w:r>
    </w:p>
    <w:p w14:paraId="1EF01B36" w14:textId="3B858574" w:rsidR="007C7AEE" w:rsidRPr="0068338E" w:rsidRDefault="0068338E" w:rsidP="00B248AE">
      <w:pPr>
        <w:pStyle w:val="Odstavecseseznamem"/>
        <w:numPr>
          <w:ilvl w:val="0"/>
          <w:numId w:val="30"/>
        </w:numPr>
        <w:spacing w:after="0"/>
        <w:jc w:val="both"/>
        <w:rPr>
          <w:rFonts w:ascii="Arial" w:hAnsi="Arial" w:cs="Arial"/>
        </w:rPr>
      </w:pPr>
      <w:r>
        <w:rPr>
          <w:rFonts w:ascii="Arial" w:hAnsi="Arial" w:cs="Arial"/>
        </w:rPr>
        <w:t>V</w:t>
      </w:r>
      <w:r w:rsidR="007C7AEE" w:rsidRPr="007C7AEE">
        <w:rPr>
          <w:rFonts w:ascii="Arial" w:hAnsi="Arial" w:cs="Arial"/>
        </w:rPr>
        <w:t>ypracování projektové dokumentace skutečného provedení díla ve čtyřech</w:t>
      </w:r>
      <w:r>
        <w:rPr>
          <w:rFonts w:ascii="Arial" w:hAnsi="Arial" w:cs="Arial"/>
        </w:rPr>
        <w:t xml:space="preserve"> </w:t>
      </w:r>
      <w:r w:rsidR="007C7AEE" w:rsidRPr="0068338E">
        <w:rPr>
          <w:rFonts w:ascii="Arial" w:hAnsi="Arial" w:cs="Arial"/>
        </w:rPr>
        <w:t>vyhotoveních v grafické (tištěné) a v jednom digitálním vyhotovení</w:t>
      </w:r>
    </w:p>
    <w:p w14:paraId="66668B49" w14:textId="77777777" w:rsidR="0068338E" w:rsidRDefault="0068338E" w:rsidP="00B248AE">
      <w:pPr>
        <w:spacing w:after="0"/>
        <w:rPr>
          <w:rFonts w:ascii="Arial" w:hAnsi="Arial" w:cs="Arial"/>
        </w:rPr>
      </w:pPr>
    </w:p>
    <w:p w14:paraId="6A54BA2F" w14:textId="1D22CAE4" w:rsidR="008B5F59" w:rsidRPr="007C7AEE" w:rsidRDefault="007C7AEE" w:rsidP="00B248AE">
      <w:pPr>
        <w:pStyle w:val="Odstavecseseznamem"/>
        <w:numPr>
          <w:ilvl w:val="0"/>
          <w:numId w:val="31"/>
        </w:numPr>
        <w:jc w:val="both"/>
        <w:rPr>
          <w:rFonts w:ascii="Arial" w:hAnsi="Arial" w:cs="Arial"/>
        </w:rPr>
      </w:pPr>
      <w:r w:rsidRPr="007C7AEE">
        <w:rPr>
          <w:rFonts w:ascii="Arial" w:hAnsi="Arial" w:cs="Arial"/>
        </w:rPr>
        <w:t>Podrobný popis předmětu veřejné zakázky</w:t>
      </w:r>
    </w:p>
    <w:p w14:paraId="7703F4B3" w14:textId="7E47A21A" w:rsidR="0015681E" w:rsidRPr="0015681E" w:rsidRDefault="0015681E" w:rsidP="00B248AE">
      <w:pPr>
        <w:spacing w:after="0"/>
        <w:ind w:left="708"/>
        <w:rPr>
          <w:rFonts w:ascii="Arial" w:hAnsi="Arial" w:cs="Arial"/>
        </w:rPr>
      </w:pPr>
      <w:r w:rsidRPr="0015681E">
        <w:rPr>
          <w:rFonts w:ascii="Arial" w:hAnsi="Arial" w:cs="Arial"/>
        </w:rPr>
        <w:t>Předmět veřejné zakázky je projektovou dokumentací členěn na následující stavební</w:t>
      </w:r>
      <w:r w:rsidR="009B26C7">
        <w:rPr>
          <w:rFonts w:ascii="Arial" w:hAnsi="Arial" w:cs="Arial"/>
        </w:rPr>
        <w:t xml:space="preserve"> </w:t>
      </w:r>
      <w:r w:rsidRPr="0015681E">
        <w:rPr>
          <w:rFonts w:ascii="Arial" w:hAnsi="Arial" w:cs="Arial"/>
        </w:rPr>
        <w:t>objekty:</w:t>
      </w:r>
    </w:p>
    <w:p w14:paraId="7D3AC0A0" w14:textId="77777777" w:rsidR="00C03FD1" w:rsidRDefault="00C03FD1" w:rsidP="00C03FD1">
      <w:pPr>
        <w:spacing w:after="0" w:line="240" w:lineRule="auto"/>
        <w:ind w:left="708"/>
        <w:rPr>
          <w:rFonts w:ascii="Arial" w:hAnsi="Arial" w:cs="Arial"/>
        </w:rPr>
      </w:pPr>
    </w:p>
    <w:tbl>
      <w:tblPr>
        <w:tblStyle w:val="Mkatabulky"/>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9"/>
      </w:tblGrid>
      <w:tr w:rsidR="004D5B47" w:rsidRPr="009B26C7" w14:paraId="5050E60F" w14:textId="77777777" w:rsidTr="004D5B47">
        <w:tc>
          <w:tcPr>
            <w:tcW w:w="4169" w:type="dxa"/>
          </w:tcPr>
          <w:p w14:paraId="5CCD700F" w14:textId="57588A87" w:rsidR="004D5B47" w:rsidRPr="009B26C7" w:rsidRDefault="004D5B47" w:rsidP="009B26C7">
            <w:pPr>
              <w:spacing w:after="120"/>
              <w:rPr>
                <w:rFonts w:ascii="Arial" w:hAnsi="Arial" w:cs="Arial"/>
                <w:b/>
                <w:bCs/>
              </w:rPr>
            </w:pPr>
            <w:r w:rsidRPr="009B26C7">
              <w:rPr>
                <w:rFonts w:ascii="Arial" w:hAnsi="Arial" w:cs="Arial"/>
                <w:b/>
                <w:bCs/>
              </w:rPr>
              <w:t>Polní cesta VPC 3</w:t>
            </w:r>
          </w:p>
        </w:tc>
      </w:tr>
      <w:tr w:rsidR="004D5B47" w:rsidRPr="009B26C7" w14:paraId="577947E8" w14:textId="77777777" w:rsidTr="004D5B47">
        <w:tc>
          <w:tcPr>
            <w:tcW w:w="4169" w:type="dxa"/>
          </w:tcPr>
          <w:p w14:paraId="13B30FFE" w14:textId="66B3189A" w:rsidR="004D5B47" w:rsidRPr="009B26C7" w:rsidRDefault="004D5B47" w:rsidP="009B26C7">
            <w:pPr>
              <w:spacing w:after="120"/>
              <w:rPr>
                <w:rFonts w:ascii="Arial" w:hAnsi="Arial" w:cs="Arial"/>
              </w:rPr>
            </w:pPr>
            <w:r>
              <w:rPr>
                <w:rFonts w:ascii="Arial" w:hAnsi="Arial" w:cs="Arial"/>
              </w:rPr>
              <w:t xml:space="preserve">  </w:t>
            </w:r>
            <w:r w:rsidRPr="009B26C7">
              <w:rPr>
                <w:rFonts w:ascii="Arial" w:hAnsi="Arial" w:cs="Arial"/>
              </w:rPr>
              <w:t>SO 01.01 Konstrukce PC</w:t>
            </w:r>
          </w:p>
        </w:tc>
      </w:tr>
      <w:tr w:rsidR="004D5B47" w:rsidRPr="009B26C7" w14:paraId="51D50BC8" w14:textId="77777777" w:rsidTr="004D5B47">
        <w:tc>
          <w:tcPr>
            <w:tcW w:w="4169" w:type="dxa"/>
          </w:tcPr>
          <w:p w14:paraId="3FA90296" w14:textId="0BC38432" w:rsidR="004D5B47" w:rsidRPr="009B26C7" w:rsidRDefault="004D5B47" w:rsidP="009B26C7">
            <w:pPr>
              <w:spacing w:after="120"/>
              <w:rPr>
                <w:rFonts w:ascii="Arial" w:hAnsi="Arial" w:cs="Arial"/>
              </w:rPr>
            </w:pPr>
            <w:r>
              <w:rPr>
                <w:rFonts w:ascii="Arial" w:hAnsi="Arial" w:cs="Arial"/>
              </w:rPr>
              <w:t xml:space="preserve">  </w:t>
            </w:r>
            <w:r w:rsidRPr="009B26C7">
              <w:rPr>
                <w:rFonts w:ascii="Arial" w:hAnsi="Arial" w:cs="Arial"/>
              </w:rPr>
              <w:t>SO 01.02 Propustky</w:t>
            </w:r>
          </w:p>
        </w:tc>
      </w:tr>
      <w:tr w:rsidR="004D5B47" w:rsidRPr="009B26C7" w14:paraId="3E754471" w14:textId="77777777" w:rsidTr="004D5B47">
        <w:tc>
          <w:tcPr>
            <w:tcW w:w="4169" w:type="dxa"/>
          </w:tcPr>
          <w:p w14:paraId="16C27E55" w14:textId="10C735AB" w:rsidR="004D5B47" w:rsidRPr="009B26C7" w:rsidRDefault="004D5B47" w:rsidP="009B26C7">
            <w:pPr>
              <w:spacing w:after="120"/>
              <w:rPr>
                <w:rFonts w:ascii="Arial" w:hAnsi="Arial" w:cs="Arial"/>
              </w:rPr>
            </w:pPr>
            <w:r>
              <w:rPr>
                <w:rFonts w:ascii="Arial" w:hAnsi="Arial" w:cs="Arial"/>
              </w:rPr>
              <w:t xml:space="preserve">  </w:t>
            </w:r>
            <w:r w:rsidRPr="009B26C7">
              <w:rPr>
                <w:rFonts w:ascii="Arial" w:hAnsi="Arial" w:cs="Arial"/>
              </w:rPr>
              <w:t>SO 01.03 Kácení</w:t>
            </w:r>
          </w:p>
        </w:tc>
      </w:tr>
      <w:tr w:rsidR="004D5B47" w:rsidRPr="009B26C7" w14:paraId="1DFA4980" w14:textId="77777777" w:rsidTr="004D5B47">
        <w:tc>
          <w:tcPr>
            <w:tcW w:w="4169" w:type="dxa"/>
          </w:tcPr>
          <w:p w14:paraId="39982CC5" w14:textId="71EB8340" w:rsidR="004D5B47" w:rsidRPr="009B26C7" w:rsidRDefault="004D5B47" w:rsidP="009B26C7">
            <w:pPr>
              <w:spacing w:after="120"/>
              <w:rPr>
                <w:rFonts w:ascii="Arial" w:hAnsi="Arial" w:cs="Arial"/>
              </w:rPr>
            </w:pPr>
            <w:r>
              <w:rPr>
                <w:rFonts w:ascii="Arial" w:hAnsi="Arial" w:cs="Arial"/>
              </w:rPr>
              <w:t xml:space="preserve">  </w:t>
            </w:r>
            <w:r w:rsidRPr="009B26C7">
              <w:rPr>
                <w:rFonts w:ascii="Arial" w:hAnsi="Arial" w:cs="Arial"/>
              </w:rPr>
              <w:t>SO 01.04 Náhradní výsadba</w:t>
            </w:r>
          </w:p>
        </w:tc>
      </w:tr>
    </w:tbl>
    <w:p w14:paraId="0512D86E" w14:textId="77777777" w:rsidR="00C03FD1" w:rsidRPr="0015681E" w:rsidRDefault="00C03FD1" w:rsidP="00C03FD1">
      <w:pPr>
        <w:spacing w:after="0" w:line="240" w:lineRule="auto"/>
        <w:ind w:left="1416"/>
        <w:rPr>
          <w:rFonts w:ascii="Arial" w:hAnsi="Arial" w:cs="Arial"/>
        </w:rPr>
      </w:pPr>
    </w:p>
    <w:p w14:paraId="0AE95735" w14:textId="53F4A470" w:rsidR="0015681E" w:rsidRPr="0084762A" w:rsidRDefault="0015681E" w:rsidP="0015681E">
      <w:pPr>
        <w:rPr>
          <w:rFonts w:ascii="Arial" w:hAnsi="Arial" w:cs="Arial"/>
          <w:b/>
          <w:bCs/>
        </w:rPr>
      </w:pPr>
      <w:r w:rsidRPr="0084762A">
        <w:rPr>
          <w:rFonts w:ascii="Arial" w:hAnsi="Arial" w:cs="Arial"/>
          <w:b/>
          <w:bCs/>
        </w:rPr>
        <w:t>Polní cesta VPC 3</w:t>
      </w:r>
    </w:p>
    <w:p w14:paraId="34C346C6" w14:textId="6A62BE4C" w:rsidR="0015681E" w:rsidRPr="0015681E" w:rsidRDefault="0015681E" w:rsidP="0084762A">
      <w:pPr>
        <w:jc w:val="both"/>
        <w:rPr>
          <w:rFonts w:ascii="Arial" w:hAnsi="Arial" w:cs="Arial"/>
        </w:rPr>
      </w:pPr>
      <w:r w:rsidRPr="0015681E">
        <w:rPr>
          <w:rFonts w:ascii="Arial" w:hAnsi="Arial" w:cs="Arial"/>
        </w:rPr>
        <w:t>Polní cesta VPC 3 je navržena jako jednopruhová kategorie P40/20. Délka plánované rekonstrukce je 823 m. Začíná napojením na polní cestu HPC 1 a končí napojením lesní cesty LC 3. Niveleta nové cesty je oproti stávající navýšena cca o 300 mm. Příčný sklon cesty je 2.5 % směrem na západ, sklon krajnice je 8 % a sklon pláně zemního tělesa je 3 %. Klopení vozovky v obloucích není navrženo. Vzhledem k výsledkům geologického průzkumu bude v</w:t>
      </w:r>
      <w:r w:rsidR="0084762A">
        <w:rPr>
          <w:rFonts w:ascii="Arial" w:hAnsi="Arial" w:cs="Arial"/>
        </w:rPr>
        <w:t> </w:t>
      </w:r>
      <w:r w:rsidRPr="0015681E">
        <w:rPr>
          <w:rFonts w:ascii="Arial" w:hAnsi="Arial" w:cs="Arial"/>
        </w:rPr>
        <w:t xml:space="preserve">celé trase provedena výměna podloží. Výměna podloží představuje odtěžení současného </w:t>
      </w:r>
      <w:r w:rsidRPr="0015681E">
        <w:rPr>
          <w:rFonts w:ascii="Arial" w:hAnsi="Arial" w:cs="Arial"/>
        </w:rPr>
        <w:lastRenderedPageBreak/>
        <w:t>materiálu o mocnosti 0,5 m, vložení geotextilie a nasypání štěrkodrtě o frakci 63-125 mm. V</w:t>
      </w:r>
      <w:r w:rsidR="0084762A">
        <w:rPr>
          <w:rFonts w:ascii="Arial" w:hAnsi="Arial" w:cs="Arial"/>
        </w:rPr>
        <w:t> </w:t>
      </w:r>
      <w:r w:rsidRPr="0015681E">
        <w:rPr>
          <w:rFonts w:ascii="Arial" w:hAnsi="Arial" w:cs="Arial"/>
        </w:rPr>
        <w:t xml:space="preserve">trase polní cesty je navržena 1 výhybna délky 20 m s náběhy v poměru 1:3. V místě výhybny je komunikace rozšířena tak, aby její šířka byla 5.5 m. </w:t>
      </w:r>
    </w:p>
    <w:p w14:paraId="427EEE73" w14:textId="2FEDB463" w:rsidR="0015681E" w:rsidRPr="0015681E" w:rsidRDefault="0015681E" w:rsidP="0084762A">
      <w:pPr>
        <w:jc w:val="both"/>
        <w:rPr>
          <w:rFonts w:ascii="Arial" w:hAnsi="Arial" w:cs="Arial"/>
        </w:rPr>
      </w:pPr>
      <w:r w:rsidRPr="0015681E">
        <w:rPr>
          <w:rFonts w:ascii="Arial" w:hAnsi="Arial" w:cs="Arial"/>
        </w:rPr>
        <w:t>Polní cesta je rozdělena podle typu povrchu do několika částí. První část začíná v napojení na cestu HPC 1 a její svrchní část tvoří asfalt. Její plocha činí 122 m2. Další část v místě výhybny a napojení PP 4 je polní cesta také s asfaltovým povrchem. Tato plocha činí 256 m</w:t>
      </w:r>
      <w:r w:rsidRPr="0084762A">
        <w:rPr>
          <w:rFonts w:ascii="Arial" w:hAnsi="Arial" w:cs="Arial"/>
          <w:vertAlign w:val="superscript"/>
        </w:rPr>
        <w:t>2</w:t>
      </w:r>
      <w:r w:rsidRPr="0015681E">
        <w:rPr>
          <w:rFonts w:ascii="Arial" w:hAnsi="Arial" w:cs="Arial"/>
        </w:rPr>
        <w:t>. Dále</w:t>
      </w:r>
      <w:r w:rsidR="0084762A">
        <w:rPr>
          <w:rFonts w:ascii="Arial" w:hAnsi="Arial" w:cs="Arial"/>
        </w:rPr>
        <w:t> </w:t>
      </w:r>
      <w:r w:rsidRPr="0015681E">
        <w:rPr>
          <w:rFonts w:ascii="Arial" w:hAnsi="Arial" w:cs="Arial"/>
        </w:rPr>
        <w:t>v</w:t>
      </w:r>
      <w:r w:rsidR="0084762A">
        <w:rPr>
          <w:rFonts w:ascii="Arial" w:hAnsi="Arial" w:cs="Arial"/>
        </w:rPr>
        <w:t> </w:t>
      </w:r>
      <w:r w:rsidRPr="0015681E">
        <w:rPr>
          <w:rFonts w:ascii="Arial" w:hAnsi="Arial" w:cs="Arial"/>
        </w:rPr>
        <w:t>napojení na lesní cestu LC 3 je také asfaltový povrch. Tato plocha měří 97 m</w:t>
      </w:r>
      <w:r w:rsidRPr="0084762A">
        <w:rPr>
          <w:rFonts w:ascii="Arial" w:hAnsi="Arial" w:cs="Arial"/>
          <w:vertAlign w:val="superscript"/>
        </w:rPr>
        <w:t>2</w:t>
      </w:r>
      <w:r w:rsidRPr="0015681E">
        <w:rPr>
          <w:rFonts w:ascii="Arial" w:hAnsi="Arial" w:cs="Arial"/>
        </w:rPr>
        <w:t>. Části</w:t>
      </w:r>
      <w:r w:rsidR="0084762A">
        <w:rPr>
          <w:rFonts w:ascii="Arial" w:hAnsi="Arial" w:cs="Arial"/>
        </w:rPr>
        <w:t> </w:t>
      </w:r>
      <w:r w:rsidRPr="0015681E">
        <w:rPr>
          <w:rFonts w:ascii="Arial" w:hAnsi="Arial" w:cs="Arial"/>
        </w:rPr>
        <w:t>s</w:t>
      </w:r>
      <w:r w:rsidR="0084762A">
        <w:rPr>
          <w:rFonts w:ascii="Arial" w:hAnsi="Arial" w:cs="Arial"/>
        </w:rPr>
        <w:t> </w:t>
      </w:r>
      <w:r w:rsidRPr="0015681E">
        <w:rPr>
          <w:rFonts w:ascii="Arial" w:hAnsi="Arial" w:cs="Arial"/>
        </w:rPr>
        <w:t xml:space="preserve">asfaltovým povrchem mají skladbu vozovky pro vyšší třídu dopravního zatížení (IV) než zbytek polní cesty (V) kvůli většímu namáhání na křižovatkách a kvůli napojení na HPC 1, kterou využívá řada místních obyvatel jako spojení do sousední obce. </w:t>
      </w:r>
    </w:p>
    <w:p w14:paraId="1A8E876C" w14:textId="77777777" w:rsidR="0015681E" w:rsidRPr="0015681E" w:rsidRDefault="0015681E" w:rsidP="0084762A">
      <w:pPr>
        <w:jc w:val="both"/>
        <w:rPr>
          <w:rFonts w:ascii="Arial" w:hAnsi="Arial" w:cs="Arial"/>
        </w:rPr>
      </w:pPr>
      <w:r w:rsidRPr="0015681E">
        <w:rPr>
          <w:rFonts w:ascii="Arial" w:hAnsi="Arial" w:cs="Arial"/>
        </w:rPr>
        <w:t xml:space="preserve">Nakonec největší část polní cesty je provedena ze dvou pásů betonových dílců velkoplošné zámkové dlažby umístěných kolejově, mezi kterými bude proveden nezpevněný povrch z vibrovaného štěrku. Jedná se o betonové dílce, které se řadí mezi velkoplošnou zámkovou dlažbu a sice typ TBX-ZIP 800x330x120 mm. Délka tohoto úseku je 752,2 m. V napojení cesty DPC 2 bude nad novým propustkem provedena stejná skladba jako u betonových dílců kolejově, přičemž betonové dílce velkoplošné zámkové dlažby budou nahrazeny vrstvou vibrovaného štěrku. Tato plocha činí 42 m2. </w:t>
      </w:r>
    </w:p>
    <w:p w14:paraId="68EE054F" w14:textId="77777777" w:rsidR="0015681E" w:rsidRPr="0015681E" w:rsidRDefault="0015681E" w:rsidP="0084762A">
      <w:pPr>
        <w:jc w:val="both"/>
        <w:rPr>
          <w:rFonts w:ascii="Arial" w:hAnsi="Arial" w:cs="Arial"/>
        </w:rPr>
      </w:pPr>
      <w:r w:rsidRPr="0015681E">
        <w:rPr>
          <w:rFonts w:ascii="Arial" w:hAnsi="Arial" w:cs="Arial"/>
        </w:rPr>
        <w:t xml:space="preserve">Úseky s jinými povrchy jsou od sebe odděleny ŽB pasy (C 25/30 CX4 – XF3 – XA1, ocel B 500 B, podkladní beton C 12/15) tloušťky 0,3 m, šířky 4,0 m a výšky 1,0 m. Těchto pasů bude osazeno celkem 5 ks. Krajnice bude provedena ze štěrkodrti v </w:t>
      </w:r>
      <w:proofErr w:type="spellStart"/>
      <w:r w:rsidRPr="0015681E">
        <w:rPr>
          <w:rFonts w:ascii="Arial" w:hAnsi="Arial" w:cs="Arial"/>
        </w:rPr>
        <w:t>tl</w:t>
      </w:r>
      <w:proofErr w:type="spellEnd"/>
      <w:r w:rsidRPr="0015681E">
        <w:rPr>
          <w:rFonts w:ascii="Arial" w:hAnsi="Arial" w:cs="Arial"/>
        </w:rPr>
        <w:t>. 150 mm. Na tuto polní cestu je napojena cesta DPC 2 a přístupový pás PP 4. Sjezdy na okolní pozemky zde navrženy nejsou. Pozemky jsou přístupné z doplňkových polních cest či přístupových pásů. Podél polní cesty je umístěn příkop, ke kterému je komunikace skloněna (2,5 %). Příkop má takovou hloubku, aby jeho dno bylo minimálně 200 mm pod úrovní nejspodnější vrstvy polní cesty. Délka příkopu činí cca 830 m. V místě výhybny bude provedena drenáž (délka 35,2 m). Příkopy kvůli terénním dispozicím mají sklon 1:1.</w:t>
      </w:r>
    </w:p>
    <w:p w14:paraId="0E4EA80E" w14:textId="77777777" w:rsidR="0015681E" w:rsidRPr="0015681E" w:rsidRDefault="0015681E" w:rsidP="0084762A">
      <w:pPr>
        <w:jc w:val="both"/>
        <w:rPr>
          <w:rFonts w:ascii="Arial" w:hAnsi="Arial" w:cs="Arial"/>
        </w:rPr>
      </w:pPr>
      <w:r w:rsidRPr="0015681E">
        <w:rPr>
          <w:rFonts w:ascii="Arial" w:hAnsi="Arial" w:cs="Arial"/>
        </w:rPr>
        <w:t>Odvodnění pláně komunikace bude provedeno odvodňovacím příkopem a trativodem (v místě výhybny). Příkopy kvůli terénním dispozicím mají sklon 1:1. Je tedy pravděpodobné jejich častější zanášení, které se bude muset řešit jejich pravidelnou údržbou. Pro převedení vod z příkopu – v místě jeho přerušení bude provedeno pět propustků z potrubí PP SN16. Trativod bude proveden v místě výhybny a bude vyústěn do odvodňovacího příkopu cesty. Trativod bude vybudován o délce 35,2 m.</w:t>
      </w:r>
    </w:p>
    <w:p w14:paraId="6A76063E" w14:textId="7A91DA54" w:rsidR="00835F77" w:rsidRDefault="0015681E" w:rsidP="0084762A">
      <w:pPr>
        <w:jc w:val="both"/>
        <w:rPr>
          <w:rFonts w:ascii="Arial" w:hAnsi="Arial" w:cs="Arial"/>
        </w:rPr>
      </w:pPr>
      <w:r w:rsidRPr="0015681E">
        <w:rPr>
          <w:rFonts w:ascii="Arial" w:hAnsi="Arial" w:cs="Arial"/>
        </w:rPr>
        <w:t>Při stavbě polní cesty dojde k odstranění stávajících křovin a posekání stařiny. Náhradní výsadba za vykácené dřeviny bude provedena na pozemku č. 624 v celkovém počtu 378 stromů.</w:t>
      </w:r>
      <w:r w:rsidR="00835F77">
        <w:rPr>
          <w:rFonts w:ascii="Arial" w:hAnsi="Arial" w:cs="Arial"/>
        </w:rPr>
        <w:br w:type="page"/>
      </w:r>
    </w:p>
    <w:p w14:paraId="144DA446" w14:textId="01A3E0A2" w:rsidR="001A14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1A148D">
        <w:rPr>
          <w:rFonts w:ascii="Arial" w:hAnsi="Arial" w:cs="Arial"/>
        </w:rPr>
        <w:lastRenderedPageBreak/>
        <w:t xml:space="preserve">Příloha č. 3 </w:t>
      </w:r>
      <w:r w:rsidR="001A148D" w:rsidRPr="001A148D">
        <w:rPr>
          <w:rFonts w:ascii="Arial" w:hAnsi="Arial" w:cs="Arial"/>
        </w:rPr>
        <w:t>ke SOD</w:t>
      </w:r>
      <w:r w:rsidR="001A148D" w:rsidRPr="0068338E">
        <w:rPr>
          <w:rFonts w:ascii="Arial" w:hAnsi="Arial" w:cs="Arial"/>
        </w:rPr>
        <w:t xml:space="preserve"> </w:t>
      </w:r>
      <w:r w:rsidR="001A148D" w:rsidRPr="0068338E">
        <w:rPr>
          <w:rFonts w:ascii="Arial" w:eastAsia="Times New Roman" w:hAnsi="Arial" w:cs="Arial"/>
          <w:i/>
          <w:iCs/>
          <w:snapToGrid w:val="0"/>
          <w:highlight w:val="cyan"/>
          <w:lang w:eastAsia="cs-CZ"/>
        </w:rPr>
        <w:t>[</w:t>
      </w:r>
      <w:r w:rsidR="001A148D" w:rsidRPr="0068338E">
        <w:rPr>
          <w:rFonts w:ascii="Arial" w:hAnsi="Arial" w:cs="Arial"/>
          <w:i/>
          <w:iCs/>
          <w:highlight w:val="cyan"/>
        </w:rPr>
        <w:t>bude doplněno objednatelem</w:t>
      </w:r>
      <w:r w:rsidR="001A148D" w:rsidRPr="0068338E">
        <w:rPr>
          <w:rFonts w:ascii="Arial" w:eastAsia="Times New Roman" w:hAnsi="Arial" w:cs="Arial"/>
          <w:i/>
          <w:iCs/>
          <w:snapToGrid w:val="0"/>
          <w:highlight w:val="cyan"/>
          <w:lang w:eastAsia="cs-CZ"/>
        </w:rPr>
        <w:t>]</w:t>
      </w:r>
      <w:r w:rsidR="001A148D" w:rsidRPr="0068338E">
        <w:rPr>
          <w:rFonts w:ascii="Arial" w:hAnsi="Arial" w:cs="Arial"/>
        </w:rPr>
        <w:t xml:space="preserve">, č.j. </w:t>
      </w:r>
      <w:r w:rsidR="001A148D" w:rsidRPr="0068338E">
        <w:rPr>
          <w:rFonts w:ascii="Arial" w:eastAsia="Times New Roman" w:hAnsi="Arial" w:cs="Arial"/>
          <w:i/>
          <w:iCs/>
          <w:snapToGrid w:val="0"/>
          <w:highlight w:val="cyan"/>
          <w:lang w:eastAsia="cs-CZ"/>
        </w:rPr>
        <w:t>[</w:t>
      </w:r>
      <w:r w:rsidR="001A148D" w:rsidRPr="0068338E">
        <w:rPr>
          <w:rFonts w:ascii="Arial" w:hAnsi="Arial" w:cs="Arial"/>
          <w:i/>
          <w:iCs/>
          <w:highlight w:val="cyan"/>
        </w:rPr>
        <w:t>bude doplněno objednatelem</w:t>
      </w:r>
      <w:r w:rsidR="001A148D" w:rsidRPr="0068338E">
        <w:rPr>
          <w:rFonts w:ascii="Arial" w:eastAsia="Times New Roman" w:hAnsi="Arial" w:cs="Arial"/>
          <w:i/>
          <w:iCs/>
          <w:snapToGrid w:val="0"/>
          <w:highlight w:val="cyan"/>
          <w:lang w:eastAsia="cs-CZ"/>
        </w:rPr>
        <w:t>]</w:t>
      </w:r>
    </w:p>
    <w:p w14:paraId="78725E3A" w14:textId="77777777" w:rsidR="001A148D" w:rsidRDefault="001A148D" w:rsidP="001A148D">
      <w:pPr>
        <w:autoSpaceDE w:val="0"/>
        <w:autoSpaceDN w:val="0"/>
        <w:adjustRightInd w:val="0"/>
        <w:spacing w:after="120" w:line="240" w:lineRule="auto"/>
        <w:jc w:val="center"/>
        <w:rPr>
          <w:rFonts w:ascii="Arial" w:hAnsi="Arial" w:cs="Arial"/>
          <w:b/>
          <w:bCs/>
          <w:sz w:val="24"/>
          <w:szCs w:val="24"/>
        </w:rPr>
      </w:pPr>
    </w:p>
    <w:p w14:paraId="13424DE9" w14:textId="595023C6" w:rsidR="00835F77" w:rsidRPr="001A148D" w:rsidRDefault="001A148D" w:rsidP="001A148D">
      <w:pPr>
        <w:autoSpaceDE w:val="0"/>
        <w:autoSpaceDN w:val="0"/>
        <w:adjustRightInd w:val="0"/>
        <w:spacing w:line="240" w:lineRule="auto"/>
        <w:jc w:val="center"/>
        <w:rPr>
          <w:rFonts w:ascii="Arial" w:hAnsi="Arial" w:cs="Arial"/>
          <w:b/>
          <w:bCs/>
          <w:sz w:val="24"/>
          <w:szCs w:val="24"/>
        </w:rPr>
      </w:pPr>
      <w:r w:rsidRPr="001A148D">
        <w:rPr>
          <w:rFonts w:ascii="Arial" w:hAnsi="Arial" w:cs="Arial"/>
          <w:b/>
          <w:bCs/>
          <w:sz w:val="24"/>
          <w:szCs w:val="24"/>
        </w:rPr>
        <w:t>DOPORUČENÍ NA IMISNÍ LIMITY A PRAŠNOST</w:t>
      </w:r>
    </w:p>
    <w:p w14:paraId="71B3AA73" w14:textId="49B2D78C" w:rsidR="00835F77" w:rsidRDefault="00835F77" w:rsidP="003001AD">
      <w:pPr>
        <w:pStyle w:val="Odstavecseseznamem"/>
        <w:numPr>
          <w:ilvl w:val="0"/>
          <w:numId w:val="32"/>
        </w:numPr>
        <w:spacing w:line="240" w:lineRule="auto"/>
        <w:jc w:val="both"/>
        <w:rPr>
          <w:rFonts w:ascii="Arial" w:hAnsi="Arial" w:cs="Arial"/>
        </w:rPr>
      </w:pPr>
      <w:r w:rsidRPr="001A148D">
        <w:rPr>
          <w:rFonts w:ascii="Arial" w:hAnsi="Arial" w:cs="Arial"/>
          <w:lang w:val="x-none"/>
        </w:rPr>
        <w:t>Imisní</w:t>
      </w:r>
      <w:r w:rsidRPr="001A148D">
        <w:rPr>
          <w:rFonts w:ascii="Arial" w:hAnsi="Arial" w:cs="Arial"/>
        </w:rPr>
        <w:t xml:space="preserve"> limity</w:t>
      </w:r>
    </w:p>
    <w:p w14:paraId="6D0404FA" w14:textId="77777777" w:rsidR="001A148D" w:rsidRPr="001A148D" w:rsidRDefault="001A148D" w:rsidP="001A148D">
      <w:pPr>
        <w:pStyle w:val="Odstavecseseznamem"/>
        <w:spacing w:after="0" w:line="240" w:lineRule="auto"/>
        <w:jc w:val="both"/>
        <w:rPr>
          <w:rFonts w:ascii="Arial" w:hAnsi="Arial" w:cs="Arial"/>
        </w:rPr>
      </w:pPr>
    </w:p>
    <w:p w14:paraId="149EF092" w14:textId="77777777" w:rsidR="00835F77" w:rsidRPr="001A148D" w:rsidRDefault="00835F77" w:rsidP="003001AD">
      <w:pPr>
        <w:pStyle w:val="Odstavecseseznamem"/>
        <w:numPr>
          <w:ilvl w:val="0"/>
          <w:numId w:val="33"/>
        </w:numPr>
        <w:spacing w:after="0"/>
        <w:jc w:val="both"/>
        <w:rPr>
          <w:rFonts w:ascii="Arial" w:hAnsi="Arial" w:cs="Arial"/>
          <w:b/>
          <w:bCs/>
        </w:rPr>
      </w:pPr>
      <w:r w:rsidRPr="001A148D">
        <w:rPr>
          <w:rFonts w:ascii="Arial" w:hAnsi="Arial" w:cs="Arial"/>
          <w:b/>
          <w:bCs/>
        </w:rPr>
        <w:t>Doporučené požadavky na stavební stroje a doprovodnou mechanizaci</w:t>
      </w:r>
    </w:p>
    <w:p w14:paraId="307FCF02" w14:textId="1B5354F6" w:rsidR="00835F77" w:rsidRDefault="00835F77" w:rsidP="001A148D">
      <w:pPr>
        <w:pStyle w:val="Odstavecseseznamem"/>
        <w:spacing w:after="0"/>
        <w:ind w:left="1440"/>
        <w:jc w:val="both"/>
        <w:rPr>
          <w:rFonts w:ascii="Arial" w:hAnsi="Arial" w:cs="Arial"/>
        </w:rPr>
      </w:pPr>
      <w:r w:rsidRPr="001A148D">
        <w:rPr>
          <w:rFonts w:ascii="Arial" w:hAnsi="Arial" w:cs="Arial"/>
        </w:rPr>
        <w:t>Staveništní technika, která bude na stavbě provozována, by měla splňovat níže uvedené parametry, je-li to možné a proveditelné.</w:t>
      </w:r>
    </w:p>
    <w:p w14:paraId="66EF1344" w14:textId="77777777" w:rsidR="001A148D" w:rsidRPr="001A148D" w:rsidRDefault="001A148D" w:rsidP="001A148D">
      <w:pPr>
        <w:pStyle w:val="Odstavecseseznamem"/>
        <w:spacing w:after="0"/>
        <w:ind w:left="1440"/>
        <w:jc w:val="both"/>
        <w:rPr>
          <w:rFonts w:ascii="Arial" w:hAnsi="Arial" w:cs="Arial"/>
          <w:b/>
          <w:bCs/>
        </w:rPr>
      </w:pPr>
    </w:p>
    <w:p w14:paraId="32353B85" w14:textId="77777777" w:rsidR="00835F77" w:rsidRPr="001A148D" w:rsidRDefault="00835F77" w:rsidP="003001AD">
      <w:pPr>
        <w:pStyle w:val="Odstavecseseznamem"/>
        <w:numPr>
          <w:ilvl w:val="0"/>
          <w:numId w:val="33"/>
        </w:numPr>
        <w:spacing w:after="0"/>
        <w:jc w:val="both"/>
        <w:rPr>
          <w:rFonts w:ascii="Arial" w:hAnsi="Arial" w:cs="Arial"/>
          <w:b/>
          <w:bCs/>
        </w:rPr>
      </w:pPr>
      <w:r w:rsidRPr="001A148D">
        <w:rPr>
          <w:rFonts w:ascii="Arial" w:hAnsi="Arial" w:cs="Arial"/>
          <w:b/>
          <w:bCs/>
        </w:rPr>
        <w:t>Požadavky na nesilniční pojízdné stroje</w:t>
      </w:r>
    </w:p>
    <w:p w14:paraId="3F393535" w14:textId="6EB25BBD"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Používat nesilniční pojízdné stroje (bagry, rypadla, nakladače, jeřáby, buldozery atd.) splňující alespoň emisní Etapu IIIA (</w:t>
      </w:r>
      <w:proofErr w:type="spellStart"/>
      <w:r w:rsidRPr="001A148D">
        <w:rPr>
          <w:rFonts w:ascii="Arial" w:hAnsi="Arial" w:cs="Arial"/>
        </w:rPr>
        <w:t>Stage</w:t>
      </w:r>
      <w:proofErr w:type="spellEnd"/>
      <w:r w:rsidRPr="001A148D">
        <w:rPr>
          <w:rFonts w:ascii="Arial" w:hAnsi="Arial" w:cs="Arial"/>
        </w:rPr>
        <w:t xml:space="preserve"> IIIA). Pokud nelze prokázat úroveň plnění emisní Etapy, musí být prokázáno, že byl nesilniční pojízdný stroj vyroben po 31. 12. 2007.</w:t>
      </w:r>
    </w:p>
    <w:p w14:paraId="68917E0D" w14:textId="77777777" w:rsidR="001A148D" w:rsidRDefault="001A148D" w:rsidP="001A148D">
      <w:pPr>
        <w:pStyle w:val="Odstavecseseznamem"/>
        <w:spacing w:after="0"/>
        <w:ind w:left="1440"/>
        <w:jc w:val="both"/>
        <w:rPr>
          <w:rFonts w:ascii="Arial" w:hAnsi="Arial" w:cs="Arial"/>
        </w:rPr>
      </w:pPr>
    </w:p>
    <w:p w14:paraId="10BB0E92" w14:textId="57295AE9"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A148D" w:rsidRDefault="00835F77" w:rsidP="00835F77">
      <w:pPr>
        <w:pStyle w:val="Bezmezer"/>
        <w:jc w:val="both"/>
      </w:pPr>
    </w:p>
    <w:p w14:paraId="459A6A1C" w14:textId="77777777" w:rsidR="00835F77" w:rsidRPr="001A148D" w:rsidRDefault="00835F77" w:rsidP="003001AD">
      <w:pPr>
        <w:pStyle w:val="Odstavecseseznamem"/>
        <w:numPr>
          <w:ilvl w:val="0"/>
          <w:numId w:val="33"/>
        </w:numPr>
        <w:spacing w:after="0"/>
        <w:jc w:val="both"/>
        <w:rPr>
          <w:rFonts w:ascii="Arial" w:hAnsi="Arial" w:cs="Arial"/>
          <w:b/>
          <w:bCs/>
        </w:rPr>
      </w:pPr>
      <w:r w:rsidRPr="001A148D">
        <w:rPr>
          <w:rFonts w:ascii="Arial" w:hAnsi="Arial" w:cs="Arial"/>
          <w:b/>
          <w:bCs/>
        </w:rPr>
        <w:t>Požadavky na nákladní vozidla</w:t>
      </w:r>
    </w:p>
    <w:p w14:paraId="34A85936" w14:textId="1DA97B46"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Používat nákladní vozidla splňujících alespoň emisní normu EURO V. Pokud nelze prokázat úroveň plnění mezních hodnot emisí, musí být prokázáno, že</w:t>
      </w:r>
      <w:r w:rsidR="001A148D">
        <w:rPr>
          <w:rFonts w:ascii="Arial" w:hAnsi="Arial" w:cs="Arial"/>
        </w:rPr>
        <w:t> </w:t>
      </w:r>
      <w:r w:rsidRPr="001A148D">
        <w:rPr>
          <w:rFonts w:ascii="Arial" w:hAnsi="Arial" w:cs="Arial"/>
        </w:rPr>
        <w:t>vozidlo bylo vyrobeno po 1. 10. 2008.</w:t>
      </w:r>
    </w:p>
    <w:p w14:paraId="5E0DE5A9" w14:textId="77777777" w:rsidR="001A148D" w:rsidRDefault="001A148D" w:rsidP="001A148D">
      <w:pPr>
        <w:pStyle w:val="Odstavecseseznamem"/>
        <w:spacing w:after="0"/>
        <w:ind w:left="1440"/>
        <w:jc w:val="both"/>
        <w:rPr>
          <w:rFonts w:ascii="Arial" w:hAnsi="Arial" w:cs="Arial"/>
        </w:rPr>
      </w:pPr>
    </w:p>
    <w:p w14:paraId="39733AEB" w14:textId="4C20992F" w:rsidR="00835F77" w:rsidRDefault="00835F77" w:rsidP="001A148D">
      <w:pPr>
        <w:pStyle w:val="Odstavecseseznamem"/>
        <w:spacing w:after="0"/>
        <w:ind w:left="1440"/>
        <w:jc w:val="both"/>
        <w:rPr>
          <w:rFonts w:ascii="Arial" w:hAnsi="Arial" w:cs="Arial"/>
        </w:rPr>
      </w:pPr>
      <w:r w:rsidRPr="001A14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616BB20A" w14:textId="77777777" w:rsidR="001A148D" w:rsidRPr="001A148D" w:rsidRDefault="001A148D" w:rsidP="001A148D">
      <w:pPr>
        <w:pStyle w:val="Odstavecseseznamem"/>
        <w:spacing w:after="0"/>
        <w:ind w:left="1440"/>
        <w:jc w:val="both"/>
        <w:rPr>
          <w:rFonts w:ascii="Arial" w:hAnsi="Arial" w:cs="Arial"/>
        </w:rPr>
      </w:pPr>
    </w:p>
    <w:p w14:paraId="14A81C18" w14:textId="5C400FB9" w:rsidR="00835F77" w:rsidRPr="001A148D" w:rsidRDefault="00835F77" w:rsidP="003001AD">
      <w:pPr>
        <w:pStyle w:val="Odstavecseseznamem"/>
        <w:numPr>
          <w:ilvl w:val="0"/>
          <w:numId w:val="32"/>
        </w:numPr>
        <w:spacing w:line="240" w:lineRule="auto"/>
        <w:jc w:val="both"/>
        <w:rPr>
          <w:rFonts w:ascii="Arial" w:hAnsi="Arial" w:cs="Arial"/>
          <w:b/>
          <w:bCs/>
          <w:u w:val="single"/>
        </w:rPr>
      </w:pPr>
      <w:r w:rsidRPr="001A148D">
        <w:rPr>
          <w:rFonts w:ascii="Arial" w:hAnsi="Arial" w:cs="Arial"/>
          <w:lang w:val="x-none"/>
        </w:rPr>
        <w:t>Prašnost</w:t>
      </w:r>
    </w:p>
    <w:p w14:paraId="20A820B9" w14:textId="77777777" w:rsidR="001A148D" w:rsidRPr="001A148D" w:rsidRDefault="001A148D" w:rsidP="001A148D">
      <w:pPr>
        <w:pStyle w:val="Odstavecseseznamem"/>
        <w:spacing w:line="240" w:lineRule="auto"/>
        <w:jc w:val="both"/>
        <w:rPr>
          <w:rFonts w:ascii="Arial" w:hAnsi="Arial" w:cs="Arial"/>
          <w:b/>
          <w:bCs/>
          <w:u w:val="single"/>
        </w:rPr>
      </w:pPr>
    </w:p>
    <w:p w14:paraId="104A8C94" w14:textId="77777777" w:rsidR="00835F77" w:rsidRPr="001A148D" w:rsidRDefault="00835F77" w:rsidP="003001AD">
      <w:pPr>
        <w:pStyle w:val="Odstavecseseznamem"/>
        <w:numPr>
          <w:ilvl w:val="0"/>
          <w:numId w:val="34"/>
        </w:numPr>
        <w:spacing w:after="0"/>
        <w:jc w:val="both"/>
        <w:rPr>
          <w:rFonts w:ascii="Arial" w:hAnsi="Arial" w:cs="Arial"/>
          <w:b/>
          <w:bCs/>
        </w:rPr>
      </w:pPr>
      <w:r w:rsidRPr="001A148D">
        <w:rPr>
          <w:rFonts w:ascii="Arial" w:hAnsi="Arial" w:cs="Arial"/>
          <w:b/>
          <w:bCs/>
        </w:rPr>
        <w:t>Doporučené požadavky na stavební stroje a doprovodnou mechanizaci</w:t>
      </w:r>
    </w:p>
    <w:p w14:paraId="5A262606" w14:textId="77777777" w:rsidR="001A148D" w:rsidRDefault="00835F77" w:rsidP="001A148D">
      <w:pPr>
        <w:pStyle w:val="Odstavecseseznamem"/>
        <w:spacing w:after="0"/>
        <w:ind w:left="1440"/>
        <w:jc w:val="both"/>
        <w:rPr>
          <w:rFonts w:ascii="Arial" w:hAnsi="Arial" w:cs="Arial"/>
        </w:rPr>
      </w:pPr>
      <w:r w:rsidRPr="001A148D">
        <w:rPr>
          <w:rFonts w:ascii="Arial" w:hAnsi="Arial" w:cs="Arial"/>
        </w:rPr>
        <w:t>Staveništní technika, která bude při stavbě využívána, by měla splňovat níže uvedené parametry, je-li to možné a proveditelné.</w:t>
      </w:r>
    </w:p>
    <w:p w14:paraId="16FFC4A9" w14:textId="5F444C0B"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 xml:space="preserve"> </w:t>
      </w:r>
    </w:p>
    <w:p w14:paraId="6D285864" w14:textId="048DA0D4" w:rsidR="00835F77" w:rsidRPr="001A148D" w:rsidRDefault="00835F77" w:rsidP="003001AD">
      <w:pPr>
        <w:pStyle w:val="Odstavecseseznamem"/>
        <w:numPr>
          <w:ilvl w:val="0"/>
          <w:numId w:val="34"/>
        </w:numPr>
        <w:spacing w:after="0"/>
        <w:jc w:val="both"/>
        <w:rPr>
          <w:rFonts w:ascii="Arial" w:hAnsi="Arial" w:cs="Arial"/>
          <w:b/>
          <w:bCs/>
        </w:rPr>
      </w:pPr>
      <w:r w:rsidRPr="001A148D">
        <w:rPr>
          <w:rFonts w:ascii="Arial" w:hAnsi="Arial" w:cs="Arial"/>
          <w:b/>
          <w:bCs/>
        </w:rPr>
        <w:t>Požadavky na nesilniční pojízdné stroje</w:t>
      </w:r>
    </w:p>
    <w:p w14:paraId="3FD3DBBB" w14:textId="12FB5D81" w:rsidR="00835F77" w:rsidRPr="001A148D" w:rsidRDefault="00835F77" w:rsidP="001A148D">
      <w:pPr>
        <w:pStyle w:val="Odstavecseseznamem"/>
        <w:spacing w:after="0"/>
        <w:ind w:left="1440"/>
        <w:jc w:val="both"/>
        <w:rPr>
          <w:rFonts w:ascii="Arial" w:hAnsi="Arial" w:cs="Arial"/>
          <w:b/>
          <w:bCs/>
          <w:u w:val="single"/>
        </w:rPr>
      </w:pPr>
      <w:r w:rsidRPr="001A148D">
        <w:rPr>
          <w:rFonts w:ascii="Arial" w:hAnsi="Arial" w:cs="Arial"/>
        </w:rPr>
        <w:t>Používat nesilniční pojízdné stroje (bagry, rýpadla, nakladače, jeřáby, buldozery atd.) splňující alespoň emisní Etapu II (</w:t>
      </w:r>
      <w:proofErr w:type="spellStart"/>
      <w:r w:rsidRPr="001A148D">
        <w:rPr>
          <w:rFonts w:ascii="Arial" w:hAnsi="Arial" w:cs="Arial"/>
        </w:rPr>
        <w:t>Stage</w:t>
      </w:r>
      <w:proofErr w:type="spellEnd"/>
      <w:r w:rsidRPr="001A148D">
        <w:rPr>
          <w:rFonts w:ascii="Arial" w:hAnsi="Arial" w:cs="Arial"/>
        </w:rPr>
        <w:t xml:space="preserve"> II). Pokud nelze prokázat úroveň plnění emisní Etapy II, musí být prokázáno, že byl nesilniční pojízdný stroj vyroben po 31. 12. 2002.</w:t>
      </w:r>
    </w:p>
    <w:p w14:paraId="5F0A9298" w14:textId="77777777" w:rsidR="001A148D" w:rsidRDefault="001A148D" w:rsidP="001A148D">
      <w:pPr>
        <w:pStyle w:val="Odstavecseseznamem"/>
        <w:spacing w:after="0"/>
        <w:ind w:left="1440"/>
        <w:jc w:val="both"/>
        <w:rPr>
          <w:rFonts w:ascii="Arial" w:hAnsi="Arial" w:cs="Arial"/>
        </w:rPr>
      </w:pPr>
    </w:p>
    <w:p w14:paraId="3DA161E3" w14:textId="3AF7D125" w:rsidR="00835F77" w:rsidRDefault="00835F77" w:rsidP="001A148D">
      <w:pPr>
        <w:pStyle w:val="Odstavecseseznamem"/>
        <w:spacing w:after="0"/>
        <w:ind w:left="1440"/>
        <w:jc w:val="both"/>
        <w:rPr>
          <w:rFonts w:ascii="Arial" w:hAnsi="Arial" w:cs="Arial"/>
        </w:rPr>
      </w:pPr>
      <w:r w:rsidRPr="001A148D">
        <w:rPr>
          <w:rFonts w:ascii="Arial" w:hAnsi="Arial" w:cs="Arial"/>
        </w:rPr>
        <w:t xml:space="preserve">V případě, že nesilniční pojízdný stroj nesplňuje mezní hodnoty emisí odpovídající úrovni Etapy II, nebo byl vyroben před 31. 12. 2002, musí být dovybaven alespoň filtrem pevných částic schváleným technickou zkušebnou </w:t>
      </w:r>
      <w:r w:rsidRPr="001A148D">
        <w:rPr>
          <w:rFonts w:ascii="Arial" w:hAnsi="Arial" w:cs="Arial"/>
        </w:rPr>
        <w:lastRenderedPageBreak/>
        <w:t>Ministerstva dopravy či obdobným orgánem oprávněným k provádění této činnosti jiným členským státem EU.</w:t>
      </w:r>
    </w:p>
    <w:p w14:paraId="501F423F" w14:textId="77777777" w:rsidR="001A148D" w:rsidRPr="001A148D" w:rsidRDefault="001A148D" w:rsidP="001A148D">
      <w:pPr>
        <w:pStyle w:val="Odstavecseseznamem"/>
        <w:spacing w:after="0"/>
        <w:ind w:left="1440"/>
        <w:jc w:val="both"/>
        <w:rPr>
          <w:rFonts w:ascii="Arial" w:hAnsi="Arial" w:cs="Arial"/>
        </w:rPr>
      </w:pPr>
    </w:p>
    <w:p w14:paraId="733509D8" w14:textId="05CB7D7F" w:rsidR="00835F77" w:rsidRPr="001A148D" w:rsidRDefault="00835F77" w:rsidP="003001AD">
      <w:pPr>
        <w:pStyle w:val="Odstavecseseznamem"/>
        <w:numPr>
          <w:ilvl w:val="0"/>
          <w:numId w:val="34"/>
        </w:numPr>
        <w:spacing w:after="0"/>
        <w:jc w:val="both"/>
        <w:rPr>
          <w:rFonts w:ascii="Arial" w:hAnsi="Arial" w:cs="Arial"/>
          <w:b/>
          <w:bCs/>
        </w:rPr>
      </w:pPr>
      <w:r w:rsidRPr="001A148D">
        <w:rPr>
          <w:rFonts w:ascii="Arial" w:hAnsi="Arial" w:cs="Arial"/>
          <w:b/>
          <w:bCs/>
        </w:rPr>
        <w:t>Požadavky na nákladní vozidla</w:t>
      </w:r>
    </w:p>
    <w:p w14:paraId="54C78F24" w14:textId="25C80744"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Používat nákladní vozidla splňujících alespoň emisní normu EURO IV. Pokud nelze prokázat úroveň plnění mezních hodnot emisí, musí být prokázáno, že</w:t>
      </w:r>
      <w:r w:rsidR="001A148D">
        <w:rPr>
          <w:rFonts w:ascii="Arial" w:hAnsi="Arial" w:cs="Arial"/>
        </w:rPr>
        <w:t> </w:t>
      </w:r>
      <w:r w:rsidRPr="001A148D">
        <w:rPr>
          <w:rFonts w:ascii="Arial" w:hAnsi="Arial" w:cs="Arial"/>
        </w:rPr>
        <w:t>vozidlo bylo vyrobeno po 1. 10. 2005.</w:t>
      </w:r>
    </w:p>
    <w:p w14:paraId="18834E99" w14:textId="77777777" w:rsidR="001A148D" w:rsidRDefault="001A148D" w:rsidP="001A148D">
      <w:pPr>
        <w:pStyle w:val="Odstavecseseznamem"/>
        <w:spacing w:after="0"/>
        <w:ind w:left="1440"/>
        <w:jc w:val="both"/>
        <w:rPr>
          <w:rFonts w:ascii="Arial" w:hAnsi="Arial" w:cs="Arial"/>
        </w:rPr>
      </w:pPr>
    </w:p>
    <w:p w14:paraId="22614AB0" w14:textId="24562983" w:rsidR="005B4750" w:rsidRPr="001A148D" w:rsidRDefault="00835F77" w:rsidP="001A148D">
      <w:pPr>
        <w:pStyle w:val="Odstavecseseznamem"/>
        <w:spacing w:after="0"/>
        <w:ind w:left="1440"/>
        <w:jc w:val="both"/>
        <w:rPr>
          <w:rFonts w:ascii="Arial" w:hAnsi="Arial" w:cs="Arial"/>
        </w:rPr>
      </w:pPr>
      <w:r w:rsidRPr="001A14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1A148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01E437" w14:textId="77777777" w:rsidR="00564406" w:rsidRDefault="00564406" w:rsidP="006C3D15">
      <w:pPr>
        <w:spacing w:after="0" w:line="240" w:lineRule="auto"/>
      </w:pPr>
      <w:r>
        <w:separator/>
      </w:r>
    </w:p>
  </w:endnote>
  <w:endnote w:type="continuationSeparator" w:id="0">
    <w:p w14:paraId="0AE17F86" w14:textId="77777777" w:rsidR="00564406" w:rsidRDefault="0056440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Arial,Bold2">
    <w:altName w:val="Arial"/>
    <w:charset w:val="00"/>
    <w:family w:val="swiss"/>
    <w:pitch w:val="default"/>
    <w:sig w:usb0="00000003" w:usb1="00000000" w:usb2="00000000" w:usb3="00000000" w:csb0="00000001" w:csb1="00000000"/>
  </w:font>
  <w:font w:name="Arial,Bold">
    <w:altName w:val="Arial"/>
    <w:charset w:val="38"/>
    <w:family w:val="auto"/>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3821B68F" w:rsidR="00A033F3" w:rsidRPr="00594BBC" w:rsidRDefault="00A033F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4D5B47">
          <w:rPr>
            <w:rFonts w:ascii="Arial" w:hAnsi="Arial" w:cs="Arial"/>
          </w:rPr>
          <w:t>28</w:t>
        </w:r>
      </w:p>
    </w:sdtContent>
  </w:sdt>
  <w:p w14:paraId="77BEB90E" w14:textId="77777777" w:rsidR="00A033F3" w:rsidRDefault="00A033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70E2D" w14:textId="77777777" w:rsidR="00564406" w:rsidRDefault="00564406" w:rsidP="006C3D15">
      <w:pPr>
        <w:spacing w:after="0" w:line="240" w:lineRule="auto"/>
      </w:pPr>
      <w:r>
        <w:separator/>
      </w:r>
    </w:p>
  </w:footnote>
  <w:footnote w:type="continuationSeparator" w:id="0">
    <w:p w14:paraId="2872796D" w14:textId="77777777" w:rsidR="00564406" w:rsidRDefault="0056440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6D2B3C71" w:rsidR="00A033F3" w:rsidRPr="001C51A4" w:rsidRDefault="00A033F3">
    <w:pPr>
      <w:pStyle w:val="Zhlav"/>
      <w:rPr>
        <w:rFonts w:ascii="Arial" w:hAnsi="Arial" w:cs="Arial"/>
      </w:rPr>
    </w:pPr>
    <w:r w:rsidRPr="00A12BB9">
      <w:rPr>
        <w:rFonts w:ascii="Arial" w:hAnsi="Arial" w:cs="Arial"/>
      </w:rPr>
      <w:t xml:space="preserve">Příloha č. </w:t>
    </w:r>
    <w:r w:rsidR="00A12BB9" w:rsidRPr="00A12BB9">
      <w:rPr>
        <w:rFonts w:ascii="Arial" w:hAnsi="Arial" w:cs="Arial"/>
      </w:rPr>
      <w:t>3</w:t>
    </w:r>
    <w:r w:rsidRPr="001C51A4">
      <w:rPr>
        <w:rFonts w:ascii="Arial" w:hAnsi="Arial" w:cs="Arial"/>
      </w:rPr>
      <w:tab/>
    </w:r>
    <w:r w:rsidRPr="001C51A4">
      <w:rPr>
        <w:rFonts w:ascii="Arial" w:hAnsi="Arial" w:cs="Arial"/>
      </w:rPr>
      <w:tab/>
      <w:t xml:space="preserve">Č.j. objednatele: </w:t>
    </w:r>
    <w:r w:rsidRPr="001C51A4">
      <w:rPr>
        <w:rFonts w:ascii="Arial" w:eastAsia="Times New Roman" w:hAnsi="Arial" w:cs="Arial"/>
        <w:snapToGrid w:val="0"/>
        <w:color w:val="FF0000"/>
        <w:highlight w:val="cyan"/>
        <w:lang w:eastAsia="cs-CZ"/>
      </w:rPr>
      <w:t>[</w:t>
    </w:r>
    <w:r w:rsidRPr="001C51A4">
      <w:rPr>
        <w:rFonts w:ascii="Arial" w:hAnsi="Arial" w:cs="Arial"/>
        <w:color w:val="FF0000"/>
        <w:highlight w:val="cyan"/>
      </w:rPr>
      <w:t>doplní dodavatel</w:t>
    </w:r>
    <w:r w:rsidRPr="001C51A4">
      <w:rPr>
        <w:rFonts w:ascii="Arial" w:eastAsia="Times New Roman" w:hAnsi="Arial" w:cs="Arial"/>
        <w:snapToGrid w:val="0"/>
        <w:color w:val="FF0000"/>
        <w:highlight w:val="cyan"/>
        <w:lang w:eastAsia="cs-CZ"/>
      </w:rPr>
      <w:t>]</w:t>
    </w:r>
    <w:r w:rsidRPr="001C51A4">
      <w:rPr>
        <w:rFonts w:ascii="Arial" w:hAnsi="Arial" w:cs="Arial"/>
        <w:color w:val="FF0000"/>
      </w:rPr>
      <w:t xml:space="preserve"> </w:t>
    </w:r>
  </w:p>
  <w:p w14:paraId="0B93CA1E" w14:textId="40959B42" w:rsidR="00A033F3" w:rsidRPr="001C51A4" w:rsidRDefault="00A033F3">
    <w:pPr>
      <w:pStyle w:val="Zhlav"/>
      <w:rPr>
        <w:rFonts w:ascii="Arial" w:hAnsi="Arial" w:cs="Arial"/>
      </w:rPr>
    </w:pPr>
    <w:r w:rsidRPr="001C51A4">
      <w:rPr>
        <w:rFonts w:ascii="Arial" w:hAnsi="Arial" w:cs="Arial"/>
      </w:rPr>
      <w:tab/>
    </w:r>
    <w:r w:rsidRPr="001C51A4">
      <w:rPr>
        <w:rFonts w:ascii="Arial" w:hAnsi="Arial" w:cs="Arial"/>
      </w:rPr>
      <w:tab/>
      <w:t xml:space="preserve">Č.j. zhotovitele: </w:t>
    </w:r>
    <w:r w:rsidRPr="006B66F5">
      <w:rPr>
        <w:rFonts w:ascii="Arial" w:eastAsia="Times New Roman" w:hAnsi="Arial" w:cs="Arial"/>
        <w:i/>
        <w:iCs/>
        <w:snapToGrid w:val="0"/>
        <w:highlight w:val="cyan"/>
        <w:lang w:eastAsia="cs-CZ"/>
      </w:rPr>
      <w:t>[</w:t>
    </w:r>
    <w:r w:rsidRPr="006B66F5">
      <w:rPr>
        <w:rFonts w:ascii="Arial" w:hAnsi="Arial" w:cs="Arial"/>
        <w:i/>
        <w:iCs/>
        <w:highlight w:val="cyan"/>
      </w:rPr>
      <w:t>bude doplněno objednatelem</w:t>
    </w:r>
    <w:r w:rsidRPr="006B66F5">
      <w:rPr>
        <w:rFonts w:ascii="Arial" w:eastAsia="Times New Roman" w:hAnsi="Arial" w:cs="Arial"/>
        <w:i/>
        <w:iCs/>
        <w:snapToGrid w:val="0"/>
        <w:highlight w:val="cyan"/>
        <w:lang w:eastAsia="cs-CZ"/>
      </w:rPr>
      <w:t>]</w:t>
    </w:r>
    <w:r w:rsidRPr="006B66F5">
      <w:rPr>
        <w:rFonts w:ascii="Arial" w:hAnsi="Arial" w:cs="Arial"/>
        <w:i/>
        <w:i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CC7C95"/>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9C15F57"/>
    <w:multiLevelType w:val="hybridMultilevel"/>
    <w:tmpl w:val="02D29E94"/>
    <w:lvl w:ilvl="0" w:tplc="0405001B">
      <w:start w:val="1"/>
      <w:numFmt w:val="lowerRoman"/>
      <w:lvlText w:val="%1."/>
      <w:lvlJc w:val="right"/>
      <w:pPr>
        <w:ind w:left="2109" w:hanging="360"/>
      </w:pPr>
      <w:rPr>
        <w:rFonts w:hint="default"/>
      </w:rPr>
    </w:lvl>
    <w:lvl w:ilvl="1" w:tplc="04050003" w:tentative="1">
      <w:start w:val="1"/>
      <w:numFmt w:val="bullet"/>
      <w:lvlText w:val="o"/>
      <w:lvlJc w:val="left"/>
      <w:pPr>
        <w:ind w:left="2829" w:hanging="360"/>
      </w:pPr>
      <w:rPr>
        <w:rFonts w:ascii="Courier New" w:hAnsi="Courier New" w:cs="Courier New" w:hint="default"/>
      </w:rPr>
    </w:lvl>
    <w:lvl w:ilvl="2" w:tplc="04050005" w:tentative="1">
      <w:start w:val="1"/>
      <w:numFmt w:val="bullet"/>
      <w:lvlText w:val=""/>
      <w:lvlJc w:val="left"/>
      <w:pPr>
        <w:ind w:left="3549" w:hanging="360"/>
      </w:pPr>
      <w:rPr>
        <w:rFonts w:ascii="Wingdings" w:hAnsi="Wingdings" w:hint="default"/>
      </w:rPr>
    </w:lvl>
    <w:lvl w:ilvl="3" w:tplc="04050001" w:tentative="1">
      <w:start w:val="1"/>
      <w:numFmt w:val="bullet"/>
      <w:lvlText w:val=""/>
      <w:lvlJc w:val="left"/>
      <w:pPr>
        <w:ind w:left="4269" w:hanging="360"/>
      </w:pPr>
      <w:rPr>
        <w:rFonts w:ascii="Symbol" w:hAnsi="Symbol" w:hint="default"/>
      </w:rPr>
    </w:lvl>
    <w:lvl w:ilvl="4" w:tplc="04050003" w:tentative="1">
      <w:start w:val="1"/>
      <w:numFmt w:val="bullet"/>
      <w:lvlText w:val="o"/>
      <w:lvlJc w:val="left"/>
      <w:pPr>
        <w:ind w:left="4989" w:hanging="360"/>
      </w:pPr>
      <w:rPr>
        <w:rFonts w:ascii="Courier New" w:hAnsi="Courier New" w:cs="Courier New" w:hint="default"/>
      </w:rPr>
    </w:lvl>
    <w:lvl w:ilvl="5" w:tplc="04050005" w:tentative="1">
      <w:start w:val="1"/>
      <w:numFmt w:val="bullet"/>
      <w:lvlText w:val=""/>
      <w:lvlJc w:val="left"/>
      <w:pPr>
        <w:ind w:left="5709" w:hanging="360"/>
      </w:pPr>
      <w:rPr>
        <w:rFonts w:ascii="Wingdings" w:hAnsi="Wingdings" w:hint="default"/>
      </w:rPr>
    </w:lvl>
    <w:lvl w:ilvl="6" w:tplc="04050001" w:tentative="1">
      <w:start w:val="1"/>
      <w:numFmt w:val="bullet"/>
      <w:lvlText w:val=""/>
      <w:lvlJc w:val="left"/>
      <w:pPr>
        <w:ind w:left="6429" w:hanging="360"/>
      </w:pPr>
      <w:rPr>
        <w:rFonts w:ascii="Symbol" w:hAnsi="Symbol" w:hint="default"/>
      </w:rPr>
    </w:lvl>
    <w:lvl w:ilvl="7" w:tplc="04050003" w:tentative="1">
      <w:start w:val="1"/>
      <w:numFmt w:val="bullet"/>
      <w:lvlText w:val="o"/>
      <w:lvlJc w:val="left"/>
      <w:pPr>
        <w:ind w:left="7149" w:hanging="360"/>
      </w:pPr>
      <w:rPr>
        <w:rFonts w:ascii="Courier New" w:hAnsi="Courier New" w:cs="Courier New" w:hint="default"/>
      </w:rPr>
    </w:lvl>
    <w:lvl w:ilvl="8" w:tplc="04050005" w:tentative="1">
      <w:start w:val="1"/>
      <w:numFmt w:val="bullet"/>
      <w:lvlText w:val=""/>
      <w:lvlJc w:val="left"/>
      <w:pPr>
        <w:ind w:left="7869" w:hanging="360"/>
      </w:pPr>
      <w:rPr>
        <w:rFonts w:ascii="Wingdings" w:hAnsi="Wingdings" w:hint="default"/>
      </w:rPr>
    </w:lvl>
  </w:abstractNum>
  <w:abstractNum w:abstractNumId="3" w15:restartNumberingAfterBreak="0">
    <w:nsid w:val="0A8D67A8"/>
    <w:multiLevelType w:val="hybridMultilevel"/>
    <w:tmpl w:val="02D29E94"/>
    <w:lvl w:ilvl="0" w:tplc="0405001B">
      <w:start w:val="1"/>
      <w:numFmt w:val="lowerRoman"/>
      <w:lvlText w:val="%1."/>
      <w:lvlJc w:val="right"/>
      <w:pPr>
        <w:ind w:left="2109" w:hanging="360"/>
      </w:pPr>
      <w:rPr>
        <w:rFonts w:hint="default"/>
      </w:rPr>
    </w:lvl>
    <w:lvl w:ilvl="1" w:tplc="04050003" w:tentative="1">
      <w:start w:val="1"/>
      <w:numFmt w:val="bullet"/>
      <w:lvlText w:val="o"/>
      <w:lvlJc w:val="left"/>
      <w:pPr>
        <w:ind w:left="2829" w:hanging="360"/>
      </w:pPr>
      <w:rPr>
        <w:rFonts w:ascii="Courier New" w:hAnsi="Courier New" w:cs="Courier New" w:hint="default"/>
      </w:rPr>
    </w:lvl>
    <w:lvl w:ilvl="2" w:tplc="04050005" w:tentative="1">
      <w:start w:val="1"/>
      <w:numFmt w:val="bullet"/>
      <w:lvlText w:val=""/>
      <w:lvlJc w:val="left"/>
      <w:pPr>
        <w:ind w:left="3549" w:hanging="360"/>
      </w:pPr>
      <w:rPr>
        <w:rFonts w:ascii="Wingdings" w:hAnsi="Wingdings" w:hint="default"/>
      </w:rPr>
    </w:lvl>
    <w:lvl w:ilvl="3" w:tplc="04050001" w:tentative="1">
      <w:start w:val="1"/>
      <w:numFmt w:val="bullet"/>
      <w:lvlText w:val=""/>
      <w:lvlJc w:val="left"/>
      <w:pPr>
        <w:ind w:left="4269" w:hanging="360"/>
      </w:pPr>
      <w:rPr>
        <w:rFonts w:ascii="Symbol" w:hAnsi="Symbol" w:hint="default"/>
      </w:rPr>
    </w:lvl>
    <w:lvl w:ilvl="4" w:tplc="04050003" w:tentative="1">
      <w:start w:val="1"/>
      <w:numFmt w:val="bullet"/>
      <w:lvlText w:val="o"/>
      <w:lvlJc w:val="left"/>
      <w:pPr>
        <w:ind w:left="4989" w:hanging="360"/>
      </w:pPr>
      <w:rPr>
        <w:rFonts w:ascii="Courier New" w:hAnsi="Courier New" w:cs="Courier New" w:hint="default"/>
      </w:rPr>
    </w:lvl>
    <w:lvl w:ilvl="5" w:tplc="04050005" w:tentative="1">
      <w:start w:val="1"/>
      <w:numFmt w:val="bullet"/>
      <w:lvlText w:val=""/>
      <w:lvlJc w:val="left"/>
      <w:pPr>
        <w:ind w:left="5709" w:hanging="360"/>
      </w:pPr>
      <w:rPr>
        <w:rFonts w:ascii="Wingdings" w:hAnsi="Wingdings" w:hint="default"/>
      </w:rPr>
    </w:lvl>
    <w:lvl w:ilvl="6" w:tplc="04050001" w:tentative="1">
      <w:start w:val="1"/>
      <w:numFmt w:val="bullet"/>
      <w:lvlText w:val=""/>
      <w:lvlJc w:val="left"/>
      <w:pPr>
        <w:ind w:left="6429" w:hanging="360"/>
      </w:pPr>
      <w:rPr>
        <w:rFonts w:ascii="Symbol" w:hAnsi="Symbol" w:hint="default"/>
      </w:rPr>
    </w:lvl>
    <w:lvl w:ilvl="7" w:tplc="04050003" w:tentative="1">
      <w:start w:val="1"/>
      <w:numFmt w:val="bullet"/>
      <w:lvlText w:val="o"/>
      <w:lvlJc w:val="left"/>
      <w:pPr>
        <w:ind w:left="7149" w:hanging="360"/>
      </w:pPr>
      <w:rPr>
        <w:rFonts w:ascii="Courier New" w:hAnsi="Courier New" w:cs="Courier New" w:hint="default"/>
      </w:rPr>
    </w:lvl>
    <w:lvl w:ilvl="8" w:tplc="04050005" w:tentative="1">
      <w:start w:val="1"/>
      <w:numFmt w:val="bullet"/>
      <w:lvlText w:val=""/>
      <w:lvlJc w:val="left"/>
      <w:pPr>
        <w:ind w:left="7869" w:hanging="360"/>
      </w:pPr>
      <w:rPr>
        <w:rFonts w:ascii="Wingdings" w:hAnsi="Wingdings" w:hint="default"/>
      </w:r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907BA4"/>
    <w:multiLevelType w:val="hybridMultilevel"/>
    <w:tmpl w:val="39C25ACA"/>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370880C0"/>
    <w:lvl w:ilvl="0" w:tplc="E9527864">
      <w:start w:val="1"/>
      <w:numFmt w:val="decimal"/>
      <w:lvlText w:val="%1."/>
      <w:lvlJc w:val="left"/>
      <w:pPr>
        <w:ind w:left="720" w:hanging="360"/>
      </w:pPr>
      <w:rPr>
        <w:b w:val="0"/>
        <w:bCs/>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164DA0"/>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2856502"/>
    <w:multiLevelType w:val="hybridMultilevel"/>
    <w:tmpl w:val="E1A07574"/>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b w:val="0"/>
        <w:bCs/>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064963"/>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2C22D0"/>
    <w:multiLevelType w:val="hybridMultilevel"/>
    <w:tmpl w:val="BE845FC4"/>
    <w:lvl w:ilvl="0" w:tplc="3DF0B0FA">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E1001C"/>
    <w:multiLevelType w:val="hybridMultilevel"/>
    <w:tmpl w:val="02D29E94"/>
    <w:lvl w:ilvl="0" w:tplc="0405001B">
      <w:start w:val="1"/>
      <w:numFmt w:val="lowerRoman"/>
      <w:lvlText w:val="%1."/>
      <w:lvlJc w:val="right"/>
      <w:pPr>
        <w:ind w:left="2109" w:hanging="360"/>
      </w:pPr>
      <w:rPr>
        <w:rFonts w:hint="default"/>
      </w:rPr>
    </w:lvl>
    <w:lvl w:ilvl="1" w:tplc="04050003" w:tentative="1">
      <w:start w:val="1"/>
      <w:numFmt w:val="bullet"/>
      <w:lvlText w:val="o"/>
      <w:lvlJc w:val="left"/>
      <w:pPr>
        <w:ind w:left="2829" w:hanging="360"/>
      </w:pPr>
      <w:rPr>
        <w:rFonts w:ascii="Courier New" w:hAnsi="Courier New" w:cs="Courier New" w:hint="default"/>
      </w:rPr>
    </w:lvl>
    <w:lvl w:ilvl="2" w:tplc="04050005" w:tentative="1">
      <w:start w:val="1"/>
      <w:numFmt w:val="bullet"/>
      <w:lvlText w:val=""/>
      <w:lvlJc w:val="left"/>
      <w:pPr>
        <w:ind w:left="3549" w:hanging="360"/>
      </w:pPr>
      <w:rPr>
        <w:rFonts w:ascii="Wingdings" w:hAnsi="Wingdings" w:hint="default"/>
      </w:rPr>
    </w:lvl>
    <w:lvl w:ilvl="3" w:tplc="04050001" w:tentative="1">
      <w:start w:val="1"/>
      <w:numFmt w:val="bullet"/>
      <w:lvlText w:val=""/>
      <w:lvlJc w:val="left"/>
      <w:pPr>
        <w:ind w:left="4269" w:hanging="360"/>
      </w:pPr>
      <w:rPr>
        <w:rFonts w:ascii="Symbol" w:hAnsi="Symbol" w:hint="default"/>
      </w:rPr>
    </w:lvl>
    <w:lvl w:ilvl="4" w:tplc="04050003" w:tentative="1">
      <w:start w:val="1"/>
      <w:numFmt w:val="bullet"/>
      <w:lvlText w:val="o"/>
      <w:lvlJc w:val="left"/>
      <w:pPr>
        <w:ind w:left="4989" w:hanging="360"/>
      </w:pPr>
      <w:rPr>
        <w:rFonts w:ascii="Courier New" w:hAnsi="Courier New" w:cs="Courier New" w:hint="default"/>
      </w:rPr>
    </w:lvl>
    <w:lvl w:ilvl="5" w:tplc="04050005" w:tentative="1">
      <w:start w:val="1"/>
      <w:numFmt w:val="bullet"/>
      <w:lvlText w:val=""/>
      <w:lvlJc w:val="left"/>
      <w:pPr>
        <w:ind w:left="5709" w:hanging="360"/>
      </w:pPr>
      <w:rPr>
        <w:rFonts w:ascii="Wingdings" w:hAnsi="Wingdings" w:hint="default"/>
      </w:rPr>
    </w:lvl>
    <w:lvl w:ilvl="6" w:tplc="04050001" w:tentative="1">
      <w:start w:val="1"/>
      <w:numFmt w:val="bullet"/>
      <w:lvlText w:val=""/>
      <w:lvlJc w:val="left"/>
      <w:pPr>
        <w:ind w:left="6429" w:hanging="360"/>
      </w:pPr>
      <w:rPr>
        <w:rFonts w:ascii="Symbol" w:hAnsi="Symbol" w:hint="default"/>
      </w:rPr>
    </w:lvl>
    <w:lvl w:ilvl="7" w:tplc="04050003" w:tentative="1">
      <w:start w:val="1"/>
      <w:numFmt w:val="bullet"/>
      <w:lvlText w:val="o"/>
      <w:lvlJc w:val="left"/>
      <w:pPr>
        <w:ind w:left="7149" w:hanging="360"/>
      </w:pPr>
      <w:rPr>
        <w:rFonts w:ascii="Courier New" w:hAnsi="Courier New" w:cs="Courier New" w:hint="default"/>
      </w:rPr>
    </w:lvl>
    <w:lvl w:ilvl="8" w:tplc="04050005" w:tentative="1">
      <w:start w:val="1"/>
      <w:numFmt w:val="bullet"/>
      <w:lvlText w:val=""/>
      <w:lvlJc w:val="left"/>
      <w:pPr>
        <w:ind w:left="7869" w:hanging="360"/>
      </w:pPr>
      <w:rPr>
        <w:rFonts w:ascii="Wingdings" w:hAnsi="Wingdings" w:hint="default"/>
      </w:rPr>
    </w:lvl>
  </w:abstractNum>
  <w:abstractNum w:abstractNumId="2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C75CAC"/>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E5F742E"/>
    <w:multiLevelType w:val="hybridMultilevel"/>
    <w:tmpl w:val="113C7E82"/>
    <w:lvl w:ilvl="0" w:tplc="A3186DD8">
      <w:start w:val="1"/>
      <w:numFmt w:val="decimal"/>
      <w:lvlText w:val="%1."/>
      <w:lvlJc w:val="left"/>
      <w:pPr>
        <w:ind w:left="1440" w:hanging="360"/>
      </w:pPr>
      <w:rPr>
        <w:b/>
        <w:b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6E79792C"/>
    <w:multiLevelType w:val="hybridMultilevel"/>
    <w:tmpl w:val="113C7E82"/>
    <w:lvl w:ilvl="0" w:tplc="A3186DD8">
      <w:start w:val="1"/>
      <w:numFmt w:val="decimal"/>
      <w:lvlText w:val="%1."/>
      <w:lvlJc w:val="left"/>
      <w:pPr>
        <w:ind w:left="1440" w:hanging="360"/>
      </w:pPr>
      <w:rPr>
        <w:b/>
        <w:b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FED2DC1"/>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4"/>
  </w:num>
  <w:num w:numId="3">
    <w:abstractNumId w:val="31"/>
  </w:num>
  <w:num w:numId="4">
    <w:abstractNumId w:val="33"/>
  </w:num>
  <w:num w:numId="5">
    <w:abstractNumId w:val="34"/>
  </w:num>
  <w:num w:numId="6">
    <w:abstractNumId w:val="20"/>
  </w:num>
  <w:num w:numId="7">
    <w:abstractNumId w:val="24"/>
  </w:num>
  <w:num w:numId="8">
    <w:abstractNumId w:val="13"/>
  </w:num>
  <w:num w:numId="9">
    <w:abstractNumId w:val="5"/>
  </w:num>
  <w:num w:numId="10">
    <w:abstractNumId w:val="8"/>
  </w:num>
  <w:num w:numId="11">
    <w:abstractNumId w:val="23"/>
  </w:num>
  <w:num w:numId="12">
    <w:abstractNumId w:val="25"/>
  </w:num>
  <w:num w:numId="13">
    <w:abstractNumId w:val="7"/>
  </w:num>
  <w:num w:numId="14">
    <w:abstractNumId w:val="17"/>
  </w:num>
  <w:num w:numId="15">
    <w:abstractNumId w:val="16"/>
  </w:num>
  <w:num w:numId="16">
    <w:abstractNumId w:val="19"/>
  </w:num>
  <w:num w:numId="17">
    <w:abstractNumId w:val="21"/>
  </w:num>
  <w:num w:numId="18">
    <w:abstractNumId w:val="9"/>
  </w:num>
  <w:num w:numId="19">
    <w:abstractNumId w:val="27"/>
  </w:num>
  <w:num w:numId="20">
    <w:abstractNumId w:val="10"/>
  </w:num>
  <w:num w:numId="21">
    <w:abstractNumId w:val="14"/>
  </w:num>
  <w:num w:numId="22">
    <w:abstractNumId w:val="2"/>
  </w:num>
  <w:num w:numId="23">
    <w:abstractNumId w:val="11"/>
  </w:num>
  <w:num w:numId="24">
    <w:abstractNumId w:val="0"/>
  </w:num>
  <w:num w:numId="25">
    <w:abstractNumId w:val="18"/>
  </w:num>
  <w:num w:numId="26">
    <w:abstractNumId w:val="12"/>
  </w:num>
  <w:num w:numId="27">
    <w:abstractNumId w:val="3"/>
  </w:num>
  <w:num w:numId="28">
    <w:abstractNumId w:val="26"/>
  </w:num>
  <w:num w:numId="29">
    <w:abstractNumId w:val="28"/>
  </w:num>
  <w:num w:numId="30">
    <w:abstractNumId w:val="1"/>
  </w:num>
  <w:num w:numId="31">
    <w:abstractNumId w:val="32"/>
  </w:num>
  <w:num w:numId="32">
    <w:abstractNumId w:val="22"/>
  </w:num>
  <w:num w:numId="33">
    <w:abstractNumId w:val="29"/>
  </w:num>
  <w:num w:numId="34">
    <w:abstractNumId w:val="30"/>
  </w:num>
  <w:num w:numId="35">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44DE"/>
    <w:rsid w:val="000E2E39"/>
    <w:rsid w:val="001216DB"/>
    <w:rsid w:val="001304D2"/>
    <w:rsid w:val="00132638"/>
    <w:rsid w:val="00132976"/>
    <w:rsid w:val="00133FD7"/>
    <w:rsid w:val="00140A1A"/>
    <w:rsid w:val="0014530C"/>
    <w:rsid w:val="001461AB"/>
    <w:rsid w:val="001529B2"/>
    <w:rsid w:val="00154381"/>
    <w:rsid w:val="001557DF"/>
    <w:rsid w:val="0015681E"/>
    <w:rsid w:val="001574EC"/>
    <w:rsid w:val="0017223B"/>
    <w:rsid w:val="001A148D"/>
    <w:rsid w:val="001A46FA"/>
    <w:rsid w:val="001B530C"/>
    <w:rsid w:val="001B686F"/>
    <w:rsid w:val="001C51A4"/>
    <w:rsid w:val="001C5C37"/>
    <w:rsid w:val="001D2503"/>
    <w:rsid w:val="001E3AD2"/>
    <w:rsid w:val="001E4D0C"/>
    <w:rsid w:val="001F3878"/>
    <w:rsid w:val="001F7F5E"/>
    <w:rsid w:val="00205191"/>
    <w:rsid w:val="002330EA"/>
    <w:rsid w:val="002441E2"/>
    <w:rsid w:val="002449A1"/>
    <w:rsid w:val="00244C1D"/>
    <w:rsid w:val="00245C7B"/>
    <w:rsid w:val="0027416E"/>
    <w:rsid w:val="00274C77"/>
    <w:rsid w:val="002903FB"/>
    <w:rsid w:val="002906C9"/>
    <w:rsid w:val="0029535F"/>
    <w:rsid w:val="002A0E91"/>
    <w:rsid w:val="002A2E4F"/>
    <w:rsid w:val="002A4ABF"/>
    <w:rsid w:val="002E08DD"/>
    <w:rsid w:val="003001AD"/>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3F73C2"/>
    <w:rsid w:val="004055A8"/>
    <w:rsid w:val="00414852"/>
    <w:rsid w:val="00416B9C"/>
    <w:rsid w:val="00423C70"/>
    <w:rsid w:val="0043198B"/>
    <w:rsid w:val="004322D2"/>
    <w:rsid w:val="00443AC5"/>
    <w:rsid w:val="004456CB"/>
    <w:rsid w:val="00452208"/>
    <w:rsid w:val="00456E78"/>
    <w:rsid w:val="00463206"/>
    <w:rsid w:val="004719FC"/>
    <w:rsid w:val="0047452F"/>
    <w:rsid w:val="00475267"/>
    <w:rsid w:val="00484897"/>
    <w:rsid w:val="00495A8D"/>
    <w:rsid w:val="004972C6"/>
    <w:rsid w:val="004B6B1F"/>
    <w:rsid w:val="004C043C"/>
    <w:rsid w:val="004C58F6"/>
    <w:rsid w:val="004C5E36"/>
    <w:rsid w:val="004D19FE"/>
    <w:rsid w:val="004D30BA"/>
    <w:rsid w:val="004D5B47"/>
    <w:rsid w:val="004D7DBD"/>
    <w:rsid w:val="004E0254"/>
    <w:rsid w:val="004E04CC"/>
    <w:rsid w:val="004E6B67"/>
    <w:rsid w:val="004F0CEC"/>
    <w:rsid w:val="004F3FEE"/>
    <w:rsid w:val="00502776"/>
    <w:rsid w:val="005145D8"/>
    <w:rsid w:val="00534963"/>
    <w:rsid w:val="0053640A"/>
    <w:rsid w:val="0054049B"/>
    <w:rsid w:val="005444BC"/>
    <w:rsid w:val="00555E7B"/>
    <w:rsid w:val="005614E4"/>
    <w:rsid w:val="00563034"/>
    <w:rsid w:val="005643D1"/>
    <w:rsid w:val="00564406"/>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8338E"/>
    <w:rsid w:val="00684C7A"/>
    <w:rsid w:val="00693320"/>
    <w:rsid w:val="006A0E3A"/>
    <w:rsid w:val="006B4D4C"/>
    <w:rsid w:val="006B54C6"/>
    <w:rsid w:val="006B66F5"/>
    <w:rsid w:val="006B6F64"/>
    <w:rsid w:val="006C3D15"/>
    <w:rsid w:val="006C50C2"/>
    <w:rsid w:val="006D3086"/>
    <w:rsid w:val="007065C1"/>
    <w:rsid w:val="007066DD"/>
    <w:rsid w:val="00706D6F"/>
    <w:rsid w:val="0071116A"/>
    <w:rsid w:val="007220A5"/>
    <w:rsid w:val="0073434C"/>
    <w:rsid w:val="00736CB9"/>
    <w:rsid w:val="00745CF0"/>
    <w:rsid w:val="00750EEE"/>
    <w:rsid w:val="00751ADB"/>
    <w:rsid w:val="00751B6D"/>
    <w:rsid w:val="00755995"/>
    <w:rsid w:val="007637B1"/>
    <w:rsid w:val="007641E1"/>
    <w:rsid w:val="00774494"/>
    <w:rsid w:val="00775910"/>
    <w:rsid w:val="0078516C"/>
    <w:rsid w:val="007958B9"/>
    <w:rsid w:val="007B3C89"/>
    <w:rsid w:val="007B5508"/>
    <w:rsid w:val="007B6C8C"/>
    <w:rsid w:val="007B7429"/>
    <w:rsid w:val="007C1C3C"/>
    <w:rsid w:val="007C4870"/>
    <w:rsid w:val="007C5F1F"/>
    <w:rsid w:val="007C7AEE"/>
    <w:rsid w:val="007D0A5C"/>
    <w:rsid w:val="007E03E7"/>
    <w:rsid w:val="007E21ED"/>
    <w:rsid w:val="007E4CA2"/>
    <w:rsid w:val="007F6FDD"/>
    <w:rsid w:val="0082745D"/>
    <w:rsid w:val="008320B9"/>
    <w:rsid w:val="00834C7B"/>
    <w:rsid w:val="00835F77"/>
    <w:rsid w:val="0084517D"/>
    <w:rsid w:val="0084762A"/>
    <w:rsid w:val="008524E7"/>
    <w:rsid w:val="0086088C"/>
    <w:rsid w:val="008613B9"/>
    <w:rsid w:val="008620D5"/>
    <w:rsid w:val="0086685B"/>
    <w:rsid w:val="00867924"/>
    <w:rsid w:val="00873451"/>
    <w:rsid w:val="008756DA"/>
    <w:rsid w:val="00880A31"/>
    <w:rsid w:val="00882B62"/>
    <w:rsid w:val="008B1E2E"/>
    <w:rsid w:val="008B2143"/>
    <w:rsid w:val="008B5F59"/>
    <w:rsid w:val="008B76A0"/>
    <w:rsid w:val="008C18A0"/>
    <w:rsid w:val="008C2596"/>
    <w:rsid w:val="008C279D"/>
    <w:rsid w:val="008C2DF0"/>
    <w:rsid w:val="008D4E02"/>
    <w:rsid w:val="008E6555"/>
    <w:rsid w:val="008F6D4A"/>
    <w:rsid w:val="00904A22"/>
    <w:rsid w:val="009119DC"/>
    <w:rsid w:val="0091603E"/>
    <w:rsid w:val="00920F2C"/>
    <w:rsid w:val="00922B4E"/>
    <w:rsid w:val="009269A7"/>
    <w:rsid w:val="00930EAC"/>
    <w:rsid w:val="00935617"/>
    <w:rsid w:val="0094028E"/>
    <w:rsid w:val="00943F4A"/>
    <w:rsid w:val="0094762E"/>
    <w:rsid w:val="00950A27"/>
    <w:rsid w:val="00967051"/>
    <w:rsid w:val="00970B6F"/>
    <w:rsid w:val="009725BB"/>
    <w:rsid w:val="00977BF8"/>
    <w:rsid w:val="00986CE4"/>
    <w:rsid w:val="00991CCC"/>
    <w:rsid w:val="009A035E"/>
    <w:rsid w:val="009A1BA6"/>
    <w:rsid w:val="009A3F1D"/>
    <w:rsid w:val="009A6F40"/>
    <w:rsid w:val="009B26C7"/>
    <w:rsid w:val="009B3B28"/>
    <w:rsid w:val="009B6F8D"/>
    <w:rsid w:val="009C6801"/>
    <w:rsid w:val="009D1845"/>
    <w:rsid w:val="009E69C2"/>
    <w:rsid w:val="009F2279"/>
    <w:rsid w:val="00A033F3"/>
    <w:rsid w:val="00A035B5"/>
    <w:rsid w:val="00A03720"/>
    <w:rsid w:val="00A12BB9"/>
    <w:rsid w:val="00A158C3"/>
    <w:rsid w:val="00A26E5C"/>
    <w:rsid w:val="00A273DC"/>
    <w:rsid w:val="00A33E28"/>
    <w:rsid w:val="00A34426"/>
    <w:rsid w:val="00A355F7"/>
    <w:rsid w:val="00A40592"/>
    <w:rsid w:val="00A62B0B"/>
    <w:rsid w:val="00A7084C"/>
    <w:rsid w:val="00A70AA8"/>
    <w:rsid w:val="00A95446"/>
    <w:rsid w:val="00AA0B7B"/>
    <w:rsid w:val="00AA1804"/>
    <w:rsid w:val="00AA3E94"/>
    <w:rsid w:val="00AA45F3"/>
    <w:rsid w:val="00AB5A69"/>
    <w:rsid w:val="00AB7E95"/>
    <w:rsid w:val="00AC63F3"/>
    <w:rsid w:val="00AC6C17"/>
    <w:rsid w:val="00AD288B"/>
    <w:rsid w:val="00AD4554"/>
    <w:rsid w:val="00AD5BFF"/>
    <w:rsid w:val="00AE585E"/>
    <w:rsid w:val="00AF6225"/>
    <w:rsid w:val="00AF6320"/>
    <w:rsid w:val="00B01E17"/>
    <w:rsid w:val="00B037BE"/>
    <w:rsid w:val="00B04178"/>
    <w:rsid w:val="00B04EA4"/>
    <w:rsid w:val="00B248AE"/>
    <w:rsid w:val="00B26383"/>
    <w:rsid w:val="00B3223D"/>
    <w:rsid w:val="00B40E1E"/>
    <w:rsid w:val="00B45A40"/>
    <w:rsid w:val="00B751C5"/>
    <w:rsid w:val="00B90E36"/>
    <w:rsid w:val="00B91CC1"/>
    <w:rsid w:val="00BB4203"/>
    <w:rsid w:val="00BC2D08"/>
    <w:rsid w:val="00BD6549"/>
    <w:rsid w:val="00BE1F7D"/>
    <w:rsid w:val="00BF2B19"/>
    <w:rsid w:val="00BF3698"/>
    <w:rsid w:val="00BF5C9A"/>
    <w:rsid w:val="00BF62ED"/>
    <w:rsid w:val="00BF630F"/>
    <w:rsid w:val="00BF7E7F"/>
    <w:rsid w:val="00C03FD1"/>
    <w:rsid w:val="00C13FD0"/>
    <w:rsid w:val="00C241A3"/>
    <w:rsid w:val="00C25804"/>
    <w:rsid w:val="00C51F8F"/>
    <w:rsid w:val="00C53BEA"/>
    <w:rsid w:val="00C72B3E"/>
    <w:rsid w:val="00C83D52"/>
    <w:rsid w:val="00C8483D"/>
    <w:rsid w:val="00C8503D"/>
    <w:rsid w:val="00C93D07"/>
    <w:rsid w:val="00CA0246"/>
    <w:rsid w:val="00CA3CCF"/>
    <w:rsid w:val="00CC70FE"/>
    <w:rsid w:val="00CD14D3"/>
    <w:rsid w:val="00CD2F1F"/>
    <w:rsid w:val="00CD4DFF"/>
    <w:rsid w:val="00CD6434"/>
    <w:rsid w:val="00CD69C2"/>
    <w:rsid w:val="00CD6D72"/>
    <w:rsid w:val="00CF446B"/>
    <w:rsid w:val="00CF5C94"/>
    <w:rsid w:val="00D0208F"/>
    <w:rsid w:val="00D1443A"/>
    <w:rsid w:val="00D164DD"/>
    <w:rsid w:val="00D1658D"/>
    <w:rsid w:val="00D2002D"/>
    <w:rsid w:val="00D25F6F"/>
    <w:rsid w:val="00D61C3D"/>
    <w:rsid w:val="00D6259E"/>
    <w:rsid w:val="00D72D5B"/>
    <w:rsid w:val="00D8336D"/>
    <w:rsid w:val="00D83B48"/>
    <w:rsid w:val="00D85BB7"/>
    <w:rsid w:val="00D90529"/>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66FF7"/>
    <w:rsid w:val="00E730A4"/>
    <w:rsid w:val="00E73632"/>
    <w:rsid w:val="00E921B5"/>
    <w:rsid w:val="00E93DFD"/>
    <w:rsid w:val="00EA01B5"/>
    <w:rsid w:val="00EA4879"/>
    <w:rsid w:val="00EB3E7D"/>
    <w:rsid w:val="00EC1A6F"/>
    <w:rsid w:val="00EC610C"/>
    <w:rsid w:val="00EF0E2A"/>
    <w:rsid w:val="00EF6D19"/>
    <w:rsid w:val="00F05046"/>
    <w:rsid w:val="00F1238B"/>
    <w:rsid w:val="00F26DA0"/>
    <w:rsid w:val="00F323EE"/>
    <w:rsid w:val="00F33377"/>
    <w:rsid w:val="00F503E5"/>
    <w:rsid w:val="00F56B77"/>
    <w:rsid w:val="00F57B31"/>
    <w:rsid w:val="00F66571"/>
    <w:rsid w:val="00F705FE"/>
    <w:rsid w:val="00F76D66"/>
    <w:rsid w:val="00F81870"/>
    <w:rsid w:val="00F8737C"/>
    <w:rsid w:val="00F90189"/>
    <w:rsid w:val="00F93A25"/>
    <w:rsid w:val="00F95590"/>
    <w:rsid w:val="00FA114B"/>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6C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FA114B"/>
    <w:rPr>
      <w:color w:val="605E5C"/>
      <w:shd w:val="clear" w:color="auto" w:fill="E1DFDD"/>
    </w:rPr>
  </w:style>
  <w:style w:type="table" w:styleId="Mkatabulky">
    <w:name w:val="Table Grid"/>
    <w:basedOn w:val="Normlntabulka"/>
    <w:uiPriority w:val="59"/>
    <w:rsid w:val="009B2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mlezi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mleziva@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kaiser@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54407FF4-318F-4391-8F45-070FB79E505E}">
  <ds:schemaRefs>
    <ds:schemaRef ds:uri="http://schemas.openxmlformats.org/officeDocument/2006/bibliography"/>
  </ds:schemaRefs>
</ds:datastoreItem>
</file>

<file path=customXml/itemProps2.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5637</TotalTime>
  <Pages>28</Pages>
  <Words>11197</Words>
  <Characters>66068</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Brož Petr Mgr.</cp:lastModifiedBy>
  <cp:revision>31</cp:revision>
  <cp:lastPrinted>2018-09-24T13:10:00Z</cp:lastPrinted>
  <dcterms:created xsi:type="dcterms:W3CDTF">2021-09-07T09:16:00Z</dcterms:created>
  <dcterms:modified xsi:type="dcterms:W3CDTF">2021-09-20T05:51:00Z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