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1754BC">
      <w:pPr>
        <w:spacing w:after="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1754BC">
      <w:pPr>
        <w:tabs>
          <w:tab w:val="left" w:pos="4820"/>
        </w:tabs>
        <w:spacing w:after="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3E23F15E" w:rsidR="006615F7" w:rsidRDefault="006615F7" w:rsidP="006615F7">
      <w:pPr>
        <w:tabs>
          <w:tab w:val="left" w:pos="4820"/>
        </w:tabs>
        <w:spacing w:after="120" w:line="288" w:lineRule="auto"/>
        <w:rPr>
          <w:rFonts w:ascii="Arial" w:eastAsia="Times New Roman" w:hAnsi="Arial" w:cs="Arial"/>
          <w:lang w:eastAsia="cs-CZ"/>
        </w:rPr>
      </w:pPr>
    </w:p>
    <w:p w14:paraId="37751856" w14:textId="77777777" w:rsidR="001754BC" w:rsidRDefault="001754BC" w:rsidP="001754BC">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C0E0D91" w14:textId="77777777" w:rsidR="001754BC" w:rsidRDefault="001754BC" w:rsidP="00340E8E">
      <w:pPr>
        <w:tabs>
          <w:tab w:val="left" w:pos="4253"/>
        </w:tabs>
        <w:spacing w:before="240"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322B504A" w14:textId="77777777" w:rsidR="001754BC" w:rsidRPr="00594BBC" w:rsidRDefault="001754BC" w:rsidP="001754BC">
      <w:pPr>
        <w:tabs>
          <w:tab w:val="left" w:pos="4253"/>
        </w:tabs>
        <w:spacing w:after="6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1024/11a, 130 00 Praha 3</w:t>
      </w:r>
      <w:r w:rsidRPr="00594BBC">
        <w:rPr>
          <w:rFonts w:ascii="Arial" w:eastAsia="Times New Roman" w:hAnsi="Arial" w:cs="Arial"/>
          <w:b/>
          <w:lang w:eastAsia="cs-CZ"/>
        </w:rPr>
        <w:t xml:space="preserve"> </w:t>
      </w:r>
    </w:p>
    <w:p w14:paraId="42B3EDD7" w14:textId="77777777" w:rsidR="001754BC" w:rsidRDefault="001754BC" w:rsidP="001754BC">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Liberecký kraj</w:t>
      </w:r>
    </w:p>
    <w:p w14:paraId="0BB82B79" w14:textId="77777777" w:rsidR="001754BC" w:rsidRPr="00594BBC" w:rsidRDefault="001754BC" w:rsidP="001754BC">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U Nisy 745/6a, 460 57 Liberec</w:t>
      </w:r>
    </w:p>
    <w:p w14:paraId="336876AF" w14:textId="77777777" w:rsidR="001754BC" w:rsidRDefault="001754BC" w:rsidP="001754BC">
      <w:pPr>
        <w:overflowPunct w:val="0"/>
        <w:autoSpaceDE w:val="0"/>
        <w:autoSpaceDN w:val="0"/>
        <w:adjustRightInd w:val="0"/>
        <w:spacing w:after="0"/>
        <w:ind w:left="1701" w:hanging="1275"/>
        <w:jc w:val="both"/>
        <w:textAlignment w:val="baseline"/>
        <w:rPr>
          <w:rFonts w:ascii="Arial" w:eastAsia="Lucida Sans Unicode" w:hAnsi="Arial" w:cs="Arial"/>
          <w:lang w:eastAsia="cs-CZ"/>
        </w:rPr>
      </w:pPr>
    </w:p>
    <w:p w14:paraId="499DD41E" w14:textId="77777777" w:rsidR="001754BC" w:rsidRPr="00594BBC" w:rsidRDefault="001754BC" w:rsidP="001754BC">
      <w:pPr>
        <w:tabs>
          <w:tab w:val="left" w:pos="3969"/>
        </w:tabs>
        <w:overflowPunct w:val="0"/>
        <w:autoSpaceDE w:val="0"/>
        <w:autoSpaceDN w:val="0"/>
        <w:adjustRightInd w:val="0"/>
        <w:spacing w:after="0"/>
        <w:ind w:left="3969" w:hanging="3965"/>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Ing. Bohuslavem Kabátkem, ředitelem Krajského pozemkového úřadu pro Liberecký kraj</w:t>
      </w:r>
      <w:r w:rsidRPr="00594BBC">
        <w:rPr>
          <w:rFonts w:ascii="Arial" w:eastAsia="Lucida Sans Unicode" w:hAnsi="Arial" w:cs="Arial"/>
          <w:lang w:eastAsia="cs-CZ"/>
        </w:rPr>
        <w:tab/>
      </w:r>
    </w:p>
    <w:p w14:paraId="46DF53BF" w14:textId="77777777" w:rsidR="001754BC" w:rsidRDefault="001754BC" w:rsidP="001754BC">
      <w:pPr>
        <w:widowControl w:val="0"/>
        <w:tabs>
          <w:tab w:val="left" w:pos="3969"/>
        </w:tabs>
        <w:suppressAutoHyphens/>
        <w:spacing w:before="120" w:after="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ve smluvních záležitostech</w:t>
      </w:r>
      <w:r>
        <w:rPr>
          <w:rFonts w:ascii="Arial" w:eastAsia="Lucida Sans Unicode" w:hAnsi="Arial" w:cs="Arial"/>
          <w:lang w:eastAsia="cs-CZ"/>
        </w:rPr>
        <w:tab/>
        <w:t>Ing. Bohuslav Kabátek, ředitel Krajského</w:t>
      </w:r>
    </w:p>
    <w:p w14:paraId="7AA4EAB0" w14:textId="77777777" w:rsidR="00FA2E52" w:rsidRDefault="001754BC" w:rsidP="00FA2E52">
      <w:pPr>
        <w:widowControl w:val="0"/>
        <w:tabs>
          <w:tab w:val="left" w:pos="3969"/>
        </w:tabs>
        <w:suppressAutoHyphens/>
        <w:spacing w:after="40" w:line="240" w:lineRule="auto"/>
        <w:ind w:left="3969" w:hanging="3965"/>
        <w:rPr>
          <w:rFonts w:ascii="Arial" w:eastAsia="Lucida Sans Unicode" w:hAnsi="Arial" w:cs="Arial"/>
          <w:lang w:eastAsia="cs-CZ"/>
        </w:rPr>
      </w:pPr>
      <w:r>
        <w:rPr>
          <w:rFonts w:ascii="Arial" w:eastAsia="Lucida Sans Unicode" w:hAnsi="Arial" w:cs="Arial"/>
          <w:lang w:eastAsia="cs-CZ"/>
        </w:rPr>
        <w:t>oprávněn jednat:</w:t>
      </w:r>
      <w:r>
        <w:rPr>
          <w:rFonts w:ascii="Arial" w:eastAsia="Lucida Sans Unicode" w:hAnsi="Arial" w:cs="Arial"/>
          <w:lang w:eastAsia="cs-CZ"/>
        </w:rPr>
        <w:tab/>
        <w:t>pozemkového úřadu pro Liberecký kraj</w:t>
      </w:r>
    </w:p>
    <w:p w14:paraId="13AD4364" w14:textId="7B2B9CE0" w:rsidR="001754BC" w:rsidRPr="0032386F" w:rsidRDefault="001754BC" w:rsidP="00FA2E52">
      <w:pPr>
        <w:widowControl w:val="0"/>
        <w:tabs>
          <w:tab w:val="left" w:pos="3969"/>
        </w:tabs>
        <w:suppressAutoHyphens/>
        <w:spacing w:after="0" w:line="240" w:lineRule="auto"/>
        <w:ind w:left="3969" w:hanging="3963"/>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w:t>
      </w:r>
      <w:r w:rsidR="00FA2E52">
        <w:rPr>
          <w:rFonts w:ascii="Arial" w:eastAsia="Lucida Sans Unicode" w:hAnsi="Arial" w:cs="Arial"/>
          <w:snapToGrid w:val="0"/>
          <w:lang w:eastAsia="cs-CZ"/>
        </w:rPr>
        <w:tab/>
        <w:t xml:space="preserve">Ing. Tomáš Maček, vedoucí </w:t>
      </w:r>
      <w:r w:rsidR="00FA2E52" w:rsidRPr="00787B44">
        <w:rPr>
          <w:rFonts w:ascii="Arial" w:eastAsia="Lucida Sans Unicode" w:hAnsi="Arial" w:cs="Arial"/>
          <w:snapToGrid w:val="0"/>
          <w:lang w:eastAsia="cs-CZ"/>
        </w:rPr>
        <w:t>Pobočk</w:t>
      </w:r>
      <w:r w:rsidR="00FA2E52">
        <w:rPr>
          <w:rFonts w:ascii="Arial" w:eastAsia="Lucida Sans Unicode" w:hAnsi="Arial" w:cs="Arial"/>
          <w:snapToGrid w:val="0"/>
          <w:lang w:eastAsia="cs-CZ"/>
        </w:rPr>
        <w:t>y</w:t>
      </w:r>
      <w:r w:rsidR="00FA2E52" w:rsidRPr="00787B44">
        <w:rPr>
          <w:rFonts w:ascii="Arial" w:eastAsia="Lucida Sans Unicode" w:hAnsi="Arial" w:cs="Arial"/>
          <w:snapToGrid w:val="0"/>
          <w:lang w:eastAsia="cs-CZ"/>
        </w:rPr>
        <w:t xml:space="preserve"> </w:t>
      </w:r>
      <w:r w:rsidR="00FA2E52">
        <w:rPr>
          <w:rFonts w:ascii="Arial" w:eastAsia="Lucida Sans Unicode" w:hAnsi="Arial" w:cs="Arial"/>
          <w:snapToGrid w:val="0"/>
          <w:lang w:eastAsia="cs-CZ"/>
        </w:rPr>
        <w:t>Liberec</w:t>
      </w:r>
    </w:p>
    <w:p w14:paraId="78FF1AF5" w14:textId="03170777" w:rsidR="001754BC" w:rsidRDefault="001754BC" w:rsidP="001754BC">
      <w:pPr>
        <w:widowControl w:val="0"/>
        <w:tabs>
          <w:tab w:val="left" w:pos="3969"/>
        </w:tabs>
        <w:suppressAutoHyphens/>
        <w:spacing w:after="40" w:line="240" w:lineRule="auto"/>
        <w:ind w:left="3969" w:hanging="3965"/>
        <w:jc w:val="both"/>
        <w:rPr>
          <w:rFonts w:ascii="Arial" w:eastAsia="Lucida Sans Unicode" w:hAnsi="Arial" w:cs="Arial"/>
          <w:snapToGrid w:val="0"/>
          <w:lang w:eastAsia="cs-CZ"/>
        </w:rPr>
      </w:pPr>
      <w:r w:rsidRPr="00594BBC">
        <w:rPr>
          <w:rFonts w:ascii="Arial" w:eastAsia="Lucida Sans Unicode" w:hAnsi="Arial" w:cs="Arial"/>
          <w:snapToGrid w:val="0"/>
          <w:lang w:eastAsia="cs-CZ"/>
        </w:rPr>
        <w:t>oprávněn</w:t>
      </w:r>
      <w:r w:rsidR="00FA2E52">
        <w:rPr>
          <w:rFonts w:ascii="Arial" w:eastAsia="Lucida Sans Unicode" w:hAnsi="Arial" w:cs="Arial"/>
          <w:snapToGrid w:val="0"/>
          <w:lang w:eastAsia="cs-CZ"/>
        </w:rPr>
        <w:t>i</w:t>
      </w:r>
      <w:r w:rsidRPr="00594BBC">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w:t>
      </w:r>
      <w:r>
        <w:rPr>
          <w:rFonts w:ascii="Arial" w:eastAsia="Lucida Sans Unicode" w:hAnsi="Arial" w:cs="Arial"/>
          <w:snapToGrid w:val="0"/>
          <w:lang w:eastAsia="cs-CZ"/>
        </w:rPr>
        <w:tab/>
      </w:r>
      <w:r w:rsidR="00FA2E52">
        <w:rPr>
          <w:rFonts w:ascii="Arial" w:eastAsia="Lucida Sans Unicode" w:hAnsi="Arial" w:cs="Arial"/>
          <w:snapToGrid w:val="0"/>
          <w:lang w:eastAsia="cs-CZ"/>
        </w:rPr>
        <w:t>Ing. Petr Skalický, Pobočka Liberec</w:t>
      </w:r>
    </w:p>
    <w:p w14:paraId="6DBA2738" w14:textId="3B08082B" w:rsidR="001754BC" w:rsidRPr="00594BBC" w:rsidRDefault="001754BC" w:rsidP="001754BC">
      <w:pPr>
        <w:widowControl w:val="0"/>
        <w:tabs>
          <w:tab w:val="left" w:pos="3969"/>
        </w:tabs>
        <w:suppressAutoHyphens/>
        <w:spacing w:after="40" w:line="240" w:lineRule="auto"/>
        <w:ind w:left="3969" w:hanging="3965"/>
        <w:jc w:val="both"/>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r>
      <w:r w:rsidRPr="00787B44">
        <w:rPr>
          <w:rFonts w:ascii="Arial" w:eastAsia="Lucida Sans Unicode" w:hAnsi="Arial" w:cs="Arial"/>
          <w:lang w:eastAsia="cs-CZ"/>
        </w:rPr>
        <w:t>+420 </w:t>
      </w:r>
      <w:r>
        <w:rPr>
          <w:rFonts w:ascii="Arial" w:eastAsia="Lucida Sans Unicode" w:hAnsi="Arial" w:cs="Arial"/>
          <w:lang w:eastAsia="cs-CZ"/>
        </w:rPr>
        <w:t>xxx xxx xxx</w:t>
      </w:r>
      <w:r w:rsidRPr="00594BBC">
        <w:rPr>
          <w:rFonts w:ascii="Arial" w:eastAsia="Lucida Sans Unicode" w:hAnsi="Arial" w:cs="Arial"/>
          <w:lang w:eastAsia="cs-CZ"/>
        </w:rPr>
        <w:tab/>
      </w:r>
      <w:r w:rsidR="00FA2E52">
        <w:rPr>
          <w:rFonts w:ascii="Arial" w:eastAsia="Lucida Sans Unicode" w:hAnsi="Arial" w:cs="Arial"/>
          <w:lang w:eastAsia="cs-CZ"/>
        </w:rPr>
        <w:t>, +420 xxx xxx xxx</w:t>
      </w:r>
    </w:p>
    <w:p w14:paraId="197F7B78" w14:textId="633E8FF0" w:rsidR="001754BC" w:rsidRPr="001506BF" w:rsidRDefault="001754BC" w:rsidP="001754BC">
      <w:pPr>
        <w:widowControl w:val="0"/>
        <w:tabs>
          <w:tab w:val="left" w:pos="3969"/>
        </w:tabs>
        <w:suppressAutoHyphens/>
        <w:spacing w:after="4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00FA2E52">
        <w:rPr>
          <w:rFonts w:ascii="Arial" w:eastAsia="Lucida Sans Unicode" w:hAnsi="Arial" w:cs="Arial"/>
          <w:lang w:eastAsia="cs-CZ"/>
        </w:rPr>
        <w:t>liberec.pk</w:t>
      </w:r>
      <w:r w:rsidRPr="001506BF">
        <w:rPr>
          <w:rFonts w:ascii="Arial" w:eastAsia="Lucida Sans Unicode" w:hAnsi="Arial" w:cs="Arial"/>
          <w:lang w:eastAsia="cs-CZ"/>
        </w:rPr>
        <w:t>@spucr.cz</w:t>
      </w:r>
    </w:p>
    <w:p w14:paraId="4AB06244" w14:textId="22D9D7AD" w:rsidR="001754BC" w:rsidRPr="00594BBC" w:rsidRDefault="001754BC" w:rsidP="001754BC">
      <w:pPr>
        <w:widowControl w:val="0"/>
        <w:tabs>
          <w:tab w:val="left" w:pos="3969"/>
        </w:tabs>
        <w:suppressAutoHyphens/>
        <w:spacing w:after="40" w:line="240" w:lineRule="auto"/>
        <w:ind w:left="3969" w:hanging="3965"/>
        <w:rPr>
          <w:rFonts w:ascii="Arial" w:eastAsia="Lucida Sans Unicode" w:hAnsi="Arial" w:cs="Arial"/>
          <w:lang w:eastAsia="cs-CZ"/>
        </w:rPr>
      </w:pPr>
      <w:r w:rsidRPr="001506BF">
        <w:rPr>
          <w:rFonts w:ascii="Arial" w:eastAsia="Lucida Sans Unicode" w:hAnsi="Arial" w:cs="Arial"/>
          <w:lang w:eastAsia="cs-CZ"/>
        </w:rPr>
        <w:t>ID DS:</w:t>
      </w:r>
      <w:r w:rsidRPr="001506BF">
        <w:rPr>
          <w:rFonts w:ascii="Arial" w:eastAsia="Lucida Sans Unicode" w:hAnsi="Arial" w:cs="Arial"/>
          <w:lang w:eastAsia="cs-CZ"/>
        </w:rPr>
        <w:tab/>
        <w:t>z49per3</w:t>
      </w:r>
    </w:p>
    <w:p w14:paraId="6BB6A2F7" w14:textId="77777777" w:rsidR="001754BC" w:rsidRPr="00594BBC" w:rsidRDefault="001754BC" w:rsidP="001754BC">
      <w:pPr>
        <w:widowControl w:val="0"/>
        <w:tabs>
          <w:tab w:val="left" w:pos="3969"/>
          <w:tab w:val="left" w:pos="4536"/>
        </w:tabs>
        <w:suppressAutoHyphens/>
        <w:spacing w:after="40" w:line="240" w:lineRule="auto"/>
        <w:ind w:left="3969" w:hanging="3965"/>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5896DCE2" w14:textId="77777777" w:rsidR="001754BC" w:rsidRPr="00594BBC" w:rsidRDefault="001754BC" w:rsidP="001754BC">
      <w:pPr>
        <w:widowControl w:val="0"/>
        <w:tabs>
          <w:tab w:val="left" w:pos="3969"/>
          <w:tab w:val="left" w:pos="4536"/>
        </w:tabs>
        <w:suppressAutoHyphens/>
        <w:spacing w:after="4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2EA4AD62" w14:textId="613EBBB7" w:rsidR="001754BC" w:rsidRPr="00594BBC" w:rsidRDefault="001754BC" w:rsidP="001754BC">
      <w:pPr>
        <w:widowControl w:val="0"/>
        <w:tabs>
          <w:tab w:val="left" w:pos="3969"/>
        </w:tabs>
        <w:suppressAutoHyphens/>
        <w:spacing w:after="4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ČO:</w:t>
      </w:r>
      <w:r w:rsidRPr="00594BBC">
        <w:rPr>
          <w:rFonts w:ascii="Arial" w:eastAsia="Lucida Sans Unicode" w:hAnsi="Arial" w:cs="Arial"/>
          <w:bCs/>
          <w:lang w:eastAsia="cs-CZ"/>
        </w:rPr>
        <w:tab/>
        <w:t xml:space="preserve">01312774 </w:t>
      </w:r>
    </w:p>
    <w:p w14:paraId="7E9C55ED" w14:textId="3EB435D8" w:rsidR="001754BC" w:rsidRPr="00594BBC" w:rsidRDefault="001754BC" w:rsidP="001754BC">
      <w:pPr>
        <w:widowControl w:val="0"/>
        <w:tabs>
          <w:tab w:val="left" w:pos="3969"/>
        </w:tabs>
        <w:suppressAutoHyphens/>
        <w:spacing w:after="120" w:line="240" w:lineRule="auto"/>
        <w:ind w:left="3969" w:hanging="3965"/>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E995052" w14:textId="77777777" w:rsidR="001754BC" w:rsidRPr="00594BBC" w:rsidRDefault="001754BC" w:rsidP="001754BC">
      <w:pPr>
        <w:overflowPunct w:val="0"/>
        <w:autoSpaceDE w:val="0"/>
        <w:autoSpaceDN w:val="0"/>
        <w:adjustRightInd w:val="0"/>
        <w:spacing w:after="0"/>
        <w:ind w:left="993" w:hanging="993"/>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6AAB30EE" w14:textId="77777777" w:rsidR="001754BC" w:rsidRPr="00594BBC" w:rsidRDefault="001754BC" w:rsidP="001754BC">
      <w:pPr>
        <w:tabs>
          <w:tab w:val="left" w:pos="4253"/>
        </w:tabs>
        <w:spacing w:after="0" w:line="280" w:lineRule="exact"/>
        <w:jc w:val="both"/>
        <w:rPr>
          <w:rFonts w:ascii="Arial" w:eastAsia="Times New Roman" w:hAnsi="Arial" w:cs="Arial"/>
          <w:b/>
          <w:lang w:eastAsia="cs-CZ"/>
        </w:rPr>
      </w:pPr>
    </w:p>
    <w:p w14:paraId="4480FDD1" w14:textId="77777777" w:rsidR="001754BC" w:rsidRPr="00594BBC" w:rsidRDefault="001754BC" w:rsidP="001754BC">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23960F39" w14:textId="77777777" w:rsidR="001754BC" w:rsidRDefault="001754BC" w:rsidP="001754BC">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4ED2BE72" w14:textId="2DB74E03" w:rsidR="001754BC" w:rsidRPr="00E97AED" w:rsidRDefault="001754BC" w:rsidP="001754BC">
      <w:pPr>
        <w:tabs>
          <w:tab w:val="left" w:pos="4253"/>
        </w:tabs>
        <w:spacing w:after="0" w:line="288" w:lineRule="auto"/>
        <w:jc w:val="both"/>
        <w:rPr>
          <w:rFonts w:ascii="Arial" w:eastAsia="Times New Roman" w:hAnsi="Arial" w:cs="Arial"/>
          <w:b/>
          <w:bCs/>
          <w:snapToGrid w:val="0"/>
          <w:lang w:eastAsia="cs-CZ"/>
        </w:rPr>
      </w:pPr>
      <w:r>
        <w:rPr>
          <w:rFonts w:ascii="Arial" w:eastAsia="Times New Roman" w:hAnsi="Arial" w:cs="Arial"/>
          <w:b/>
          <w:bCs/>
          <w:snapToGrid w:val="0"/>
          <w:lang w:eastAsia="cs-CZ"/>
        </w:rPr>
        <w:t>Jméno:</w:t>
      </w:r>
    </w:p>
    <w:p w14:paraId="05E0F2DC" w14:textId="77777777" w:rsidR="001754BC" w:rsidRPr="00783C20" w:rsidRDefault="001754BC" w:rsidP="001754BC">
      <w:pPr>
        <w:tabs>
          <w:tab w:val="left" w:pos="4253"/>
        </w:tabs>
        <w:spacing w:after="0" w:line="288" w:lineRule="auto"/>
        <w:ind w:firstLine="142"/>
        <w:jc w:val="both"/>
        <w:rPr>
          <w:rFonts w:ascii="Arial" w:eastAsia="Lucida Sans Unicode" w:hAnsi="Arial" w:cs="Arial"/>
          <w:sz w:val="10"/>
          <w:szCs w:val="10"/>
          <w:lang w:eastAsia="cs-CZ"/>
        </w:rPr>
      </w:pPr>
    </w:p>
    <w:p w14:paraId="21D1946D" w14:textId="77D99652" w:rsidR="001754BC" w:rsidRPr="00D9780F" w:rsidRDefault="001754BC" w:rsidP="001754BC">
      <w:pPr>
        <w:tabs>
          <w:tab w:val="left" w:pos="3969"/>
        </w:tabs>
        <w:spacing w:after="0" w:line="288" w:lineRule="auto"/>
        <w:jc w:val="both"/>
        <w:rPr>
          <w:rFonts w:ascii="Arial" w:eastAsia="Times New Roman" w:hAnsi="Arial" w:cs="Arial"/>
          <w:b/>
          <w:lang w:eastAsia="cs-CZ"/>
        </w:rPr>
      </w:pPr>
      <w:r>
        <w:rPr>
          <w:rFonts w:ascii="Arial" w:eastAsia="Lucida Sans Unicode" w:hAnsi="Arial" w:cs="Arial"/>
          <w:lang w:eastAsia="cs-CZ"/>
        </w:rPr>
        <w:t xml:space="preserve">Sídlo: </w:t>
      </w:r>
      <w:r>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59A27A07" w14:textId="0C97CAC3" w:rsidR="00340E8E" w:rsidRPr="00594BBC" w:rsidRDefault="001754BC" w:rsidP="00340E8E">
      <w:pPr>
        <w:tabs>
          <w:tab w:val="left" w:pos="3969"/>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t>Zastoupený: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340E8E">
        <w:rPr>
          <w:rFonts w:ascii="Arial" w:eastAsia="Times New Roman" w:hAnsi="Arial" w:cs="Arial"/>
          <w:b/>
          <w:bCs/>
          <w:snapToGrid w:val="0"/>
          <w:lang w:eastAsia="cs-CZ"/>
        </w:rPr>
        <w:t xml:space="preserve"> - </w:t>
      </w:r>
      <w:r w:rsidR="00340E8E" w:rsidRPr="00594BBC">
        <w:rPr>
          <w:rFonts w:ascii="Arial" w:eastAsia="Times New Roman" w:hAnsi="Arial" w:cs="Arial"/>
          <w:i/>
          <w:highlight w:val="yellow"/>
          <w:lang w:eastAsia="cs-CZ"/>
        </w:rPr>
        <w:t>statutární orgán (dle výpisu z obch.</w:t>
      </w:r>
    </w:p>
    <w:p w14:paraId="4930408D" w14:textId="10604487" w:rsidR="00340E8E" w:rsidRPr="00594BBC" w:rsidRDefault="00340E8E" w:rsidP="00340E8E">
      <w:pPr>
        <w:tabs>
          <w:tab w:val="left" w:pos="4253"/>
        </w:tabs>
        <w:spacing w:after="0" w:line="288" w:lineRule="auto"/>
        <w:ind w:firstLine="5245"/>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775A7994" w14:textId="4EE3AACA" w:rsidR="001754BC" w:rsidRDefault="001754BC" w:rsidP="001754BC">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Tel./fax:</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7C2EC3F4" w14:textId="77F136AB" w:rsidR="001754BC" w:rsidRPr="004478C0" w:rsidRDefault="001754BC" w:rsidP="001754BC">
      <w:pPr>
        <w:widowControl w:val="0"/>
        <w:tabs>
          <w:tab w:val="left" w:pos="3969"/>
          <w:tab w:val="left" w:pos="4962"/>
        </w:tabs>
        <w:suppressAutoHyphens/>
        <w:spacing w:after="40" w:line="240" w:lineRule="auto"/>
        <w:rPr>
          <w:rFonts w:ascii="Arial" w:eastAsia="Lucida Sans Unicode" w:hAnsi="Arial" w:cs="Arial"/>
          <w:lang w:eastAsia="cs-CZ"/>
        </w:rPr>
      </w:pPr>
      <w:r w:rsidRPr="005D5D6D">
        <w:rPr>
          <w:rFonts w:ascii="Arial" w:eastAsia="Lucida Sans Unicode" w:hAnsi="Arial" w:cs="Arial"/>
          <w:lang w:eastAsia="cs-CZ"/>
        </w:rPr>
        <w:t>E-mail:</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5C093D8C" w14:textId="77777777" w:rsidR="001754BC" w:rsidRDefault="001754BC" w:rsidP="001754BC">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t>ID DS:</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5C678DC4" w14:textId="1016F6DD" w:rsidR="001754BC" w:rsidRDefault="001754BC" w:rsidP="00FA2E52">
      <w:pPr>
        <w:widowControl w:val="0"/>
        <w:tabs>
          <w:tab w:val="left" w:pos="3969"/>
          <w:tab w:val="left" w:pos="4962"/>
        </w:tabs>
        <w:suppressAutoHyphens/>
        <w:spacing w:after="0" w:line="240" w:lineRule="auto"/>
        <w:rPr>
          <w:rFonts w:ascii="Arial" w:eastAsia="Lucida Sans Unicode" w:hAnsi="Arial" w:cs="Arial"/>
          <w:lang w:eastAsia="cs-CZ"/>
        </w:rPr>
      </w:pPr>
      <w:r w:rsidRPr="005D5D6D">
        <w:rPr>
          <w:rFonts w:ascii="Arial" w:eastAsia="Lucida Sans Unicode" w:hAnsi="Arial" w:cs="Arial"/>
          <w:lang w:eastAsia="cs-CZ"/>
        </w:rPr>
        <w:t>V technických záležitostech</w:t>
      </w:r>
    </w:p>
    <w:p w14:paraId="0BB671F9" w14:textId="15671FDD" w:rsidR="001754BC" w:rsidRPr="005D5D6D" w:rsidRDefault="001754BC" w:rsidP="001754BC">
      <w:pPr>
        <w:widowControl w:val="0"/>
        <w:tabs>
          <w:tab w:val="left" w:pos="3969"/>
          <w:tab w:val="left" w:pos="4962"/>
        </w:tabs>
        <w:suppressAutoHyphens/>
        <w:spacing w:after="40" w:line="240" w:lineRule="auto"/>
        <w:rPr>
          <w:rFonts w:ascii="Arial" w:eastAsia="Lucida Sans Unicode" w:hAnsi="Arial" w:cs="Arial"/>
          <w:lang w:eastAsia="cs-CZ"/>
        </w:rPr>
      </w:pPr>
      <w:r w:rsidRPr="005D5D6D">
        <w:rPr>
          <w:rFonts w:ascii="Arial" w:eastAsia="Lucida Sans Unicode" w:hAnsi="Arial" w:cs="Arial"/>
          <w:lang w:eastAsia="cs-CZ"/>
        </w:rPr>
        <w:t>je oprávněn jednat:</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1D90D94C" w14:textId="77777777" w:rsidR="001754BC" w:rsidRDefault="001754BC" w:rsidP="001754BC">
      <w:pPr>
        <w:widowControl w:val="0"/>
        <w:tabs>
          <w:tab w:val="left" w:pos="3969"/>
          <w:tab w:val="left" w:pos="4962"/>
        </w:tabs>
        <w:suppressAutoHyphens/>
        <w:spacing w:after="40" w:line="240" w:lineRule="auto"/>
        <w:rPr>
          <w:rFonts w:ascii="Arial" w:eastAsia="Times New Roman" w:hAnsi="Arial" w:cs="Arial"/>
          <w:b/>
          <w:bCs/>
          <w:snapToGrid w:val="0"/>
          <w:lang w:eastAsia="cs-CZ"/>
        </w:rPr>
      </w:pPr>
      <w:r w:rsidRPr="005D5D6D">
        <w:rPr>
          <w:rFonts w:ascii="Arial" w:eastAsia="Lucida Sans Unicode" w:hAnsi="Arial" w:cs="Arial"/>
          <w:lang w:eastAsia="cs-CZ"/>
        </w:rPr>
        <w:lastRenderedPageBreak/>
        <w:t>Tel</w:t>
      </w:r>
      <w:r>
        <w:rPr>
          <w:rFonts w:ascii="Arial" w:eastAsia="Lucida Sans Unicode" w:hAnsi="Arial" w:cs="Arial"/>
          <w:lang w:eastAsia="cs-CZ"/>
        </w:rPr>
        <w:t>:</w:t>
      </w:r>
      <w:r w:rsidRPr="005D5D6D">
        <w:rPr>
          <w:rFonts w:ascii="Arial" w:eastAsia="Lucida Sans Unicode" w:hAnsi="Arial" w:cs="Arial"/>
          <w:lang w:eastAsia="cs-CZ"/>
        </w:rPr>
        <w:tab/>
      </w:r>
      <w:r w:rsidRPr="00AA3E94">
        <w:rPr>
          <w:rFonts w:ascii="Arial" w:eastAsia="Times New Roman" w:hAnsi="Arial" w:cs="Arial"/>
          <w:b/>
          <w:bCs/>
          <w:snapToGrid w:val="0"/>
          <w:highlight w:val="yellow"/>
          <w:lang w:eastAsia="cs-CZ"/>
        </w:rPr>
        <w:t>[DOPLNIT]</w:t>
      </w:r>
    </w:p>
    <w:p w14:paraId="1934CC9F" w14:textId="155D6BD4" w:rsidR="001754BC" w:rsidRPr="005D5D6D" w:rsidRDefault="001754BC" w:rsidP="001754BC">
      <w:pPr>
        <w:widowControl w:val="0"/>
        <w:tabs>
          <w:tab w:val="left" w:pos="3969"/>
          <w:tab w:val="left" w:pos="4962"/>
        </w:tabs>
        <w:suppressAutoHyphens/>
        <w:spacing w:after="40" w:line="240" w:lineRule="auto"/>
        <w:rPr>
          <w:rFonts w:ascii="Arial" w:eastAsia="Times New Roman" w:hAnsi="Arial" w:cs="Arial"/>
          <w:snapToGrid w:val="0"/>
          <w:lang w:eastAsia="cs-CZ"/>
        </w:rPr>
      </w:pPr>
      <w:r w:rsidRPr="005D5D6D">
        <w:rPr>
          <w:rFonts w:ascii="Arial" w:eastAsia="Times New Roman" w:hAnsi="Arial" w:cs="Arial"/>
          <w:lang w:eastAsia="cs-CZ"/>
        </w:rPr>
        <w:t>E-mail:</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199ABD9D" w14:textId="7DC4A45C" w:rsidR="001754BC" w:rsidRPr="005D5D6D" w:rsidRDefault="001754BC" w:rsidP="001754BC">
      <w:pPr>
        <w:tabs>
          <w:tab w:val="left" w:pos="3969"/>
          <w:tab w:val="left" w:pos="4962"/>
        </w:tabs>
        <w:spacing w:after="0" w:line="288" w:lineRule="auto"/>
        <w:ind w:left="-142" w:right="-284" w:firstLine="142"/>
        <w:rPr>
          <w:rFonts w:ascii="Arial" w:eastAsia="Times New Roman" w:hAnsi="Arial" w:cs="Arial"/>
          <w:lang w:eastAsia="cs-CZ"/>
        </w:rPr>
      </w:pPr>
      <w:r w:rsidRPr="005D5D6D">
        <w:rPr>
          <w:rFonts w:ascii="Arial" w:eastAsia="Times New Roman" w:hAnsi="Arial" w:cs="Arial"/>
          <w:lang w:eastAsia="cs-CZ"/>
        </w:rPr>
        <w:t>Bankovní spojení:</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0568FF8F" w14:textId="77777777" w:rsidR="001754BC" w:rsidRDefault="001754BC" w:rsidP="00340E8E">
      <w:pPr>
        <w:tabs>
          <w:tab w:val="left" w:pos="3969"/>
        </w:tabs>
        <w:spacing w:after="0" w:line="288" w:lineRule="auto"/>
        <w:ind w:left="-142" w:firstLine="142"/>
        <w:jc w:val="both"/>
        <w:rPr>
          <w:rFonts w:ascii="Arial" w:eastAsia="Times New Roman" w:hAnsi="Arial" w:cs="Arial"/>
          <w:b/>
          <w:bCs/>
          <w:snapToGrid w:val="0"/>
          <w:lang w:eastAsia="cs-CZ"/>
        </w:rPr>
      </w:pPr>
      <w:r w:rsidRPr="005D5D6D">
        <w:rPr>
          <w:rFonts w:ascii="Arial" w:eastAsia="Times New Roman" w:hAnsi="Arial" w:cs="Arial"/>
          <w:lang w:eastAsia="cs-CZ"/>
        </w:rPr>
        <w:t>Číslo účtu:</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61589F51" w14:textId="77777777" w:rsidR="001754BC" w:rsidRDefault="001754BC" w:rsidP="00340E8E">
      <w:pPr>
        <w:tabs>
          <w:tab w:val="left" w:pos="3969"/>
        </w:tabs>
        <w:spacing w:after="0" w:line="288" w:lineRule="auto"/>
        <w:ind w:left="-142" w:firstLine="142"/>
        <w:jc w:val="both"/>
        <w:rPr>
          <w:rFonts w:ascii="Arial" w:eastAsia="Times New Roman" w:hAnsi="Arial" w:cs="Arial"/>
          <w:b/>
          <w:bCs/>
          <w:snapToGrid w:val="0"/>
          <w:lang w:eastAsia="cs-CZ"/>
        </w:rPr>
      </w:pPr>
      <w:r w:rsidRPr="005D5D6D">
        <w:rPr>
          <w:rFonts w:ascii="Arial" w:eastAsia="Times New Roman" w:hAnsi="Arial" w:cs="Arial"/>
          <w:lang w:eastAsia="cs-CZ"/>
        </w:rPr>
        <w:t>IČO:</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41BB85B" w14:textId="77777777" w:rsidR="00340E8E" w:rsidRPr="00594BBC" w:rsidRDefault="001754BC" w:rsidP="00340E8E">
      <w:pPr>
        <w:tabs>
          <w:tab w:val="left" w:pos="3969"/>
        </w:tabs>
        <w:spacing w:after="0" w:line="288" w:lineRule="auto"/>
        <w:jc w:val="both"/>
        <w:rPr>
          <w:rFonts w:ascii="Arial" w:eastAsia="Times New Roman" w:hAnsi="Arial" w:cs="Arial"/>
          <w:lang w:eastAsia="cs-CZ"/>
        </w:rPr>
      </w:pPr>
      <w:r w:rsidRPr="005D5D6D">
        <w:rPr>
          <w:rFonts w:ascii="Arial" w:eastAsia="Times New Roman" w:hAnsi="Arial" w:cs="Arial"/>
          <w:lang w:eastAsia="cs-CZ"/>
        </w:rPr>
        <w:t>DIČ:</w:t>
      </w:r>
      <w:r w:rsidRPr="005D5D6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340E8E">
        <w:rPr>
          <w:rFonts w:ascii="Arial" w:eastAsia="Times New Roman" w:hAnsi="Arial" w:cs="Arial"/>
          <w:b/>
          <w:bCs/>
          <w:snapToGrid w:val="0"/>
          <w:lang w:eastAsia="cs-CZ"/>
        </w:rPr>
        <w:t xml:space="preserve"> - </w:t>
      </w:r>
      <w:r w:rsidR="00340E8E">
        <w:rPr>
          <w:rFonts w:ascii="Arial" w:eastAsia="Times New Roman" w:hAnsi="Arial" w:cs="Arial"/>
          <w:b/>
          <w:bCs/>
          <w:snapToGrid w:val="0"/>
          <w:highlight w:val="yellow"/>
          <w:lang w:eastAsia="cs-CZ"/>
        </w:rPr>
        <w:t>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C740E10" w:rsidR="006615F7" w:rsidRPr="00594BBC" w:rsidRDefault="006615F7" w:rsidP="00340E8E">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w:t>
      </w:r>
      <w:r w:rsidR="009D2CD3">
        <w:rPr>
          <w:rFonts w:ascii="Arial" w:eastAsia="Times New Roman" w:hAnsi="Arial" w:cs="Arial"/>
          <w:lang w:eastAsia="cs-CZ"/>
        </w:rPr>
        <w:t xml:space="preserve">   </w:t>
      </w:r>
      <w:r w:rsidR="00032B6F">
        <w:rPr>
          <w:rFonts w:ascii="Arial" w:eastAsia="Times New Roman" w:hAnsi="Arial" w:cs="Arial"/>
          <w:lang w:eastAsia="cs-CZ"/>
        </w:rPr>
        <w:t>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w:t>
      </w:r>
      <w:r w:rsidR="009D2CD3">
        <w:rPr>
          <w:rFonts w:ascii="Arial" w:eastAsia="Times New Roman" w:hAnsi="Arial" w:cs="Arial"/>
          <w:lang w:eastAsia="cs-CZ"/>
        </w:rPr>
        <w:t xml:space="preserve">            </w:t>
      </w:r>
      <w:r w:rsidR="00DC0581" w:rsidRPr="00594BBC">
        <w:rPr>
          <w:rFonts w:ascii="Arial" w:eastAsia="Times New Roman" w:hAnsi="Arial" w:cs="Arial"/>
          <w:lang w:eastAsia="cs-CZ"/>
        </w:rPr>
        <w:t>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w:t>
      </w:r>
      <w:r w:rsidR="009D2CD3">
        <w:rPr>
          <w:rFonts w:ascii="Arial" w:eastAsia="Times New Roman" w:hAnsi="Arial" w:cs="Arial"/>
          <w:lang w:eastAsia="cs-CZ"/>
        </w:rPr>
        <w:t xml:space="preserve">   </w:t>
      </w:r>
      <w:r w:rsidR="00032B6F">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340E8E" w:rsidRPr="00340E8E">
        <w:rPr>
          <w:rFonts w:ascii="Arial" w:eastAsia="Times New Roman" w:hAnsi="Arial" w:cs="Arial"/>
          <w:b/>
          <w:bCs/>
          <w:lang w:eastAsia="cs-CZ"/>
        </w:rPr>
        <w:t>Výstavba vodních nádrží VN1, VN4</w:t>
      </w:r>
      <w:r w:rsidR="009D2CD3">
        <w:rPr>
          <w:rFonts w:ascii="Arial" w:eastAsia="Times New Roman" w:hAnsi="Arial" w:cs="Arial"/>
          <w:b/>
          <w:bCs/>
          <w:lang w:eastAsia="cs-CZ"/>
        </w:rPr>
        <w:t xml:space="preserve">   </w:t>
      </w:r>
      <w:r w:rsidR="00340E8E" w:rsidRPr="00340E8E">
        <w:rPr>
          <w:rFonts w:ascii="Arial" w:eastAsia="Times New Roman" w:hAnsi="Arial" w:cs="Arial"/>
          <w:b/>
          <w:bCs/>
          <w:lang w:eastAsia="cs-CZ"/>
        </w:rPr>
        <w:t xml:space="preserve"> a cesty VC1b</w:t>
      </w:r>
      <w:r w:rsidR="009D2CD3">
        <w:rPr>
          <w:rFonts w:ascii="Arial" w:eastAsia="Times New Roman" w:hAnsi="Arial" w:cs="Arial"/>
          <w:lang w:eastAsia="cs-CZ"/>
        </w:rPr>
        <w:t xml:space="preserve"> </w:t>
      </w:r>
      <w:r w:rsidR="00340E8E" w:rsidRPr="009D2CD3">
        <w:rPr>
          <w:rFonts w:ascii="Arial" w:eastAsia="Times New Roman" w:hAnsi="Arial" w:cs="Arial"/>
          <w:b/>
          <w:bCs/>
          <w:lang w:eastAsia="cs-CZ"/>
        </w:rPr>
        <w:t>v k.ú. Habartice u Frýdlantu</w:t>
      </w:r>
      <w:bookmarkEnd w:id="0"/>
      <w:r w:rsidR="009D2CD3">
        <w:rPr>
          <w:rFonts w:ascii="Arial" w:eastAsia="Times New Roman" w:hAnsi="Arial" w:cs="Arial"/>
          <w:b/>
          <w:bCs/>
          <w:snapToGrid w:val="0"/>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4B6DCC2A" w14:textId="4B7BC073" w:rsidR="00BD01EB" w:rsidRDefault="006615F7" w:rsidP="00BD01EB">
      <w:pPr>
        <w:tabs>
          <w:tab w:val="left" w:pos="2694"/>
        </w:tabs>
        <w:spacing w:after="0" w:line="288" w:lineRule="auto"/>
        <w:jc w:val="both"/>
        <w:rPr>
          <w:rFonts w:ascii="Arial" w:hAnsi="Arial" w:cs="Arial"/>
        </w:rPr>
      </w:pPr>
      <w:r w:rsidRPr="00594BBC">
        <w:rPr>
          <w:rFonts w:ascii="Arial" w:eastAsia="Times New Roman" w:hAnsi="Arial" w:cs="Arial"/>
          <w:lang w:eastAsia="cs-CZ"/>
        </w:rPr>
        <w:t>Stavební povolení ze dne:</w:t>
      </w:r>
      <w:r w:rsidR="00BD01EB">
        <w:rPr>
          <w:rFonts w:ascii="Arial" w:eastAsia="Times New Roman" w:hAnsi="Arial" w:cs="Arial"/>
          <w:lang w:eastAsia="cs-CZ"/>
        </w:rPr>
        <w:t xml:space="preserve"> </w:t>
      </w:r>
      <w:r w:rsidR="00BD01EB">
        <w:rPr>
          <w:rFonts w:ascii="Arial" w:eastAsia="Times New Roman" w:hAnsi="Arial" w:cs="Arial"/>
          <w:lang w:eastAsia="cs-CZ"/>
        </w:rPr>
        <w:tab/>
        <w:t>08. 06. 2021 (</w:t>
      </w:r>
      <w:r w:rsidR="00BD01EB" w:rsidRPr="00594BBC">
        <w:rPr>
          <w:rFonts w:ascii="Arial" w:hAnsi="Arial" w:cs="Arial"/>
        </w:rPr>
        <w:t xml:space="preserve">č.j. </w:t>
      </w:r>
      <w:r w:rsidR="00BD01EB">
        <w:rPr>
          <w:rFonts w:ascii="Arial" w:hAnsi="Arial" w:cs="Arial"/>
        </w:rPr>
        <w:t>PDMUFT 14206/2021/OD/Bu)</w:t>
      </w:r>
    </w:p>
    <w:p w14:paraId="2347F5DD" w14:textId="47A19F2B" w:rsidR="006615F7" w:rsidRPr="00594BBC" w:rsidRDefault="00BD01EB" w:rsidP="00A3408E">
      <w:pPr>
        <w:tabs>
          <w:tab w:val="left" w:pos="2694"/>
        </w:tabs>
        <w:spacing w:after="120" w:line="288" w:lineRule="auto"/>
        <w:rPr>
          <w:rFonts w:ascii="Arial" w:eastAsia="Times New Roman" w:hAnsi="Arial" w:cs="Arial"/>
          <w:lang w:eastAsia="cs-CZ"/>
        </w:rPr>
      </w:pPr>
      <w:r>
        <w:rPr>
          <w:rFonts w:ascii="Arial" w:eastAsia="Times New Roman" w:hAnsi="Arial" w:cs="Arial"/>
          <w:lang w:eastAsia="cs-CZ"/>
        </w:rPr>
        <w:tab/>
      </w:r>
      <w:r w:rsidR="00A3408E">
        <w:rPr>
          <w:rFonts w:ascii="Arial" w:eastAsia="Times New Roman" w:hAnsi="Arial" w:cs="Arial"/>
          <w:lang w:eastAsia="cs-CZ"/>
        </w:rPr>
        <w:t>30</w:t>
      </w:r>
      <w:r>
        <w:rPr>
          <w:rFonts w:ascii="Arial" w:eastAsia="Times New Roman" w:hAnsi="Arial" w:cs="Arial"/>
          <w:lang w:eastAsia="cs-CZ"/>
        </w:rPr>
        <w:t xml:space="preserve">. 06. 2021 (č.j. </w:t>
      </w:r>
      <w:r w:rsidR="00A3408E" w:rsidRPr="00A3408E">
        <w:rPr>
          <w:rFonts w:ascii="Arial" w:eastAsia="Times New Roman" w:hAnsi="Arial" w:cs="Arial"/>
          <w:lang w:eastAsia="cs-CZ"/>
        </w:rPr>
        <w:t>PDMUFT 16169/2021</w:t>
      </w:r>
      <w:r w:rsidR="00A3408E">
        <w:rPr>
          <w:rFonts w:ascii="Arial" w:eastAsia="Times New Roman" w:hAnsi="Arial" w:cs="Arial"/>
          <w:lang w:eastAsia="cs-CZ"/>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482B31DD" w:rsidR="00D6259E" w:rsidRPr="00594BBC" w:rsidRDefault="00D6259E" w:rsidP="009D2CD3">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w:t>
      </w:r>
      <w:r w:rsidR="009D2CD3" w:rsidRPr="009D2CD3">
        <w:rPr>
          <w:rFonts w:ascii="Arial" w:hAnsi="Arial" w:cs="Arial"/>
          <w:lang w:val="x-none"/>
        </w:rPr>
        <w:t xml:space="preserve">v k.ú. </w:t>
      </w:r>
      <w:r w:rsidR="009D2CD3">
        <w:rPr>
          <w:rFonts w:ascii="Arial" w:hAnsi="Arial" w:cs="Arial"/>
        </w:rPr>
        <w:t xml:space="preserve">Háj u Habartic a části k.ú. </w:t>
      </w:r>
      <w:r w:rsidR="009D2CD3" w:rsidRPr="009D2CD3">
        <w:rPr>
          <w:rFonts w:ascii="Arial" w:hAnsi="Arial" w:cs="Arial"/>
          <w:lang w:val="x-none"/>
        </w:rPr>
        <w:t xml:space="preserve">Habartice </w:t>
      </w:r>
      <w:r w:rsidR="009D2CD3">
        <w:rPr>
          <w:rFonts w:ascii="Arial" w:hAnsi="Arial" w:cs="Arial"/>
        </w:rPr>
        <w:t xml:space="preserve">                     </w:t>
      </w:r>
      <w:r w:rsidR="009D2CD3" w:rsidRPr="009D2CD3">
        <w:rPr>
          <w:rFonts w:ascii="Arial" w:hAnsi="Arial" w:cs="Arial"/>
          <w:lang w:val="x-none"/>
        </w:rPr>
        <w:t>u Frýdlantu</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C992D5B" w:rsidR="00D6259E" w:rsidRPr="00517AE7" w:rsidRDefault="00D6259E" w:rsidP="00517AE7">
      <w:pPr>
        <w:pStyle w:val="Odstavecseseznamem"/>
        <w:numPr>
          <w:ilvl w:val="0"/>
          <w:numId w:val="3"/>
        </w:numPr>
        <w:jc w:val="both"/>
        <w:rPr>
          <w:rFonts w:ascii="Arial" w:hAnsi="Arial" w:cs="Arial"/>
          <w:b/>
          <w:bCs/>
        </w:rPr>
      </w:pPr>
      <w:r w:rsidRPr="00517AE7">
        <w:rPr>
          <w:rFonts w:ascii="Arial" w:hAnsi="Arial" w:cs="Arial"/>
        </w:rPr>
        <w:t xml:space="preserve">Předmětem smlouvy je provedení stavby </w:t>
      </w:r>
      <w:r w:rsidR="00517AE7" w:rsidRPr="00517AE7">
        <w:rPr>
          <w:rFonts w:ascii="Arial" w:hAnsi="Arial" w:cs="Arial"/>
          <w:b/>
          <w:bCs/>
        </w:rPr>
        <w:t>Výstavba vodních nádrží VN1, VN4 a cesty VC1b</w:t>
      </w:r>
      <w:r w:rsidR="00517AE7">
        <w:rPr>
          <w:rFonts w:ascii="Arial" w:hAnsi="Arial" w:cs="Arial"/>
          <w:b/>
          <w:bCs/>
        </w:rPr>
        <w:t xml:space="preserve"> </w:t>
      </w:r>
      <w:r w:rsidR="00517AE7" w:rsidRPr="00517AE7">
        <w:rPr>
          <w:rFonts w:ascii="Arial" w:hAnsi="Arial" w:cs="Arial"/>
          <w:b/>
          <w:bCs/>
        </w:rPr>
        <w:t>v k.ú. Habartice u Frýdlantu</w:t>
      </w:r>
      <w:r w:rsidR="009D2CD3" w:rsidRPr="00517AE7">
        <w:rPr>
          <w:rFonts w:ascii="Arial" w:hAnsi="Arial" w:cs="Arial"/>
        </w:rPr>
        <w:t xml:space="preserve"> </w:t>
      </w:r>
      <w:r w:rsidRPr="00517AE7">
        <w:rPr>
          <w:rFonts w:ascii="Arial" w:hAnsi="Arial" w:cs="Arial"/>
        </w:rPr>
        <w:t>(dále jen „</w:t>
      </w:r>
      <w:r w:rsidRPr="00517AE7">
        <w:rPr>
          <w:rFonts w:ascii="Arial" w:hAnsi="Arial" w:cs="Arial"/>
          <w:b/>
        </w:rPr>
        <w:t>dílo</w:t>
      </w:r>
      <w:r w:rsidRPr="00517AE7">
        <w:rPr>
          <w:rFonts w:ascii="Arial" w:hAnsi="Arial" w:cs="Arial"/>
        </w:rPr>
        <w:t xml:space="preserve">“) zhotovitelem v rozsahu </w:t>
      </w:r>
      <w:r w:rsidR="00517AE7">
        <w:rPr>
          <w:rFonts w:ascii="Arial" w:hAnsi="Arial" w:cs="Arial"/>
        </w:rPr>
        <w:t xml:space="preserve">                      </w:t>
      </w:r>
      <w:r w:rsidRPr="00517AE7">
        <w:rPr>
          <w:rFonts w:ascii="Arial" w:hAnsi="Arial" w:cs="Arial"/>
        </w:rPr>
        <w:t xml:space="preserve">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w:t>
      </w:r>
      <w:r w:rsidRPr="00594BBC">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300FC670" w:rsidR="0094028E" w:rsidRPr="004A6E69" w:rsidRDefault="0094028E" w:rsidP="0094028E">
      <w:pPr>
        <w:pStyle w:val="Odstavecseseznamem"/>
        <w:numPr>
          <w:ilvl w:val="0"/>
          <w:numId w:val="3"/>
        </w:numPr>
        <w:jc w:val="both"/>
        <w:rPr>
          <w:rFonts w:ascii="Arial" w:hAnsi="Arial" w:cs="Arial"/>
        </w:rPr>
      </w:pPr>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hotovitel se zavazuje zúčastnit místního šetření a závěrečné kontrolní prohlídky (pokud jsou svolány).</w:t>
      </w:r>
    </w:p>
    <w:bookmarkEnd w:id="2"/>
    <w:p w14:paraId="2B69C98F" w14:textId="77777777" w:rsidR="00274C77" w:rsidRDefault="00274C77" w:rsidP="00517AE7">
      <w:pPr>
        <w:spacing w:after="0"/>
        <w:rPr>
          <w:rFonts w:ascii="Arial" w:hAnsi="Arial" w:cs="Arial"/>
          <w:b/>
          <w:u w:val="single"/>
        </w:rPr>
      </w:pP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1F5E7253" w14:textId="77777777" w:rsidR="00517AE7" w:rsidRDefault="00D6259E" w:rsidP="00062187">
      <w:pPr>
        <w:tabs>
          <w:tab w:val="left" w:pos="2410"/>
        </w:tabs>
        <w:spacing w:after="0"/>
        <w:ind w:firstLine="709"/>
        <w:rPr>
          <w:rFonts w:ascii="Arial" w:hAnsi="Arial" w:cs="Arial"/>
          <w:b/>
          <w:bCs/>
          <w:lang w:val="x-none"/>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517AE7">
        <w:rPr>
          <w:rFonts w:ascii="Arial" w:hAnsi="Arial" w:cs="Arial"/>
          <w:lang w:val="x-none"/>
        </w:rPr>
        <w:tab/>
      </w:r>
      <w:r w:rsidR="00517AE7" w:rsidRPr="00517AE7">
        <w:rPr>
          <w:rFonts w:ascii="Arial" w:hAnsi="Arial" w:cs="Arial"/>
          <w:b/>
          <w:bCs/>
          <w:lang w:val="x-none"/>
        </w:rPr>
        <w:t>Výstavba vodních nádrží VN1, VN4 a cesty VC1b</w:t>
      </w:r>
    </w:p>
    <w:p w14:paraId="44E84950" w14:textId="0E81A1EB" w:rsidR="00D6259E" w:rsidRPr="00517AE7" w:rsidRDefault="00517AE7" w:rsidP="00062187">
      <w:pPr>
        <w:tabs>
          <w:tab w:val="left" w:pos="2410"/>
        </w:tabs>
        <w:spacing w:after="60"/>
        <w:ind w:firstLine="709"/>
        <w:rPr>
          <w:rFonts w:ascii="Arial" w:hAnsi="Arial" w:cs="Arial"/>
          <w:b/>
          <w:bCs/>
          <w:lang w:val="x-none"/>
        </w:rPr>
      </w:pPr>
      <w:r>
        <w:rPr>
          <w:rFonts w:ascii="Arial" w:hAnsi="Arial" w:cs="Arial"/>
          <w:b/>
          <w:bCs/>
          <w:lang w:val="x-none"/>
        </w:rPr>
        <w:tab/>
      </w:r>
      <w:r w:rsidRPr="00517AE7">
        <w:rPr>
          <w:rFonts w:ascii="Arial" w:hAnsi="Arial" w:cs="Arial"/>
          <w:b/>
          <w:bCs/>
          <w:lang w:val="x-none"/>
        </w:rPr>
        <w:t>v k.ú. Habartice</w:t>
      </w:r>
      <w:r>
        <w:rPr>
          <w:rFonts w:ascii="Arial" w:hAnsi="Arial" w:cs="Arial"/>
          <w:b/>
          <w:bCs/>
        </w:rPr>
        <w:t xml:space="preserve"> </w:t>
      </w:r>
      <w:r w:rsidRPr="00517AE7">
        <w:rPr>
          <w:rFonts w:ascii="Arial" w:hAnsi="Arial" w:cs="Arial"/>
          <w:b/>
          <w:bCs/>
          <w:lang w:val="x-none"/>
        </w:rPr>
        <w:t>u Frýdlantu</w:t>
      </w:r>
    </w:p>
    <w:p w14:paraId="4170E986" w14:textId="77777777" w:rsidR="00517AE7" w:rsidRPr="00517AE7" w:rsidRDefault="00D6259E" w:rsidP="00062187">
      <w:pPr>
        <w:tabs>
          <w:tab w:val="left" w:pos="2410"/>
        </w:tabs>
        <w:spacing w:after="0"/>
        <w:ind w:firstLine="709"/>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517AE7">
        <w:rPr>
          <w:rFonts w:ascii="Arial" w:hAnsi="Arial" w:cs="Arial"/>
          <w:lang w:val="x-none"/>
        </w:rPr>
        <w:tab/>
      </w:r>
      <w:r w:rsidR="00517AE7" w:rsidRPr="00517AE7">
        <w:rPr>
          <w:rFonts w:ascii="Arial" w:hAnsi="Arial" w:cs="Arial"/>
        </w:rPr>
        <w:t xml:space="preserve">Liberecký kraj, okres Liberec, obec Habartice, k.ú. Habartice </w:t>
      </w:r>
    </w:p>
    <w:p w14:paraId="1E51614C" w14:textId="23BB8FA0" w:rsidR="00D6259E" w:rsidRPr="00517AE7" w:rsidRDefault="00517AE7" w:rsidP="00062187">
      <w:pPr>
        <w:tabs>
          <w:tab w:val="left" w:pos="2410"/>
        </w:tabs>
        <w:spacing w:after="60"/>
        <w:ind w:firstLine="709"/>
        <w:rPr>
          <w:rFonts w:ascii="Arial" w:hAnsi="Arial" w:cs="Arial"/>
          <w:lang w:val="x-none"/>
        </w:rPr>
      </w:pPr>
      <w:r w:rsidRPr="00517AE7">
        <w:rPr>
          <w:rFonts w:ascii="Arial" w:hAnsi="Arial" w:cs="Arial"/>
        </w:rPr>
        <w:tab/>
        <w:t>u Frýdlantu a Háj u Habartic</w:t>
      </w:r>
    </w:p>
    <w:p w14:paraId="330E7548" w14:textId="2D17E9B4" w:rsidR="00D6259E" w:rsidRPr="00594BBC" w:rsidRDefault="00C8483D" w:rsidP="00062187">
      <w:pPr>
        <w:ind w:firstLine="709"/>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1D3177A" w:rsidR="00D6259E" w:rsidRPr="00594BBC" w:rsidRDefault="00D6259E" w:rsidP="00062187">
      <w:pPr>
        <w:ind w:left="709"/>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517AE7">
        <w:rPr>
          <w:rFonts w:ascii="Arial" w:hAnsi="Arial" w:cs="Arial"/>
        </w:rPr>
        <w:t xml:space="preserve"> </w:t>
      </w:r>
      <w:r w:rsidR="00517AE7">
        <w:rPr>
          <w:rFonts w:ascii="Arial" w:hAnsi="Arial" w:cs="Arial"/>
          <w:b/>
          <w:bCs/>
        </w:rPr>
        <w:t>Agroprojekce Litomyšl s.r.o</w:t>
      </w:r>
      <w:r w:rsidR="00517AE7">
        <w:rPr>
          <w:rFonts w:ascii="Arial" w:hAnsi="Arial" w:cs="Arial"/>
          <w:b/>
        </w:rPr>
        <w:t>.</w:t>
      </w:r>
      <w:r w:rsidR="00517AE7" w:rsidRPr="00517AE7">
        <w:rPr>
          <w:rFonts w:ascii="Arial" w:hAnsi="Arial" w:cs="Arial"/>
          <w:bCs/>
        </w:rPr>
        <w:t>,</w:t>
      </w:r>
      <w:r w:rsidRPr="00594BBC">
        <w:rPr>
          <w:rFonts w:ascii="Arial" w:hAnsi="Arial" w:cs="Arial"/>
        </w:rPr>
        <w:t xml:space="preserve"> č. zakázky</w:t>
      </w:r>
      <w:r w:rsidR="00517AE7">
        <w:rPr>
          <w:rFonts w:ascii="Arial" w:hAnsi="Arial" w:cs="Arial"/>
        </w:rPr>
        <w:t xml:space="preserve"> </w:t>
      </w:r>
      <w:r w:rsidR="00B60426">
        <w:rPr>
          <w:rFonts w:ascii="Arial" w:hAnsi="Arial" w:cs="Arial"/>
        </w:rPr>
        <w:t>002 30-20</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739167C3" w:rsidR="00D6259E" w:rsidRPr="00517AE7" w:rsidRDefault="00D6259E" w:rsidP="008D4E02">
      <w:pPr>
        <w:pStyle w:val="Odstavecseseznamem"/>
        <w:numPr>
          <w:ilvl w:val="0"/>
          <w:numId w:val="5"/>
        </w:numPr>
        <w:jc w:val="both"/>
        <w:rPr>
          <w:rFonts w:ascii="Arial" w:hAnsi="Arial" w:cs="Arial"/>
          <w:lang w:val="x-none"/>
        </w:rPr>
      </w:pPr>
      <w:r w:rsidRPr="00517AE7">
        <w:rPr>
          <w:rFonts w:ascii="Arial" w:hAnsi="Arial" w:cs="Arial"/>
        </w:rPr>
        <w:t>Z</w:t>
      </w:r>
      <w:r w:rsidRPr="00517AE7">
        <w:rPr>
          <w:rFonts w:ascii="Arial" w:hAnsi="Arial" w:cs="Arial"/>
          <w:lang w:val="x-none"/>
        </w:rPr>
        <w:t>ajištění dodávek materiálů a zařízení nezbytných pro řádné dokončení díla</w:t>
      </w:r>
      <w:r w:rsidRPr="00517AE7">
        <w:rPr>
          <w:rFonts w:ascii="Arial" w:hAnsi="Arial" w:cs="Arial"/>
        </w:rPr>
        <w:t>. Součástí díla je i výsadba doprovodné zeleně.</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17AE7">
        <w:rPr>
          <w:rFonts w:ascii="Arial" w:hAnsi="Arial" w:cs="Arial"/>
        </w:rPr>
        <w:t>P</w:t>
      </w:r>
      <w:r w:rsidRPr="00517AE7">
        <w:rPr>
          <w:rFonts w:ascii="Arial" w:hAnsi="Arial" w:cs="Arial"/>
          <w:lang w:val="x-none"/>
        </w:rPr>
        <w:t>rovedení</w:t>
      </w:r>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50DDEE6F" w:rsidR="00D6259E" w:rsidRPr="00594BBC" w:rsidRDefault="00D6259E" w:rsidP="00444A67">
      <w:pPr>
        <w:pStyle w:val="Odstavecseseznamem"/>
        <w:numPr>
          <w:ilvl w:val="0"/>
          <w:numId w:val="5"/>
        </w:numPr>
        <w:ind w:left="1570" w:hanging="357"/>
        <w:jc w:val="both"/>
        <w:rPr>
          <w:rFonts w:ascii="Arial" w:hAnsi="Arial" w:cs="Arial"/>
          <w:b/>
          <w:u w:val="single"/>
        </w:rPr>
      </w:pPr>
      <w:r w:rsidRPr="00594BBC">
        <w:rPr>
          <w:rFonts w:ascii="Arial" w:hAnsi="Arial" w:cs="Arial"/>
        </w:rPr>
        <w:t>G</w:t>
      </w:r>
      <w:r w:rsidRPr="00594BBC">
        <w:rPr>
          <w:rFonts w:ascii="Arial" w:hAnsi="Arial" w:cs="Arial"/>
          <w:lang w:val="x-none"/>
        </w:rPr>
        <w:t>eodetické</w:t>
      </w:r>
      <w:r w:rsidR="00444A67">
        <w:rPr>
          <w:rFonts w:ascii="Arial" w:hAnsi="Arial" w:cs="Arial"/>
        </w:rPr>
        <w:t xml:space="preserve"> </w:t>
      </w:r>
      <w:r w:rsidRPr="00594BBC">
        <w:rPr>
          <w:rFonts w:ascii="Arial" w:hAnsi="Arial" w:cs="Arial"/>
          <w:lang w:val="x-none"/>
        </w:rPr>
        <w:t xml:space="preserve">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9E43EAB"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444A67">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 xml:space="preserve">Dojde-li během přípravy a realizace stavby k nepředvídaným nálezům kulturně cenných předmětů, detailů stavby nebo chráněných částí přírody </w:t>
      </w:r>
      <w:r w:rsidRPr="00594BBC">
        <w:rPr>
          <w:rFonts w:ascii="Arial" w:hAnsi="Arial" w:cs="Arial"/>
        </w:rPr>
        <w:lastRenderedPageBreak/>
        <w:t>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0970171F"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F096106" w:rsidR="00D6259E" w:rsidRPr="00FC1EF5" w:rsidRDefault="00D6259E" w:rsidP="00FC1EF5">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w:t>
      </w:r>
      <w:r w:rsidR="00FC1EF5">
        <w:rPr>
          <w:rFonts w:ascii="Arial" w:hAnsi="Arial" w:cs="Arial"/>
        </w:rPr>
        <w:t xml:space="preserve">vydaným Městským úřadem Frýdlant, odborem dopravy </w:t>
      </w:r>
      <w:r w:rsidR="00FC1EF5" w:rsidRPr="00594BBC">
        <w:rPr>
          <w:rFonts w:ascii="Arial" w:hAnsi="Arial" w:cs="Arial"/>
        </w:rPr>
        <w:t xml:space="preserve">dne </w:t>
      </w:r>
      <w:r w:rsidR="00BD01EB">
        <w:rPr>
          <w:rFonts w:ascii="Arial" w:hAnsi="Arial" w:cs="Arial"/>
        </w:rPr>
        <w:t>0</w:t>
      </w:r>
      <w:r w:rsidR="00FC1EF5">
        <w:rPr>
          <w:rFonts w:ascii="Arial" w:hAnsi="Arial" w:cs="Arial"/>
        </w:rPr>
        <w:t>8.</w:t>
      </w:r>
      <w:r w:rsidR="00BD01EB">
        <w:rPr>
          <w:rFonts w:ascii="Arial" w:hAnsi="Arial" w:cs="Arial"/>
        </w:rPr>
        <w:t xml:space="preserve"> 0</w:t>
      </w:r>
      <w:r w:rsidR="00FC1EF5">
        <w:rPr>
          <w:rFonts w:ascii="Arial" w:hAnsi="Arial" w:cs="Arial"/>
        </w:rPr>
        <w:t>6.</w:t>
      </w:r>
      <w:r w:rsidR="00BD01EB">
        <w:rPr>
          <w:rFonts w:ascii="Arial" w:hAnsi="Arial" w:cs="Arial"/>
        </w:rPr>
        <w:t xml:space="preserve"> </w:t>
      </w:r>
      <w:r w:rsidR="00FC1EF5">
        <w:rPr>
          <w:rFonts w:ascii="Arial" w:hAnsi="Arial" w:cs="Arial"/>
        </w:rPr>
        <w:t>2021</w:t>
      </w:r>
      <w:r w:rsidR="00FC1EF5" w:rsidRPr="00594BBC">
        <w:rPr>
          <w:rFonts w:ascii="Arial" w:hAnsi="Arial" w:cs="Arial"/>
        </w:rPr>
        <w:t xml:space="preserve"> </w:t>
      </w:r>
      <w:r w:rsidR="00FC1EF5">
        <w:rPr>
          <w:rFonts w:ascii="Arial" w:hAnsi="Arial" w:cs="Arial"/>
        </w:rPr>
        <w:t xml:space="preserve">pod </w:t>
      </w:r>
      <w:r w:rsidR="00FC1EF5" w:rsidRPr="00594BBC">
        <w:rPr>
          <w:rFonts w:ascii="Arial" w:hAnsi="Arial" w:cs="Arial"/>
        </w:rPr>
        <w:t xml:space="preserve">č.j. </w:t>
      </w:r>
      <w:r w:rsidR="00FC1EF5">
        <w:rPr>
          <w:rFonts w:ascii="Arial" w:hAnsi="Arial" w:cs="Arial"/>
        </w:rPr>
        <w:t xml:space="preserve">PDMUFT 14206/2021/OD/Bu (cesta VC1b), </w:t>
      </w:r>
      <w:r w:rsidR="00FC1EF5" w:rsidRPr="00FC1EF5">
        <w:rPr>
          <w:rFonts w:ascii="Arial" w:hAnsi="Arial" w:cs="Arial"/>
        </w:rPr>
        <w:t xml:space="preserve">které nabylo právní moci dne </w:t>
      </w:r>
      <w:r w:rsidR="00FC1EF5" w:rsidRPr="005E5F89">
        <w:rPr>
          <w:rFonts w:ascii="Arial" w:hAnsi="Arial" w:cs="Arial"/>
        </w:rPr>
        <w:t>…</w:t>
      </w:r>
      <w:r w:rsidR="003167A7">
        <w:rPr>
          <w:rFonts w:ascii="Arial" w:hAnsi="Arial" w:cs="Arial"/>
        </w:rPr>
        <w:t>……….</w:t>
      </w:r>
      <w:r w:rsidR="00FC1EF5" w:rsidRPr="00FC1EF5">
        <w:rPr>
          <w:rFonts w:ascii="Arial" w:hAnsi="Arial" w:cs="Arial"/>
        </w:rPr>
        <w:t xml:space="preserve"> </w:t>
      </w:r>
      <w:r w:rsidR="00FC1EF5">
        <w:rPr>
          <w:rFonts w:ascii="Arial" w:hAnsi="Arial" w:cs="Arial"/>
        </w:rPr>
        <w:t xml:space="preserve">a dále v souladu se stavebním povolením vydaným Městským úřadem Frýdlant, odborem stavebního úřadu a životního prostředí ze </w:t>
      </w:r>
      <w:r w:rsidR="00FC1EF5" w:rsidRPr="00594BBC">
        <w:rPr>
          <w:rFonts w:ascii="Arial" w:hAnsi="Arial" w:cs="Arial"/>
        </w:rPr>
        <w:t xml:space="preserve">dne </w:t>
      </w:r>
      <w:r w:rsidR="003610BF">
        <w:rPr>
          <w:rFonts w:ascii="Arial" w:hAnsi="Arial" w:cs="Arial"/>
        </w:rPr>
        <w:t>30. 06. 2021</w:t>
      </w:r>
      <w:r w:rsidR="00FC1EF5" w:rsidRPr="00594BBC">
        <w:rPr>
          <w:rFonts w:ascii="Arial" w:hAnsi="Arial" w:cs="Arial"/>
        </w:rPr>
        <w:t xml:space="preserve"> </w:t>
      </w:r>
      <w:r w:rsidR="00FC1EF5">
        <w:rPr>
          <w:rFonts w:ascii="Arial" w:hAnsi="Arial" w:cs="Arial"/>
        </w:rPr>
        <w:t xml:space="preserve">pod </w:t>
      </w:r>
      <w:r w:rsidR="00FC1EF5" w:rsidRPr="00594BBC">
        <w:rPr>
          <w:rFonts w:ascii="Arial" w:hAnsi="Arial" w:cs="Arial"/>
        </w:rPr>
        <w:t>č.j</w:t>
      </w:r>
      <w:r w:rsidR="003610BF" w:rsidRPr="003610BF">
        <w:rPr>
          <w:rFonts w:ascii="Arial" w:eastAsia="Times New Roman" w:hAnsi="Arial" w:cs="Arial"/>
          <w:lang w:eastAsia="cs-CZ"/>
        </w:rPr>
        <w:t xml:space="preserve"> </w:t>
      </w:r>
      <w:r w:rsidR="003610BF">
        <w:rPr>
          <w:rFonts w:ascii="Arial" w:eastAsia="Times New Roman" w:hAnsi="Arial" w:cs="Arial"/>
          <w:lang w:eastAsia="cs-CZ"/>
        </w:rPr>
        <w:t>PDMUFT 16169/2021</w:t>
      </w:r>
      <w:r w:rsidR="003610BF">
        <w:rPr>
          <w:rFonts w:ascii="Arial" w:hAnsi="Arial" w:cs="Arial"/>
        </w:rPr>
        <w:t xml:space="preserve"> </w:t>
      </w:r>
      <w:r w:rsidR="00FC1EF5">
        <w:rPr>
          <w:rFonts w:ascii="Arial" w:hAnsi="Arial" w:cs="Arial"/>
        </w:rPr>
        <w:t xml:space="preserve">(nádrže VN1 a VN4), </w:t>
      </w:r>
      <w:r w:rsidRPr="00FC1EF5">
        <w:rPr>
          <w:rFonts w:ascii="Arial" w:hAnsi="Arial" w:cs="Arial"/>
        </w:rPr>
        <w:t xml:space="preserve">které nabylo právní moci dne </w:t>
      </w:r>
      <w:r w:rsidRPr="003167A7">
        <w:rPr>
          <w:rFonts w:ascii="Arial" w:hAnsi="Arial" w:cs="Arial"/>
        </w:rPr>
        <w:t>……</w:t>
      </w:r>
      <w:r w:rsidR="003167A7">
        <w:rPr>
          <w:rFonts w:ascii="Arial" w:hAnsi="Arial" w:cs="Arial"/>
        </w:rPr>
        <w:t>….</w:t>
      </w:r>
      <w:r w:rsidRPr="00FC1EF5">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587AE96E" w:rsidR="00CC70FE" w:rsidRDefault="00CC70FE" w:rsidP="005E5F89">
      <w:pPr>
        <w:spacing w:after="0"/>
        <w:rPr>
          <w:rFonts w:ascii="Arial" w:hAnsi="Arial" w:cs="Arial"/>
          <w:b/>
          <w:u w:val="single"/>
        </w:rPr>
      </w:pPr>
    </w:p>
    <w:p w14:paraId="7E5A14F2" w14:textId="60E28F02" w:rsidR="005E5F89" w:rsidRDefault="005E5F89" w:rsidP="00517AE7">
      <w:pPr>
        <w:spacing w:after="0"/>
        <w:rPr>
          <w:rFonts w:ascii="Arial" w:hAnsi="Arial" w:cs="Arial"/>
          <w:b/>
          <w:u w:val="single"/>
        </w:rPr>
      </w:pPr>
    </w:p>
    <w:p w14:paraId="6E952CBF" w14:textId="77777777" w:rsidR="005E5F89" w:rsidRPr="00594BBC" w:rsidRDefault="005E5F89" w:rsidP="00517AE7">
      <w:pPr>
        <w:spacing w:after="0"/>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1201D6B9"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 xml:space="preserve">Přičemž je zhotovitel povinen se sám ujistit o správnosti </w:t>
      </w:r>
      <w:r w:rsidR="003167A7">
        <w:rPr>
          <w:rFonts w:ascii="Arial" w:hAnsi="Arial" w:cs="Arial"/>
        </w:rPr>
        <w:t xml:space="preserve">                         </w:t>
      </w:r>
      <w:r w:rsidR="008C18A0">
        <w:rPr>
          <w:rFonts w:ascii="Arial" w:hAnsi="Arial" w:cs="Arial"/>
        </w:rPr>
        <w:t>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5E5F89">
      <w:pPr>
        <w:pStyle w:val="Odstavecseseznamem"/>
        <w:numPr>
          <w:ilvl w:val="0"/>
          <w:numId w:val="6"/>
        </w:numPr>
        <w:spacing w:after="120"/>
        <w:ind w:left="714" w:hanging="357"/>
        <w:contextualSpacing w:val="0"/>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5E5F89">
      <w:pPr>
        <w:pStyle w:val="Odstavecseseznamem"/>
        <w:spacing w:after="60"/>
        <w:contextualSpacing w:val="0"/>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66E44958" w:rsidR="00E6175B" w:rsidRPr="00594BBC" w:rsidRDefault="00E6175B" w:rsidP="005E5F89">
      <w:pPr>
        <w:pStyle w:val="Odstavecseseznamem"/>
        <w:spacing w:after="120"/>
        <w:contextualSpacing w:val="0"/>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5E5F89">
      <w:pPr>
        <w:spacing w:after="0"/>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B0F29DC" w14:textId="14674272" w:rsidR="00CC70FE" w:rsidRPr="005E5F89" w:rsidRDefault="003166C1" w:rsidP="003166C1">
      <w:pPr>
        <w:pStyle w:val="Odstavecseseznamem"/>
        <w:numPr>
          <w:ilvl w:val="0"/>
          <w:numId w:val="12"/>
        </w:numPr>
        <w:tabs>
          <w:tab w:val="left" w:pos="709"/>
        </w:tabs>
        <w:spacing w:after="60"/>
        <w:ind w:left="992" w:hanging="635"/>
        <w:contextualSpacing w:val="0"/>
        <w:jc w:val="both"/>
        <w:rPr>
          <w:rFonts w:ascii="Arial" w:hAnsi="Arial" w:cs="Arial"/>
          <w:b/>
          <w:iCs/>
        </w:rPr>
      </w:pPr>
      <w:r>
        <w:rPr>
          <w:rFonts w:ascii="Arial" w:hAnsi="Arial" w:cs="Arial"/>
          <w:iCs/>
        </w:rPr>
        <w:t>a.</w:t>
      </w:r>
      <w:r>
        <w:rPr>
          <w:rFonts w:ascii="Arial" w:hAnsi="Arial" w:cs="Arial"/>
          <w:iCs/>
        </w:rPr>
        <w:tab/>
      </w:r>
      <w:r w:rsidR="00CC70FE" w:rsidRPr="005E5F89">
        <w:rPr>
          <w:rFonts w:ascii="Arial" w:hAnsi="Arial" w:cs="Arial"/>
          <w:iCs/>
          <w:lang w:val="x-none"/>
        </w:rPr>
        <w:t xml:space="preserve">Fakturace bude prováděna po dokončení jednotlivých fakturačních </w:t>
      </w:r>
      <w:r w:rsidR="00CC70FE" w:rsidRPr="005E5F89">
        <w:rPr>
          <w:rFonts w:ascii="Arial" w:hAnsi="Arial" w:cs="Arial"/>
          <w:iCs/>
        </w:rPr>
        <w:t xml:space="preserve">celků stanovených dle uzlových bodů </w:t>
      </w:r>
      <w:r w:rsidR="00CC70FE" w:rsidRPr="005E5F89">
        <w:rPr>
          <w:rFonts w:ascii="Arial" w:hAnsi="Arial" w:cs="Arial"/>
          <w:iCs/>
          <w:lang w:val="x-none"/>
        </w:rPr>
        <w:t xml:space="preserve">a to na základě zhotovitelem vyhotoveného </w:t>
      </w:r>
      <w:r w:rsidR="00AA45F3" w:rsidRPr="005E5F89">
        <w:rPr>
          <w:rFonts w:ascii="Arial" w:hAnsi="Arial" w:cs="Arial"/>
          <w:iCs/>
          <w:lang w:val="x-none"/>
        </w:rPr>
        <w:br/>
      </w:r>
      <w:r w:rsidR="00CC70FE" w:rsidRPr="005E5F89">
        <w:rPr>
          <w:rFonts w:ascii="Arial" w:hAnsi="Arial" w:cs="Arial"/>
          <w:iCs/>
          <w:lang w:val="x-none"/>
        </w:rPr>
        <w:t>a objednatelem potvrzeného schvalovacího protokolu o předání a převzetí prací</w:t>
      </w:r>
      <w:bookmarkStart w:id="14" w:name="_Hlk13050247"/>
      <w:r w:rsidR="0029535F" w:rsidRPr="005E5F89">
        <w:rPr>
          <w:rFonts w:ascii="Arial" w:hAnsi="Arial" w:cs="Arial"/>
          <w:iCs/>
        </w:rPr>
        <w:t xml:space="preserve"> nejpozději do 15.11. příslušného roku</w:t>
      </w:r>
      <w:bookmarkEnd w:id="14"/>
      <w:r w:rsidR="00CC70FE" w:rsidRPr="005E5F89">
        <w:rPr>
          <w:rFonts w:ascii="Arial" w:hAnsi="Arial" w:cs="Arial"/>
          <w:iCs/>
          <w:lang w:val="x-none"/>
        </w:rPr>
        <w:t xml:space="preserve">. Bez tohoto potvrzeného protokolu nesmí být faktura vystavena. </w:t>
      </w:r>
      <w:r w:rsidR="00CC70FE" w:rsidRPr="005E5F89">
        <w:rPr>
          <w:rFonts w:ascii="Arial" w:hAnsi="Arial" w:cs="Arial"/>
          <w:iCs/>
        </w:rPr>
        <w:t>Součástí faktury budou soupisy provedených prací odsouhlasené technickým dozorem stavebníka</w:t>
      </w:r>
      <w:r w:rsidR="0073434C" w:rsidRPr="005E5F89">
        <w:rPr>
          <w:rFonts w:ascii="Arial" w:hAnsi="Arial" w:cs="Arial"/>
          <w:iCs/>
        </w:rPr>
        <w:t xml:space="preserve"> a potvrzené objednatelem</w:t>
      </w:r>
      <w:r w:rsidR="00CC70FE" w:rsidRPr="005E5F89">
        <w:rPr>
          <w:rFonts w:ascii="Arial" w:hAnsi="Arial" w:cs="Arial"/>
          <w:iCs/>
        </w:rPr>
        <w:t xml:space="preserve">. </w:t>
      </w:r>
      <w:r w:rsidR="00CC70FE" w:rsidRPr="005E5F89">
        <w:rPr>
          <w:rFonts w:ascii="Arial" w:hAnsi="Arial" w:cs="Arial"/>
          <w:iCs/>
          <w:lang w:val="x-none"/>
        </w:rPr>
        <w:t>Zhotovitel označí každou fakturu textem "dílčí" s označením fakturačního celku</w:t>
      </w:r>
      <w:r w:rsidR="00CC70FE" w:rsidRPr="005E5F89">
        <w:rPr>
          <w:rFonts w:ascii="Arial" w:hAnsi="Arial" w:cs="Arial"/>
          <w:iCs/>
        </w:rPr>
        <w:t>.</w:t>
      </w:r>
      <w:r w:rsidR="00CC70FE" w:rsidRPr="005E5F89">
        <w:rPr>
          <w:rFonts w:ascii="Arial" w:hAnsi="Arial" w:cs="Arial"/>
          <w:iCs/>
          <w:lang w:val="x-none"/>
        </w:rPr>
        <w:t xml:space="preserve"> </w:t>
      </w:r>
      <w:r w:rsidR="00CC70FE" w:rsidRPr="005E5F89">
        <w:rPr>
          <w:rFonts w:ascii="Arial" w:hAnsi="Arial" w:cs="Arial"/>
          <w:iCs/>
        </w:rPr>
        <w:t>Poslední</w:t>
      </w:r>
      <w:r w:rsidR="00CC70FE" w:rsidRPr="005E5F89">
        <w:rPr>
          <w:rFonts w:ascii="Arial" w:hAnsi="Arial" w:cs="Arial"/>
          <w:iCs/>
          <w:lang w:val="x-none"/>
        </w:rPr>
        <w:t xml:space="preserve"> </w:t>
      </w:r>
      <w:r w:rsidR="00CC70FE" w:rsidRPr="005E5F89">
        <w:rPr>
          <w:rFonts w:ascii="Arial" w:hAnsi="Arial" w:cs="Arial"/>
          <w:iCs/>
        </w:rPr>
        <w:t>f</w:t>
      </w:r>
      <w:r w:rsidR="00CC70FE" w:rsidRPr="005E5F89">
        <w:rPr>
          <w:rFonts w:ascii="Arial" w:hAnsi="Arial" w:cs="Arial"/>
          <w:iCs/>
          <w:lang w:val="x-none"/>
        </w:rPr>
        <w:t>aktura bude vystavena do 15 kalendářních dnů od protokolárního p</w:t>
      </w:r>
      <w:r w:rsidR="00325832" w:rsidRPr="005E5F89">
        <w:rPr>
          <w:rFonts w:ascii="Arial" w:hAnsi="Arial" w:cs="Arial"/>
          <w:iCs/>
          <w:lang w:val="x-none"/>
        </w:rPr>
        <w:t xml:space="preserve">ředání a převzetí díla dle </w:t>
      </w:r>
      <w:r w:rsidR="00325832" w:rsidRPr="005E5F89">
        <w:rPr>
          <w:rFonts w:ascii="Arial" w:hAnsi="Arial" w:cs="Arial"/>
          <w:iCs/>
        </w:rPr>
        <w:t>této smlouvy</w:t>
      </w:r>
      <w:r w:rsidR="00CC70FE" w:rsidRPr="005E5F89">
        <w:rPr>
          <w:rFonts w:ascii="Arial" w:hAnsi="Arial" w:cs="Arial"/>
          <w:iCs/>
          <w:lang w:val="x-none"/>
        </w:rPr>
        <w:t xml:space="preserve">. Součástí faktury budou </w:t>
      </w:r>
      <w:r w:rsidR="00CC70FE" w:rsidRPr="005E5F89">
        <w:rPr>
          <w:rFonts w:ascii="Arial" w:hAnsi="Arial" w:cs="Arial"/>
          <w:iCs/>
        </w:rPr>
        <w:t xml:space="preserve">objednatelem odsouhlasené </w:t>
      </w:r>
      <w:r w:rsidR="00CC70FE" w:rsidRPr="005E5F89">
        <w:rPr>
          <w:rFonts w:ascii="Arial" w:hAnsi="Arial" w:cs="Arial"/>
          <w:iCs/>
          <w:lang w:val="x-none"/>
        </w:rPr>
        <w:t>soupisy provedených prací.</w:t>
      </w:r>
      <w:r w:rsidR="00CC70FE" w:rsidRPr="005E5F89">
        <w:rPr>
          <w:rFonts w:ascii="Arial" w:hAnsi="Arial" w:cs="Arial"/>
          <w:iCs/>
        </w:rPr>
        <w:t xml:space="preserve"> Faktura bude doručena objednateli nejdéle do 15.11. příslušného roku </w:t>
      </w:r>
      <w:r w:rsidR="00CC70FE" w:rsidRPr="005E5F89">
        <w:rPr>
          <w:rFonts w:ascii="Arial" w:hAnsi="Arial" w:cs="Arial"/>
          <w:iCs/>
          <w:lang w:val="x-none"/>
        </w:rPr>
        <w:t xml:space="preserve">a </w:t>
      </w:r>
      <w:r w:rsidR="00CC70FE" w:rsidRPr="005E5F89">
        <w:rPr>
          <w:rFonts w:ascii="Arial" w:hAnsi="Arial" w:cs="Arial"/>
          <w:iCs/>
        </w:rPr>
        <w:t>bude označena</w:t>
      </w:r>
      <w:r w:rsidR="00CC70FE" w:rsidRPr="005E5F89">
        <w:rPr>
          <w:rFonts w:ascii="Arial" w:hAnsi="Arial" w:cs="Arial"/>
          <w:iCs/>
          <w:lang w:val="x-none"/>
        </w:rPr>
        <w:t xml:space="preserve"> textem „konečná“.</w:t>
      </w:r>
    </w:p>
    <w:p w14:paraId="1247B00D" w14:textId="0C4A73F1" w:rsidR="004D7DBD" w:rsidRPr="005E5F89" w:rsidRDefault="003166C1" w:rsidP="003166C1">
      <w:pPr>
        <w:pStyle w:val="Odstavecseseznamem"/>
        <w:tabs>
          <w:tab w:val="left" w:pos="1560"/>
        </w:tabs>
        <w:ind w:left="993"/>
        <w:jc w:val="both"/>
        <w:rPr>
          <w:rFonts w:ascii="Arial" w:hAnsi="Arial" w:cs="Arial"/>
          <w:iCs/>
          <w:lang w:val="x-none"/>
        </w:rPr>
      </w:pPr>
      <w:bookmarkStart w:id="15" w:name="_Hlk36121528"/>
      <w:r>
        <w:rPr>
          <w:rFonts w:ascii="Arial" w:hAnsi="Arial" w:cs="Arial"/>
          <w:iCs/>
        </w:rPr>
        <w:t>a.a.</w:t>
      </w:r>
      <w:r>
        <w:rPr>
          <w:rFonts w:ascii="Arial" w:hAnsi="Arial" w:cs="Arial"/>
          <w:iCs/>
        </w:rPr>
        <w:tab/>
      </w:r>
      <w:r w:rsidR="004D7DBD" w:rsidRPr="005E5F89">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p>
    <w:p w14:paraId="530DC0AD" w14:textId="35EF4560" w:rsidR="00CC70FE" w:rsidRPr="00594BBC" w:rsidRDefault="00CC70FE" w:rsidP="00AC6C17">
      <w:pPr>
        <w:pStyle w:val="Odstavecseseznamem"/>
        <w:ind w:left="2160"/>
        <w:jc w:val="both"/>
        <w:rPr>
          <w:rFonts w:ascii="Arial" w:hAnsi="Arial" w:cs="Arial"/>
          <w:b/>
          <w:i/>
          <w:highlight w:val="yellow"/>
        </w:rPr>
      </w:pPr>
    </w:p>
    <w:p w14:paraId="557B9A32" w14:textId="77777777" w:rsidR="00D8336D" w:rsidRPr="00FC7304" w:rsidRDefault="00D8336D" w:rsidP="00D8336D">
      <w:pPr>
        <w:pStyle w:val="Odstavecseseznamem"/>
        <w:ind w:left="1440"/>
        <w:jc w:val="both"/>
        <w:rPr>
          <w:rFonts w:ascii="Arial" w:hAnsi="Arial" w:cs="Arial"/>
          <w:i/>
          <w:highlight w:val="yellow"/>
        </w:rPr>
      </w:pP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AB3BEF2" w14:textId="77777777" w:rsidR="003166C1" w:rsidRPr="003A3E6A" w:rsidRDefault="00CC70FE" w:rsidP="00F26DA0">
      <w:pPr>
        <w:pStyle w:val="Odstavecseseznamem"/>
        <w:jc w:val="both"/>
        <w:rPr>
          <w:rFonts w:ascii="Arial" w:hAnsi="Arial" w:cs="Arial"/>
          <w:u w:val="single"/>
        </w:rPr>
      </w:pPr>
      <w:r w:rsidRPr="003A3E6A">
        <w:rPr>
          <w:rFonts w:ascii="Arial" w:hAnsi="Arial" w:cs="Arial"/>
          <w:u w:val="single"/>
        </w:rPr>
        <w:t>Odběratel:</w:t>
      </w:r>
    </w:p>
    <w:p w14:paraId="61F5F859" w14:textId="596DF744" w:rsidR="00CC70FE" w:rsidRPr="003A3E6A" w:rsidRDefault="00CC70FE" w:rsidP="00F26DA0">
      <w:pPr>
        <w:pStyle w:val="Odstavecseseznamem"/>
        <w:jc w:val="both"/>
        <w:rPr>
          <w:rFonts w:ascii="Arial" w:hAnsi="Arial" w:cs="Arial"/>
        </w:rPr>
      </w:pPr>
      <w:r w:rsidRPr="003A3E6A">
        <w:rPr>
          <w:rFonts w:ascii="Arial" w:hAnsi="Arial" w:cs="Arial"/>
        </w:rPr>
        <w:t>Státní pozemkový úřad, Praha 3, Husinecká 1024/11a, PSČ 130 00, IČ</w:t>
      </w:r>
      <w:r w:rsidR="00BF5C9A" w:rsidRPr="003A3E6A">
        <w:rPr>
          <w:rFonts w:ascii="Arial" w:hAnsi="Arial" w:cs="Arial"/>
        </w:rPr>
        <w:t>O</w:t>
      </w:r>
      <w:r w:rsidRPr="003A3E6A">
        <w:rPr>
          <w:rFonts w:ascii="Arial" w:hAnsi="Arial" w:cs="Arial"/>
        </w:rPr>
        <w:t xml:space="preserve"> 01312774</w:t>
      </w:r>
    </w:p>
    <w:p w14:paraId="68C84F34" w14:textId="77777777" w:rsidR="003166C1" w:rsidRPr="003A3E6A" w:rsidRDefault="00CC70FE" w:rsidP="00F26DA0">
      <w:pPr>
        <w:pStyle w:val="Odstavecseseznamem"/>
        <w:jc w:val="both"/>
        <w:rPr>
          <w:rFonts w:ascii="Arial" w:hAnsi="Arial" w:cs="Arial"/>
          <w:u w:val="single"/>
        </w:rPr>
      </w:pPr>
      <w:r w:rsidRPr="003A3E6A">
        <w:rPr>
          <w:rFonts w:ascii="Arial" w:hAnsi="Arial" w:cs="Arial"/>
          <w:u w:val="single"/>
        </w:rPr>
        <w:t>Konečný příjemce:</w:t>
      </w:r>
    </w:p>
    <w:p w14:paraId="1B3FB82D" w14:textId="2DF8B59F" w:rsidR="003166C1" w:rsidRPr="003A3E6A" w:rsidRDefault="003166C1" w:rsidP="003166C1">
      <w:pPr>
        <w:pStyle w:val="Odstavecseseznamem"/>
        <w:jc w:val="both"/>
        <w:rPr>
          <w:rFonts w:ascii="Arial" w:hAnsi="Arial" w:cs="Arial"/>
        </w:rPr>
      </w:pPr>
      <w:r w:rsidRPr="003A3E6A">
        <w:rPr>
          <w:rFonts w:ascii="Arial" w:hAnsi="Arial" w:cs="Arial"/>
        </w:rPr>
        <w:t xml:space="preserve">Státní pozemkový úřad, </w:t>
      </w:r>
      <w:r w:rsidR="003A3E6A">
        <w:rPr>
          <w:rFonts w:ascii="Arial" w:hAnsi="Arial" w:cs="Arial"/>
        </w:rPr>
        <w:t xml:space="preserve">KPÚ pro Liberecký kraj, </w:t>
      </w:r>
      <w:r w:rsidRPr="003A3E6A">
        <w:rPr>
          <w:rFonts w:ascii="Arial" w:hAnsi="Arial" w:cs="Arial"/>
        </w:rPr>
        <w:t xml:space="preserve">Pobočka </w:t>
      </w:r>
      <w:bookmarkStart w:id="17" w:name="_Hlk68790149"/>
      <w:r w:rsidRPr="003A3E6A">
        <w:rPr>
          <w:rFonts w:ascii="Arial" w:hAnsi="Arial" w:cs="Arial"/>
        </w:rPr>
        <w:t>Liberec, U Nisy 745/6a, 460 57 Liberec.</w:t>
      </w:r>
      <w:bookmarkEnd w:id="17"/>
    </w:p>
    <w:p w14:paraId="662A1563" w14:textId="5D7FAF72"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92979B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3166C1" w:rsidRPr="003A3E6A">
        <w:rPr>
          <w:rFonts w:ascii="Arial" w:hAnsi="Arial" w:cs="Arial"/>
        </w:rPr>
        <w:t>1</w:t>
      </w:r>
      <w:r w:rsidRPr="003A3E6A">
        <w:rPr>
          <w:rFonts w:ascii="Arial" w:hAnsi="Arial" w:cs="Arial"/>
        </w:rPr>
        <w:t>5.</w:t>
      </w:r>
      <w:r w:rsidR="007E4CA2" w:rsidRPr="003A3E6A">
        <w:rPr>
          <w:rFonts w:ascii="Arial" w:hAnsi="Arial" w:cs="Arial"/>
        </w:rPr>
        <w:t xml:space="preserve"> </w:t>
      </w:r>
      <w:r w:rsidRPr="003A3E6A">
        <w:rPr>
          <w:rFonts w:ascii="Arial" w:hAnsi="Arial" w:cs="Arial"/>
        </w:rPr>
        <w:t>11.</w:t>
      </w:r>
      <w:r w:rsidRPr="00594BBC">
        <w:rPr>
          <w:rFonts w:ascii="Arial" w:hAnsi="Arial" w:cs="Arial"/>
        </w:rPr>
        <w:t xml:space="preserve">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8317CD">
      <w:pPr>
        <w:spacing w:after="0"/>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2ABA6559" w:rsidR="00245C7B" w:rsidRPr="00594BBC" w:rsidRDefault="00245C7B" w:rsidP="00245C7B">
      <w:pPr>
        <w:pStyle w:val="Odstavecseseznamem"/>
        <w:numPr>
          <w:ilvl w:val="0"/>
          <w:numId w:val="30"/>
        </w:numPr>
        <w:jc w:val="both"/>
        <w:rPr>
          <w:rFonts w:ascii="Arial" w:hAnsi="Arial" w:cs="Arial"/>
          <w:highlight w:val="yellow"/>
          <w:lang w:val="x-none"/>
        </w:rPr>
      </w:pPr>
      <w:bookmarkStart w:id="18" w:name="_Ref376374899"/>
      <w:bookmarkStart w:id="19" w:name="_Ref376425265"/>
      <w:r w:rsidRPr="00594BBC">
        <w:rPr>
          <w:rFonts w:ascii="Arial" w:hAnsi="Arial" w:cs="Arial"/>
          <w:lang w:val="x-none"/>
        </w:rPr>
        <w:t>Dílo bude dokončeno nejpozději do</w:t>
      </w:r>
      <w:r w:rsidR="00B2532B">
        <w:rPr>
          <w:rFonts w:ascii="Arial" w:hAnsi="Arial" w:cs="Arial"/>
        </w:rPr>
        <w:t xml:space="preserve"> </w:t>
      </w:r>
      <w:r w:rsidR="003A3E6A">
        <w:rPr>
          <w:rFonts w:ascii="Arial" w:hAnsi="Arial" w:cs="Arial"/>
          <w:b/>
          <w:bCs/>
        </w:rPr>
        <w:t>15. 10</w:t>
      </w:r>
      <w:r w:rsidR="00B2532B" w:rsidRPr="00B2532B">
        <w:rPr>
          <w:rFonts w:ascii="Arial" w:hAnsi="Arial" w:cs="Arial"/>
          <w:b/>
          <w:bCs/>
        </w:rPr>
        <w:t>. 2022</w:t>
      </w:r>
      <w:r w:rsidR="00B2532B" w:rsidRPr="00B2532B">
        <w:rPr>
          <w:rFonts w:ascii="Arial" w:hAnsi="Arial" w:cs="Arial"/>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w:t>
      </w:r>
      <w:r w:rsidRPr="00594BBC">
        <w:rPr>
          <w:rFonts w:ascii="Arial" w:hAnsi="Arial" w:cs="Arial"/>
          <w:lang w:val="x-none"/>
        </w:rPr>
        <w:lastRenderedPageBreak/>
        <w:t>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B2532B">
      <w:pPr>
        <w:pStyle w:val="Odstavecseseznamem"/>
        <w:numPr>
          <w:ilvl w:val="0"/>
          <w:numId w:val="30"/>
        </w:numPr>
        <w:spacing w:after="120"/>
        <w:ind w:left="714" w:hanging="357"/>
        <w:contextualSpacing w:val="0"/>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8"/>
      <w:bookmarkEnd w:id="19"/>
    </w:p>
    <w:p w14:paraId="5DA7AE78" w14:textId="2A5A26A4" w:rsidR="00B2532B" w:rsidRPr="00B2532B" w:rsidRDefault="00245C7B" w:rsidP="00B2532B">
      <w:pPr>
        <w:pStyle w:val="Odstavecseseznamem"/>
        <w:numPr>
          <w:ilvl w:val="0"/>
          <w:numId w:val="36"/>
        </w:numPr>
        <w:tabs>
          <w:tab w:val="left" w:pos="7088"/>
        </w:tabs>
        <w:ind w:left="1560" w:hanging="426"/>
        <w:rPr>
          <w:rFonts w:ascii="Arial" w:hAnsi="Arial" w:cs="Arial"/>
          <w:lang w:val="x-none"/>
        </w:rPr>
      </w:pPr>
      <w:r w:rsidRPr="00594BBC">
        <w:rPr>
          <w:rFonts w:ascii="Arial" w:hAnsi="Arial" w:cs="Arial"/>
          <w:lang w:val="x-none"/>
        </w:rPr>
        <w:t xml:space="preserve">Termín předání a převzetí staveniště: </w:t>
      </w:r>
      <w:r w:rsidR="00B2532B">
        <w:rPr>
          <w:rFonts w:ascii="Arial" w:hAnsi="Arial" w:cs="Arial"/>
          <w:lang w:val="x-none"/>
        </w:rPr>
        <w:tab/>
      </w:r>
      <w:r w:rsidR="008317CD" w:rsidRPr="00AE4C57">
        <w:rPr>
          <w:rFonts w:ascii="Arial" w:hAnsi="Arial" w:cs="Arial"/>
          <w:b/>
          <w:bCs/>
          <w:lang w:val="en-US"/>
        </w:rPr>
        <w:t>27. 08. 2021</w:t>
      </w:r>
    </w:p>
    <w:p w14:paraId="06DEFEFF" w14:textId="22850060" w:rsidR="00245C7B" w:rsidRPr="00594BBC" w:rsidRDefault="00245C7B" w:rsidP="00B2532B">
      <w:pPr>
        <w:pStyle w:val="Odstavecseseznamem"/>
        <w:tabs>
          <w:tab w:val="left" w:pos="7088"/>
        </w:tabs>
        <w:spacing w:after="120"/>
        <w:ind w:left="1560"/>
        <w:contextualSpacing w:val="0"/>
        <w:rPr>
          <w:rFonts w:ascii="Arial" w:hAnsi="Arial" w:cs="Arial"/>
          <w:lang w:val="x-none"/>
        </w:rPr>
      </w:pPr>
      <w:bookmarkStart w:id="20" w:name="_Ref376430432"/>
      <w:r w:rsidRPr="00594BBC">
        <w:rPr>
          <w:rFonts w:ascii="Arial" w:hAnsi="Arial" w:cs="Arial"/>
          <w:lang w:val="x-none"/>
        </w:rPr>
        <w:t>(nejpozději do 5 pracovních dnů před zahájením prací)</w:t>
      </w:r>
      <w:bookmarkEnd w:id="20"/>
    </w:p>
    <w:p w14:paraId="33E93BCD" w14:textId="19F60DF9" w:rsidR="00245C7B" w:rsidRPr="00594BBC" w:rsidRDefault="00245C7B" w:rsidP="00B2532B">
      <w:pPr>
        <w:pStyle w:val="Odstavecseseznamem"/>
        <w:numPr>
          <w:ilvl w:val="0"/>
          <w:numId w:val="36"/>
        </w:numPr>
        <w:tabs>
          <w:tab w:val="left" w:pos="7088"/>
        </w:tabs>
        <w:spacing w:after="120"/>
        <w:ind w:left="1560" w:hanging="426"/>
        <w:contextualSpacing w:val="0"/>
        <w:rPr>
          <w:rFonts w:ascii="Arial" w:hAnsi="Arial" w:cs="Arial"/>
          <w:lang w:val="x-none"/>
        </w:rPr>
      </w:pPr>
      <w:r w:rsidRPr="00594BBC">
        <w:rPr>
          <w:rFonts w:ascii="Arial" w:hAnsi="Arial" w:cs="Arial"/>
          <w:lang w:val="x-none"/>
        </w:rPr>
        <w:t>Termín zahájení stavebních prací:</w:t>
      </w:r>
      <w:r w:rsidR="00B2532B">
        <w:rPr>
          <w:rFonts w:ascii="Arial" w:hAnsi="Arial" w:cs="Arial"/>
          <w:lang w:val="x-none"/>
        </w:rPr>
        <w:tab/>
      </w:r>
      <w:r w:rsidR="008317CD" w:rsidRPr="00AE4C57">
        <w:rPr>
          <w:rFonts w:ascii="Arial" w:hAnsi="Arial" w:cs="Arial"/>
          <w:b/>
          <w:bCs/>
          <w:lang w:val="en-US"/>
        </w:rPr>
        <w:t>06. 09. 2021</w:t>
      </w:r>
    </w:p>
    <w:p w14:paraId="15A80609" w14:textId="01B6BCC6" w:rsidR="00245C7B" w:rsidRPr="00594BBC" w:rsidRDefault="00245C7B" w:rsidP="00B2532B">
      <w:pPr>
        <w:pStyle w:val="Odstavecseseznamem"/>
        <w:numPr>
          <w:ilvl w:val="0"/>
          <w:numId w:val="36"/>
        </w:numPr>
        <w:tabs>
          <w:tab w:val="left" w:pos="7088"/>
        </w:tabs>
        <w:spacing w:after="120"/>
        <w:ind w:left="1560" w:hanging="426"/>
        <w:contextualSpacing w:val="0"/>
        <w:rPr>
          <w:rFonts w:ascii="Arial" w:hAnsi="Arial" w:cs="Arial"/>
          <w:lang w:val="x-none"/>
        </w:rPr>
      </w:pPr>
      <w:bookmarkStart w:id="21" w:name="_Ref376426038"/>
      <w:r w:rsidRPr="00594BBC">
        <w:rPr>
          <w:rFonts w:ascii="Arial" w:hAnsi="Arial" w:cs="Arial"/>
          <w:lang w:val="x-none"/>
        </w:rPr>
        <w:t>Termín dokončení stavebních prací</w:t>
      </w:r>
      <w:r w:rsidR="00B2532B">
        <w:rPr>
          <w:rFonts w:ascii="Arial" w:hAnsi="Arial" w:cs="Arial"/>
        </w:rPr>
        <w:t xml:space="preserve"> a výsadby zeleně</w:t>
      </w:r>
      <w:r w:rsidRPr="00594BBC">
        <w:rPr>
          <w:rFonts w:ascii="Arial" w:hAnsi="Arial" w:cs="Arial"/>
          <w:lang w:val="x-none"/>
        </w:rPr>
        <w:t>:</w:t>
      </w:r>
      <w:bookmarkEnd w:id="21"/>
      <w:r w:rsidR="00B2532B">
        <w:rPr>
          <w:rFonts w:ascii="Arial" w:hAnsi="Arial" w:cs="Arial"/>
          <w:lang w:val="x-none"/>
        </w:rPr>
        <w:tab/>
      </w:r>
      <w:r w:rsidR="00B2532B">
        <w:rPr>
          <w:rFonts w:ascii="Arial" w:hAnsi="Arial" w:cs="Arial"/>
          <w:b/>
          <w:bCs/>
          <w:lang w:val="en-US"/>
        </w:rPr>
        <w:t>15. 10. 2022</w:t>
      </w:r>
    </w:p>
    <w:p w14:paraId="69FC4396" w14:textId="5EC574B8" w:rsidR="00245C7B" w:rsidRPr="00594BBC" w:rsidRDefault="00C241A3" w:rsidP="00B2532B">
      <w:pPr>
        <w:pStyle w:val="Odstavecseseznamem"/>
        <w:numPr>
          <w:ilvl w:val="0"/>
          <w:numId w:val="36"/>
        </w:numPr>
        <w:tabs>
          <w:tab w:val="left" w:pos="7088"/>
        </w:tabs>
        <w:spacing w:after="0"/>
        <w:ind w:left="1559" w:hanging="425"/>
        <w:contextualSpacing w:val="0"/>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00B2532B">
        <w:rPr>
          <w:rFonts w:ascii="Arial" w:hAnsi="Arial" w:cs="Arial"/>
        </w:rPr>
        <w:tab/>
      </w:r>
      <w:r w:rsidR="00B2532B">
        <w:rPr>
          <w:rFonts w:ascii="Arial" w:hAnsi="Arial" w:cs="Arial"/>
          <w:b/>
          <w:bCs/>
          <w:lang w:val="en-US"/>
        </w:rPr>
        <w:t>3</w:t>
      </w:r>
      <w:r w:rsidR="00062187">
        <w:rPr>
          <w:rFonts w:ascii="Arial" w:hAnsi="Arial" w:cs="Arial"/>
          <w:b/>
          <w:bCs/>
          <w:lang w:val="en-US"/>
        </w:rPr>
        <w:t>0</w:t>
      </w:r>
      <w:r w:rsidR="00B2532B">
        <w:rPr>
          <w:rFonts w:ascii="Arial" w:hAnsi="Arial" w:cs="Arial"/>
          <w:b/>
          <w:bCs/>
          <w:lang w:val="en-US"/>
        </w:rPr>
        <w:t>. 12. 2022</w:t>
      </w:r>
    </w:p>
    <w:p w14:paraId="0DB9B3CD" w14:textId="454D3006" w:rsidR="00C241A3" w:rsidRPr="00594BBC" w:rsidRDefault="00245C7B" w:rsidP="008317CD">
      <w:pPr>
        <w:pStyle w:val="Odstavecseseznamem"/>
        <w:spacing w:after="120"/>
        <w:ind w:left="1429" w:firstLine="130"/>
        <w:contextualSpacing w:val="0"/>
        <w:jc w:val="both"/>
        <w:rPr>
          <w:rFonts w:ascii="Arial" w:hAnsi="Arial" w:cs="Arial"/>
        </w:rPr>
      </w:pPr>
      <w:bookmarkStart w:id="22" w:name="_Ref376426040"/>
      <w:r w:rsidRPr="00594BBC">
        <w:rPr>
          <w:rFonts w:ascii="Arial" w:hAnsi="Arial" w:cs="Arial"/>
          <w:lang w:val="x-none"/>
        </w:rPr>
        <w:t>(protokolární předání a převzetí řádně dokončeného díla</w:t>
      </w:r>
      <w:bookmarkEnd w:id="22"/>
      <w:r w:rsidRPr="00594BBC">
        <w:rPr>
          <w:rFonts w:ascii="Arial" w:hAnsi="Arial" w:cs="Arial"/>
        </w:rPr>
        <w:t>)</w:t>
      </w:r>
    </w:p>
    <w:p w14:paraId="5A999141" w14:textId="4D31354C" w:rsidR="00245C7B" w:rsidRPr="00594BBC" w:rsidRDefault="00245C7B" w:rsidP="00062187">
      <w:pPr>
        <w:pStyle w:val="Odstavecseseznamem"/>
        <w:numPr>
          <w:ilvl w:val="0"/>
          <w:numId w:val="30"/>
        </w:numPr>
        <w:spacing w:after="60"/>
        <w:ind w:left="714" w:hanging="357"/>
        <w:contextualSpacing w:val="0"/>
        <w:jc w:val="both"/>
        <w:rPr>
          <w:rFonts w:ascii="Arial" w:hAnsi="Arial" w:cs="Arial"/>
        </w:rPr>
      </w:pPr>
      <w:bookmarkStart w:id="23"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4"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r w:rsidRPr="00594BBC">
        <w:rPr>
          <w:rFonts w:ascii="Arial" w:hAnsi="Arial" w:cs="Arial"/>
          <w:lang w:val="x-none"/>
        </w:rPr>
        <w:t xml:space="preserve">říloha č. </w:t>
      </w:r>
      <w:r w:rsidRPr="00594BBC">
        <w:rPr>
          <w:rFonts w:ascii="Arial" w:hAnsi="Arial" w:cs="Arial"/>
        </w:rPr>
        <w:t>1</w:t>
      </w:r>
      <w:r w:rsidR="008317CD">
        <w:rPr>
          <w:rFonts w:ascii="Arial" w:hAnsi="Arial" w:cs="Arial"/>
        </w:rPr>
        <w:t>b</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3"/>
      <w:bookmarkEnd w:id="24"/>
    </w:p>
    <w:p w14:paraId="69FB871F" w14:textId="77777777" w:rsidR="00245C7B" w:rsidRPr="00594BBC" w:rsidRDefault="00245C7B" w:rsidP="00062187">
      <w:pPr>
        <w:pStyle w:val="Odstavecseseznamem"/>
        <w:spacing w:before="60" w:after="60"/>
        <w:contextualSpacing w:val="0"/>
        <w:jc w:val="both"/>
        <w:rPr>
          <w:rFonts w:ascii="Arial" w:hAnsi="Arial" w:cs="Arial"/>
        </w:rPr>
      </w:pPr>
      <w:r w:rsidRPr="00594BBC">
        <w:rPr>
          <w:rFonts w:ascii="Arial" w:hAnsi="Arial" w:cs="Arial"/>
        </w:rPr>
        <w:t>Uzlové body – definované fáze výstavby díla či jen objektu:</w:t>
      </w:r>
    </w:p>
    <w:p w14:paraId="7E69C866" w14:textId="77777777" w:rsidR="00B2532B" w:rsidRPr="00B2532B" w:rsidRDefault="00B2532B" w:rsidP="00B2532B">
      <w:pPr>
        <w:pStyle w:val="Odstavecseseznamem"/>
        <w:jc w:val="both"/>
        <w:rPr>
          <w:rFonts w:ascii="Arial" w:hAnsi="Arial" w:cs="Arial"/>
          <w:b/>
          <w:bCs/>
          <w:iCs/>
        </w:rPr>
      </w:pPr>
      <w:r w:rsidRPr="00B2532B">
        <w:rPr>
          <w:rFonts w:ascii="Arial" w:hAnsi="Arial" w:cs="Arial"/>
          <w:b/>
          <w:bCs/>
          <w:iCs/>
        </w:rPr>
        <w:t>Polní cesta VC1b</w:t>
      </w:r>
    </w:p>
    <w:p w14:paraId="3B39E4BF" w14:textId="59C5D34D" w:rsidR="00B2532B" w:rsidRPr="00CA16F3" w:rsidRDefault="00B2532B" w:rsidP="001E4559">
      <w:pPr>
        <w:pStyle w:val="Odstavecseseznamem"/>
        <w:tabs>
          <w:tab w:val="left" w:pos="6237"/>
          <w:tab w:val="left" w:pos="7371"/>
        </w:tabs>
        <w:spacing w:after="60" w:line="240" w:lineRule="auto"/>
        <w:contextualSpacing w:val="0"/>
        <w:rPr>
          <w:rFonts w:ascii="Arial" w:hAnsi="Arial" w:cs="Arial"/>
          <w:i/>
          <w:u w:val="single"/>
        </w:rPr>
      </w:pPr>
      <w:r w:rsidRPr="004A68B2">
        <w:rPr>
          <w:rFonts w:ascii="Arial" w:hAnsi="Arial" w:cs="Arial"/>
          <w:lang w:val="en-US"/>
        </w:rPr>
        <w:t xml:space="preserve">Dokončení úpravy zemní pláně pro těleso cesty </w:t>
      </w:r>
      <w:r>
        <w:rPr>
          <w:rFonts w:ascii="Arial" w:hAnsi="Arial" w:cs="Arial"/>
          <w:lang w:val="en-US"/>
        </w:rPr>
        <w:tab/>
      </w:r>
      <w:r w:rsidR="001E4559">
        <w:rPr>
          <w:rFonts w:ascii="Arial" w:hAnsi="Arial" w:cs="Arial"/>
          <w:lang w:val="en-US"/>
        </w:rPr>
        <w:t xml:space="preserve">termín </w:t>
      </w:r>
      <w:r w:rsidRPr="004A68B2">
        <w:rPr>
          <w:rFonts w:ascii="Arial" w:hAnsi="Arial" w:cs="Arial"/>
        </w:rPr>
        <w:t>do:</w:t>
      </w:r>
      <w:r w:rsidR="001E4559">
        <w:rPr>
          <w:rFonts w:ascii="Arial" w:hAnsi="Arial" w:cs="Arial"/>
        </w:rPr>
        <w:tab/>
      </w:r>
      <w:r w:rsidRPr="004A68B2">
        <w:rPr>
          <w:rFonts w:ascii="Arial" w:hAnsi="Arial" w:cs="Arial"/>
          <w:highlight w:val="yellow"/>
          <w:lang w:val="en-US"/>
        </w:rPr>
        <w:t>[DOPLNIT]</w:t>
      </w:r>
    </w:p>
    <w:p w14:paraId="3709383F" w14:textId="1548214B" w:rsidR="00B2532B" w:rsidRDefault="00B2532B" w:rsidP="001E4559">
      <w:pPr>
        <w:pStyle w:val="Odstavecseseznamem"/>
        <w:tabs>
          <w:tab w:val="left" w:pos="6237"/>
          <w:tab w:val="left" w:pos="7371"/>
        </w:tabs>
        <w:spacing w:after="60" w:line="240" w:lineRule="auto"/>
        <w:contextualSpacing w:val="0"/>
        <w:jc w:val="both"/>
        <w:rPr>
          <w:rFonts w:ascii="Arial" w:hAnsi="Arial" w:cs="Arial"/>
          <w:lang w:val="en-US"/>
        </w:rPr>
      </w:pPr>
      <w:r w:rsidRPr="004A68B2">
        <w:rPr>
          <w:rFonts w:ascii="Arial" w:hAnsi="Arial" w:cs="Arial"/>
          <w:lang w:val="en-US"/>
        </w:rPr>
        <w:t xml:space="preserve">Dokončení konstrukčích vrstev polní cesty </w:t>
      </w:r>
      <w:r>
        <w:rPr>
          <w:rFonts w:ascii="Arial" w:hAnsi="Arial" w:cs="Arial"/>
          <w:lang w:val="en-US"/>
        </w:rPr>
        <w:tab/>
      </w:r>
      <w:r w:rsidR="001E4559">
        <w:rPr>
          <w:rFonts w:ascii="Arial" w:hAnsi="Arial" w:cs="Arial"/>
          <w:lang w:val="en-US"/>
        </w:rPr>
        <w:t>termín</w:t>
      </w:r>
      <w:r w:rsidR="001E4559" w:rsidRPr="004A68B2">
        <w:rPr>
          <w:rFonts w:ascii="Arial" w:hAnsi="Arial" w:cs="Arial"/>
          <w:lang w:val="en-US"/>
        </w:rPr>
        <w:t xml:space="preserve"> </w:t>
      </w:r>
      <w:r w:rsidRPr="004A68B2">
        <w:rPr>
          <w:rFonts w:ascii="Arial" w:hAnsi="Arial" w:cs="Arial"/>
          <w:lang w:val="en-US"/>
        </w:rPr>
        <w:t>do:</w:t>
      </w:r>
      <w:r w:rsidR="001E4559">
        <w:rPr>
          <w:rFonts w:ascii="Arial" w:hAnsi="Arial" w:cs="Arial"/>
          <w:lang w:val="en-US"/>
        </w:rPr>
        <w:tab/>
      </w:r>
      <w:r w:rsidRPr="004A68B2">
        <w:rPr>
          <w:rFonts w:ascii="Arial" w:hAnsi="Arial" w:cs="Arial"/>
          <w:highlight w:val="yellow"/>
          <w:lang w:val="en-US"/>
        </w:rPr>
        <w:t>[DOPLNIT]</w:t>
      </w:r>
    </w:p>
    <w:p w14:paraId="77BF9FF3" w14:textId="7A351F7F" w:rsidR="00B2532B" w:rsidRPr="00B01EAA" w:rsidRDefault="00B2532B" w:rsidP="001E4559">
      <w:pPr>
        <w:pStyle w:val="Odstavecseseznamem"/>
        <w:tabs>
          <w:tab w:val="left" w:pos="6237"/>
          <w:tab w:val="left" w:pos="7371"/>
        </w:tabs>
        <w:spacing w:after="0" w:line="240" w:lineRule="auto"/>
        <w:contextualSpacing w:val="0"/>
        <w:jc w:val="both"/>
        <w:rPr>
          <w:rFonts w:ascii="Arial" w:hAnsi="Arial" w:cs="Arial"/>
          <w:lang w:val="en-US"/>
        </w:rPr>
      </w:pPr>
      <w:r w:rsidRPr="00B01EAA">
        <w:rPr>
          <w:rFonts w:ascii="Arial" w:hAnsi="Arial" w:cs="Arial"/>
          <w:lang w:val="en-US"/>
        </w:rPr>
        <w:t>Dokončení objektu brodu</w:t>
      </w:r>
      <w:r>
        <w:rPr>
          <w:rFonts w:ascii="Arial" w:hAnsi="Arial" w:cs="Arial"/>
          <w:lang w:val="en-US"/>
        </w:rPr>
        <w:tab/>
      </w:r>
      <w:r w:rsidR="001E4559">
        <w:rPr>
          <w:rFonts w:ascii="Arial" w:hAnsi="Arial" w:cs="Arial"/>
          <w:lang w:val="en-US"/>
        </w:rPr>
        <w:t>termín</w:t>
      </w:r>
      <w:r w:rsidR="001E4559" w:rsidRPr="004A68B2">
        <w:rPr>
          <w:rFonts w:ascii="Arial" w:hAnsi="Arial" w:cs="Arial"/>
          <w:lang w:val="en-US"/>
        </w:rPr>
        <w:t xml:space="preserve"> </w:t>
      </w:r>
      <w:r w:rsidRPr="004A68B2">
        <w:rPr>
          <w:rFonts w:ascii="Arial" w:hAnsi="Arial" w:cs="Arial"/>
          <w:lang w:val="en-US"/>
        </w:rPr>
        <w:t>do:</w:t>
      </w:r>
      <w:r w:rsidR="001E4559">
        <w:rPr>
          <w:rFonts w:ascii="Arial" w:hAnsi="Arial" w:cs="Arial"/>
          <w:lang w:val="en-US"/>
        </w:rPr>
        <w:tab/>
      </w:r>
      <w:r w:rsidRPr="004A68B2">
        <w:rPr>
          <w:rFonts w:ascii="Arial" w:hAnsi="Arial" w:cs="Arial"/>
          <w:highlight w:val="yellow"/>
          <w:lang w:val="en-US"/>
        </w:rPr>
        <w:t>[DOPLNIT]</w:t>
      </w:r>
    </w:p>
    <w:p w14:paraId="0D683008" w14:textId="77777777" w:rsidR="00B2532B" w:rsidRPr="008317CD" w:rsidRDefault="00B2532B" w:rsidP="001E4559">
      <w:pPr>
        <w:pStyle w:val="Odstavecseseznamem"/>
        <w:tabs>
          <w:tab w:val="left" w:pos="6237"/>
        </w:tabs>
        <w:spacing w:after="80" w:line="240" w:lineRule="auto"/>
        <w:jc w:val="both"/>
        <w:rPr>
          <w:rFonts w:ascii="Arial" w:hAnsi="Arial" w:cs="Arial"/>
          <w:b/>
          <w:bCs/>
          <w:sz w:val="18"/>
          <w:szCs w:val="18"/>
          <w:u w:val="single"/>
          <w:lang w:val="en-US"/>
        </w:rPr>
      </w:pPr>
    </w:p>
    <w:p w14:paraId="71075508" w14:textId="77777777" w:rsidR="00B2532B" w:rsidRPr="006E4994" w:rsidRDefault="00B2532B" w:rsidP="001E4559">
      <w:pPr>
        <w:pStyle w:val="Odstavecseseznamem"/>
        <w:tabs>
          <w:tab w:val="left" w:pos="6237"/>
        </w:tabs>
        <w:jc w:val="both"/>
        <w:rPr>
          <w:rFonts w:ascii="Arial" w:hAnsi="Arial" w:cs="Arial"/>
          <w:b/>
          <w:bCs/>
          <w:iCs/>
        </w:rPr>
      </w:pPr>
      <w:r w:rsidRPr="006E4994">
        <w:rPr>
          <w:rFonts w:ascii="Arial" w:hAnsi="Arial" w:cs="Arial"/>
          <w:b/>
          <w:bCs/>
          <w:iCs/>
        </w:rPr>
        <w:t xml:space="preserve">Vodní nádrž VN4 </w:t>
      </w:r>
    </w:p>
    <w:p w14:paraId="4156019A" w14:textId="199FDD40" w:rsidR="00B2532B" w:rsidRPr="006E4994" w:rsidRDefault="00B2532B" w:rsidP="00EE72EB">
      <w:pPr>
        <w:pStyle w:val="Odstavecseseznamem"/>
        <w:tabs>
          <w:tab w:val="left" w:pos="6237"/>
          <w:tab w:val="left" w:pos="7371"/>
        </w:tabs>
        <w:jc w:val="both"/>
        <w:rPr>
          <w:rFonts w:ascii="Arial" w:hAnsi="Arial" w:cs="Arial"/>
          <w:iCs/>
        </w:rPr>
      </w:pPr>
      <w:r w:rsidRPr="006E4994">
        <w:rPr>
          <w:rFonts w:ascii="Arial" w:hAnsi="Arial" w:cs="Arial"/>
          <w:iCs/>
        </w:rPr>
        <w:t xml:space="preserve">Dokončení zemních prací v zátopě (úprava dna zátopy) </w:t>
      </w:r>
      <w:r w:rsidRPr="006E4994">
        <w:rPr>
          <w:rFonts w:ascii="Arial" w:hAnsi="Arial" w:cs="Arial"/>
          <w:iCs/>
        </w:rPr>
        <w:tab/>
      </w:r>
      <w:r w:rsidR="001E4559">
        <w:rPr>
          <w:rFonts w:ascii="Arial" w:hAnsi="Arial" w:cs="Arial"/>
          <w:lang w:val="en-US"/>
        </w:rPr>
        <w:t>termín</w:t>
      </w:r>
      <w:r w:rsidR="001E4559" w:rsidRPr="006E4994">
        <w:rPr>
          <w:rFonts w:ascii="Arial" w:hAnsi="Arial" w:cs="Arial"/>
          <w:iCs/>
        </w:rPr>
        <w:t xml:space="preserve"> </w:t>
      </w:r>
      <w:r w:rsidRPr="006E4994">
        <w:rPr>
          <w:rFonts w:ascii="Arial" w:hAnsi="Arial" w:cs="Arial"/>
          <w:iCs/>
        </w:rPr>
        <w:t>do:</w:t>
      </w:r>
      <w:r w:rsidR="001E4559">
        <w:rPr>
          <w:rFonts w:ascii="Arial" w:hAnsi="Arial" w:cs="Arial"/>
          <w:iCs/>
        </w:rPr>
        <w:tab/>
      </w:r>
      <w:r w:rsidR="00F96665" w:rsidRPr="004A68B2">
        <w:rPr>
          <w:rFonts w:ascii="Arial" w:hAnsi="Arial" w:cs="Arial"/>
          <w:highlight w:val="yellow"/>
          <w:lang w:val="en-US"/>
        </w:rPr>
        <w:t>[DOPLNIT]</w:t>
      </w:r>
    </w:p>
    <w:p w14:paraId="1B8847CA" w14:textId="77DCBB4A" w:rsidR="00B2532B" w:rsidRPr="006E4994" w:rsidRDefault="00B2532B" w:rsidP="00EE72EB">
      <w:pPr>
        <w:pStyle w:val="Odstavecseseznamem"/>
        <w:tabs>
          <w:tab w:val="left" w:pos="6237"/>
          <w:tab w:val="left" w:pos="7371"/>
        </w:tabs>
        <w:jc w:val="both"/>
        <w:rPr>
          <w:rFonts w:ascii="Arial" w:hAnsi="Arial" w:cs="Arial"/>
          <w:iCs/>
        </w:rPr>
      </w:pPr>
      <w:r w:rsidRPr="006E4994">
        <w:rPr>
          <w:rFonts w:ascii="Arial" w:hAnsi="Arial" w:cs="Arial"/>
          <w:iCs/>
        </w:rPr>
        <w:t>Dokončení základové spáry hrázového tělesa</w:t>
      </w:r>
      <w:r w:rsidRPr="006E4994">
        <w:rPr>
          <w:rFonts w:ascii="Arial" w:hAnsi="Arial" w:cs="Arial"/>
          <w:iCs/>
        </w:rPr>
        <w:tab/>
      </w:r>
      <w:r w:rsidR="001E4559">
        <w:rPr>
          <w:rFonts w:ascii="Arial" w:hAnsi="Arial" w:cs="Arial"/>
          <w:lang w:val="en-US"/>
        </w:rPr>
        <w:t>termín</w:t>
      </w:r>
      <w:r w:rsidR="001E4559" w:rsidRPr="006E4994">
        <w:rPr>
          <w:rFonts w:ascii="Arial" w:hAnsi="Arial" w:cs="Arial"/>
          <w:iCs/>
        </w:rPr>
        <w:t xml:space="preserve"> </w:t>
      </w:r>
      <w:r w:rsidRPr="006E4994">
        <w:rPr>
          <w:rFonts w:ascii="Arial" w:hAnsi="Arial" w:cs="Arial"/>
          <w:iCs/>
        </w:rPr>
        <w:t>do:</w:t>
      </w:r>
      <w:r w:rsidR="001E4559">
        <w:rPr>
          <w:rFonts w:ascii="Arial" w:hAnsi="Arial" w:cs="Arial"/>
          <w:iCs/>
        </w:rPr>
        <w:tab/>
      </w:r>
      <w:r w:rsidR="00F96665" w:rsidRPr="004A68B2">
        <w:rPr>
          <w:rFonts w:ascii="Arial" w:hAnsi="Arial" w:cs="Arial"/>
          <w:highlight w:val="yellow"/>
          <w:lang w:val="en-US"/>
        </w:rPr>
        <w:t>[DOPLNIT]</w:t>
      </w:r>
    </w:p>
    <w:p w14:paraId="5636D7DD" w14:textId="6A0A0D0D" w:rsidR="00B2532B" w:rsidRPr="006E4994" w:rsidRDefault="00B2532B" w:rsidP="00EE72EB">
      <w:pPr>
        <w:pStyle w:val="Odstavecseseznamem"/>
        <w:tabs>
          <w:tab w:val="left" w:pos="6237"/>
          <w:tab w:val="left" w:pos="7371"/>
        </w:tabs>
        <w:jc w:val="both"/>
        <w:rPr>
          <w:rFonts w:ascii="Arial" w:hAnsi="Arial" w:cs="Arial"/>
          <w:iCs/>
        </w:rPr>
      </w:pPr>
      <w:r w:rsidRPr="006E4994">
        <w:rPr>
          <w:rFonts w:ascii="Arial" w:hAnsi="Arial" w:cs="Arial"/>
          <w:iCs/>
        </w:rPr>
        <w:t>Dokončení výpustného potrubí vč. požeráku</w:t>
      </w:r>
      <w:r w:rsidRPr="006E4994">
        <w:rPr>
          <w:rFonts w:ascii="Arial" w:hAnsi="Arial" w:cs="Arial"/>
          <w:iCs/>
        </w:rPr>
        <w:tab/>
      </w:r>
      <w:r w:rsidR="001E4559">
        <w:rPr>
          <w:rFonts w:ascii="Arial" w:hAnsi="Arial" w:cs="Arial"/>
          <w:lang w:val="en-US"/>
        </w:rPr>
        <w:t>termín</w:t>
      </w:r>
      <w:r w:rsidR="001E4559" w:rsidRPr="006E4994">
        <w:rPr>
          <w:rFonts w:ascii="Arial" w:hAnsi="Arial" w:cs="Arial"/>
          <w:iCs/>
        </w:rPr>
        <w:t xml:space="preserve"> </w:t>
      </w:r>
      <w:r w:rsidRPr="006E4994">
        <w:rPr>
          <w:rFonts w:ascii="Arial" w:hAnsi="Arial" w:cs="Arial"/>
          <w:iCs/>
        </w:rPr>
        <w:t>do:</w:t>
      </w:r>
      <w:r w:rsidR="001E4559">
        <w:rPr>
          <w:rFonts w:ascii="Arial" w:hAnsi="Arial" w:cs="Arial"/>
          <w:iCs/>
        </w:rPr>
        <w:tab/>
      </w:r>
      <w:r w:rsidR="00F96665" w:rsidRPr="004A68B2">
        <w:rPr>
          <w:rFonts w:ascii="Arial" w:hAnsi="Arial" w:cs="Arial"/>
          <w:highlight w:val="yellow"/>
          <w:lang w:val="en-US"/>
        </w:rPr>
        <w:t>[DOPLNIT]</w:t>
      </w:r>
    </w:p>
    <w:p w14:paraId="11041E11" w14:textId="7F4758F1" w:rsidR="00B2532B" w:rsidRPr="006E4994" w:rsidRDefault="00B2532B" w:rsidP="00EE72EB">
      <w:pPr>
        <w:pStyle w:val="Odstavecseseznamem"/>
        <w:tabs>
          <w:tab w:val="left" w:pos="6237"/>
          <w:tab w:val="left" w:pos="7371"/>
        </w:tabs>
        <w:jc w:val="both"/>
        <w:rPr>
          <w:rFonts w:ascii="Arial" w:hAnsi="Arial" w:cs="Arial"/>
          <w:iCs/>
        </w:rPr>
      </w:pPr>
      <w:r w:rsidRPr="006E4994">
        <w:rPr>
          <w:rFonts w:ascii="Arial" w:hAnsi="Arial" w:cs="Arial"/>
          <w:iCs/>
        </w:rPr>
        <w:t>Dokončení hrázového tělesa nádrže</w:t>
      </w:r>
      <w:r w:rsidRPr="006E4994">
        <w:rPr>
          <w:rFonts w:ascii="Arial" w:hAnsi="Arial" w:cs="Arial"/>
          <w:iCs/>
        </w:rPr>
        <w:tab/>
      </w:r>
      <w:r w:rsidR="001E4559">
        <w:rPr>
          <w:rFonts w:ascii="Arial" w:hAnsi="Arial" w:cs="Arial"/>
          <w:lang w:val="en-US"/>
        </w:rPr>
        <w:t>termín</w:t>
      </w:r>
      <w:r w:rsidR="001E4559" w:rsidRPr="006E4994">
        <w:rPr>
          <w:rFonts w:ascii="Arial" w:hAnsi="Arial" w:cs="Arial"/>
          <w:iCs/>
        </w:rPr>
        <w:t xml:space="preserve"> </w:t>
      </w:r>
      <w:r w:rsidRPr="006E4994">
        <w:rPr>
          <w:rFonts w:ascii="Arial" w:hAnsi="Arial" w:cs="Arial"/>
          <w:iCs/>
        </w:rPr>
        <w:t>do:</w:t>
      </w:r>
      <w:r w:rsidR="001E4559">
        <w:rPr>
          <w:rFonts w:ascii="Arial" w:hAnsi="Arial" w:cs="Arial"/>
          <w:iCs/>
        </w:rPr>
        <w:tab/>
      </w:r>
      <w:r w:rsidR="00F96665" w:rsidRPr="004A68B2">
        <w:rPr>
          <w:rFonts w:ascii="Arial" w:hAnsi="Arial" w:cs="Arial"/>
          <w:highlight w:val="yellow"/>
          <w:lang w:val="en-US"/>
        </w:rPr>
        <w:t>[DOPLNIT]</w:t>
      </w:r>
    </w:p>
    <w:p w14:paraId="6602316A" w14:textId="6F2C0065" w:rsidR="00B2532B" w:rsidRPr="006E4994" w:rsidRDefault="00B2532B" w:rsidP="00EE72EB">
      <w:pPr>
        <w:pStyle w:val="Odstavecseseznamem"/>
        <w:tabs>
          <w:tab w:val="left" w:pos="6237"/>
          <w:tab w:val="left" w:pos="7371"/>
        </w:tabs>
        <w:spacing w:after="60"/>
        <w:contextualSpacing w:val="0"/>
        <w:jc w:val="both"/>
        <w:rPr>
          <w:rFonts w:ascii="Arial" w:hAnsi="Arial" w:cs="Arial"/>
          <w:iCs/>
        </w:rPr>
      </w:pPr>
      <w:r w:rsidRPr="006E4994">
        <w:rPr>
          <w:rFonts w:ascii="Arial" w:hAnsi="Arial" w:cs="Arial"/>
          <w:iCs/>
        </w:rPr>
        <w:lastRenderedPageBreak/>
        <w:t>Dokončení bezpečnostního přelivu</w:t>
      </w:r>
      <w:r w:rsidRPr="006E4994">
        <w:rPr>
          <w:rFonts w:ascii="Arial" w:hAnsi="Arial" w:cs="Arial"/>
          <w:iCs/>
        </w:rPr>
        <w:tab/>
      </w:r>
      <w:r w:rsidR="001E4559">
        <w:rPr>
          <w:rFonts w:ascii="Arial" w:hAnsi="Arial" w:cs="Arial"/>
          <w:lang w:val="en-US"/>
        </w:rPr>
        <w:t>termín</w:t>
      </w:r>
      <w:r w:rsidR="001E4559" w:rsidRPr="006E4994">
        <w:rPr>
          <w:rFonts w:ascii="Arial" w:hAnsi="Arial" w:cs="Arial"/>
          <w:iCs/>
        </w:rPr>
        <w:t xml:space="preserve"> </w:t>
      </w:r>
      <w:r w:rsidRPr="006E4994">
        <w:rPr>
          <w:rFonts w:ascii="Arial" w:hAnsi="Arial" w:cs="Arial"/>
          <w:iCs/>
        </w:rPr>
        <w:t>do:</w:t>
      </w:r>
      <w:r w:rsidR="001E4559">
        <w:rPr>
          <w:rFonts w:ascii="Arial" w:hAnsi="Arial" w:cs="Arial"/>
          <w:iCs/>
        </w:rPr>
        <w:tab/>
      </w:r>
      <w:r w:rsidR="00F96665" w:rsidRPr="004A68B2">
        <w:rPr>
          <w:rFonts w:ascii="Arial" w:hAnsi="Arial" w:cs="Arial"/>
          <w:highlight w:val="yellow"/>
          <w:lang w:val="en-US"/>
        </w:rPr>
        <w:t>[DOPLNIT]</w:t>
      </w:r>
    </w:p>
    <w:p w14:paraId="7F1858D3" w14:textId="77777777" w:rsidR="00B2532B" w:rsidRPr="006E4994" w:rsidRDefault="00B2532B" w:rsidP="00EE72EB">
      <w:pPr>
        <w:pStyle w:val="Odstavecseseznamem"/>
        <w:tabs>
          <w:tab w:val="left" w:pos="6237"/>
          <w:tab w:val="left" w:pos="7371"/>
        </w:tabs>
        <w:spacing w:after="80"/>
        <w:jc w:val="both"/>
        <w:rPr>
          <w:rFonts w:ascii="Arial" w:hAnsi="Arial" w:cs="Arial"/>
          <w:b/>
          <w:bCs/>
          <w:lang w:val="en-US"/>
        </w:rPr>
      </w:pPr>
      <w:r w:rsidRPr="006E4994">
        <w:rPr>
          <w:rFonts w:ascii="Arial" w:hAnsi="Arial" w:cs="Arial"/>
          <w:b/>
          <w:bCs/>
          <w:lang w:val="en-US"/>
        </w:rPr>
        <w:t>Vodní nádrž VN1</w:t>
      </w:r>
    </w:p>
    <w:p w14:paraId="64149FD8" w14:textId="061823CC" w:rsidR="00B2532B" w:rsidRDefault="00B2532B" w:rsidP="00EE72EB">
      <w:pPr>
        <w:pStyle w:val="Odstavecseseznamem"/>
        <w:tabs>
          <w:tab w:val="left" w:pos="6237"/>
          <w:tab w:val="left" w:pos="7371"/>
        </w:tabs>
        <w:spacing w:after="60" w:line="240" w:lineRule="auto"/>
        <w:contextualSpacing w:val="0"/>
        <w:jc w:val="both"/>
        <w:rPr>
          <w:rFonts w:ascii="Arial" w:hAnsi="Arial" w:cs="Arial"/>
          <w:lang w:val="en-US"/>
        </w:rPr>
      </w:pPr>
      <w:r w:rsidRPr="004A68B2">
        <w:rPr>
          <w:rFonts w:ascii="Arial" w:hAnsi="Arial" w:cs="Arial"/>
          <w:lang w:val="en-US"/>
        </w:rPr>
        <w:t xml:space="preserve">Dokončení </w:t>
      </w:r>
      <w:r>
        <w:rPr>
          <w:rFonts w:ascii="Arial" w:hAnsi="Arial" w:cs="Arial"/>
          <w:lang w:val="en-US"/>
        </w:rPr>
        <w:t>kamenného záhozu s urovnáním líce</w:t>
      </w:r>
      <w:r w:rsidRPr="004A68B2">
        <w:rPr>
          <w:rFonts w:ascii="Arial" w:hAnsi="Arial" w:cs="Arial"/>
          <w:lang w:val="en-US"/>
        </w:rPr>
        <w:t xml:space="preserve"> </w:t>
      </w:r>
      <w:r>
        <w:rPr>
          <w:rFonts w:ascii="Arial" w:hAnsi="Arial" w:cs="Arial"/>
          <w:b/>
          <w:bCs/>
          <w:lang w:val="en-US"/>
        </w:rPr>
        <w:tab/>
      </w:r>
      <w:r w:rsidR="001E4559">
        <w:rPr>
          <w:rFonts w:ascii="Arial" w:hAnsi="Arial" w:cs="Arial"/>
          <w:lang w:val="en-US"/>
        </w:rPr>
        <w:t>termín</w:t>
      </w:r>
      <w:r w:rsidR="001E4559" w:rsidRPr="000902AC">
        <w:rPr>
          <w:rFonts w:ascii="Arial" w:hAnsi="Arial" w:cs="Arial"/>
          <w:lang w:val="en-US"/>
        </w:rPr>
        <w:t xml:space="preserve"> </w:t>
      </w:r>
      <w:r w:rsidRPr="000902AC">
        <w:rPr>
          <w:rFonts w:ascii="Arial" w:hAnsi="Arial" w:cs="Arial"/>
          <w:lang w:val="en-US"/>
        </w:rPr>
        <w:t>do:</w:t>
      </w:r>
      <w:r w:rsidR="001E4559">
        <w:rPr>
          <w:rFonts w:ascii="Arial" w:hAnsi="Arial" w:cs="Arial"/>
          <w:lang w:val="en-US"/>
        </w:rPr>
        <w:tab/>
      </w:r>
      <w:r w:rsidRPr="004A68B2">
        <w:rPr>
          <w:rFonts w:ascii="Arial" w:hAnsi="Arial" w:cs="Arial"/>
          <w:highlight w:val="yellow"/>
          <w:lang w:val="en-US"/>
        </w:rPr>
        <w:t>[DOPLNIT]</w:t>
      </w:r>
    </w:p>
    <w:p w14:paraId="064511CA" w14:textId="6721FB62" w:rsidR="00B2532B" w:rsidRPr="004A68B2" w:rsidRDefault="00B2532B" w:rsidP="00EE72EB">
      <w:pPr>
        <w:pStyle w:val="Odstavecseseznamem"/>
        <w:tabs>
          <w:tab w:val="left" w:pos="6237"/>
          <w:tab w:val="left" w:pos="7371"/>
        </w:tabs>
        <w:spacing w:after="0" w:line="360" w:lineRule="auto"/>
        <w:contextualSpacing w:val="0"/>
        <w:jc w:val="both"/>
        <w:rPr>
          <w:rFonts w:ascii="Arial" w:hAnsi="Arial" w:cs="Arial"/>
          <w:lang w:val="en-US"/>
        </w:rPr>
      </w:pPr>
      <w:r>
        <w:rPr>
          <w:rFonts w:ascii="Arial" w:hAnsi="Arial" w:cs="Arial"/>
          <w:lang w:val="en-US"/>
        </w:rPr>
        <w:t>Dokončení výpustného zařízení vč. požeráku</w:t>
      </w:r>
      <w:r>
        <w:rPr>
          <w:rFonts w:ascii="Arial" w:hAnsi="Arial" w:cs="Arial"/>
          <w:lang w:val="en-US"/>
        </w:rPr>
        <w:tab/>
      </w:r>
      <w:r w:rsidR="001E4559">
        <w:rPr>
          <w:rFonts w:ascii="Arial" w:hAnsi="Arial" w:cs="Arial"/>
          <w:lang w:val="en-US"/>
        </w:rPr>
        <w:t>termín</w:t>
      </w:r>
      <w:r w:rsidR="001E4559" w:rsidRPr="000902AC">
        <w:rPr>
          <w:rFonts w:ascii="Arial" w:hAnsi="Arial" w:cs="Arial"/>
          <w:lang w:val="en-US"/>
        </w:rPr>
        <w:t xml:space="preserve"> </w:t>
      </w:r>
      <w:r w:rsidRPr="000902AC">
        <w:rPr>
          <w:rFonts w:ascii="Arial" w:hAnsi="Arial" w:cs="Arial"/>
          <w:lang w:val="en-US"/>
        </w:rPr>
        <w:t>do:</w:t>
      </w:r>
      <w:r w:rsidR="001E4559">
        <w:rPr>
          <w:rFonts w:ascii="Arial" w:hAnsi="Arial" w:cs="Arial"/>
          <w:lang w:val="en-US"/>
        </w:rPr>
        <w:tab/>
      </w:r>
      <w:r w:rsidRPr="004A68B2">
        <w:rPr>
          <w:rFonts w:ascii="Arial" w:hAnsi="Arial" w:cs="Arial"/>
          <w:highlight w:val="yellow"/>
          <w:lang w:val="en-US"/>
        </w:rPr>
        <w:t>[DOPLNIT]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7DF03D83" w:rsidR="0094028E" w:rsidRDefault="0094028E" w:rsidP="0094028E">
      <w:pPr>
        <w:pStyle w:val="Odstavecseseznamem"/>
        <w:numPr>
          <w:ilvl w:val="0"/>
          <w:numId w:val="30"/>
        </w:numPr>
        <w:jc w:val="both"/>
        <w:rPr>
          <w:rFonts w:ascii="Arial" w:hAnsi="Arial" w:cs="Arial"/>
        </w:rPr>
      </w:pPr>
      <w:bookmarkStart w:id="25"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p w14:paraId="0474CA59" w14:textId="77777777" w:rsidR="00864897" w:rsidRPr="00AF038D" w:rsidRDefault="00864897" w:rsidP="00864897">
      <w:pPr>
        <w:pStyle w:val="Odstavecseseznamem"/>
        <w:jc w:val="both"/>
        <w:rPr>
          <w:rFonts w:ascii="Arial" w:hAnsi="Arial" w:cs="Arial"/>
        </w:rPr>
      </w:pPr>
    </w:p>
    <w:bookmarkEnd w:id="25"/>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03E5B49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předá zhotoviteli staveniště, jak je vymezeno </w:t>
      </w:r>
      <w:r w:rsidRPr="006C00F3">
        <w:rPr>
          <w:rFonts w:ascii="Arial" w:hAnsi="Arial" w:cs="Arial"/>
          <w:lang w:val="x-none"/>
        </w:rPr>
        <w:t>v </w:t>
      </w:r>
      <w:r w:rsidR="007E4CA2" w:rsidRPr="006C00F3">
        <w:rPr>
          <w:rFonts w:ascii="Arial" w:hAnsi="Arial" w:cs="Arial"/>
        </w:rPr>
        <w:t>P</w:t>
      </w:r>
      <w:r w:rsidRPr="006C00F3">
        <w:rPr>
          <w:rFonts w:ascii="Arial" w:hAnsi="Arial" w:cs="Arial"/>
          <w:lang w:val="x-none"/>
        </w:rPr>
        <w:t>říloze č. 1</w:t>
      </w:r>
      <w:r w:rsidR="002750C1" w:rsidRPr="006C00F3">
        <w:rPr>
          <w:rFonts w:ascii="Arial" w:hAnsi="Arial" w:cs="Arial"/>
        </w:rPr>
        <w:t>b</w:t>
      </w:r>
      <w:r w:rsidRPr="006C00F3">
        <w:rPr>
          <w:rFonts w:ascii="Arial" w:hAnsi="Arial" w:cs="Arial"/>
          <w:lang w:val="x-none"/>
        </w:rPr>
        <w:t xml:space="preserve"> </w:t>
      </w:r>
      <w:r w:rsidRPr="00594BBC">
        <w:rPr>
          <w:rFonts w:ascii="Arial" w:hAnsi="Arial" w:cs="Arial"/>
          <w:lang w:val="x-none"/>
        </w:rPr>
        <w:t>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6"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6"/>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7" w:name="_Hlk36121733"/>
      <w:r w:rsidR="001B686F" w:rsidRPr="008C7AB0">
        <w:rPr>
          <w:rFonts w:ascii="Arial" w:hAnsi="Arial" w:cs="Arial"/>
        </w:rPr>
        <w:t>vad a nedodělků z přejímacího řízení nebo vydáním kolaudačního souhlasu (rozhodující je okolnost, která nastane dříve).</w:t>
      </w:r>
      <w:bookmarkEnd w:id="27"/>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8"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8"/>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lastRenderedPageBreak/>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864897">
      <w:pPr>
        <w:spacing w:after="0"/>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93182B0"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864897" w:rsidRPr="00062187">
        <w:rPr>
          <w:rFonts w:ascii="Arial" w:hAnsi="Arial" w:cs="Arial"/>
          <w:bCs/>
        </w:rPr>
        <w:t>1</w:t>
      </w:r>
      <w:r w:rsidR="00062187">
        <w:rPr>
          <w:rFonts w:ascii="Arial" w:hAnsi="Arial" w:cs="Arial"/>
          <w:bCs/>
        </w:rPr>
        <w:t>3</w:t>
      </w:r>
      <w:r w:rsidR="00864897" w:rsidRPr="006C00F3">
        <w:rPr>
          <w:rFonts w:ascii="Arial" w:hAnsi="Arial" w:cs="Arial"/>
          <w:bCs/>
        </w:rPr>
        <w:t xml:space="preserve"> mil.</w:t>
      </w:r>
      <w:r w:rsidRPr="006C00F3">
        <w:rPr>
          <w:rFonts w:ascii="Arial" w:hAnsi="Arial" w:cs="Arial"/>
          <w:b/>
        </w:rPr>
        <w:t xml:space="preserve"> </w:t>
      </w:r>
      <w:r w:rsidRPr="006C00F3">
        <w:rPr>
          <w:rFonts w:ascii="Arial" w:hAnsi="Arial" w:cs="Arial"/>
        </w:rPr>
        <w:t>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062187">
        <w:rPr>
          <w:rFonts w:ascii="Arial" w:hAnsi="Arial" w:cs="Arial"/>
        </w:rPr>
        <w:t xml:space="preserve">             </w:t>
      </w:r>
      <w:r w:rsidRPr="0054723C">
        <w:rPr>
          <w:rFonts w:ascii="Arial" w:hAnsi="Arial" w:cs="Arial"/>
        </w:rPr>
        <w:t xml:space="preserve">v předchozí větě. Zhotovitel se dále zavazuje, že bude pojištěn také po dobu záruky </w:t>
      </w:r>
      <w:r w:rsidR="00062187">
        <w:rPr>
          <w:rFonts w:ascii="Arial" w:hAnsi="Arial" w:cs="Arial"/>
        </w:rPr>
        <w:t xml:space="preserve">     </w:t>
      </w:r>
      <w:r w:rsidRPr="0054723C">
        <w:rPr>
          <w:rFonts w:ascii="Arial" w:hAnsi="Arial" w:cs="Arial"/>
        </w:rPr>
        <w:t>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06673F4A"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w:t>
      </w:r>
      <w:r w:rsidR="00062187">
        <w:rPr>
          <w:rFonts w:ascii="Arial" w:hAnsi="Arial" w:cs="Arial"/>
        </w:rPr>
        <w:t xml:space="preserve">  </w:t>
      </w:r>
      <w:r w:rsidRPr="0040364B">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0B260CA5"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4DBFDA33" w14:textId="77777777" w:rsidR="004C63B3" w:rsidRPr="0054723C" w:rsidRDefault="004C63B3" w:rsidP="004C63B3">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lastRenderedPageBreak/>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4C63B3">
      <w:pPr>
        <w:spacing w:after="0"/>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9" w:name="_Ref376426659"/>
    </w:p>
    <w:p w14:paraId="44598E35" w14:textId="77777777" w:rsidR="00BB4203" w:rsidRPr="00594BBC" w:rsidRDefault="0086685B" w:rsidP="004C63B3">
      <w:pPr>
        <w:spacing w:after="60"/>
        <w:ind w:firstLine="709"/>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0"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0"/>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4C63B3" w:rsidRDefault="006B54C6" w:rsidP="006B54C6">
      <w:pPr>
        <w:pStyle w:val="Odstavecseseznamem"/>
        <w:jc w:val="both"/>
        <w:rPr>
          <w:rFonts w:ascii="Arial" w:hAnsi="Arial" w:cs="Arial"/>
          <w:sz w:val="14"/>
          <w:szCs w:val="14"/>
          <w:u w:val="single"/>
        </w:rPr>
      </w:pPr>
    </w:p>
    <w:p w14:paraId="49040E18" w14:textId="77777777" w:rsidR="00C93D07" w:rsidRPr="00594BBC" w:rsidRDefault="00C93D07" w:rsidP="004C63B3">
      <w:pPr>
        <w:pStyle w:val="Odstavecseseznamem"/>
        <w:spacing w:after="60"/>
        <w:contextualSpacing w:val="0"/>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lastRenderedPageBreak/>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25D9069D" w:rsidR="0086088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11DF7507" w14:textId="77777777" w:rsidR="004C63B3" w:rsidRPr="00F91EA4" w:rsidRDefault="004C63B3" w:rsidP="004C63B3">
      <w:pPr>
        <w:pStyle w:val="Odstavecseseznamem"/>
        <w:jc w:val="both"/>
        <w:rPr>
          <w:rFonts w:ascii="Arial" w:hAnsi="Arial" w:cs="Arial"/>
          <w:sz w:val="10"/>
          <w:szCs w:val="10"/>
        </w:rPr>
      </w:pPr>
    </w:p>
    <w:p w14:paraId="4CCBBD65" w14:textId="54EFD1E4" w:rsidR="006B54C6" w:rsidRPr="00594BBC" w:rsidRDefault="001216DB" w:rsidP="004C63B3">
      <w:pPr>
        <w:pStyle w:val="Odstavecseseznamem"/>
        <w:spacing w:after="60"/>
        <w:contextualSpacing w:val="0"/>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2E1639C5" w14:textId="77777777" w:rsidR="00F91EA4" w:rsidRPr="00F91EA4" w:rsidRDefault="00C93D07" w:rsidP="00F91EA4">
      <w:pPr>
        <w:pStyle w:val="Odstavecseseznamem"/>
        <w:numPr>
          <w:ilvl w:val="0"/>
          <w:numId w:val="32"/>
        </w:numPr>
        <w:spacing w:after="0"/>
        <w:ind w:left="714" w:hanging="357"/>
        <w:contextualSpacing w:val="0"/>
        <w:jc w:val="both"/>
        <w:rPr>
          <w:rFonts w:ascii="Arial" w:hAnsi="Arial" w:cs="Arial"/>
          <w:u w:val="single"/>
        </w:rPr>
      </w:pPr>
      <w:r w:rsidRPr="00F91EA4">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1" w:name="_Hlk16773999"/>
      <w:r w:rsidR="00AC63F3" w:rsidRPr="00F91EA4">
        <w:rPr>
          <w:rFonts w:ascii="Arial" w:hAnsi="Arial" w:cs="Arial"/>
        </w:rPr>
        <w:t xml:space="preserve">Kontroly se mohou účastnit i zaměstnanci objednatele zařazení v Oddělení investičních činností. </w:t>
      </w:r>
      <w:bookmarkEnd w:id="31"/>
      <w:r w:rsidRPr="00F91EA4">
        <w:rPr>
          <w:rFonts w:ascii="Arial" w:hAnsi="Arial" w:cs="Arial"/>
        </w:rPr>
        <w:t>Zhotovitel je povi</w:t>
      </w:r>
      <w:r w:rsidR="007E03E7" w:rsidRPr="00F91EA4">
        <w:rPr>
          <w:rFonts w:ascii="Arial" w:hAnsi="Arial" w:cs="Arial"/>
        </w:rPr>
        <w:t>nen vyzvat objednatele nejméně 5</w:t>
      </w:r>
      <w:r w:rsidRPr="00F91EA4">
        <w:rPr>
          <w:rFonts w:ascii="Arial" w:hAnsi="Arial" w:cs="Arial"/>
        </w:rPr>
        <w:t xml:space="preserve"> pracovní</w:t>
      </w:r>
      <w:r w:rsidR="007E03E7" w:rsidRPr="00F91EA4">
        <w:rPr>
          <w:rFonts w:ascii="Arial" w:hAnsi="Arial" w:cs="Arial"/>
        </w:rPr>
        <w:t>ch dnů</w:t>
      </w:r>
      <w:r w:rsidRPr="00F91EA4">
        <w:rPr>
          <w:rFonts w:ascii="Arial" w:hAnsi="Arial" w:cs="Arial"/>
        </w:rPr>
        <w:t xml:space="preserve"> před termínem, v němž budou předmětné práce zakryty. </w:t>
      </w:r>
      <w:r w:rsidR="007E03E7" w:rsidRPr="00F91EA4">
        <w:rPr>
          <w:rFonts w:ascii="Arial" w:hAnsi="Arial" w:cs="Arial"/>
        </w:rPr>
        <w:t>Pokud</w:t>
      </w:r>
      <w:r w:rsidRPr="00F91EA4">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91EA4">
        <w:rPr>
          <w:rFonts w:ascii="Arial" w:hAnsi="Arial" w:cs="Arial"/>
        </w:rPr>
        <w:t xml:space="preserve"> je zhotovitel oprávněn předmětné práce zakrýt</w:t>
      </w:r>
      <w:r w:rsidRPr="00F91EA4">
        <w:rPr>
          <w:rFonts w:ascii="Arial" w:hAnsi="Arial" w:cs="Arial"/>
        </w:rPr>
        <w:t>; bude</w:t>
      </w:r>
      <w:r w:rsidR="007E03E7" w:rsidRPr="00F91EA4">
        <w:rPr>
          <w:rFonts w:ascii="Arial" w:hAnsi="Arial" w:cs="Arial"/>
        </w:rPr>
        <w:t>-li</w:t>
      </w:r>
      <w:r w:rsidRPr="00F91EA4">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91EA4">
        <w:rPr>
          <w:rFonts w:ascii="Arial" w:hAnsi="Arial" w:cs="Arial"/>
        </w:rPr>
        <w:t> </w:t>
      </w:r>
      <w:r w:rsidRPr="00F91EA4">
        <w:rPr>
          <w:rFonts w:ascii="Arial" w:hAnsi="Arial" w:cs="Arial"/>
        </w:rPr>
        <w:t>odkrytím</w:t>
      </w:r>
      <w:r w:rsidR="007E03E7" w:rsidRPr="00F91EA4">
        <w:rPr>
          <w:rFonts w:ascii="Arial" w:hAnsi="Arial" w:cs="Arial"/>
        </w:rPr>
        <w:t>, opravou vadného stavu a následným zakrytím zhotovitel</w:t>
      </w:r>
      <w:r w:rsidRPr="00F91EA4">
        <w:rPr>
          <w:rFonts w:ascii="Arial" w:hAnsi="Arial" w:cs="Arial"/>
        </w:rPr>
        <w:t xml:space="preserve"> těchto prací, přičemž ustanovení § 2626 odst. 2 občanského zákoníku se neuplatní.</w:t>
      </w:r>
    </w:p>
    <w:p w14:paraId="0D8A98E7" w14:textId="40058042" w:rsidR="007958B9" w:rsidRPr="00F91EA4" w:rsidRDefault="00C93D07" w:rsidP="00F91EA4">
      <w:pPr>
        <w:pStyle w:val="Odstavecseseznamem"/>
        <w:spacing w:after="0"/>
        <w:ind w:left="714"/>
        <w:contextualSpacing w:val="0"/>
        <w:jc w:val="both"/>
        <w:rPr>
          <w:rFonts w:ascii="Arial" w:hAnsi="Arial" w:cs="Arial"/>
          <w:u w:val="single"/>
        </w:rPr>
      </w:pPr>
      <w:r w:rsidRPr="00F91EA4">
        <w:rPr>
          <w:rFonts w:ascii="Arial" w:hAnsi="Arial" w:cs="Arial"/>
        </w:rPr>
        <w:br/>
      </w:r>
      <w:r w:rsidR="007958B9" w:rsidRPr="00F91EA4">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2" w:name="_Hlk16774061"/>
      <w:r w:rsidR="00AC63F3" w:rsidRPr="00AC63F3">
        <w:rPr>
          <w:rFonts w:ascii="Arial" w:hAnsi="Arial" w:cs="Arial"/>
        </w:rPr>
        <w:t>Kontrolních dnů se mohou účastnit i zaměstnanci objednatele zařazení v Oddělení investičních činností.</w:t>
      </w:r>
      <w:bookmarkEnd w:id="32"/>
    </w:p>
    <w:p w14:paraId="745AA13A" w14:textId="7F3D545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lastRenderedPageBreak/>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F91EA4" w:rsidRDefault="006B54C6" w:rsidP="006B54C6">
      <w:pPr>
        <w:pStyle w:val="Odstavecseseznamem"/>
        <w:jc w:val="both"/>
        <w:rPr>
          <w:rFonts w:ascii="Arial" w:hAnsi="Arial" w:cs="Arial"/>
          <w:sz w:val="12"/>
          <w:szCs w:val="12"/>
        </w:rPr>
      </w:pPr>
    </w:p>
    <w:p w14:paraId="391511D7" w14:textId="61A7435D" w:rsidR="00BB4203" w:rsidRPr="00594BBC" w:rsidRDefault="00A355F7" w:rsidP="00F91EA4">
      <w:pPr>
        <w:pStyle w:val="Odstavecseseznamem"/>
        <w:spacing w:after="60"/>
        <w:contextualSpacing w:val="0"/>
        <w:jc w:val="both"/>
        <w:rPr>
          <w:rFonts w:ascii="Arial" w:hAnsi="Arial" w:cs="Arial"/>
        </w:rPr>
      </w:pPr>
      <w:r w:rsidRPr="00594BBC">
        <w:rPr>
          <w:rFonts w:ascii="Arial" w:hAnsi="Arial" w:cs="Arial"/>
          <w:u w:val="single"/>
        </w:rPr>
        <w:t>Předání a převzetí</w:t>
      </w:r>
      <w:r w:rsidR="00F91EA4">
        <w:rPr>
          <w:rFonts w:ascii="Arial" w:hAnsi="Arial" w:cs="Arial"/>
          <w:u w:val="single"/>
        </w:rPr>
        <w:t xml:space="preserve"> díl</w:t>
      </w:r>
      <w:r w:rsidR="000559CD" w:rsidRPr="00594BBC">
        <w:rPr>
          <w:rFonts w:ascii="Arial" w:hAnsi="Arial" w:cs="Arial"/>
          <w:u w:val="single"/>
        </w:rPr>
        <w:t>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595EB00D"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F91EA4">
        <w:rPr>
          <w:rFonts w:ascii="Arial" w:hAnsi="Arial" w:cs="Arial"/>
        </w:rPr>
        <w:t xml:space="preserve"> Liberecký kraj</w:t>
      </w:r>
      <w:r w:rsidRPr="00594BBC">
        <w:rPr>
          <w:rFonts w:ascii="Arial" w:hAnsi="Arial" w:cs="Arial"/>
          <w:bCs/>
          <w:lang w:val="en-US"/>
        </w:rPr>
        <w:t>, Pobočka</w:t>
      </w:r>
      <w:r w:rsidR="00F91EA4">
        <w:rPr>
          <w:rFonts w:ascii="Arial" w:hAnsi="Arial" w:cs="Arial"/>
          <w:bCs/>
          <w:lang w:val="en-US"/>
        </w:rPr>
        <w:t xml:space="preserve"> Liberec.</w:t>
      </w:r>
      <w:r w:rsidRPr="00594BBC">
        <w:rPr>
          <w:rFonts w:ascii="Arial" w:hAnsi="Arial" w:cs="Arial"/>
          <w:lang w:val="x-none"/>
        </w:rPr>
        <w:t xml:space="preserve"> </w:t>
      </w:r>
    </w:p>
    <w:p w14:paraId="6B83B78D" w14:textId="77777777" w:rsidR="00950A27" w:rsidRPr="00FC7304" w:rsidRDefault="00950A27" w:rsidP="00F91EA4">
      <w:pPr>
        <w:pStyle w:val="Odstavecseseznamem"/>
        <w:numPr>
          <w:ilvl w:val="0"/>
          <w:numId w:val="32"/>
        </w:numPr>
        <w:spacing w:after="60"/>
        <w:ind w:left="714" w:hanging="357"/>
        <w:contextualSpacing w:val="0"/>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F91EA4">
      <w:pPr>
        <w:pStyle w:val="TSlneksmlouvy"/>
        <w:keepNext w:val="0"/>
        <w:numPr>
          <w:ilvl w:val="3"/>
          <w:numId w:val="32"/>
        </w:numPr>
        <w:spacing w:before="60" w:after="60" w:line="20" w:lineRule="atLeast"/>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F91EA4">
      <w:pPr>
        <w:numPr>
          <w:ilvl w:val="3"/>
          <w:numId w:val="32"/>
        </w:numPr>
        <w:spacing w:before="60" w:after="60" w:line="20" w:lineRule="atLeast"/>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F91EA4">
      <w:pPr>
        <w:pStyle w:val="TSlneksmlouvy"/>
        <w:keepNext w:val="0"/>
        <w:numPr>
          <w:ilvl w:val="3"/>
          <w:numId w:val="32"/>
        </w:numPr>
        <w:spacing w:before="60" w:after="60" w:line="20" w:lineRule="atLeast"/>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6964A29E" w:rsidR="00950A27" w:rsidRPr="00D9780F" w:rsidRDefault="00950A27" w:rsidP="000716EC">
      <w:pPr>
        <w:pStyle w:val="TSlneksmlouvy"/>
        <w:keepNext w:val="0"/>
        <w:numPr>
          <w:ilvl w:val="3"/>
          <w:numId w:val="32"/>
        </w:numPr>
        <w:spacing w:before="60" w:after="60" w:line="20" w:lineRule="atLeast"/>
        <w:ind w:left="1559" w:hanging="425"/>
        <w:jc w:val="both"/>
        <w:rPr>
          <w:rFonts w:cs="Arial"/>
          <w:b w:val="0"/>
          <w:i/>
          <w:szCs w:val="22"/>
          <w:u w:val="none"/>
        </w:rPr>
      </w:pPr>
      <w:r w:rsidRPr="00D9780F">
        <w:rPr>
          <w:rFonts w:cs="Arial"/>
          <w:b w:val="0"/>
          <w:szCs w:val="22"/>
          <w:u w:val="none"/>
        </w:rPr>
        <w:t xml:space="preserve">dokumentace skutečného provedení stavby v souladu s § 4 a přílohou </w:t>
      </w:r>
      <w:r w:rsidR="000716EC">
        <w:rPr>
          <w:rFonts w:cs="Arial"/>
          <w:b w:val="0"/>
          <w:szCs w:val="22"/>
          <w:u w:val="none"/>
          <w:lang w:val="cs-CZ"/>
        </w:rPr>
        <w:t xml:space="preserve">              </w:t>
      </w:r>
      <w:r w:rsidRPr="00D9780F">
        <w:rPr>
          <w:rFonts w:cs="Arial"/>
          <w:b w:val="0"/>
          <w:szCs w:val="22"/>
          <w:u w:val="none"/>
        </w:rPr>
        <w:t xml:space="preserve">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F91EA4">
      <w:pPr>
        <w:pStyle w:val="TSlneksmlouvy"/>
        <w:keepNext w:val="0"/>
        <w:numPr>
          <w:ilvl w:val="3"/>
          <w:numId w:val="32"/>
        </w:numPr>
        <w:spacing w:before="60" w:after="60" w:line="20" w:lineRule="atLeast"/>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F91EA4">
      <w:pPr>
        <w:pStyle w:val="TSlneksmlouvy"/>
        <w:keepNext w:val="0"/>
        <w:numPr>
          <w:ilvl w:val="3"/>
          <w:numId w:val="32"/>
        </w:numPr>
        <w:spacing w:before="60" w:after="60" w:line="20" w:lineRule="atLeast"/>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F91EA4">
      <w:pPr>
        <w:pStyle w:val="TSlneksmlouvy"/>
        <w:keepNext w:val="0"/>
        <w:numPr>
          <w:ilvl w:val="3"/>
          <w:numId w:val="32"/>
        </w:numPr>
        <w:spacing w:before="60" w:after="60" w:line="20" w:lineRule="atLeast"/>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F91EA4">
      <w:pPr>
        <w:pStyle w:val="TSlneksmlouvy"/>
        <w:keepNext w:val="0"/>
        <w:numPr>
          <w:ilvl w:val="3"/>
          <w:numId w:val="32"/>
        </w:numPr>
        <w:spacing w:before="60" w:after="60" w:line="20" w:lineRule="atLeast"/>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F91EA4">
      <w:pPr>
        <w:pStyle w:val="TSlneksmlouvy"/>
        <w:keepNext w:val="0"/>
        <w:numPr>
          <w:ilvl w:val="3"/>
          <w:numId w:val="32"/>
        </w:numPr>
        <w:spacing w:before="60" w:after="60" w:line="20" w:lineRule="atLeast"/>
        <w:ind w:left="1559" w:hanging="425"/>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F91EA4">
      <w:pPr>
        <w:pStyle w:val="TSlneksmlouvy"/>
        <w:keepNext w:val="0"/>
        <w:numPr>
          <w:ilvl w:val="3"/>
          <w:numId w:val="32"/>
        </w:numPr>
        <w:spacing w:before="60" w:after="120" w:line="20" w:lineRule="atLeast"/>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114E92B1" w14:textId="3EE81773" w:rsidR="00DC7E4C" w:rsidRPr="000C26A4" w:rsidRDefault="00DC7E4C" w:rsidP="000C26A4">
      <w:pPr>
        <w:pStyle w:val="Odstavecseseznamem"/>
        <w:numPr>
          <w:ilvl w:val="0"/>
          <w:numId w:val="32"/>
        </w:numPr>
        <w:jc w:val="both"/>
        <w:rPr>
          <w:rFonts w:ascii="Arial" w:hAnsi="Arial" w:cs="Arial"/>
          <w:bCs/>
        </w:rPr>
      </w:pPr>
      <w:bookmarkStart w:id="33" w:name="_Hlk40281101"/>
      <w:r w:rsidRPr="000C26A4">
        <w:rPr>
          <w:rFonts w:ascii="Arial" w:hAnsi="Arial" w:cs="Arial"/>
        </w:rPr>
        <w:t xml:space="preserve">Objednatel je povinen nejpozději do 5 pracovních dnů ode dne </w:t>
      </w:r>
      <w:bookmarkStart w:id="34" w:name="_Hlk18500891"/>
      <w:r w:rsidRPr="000C26A4">
        <w:rPr>
          <w:rFonts w:ascii="Arial" w:hAnsi="Arial" w:cs="Arial"/>
        </w:rPr>
        <w:t>nabytí právní moci kolaudačního souhlasu/rozhodnutí zahájit přejímací řízení a řádně v něm pokračovat.</w:t>
      </w:r>
      <w:bookmarkEnd w:id="34"/>
    </w:p>
    <w:bookmarkEnd w:id="33"/>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lastRenderedPageBreak/>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0C26A4">
      <w:pPr>
        <w:pStyle w:val="TSlneksmlouvy"/>
        <w:keepNext w:val="0"/>
        <w:numPr>
          <w:ilvl w:val="2"/>
          <w:numId w:val="32"/>
        </w:numPr>
        <w:spacing w:before="120" w:after="60" w:line="23" w:lineRule="atLeast"/>
        <w:ind w:left="1276" w:hanging="142"/>
        <w:jc w:val="both"/>
        <w:rPr>
          <w:rFonts w:cs="Arial"/>
          <w:b w:val="0"/>
          <w:szCs w:val="22"/>
          <w:u w:val="none"/>
        </w:rPr>
      </w:pPr>
      <w:bookmarkStart w:id="35"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5"/>
    </w:p>
    <w:p w14:paraId="6F83AC18" w14:textId="29E9F377" w:rsidR="00BD6549" w:rsidRPr="00FC7304" w:rsidRDefault="00BD6549" w:rsidP="000C26A4">
      <w:pPr>
        <w:pStyle w:val="TSlneksmlouvy"/>
        <w:keepNext w:val="0"/>
        <w:numPr>
          <w:ilvl w:val="2"/>
          <w:numId w:val="32"/>
        </w:numPr>
        <w:spacing w:before="120" w:after="60" w:line="23" w:lineRule="atLeast"/>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0C26A4">
      <w:pPr>
        <w:pStyle w:val="TSlneksmlouvy"/>
        <w:keepNext w:val="0"/>
        <w:numPr>
          <w:ilvl w:val="2"/>
          <w:numId w:val="32"/>
        </w:numPr>
        <w:spacing w:before="120" w:after="60" w:line="23" w:lineRule="atLeast"/>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0C26A4">
      <w:pPr>
        <w:pStyle w:val="TSTextlnkuslovan"/>
        <w:spacing w:after="60" w:line="23" w:lineRule="atLeast"/>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0C26A4">
      <w:pPr>
        <w:pStyle w:val="TSTextlnkuslovan"/>
        <w:spacing w:after="60" w:line="23" w:lineRule="atLeast"/>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0C26A4">
      <w:pPr>
        <w:pStyle w:val="TSTextlnkuslovan"/>
        <w:spacing w:after="60" w:line="23" w:lineRule="atLeast"/>
        <w:ind w:left="1560" w:hanging="142"/>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0C26A4">
      <w:pPr>
        <w:pStyle w:val="TSTextlnkuslovan"/>
        <w:spacing w:after="60" w:line="23" w:lineRule="atLeast"/>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0C26A4">
      <w:pPr>
        <w:pStyle w:val="TSTextlnkuslovan"/>
        <w:spacing w:after="60" w:line="23" w:lineRule="atLeast"/>
        <w:ind w:left="709" w:firstLine="851"/>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0C26A4">
      <w:pPr>
        <w:pStyle w:val="TSlneksmlouvy"/>
        <w:keepNext w:val="0"/>
        <w:numPr>
          <w:ilvl w:val="2"/>
          <w:numId w:val="32"/>
        </w:numPr>
        <w:spacing w:before="120" w:after="60" w:line="23" w:lineRule="atLeast"/>
        <w:ind w:left="1418" w:hanging="142"/>
        <w:jc w:val="both"/>
        <w:rPr>
          <w:rFonts w:cs="Arial"/>
          <w:b w:val="0"/>
          <w:szCs w:val="22"/>
          <w:u w:val="none"/>
        </w:rPr>
      </w:pPr>
      <w:bookmarkStart w:id="36" w:name="_Ref376427534"/>
      <w:r w:rsidRPr="00594BBC">
        <w:rPr>
          <w:rFonts w:cs="Arial"/>
          <w:b w:val="0"/>
          <w:szCs w:val="22"/>
          <w:u w:val="none"/>
        </w:rPr>
        <w:t>Staveniště bylo vyklizeno a případné úpravy okolí byly provedeny do 15 kalendářních dnů po předání a převzetí díla.</w:t>
      </w:r>
      <w:bookmarkEnd w:id="36"/>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50790945"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4E657920" w:rsidR="00E24F14" w:rsidRDefault="00E24F14" w:rsidP="00E24F14">
      <w:pPr>
        <w:pStyle w:val="Odstavecseseznamem"/>
        <w:jc w:val="both"/>
        <w:rPr>
          <w:rFonts w:ascii="Arial" w:hAnsi="Arial" w:cs="Arial"/>
        </w:rPr>
      </w:pPr>
    </w:p>
    <w:p w14:paraId="25E4B165" w14:textId="51763154" w:rsidR="000C26A4" w:rsidRDefault="000C26A4" w:rsidP="00E24F14">
      <w:pPr>
        <w:pStyle w:val="Odstavecseseznamem"/>
        <w:jc w:val="both"/>
        <w:rPr>
          <w:rFonts w:ascii="Arial" w:hAnsi="Arial" w:cs="Arial"/>
        </w:rPr>
      </w:pPr>
    </w:p>
    <w:p w14:paraId="3E4F41DA" w14:textId="019E15FA" w:rsidR="000C26A4" w:rsidRDefault="000C26A4" w:rsidP="00E24F14">
      <w:pPr>
        <w:pStyle w:val="Odstavecseseznamem"/>
        <w:jc w:val="both"/>
        <w:rPr>
          <w:rFonts w:ascii="Arial" w:hAnsi="Arial" w:cs="Arial"/>
        </w:rPr>
      </w:pPr>
    </w:p>
    <w:p w14:paraId="28BDB9C4" w14:textId="118C528C" w:rsidR="000C26A4" w:rsidRDefault="000C26A4" w:rsidP="00E24F14">
      <w:pPr>
        <w:pStyle w:val="Odstavecseseznamem"/>
        <w:jc w:val="both"/>
        <w:rPr>
          <w:rFonts w:ascii="Arial" w:hAnsi="Arial" w:cs="Arial"/>
        </w:rPr>
      </w:pPr>
    </w:p>
    <w:p w14:paraId="4F4788A2" w14:textId="77777777" w:rsidR="000C26A4" w:rsidRPr="00E24F14" w:rsidRDefault="000C26A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7"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7"/>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FC67D93" w:rsidR="007958B9" w:rsidRPr="00594BBC" w:rsidRDefault="007637B1" w:rsidP="000C26A4">
      <w:pPr>
        <w:pStyle w:val="Odstavecseseznamem"/>
        <w:numPr>
          <w:ilvl w:val="0"/>
          <w:numId w:val="26"/>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w:t>
      </w:r>
      <w:r w:rsidR="000C26A4">
        <w:rPr>
          <w:rFonts w:ascii="Arial" w:hAnsi="Arial" w:cs="Arial"/>
        </w:rPr>
        <w:t xml:space="preserve"> </w:t>
      </w:r>
      <w:r w:rsidRPr="00594BBC">
        <w:rPr>
          <w:rFonts w:ascii="Arial" w:hAnsi="Arial" w:cs="Arial"/>
        </w:rPr>
        <w:t>so</w:t>
      </w:r>
      <w:r w:rsidR="007958B9" w:rsidRPr="00594BBC">
        <w:rPr>
          <w:rFonts w:ascii="Arial" w:hAnsi="Arial" w:cs="Arial"/>
        </w:rPr>
        <w:t xml:space="preserve">učástí stavebního deníku. </w:t>
      </w:r>
    </w:p>
    <w:p w14:paraId="337792EB" w14:textId="77777777" w:rsidR="007958B9" w:rsidRPr="00594BBC" w:rsidRDefault="007958B9" w:rsidP="000C26A4">
      <w:pPr>
        <w:pStyle w:val="Odstavecseseznamem"/>
        <w:numPr>
          <w:ilvl w:val="0"/>
          <w:numId w:val="26"/>
        </w:numPr>
        <w:jc w:val="both"/>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0C26A4">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97055B">
      <w:pPr>
        <w:spacing w:after="120"/>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2CE2A4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w:t>
      </w:r>
      <w:r w:rsidR="0097055B">
        <w:rPr>
          <w:rFonts w:ascii="Arial" w:hAnsi="Arial" w:cs="Arial"/>
          <w:lang w:val="x-none"/>
        </w:rPr>
        <w:t> </w:t>
      </w:r>
      <w:r w:rsidRPr="00594BBC">
        <w:rPr>
          <w:rFonts w:ascii="Arial" w:hAnsi="Arial" w:cs="Arial"/>
          <w:lang w:val="x-none"/>
        </w:rPr>
        <w:t>délce</w:t>
      </w:r>
      <w:r w:rsidR="0097055B">
        <w:rPr>
          <w:rFonts w:ascii="Arial" w:hAnsi="Arial" w:cs="Arial"/>
        </w:rPr>
        <w:t xml:space="preserve"> </w:t>
      </w:r>
      <w:r w:rsidR="0097055B" w:rsidRPr="0097055B">
        <w:rPr>
          <w:rFonts w:ascii="Arial" w:hAnsi="Arial" w:cs="Arial"/>
          <w:b/>
          <w:bCs/>
        </w:rPr>
        <w:t>60</w:t>
      </w:r>
      <w:r w:rsidR="00F81870" w:rsidRPr="0097055B">
        <w:rPr>
          <w:rFonts w:ascii="Arial" w:hAnsi="Arial" w:cs="Arial"/>
          <w:b/>
          <w:bCs/>
        </w:rPr>
        <w:t xml:space="preserve">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77A57133" w:rsidR="00DC7E4C" w:rsidRDefault="00DC7E4C" w:rsidP="00DC7E4C">
      <w:pPr>
        <w:pStyle w:val="Odstavecseseznamem"/>
        <w:numPr>
          <w:ilvl w:val="0"/>
          <w:numId w:val="31"/>
        </w:numPr>
        <w:jc w:val="both"/>
        <w:rPr>
          <w:rFonts w:ascii="Arial" w:hAnsi="Arial" w:cs="Arial"/>
        </w:rPr>
      </w:pPr>
      <w:bookmarkStart w:id="38" w:name="_Ref376379662"/>
      <w:r w:rsidRPr="00594BBC">
        <w:rPr>
          <w:rFonts w:ascii="Arial" w:hAnsi="Arial" w:cs="Arial"/>
        </w:rPr>
        <w:t xml:space="preserve">Zhotovitel se zavazuje uhradit smluvní pokutu ve výši </w:t>
      </w:r>
      <w:r w:rsidR="00293AFE">
        <w:rPr>
          <w:rFonts w:ascii="Arial" w:hAnsi="Arial" w:cs="Arial"/>
        </w:rPr>
        <w:t xml:space="preserve">0,02 % </w:t>
      </w:r>
      <w:r w:rsidRPr="00594BBC">
        <w:rPr>
          <w:rFonts w:ascii="Arial" w:hAnsi="Arial" w:cs="Arial"/>
        </w:rPr>
        <w:t>z celkové ceny díla bez DPH za každý i započatý kalendářní den prodlení s termínem zahájení prací dle této smlouvy.</w:t>
      </w:r>
    </w:p>
    <w:p w14:paraId="20F49B7A" w14:textId="49E8C6CD" w:rsidR="00062187" w:rsidRPr="00594BBC" w:rsidRDefault="00062187" w:rsidP="00DC7E4C">
      <w:pPr>
        <w:pStyle w:val="Odstavecseseznamem"/>
        <w:numPr>
          <w:ilvl w:val="0"/>
          <w:numId w:val="31"/>
        </w:numPr>
        <w:jc w:val="both"/>
        <w:rPr>
          <w:rFonts w:ascii="Arial" w:hAnsi="Arial" w:cs="Arial"/>
        </w:rPr>
      </w:pPr>
      <w:r>
        <w:rPr>
          <w:rFonts w:ascii="Arial" w:hAnsi="Arial" w:cs="Arial"/>
        </w:rPr>
        <w:t xml:space="preserve">Zhotovitel </w:t>
      </w:r>
      <w:r w:rsidRPr="00594BBC">
        <w:rPr>
          <w:rFonts w:ascii="Arial" w:hAnsi="Arial" w:cs="Arial"/>
        </w:rPr>
        <w:t xml:space="preserve">se zavazuje uhradit smluvní pokutu ve výši </w:t>
      </w:r>
      <w:r>
        <w:rPr>
          <w:rFonts w:ascii="Arial" w:hAnsi="Arial" w:cs="Arial"/>
        </w:rPr>
        <w:t>0,03 %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za každý i započatý kalendářní den prodlení s dílčími termíny jednotlivých fází stavby dle této smlouvy</w:t>
      </w:r>
      <w:r w:rsidRPr="00594BBC">
        <w:rPr>
          <w:rFonts w:ascii="Arial" w:hAnsi="Arial" w:cs="Arial"/>
          <w:i/>
        </w:rPr>
        <w:t>.</w:t>
      </w:r>
    </w:p>
    <w:p w14:paraId="0E9327B3" w14:textId="6B384D31"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lastRenderedPageBreak/>
        <w:t xml:space="preserve">Zhotovitel se zavazuje uhradit smluvní pokutu ve výši </w:t>
      </w:r>
      <w:r w:rsidR="00293AFE">
        <w:rPr>
          <w:rFonts w:ascii="Arial" w:hAnsi="Arial" w:cs="Arial"/>
        </w:rPr>
        <w:t>0,05</w:t>
      </w:r>
      <w:r w:rsidRPr="00594BBC">
        <w:rPr>
          <w:rFonts w:ascii="Arial" w:hAnsi="Arial" w:cs="Arial"/>
        </w:rPr>
        <w:t xml:space="preserve"> </w:t>
      </w:r>
      <w:r w:rsidR="00293AFE">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1CF54FD"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293AFE">
        <w:rPr>
          <w:rFonts w:ascii="Arial" w:hAnsi="Arial" w:cs="Arial"/>
        </w:rPr>
        <w:t>0,05 %</w:t>
      </w:r>
      <w:r w:rsidRPr="00594BBC">
        <w:rPr>
          <w:rFonts w:ascii="Arial" w:hAnsi="Arial" w:cs="Arial"/>
        </w:rPr>
        <w:t xml:space="preserve"> z celkové ceny díla bez DPH za každý i započatý kalendářní den prodlení se sjednaným termínem odstranění vad a nedodělků.</w:t>
      </w:r>
    </w:p>
    <w:p w14:paraId="3E66BAA5" w14:textId="3A7D4731" w:rsidR="00DC7E4C" w:rsidRPr="00DC1BEB" w:rsidRDefault="00F81870" w:rsidP="00DC1BEB">
      <w:pPr>
        <w:pStyle w:val="Odstavecseseznamem"/>
        <w:numPr>
          <w:ilvl w:val="0"/>
          <w:numId w:val="31"/>
        </w:numPr>
        <w:jc w:val="both"/>
        <w:rPr>
          <w:rFonts w:ascii="Arial" w:hAnsi="Arial" w:cs="Arial"/>
          <w:lang w:val="x-none"/>
        </w:rPr>
      </w:pPr>
      <w:bookmarkStart w:id="39" w:name="_Hlk72322488"/>
      <w:bookmarkStart w:id="40"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w:t>
      </w:r>
      <w:r w:rsidR="00293AFE">
        <w:rPr>
          <w:rFonts w:ascii="Arial" w:hAnsi="Arial" w:cs="Arial"/>
        </w:rPr>
        <w:t xml:space="preserve"> 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9"/>
      <w:bookmarkEnd w:id="40"/>
    </w:p>
    <w:bookmarkEnd w:id="38"/>
    <w:p w14:paraId="061323C3" w14:textId="2832683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293AFE">
        <w:rPr>
          <w:rFonts w:ascii="Arial" w:hAnsi="Arial" w:cs="Arial"/>
        </w:rPr>
        <w:t xml:space="preserve"> </w:t>
      </w:r>
      <w:r w:rsidRPr="0054723C">
        <w:rPr>
          <w:rFonts w:ascii="Arial" w:hAnsi="Arial" w:cs="Arial"/>
        </w:rPr>
        <w:t>000 Kč, a to za každý jednotlivý případ porušení povinnosti.</w:t>
      </w:r>
    </w:p>
    <w:p w14:paraId="274F9ED2" w14:textId="2E27BA2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3AFE">
        <w:rPr>
          <w:rFonts w:ascii="Arial" w:hAnsi="Arial" w:cs="Arial"/>
        </w:rPr>
        <w:t xml:space="preserve"> </w:t>
      </w:r>
      <w:r w:rsidRPr="00EE022E">
        <w:rPr>
          <w:rFonts w:ascii="Arial" w:hAnsi="Arial" w:cs="Arial"/>
        </w:rPr>
        <w:t>000</w:t>
      </w:r>
      <w:r w:rsidR="00293AFE">
        <w:rPr>
          <w:rFonts w:ascii="Arial" w:hAnsi="Arial" w:cs="Arial"/>
        </w:rPr>
        <w:t xml:space="preserve"> </w:t>
      </w:r>
      <w:r w:rsidRPr="00EE022E">
        <w:rPr>
          <w:rFonts w:ascii="Arial" w:hAnsi="Arial" w:cs="Arial"/>
        </w:rPr>
        <w:t>Kč bez DPH za každý i započatý den prodlení.</w:t>
      </w:r>
    </w:p>
    <w:p w14:paraId="348CB3DC" w14:textId="56952D9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sidR="00293AFE">
        <w:rPr>
          <w:rFonts w:ascii="Arial" w:hAnsi="Arial" w:cs="Arial"/>
        </w:rPr>
        <w:t xml:space="preserve"> </w:t>
      </w:r>
      <w:r w:rsidRPr="00EE022E">
        <w:rPr>
          <w:rFonts w:ascii="Arial" w:hAnsi="Arial" w:cs="Arial"/>
        </w:rPr>
        <w:t>000</w:t>
      </w:r>
      <w:r w:rsidR="00293AFE">
        <w:rPr>
          <w:rFonts w:ascii="Arial" w:hAnsi="Arial" w:cs="Arial"/>
        </w:rPr>
        <w:t xml:space="preserve"> </w:t>
      </w:r>
      <w:r w:rsidRPr="00EE022E">
        <w:rPr>
          <w:rFonts w:ascii="Arial" w:hAnsi="Arial" w:cs="Arial"/>
        </w:rPr>
        <w:t>Kč za každé jednotlivé porušení povinností.</w:t>
      </w:r>
    </w:p>
    <w:p w14:paraId="14DCC309" w14:textId="2F91003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293AFE">
        <w:rPr>
          <w:rFonts w:ascii="Arial" w:hAnsi="Arial" w:cs="Arial"/>
        </w:rPr>
        <w:t> </w:t>
      </w:r>
      <w:r w:rsidRPr="00EE022E">
        <w:rPr>
          <w:rFonts w:ascii="Arial" w:hAnsi="Arial" w:cs="Arial"/>
        </w:rPr>
        <w:t>000</w:t>
      </w:r>
      <w:r w:rsidR="00293AFE">
        <w:rPr>
          <w:rFonts w:ascii="Arial" w:hAnsi="Arial" w:cs="Arial"/>
        </w:rPr>
        <w:t xml:space="preserve"> </w:t>
      </w:r>
      <w:r w:rsidRPr="00EE022E">
        <w:rPr>
          <w:rFonts w:ascii="Arial" w:hAnsi="Arial" w:cs="Arial"/>
        </w:rPr>
        <w:t xml:space="preserve">Kč. </w:t>
      </w:r>
    </w:p>
    <w:p w14:paraId="7432E803" w14:textId="1A2810F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5C5F0C">
        <w:rPr>
          <w:rFonts w:ascii="Arial" w:hAnsi="Arial" w:cs="Arial"/>
        </w:rPr>
        <w:t> </w:t>
      </w:r>
      <w:r w:rsidRPr="00EE022E">
        <w:rPr>
          <w:rFonts w:ascii="Arial" w:hAnsi="Arial" w:cs="Arial"/>
        </w:rPr>
        <w:t>000</w:t>
      </w:r>
      <w:r w:rsidR="005C5F0C">
        <w:rPr>
          <w:rFonts w:ascii="Arial" w:hAnsi="Arial" w:cs="Arial"/>
        </w:rPr>
        <w:t xml:space="preserve"> </w:t>
      </w:r>
      <w:r w:rsidRPr="00EE022E">
        <w:rPr>
          <w:rFonts w:ascii="Arial" w:hAnsi="Arial" w:cs="Arial"/>
        </w:rPr>
        <w:t>Kč za každé jednotlivé porušení povinností.</w:t>
      </w:r>
    </w:p>
    <w:p w14:paraId="5FFBC0AF" w14:textId="18F1710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5C5F0C">
        <w:rPr>
          <w:rFonts w:ascii="Arial" w:hAnsi="Arial" w:cs="Arial"/>
        </w:rPr>
        <w:t> </w:t>
      </w:r>
      <w:r w:rsidRPr="00EE022E">
        <w:rPr>
          <w:rFonts w:ascii="Arial" w:hAnsi="Arial" w:cs="Arial"/>
        </w:rPr>
        <w:t>000</w:t>
      </w:r>
      <w:r w:rsidR="005C5F0C">
        <w:rPr>
          <w:rFonts w:ascii="Arial" w:hAnsi="Arial" w:cs="Arial"/>
        </w:rPr>
        <w:t xml:space="preserve"> </w:t>
      </w:r>
      <w:r w:rsidRPr="00EE022E">
        <w:rPr>
          <w:rFonts w:ascii="Arial" w:hAnsi="Arial" w:cs="Arial"/>
        </w:rPr>
        <w:t>Kč za každé jednotlivé porušení povinností.</w:t>
      </w:r>
    </w:p>
    <w:p w14:paraId="581BF4AE" w14:textId="44F9646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5C5F0C">
        <w:rPr>
          <w:rFonts w:ascii="Arial" w:hAnsi="Arial" w:cs="Arial"/>
        </w:rPr>
        <w:t> </w:t>
      </w:r>
      <w:r w:rsidRPr="00EE022E">
        <w:rPr>
          <w:rFonts w:ascii="Arial" w:hAnsi="Arial" w:cs="Arial"/>
        </w:rPr>
        <w:t>000</w:t>
      </w:r>
      <w:r w:rsidR="005C5F0C">
        <w:rPr>
          <w:rFonts w:ascii="Arial" w:hAnsi="Arial" w:cs="Arial"/>
        </w:rPr>
        <w:t xml:space="preserve"> </w:t>
      </w:r>
      <w:r w:rsidRPr="00EE022E">
        <w:rPr>
          <w:rFonts w:ascii="Arial" w:hAnsi="Arial" w:cs="Arial"/>
        </w:rPr>
        <w:t>Kč za každé jednotlivé porušení povinností.</w:t>
      </w:r>
    </w:p>
    <w:p w14:paraId="4386A1C2" w14:textId="5E4ED38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5C5F0C">
        <w:rPr>
          <w:rFonts w:ascii="Arial" w:hAnsi="Arial" w:cs="Arial"/>
        </w:rPr>
        <w:t> </w:t>
      </w:r>
      <w:r w:rsidRPr="00EE022E">
        <w:rPr>
          <w:rFonts w:ascii="Arial" w:hAnsi="Arial" w:cs="Arial"/>
        </w:rPr>
        <w:t>000</w:t>
      </w:r>
      <w:r w:rsidR="005C5F0C">
        <w:rPr>
          <w:rFonts w:ascii="Arial" w:hAnsi="Arial" w:cs="Arial"/>
        </w:rPr>
        <w:t xml:space="preserve"> </w:t>
      </w:r>
      <w:r w:rsidRPr="00EE022E">
        <w:rPr>
          <w:rFonts w:ascii="Arial" w:hAnsi="Arial" w:cs="Arial"/>
        </w:rPr>
        <w:t>Kč za každé jednotlivé porušení povinnosti.</w:t>
      </w:r>
    </w:p>
    <w:p w14:paraId="1EF8748F" w14:textId="7260B7C5"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w:t>
      </w:r>
      <w:r w:rsidR="005C5F0C">
        <w:rPr>
          <w:rFonts w:ascii="Arial" w:hAnsi="Arial" w:cs="Arial"/>
        </w:rPr>
        <w:t> </w:t>
      </w:r>
      <w:r w:rsidRPr="00EE022E">
        <w:rPr>
          <w:rFonts w:ascii="Arial" w:hAnsi="Arial" w:cs="Arial"/>
        </w:rPr>
        <w:t>000</w:t>
      </w:r>
      <w:r w:rsidR="005C5F0C">
        <w:rPr>
          <w:rFonts w:ascii="Arial" w:hAnsi="Arial" w:cs="Arial"/>
        </w:rPr>
        <w:t xml:space="preserve"> </w:t>
      </w:r>
      <w:r w:rsidRPr="00EE022E">
        <w:rPr>
          <w:rFonts w:ascii="Arial" w:hAnsi="Arial" w:cs="Arial"/>
        </w:rPr>
        <w:t>Kč, a to za každé jednotlivé porušení povinností.</w:t>
      </w:r>
    </w:p>
    <w:p w14:paraId="59431235" w14:textId="106BFB65"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5C5F0C">
        <w:rPr>
          <w:rFonts w:ascii="Arial" w:hAnsi="Arial" w:cs="Arial"/>
        </w:rPr>
        <w:t xml:space="preserve"> </w:t>
      </w:r>
      <w:r w:rsidRPr="00EE022E">
        <w:rPr>
          <w:rFonts w:ascii="Arial" w:hAnsi="Arial" w:cs="Arial"/>
        </w:rPr>
        <w:t xml:space="preserve">000 </w:t>
      </w:r>
      <w:r w:rsidR="005C5F0C">
        <w:rPr>
          <w:rFonts w:ascii="Arial" w:hAnsi="Arial" w:cs="Arial"/>
        </w:rPr>
        <w:t xml:space="preserve">Kč </w:t>
      </w:r>
      <w:r w:rsidRPr="00EE022E">
        <w:rPr>
          <w:rFonts w:ascii="Arial" w:hAnsi="Arial" w:cs="Arial"/>
        </w:rPr>
        <w:t>za každý zjištěný případ.</w:t>
      </w:r>
    </w:p>
    <w:p w14:paraId="3C9C46B3" w14:textId="0E3D735C"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20, čl.XIII, odst.5 této smlouvy, se sjednává smluvní pokuta ve výši 10</w:t>
      </w:r>
      <w:r w:rsidR="005C5F0C">
        <w:rPr>
          <w:rFonts w:ascii="Arial" w:hAnsi="Arial" w:cs="Arial"/>
        </w:rPr>
        <w:t> </w:t>
      </w:r>
      <w:r w:rsidRPr="00EE022E">
        <w:rPr>
          <w:rFonts w:ascii="Arial" w:hAnsi="Arial" w:cs="Arial"/>
        </w:rPr>
        <w:t>000</w:t>
      </w:r>
      <w:r w:rsidR="005C5F0C">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3AEF6524" w:rsidR="00DC7E4C" w:rsidRPr="00EE022E" w:rsidRDefault="00DC7E4C" w:rsidP="00DC7E4C">
      <w:pPr>
        <w:pStyle w:val="Odstavecseseznamem"/>
        <w:numPr>
          <w:ilvl w:val="0"/>
          <w:numId w:val="31"/>
        </w:numPr>
        <w:jc w:val="both"/>
        <w:rPr>
          <w:rFonts w:ascii="Arial" w:hAnsi="Arial" w:cs="Arial"/>
        </w:rPr>
      </w:pPr>
      <w:bookmarkStart w:id="41"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5C5F0C">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w:t>
      </w:r>
      <w:r w:rsidRPr="009151C5">
        <w:rPr>
          <w:rFonts w:ascii="Arial" w:hAnsi="Arial" w:cs="Arial"/>
        </w:rPr>
        <w:lastRenderedPageBreak/>
        <w:t>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1"/>
    <w:p w14:paraId="2918B7F8" w14:textId="77777777" w:rsidR="00E73632" w:rsidRPr="00594BBC" w:rsidRDefault="00E73632" w:rsidP="005C5F0C">
      <w:pPr>
        <w:spacing w:after="0"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2"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2"/>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w:t>
      </w:r>
      <w:r w:rsidRPr="0054723C">
        <w:rPr>
          <w:rFonts w:ascii="Arial" w:hAnsi="Arial" w:cs="Arial"/>
        </w:rPr>
        <w:lastRenderedPageBreak/>
        <w:t>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rsidP="008A0554">
      <w:pPr>
        <w:spacing w:after="0"/>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25CB6186"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66920F5" w14:textId="77777777" w:rsidR="008A0554" w:rsidRPr="00E24F14" w:rsidRDefault="008A0554" w:rsidP="008A0554">
      <w:pPr>
        <w:pStyle w:val="Odstavecseseznamem"/>
        <w:spacing w:after="0"/>
        <w:contextualSpacing w:val="0"/>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3"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3"/>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01C21154"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D1F8275" w14:textId="77777777" w:rsidR="008A0554" w:rsidRPr="00594BBC" w:rsidRDefault="008A0554" w:rsidP="008A0554">
      <w:pPr>
        <w:pStyle w:val="Odstavecseseznamem"/>
        <w:spacing w:after="0"/>
        <w:contextualSpacing w:val="0"/>
        <w:jc w:val="both"/>
        <w:rPr>
          <w:rFonts w:ascii="Arial" w:hAnsi="Arial" w:cs="Arial"/>
          <w:lang w:val="x-none"/>
        </w:rPr>
      </w:pP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8A0554">
      <w:pPr>
        <w:pStyle w:val="Odstavecseseznamem"/>
        <w:numPr>
          <w:ilvl w:val="0"/>
          <w:numId w:val="43"/>
        </w:numPr>
        <w:spacing w:after="6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8A0554">
      <w:pPr>
        <w:pStyle w:val="Odstavecseseznamem"/>
        <w:spacing w:before="60" w:after="60"/>
        <w:contextualSpacing w:val="0"/>
        <w:jc w:val="both"/>
        <w:rPr>
          <w:rFonts w:ascii="Arial" w:hAnsi="Arial" w:cs="Arial"/>
        </w:rPr>
      </w:pPr>
      <w:r w:rsidRPr="004E6B67">
        <w:rPr>
          <w:rFonts w:ascii="Arial" w:hAnsi="Arial" w:cs="Arial"/>
        </w:rPr>
        <w:t>Za objednatele:</w:t>
      </w:r>
    </w:p>
    <w:p w14:paraId="56ED5453" w14:textId="0A5FE21B" w:rsidR="00C72B3E" w:rsidRPr="008377B5" w:rsidRDefault="00C72B3E" w:rsidP="008A0554">
      <w:pPr>
        <w:tabs>
          <w:tab w:val="left" w:pos="2410"/>
        </w:tabs>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8A0554">
        <w:rPr>
          <w:rFonts w:ascii="Arial" w:hAnsi="Arial" w:cs="Arial"/>
        </w:rPr>
        <w:tab/>
        <w:t>Ing. Tomáš Maček, vedoucí Pobočky Liberec</w:t>
      </w:r>
    </w:p>
    <w:p w14:paraId="69C8E8E3" w14:textId="4C4C6B46" w:rsidR="00C72B3E" w:rsidRPr="008377B5" w:rsidRDefault="00C72B3E" w:rsidP="008A0554">
      <w:pPr>
        <w:tabs>
          <w:tab w:val="left" w:pos="2410"/>
        </w:tabs>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8A0554">
        <w:rPr>
          <w:rFonts w:ascii="Arial" w:hAnsi="Arial" w:cs="Arial"/>
        </w:rPr>
        <w:t>+ 420 xxx xxx xxx</w:t>
      </w:r>
    </w:p>
    <w:p w14:paraId="5B9B4C84" w14:textId="6787C409" w:rsidR="00C72B3E" w:rsidRPr="008377B5" w:rsidRDefault="00C72B3E" w:rsidP="008A0554">
      <w:pPr>
        <w:tabs>
          <w:tab w:val="left" w:pos="2410"/>
        </w:tabs>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8A0554">
        <w:rPr>
          <w:rFonts w:ascii="Arial" w:hAnsi="Arial" w:cs="Arial"/>
        </w:rPr>
        <w:t>t.macek@spucr.cz</w:t>
      </w:r>
    </w:p>
    <w:p w14:paraId="6FD34E0D" w14:textId="77777777" w:rsidR="00C72B3E" w:rsidRPr="008377B5" w:rsidRDefault="00C72B3E" w:rsidP="008A0554">
      <w:pPr>
        <w:tabs>
          <w:tab w:val="left" w:pos="2410"/>
        </w:tabs>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4838B56D" w:rsidR="00C72B3E" w:rsidRPr="008377B5" w:rsidRDefault="00C72B3E" w:rsidP="008A0554">
      <w:pPr>
        <w:tabs>
          <w:tab w:val="left" w:pos="2410"/>
        </w:tabs>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8A0554">
        <w:rPr>
          <w:rFonts w:ascii="Arial" w:eastAsia="Times New Roman" w:hAnsi="Arial" w:cs="Arial"/>
          <w:b/>
          <w:bCs/>
          <w:snapToGrid w:val="0"/>
          <w:highlight w:val="yellow"/>
          <w:lang w:eastAsia="cs-CZ"/>
        </w:rPr>
        <w:t>[DOPLNIT]</w:t>
      </w:r>
    </w:p>
    <w:p w14:paraId="2273B29D" w14:textId="7375994B" w:rsidR="00C72B3E" w:rsidRPr="008377B5" w:rsidRDefault="00C72B3E" w:rsidP="008A0554">
      <w:pPr>
        <w:tabs>
          <w:tab w:val="left" w:pos="2410"/>
        </w:tabs>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8A0554">
        <w:rPr>
          <w:rFonts w:ascii="Arial" w:eastAsia="Times New Roman" w:hAnsi="Arial" w:cs="Arial"/>
          <w:b/>
          <w:bCs/>
          <w:snapToGrid w:val="0"/>
          <w:highlight w:val="yellow"/>
          <w:lang w:eastAsia="cs-CZ"/>
        </w:rPr>
        <w:t>[DOPLNIT]</w:t>
      </w:r>
    </w:p>
    <w:p w14:paraId="4B97E470" w14:textId="5E478108" w:rsidR="00C72B3E" w:rsidRPr="008377B5" w:rsidRDefault="00C72B3E" w:rsidP="008A0554">
      <w:pPr>
        <w:tabs>
          <w:tab w:val="left" w:pos="2410"/>
        </w:tabs>
        <w:spacing w:after="0"/>
        <w:ind w:left="425" w:firstLine="284"/>
        <w:jc w:val="both"/>
        <w:rPr>
          <w:rFonts w:ascii="Arial" w:hAnsi="Arial" w:cs="Arial"/>
        </w:rPr>
      </w:pPr>
      <w:r w:rsidRPr="008377B5">
        <w:rPr>
          <w:rFonts w:ascii="Arial" w:hAnsi="Arial" w:cs="Arial"/>
        </w:rPr>
        <w:t>E-mail:</w:t>
      </w:r>
      <w:r w:rsidRPr="008377B5">
        <w:rPr>
          <w:rFonts w:ascii="Arial" w:hAnsi="Arial" w:cs="Arial"/>
        </w:rPr>
        <w:tab/>
      </w:r>
      <w:r w:rsidR="008A0554">
        <w:rPr>
          <w:rFonts w:ascii="Arial" w:eastAsia="Times New Roman" w:hAnsi="Arial" w:cs="Arial"/>
          <w:b/>
          <w:bCs/>
          <w:snapToGrid w:val="0"/>
          <w:highlight w:val="yellow"/>
          <w:lang w:eastAsia="cs-CZ"/>
        </w:rPr>
        <w:t>[DOPLNIT]</w:t>
      </w:r>
    </w:p>
    <w:p w14:paraId="2E44DA83" w14:textId="77777777" w:rsidR="00050E94" w:rsidRPr="00594BBC" w:rsidRDefault="00050E94" w:rsidP="008A0554">
      <w:pPr>
        <w:pStyle w:val="Odstavecseseznamem"/>
        <w:spacing w:after="0"/>
        <w:contextualSpacing w:val="0"/>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w:t>
      </w:r>
      <w:r w:rsidR="00943F4A" w:rsidRPr="00594BBC">
        <w:rPr>
          <w:rFonts w:ascii="Arial" w:hAnsi="Arial" w:cs="Arial"/>
          <w:lang w:val="x-none"/>
        </w:rPr>
        <w:lastRenderedPageBreak/>
        <w:t xml:space="preserve">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4"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14546293" w14:textId="57F5785C" w:rsidR="00EC610C" w:rsidRPr="00BA6DAD" w:rsidRDefault="00943F4A" w:rsidP="00BA6DAD">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EC610C" w:rsidRPr="00BA6DAD">
        <w:rPr>
          <w:rFonts w:ascii="Arial" w:hAnsi="Arial" w:cs="Arial"/>
          <w:highlight w:val="yellow"/>
          <w:lang w:val="x-none"/>
        </w:rPr>
        <w:t xml:space="preserve"> </w:t>
      </w:r>
    </w:p>
    <w:p w14:paraId="3E09EE66" w14:textId="309D3EB6" w:rsidR="00661ABF" w:rsidRDefault="00943F4A" w:rsidP="006C00F3">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hotovitele.</w:t>
      </w:r>
    </w:p>
    <w:p w14:paraId="47EF37BD" w14:textId="77777777" w:rsidR="00BA6DAD" w:rsidRPr="00594BBC" w:rsidRDefault="00BA6DAD" w:rsidP="00943F4A">
      <w:pPr>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F3698">
        <w:rPr>
          <w:rFonts w:ascii="Arial" w:hAnsi="Arial" w:cs="Arial"/>
        </w:rPr>
        <w:lastRenderedPageBreak/>
        <w:t>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3803E8E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BA6DAD">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5" w:name="_Hlk13049894"/>
      <w:bookmarkStart w:id="46"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7" w:name="_Hlk13049910"/>
      <w:bookmarkEnd w:id="45"/>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6"/>
    <w:bookmarkEnd w:id="47"/>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BA6DAD">
      <w:pPr>
        <w:spacing w:after="0"/>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BF3698">
        <w:rPr>
          <w:rFonts w:ascii="Arial" w:hAnsi="Arial" w:cs="Arial"/>
          <w:lang w:val="x-none"/>
        </w:rPr>
        <w:lastRenderedPageBreak/>
        <w:t>–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1B3935C2"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1</w:t>
      </w:r>
      <w:r w:rsidR="00BA6DAD">
        <w:rPr>
          <w:rFonts w:ascii="Arial" w:hAnsi="Arial" w:cs="Arial"/>
        </w:rPr>
        <w:t>a</w:t>
      </w:r>
      <w:r w:rsidRPr="00594BBC">
        <w:rPr>
          <w:rFonts w:ascii="Arial" w:hAnsi="Arial" w:cs="Arial"/>
          <w:lang w:val="x-none"/>
        </w:rPr>
        <w:t xml:space="preserve"> této smlouvy je specifikace díla a </w:t>
      </w:r>
      <w:r w:rsidR="00BA6DAD">
        <w:rPr>
          <w:rFonts w:ascii="Arial" w:hAnsi="Arial" w:cs="Arial"/>
        </w:rPr>
        <w:t xml:space="preserve">Příloha č. 1b </w:t>
      </w:r>
      <w:r w:rsidRPr="00594BBC">
        <w:rPr>
          <w:rFonts w:ascii="Arial" w:hAnsi="Arial" w:cs="Arial"/>
          <w:lang w:val="x-none"/>
        </w:rPr>
        <w:t xml:space="preserve">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389DEBA5" w:rsidR="00943F4A" w:rsidRPr="00594BBC" w:rsidRDefault="00943F4A" w:rsidP="00943F4A">
            <w:pPr>
              <w:rPr>
                <w:rFonts w:ascii="Arial" w:hAnsi="Arial" w:cs="Arial"/>
              </w:rPr>
            </w:pPr>
            <w:r w:rsidRPr="00594BBC">
              <w:rPr>
                <w:rFonts w:ascii="Arial" w:hAnsi="Arial" w:cs="Arial"/>
              </w:rPr>
              <w:t>V</w:t>
            </w:r>
            <w:r w:rsidR="00DD552E">
              <w:rPr>
                <w:rFonts w:ascii="Arial" w:hAnsi="Arial" w:cs="Arial"/>
              </w:rPr>
              <w:t xml:space="preserve"> Liberci dne: </w:t>
            </w:r>
            <w:r w:rsidR="00DD552E" w:rsidRPr="00DD552E">
              <w:rPr>
                <w:rFonts w:ascii="Arial" w:hAnsi="Arial" w:cs="Arial"/>
                <w:i/>
                <w:iCs/>
              </w:rPr>
              <w:t>časové razítko</w:t>
            </w:r>
          </w:p>
        </w:tc>
        <w:tc>
          <w:tcPr>
            <w:tcW w:w="4536" w:type="dxa"/>
            <w:shd w:val="clear" w:color="auto" w:fill="auto"/>
          </w:tcPr>
          <w:p w14:paraId="6E14BAEB" w14:textId="49920D5B" w:rsidR="00943F4A" w:rsidRPr="00594BBC" w:rsidRDefault="00943F4A" w:rsidP="00943F4A">
            <w:pPr>
              <w:rPr>
                <w:rFonts w:ascii="Arial" w:hAnsi="Arial" w:cs="Arial"/>
              </w:rPr>
            </w:pPr>
            <w:r w:rsidRPr="00594BBC">
              <w:rPr>
                <w:rFonts w:ascii="Arial" w:hAnsi="Arial" w:cs="Arial"/>
              </w:rPr>
              <w:t xml:space="preserve">V………………….. </w:t>
            </w:r>
            <w:r w:rsidR="00C14D3B">
              <w:rPr>
                <w:rFonts w:ascii="Arial" w:hAnsi="Arial" w:cs="Arial"/>
              </w:rPr>
              <w:t>dne ……….</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DD552E">
            <w:pPr>
              <w:spacing w:after="0"/>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DD552E">
            <w:pPr>
              <w:spacing w:after="0"/>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0823A8C7" w:rsidR="00835F77" w:rsidRDefault="00DD552E" w:rsidP="00DD552E">
      <w:pPr>
        <w:spacing w:after="60"/>
        <w:rPr>
          <w:rFonts w:ascii="Arial" w:hAnsi="Arial" w:cs="Arial"/>
        </w:rPr>
      </w:pPr>
      <w:r>
        <w:rPr>
          <w:rFonts w:ascii="Arial" w:hAnsi="Arial" w:cs="Arial"/>
        </w:rPr>
        <w:t>Ing. Bohuslav Kabátek</w:t>
      </w:r>
    </w:p>
    <w:p w14:paraId="2DDA096B" w14:textId="77777777" w:rsidR="00DD552E" w:rsidRDefault="00DD552E" w:rsidP="00DD552E">
      <w:pPr>
        <w:spacing w:after="0"/>
        <w:rPr>
          <w:rFonts w:ascii="Arial" w:hAnsi="Arial" w:cs="Arial"/>
        </w:rPr>
      </w:pPr>
      <w:r>
        <w:rPr>
          <w:rFonts w:ascii="Arial" w:hAnsi="Arial" w:cs="Arial"/>
        </w:rPr>
        <w:t>ředitel Krajského pozemkového úřadu</w:t>
      </w:r>
    </w:p>
    <w:p w14:paraId="5B0E96D5" w14:textId="5E5300F5" w:rsidR="00DD552E" w:rsidRDefault="00DD552E" w:rsidP="00835F77">
      <w:pPr>
        <w:rPr>
          <w:rFonts w:ascii="Arial" w:hAnsi="Arial" w:cs="Arial"/>
        </w:rPr>
      </w:pPr>
      <w:r>
        <w:rPr>
          <w:rFonts w:ascii="Arial" w:hAnsi="Arial" w:cs="Arial"/>
        </w:rPr>
        <w:t>pro Liberecký kraj</w:t>
      </w:r>
    </w:p>
    <w:p w14:paraId="6A76063E" w14:textId="2F8A51A2" w:rsidR="00835F77" w:rsidRDefault="00835F77" w:rsidP="00835F77">
      <w:pPr>
        <w:rPr>
          <w:rFonts w:ascii="Arial" w:hAnsi="Arial" w:cs="Arial"/>
        </w:rPr>
      </w:pPr>
      <w:r>
        <w:rPr>
          <w:rFonts w:ascii="Arial" w:hAnsi="Arial" w:cs="Arial"/>
        </w:rPr>
        <w:br w:type="page"/>
      </w:r>
    </w:p>
    <w:p w14:paraId="5743F994" w14:textId="237EAD50" w:rsidR="00C14D3B" w:rsidRPr="004E656B" w:rsidRDefault="00C14D3B" w:rsidP="00C14D3B">
      <w:pPr>
        <w:pStyle w:val="Zhlav"/>
        <w:rPr>
          <w:rFonts w:ascii="Arial" w:hAnsi="Arial" w:cs="Arial"/>
          <w:i/>
          <w:iCs/>
          <w:sz w:val="20"/>
          <w:szCs w:val="20"/>
        </w:rPr>
      </w:pPr>
      <w:r w:rsidRPr="004E656B">
        <w:rPr>
          <w:rFonts w:ascii="Arial" w:hAnsi="Arial" w:cs="Arial"/>
          <w:i/>
          <w:iCs/>
          <w:sz w:val="20"/>
          <w:szCs w:val="20"/>
        </w:rPr>
        <w:lastRenderedPageBreak/>
        <w:t>Příloha č. 1a Smlouvy o dílo</w:t>
      </w:r>
    </w:p>
    <w:p w14:paraId="283CE864" w14:textId="77777777" w:rsidR="00C14D3B" w:rsidRPr="004E656B" w:rsidRDefault="00C14D3B" w:rsidP="00C14D3B">
      <w:pPr>
        <w:spacing w:after="80"/>
        <w:jc w:val="both"/>
        <w:rPr>
          <w:rFonts w:ascii="Arial" w:hAnsi="Arial" w:cs="Arial"/>
          <w:b/>
          <w:bCs/>
        </w:rPr>
      </w:pPr>
    </w:p>
    <w:p w14:paraId="43AC0956" w14:textId="77777777" w:rsidR="00C14D3B" w:rsidRPr="004E656B" w:rsidRDefault="00C14D3B" w:rsidP="00C14D3B">
      <w:pPr>
        <w:spacing w:after="80"/>
        <w:jc w:val="center"/>
        <w:rPr>
          <w:rFonts w:ascii="Arial" w:hAnsi="Arial" w:cs="Arial"/>
          <w:b/>
          <w:bCs/>
        </w:rPr>
      </w:pPr>
      <w:r w:rsidRPr="004E656B">
        <w:rPr>
          <w:rFonts w:ascii="Arial" w:hAnsi="Arial" w:cs="Arial"/>
          <w:b/>
          <w:bCs/>
          <w:sz w:val="24"/>
          <w:szCs w:val="24"/>
        </w:rPr>
        <w:t>Specifikace díla</w:t>
      </w:r>
    </w:p>
    <w:p w14:paraId="39EF0D3F" w14:textId="77777777" w:rsidR="00C14D3B" w:rsidRPr="004E656B" w:rsidRDefault="00C14D3B" w:rsidP="00C14D3B">
      <w:pPr>
        <w:spacing w:after="80"/>
        <w:jc w:val="both"/>
        <w:rPr>
          <w:rFonts w:ascii="Arial" w:hAnsi="Arial" w:cs="Arial"/>
          <w:b/>
          <w:bCs/>
          <w:sz w:val="24"/>
          <w:szCs w:val="24"/>
        </w:rPr>
      </w:pP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2"/>
      </w:tblGrid>
      <w:tr w:rsidR="00C14D3B" w:rsidRPr="004E656B" w14:paraId="50325C39" w14:textId="77777777" w:rsidTr="008126CA">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2DBFE09" w14:textId="77777777" w:rsidR="00C14D3B" w:rsidRPr="004E656B" w:rsidRDefault="00C14D3B" w:rsidP="00C14D3B">
            <w:pPr>
              <w:autoSpaceDE w:val="0"/>
              <w:autoSpaceDN w:val="0"/>
              <w:adjustRightInd w:val="0"/>
              <w:spacing w:before="120" w:after="0"/>
              <w:jc w:val="center"/>
              <w:rPr>
                <w:rFonts w:ascii="Arial" w:hAnsi="Arial" w:cs="Arial"/>
                <w:b/>
                <w:sz w:val="24"/>
                <w:szCs w:val="24"/>
              </w:rPr>
            </w:pPr>
            <w:r w:rsidRPr="004E656B">
              <w:rPr>
                <w:rFonts w:ascii="Arial" w:hAnsi="Arial" w:cs="Arial"/>
                <w:b/>
                <w:sz w:val="28"/>
                <w:szCs w:val="28"/>
              </w:rPr>
              <w:t>„</w:t>
            </w:r>
            <w:r w:rsidRPr="004E656B">
              <w:rPr>
                <w:rFonts w:ascii="Arial" w:hAnsi="Arial" w:cs="Arial"/>
                <w:b/>
                <w:sz w:val="24"/>
                <w:szCs w:val="24"/>
              </w:rPr>
              <w:t xml:space="preserve">Výstavba vodních nádrží VN1, VN4 a cesty VC1b </w:t>
            </w:r>
          </w:p>
          <w:p w14:paraId="6CAD5212" w14:textId="77777777" w:rsidR="00C14D3B" w:rsidRPr="004E656B" w:rsidRDefault="00C14D3B" w:rsidP="008126CA">
            <w:pPr>
              <w:autoSpaceDE w:val="0"/>
              <w:autoSpaceDN w:val="0"/>
              <w:adjustRightInd w:val="0"/>
              <w:jc w:val="center"/>
              <w:rPr>
                <w:rFonts w:ascii="Arial" w:hAnsi="Arial" w:cs="Arial"/>
                <w:b/>
                <w:bCs/>
                <w:color w:val="000000"/>
                <w:sz w:val="28"/>
                <w:szCs w:val="28"/>
              </w:rPr>
            </w:pPr>
            <w:r w:rsidRPr="004E656B">
              <w:rPr>
                <w:rFonts w:ascii="Arial" w:hAnsi="Arial" w:cs="Arial"/>
                <w:b/>
                <w:sz w:val="24"/>
                <w:szCs w:val="24"/>
              </w:rPr>
              <w:t>v k.ú. Habartice u Frýdlantu“</w:t>
            </w:r>
          </w:p>
        </w:tc>
      </w:tr>
    </w:tbl>
    <w:p w14:paraId="3708CEE6" w14:textId="77777777" w:rsidR="00C14D3B" w:rsidRPr="004E656B" w:rsidRDefault="00C14D3B" w:rsidP="00C14D3B">
      <w:pPr>
        <w:jc w:val="both"/>
        <w:rPr>
          <w:rFonts w:ascii="Arial" w:hAnsi="Arial" w:cs="Arial"/>
        </w:rPr>
      </w:pPr>
    </w:p>
    <w:p w14:paraId="67F61F60" w14:textId="77777777" w:rsidR="00C14D3B" w:rsidRPr="004E656B" w:rsidRDefault="00C14D3B" w:rsidP="00C14D3B">
      <w:pPr>
        <w:spacing w:after="120"/>
        <w:rPr>
          <w:rFonts w:ascii="Arial" w:hAnsi="Arial" w:cs="Arial"/>
        </w:rPr>
      </w:pPr>
      <w:r w:rsidRPr="004E656B">
        <w:rPr>
          <w:rFonts w:ascii="Arial" w:hAnsi="Arial" w:cs="Arial"/>
          <w:u w:val="single"/>
        </w:rPr>
        <w:t>Specifikace a rozsah požadovaného plnění:</w:t>
      </w:r>
      <w:r w:rsidRPr="004E656B">
        <w:rPr>
          <w:rFonts w:ascii="Arial" w:hAnsi="Arial" w:cs="Arial"/>
        </w:rPr>
        <w:t xml:space="preserve"> </w:t>
      </w:r>
    </w:p>
    <w:p w14:paraId="681E8D33" w14:textId="77777777" w:rsidR="00C14D3B" w:rsidRPr="004E656B" w:rsidRDefault="00C14D3B" w:rsidP="00C14D3B">
      <w:pPr>
        <w:jc w:val="both"/>
        <w:rPr>
          <w:rFonts w:ascii="Arial" w:hAnsi="Arial" w:cs="Arial"/>
        </w:rPr>
      </w:pPr>
      <w:r w:rsidRPr="004E656B">
        <w:rPr>
          <w:rFonts w:ascii="Arial" w:hAnsi="Arial" w:cs="Arial"/>
        </w:rPr>
        <w:t xml:space="preserve">Podrobnou definici předmětu veřejné zakázky a technické podmínky stanovuje projektová dokumentace vypracovaná projekční společností </w:t>
      </w:r>
      <w:bookmarkStart w:id="48" w:name="_Hlk42009032"/>
      <w:r w:rsidRPr="004E656B">
        <w:rPr>
          <w:rFonts w:ascii="Arial" w:hAnsi="Arial" w:cs="Arial"/>
        </w:rPr>
        <w:t>Agroprojekce Litomyšl s.r.o., Rokycanova 114/IV, 566 01 Vysoké Mýto</w:t>
      </w:r>
      <w:bookmarkEnd w:id="48"/>
      <w:r w:rsidRPr="004E656B">
        <w:rPr>
          <w:rFonts w:ascii="Arial" w:hAnsi="Arial" w:cs="Arial"/>
        </w:rPr>
        <w:t>, dále soupis dodávek, služeb a stavebních prací a technické  specifikace (podmínky).</w:t>
      </w:r>
    </w:p>
    <w:p w14:paraId="001C62E2" w14:textId="77777777" w:rsidR="00C14D3B" w:rsidRPr="004E656B" w:rsidRDefault="00C14D3B" w:rsidP="00C14D3B">
      <w:pPr>
        <w:spacing w:after="120"/>
        <w:rPr>
          <w:rFonts w:ascii="Arial" w:hAnsi="Arial" w:cs="Arial"/>
          <w:u w:val="single"/>
        </w:rPr>
      </w:pPr>
      <w:r w:rsidRPr="004E656B">
        <w:rPr>
          <w:rFonts w:ascii="Arial" w:hAnsi="Arial" w:cs="Arial"/>
          <w:u w:val="single"/>
        </w:rPr>
        <w:t>Součástí realizace stavebních prací dále je:</w:t>
      </w:r>
    </w:p>
    <w:p w14:paraId="5C0A16BF" w14:textId="77777777" w:rsidR="00C14D3B" w:rsidRPr="004E656B" w:rsidRDefault="00C14D3B" w:rsidP="00C14D3B">
      <w:pPr>
        <w:pStyle w:val="Odrky"/>
        <w:spacing w:after="60"/>
        <w:rPr>
          <w:rFonts w:cs="Arial"/>
          <w:szCs w:val="22"/>
        </w:rPr>
      </w:pPr>
      <w:r w:rsidRPr="004E656B">
        <w:rPr>
          <w:rFonts w:cs="Arial"/>
          <w:szCs w:val="22"/>
        </w:rPr>
        <w:t>geodetické vytyčení před zahájení realizace stavebních prací</w:t>
      </w:r>
    </w:p>
    <w:p w14:paraId="0A178265" w14:textId="77777777" w:rsidR="00C14D3B" w:rsidRPr="004E656B" w:rsidRDefault="00C14D3B" w:rsidP="00C14D3B">
      <w:pPr>
        <w:pStyle w:val="Odrky"/>
        <w:spacing w:after="60"/>
        <w:rPr>
          <w:rFonts w:cs="Arial"/>
          <w:szCs w:val="22"/>
        </w:rPr>
      </w:pPr>
      <w:r w:rsidRPr="004E656B">
        <w:rPr>
          <w:rFonts w:cs="Arial"/>
          <w:szCs w:val="22"/>
        </w:rPr>
        <w:t xml:space="preserve">geodetické zaměření skutečného provedení díla </w:t>
      </w:r>
    </w:p>
    <w:p w14:paraId="42F218DC" w14:textId="77777777" w:rsidR="00C14D3B" w:rsidRPr="004E656B" w:rsidRDefault="00C14D3B" w:rsidP="00C14D3B">
      <w:pPr>
        <w:pStyle w:val="Odrky"/>
        <w:spacing w:after="60"/>
        <w:rPr>
          <w:rFonts w:cs="Arial"/>
          <w:szCs w:val="22"/>
        </w:rPr>
      </w:pPr>
      <w:r w:rsidRPr="004E656B">
        <w:rPr>
          <w:rFonts w:cs="Arial"/>
          <w:szCs w:val="22"/>
        </w:rPr>
        <w:t>vypracování projektové dokumentace skutečného provedení díla ve třech vyhotoveních v grafické (tištěné) a v jednom digitálním vyhotovení</w:t>
      </w:r>
    </w:p>
    <w:p w14:paraId="5CB0844A" w14:textId="77777777" w:rsidR="00C14D3B" w:rsidRPr="004E656B" w:rsidRDefault="00C14D3B" w:rsidP="00C14D3B">
      <w:pPr>
        <w:pStyle w:val="Odrky"/>
        <w:rPr>
          <w:rFonts w:cs="Arial"/>
          <w:szCs w:val="22"/>
        </w:rPr>
      </w:pPr>
      <w:r w:rsidRPr="004E656B">
        <w:rPr>
          <w:rFonts w:cs="Arial"/>
          <w:szCs w:val="22"/>
        </w:rPr>
        <w:t xml:space="preserve">zajištění dodávek výsadbové zeleně, materiálů a zařízení nezbytných pro řádné dokončení díla (výsadba doprovodné zeleně podél cesty VC1b a podél místní komunikace MK1) </w:t>
      </w:r>
    </w:p>
    <w:p w14:paraId="7ACFF8F3" w14:textId="77777777" w:rsidR="00C14D3B" w:rsidRPr="004E656B" w:rsidRDefault="00C14D3B" w:rsidP="00C14D3B">
      <w:pPr>
        <w:pStyle w:val="Odrky"/>
        <w:rPr>
          <w:rFonts w:cs="Arial"/>
          <w:szCs w:val="22"/>
        </w:rPr>
      </w:pPr>
      <w:r w:rsidRPr="004E656B">
        <w:rPr>
          <w:rFonts w:cs="Arial"/>
          <w:szCs w:val="22"/>
        </w:rPr>
        <w:t xml:space="preserve">provedení všech činností souvisejících s provedením díla nezbytných pro řádné dokončení díla (dodávek, služeb, bezpečnostní opatření apod.) </w:t>
      </w:r>
    </w:p>
    <w:p w14:paraId="178E7BF7" w14:textId="77777777" w:rsidR="00C14D3B" w:rsidRPr="004E656B" w:rsidRDefault="00C14D3B" w:rsidP="00C14D3B">
      <w:pPr>
        <w:pStyle w:val="Odrky"/>
        <w:numPr>
          <w:ilvl w:val="0"/>
          <w:numId w:val="0"/>
        </w:numPr>
        <w:spacing w:after="60"/>
        <w:ind w:left="1077"/>
        <w:rPr>
          <w:rFonts w:cs="Arial"/>
          <w:szCs w:val="22"/>
        </w:rPr>
      </w:pPr>
    </w:p>
    <w:p w14:paraId="5036659B" w14:textId="77777777" w:rsidR="00C14D3B" w:rsidRPr="004E656B" w:rsidRDefault="00C14D3B" w:rsidP="00C14D3B">
      <w:pPr>
        <w:spacing w:after="120"/>
        <w:jc w:val="both"/>
        <w:rPr>
          <w:rFonts w:ascii="Arial" w:hAnsi="Arial" w:cs="Arial"/>
          <w:b/>
          <w:bCs/>
        </w:rPr>
      </w:pPr>
      <w:r w:rsidRPr="004E656B">
        <w:rPr>
          <w:rFonts w:ascii="Arial" w:hAnsi="Arial" w:cs="Arial"/>
          <w:b/>
          <w:bCs/>
          <w:u w:val="single"/>
        </w:rPr>
        <w:t>Vodní nádrž VN1</w:t>
      </w:r>
      <w:r w:rsidRPr="004E656B">
        <w:rPr>
          <w:rFonts w:ascii="Arial" w:hAnsi="Arial" w:cs="Arial"/>
          <w:b/>
          <w:bCs/>
        </w:rPr>
        <w:t xml:space="preserve"> (bývalé koupaliště)</w:t>
      </w:r>
    </w:p>
    <w:p w14:paraId="51E4D1F6" w14:textId="77777777" w:rsidR="00C14D3B" w:rsidRPr="004E656B" w:rsidRDefault="00C14D3B" w:rsidP="00C14D3B">
      <w:pPr>
        <w:jc w:val="both"/>
        <w:rPr>
          <w:rFonts w:ascii="Arial" w:hAnsi="Arial" w:cs="Arial"/>
        </w:rPr>
      </w:pPr>
      <w:r w:rsidRPr="004E656B">
        <w:rPr>
          <w:rFonts w:ascii="Arial" w:hAnsi="Arial" w:cs="Arial"/>
        </w:rPr>
        <w:t>Nachází se na pozemcích p.č. 956 a 972 ve vl. obce Habartice. Jedná se o rekonstrukci vodního díla. Ze dna nádrže bude odstraněna náletová zeleň a bude odtěžen sediment. Stávající betonové opěrné zdi budou ponechány a dojde k přisypání kamenného zásypu s urovnáním líce. Kamenný zához bude tvořen kameny o hmotnosti 120-200 kg. Nad prostorem normální hladiny bude kamenný zához prosypán zeminou a oset. Opevnění je po celém obvodu ve sklonu 1:2. Dno nádrže bude ponecháno původní betonové. Jako přístup do prostoru nádrže bude sloužit obnovená rampa (vodostabilní stěrka). Nápustné zařízení nádrže VN1 bude zřízeno z vývařiště pod výtokovým čelem od vodní nádrže VN4. Z vývaru bude 95 cm nad dnem zřízeno nápustné potrubí o délce 9</w:t>
      </w:r>
      <w:r>
        <w:rPr>
          <w:rFonts w:ascii="Arial" w:hAnsi="Arial" w:cs="Arial"/>
        </w:rPr>
        <w:t xml:space="preserve"> </w:t>
      </w:r>
      <w:r w:rsidRPr="004E656B">
        <w:rPr>
          <w:rFonts w:ascii="Arial" w:hAnsi="Arial" w:cs="Arial"/>
        </w:rPr>
        <w:t>m sloužící k napuštění nádrže VN1. Pro manipulaci se stálou hladinou a pro vypouštění nádrže je navržen prefabrikovaný požerák – typ PEMA, půdorysného rozměru 1,4 x 1,23</w:t>
      </w:r>
      <w:r>
        <w:rPr>
          <w:rFonts w:ascii="Arial" w:hAnsi="Arial" w:cs="Arial"/>
        </w:rPr>
        <w:t xml:space="preserve"> </w:t>
      </w:r>
      <w:r w:rsidRPr="004E656B">
        <w:rPr>
          <w:rFonts w:ascii="Arial" w:hAnsi="Arial" w:cs="Arial"/>
        </w:rPr>
        <w:t>m, výšky 2,08</w:t>
      </w:r>
      <w:r>
        <w:rPr>
          <w:rFonts w:ascii="Arial" w:hAnsi="Arial" w:cs="Arial"/>
        </w:rPr>
        <w:t xml:space="preserve"> </w:t>
      </w:r>
      <w:r w:rsidRPr="004E656B">
        <w:rPr>
          <w:rFonts w:ascii="Arial" w:hAnsi="Arial" w:cs="Arial"/>
        </w:rPr>
        <w:t>m s betonovým základem. Výpustné potrubí v délce 15</w:t>
      </w:r>
      <w:r>
        <w:rPr>
          <w:rFonts w:ascii="Arial" w:hAnsi="Arial" w:cs="Arial"/>
        </w:rPr>
        <w:t xml:space="preserve"> </w:t>
      </w:r>
      <w:r w:rsidRPr="004E656B">
        <w:rPr>
          <w:rFonts w:ascii="Arial" w:hAnsi="Arial" w:cs="Arial"/>
        </w:rPr>
        <w:t>m je navrženo plastové o DN 500 mm. Výpustné potrubí je ukončeno betonovým výtokovým čelem a za ním je navrženo vývařiště tvořené kamenným záhozem (kameny 120–200 kg). Jako bezpečnostní přeliv je navržené lichoběžníkové snížení s přelivnou hranou o délce 1</w:t>
      </w:r>
      <w:r>
        <w:rPr>
          <w:rFonts w:ascii="Arial" w:hAnsi="Arial" w:cs="Arial"/>
        </w:rPr>
        <w:t xml:space="preserve"> </w:t>
      </w:r>
      <w:r w:rsidRPr="004E656B">
        <w:rPr>
          <w:rFonts w:ascii="Arial" w:hAnsi="Arial" w:cs="Arial"/>
        </w:rPr>
        <w:t>m. Přeliv bude opevněn kamennou rovnaninou (120–200 kg). Objem nádrže bude 992 m³ vody.</w:t>
      </w:r>
    </w:p>
    <w:p w14:paraId="52579E5C" w14:textId="77777777" w:rsidR="00C14D3B" w:rsidRPr="004E656B" w:rsidRDefault="00C14D3B" w:rsidP="00C14D3B">
      <w:pPr>
        <w:jc w:val="both"/>
        <w:rPr>
          <w:rFonts w:ascii="Arial" w:hAnsi="Arial" w:cs="Arial"/>
          <w:u w:val="single"/>
        </w:rPr>
      </w:pPr>
    </w:p>
    <w:p w14:paraId="06632104" w14:textId="77777777" w:rsidR="00C14D3B" w:rsidRPr="004E656B" w:rsidRDefault="00C14D3B" w:rsidP="00C14D3B">
      <w:pPr>
        <w:spacing w:after="120"/>
        <w:jc w:val="both"/>
        <w:rPr>
          <w:rFonts w:ascii="Arial" w:hAnsi="Arial" w:cs="Arial"/>
          <w:b/>
          <w:bCs/>
          <w:u w:val="single"/>
        </w:rPr>
      </w:pPr>
      <w:r w:rsidRPr="004E656B">
        <w:rPr>
          <w:rFonts w:ascii="Arial" w:hAnsi="Arial" w:cs="Arial"/>
          <w:b/>
          <w:bCs/>
          <w:u w:val="single"/>
        </w:rPr>
        <w:lastRenderedPageBreak/>
        <w:t>Vodní nádrž VN4</w:t>
      </w:r>
    </w:p>
    <w:p w14:paraId="23F65804" w14:textId="770C1BA1" w:rsidR="00C14D3B" w:rsidRPr="004E656B" w:rsidRDefault="00C14D3B" w:rsidP="00C14D3B">
      <w:pPr>
        <w:jc w:val="both"/>
        <w:rPr>
          <w:rFonts w:ascii="Arial" w:hAnsi="Arial" w:cs="Arial"/>
        </w:rPr>
      </w:pPr>
      <w:r w:rsidRPr="004E656B">
        <w:rPr>
          <w:rFonts w:ascii="Arial" w:hAnsi="Arial" w:cs="Arial"/>
        </w:rPr>
        <w:t xml:space="preserve">Nádrž je navržena na Račím potoce (IDVT 10185304) a bude umístěna na pozemcích </w:t>
      </w:r>
      <w:r w:rsidR="00677FCB">
        <w:rPr>
          <w:rFonts w:ascii="Arial" w:hAnsi="Arial" w:cs="Arial"/>
        </w:rPr>
        <w:t xml:space="preserve">           </w:t>
      </w:r>
      <w:r w:rsidRPr="004E656B">
        <w:rPr>
          <w:rFonts w:ascii="Arial" w:hAnsi="Arial" w:cs="Arial"/>
        </w:rPr>
        <w:t xml:space="preserve">p.č. 942, 956, 968, 971, 973 a 941. Nádrž bude mít objem při normálním nadržení </w:t>
      </w:r>
      <w:r w:rsidR="00677FCB">
        <w:rPr>
          <w:rFonts w:ascii="Arial" w:hAnsi="Arial" w:cs="Arial"/>
        </w:rPr>
        <w:t xml:space="preserve">           </w:t>
      </w:r>
      <w:r w:rsidRPr="004E656B">
        <w:rPr>
          <w:rFonts w:ascii="Arial" w:hAnsi="Arial" w:cs="Arial"/>
        </w:rPr>
        <w:t>12 780,8 m³ a plocha zatopení při maximální hladině bude 8 613 m². Hráz nádrže je navržena jako zemní se sklonem návodního líce hráze 1:3 a sklonem vzdušního líce 1:2. Délka hráze je 59,5m, šířka hráze je 3</w:t>
      </w:r>
      <w:r>
        <w:rPr>
          <w:rFonts w:ascii="Arial" w:hAnsi="Arial" w:cs="Arial"/>
        </w:rPr>
        <w:t xml:space="preserve"> </w:t>
      </w:r>
      <w:r w:rsidRPr="004E656B">
        <w:rPr>
          <w:rFonts w:ascii="Arial" w:hAnsi="Arial" w:cs="Arial"/>
        </w:rPr>
        <w:t>m a maximální výška hráze je 3,5</w:t>
      </w:r>
      <w:r>
        <w:rPr>
          <w:rFonts w:ascii="Arial" w:hAnsi="Arial" w:cs="Arial"/>
        </w:rPr>
        <w:t xml:space="preserve"> </w:t>
      </w:r>
      <w:r w:rsidRPr="004E656B">
        <w:rPr>
          <w:rFonts w:ascii="Arial" w:hAnsi="Arial" w:cs="Arial"/>
        </w:rPr>
        <w:t xml:space="preserve">m. Vodorys hráze bude opevněn makadamem fr. 63-125 v tl. 30 cm. V patě vzdušného svahu je navržen patní drén DN 160 mm o délce 45 m. Výpustné zařízení je tvořeno železobetonovým požerákem typu PEMA </w:t>
      </w:r>
      <w:r w:rsidR="00677FCB">
        <w:rPr>
          <w:rFonts w:ascii="Arial" w:hAnsi="Arial" w:cs="Arial"/>
        </w:rPr>
        <w:t xml:space="preserve">          </w:t>
      </w:r>
      <w:r w:rsidRPr="004E656B">
        <w:rPr>
          <w:rFonts w:ascii="Arial" w:hAnsi="Arial" w:cs="Arial"/>
        </w:rPr>
        <w:t>o rozměrech 1400</w:t>
      </w:r>
      <w:r>
        <w:rPr>
          <w:rFonts w:ascii="Arial" w:hAnsi="Arial" w:cs="Arial"/>
        </w:rPr>
        <w:t xml:space="preserve"> </w:t>
      </w:r>
      <w:r w:rsidRPr="004E656B">
        <w:rPr>
          <w:rFonts w:ascii="Arial" w:hAnsi="Arial" w:cs="Arial"/>
        </w:rPr>
        <w:t>x</w:t>
      </w:r>
      <w:r>
        <w:rPr>
          <w:rFonts w:ascii="Arial" w:hAnsi="Arial" w:cs="Arial"/>
        </w:rPr>
        <w:t xml:space="preserve"> </w:t>
      </w:r>
      <w:r w:rsidRPr="004E656B">
        <w:rPr>
          <w:rFonts w:ascii="Arial" w:hAnsi="Arial" w:cs="Arial"/>
        </w:rPr>
        <w:t>1230 mm a výškou</w:t>
      </w:r>
      <w:r>
        <w:rPr>
          <w:rFonts w:ascii="Arial" w:hAnsi="Arial" w:cs="Arial"/>
        </w:rPr>
        <w:t xml:space="preserve"> </w:t>
      </w:r>
      <w:r w:rsidRPr="004E656B">
        <w:rPr>
          <w:rFonts w:ascii="Arial" w:hAnsi="Arial" w:cs="Arial"/>
        </w:rPr>
        <w:t>3,59</w:t>
      </w:r>
      <w:r>
        <w:rPr>
          <w:rFonts w:ascii="Arial" w:hAnsi="Arial" w:cs="Arial"/>
        </w:rPr>
        <w:t xml:space="preserve">  </w:t>
      </w:r>
      <w:r w:rsidRPr="004E656B">
        <w:rPr>
          <w:rFonts w:ascii="Arial" w:hAnsi="Arial" w:cs="Arial"/>
        </w:rPr>
        <w:t>m s betonovým základem (2,6</w:t>
      </w:r>
      <w:r>
        <w:rPr>
          <w:rFonts w:ascii="Arial" w:hAnsi="Arial" w:cs="Arial"/>
        </w:rPr>
        <w:t xml:space="preserve"> </w:t>
      </w:r>
      <w:r w:rsidRPr="004E656B">
        <w:rPr>
          <w:rFonts w:ascii="Arial" w:hAnsi="Arial" w:cs="Arial"/>
        </w:rPr>
        <w:t>x</w:t>
      </w:r>
      <w:r>
        <w:rPr>
          <w:rFonts w:ascii="Arial" w:hAnsi="Arial" w:cs="Arial"/>
        </w:rPr>
        <w:t xml:space="preserve"> </w:t>
      </w:r>
      <w:r w:rsidRPr="004E656B">
        <w:rPr>
          <w:rFonts w:ascii="Arial" w:hAnsi="Arial" w:cs="Arial"/>
        </w:rPr>
        <w:t>2,6</w:t>
      </w:r>
      <w:r>
        <w:rPr>
          <w:rFonts w:ascii="Arial" w:hAnsi="Arial" w:cs="Arial"/>
        </w:rPr>
        <w:t xml:space="preserve"> </w:t>
      </w:r>
      <w:r w:rsidRPr="004E656B">
        <w:rPr>
          <w:rFonts w:ascii="Arial" w:hAnsi="Arial" w:cs="Arial"/>
        </w:rPr>
        <w:t>x</w:t>
      </w:r>
      <w:r>
        <w:rPr>
          <w:rFonts w:ascii="Arial" w:hAnsi="Arial" w:cs="Arial"/>
        </w:rPr>
        <w:t xml:space="preserve"> </w:t>
      </w:r>
      <w:r w:rsidRPr="004E656B">
        <w:rPr>
          <w:rFonts w:ascii="Arial" w:hAnsi="Arial" w:cs="Arial"/>
        </w:rPr>
        <w:t>1,2</w:t>
      </w:r>
      <w:r>
        <w:rPr>
          <w:rFonts w:ascii="Arial" w:hAnsi="Arial" w:cs="Arial"/>
        </w:rPr>
        <w:t xml:space="preserve"> </w:t>
      </w:r>
      <w:r w:rsidRPr="004E656B">
        <w:rPr>
          <w:rFonts w:ascii="Arial" w:hAnsi="Arial" w:cs="Arial"/>
        </w:rPr>
        <w:t>m). Na něj navazuje PVC potrubí DN 600 mm v délce 31</w:t>
      </w:r>
      <w:r>
        <w:rPr>
          <w:rFonts w:ascii="Arial" w:hAnsi="Arial" w:cs="Arial"/>
        </w:rPr>
        <w:t xml:space="preserve"> </w:t>
      </w:r>
      <w:r w:rsidRPr="004E656B">
        <w:rPr>
          <w:rFonts w:ascii="Arial" w:hAnsi="Arial" w:cs="Arial"/>
        </w:rPr>
        <w:t>m. Výpustné zařízení je ukončeno betonovým výtokovým čelem o rozměrech 2,7</w:t>
      </w:r>
      <w:r>
        <w:rPr>
          <w:rFonts w:ascii="Arial" w:hAnsi="Arial" w:cs="Arial"/>
        </w:rPr>
        <w:t xml:space="preserve"> </w:t>
      </w:r>
      <w:r w:rsidRPr="004E656B">
        <w:rPr>
          <w:rFonts w:ascii="Arial" w:hAnsi="Arial" w:cs="Arial"/>
        </w:rPr>
        <w:t>x</w:t>
      </w:r>
      <w:r>
        <w:rPr>
          <w:rFonts w:ascii="Arial" w:hAnsi="Arial" w:cs="Arial"/>
        </w:rPr>
        <w:t xml:space="preserve"> </w:t>
      </w:r>
      <w:r w:rsidRPr="004E656B">
        <w:rPr>
          <w:rFonts w:ascii="Arial" w:hAnsi="Arial" w:cs="Arial"/>
        </w:rPr>
        <w:t>0,5</w:t>
      </w:r>
      <w:r>
        <w:rPr>
          <w:rFonts w:ascii="Arial" w:hAnsi="Arial" w:cs="Arial"/>
        </w:rPr>
        <w:t xml:space="preserve"> </w:t>
      </w:r>
      <w:r w:rsidRPr="004E656B">
        <w:rPr>
          <w:rFonts w:ascii="Arial" w:hAnsi="Arial" w:cs="Arial"/>
        </w:rPr>
        <w:t>x</w:t>
      </w:r>
      <w:r>
        <w:rPr>
          <w:rFonts w:ascii="Arial" w:hAnsi="Arial" w:cs="Arial"/>
        </w:rPr>
        <w:t xml:space="preserve"> </w:t>
      </w:r>
      <w:r w:rsidRPr="004E656B">
        <w:rPr>
          <w:rFonts w:ascii="Arial" w:hAnsi="Arial" w:cs="Arial"/>
        </w:rPr>
        <w:t>7</w:t>
      </w:r>
      <w:r>
        <w:rPr>
          <w:rFonts w:ascii="Arial" w:hAnsi="Arial" w:cs="Arial"/>
        </w:rPr>
        <w:t xml:space="preserve"> </w:t>
      </w:r>
      <w:r w:rsidRPr="004E656B">
        <w:rPr>
          <w:rFonts w:ascii="Arial" w:hAnsi="Arial" w:cs="Arial"/>
        </w:rPr>
        <w:t xml:space="preserve">m. Za výtokovým čelem pokračuje otevřené lichoběžníkové koryto až k vyústěnní do Kočičího potoka. Pro bezpečné převedení povodňových průtoků je v pravém zavázání hráze navržen korunový bezpečnostní přeliv </w:t>
      </w:r>
      <w:r w:rsidR="00677FCB">
        <w:rPr>
          <w:rFonts w:ascii="Arial" w:hAnsi="Arial" w:cs="Arial"/>
        </w:rPr>
        <w:t xml:space="preserve">           </w:t>
      </w:r>
      <w:r w:rsidRPr="004E656B">
        <w:rPr>
          <w:rFonts w:ascii="Arial" w:hAnsi="Arial" w:cs="Arial"/>
        </w:rPr>
        <w:t>o délce 10</w:t>
      </w:r>
      <w:r>
        <w:rPr>
          <w:rFonts w:ascii="Arial" w:hAnsi="Arial" w:cs="Arial"/>
        </w:rPr>
        <w:t xml:space="preserve"> </w:t>
      </w:r>
      <w:r w:rsidRPr="004E656B">
        <w:rPr>
          <w:rFonts w:ascii="Arial" w:hAnsi="Arial" w:cs="Arial"/>
        </w:rPr>
        <w:t>m, který je tvořen soustavou 2 železobetonových prahů a kamenné dlažby</w:t>
      </w:r>
      <w:r w:rsidR="00A923D4">
        <w:rPr>
          <w:rFonts w:ascii="Arial" w:hAnsi="Arial" w:cs="Arial"/>
        </w:rPr>
        <w:t xml:space="preserve">               </w:t>
      </w:r>
      <w:r w:rsidRPr="004E656B">
        <w:rPr>
          <w:rFonts w:ascii="Arial" w:hAnsi="Arial" w:cs="Arial"/>
        </w:rPr>
        <w:t xml:space="preserve"> do betonu tl. 20 cm. Od prahu je svah přelivu opevněn kamennou rovnaninou tl. 0,5</w:t>
      </w:r>
      <w:r>
        <w:rPr>
          <w:rFonts w:ascii="Arial" w:hAnsi="Arial" w:cs="Arial"/>
        </w:rPr>
        <w:t xml:space="preserve"> </w:t>
      </w:r>
      <w:r w:rsidRPr="004E656B">
        <w:rPr>
          <w:rFonts w:ascii="Arial" w:hAnsi="Arial" w:cs="Arial"/>
        </w:rPr>
        <w:t xml:space="preserve">m (kameny hmotnosti 80 kg). </w:t>
      </w:r>
    </w:p>
    <w:p w14:paraId="31111230" w14:textId="77777777" w:rsidR="00C14D3B" w:rsidRPr="004E656B" w:rsidRDefault="00C14D3B" w:rsidP="00C14D3B">
      <w:pPr>
        <w:spacing w:after="120"/>
        <w:jc w:val="both"/>
        <w:rPr>
          <w:rFonts w:ascii="Arial" w:hAnsi="Arial" w:cs="Arial"/>
          <w:b/>
          <w:bCs/>
          <w:u w:val="single"/>
        </w:rPr>
      </w:pPr>
      <w:r w:rsidRPr="004E656B">
        <w:rPr>
          <w:rFonts w:ascii="Arial" w:hAnsi="Arial" w:cs="Arial"/>
          <w:b/>
          <w:bCs/>
          <w:u w:val="single"/>
        </w:rPr>
        <w:t>Polní cesta VC1b</w:t>
      </w:r>
    </w:p>
    <w:p w14:paraId="76F3835E" w14:textId="50DD1E20" w:rsidR="00C14D3B" w:rsidRPr="004E656B" w:rsidRDefault="00C14D3B" w:rsidP="00C14D3B">
      <w:pPr>
        <w:jc w:val="both"/>
        <w:rPr>
          <w:rFonts w:ascii="Arial" w:hAnsi="Arial" w:cs="Arial"/>
        </w:rPr>
      </w:pPr>
      <w:r w:rsidRPr="004E656B">
        <w:rPr>
          <w:rFonts w:ascii="Arial" w:hAnsi="Arial" w:cs="Arial"/>
        </w:rPr>
        <w:t xml:space="preserve">Vedlejší polní cesta VC1b začíná napojením na místní komunikaci MK1 a pokračuje v délce </w:t>
      </w:r>
      <w:r>
        <w:rPr>
          <w:rFonts w:ascii="Arial" w:hAnsi="Arial" w:cs="Arial"/>
        </w:rPr>
        <w:t xml:space="preserve">         </w:t>
      </w:r>
      <w:r w:rsidRPr="004E656B">
        <w:rPr>
          <w:rFonts w:ascii="Arial" w:hAnsi="Arial" w:cs="Arial"/>
        </w:rPr>
        <w:t>411</w:t>
      </w:r>
      <w:r>
        <w:rPr>
          <w:rFonts w:ascii="Arial" w:hAnsi="Arial" w:cs="Arial"/>
        </w:rPr>
        <w:t xml:space="preserve"> </w:t>
      </w:r>
      <w:r w:rsidRPr="004E656B">
        <w:rPr>
          <w:rFonts w:ascii="Arial" w:hAnsi="Arial" w:cs="Arial"/>
        </w:rPr>
        <w:t>m jako přístupová komunikace k navrženým nádržím VN1 a VN4. Cesta je ukončena objektem brodu přes Račí potok. Za brodem navazuje stávající účelová komunikace. Jedná se o rekonstrukci cesty. Cesta je navržena na pozemku p.č. 968 (Obec Habartice) a na části pozemku p.č. 969 (Lesy ČR). Cesta má navrženu kategorii P4,0/20 (šířka jízdního pruhu 3</w:t>
      </w:r>
      <w:r>
        <w:rPr>
          <w:rFonts w:ascii="Arial" w:hAnsi="Arial" w:cs="Arial"/>
        </w:rPr>
        <w:t xml:space="preserve"> </w:t>
      </w:r>
      <w:r w:rsidRPr="004E656B">
        <w:rPr>
          <w:rFonts w:ascii="Arial" w:hAnsi="Arial" w:cs="Arial"/>
        </w:rPr>
        <w:t>m a 0,5</w:t>
      </w:r>
      <w:r>
        <w:rPr>
          <w:rFonts w:ascii="Arial" w:hAnsi="Arial" w:cs="Arial"/>
        </w:rPr>
        <w:t xml:space="preserve"> </w:t>
      </w:r>
      <w:r w:rsidRPr="004E656B">
        <w:rPr>
          <w:rFonts w:ascii="Arial" w:hAnsi="Arial" w:cs="Arial"/>
        </w:rPr>
        <w:t>m krajnice). Povrch je navržen z penetračního makadamu tl. 20 mm. Konstrukční vrstvy jsou tvořeny 2 vrstvami štěrkodrtě v tl. 2</w:t>
      </w:r>
      <w:r>
        <w:rPr>
          <w:rFonts w:ascii="Arial" w:hAnsi="Arial" w:cs="Arial"/>
        </w:rPr>
        <w:t xml:space="preserve"> </w:t>
      </w:r>
      <w:r w:rsidRPr="004E656B">
        <w:rPr>
          <w:rFonts w:ascii="Arial" w:hAnsi="Arial" w:cs="Arial"/>
        </w:rPr>
        <w:t>x</w:t>
      </w:r>
      <w:r>
        <w:rPr>
          <w:rFonts w:ascii="Arial" w:hAnsi="Arial" w:cs="Arial"/>
        </w:rPr>
        <w:t xml:space="preserve"> </w:t>
      </w:r>
      <w:r w:rsidRPr="004E656B">
        <w:rPr>
          <w:rFonts w:ascii="Arial" w:hAnsi="Arial" w:cs="Arial"/>
        </w:rPr>
        <w:t>150 mm. Je navržena stabilizace podloží Dorosolem C30 v tl. 30 cm. Odvodnění cesty je zajištěno podélným a příčným sklonem komunikace</w:t>
      </w:r>
      <w:r w:rsidR="00677FCB">
        <w:rPr>
          <w:rFonts w:ascii="Arial" w:hAnsi="Arial" w:cs="Arial"/>
        </w:rPr>
        <w:t xml:space="preserve">            </w:t>
      </w:r>
      <w:r w:rsidRPr="004E656B">
        <w:rPr>
          <w:rFonts w:ascii="Arial" w:hAnsi="Arial" w:cs="Arial"/>
        </w:rPr>
        <w:t xml:space="preserve"> a podélnou drenáží DN160. V trase cesty jsou navrženy 2 zasakovací jímky. Ve staničení 0,254 – 0,335</w:t>
      </w:r>
      <w:r>
        <w:rPr>
          <w:rFonts w:ascii="Arial" w:hAnsi="Arial" w:cs="Arial"/>
        </w:rPr>
        <w:t xml:space="preserve"> km</w:t>
      </w:r>
      <w:r w:rsidRPr="004E656B">
        <w:rPr>
          <w:rFonts w:ascii="Arial" w:hAnsi="Arial" w:cs="Arial"/>
        </w:rPr>
        <w:t xml:space="preserve"> je navrženo 5 ks příčných struh typu REVERDO. Navržen je 1 hospodářský sjezd. Kvůli zachování přejezdu přes koryto Račího potoka bude v místech stávajícího nezpevněného přejezdu vybudován nový brod. Brod budou tvořit obvodové a příčné prahy</w:t>
      </w:r>
      <w:r w:rsidR="00A923D4">
        <w:rPr>
          <w:rFonts w:ascii="Arial" w:hAnsi="Arial" w:cs="Arial"/>
        </w:rPr>
        <w:t xml:space="preserve">      </w:t>
      </w:r>
      <w:r w:rsidRPr="004E656B">
        <w:rPr>
          <w:rFonts w:ascii="Arial" w:hAnsi="Arial" w:cs="Arial"/>
        </w:rPr>
        <w:t xml:space="preserve"> a mezi nimi bude provedena kamenná dlažba tl. 30 cm do betonu tl. 20 cm. Podél cesty je navrženo jednostranné ozelenění – 30 ks jeřábu ptačího ve sponu 8m. </w:t>
      </w:r>
    </w:p>
    <w:p w14:paraId="3A9CE83C" w14:textId="05A29629" w:rsidR="00C14D3B" w:rsidRDefault="00C14D3B" w:rsidP="00C14D3B">
      <w:pPr>
        <w:jc w:val="both"/>
        <w:rPr>
          <w:rFonts w:ascii="Arial" w:hAnsi="Arial" w:cs="Arial"/>
        </w:rPr>
      </w:pPr>
      <w:r w:rsidRPr="004E656B">
        <w:rPr>
          <w:rFonts w:ascii="Arial" w:hAnsi="Arial" w:cs="Arial"/>
        </w:rPr>
        <w:t xml:space="preserve">Součástí projektové dokumentace je </w:t>
      </w:r>
      <w:r w:rsidRPr="004E656B">
        <w:rPr>
          <w:rFonts w:ascii="Arial" w:hAnsi="Arial" w:cs="Arial"/>
          <w:b/>
          <w:bCs/>
        </w:rPr>
        <w:t>ozelenění místní komunikace MK1</w:t>
      </w:r>
      <w:r w:rsidRPr="004E656B">
        <w:rPr>
          <w:rFonts w:ascii="Arial" w:hAnsi="Arial" w:cs="Arial"/>
        </w:rPr>
        <w:t xml:space="preserve"> jednostrannou doprovodnou zelení – 56 ks jasanu ztepilého. Dále bude doplněna </w:t>
      </w:r>
      <w:r w:rsidRPr="004E656B">
        <w:rPr>
          <w:rFonts w:ascii="Arial" w:hAnsi="Arial" w:cs="Arial"/>
          <w:b/>
          <w:bCs/>
        </w:rPr>
        <w:t>1 výhybna podél místní komunikace MK1</w:t>
      </w:r>
      <w:r w:rsidRPr="004E656B">
        <w:rPr>
          <w:rFonts w:ascii="Arial" w:hAnsi="Arial" w:cs="Arial"/>
        </w:rPr>
        <w:t xml:space="preserve">. </w:t>
      </w:r>
    </w:p>
    <w:p w14:paraId="248F80DB" w14:textId="77777777" w:rsidR="00C14D3B" w:rsidRDefault="00C14D3B" w:rsidP="00C14D3B">
      <w:pPr>
        <w:jc w:val="both"/>
        <w:rPr>
          <w:rFonts w:ascii="Arial" w:hAnsi="Arial" w:cs="Arial"/>
        </w:rPr>
      </w:pPr>
    </w:p>
    <w:p w14:paraId="2F9F3F25" w14:textId="3086203D" w:rsidR="00C14D3B" w:rsidRDefault="00C14D3B" w:rsidP="00C14D3B">
      <w:pPr>
        <w:jc w:val="both"/>
        <w:rPr>
          <w:rFonts w:ascii="Arial" w:hAnsi="Arial" w:cs="Arial"/>
        </w:rPr>
        <w:sectPr w:rsidR="00C14D3B" w:rsidSect="001754B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284" w:footer="708" w:gutter="0"/>
          <w:cols w:space="708"/>
          <w:docGrid w:linePitch="360"/>
        </w:sectPr>
      </w:pPr>
    </w:p>
    <w:p w14:paraId="72543384" w14:textId="2E24EACC" w:rsidR="00C14D3B" w:rsidRPr="00C10162" w:rsidRDefault="00C14D3B" w:rsidP="00C14D3B">
      <w:pPr>
        <w:pStyle w:val="Zhlav"/>
        <w:rPr>
          <w:rFonts w:ascii="Arial" w:hAnsi="Arial" w:cs="Arial"/>
          <w:i/>
          <w:iCs/>
        </w:rPr>
      </w:pPr>
      <w:r w:rsidRPr="00C10162">
        <w:rPr>
          <w:rFonts w:ascii="Arial" w:hAnsi="Arial" w:cs="Arial"/>
          <w:i/>
          <w:iCs/>
        </w:rPr>
        <w:lastRenderedPageBreak/>
        <w:t>Příloha č. 1b Smlouvy o dílo</w:t>
      </w:r>
    </w:p>
    <w:p w14:paraId="234934EF" w14:textId="77777777" w:rsidR="00C14D3B" w:rsidRDefault="00C14D3B" w:rsidP="00C14D3B">
      <w:pPr>
        <w:rPr>
          <w:rFonts w:ascii="Arial" w:hAnsi="Arial" w:cs="Arial"/>
          <w:b/>
          <w:bCs/>
          <w:sz w:val="32"/>
          <w:szCs w:val="32"/>
        </w:rPr>
      </w:pPr>
    </w:p>
    <w:p w14:paraId="4A80708B" w14:textId="77777777" w:rsidR="00C14D3B" w:rsidRPr="00D127DB" w:rsidRDefault="00C14D3B" w:rsidP="00C14D3B">
      <w:pPr>
        <w:rPr>
          <w:rFonts w:ascii="Arial" w:hAnsi="Arial" w:cs="Arial"/>
          <w:b/>
          <w:bCs/>
          <w:sz w:val="32"/>
          <w:szCs w:val="32"/>
        </w:rPr>
      </w:pPr>
      <w:r w:rsidRPr="00D127DB">
        <w:rPr>
          <w:rFonts w:ascii="Arial" w:hAnsi="Arial" w:cs="Arial"/>
          <w:b/>
          <w:bCs/>
          <w:sz w:val="32"/>
          <w:szCs w:val="32"/>
        </w:rPr>
        <w:t>Závazný harmonogram postupu stavebních prací – uzlové body</w:t>
      </w:r>
    </w:p>
    <w:p w14:paraId="3C6A556B" w14:textId="77777777" w:rsidR="00C14D3B" w:rsidRPr="00D127DB" w:rsidRDefault="00C14D3B" w:rsidP="00C14D3B">
      <w:pPr>
        <w:rPr>
          <w:rFonts w:ascii="Arial" w:hAnsi="Arial" w:cs="Arial"/>
        </w:rPr>
      </w:pPr>
      <w:r w:rsidRPr="00D127DB">
        <w:rPr>
          <w:rFonts w:ascii="Arial" w:hAnsi="Arial" w:cs="Arial"/>
        </w:rPr>
        <w:t xml:space="preserve">Název VZ:  </w:t>
      </w:r>
      <w:r w:rsidRPr="00D127DB">
        <w:rPr>
          <w:rFonts w:ascii="Arial" w:hAnsi="Arial" w:cs="Arial"/>
          <w:b/>
          <w:bCs/>
          <w:sz w:val="24"/>
          <w:szCs w:val="24"/>
        </w:rPr>
        <w:t>Výstavba vodních nádrží VN1, VN4 a cesty VC1b v k.ú. Habartice u Frýdlantu</w:t>
      </w:r>
    </w:p>
    <w:tbl>
      <w:tblPr>
        <w:tblStyle w:val="Mkatabulky"/>
        <w:tblW w:w="13160"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ook w:val="04A0" w:firstRow="1" w:lastRow="0" w:firstColumn="1" w:lastColumn="0" w:noHBand="0" w:noVBand="1"/>
      </w:tblPr>
      <w:tblGrid>
        <w:gridCol w:w="2390"/>
        <w:gridCol w:w="6060"/>
        <w:gridCol w:w="2844"/>
        <w:gridCol w:w="1866"/>
      </w:tblGrid>
      <w:tr w:rsidR="00C14D3B" w14:paraId="360758C2" w14:textId="77777777" w:rsidTr="008126CA">
        <w:trPr>
          <w:trHeight w:val="536"/>
        </w:trPr>
        <w:tc>
          <w:tcPr>
            <w:tcW w:w="2390" w:type="dxa"/>
            <w:tcBorders>
              <w:top w:val="single" w:sz="18" w:space="0" w:color="auto"/>
              <w:bottom w:val="single" w:sz="18" w:space="0" w:color="auto"/>
              <w:right w:val="single" w:sz="18" w:space="0" w:color="auto"/>
            </w:tcBorders>
            <w:vAlign w:val="center"/>
          </w:tcPr>
          <w:p w14:paraId="565BCA4E" w14:textId="77777777" w:rsidR="00C14D3B" w:rsidRPr="00D65AB6" w:rsidRDefault="00C14D3B" w:rsidP="008126CA">
            <w:pPr>
              <w:jc w:val="center"/>
              <w:rPr>
                <w:rFonts w:ascii="Arial" w:hAnsi="Arial" w:cs="Arial"/>
                <w:b/>
                <w:bCs/>
                <w:sz w:val="24"/>
                <w:szCs w:val="24"/>
              </w:rPr>
            </w:pPr>
            <w:r w:rsidRPr="00D65AB6">
              <w:rPr>
                <w:rFonts w:ascii="Arial" w:hAnsi="Arial" w:cs="Arial"/>
                <w:b/>
                <w:bCs/>
                <w:sz w:val="24"/>
                <w:szCs w:val="24"/>
              </w:rPr>
              <w:t>Název stavebního objektu</w:t>
            </w:r>
          </w:p>
        </w:tc>
        <w:tc>
          <w:tcPr>
            <w:tcW w:w="6060" w:type="dxa"/>
            <w:tcBorders>
              <w:top w:val="single" w:sz="18" w:space="0" w:color="auto"/>
              <w:left w:val="single" w:sz="18" w:space="0" w:color="auto"/>
              <w:bottom w:val="single" w:sz="18" w:space="0" w:color="auto"/>
              <w:right w:val="single" w:sz="18" w:space="0" w:color="auto"/>
            </w:tcBorders>
            <w:vAlign w:val="center"/>
          </w:tcPr>
          <w:p w14:paraId="1A6CE369" w14:textId="77777777" w:rsidR="00C14D3B" w:rsidRPr="00D65AB6" w:rsidRDefault="00C14D3B" w:rsidP="008126CA">
            <w:pPr>
              <w:rPr>
                <w:rFonts w:ascii="Arial" w:hAnsi="Arial" w:cs="Arial"/>
                <w:b/>
                <w:bCs/>
                <w:sz w:val="24"/>
                <w:szCs w:val="24"/>
              </w:rPr>
            </w:pPr>
            <w:r w:rsidRPr="00D65AB6">
              <w:rPr>
                <w:rFonts w:ascii="Arial" w:hAnsi="Arial" w:cs="Arial"/>
                <w:b/>
                <w:bCs/>
                <w:sz w:val="24"/>
                <w:szCs w:val="24"/>
              </w:rPr>
              <w:t>Fáze výstavby – uzlové body</w:t>
            </w:r>
          </w:p>
        </w:tc>
        <w:tc>
          <w:tcPr>
            <w:tcW w:w="2844" w:type="dxa"/>
            <w:tcBorders>
              <w:top w:val="single" w:sz="18" w:space="0" w:color="auto"/>
              <w:left w:val="single" w:sz="18" w:space="0" w:color="auto"/>
              <w:bottom w:val="single" w:sz="18" w:space="0" w:color="auto"/>
            </w:tcBorders>
            <w:vAlign w:val="center"/>
          </w:tcPr>
          <w:p w14:paraId="5E5CFB26" w14:textId="77777777" w:rsidR="00C14D3B" w:rsidRPr="00D65AB6" w:rsidRDefault="00C14D3B" w:rsidP="008126CA">
            <w:pPr>
              <w:jc w:val="center"/>
              <w:rPr>
                <w:rFonts w:ascii="Arial" w:hAnsi="Arial" w:cs="Arial"/>
                <w:b/>
                <w:bCs/>
                <w:sz w:val="24"/>
                <w:szCs w:val="24"/>
              </w:rPr>
            </w:pPr>
            <w:r w:rsidRPr="00D65AB6">
              <w:rPr>
                <w:rFonts w:ascii="Arial" w:hAnsi="Arial" w:cs="Arial"/>
                <w:b/>
                <w:bCs/>
                <w:sz w:val="24"/>
                <w:szCs w:val="24"/>
              </w:rPr>
              <w:t>Závazné termíny</w:t>
            </w:r>
          </w:p>
        </w:tc>
        <w:tc>
          <w:tcPr>
            <w:tcW w:w="1866" w:type="dxa"/>
            <w:tcBorders>
              <w:top w:val="single" w:sz="18" w:space="0" w:color="auto"/>
              <w:left w:val="single" w:sz="18" w:space="0" w:color="auto"/>
              <w:bottom w:val="single" w:sz="18" w:space="0" w:color="auto"/>
            </w:tcBorders>
            <w:vAlign w:val="center"/>
          </w:tcPr>
          <w:p w14:paraId="301BD000" w14:textId="77777777" w:rsidR="00C14D3B" w:rsidRPr="00D65AB6" w:rsidRDefault="00C14D3B" w:rsidP="008126CA">
            <w:pPr>
              <w:jc w:val="center"/>
              <w:rPr>
                <w:rFonts w:ascii="Arial" w:hAnsi="Arial" w:cs="Arial"/>
                <w:b/>
                <w:bCs/>
                <w:sz w:val="24"/>
                <w:szCs w:val="24"/>
              </w:rPr>
            </w:pPr>
            <w:r>
              <w:rPr>
                <w:rFonts w:ascii="Arial" w:hAnsi="Arial" w:cs="Arial"/>
                <w:b/>
                <w:bCs/>
                <w:sz w:val="24"/>
                <w:szCs w:val="24"/>
              </w:rPr>
              <w:t>Poznámka</w:t>
            </w:r>
          </w:p>
        </w:tc>
      </w:tr>
      <w:tr w:rsidR="00C14D3B" w14:paraId="60013E61" w14:textId="77777777" w:rsidTr="00C14D3B">
        <w:trPr>
          <w:trHeight w:val="340"/>
        </w:trPr>
        <w:tc>
          <w:tcPr>
            <w:tcW w:w="2390" w:type="dxa"/>
            <w:vMerge w:val="restart"/>
            <w:tcBorders>
              <w:top w:val="single" w:sz="18" w:space="0" w:color="auto"/>
              <w:right w:val="single" w:sz="18" w:space="0" w:color="auto"/>
            </w:tcBorders>
            <w:vAlign w:val="center"/>
          </w:tcPr>
          <w:p w14:paraId="52E4CC43" w14:textId="77777777" w:rsidR="00C14D3B" w:rsidRPr="001A38E4" w:rsidRDefault="00C14D3B" w:rsidP="008126CA">
            <w:pPr>
              <w:jc w:val="center"/>
              <w:rPr>
                <w:b/>
                <w:bCs/>
                <w:sz w:val="24"/>
                <w:szCs w:val="24"/>
              </w:rPr>
            </w:pPr>
          </w:p>
        </w:tc>
        <w:tc>
          <w:tcPr>
            <w:tcW w:w="6060" w:type="dxa"/>
            <w:tcBorders>
              <w:top w:val="single" w:sz="18" w:space="0" w:color="auto"/>
              <w:left w:val="single" w:sz="18" w:space="0" w:color="auto"/>
              <w:bottom w:val="single" w:sz="8" w:space="0" w:color="auto"/>
              <w:right w:val="single" w:sz="18" w:space="0" w:color="auto"/>
            </w:tcBorders>
            <w:vAlign w:val="center"/>
          </w:tcPr>
          <w:p w14:paraId="2E7D129D" w14:textId="77777777" w:rsidR="00C14D3B" w:rsidRPr="00C10162" w:rsidRDefault="00C14D3B" w:rsidP="008126CA">
            <w:pPr>
              <w:rPr>
                <w:rFonts w:ascii="Arial" w:hAnsi="Arial" w:cs="Arial"/>
              </w:rPr>
            </w:pPr>
            <w:r w:rsidRPr="00C10162">
              <w:rPr>
                <w:rFonts w:ascii="Arial" w:hAnsi="Arial" w:cs="Arial"/>
              </w:rPr>
              <w:t>Předání a převzetí staveniště</w:t>
            </w:r>
          </w:p>
        </w:tc>
        <w:tc>
          <w:tcPr>
            <w:tcW w:w="2844" w:type="dxa"/>
            <w:tcBorders>
              <w:top w:val="single" w:sz="18" w:space="0" w:color="auto"/>
              <w:left w:val="single" w:sz="18" w:space="0" w:color="auto"/>
              <w:bottom w:val="single" w:sz="8" w:space="0" w:color="auto"/>
            </w:tcBorders>
            <w:vAlign w:val="center"/>
          </w:tcPr>
          <w:p w14:paraId="0F3FD692" w14:textId="77777777" w:rsidR="00C14D3B" w:rsidRPr="00C10162" w:rsidRDefault="00C14D3B" w:rsidP="008126CA">
            <w:pPr>
              <w:jc w:val="center"/>
              <w:rPr>
                <w:rFonts w:ascii="Arial" w:hAnsi="Arial" w:cs="Arial"/>
                <w:b/>
                <w:bCs/>
              </w:rPr>
            </w:pPr>
            <w:r w:rsidRPr="00C10162">
              <w:rPr>
                <w:rFonts w:ascii="Arial" w:hAnsi="Arial" w:cs="Arial"/>
                <w:b/>
                <w:bCs/>
              </w:rPr>
              <w:t>27. 08. 2021</w:t>
            </w:r>
          </w:p>
        </w:tc>
        <w:tc>
          <w:tcPr>
            <w:tcW w:w="1866" w:type="dxa"/>
            <w:tcBorders>
              <w:top w:val="single" w:sz="18" w:space="0" w:color="auto"/>
              <w:left w:val="single" w:sz="18" w:space="0" w:color="auto"/>
              <w:bottom w:val="single" w:sz="8" w:space="0" w:color="auto"/>
            </w:tcBorders>
          </w:tcPr>
          <w:p w14:paraId="1F176819" w14:textId="77777777" w:rsidR="00C14D3B" w:rsidRPr="001A38E4" w:rsidRDefault="00C14D3B" w:rsidP="008126CA">
            <w:pPr>
              <w:jc w:val="center"/>
              <w:rPr>
                <w:b/>
                <w:bCs/>
                <w:sz w:val="24"/>
                <w:szCs w:val="24"/>
              </w:rPr>
            </w:pPr>
          </w:p>
        </w:tc>
      </w:tr>
      <w:tr w:rsidR="00C14D3B" w14:paraId="2E11839F" w14:textId="77777777" w:rsidTr="00C14D3B">
        <w:trPr>
          <w:trHeight w:val="340"/>
        </w:trPr>
        <w:tc>
          <w:tcPr>
            <w:tcW w:w="2390" w:type="dxa"/>
            <w:vMerge/>
            <w:tcBorders>
              <w:bottom w:val="single" w:sz="18" w:space="0" w:color="auto"/>
              <w:right w:val="single" w:sz="18" w:space="0" w:color="auto"/>
            </w:tcBorders>
            <w:vAlign w:val="center"/>
          </w:tcPr>
          <w:p w14:paraId="2AC2EB07" w14:textId="77777777" w:rsidR="00C14D3B" w:rsidRPr="001A38E4" w:rsidRDefault="00C14D3B" w:rsidP="008126CA">
            <w:pPr>
              <w:jc w:val="center"/>
              <w:rPr>
                <w:b/>
                <w:bCs/>
                <w:sz w:val="24"/>
                <w:szCs w:val="24"/>
              </w:rPr>
            </w:pPr>
          </w:p>
        </w:tc>
        <w:tc>
          <w:tcPr>
            <w:tcW w:w="6060" w:type="dxa"/>
            <w:tcBorders>
              <w:top w:val="single" w:sz="8" w:space="0" w:color="auto"/>
              <w:left w:val="single" w:sz="18" w:space="0" w:color="auto"/>
              <w:bottom w:val="single" w:sz="18" w:space="0" w:color="auto"/>
              <w:right w:val="single" w:sz="18" w:space="0" w:color="auto"/>
            </w:tcBorders>
            <w:vAlign w:val="center"/>
          </w:tcPr>
          <w:p w14:paraId="12BF3294" w14:textId="77777777" w:rsidR="00C14D3B" w:rsidRPr="00C10162" w:rsidRDefault="00C14D3B" w:rsidP="008126CA">
            <w:pPr>
              <w:rPr>
                <w:rFonts w:ascii="Arial" w:hAnsi="Arial" w:cs="Arial"/>
              </w:rPr>
            </w:pPr>
            <w:r w:rsidRPr="00C10162">
              <w:rPr>
                <w:rFonts w:ascii="Arial" w:hAnsi="Arial" w:cs="Arial"/>
              </w:rPr>
              <w:t>Zahájení stavebních prací</w:t>
            </w:r>
          </w:p>
        </w:tc>
        <w:tc>
          <w:tcPr>
            <w:tcW w:w="2844" w:type="dxa"/>
            <w:tcBorders>
              <w:top w:val="single" w:sz="8" w:space="0" w:color="auto"/>
              <w:left w:val="single" w:sz="18" w:space="0" w:color="auto"/>
              <w:bottom w:val="single" w:sz="18" w:space="0" w:color="auto"/>
            </w:tcBorders>
            <w:vAlign w:val="center"/>
          </w:tcPr>
          <w:p w14:paraId="4C0412BC" w14:textId="77777777" w:rsidR="00C14D3B" w:rsidRPr="00C10162" w:rsidRDefault="00C14D3B" w:rsidP="008126CA">
            <w:pPr>
              <w:jc w:val="center"/>
              <w:rPr>
                <w:rFonts w:ascii="Arial" w:hAnsi="Arial" w:cs="Arial"/>
                <w:b/>
                <w:bCs/>
              </w:rPr>
            </w:pPr>
            <w:r w:rsidRPr="00C10162">
              <w:rPr>
                <w:rFonts w:ascii="Arial" w:hAnsi="Arial" w:cs="Arial"/>
                <w:b/>
                <w:bCs/>
              </w:rPr>
              <w:t>06. 09. 2021</w:t>
            </w:r>
          </w:p>
        </w:tc>
        <w:tc>
          <w:tcPr>
            <w:tcW w:w="1866" w:type="dxa"/>
            <w:tcBorders>
              <w:top w:val="single" w:sz="8" w:space="0" w:color="auto"/>
              <w:left w:val="single" w:sz="18" w:space="0" w:color="auto"/>
              <w:bottom w:val="single" w:sz="18" w:space="0" w:color="auto"/>
            </w:tcBorders>
          </w:tcPr>
          <w:p w14:paraId="534F8E43" w14:textId="77777777" w:rsidR="00C14D3B" w:rsidRPr="001A38E4" w:rsidRDefault="00C14D3B" w:rsidP="008126CA">
            <w:pPr>
              <w:jc w:val="center"/>
              <w:rPr>
                <w:b/>
                <w:bCs/>
                <w:sz w:val="24"/>
                <w:szCs w:val="24"/>
              </w:rPr>
            </w:pPr>
          </w:p>
        </w:tc>
      </w:tr>
      <w:tr w:rsidR="00C14D3B" w14:paraId="232331B2" w14:textId="77777777" w:rsidTr="00C14D3B">
        <w:trPr>
          <w:trHeight w:val="340"/>
        </w:trPr>
        <w:tc>
          <w:tcPr>
            <w:tcW w:w="2390" w:type="dxa"/>
            <w:vMerge w:val="restart"/>
            <w:tcBorders>
              <w:top w:val="single" w:sz="18" w:space="0" w:color="auto"/>
              <w:right w:val="single" w:sz="18" w:space="0" w:color="auto"/>
            </w:tcBorders>
            <w:vAlign w:val="center"/>
          </w:tcPr>
          <w:p w14:paraId="70F33816" w14:textId="77777777" w:rsidR="00C14D3B" w:rsidRPr="00D65AB6" w:rsidRDefault="00C14D3B" w:rsidP="008126CA">
            <w:pPr>
              <w:jc w:val="center"/>
              <w:rPr>
                <w:rFonts w:ascii="Arial" w:hAnsi="Arial" w:cs="Arial"/>
                <w:b/>
                <w:bCs/>
              </w:rPr>
            </w:pPr>
            <w:r w:rsidRPr="00D65AB6">
              <w:rPr>
                <w:rFonts w:ascii="Arial" w:hAnsi="Arial" w:cs="Arial"/>
                <w:b/>
                <w:bCs/>
              </w:rPr>
              <w:t>Polní cesta VC1b</w:t>
            </w:r>
          </w:p>
        </w:tc>
        <w:tc>
          <w:tcPr>
            <w:tcW w:w="6060" w:type="dxa"/>
            <w:tcBorders>
              <w:top w:val="single" w:sz="18" w:space="0" w:color="auto"/>
              <w:left w:val="single" w:sz="18" w:space="0" w:color="auto"/>
              <w:right w:val="single" w:sz="18" w:space="0" w:color="auto"/>
            </w:tcBorders>
            <w:vAlign w:val="center"/>
          </w:tcPr>
          <w:p w14:paraId="3DBB8F37" w14:textId="77777777" w:rsidR="00C14D3B" w:rsidRPr="00D65AB6" w:rsidRDefault="00C14D3B" w:rsidP="008126CA">
            <w:pPr>
              <w:rPr>
                <w:rFonts w:ascii="Arial" w:hAnsi="Arial" w:cs="Arial"/>
              </w:rPr>
            </w:pPr>
            <w:r w:rsidRPr="00D65AB6">
              <w:rPr>
                <w:rFonts w:ascii="Arial" w:hAnsi="Arial" w:cs="Arial"/>
              </w:rPr>
              <w:t>Dokončení úpravy pláně pro těleso cesty</w:t>
            </w:r>
          </w:p>
        </w:tc>
        <w:tc>
          <w:tcPr>
            <w:tcW w:w="2844" w:type="dxa"/>
            <w:tcBorders>
              <w:top w:val="single" w:sz="18" w:space="0" w:color="auto"/>
              <w:left w:val="single" w:sz="18" w:space="0" w:color="auto"/>
            </w:tcBorders>
            <w:vAlign w:val="center"/>
          </w:tcPr>
          <w:p w14:paraId="5F72081F"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top w:val="single" w:sz="18" w:space="0" w:color="auto"/>
              <w:left w:val="single" w:sz="18" w:space="0" w:color="auto"/>
            </w:tcBorders>
            <w:vAlign w:val="center"/>
          </w:tcPr>
          <w:p w14:paraId="34AE709E" w14:textId="77777777" w:rsidR="00C14D3B" w:rsidRPr="007035A8" w:rsidRDefault="00C14D3B" w:rsidP="008126CA">
            <w:pPr>
              <w:jc w:val="center"/>
              <w:rPr>
                <w:rFonts w:ascii="Arial" w:hAnsi="Arial" w:cs="Arial"/>
                <w:highlight w:val="yellow"/>
              </w:rPr>
            </w:pPr>
            <w:r w:rsidRPr="007035A8">
              <w:rPr>
                <w:rFonts w:ascii="Arial" w:hAnsi="Arial" w:cs="Arial"/>
              </w:rPr>
              <w:t>Uzlový bod</w:t>
            </w:r>
          </w:p>
        </w:tc>
      </w:tr>
      <w:tr w:rsidR="00C14D3B" w14:paraId="5C734D37" w14:textId="77777777" w:rsidTr="00C14D3B">
        <w:trPr>
          <w:trHeight w:val="340"/>
        </w:trPr>
        <w:tc>
          <w:tcPr>
            <w:tcW w:w="2390" w:type="dxa"/>
            <w:vMerge/>
            <w:tcBorders>
              <w:right w:val="single" w:sz="18" w:space="0" w:color="auto"/>
            </w:tcBorders>
            <w:vAlign w:val="center"/>
          </w:tcPr>
          <w:p w14:paraId="18363A68" w14:textId="77777777" w:rsidR="00C14D3B" w:rsidRPr="00D65AB6" w:rsidRDefault="00C14D3B" w:rsidP="008126CA">
            <w:pPr>
              <w:jc w:val="center"/>
              <w:rPr>
                <w:rFonts w:ascii="Arial" w:hAnsi="Arial" w:cs="Arial"/>
                <w:b/>
                <w:bCs/>
              </w:rPr>
            </w:pPr>
          </w:p>
        </w:tc>
        <w:tc>
          <w:tcPr>
            <w:tcW w:w="6060" w:type="dxa"/>
            <w:tcBorders>
              <w:left w:val="single" w:sz="18" w:space="0" w:color="auto"/>
              <w:right w:val="single" w:sz="18" w:space="0" w:color="auto"/>
            </w:tcBorders>
            <w:vAlign w:val="center"/>
          </w:tcPr>
          <w:p w14:paraId="736B58DB" w14:textId="77777777" w:rsidR="00C14D3B" w:rsidRPr="00D65AB6" w:rsidRDefault="00C14D3B" w:rsidP="008126CA">
            <w:pPr>
              <w:rPr>
                <w:rFonts w:ascii="Arial" w:hAnsi="Arial" w:cs="Arial"/>
              </w:rPr>
            </w:pPr>
            <w:r w:rsidRPr="00D65AB6">
              <w:rPr>
                <w:rFonts w:ascii="Arial" w:hAnsi="Arial" w:cs="Arial"/>
              </w:rPr>
              <w:t>Dokončení konstrukčních vrstev cesty</w:t>
            </w:r>
          </w:p>
        </w:tc>
        <w:tc>
          <w:tcPr>
            <w:tcW w:w="2844" w:type="dxa"/>
            <w:tcBorders>
              <w:left w:val="single" w:sz="18" w:space="0" w:color="auto"/>
            </w:tcBorders>
            <w:vAlign w:val="center"/>
          </w:tcPr>
          <w:p w14:paraId="783CC8C9"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left w:val="single" w:sz="18" w:space="0" w:color="auto"/>
            </w:tcBorders>
            <w:vAlign w:val="center"/>
          </w:tcPr>
          <w:p w14:paraId="4EEFB158"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0473E29F" w14:textId="77777777" w:rsidTr="00C14D3B">
        <w:trPr>
          <w:trHeight w:val="340"/>
        </w:trPr>
        <w:tc>
          <w:tcPr>
            <w:tcW w:w="2390" w:type="dxa"/>
            <w:vMerge/>
            <w:tcBorders>
              <w:bottom w:val="single" w:sz="18" w:space="0" w:color="auto"/>
              <w:right w:val="single" w:sz="18" w:space="0" w:color="auto"/>
            </w:tcBorders>
            <w:vAlign w:val="center"/>
          </w:tcPr>
          <w:p w14:paraId="4E66256D" w14:textId="77777777" w:rsidR="00C14D3B" w:rsidRPr="00D65AB6" w:rsidRDefault="00C14D3B" w:rsidP="008126CA">
            <w:pPr>
              <w:jc w:val="center"/>
              <w:rPr>
                <w:rFonts w:ascii="Arial" w:hAnsi="Arial" w:cs="Arial"/>
                <w:b/>
                <w:bCs/>
              </w:rPr>
            </w:pPr>
          </w:p>
        </w:tc>
        <w:tc>
          <w:tcPr>
            <w:tcW w:w="6060" w:type="dxa"/>
            <w:tcBorders>
              <w:left w:val="single" w:sz="18" w:space="0" w:color="auto"/>
              <w:bottom w:val="single" w:sz="18" w:space="0" w:color="auto"/>
              <w:right w:val="single" w:sz="18" w:space="0" w:color="auto"/>
            </w:tcBorders>
            <w:vAlign w:val="center"/>
          </w:tcPr>
          <w:p w14:paraId="3FB69666" w14:textId="77777777" w:rsidR="00C14D3B" w:rsidRPr="00D65AB6" w:rsidRDefault="00C14D3B" w:rsidP="008126CA">
            <w:pPr>
              <w:rPr>
                <w:rFonts w:ascii="Arial" w:hAnsi="Arial" w:cs="Arial"/>
              </w:rPr>
            </w:pPr>
            <w:r w:rsidRPr="00D65AB6">
              <w:rPr>
                <w:rFonts w:ascii="Arial" w:hAnsi="Arial" w:cs="Arial"/>
              </w:rPr>
              <w:t>Dokončení objektu brodu</w:t>
            </w:r>
          </w:p>
        </w:tc>
        <w:tc>
          <w:tcPr>
            <w:tcW w:w="2844" w:type="dxa"/>
            <w:tcBorders>
              <w:left w:val="single" w:sz="18" w:space="0" w:color="auto"/>
              <w:bottom w:val="single" w:sz="18" w:space="0" w:color="auto"/>
            </w:tcBorders>
            <w:vAlign w:val="center"/>
          </w:tcPr>
          <w:p w14:paraId="5AB48BB0"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left w:val="single" w:sz="18" w:space="0" w:color="auto"/>
              <w:bottom w:val="single" w:sz="18" w:space="0" w:color="auto"/>
            </w:tcBorders>
            <w:vAlign w:val="center"/>
          </w:tcPr>
          <w:p w14:paraId="5B5FC776"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2D93E21B" w14:textId="77777777" w:rsidTr="00C14D3B">
        <w:trPr>
          <w:trHeight w:val="340"/>
        </w:trPr>
        <w:tc>
          <w:tcPr>
            <w:tcW w:w="2390" w:type="dxa"/>
            <w:vMerge w:val="restart"/>
            <w:tcBorders>
              <w:top w:val="single" w:sz="18" w:space="0" w:color="auto"/>
              <w:right w:val="single" w:sz="18" w:space="0" w:color="auto"/>
            </w:tcBorders>
            <w:vAlign w:val="center"/>
          </w:tcPr>
          <w:p w14:paraId="6CC99EB0" w14:textId="77777777" w:rsidR="00C14D3B" w:rsidRPr="00D65AB6" w:rsidRDefault="00C14D3B" w:rsidP="008126CA">
            <w:pPr>
              <w:jc w:val="center"/>
              <w:rPr>
                <w:rFonts w:ascii="Arial" w:hAnsi="Arial" w:cs="Arial"/>
                <w:b/>
                <w:bCs/>
              </w:rPr>
            </w:pPr>
            <w:r w:rsidRPr="00D65AB6">
              <w:rPr>
                <w:rFonts w:ascii="Arial" w:hAnsi="Arial" w:cs="Arial"/>
                <w:b/>
                <w:bCs/>
              </w:rPr>
              <w:t>Nádrž VN4</w:t>
            </w:r>
          </w:p>
        </w:tc>
        <w:tc>
          <w:tcPr>
            <w:tcW w:w="6060" w:type="dxa"/>
            <w:tcBorders>
              <w:top w:val="single" w:sz="18" w:space="0" w:color="auto"/>
              <w:left w:val="single" w:sz="18" w:space="0" w:color="auto"/>
              <w:bottom w:val="single" w:sz="8" w:space="0" w:color="auto"/>
              <w:right w:val="single" w:sz="18" w:space="0" w:color="auto"/>
            </w:tcBorders>
            <w:vAlign w:val="center"/>
          </w:tcPr>
          <w:p w14:paraId="0DD9B73C" w14:textId="77777777" w:rsidR="00C14D3B" w:rsidRPr="00D65AB6" w:rsidRDefault="00C14D3B" w:rsidP="008126CA">
            <w:pPr>
              <w:rPr>
                <w:rFonts w:ascii="Arial" w:hAnsi="Arial" w:cs="Arial"/>
              </w:rPr>
            </w:pPr>
            <w:r w:rsidRPr="00D65AB6">
              <w:rPr>
                <w:rFonts w:ascii="Arial" w:hAnsi="Arial" w:cs="Arial"/>
              </w:rPr>
              <w:t>Dokončení zemních prací v zátopě (úprava dna zátopy)</w:t>
            </w:r>
          </w:p>
        </w:tc>
        <w:tc>
          <w:tcPr>
            <w:tcW w:w="2844" w:type="dxa"/>
            <w:tcBorders>
              <w:top w:val="single" w:sz="18" w:space="0" w:color="auto"/>
              <w:left w:val="single" w:sz="18" w:space="0" w:color="auto"/>
              <w:bottom w:val="single" w:sz="8" w:space="0" w:color="auto"/>
            </w:tcBorders>
            <w:vAlign w:val="center"/>
          </w:tcPr>
          <w:p w14:paraId="74571E7C"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top w:val="single" w:sz="18" w:space="0" w:color="auto"/>
              <w:left w:val="single" w:sz="18" w:space="0" w:color="auto"/>
              <w:bottom w:val="single" w:sz="8" w:space="0" w:color="auto"/>
            </w:tcBorders>
            <w:vAlign w:val="center"/>
          </w:tcPr>
          <w:p w14:paraId="4D3962E6"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4248BC1D" w14:textId="77777777" w:rsidTr="00C14D3B">
        <w:trPr>
          <w:trHeight w:val="340"/>
        </w:trPr>
        <w:tc>
          <w:tcPr>
            <w:tcW w:w="2390" w:type="dxa"/>
            <w:vMerge/>
            <w:tcBorders>
              <w:top w:val="single" w:sz="18" w:space="0" w:color="auto"/>
              <w:right w:val="single" w:sz="18" w:space="0" w:color="auto"/>
            </w:tcBorders>
            <w:vAlign w:val="center"/>
          </w:tcPr>
          <w:p w14:paraId="1D55E367" w14:textId="77777777" w:rsidR="00C14D3B" w:rsidRPr="00D65AB6" w:rsidRDefault="00C14D3B" w:rsidP="008126CA">
            <w:pPr>
              <w:jc w:val="center"/>
              <w:rPr>
                <w:rFonts w:ascii="Arial" w:hAnsi="Arial" w:cs="Arial"/>
                <w:b/>
                <w:bCs/>
              </w:rPr>
            </w:pPr>
          </w:p>
        </w:tc>
        <w:tc>
          <w:tcPr>
            <w:tcW w:w="6060" w:type="dxa"/>
            <w:tcBorders>
              <w:top w:val="single" w:sz="8" w:space="0" w:color="auto"/>
              <w:left w:val="single" w:sz="18" w:space="0" w:color="auto"/>
              <w:bottom w:val="single" w:sz="2" w:space="0" w:color="auto"/>
              <w:right w:val="single" w:sz="18" w:space="0" w:color="auto"/>
            </w:tcBorders>
            <w:vAlign w:val="center"/>
          </w:tcPr>
          <w:p w14:paraId="0301A5BD" w14:textId="77777777" w:rsidR="00C14D3B" w:rsidRPr="00D65AB6" w:rsidRDefault="00C14D3B" w:rsidP="008126CA">
            <w:pPr>
              <w:rPr>
                <w:rFonts w:ascii="Arial" w:hAnsi="Arial" w:cs="Arial"/>
              </w:rPr>
            </w:pPr>
            <w:r w:rsidRPr="00D65AB6">
              <w:rPr>
                <w:rFonts w:ascii="Arial" w:hAnsi="Arial" w:cs="Arial"/>
              </w:rPr>
              <w:t>Dokončení základové spáry hrázového tělesa</w:t>
            </w:r>
          </w:p>
        </w:tc>
        <w:tc>
          <w:tcPr>
            <w:tcW w:w="2844" w:type="dxa"/>
            <w:tcBorders>
              <w:top w:val="single" w:sz="8" w:space="0" w:color="auto"/>
              <w:left w:val="single" w:sz="18" w:space="0" w:color="auto"/>
              <w:bottom w:val="single" w:sz="2" w:space="0" w:color="auto"/>
            </w:tcBorders>
            <w:vAlign w:val="center"/>
          </w:tcPr>
          <w:p w14:paraId="713FE36D"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top w:val="single" w:sz="8" w:space="0" w:color="auto"/>
              <w:left w:val="single" w:sz="18" w:space="0" w:color="auto"/>
              <w:bottom w:val="single" w:sz="2" w:space="0" w:color="auto"/>
            </w:tcBorders>
            <w:vAlign w:val="center"/>
          </w:tcPr>
          <w:p w14:paraId="3B04CD67"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31C41F8A" w14:textId="77777777" w:rsidTr="00C14D3B">
        <w:trPr>
          <w:trHeight w:val="340"/>
        </w:trPr>
        <w:tc>
          <w:tcPr>
            <w:tcW w:w="2390" w:type="dxa"/>
            <w:vMerge/>
            <w:tcBorders>
              <w:right w:val="single" w:sz="18" w:space="0" w:color="auto"/>
            </w:tcBorders>
          </w:tcPr>
          <w:p w14:paraId="7B657A40" w14:textId="77777777" w:rsidR="00C14D3B" w:rsidRPr="00D65AB6" w:rsidRDefault="00C14D3B" w:rsidP="008126CA">
            <w:pPr>
              <w:jc w:val="center"/>
              <w:rPr>
                <w:rFonts w:ascii="Arial" w:hAnsi="Arial" w:cs="Arial"/>
                <w:b/>
                <w:bCs/>
              </w:rPr>
            </w:pPr>
          </w:p>
        </w:tc>
        <w:tc>
          <w:tcPr>
            <w:tcW w:w="6060" w:type="dxa"/>
            <w:tcBorders>
              <w:top w:val="single" w:sz="2" w:space="0" w:color="auto"/>
              <w:left w:val="single" w:sz="18" w:space="0" w:color="auto"/>
              <w:bottom w:val="single" w:sz="2" w:space="0" w:color="auto"/>
              <w:right w:val="single" w:sz="18" w:space="0" w:color="auto"/>
            </w:tcBorders>
            <w:vAlign w:val="center"/>
          </w:tcPr>
          <w:p w14:paraId="7F0FE1A8" w14:textId="77777777" w:rsidR="00C14D3B" w:rsidRPr="00D65AB6" w:rsidRDefault="00C14D3B" w:rsidP="008126CA">
            <w:pPr>
              <w:rPr>
                <w:rFonts w:ascii="Arial" w:hAnsi="Arial" w:cs="Arial"/>
              </w:rPr>
            </w:pPr>
            <w:r w:rsidRPr="00D65AB6">
              <w:rPr>
                <w:rFonts w:ascii="Arial" w:hAnsi="Arial" w:cs="Arial"/>
              </w:rPr>
              <w:t>Dokončení výpustného potrubí vč. požeráku</w:t>
            </w:r>
          </w:p>
        </w:tc>
        <w:tc>
          <w:tcPr>
            <w:tcW w:w="2844" w:type="dxa"/>
            <w:tcBorders>
              <w:top w:val="single" w:sz="2" w:space="0" w:color="auto"/>
              <w:left w:val="single" w:sz="18" w:space="0" w:color="auto"/>
              <w:bottom w:val="single" w:sz="2" w:space="0" w:color="auto"/>
            </w:tcBorders>
            <w:vAlign w:val="center"/>
          </w:tcPr>
          <w:p w14:paraId="1F50E657"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top w:val="single" w:sz="2" w:space="0" w:color="auto"/>
              <w:left w:val="single" w:sz="18" w:space="0" w:color="auto"/>
              <w:bottom w:val="single" w:sz="2" w:space="0" w:color="auto"/>
            </w:tcBorders>
            <w:vAlign w:val="center"/>
          </w:tcPr>
          <w:p w14:paraId="7DA15844"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67061716" w14:textId="77777777" w:rsidTr="00C14D3B">
        <w:trPr>
          <w:trHeight w:val="340"/>
        </w:trPr>
        <w:tc>
          <w:tcPr>
            <w:tcW w:w="2390" w:type="dxa"/>
            <w:vMerge/>
            <w:tcBorders>
              <w:right w:val="single" w:sz="18" w:space="0" w:color="auto"/>
            </w:tcBorders>
          </w:tcPr>
          <w:p w14:paraId="4BFACE45" w14:textId="77777777" w:rsidR="00C14D3B" w:rsidRPr="00D65AB6" w:rsidRDefault="00C14D3B" w:rsidP="008126CA">
            <w:pPr>
              <w:jc w:val="center"/>
              <w:rPr>
                <w:rFonts w:ascii="Arial" w:hAnsi="Arial" w:cs="Arial"/>
                <w:b/>
                <w:bCs/>
              </w:rPr>
            </w:pPr>
          </w:p>
        </w:tc>
        <w:tc>
          <w:tcPr>
            <w:tcW w:w="6060" w:type="dxa"/>
            <w:tcBorders>
              <w:top w:val="single" w:sz="2" w:space="0" w:color="auto"/>
              <w:left w:val="single" w:sz="18" w:space="0" w:color="auto"/>
              <w:bottom w:val="single" w:sz="2" w:space="0" w:color="auto"/>
              <w:right w:val="single" w:sz="18" w:space="0" w:color="auto"/>
            </w:tcBorders>
            <w:vAlign w:val="center"/>
          </w:tcPr>
          <w:p w14:paraId="6FC7FE70" w14:textId="77777777" w:rsidR="00C14D3B" w:rsidRPr="00D65AB6" w:rsidRDefault="00C14D3B" w:rsidP="008126CA">
            <w:pPr>
              <w:rPr>
                <w:rFonts w:ascii="Arial" w:hAnsi="Arial" w:cs="Arial"/>
              </w:rPr>
            </w:pPr>
            <w:r w:rsidRPr="00D65AB6">
              <w:rPr>
                <w:rFonts w:ascii="Arial" w:hAnsi="Arial" w:cs="Arial"/>
              </w:rPr>
              <w:t>Dokončení hrázového tělesa nádrže</w:t>
            </w:r>
          </w:p>
        </w:tc>
        <w:tc>
          <w:tcPr>
            <w:tcW w:w="2844" w:type="dxa"/>
            <w:tcBorders>
              <w:top w:val="single" w:sz="2" w:space="0" w:color="auto"/>
              <w:left w:val="single" w:sz="18" w:space="0" w:color="auto"/>
              <w:bottom w:val="single" w:sz="2" w:space="0" w:color="auto"/>
            </w:tcBorders>
            <w:vAlign w:val="center"/>
          </w:tcPr>
          <w:p w14:paraId="6678F291"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top w:val="single" w:sz="2" w:space="0" w:color="auto"/>
              <w:left w:val="single" w:sz="18" w:space="0" w:color="auto"/>
              <w:bottom w:val="single" w:sz="2" w:space="0" w:color="auto"/>
            </w:tcBorders>
            <w:vAlign w:val="center"/>
          </w:tcPr>
          <w:p w14:paraId="48FE8376"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15F3011D" w14:textId="77777777" w:rsidTr="00C14D3B">
        <w:trPr>
          <w:trHeight w:val="340"/>
        </w:trPr>
        <w:tc>
          <w:tcPr>
            <w:tcW w:w="2390" w:type="dxa"/>
            <w:vMerge/>
            <w:tcBorders>
              <w:bottom w:val="single" w:sz="18" w:space="0" w:color="auto"/>
              <w:right w:val="single" w:sz="18" w:space="0" w:color="auto"/>
            </w:tcBorders>
          </w:tcPr>
          <w:p w14:paraId="6FB0A34C" w14:textId="77777777" w:rsidR="00C14D3B" w:rsidRPr="00D65AB6" w:rsidRDefault="00C14D3B" w:rsidP="008126CA">
            <w:pPr>
              <w:jc w:val="center"/>
              <w:rPr>
                <w:rFonts w:ascii="Arial" w:hAnsi="Arial" w:cs="Arial"/>
                <w:b/>
                <w:bCs/>
              </w:rPr>
            </w:pPr>
          </w:p>
        </w:tc>
        <w:tc>
          <w:tcPr>
            <w:tcW w:w="6060" w:type="dxa"/>
            <w:tcBorders>
              <w:top w:val="single" w:sz="2" w:space="0" w:color="auto"/>
              <w:left w:val="single" w:sz="18" w:space="0" w:color="auto"/>
              <w:bottom w:val="single" w:sz="18" w:space="0" w:color="auto"/>
              <w:right w:val="single" w:sz="18" w:space="0" w:color="auto"/>
            </w:tcBorders>
            <w:vAlign w:val="center"/>
          </w:tcPr>
          <w:p w14:paraId="6675818F" w14:textId="77777777" w:rsidR="00C14D3B" w:rsidRPr="00D65AB6" w:rsidRDefault="00C14D3B" w:rsidP="008126CA">
            <w:pPr>
              <w:rPr>
                <w:rFonts w:ascii="Arial" w:hAnsi="Arial" w:cs="Arial"/>
              </w:rPr>
            </w:pPr>
            <w:r w:rsidRPr="00D65AB6">
              <w:rPr>
                <w:rFonts w:ascii="Arial" w:hAnsi="Arial" w:cs="Arial"/>
              </w:rPr>
              <w:t>Dokončení bezpečnostního přelivu</w:t>
            </w:r>
          </w:p>
        </w:tc>
        <w:tc>
          <w:tcPr>
            <w:tcW w:w="2844" w:type="dxa"/>
            <w:tcBorders>
              <w:top w:val="single" w:sz="2" w:space="0" w:color="auto"/>
              <w:left w:val="single" w:sz="18" w:space="0" w:color="auto"/>
              <w:bottom w:val="single" w:sz="18" w:space="0" w:color="auto"/>
            </w:tcBorders>
            <w:vAlign w:val="center"/>
          </w:tcPr>
          <w:p w14:paraId="44F83AF8"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top w:val="single" w:sz="2" w:space="0" w:color="auto"/>
              <w:left w:val="single" w:sz="18" w:space="0" w:color="auto"/>
              <w:bottom w:val="single" w:sz="18" w:space="0" w:color="auto"/>
            </w:tcBorders>
            <w:vAlign w:val="center"/>
          </w:tcPr>
          <w:p w14:paraId="01FB04C7"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1349A778" w14:textId="77777777" w:rsidTr="00C14D3B">
        <w:trPr>
          <w:trHeight w:val="340"/>
        </w:trPr>
        <w:tc>
          <w:tcPr>
            <w:tcW w:w="2390" w:type="dxa"/>
            <w:vMerge w:val="restart"/>
            <w:tcBorders>
              <w:top w:val="single" w:sz="18" w:space="0" w:color="auto"/>
              <w:right w:val="single" w:sz="18" w:space="0" w:color="auto"/>
            </w:tcBorders>
            <w:vAlign w:val="center"/>
          </w:tcPr>
          <w:p w14:paraId="267E7F92" w14:textId="77777777" w:rsidR="00C14D3B" w:rsidRPr="00D65AB6" w:rsidRDefault="00C14D3B" w:rsidP="008126CA">
            <w:pPr>
              <w:jc w:val="center"/>
              <w:rPr>
                <w:rFonts w:ascii="Arial" w:hAnsi="Arial" w:cs="Arial"/>
                <w:b/>
                <w:bCs/>
              </w:rPr>
            </w:pPr>
            <w:r w:rsidRPr="00D65AB6">
              <w:rPr>
                <w:rFonts w:ascii="Arial" w:hAnsi="Arial" w:cs="Arial"/>
                <w:b/>
                <w:bCs/>
              </w:rPr>
              <w:t>Nádrž VN1</w:t>
            </w:r>
          </w:p>
        </w:tc>
        <w:tc>
          <w:tcPr>
            <w:tcW w:w="6060" w:type="dxa"/>
            <w:tcBorders>
              <w:top w:val="single" w:sz="18" w:space="0" w:color="auto"/>
              <w:left w:val="single" w:sz="18" w:space="0" w:color="auto"/>
              <w:bottom w:val="single" w:sz="8" w:space="0" w:color="auto"/>
              <w:right w:val="single" w:sz="18" w:space="0" w:color="auto"/>
            </w:tcBorders>
            <w:vAlign w:val="center"/>
          </w:tcPr>
          <w:p w14:paraId="5DF0B9D6" w14:textId="77777777" w:rsidR="00C14D3B" w:rsidRPr="00D65AB6" w:rsidRDefault="00C14D3B" w:rsidP="008126CA">
            <w:pPr>
              <w:rPr>
                <w:rFonts w:ascii="Arial" w:hAnsi="Arial" w:cs="Arial"/>
              </w:rPr>
            </w:pPr>
            <w:r w:rsidRPr="00D65AB6">
              <w:rPr>
                <w:rFonts w:ascii="Arial" w:hAnsi="Arial" w:cs="Arial"/>
              </w:rPr>
              <w:t>Dokončení kamenného záhozu s urovnáním líce</w:t>
            </w:r>
          </w:p>
        </w:tc>
        <w:tc>
          <w:tcPr>
            <w:tcW w:w="2844" w:type="dxa"/>
            <w:tcBorders>
              <w:top w:val="single" w:sz="18" w:space="0" w:color="auto"/>
              <w:left w:val="single" w:sz="18" w:space="0" w:color="auto"/>
              <w:bottom w:val="single" w:sz="8" w:space="0" w:color="auto"/>
            </w:tcBorders>
            <w:vAlign w:val="center"/>
          </w:tcPr>
          <w:p w14:paraId="7716309D"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top w:val="single" w:sz="18" w:space="0" w:color="auto"/>
              <w:left w:val="single" w:sz="18" w:space="0" w:color="auto"/>
              <w:bottom w:val="single" w:sz="8" w:space="0" w:color="auto"/>
            </w:tcBorders>
            <w:vAlign w:val="center"/>
          </w:tcPr>
          <w:p w14:paraId="2953EA20"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5969622C" w14:textId="77777777" w:rsidTr="00C14D3B">
        <w:trPr>
          <w:trHeight w:val="340"/>
        </w:trPr>
        <w:tc>
          <w:tcPr>
            <w:tcW w:w="2390" w:type="dxa"/>
            <w:vMerge/>
            <w:tcBorders>
              <w:right w:val="single" w:sz="18" w:space="0" w:color="auto"/>
            </w:tcBorders>
            <w:vAlign w:val="center"/>
          </w:tcPr>
          <w:p w14:paraId="0BAA51E8" w14:textId="77777777" w:rsidR="00C14D3B" w:rsidRPr="00D65AB6" w:rsidRDefault="00C14D3B" w:rsidP="008126CA">
            <w:pPr>
              <w:jc w:val="center"/>
              <w:rPr>
                <w:rFonts w:ascii="Arial" w:hAnsi="Arial" w:cs="Arial"/>
                <w:b/>
                <w:bCs/>
              </w:rPr>
            </w:pPr>
          </w:p>
        </w:tc>
        <w:tc>
          <w:tcPr>
            <w:tcW w:w="6060" w:type="dxa"/>
            <w:tcBorders>
              <w:top w:val="single" w:sz="18" w:space="0" w:color="auto"/>
              <w:left w:val="single" w:sz="18" w:space="0" w:color="auto"/>
              <w:bottom w:val="single" w:sz="8" w:space="0" w:color="auto"/>
              <w:right w:val="single" w:sz="18" w:space="0" w:color="auto"/>
            </w:tcBorders>
            <w:vAlign w:val="center"/>
          </w:tcPr>
          <w:p w14:paraId="2014E44F" w14:textId="77777777" w:rsidR="00C14D3B" w:rsidRPr="00D65AB6" w:rsidRDefault="00C14D3B" w:rsidP="008126CA">
            <w:pPr>
              <w:rPr>
                <w:rFonts w:ascii="Arial" w:hAnsi="Arial" w:cs="Arial"/>
              </w:rPr>
            </w:pPr>
            <w:r w:rsidRPr="00D65AB6">
              <w:rPr>
                <w:rFonts w:ascii="Arial" w:hAnsi="Arial" w:cs="Arial"/>
              </w:rPr>
              <w:t>Dokončení výpustného zařízení vč. požeráku</w:t>
            </w:r>
          </w:p>
        </w:tc>
        <w:tc>
          <w:tcPr>
            <w:tcW w:w="2844" w:type="dxa"/>
            <w:tcBorders>
              <w:top w:val="single" w:sz="18" w:space="0" w:color="auto"/>
              <w:left w:val="single" w:sz="18" w:space="0" w:color="auto"/>
              <w:bottom w:val="single" w:sz="8" w:space="0" w:color="auto"/>
            </w:tcBorders>
            <w:vAlign w:val="center"/>
          </w:tcPr>
          <w:p w14:paraId="5C8778EC" w14:textId="77777777" w:rsidR="00C14D3B" w:rsidRPr="007035A8" w:rsidRDefault="00C14D3B" w:rsidP="008126CA">
            <w:pPr>
              <w:jc w:val="center"/>
              <w:rPr>
                <w:rFonts w:ascii="Arial" w:hAnsi="Arial" w:cs="Arial"/>
                <w:b/>
                <w:bCs/>
                <w:highlight w:val="yellow"/>
              </w:rPr>
            </w:pPr>
            <w:r w:rsidRPr="007035A8">
              <w:rPr>
                <w:rFonts w:ascii="Arial" w:hAnsi="Arial" w:cs="Arial"/>
                <w:b/>
                <w:bCs/>
                <w:highlight w:val="yellow"/>
              </w:rPr>
              <w:t>Doplní zhotovitel</w:t>
            </w:r>
          </w:p>
        </w:tc>
        <w:tc>
          <w:tcPr>
            <w:tcW w:w="1866" w:type="dxa"/>
            <w:tcBorders>
              <w:top w:val="single" w:sz="18" w:space="0" w:color="auto"/>
              <w:left w:val="single" w:sz="18" w:space="0" w:color="auto"/>
              <w:bottom w:val="single" w:sz="8" w:space="0" w:color="auto"/>
            </w:tcBorders>
            <w:vAlign w:val="center"/>
          </w:tcPr>
          <w:p w14:paraId="5436E7D9" w14:textId="77777777" w:rsidR="00C14D3B" w:rsidRPr="007035A8" w:rsidRDefault="00C14D3B" w:rsidP="008126CA">
            <w:pPr>
              <w:jc w:val="center"/>
              <w:rPr>
                <w:rFonts w:ascii="Arial" w:hAnsi="Arial" w:cs="Arial"/>
                <w:b/>
                <w:bCs/>
                <w:highlight w:val="yellow"/>
              </w:rPr>
            </w:pPr>
            <w:r w:rsidRPr="007035A8">
              <w:rPr>
                <w:rFonts w:ascii="Arial" w:hAnsi="Arial" w:cs="Arial"/>
              </w:rPr>
              <w:t>Uzlový bod</w:t>
            </w:r>
          </w:p>
        </w:tc>
      </w:tr>
      <w:tr w:rsidR="00C14D3B" w14:paraId="2F79CF84" w14:textId="77777777" w:rsidTr="00C14D3B">
        <w:trPr>
          <w:trHeight w:val="340"/>
        </w:trPr>
        <w:tc>
          <w:tcPr>
            <w:tcW w:w="2390" w:type="dxa"/>
            <w:vMerge w:val="restart"/>
            <w:tcBorders>
              <w:top w:val="single" w:sz="18" w:space="0" w:color="auto"/>
              <w:right w:val="single" w:sz="18" w:space="0" w:color="auto"/>
            </w:tcBorders>
            <w:vAlign w:val="center"/>
          </w:tcPr>
          <w:p w14:paraId="3AE812DE" w14:textId="77777777" w:rsidR="00C14D3B" w:rsidRPr="00D65AB6" w:rsidRDefault="00C14D3B" w:rsidP="008126CA">
            <w:pPr>
              <w:jc w:val="center"/>
              <w:rPr>
                <w:rFonts w:ascii="Arial" w:hAnsi="Arial" w:cs="Arial"/>
                <w:b/>
                <w:bCs/>
              </w:rPr>
            </w:pPr>
          </w:p>
        </w:tc>
        <w:tc>
          <w:tcPr>
            <w:tcW w:w="6060" w:type="dxa"/>
            <w:tcBorders>
              <w:top w:val="single" w:sz="18" w:space="0" w:color="auto"/>
              <w:left w:val="single" w:sz="18" w:space="0" w:color="auto"/>
              <w:bottom w:val="single" w:sz="8" w:space="0" w:color="auto"/>
              <w:right w:val="single" w:sz="18" w:space="0" w:color="auto"/>
            </w:tcBorders>
            <w:vAlign w:val="center"/>
          </w:tcPr>
          <w:p w14:paraId="7428A32A" w14:textId="77777777" w:rsidR="00C14D3B" w:rsidRPr="00D65AB6" w:rsidRDefault="00C14D3B" w:rsidP="008126CA">
            <w:pPr>
              <w:rPr>
                <w:rFonts w:ascii="Arial" w:hAnsi="Arial" w:cs="Arial"/>
              </w:rPr>
            </w:pPr>
            <w:r>
              <w:rPr>
                <w:rFonts w:ascii="Arial" w:hAnsi="Arial" w:cs="Arial"/>
              </w:rPr>
              <w:t>Dokončení stavebních prací</w:t>
            </w:r>
          </w:p>
        </w:tc>
        <w:tc>
          <w:tcPr>
            <w:tcW w:w="2844" w:type="dxa"/>
            <w:tcBorders>
              <w:top w:val="single" w:sz="18" w:space="0" w:color="auto"/>
              <w:left w:val="single" w:sz="18" w:space="0" w:color="auto"/>
              <w:bottom w:val="single" w:sz="8" w:space="0" w:color="auto"/>
            </w:tcBorders>
            <w:vAlign w:val="center"/>
          </w:tcPr>
          <w:p w14:paraId="56087E43" w14:textId="77777777" w:rsidR="00C14D3B" w:rsidRPr="007035A8" w:rsidRDefault="00C14D3B" w:rsidP="008126CA">
            <w:pPr>
              <w:jc w:val="center"/>
              <w:rPr>
                <w:rFonts w:ascii="Arial" w:hAnsi="Arial" w:cs="Arial"/>
                <w:b/>
                <w:bCs/>
              </w:rPr>
            </w:pPr>
            <w:r w:rsidRPr="007035A8">
              <w:rPr>
                <w:rFonts w:ascii="Arial" w:hAnsi="Arial" w:cs="Arial"/>
                <w:b/>
                <w:bCs/>
              </w:rPr>
              <w:t>15. 10. 2022</w:t>
            </w:r>
          </w:p>
        </w:tc>
        <w:tc>
          <w:tcPr>
            <w:tcW w:w="1866" w:type="dxa"/>
            <w:tcBorders>
              <w:top w:val="single" w:sz="18" w:space="0" w:color="auto"/>
              <w:left w:val="single" w:sz="18" w:space="0" w:color="auto"/>
              <w:bottom w:val="single" w:sz="8" w:space="0" w:color="auto"/>
            </w:tcBorders>
          </w:tcPr>
          <w:p w14:paraId="1EE0C1DC" w14:textId="77777777" w:rsidR="00C14D3B" w:rsidRPr="00D65AB6" w:rsidRDefault="00C14D3B" w:rsidP="008126CA">
            <w:pPr>
              <w:jc w:val="center"/>
              <w:rPr>
                <w:rFonts w:ascii="Arial" w:hAnsi="Arial" w:cs="Arial"/>
                <w:b/>
                <w:bCs/>
                <w:highlight w:val="yellow"/>
              </w:rPr>
            </w:pPr>
          </w:p>
        </w:tc>
      </w:tr>
      <w:tr w:rsidR="00C14D3B" w14:paraId="398F176B" w14:textId="77777777" w:rsidTr="00C14D3B">
        <w:trPr>
          <w:trHeight w:val="340"/>
        </w:trPr>
        <w:tc>
          <w:tcPr>
            <w:tcW w:w="2390" w:type="dxa"/>
            <w:vMerge/>
            <w:tcBorders>
              <w:right w:val="single" w:sz="18" w:space="0" w:color="auto"/>
            </w:tcBorders>
            <w:vAlign w:val="center"/>
          </w:tcPr>
          <w:p w14:paraId="6F1AD670" w14:textId="77777777" w:rsidR="00C14D3B" w:rsidRDefault="00C14D3B" w:rsidP="008126CA">
            <w:pPr>
              <w:jc w:val="center"/>
              <w:rPr>
                <w:b/>
                <w:bCs/>
              </w:rPr>
            </w:pPr>
          </w:p>
        </w:tc>
        <w:tc>
          <w:tcPr>
            <w:tcW w:w="6060" w:type="dxa"/>
            <w:tcBorders>
              <w:top w:val="single" w:sz="8" w:space="0" w:color="auto"/>
              <w:left w:val="single" w:sz="18" w:space="0" w:color="auto"/>
              <w:bottom w:val="single" w:sz="8" w:space="0" w:color="auto"/>
              <w:right w:val="single" w:sz="18" w:space="0" w:color="auto"/>
            </w:tcBorders>
            <w:vAlign w:val="center"/>
          </w:tcPr>
          <w:p w14:paraId="73A17E92" w14:textId="77777777" w:rsidR="00C14D3B" w:rsidRPr="00D65AB6" w:rsidRDefault="00C14D3B" w:rsidP="008126CA">
            <w:pPr>
              <w:rPr>
                <w:rFonts w:ascii="Arial" w:hAnsi="Arial" w:cs="Arial"/>
              </w:rPr>
            </w:pPr>
            <w:r>
              <w:rPr>
                <w:rFonts w:ascii="Arial" w:hAnsi="Arial" w:cs="Arial"/>
              </w:rPr>
              <w:t>Dokončení výsadby zeleně</w:t>
            </w:r>
          </w:p>
        </w:tc>
        <w:tc>
          <w:tcPr>
            <w:tcW w:w="2844" w:type="dxa"/>
            <w:tcBorders>
              <w:top w:val="single" w:sz="8" w:space="0" w:color="auto"/>
              <w:left w:val="single" w:sz="18" w:space="0" w:color="auto"/>
              <w:bottom w:val="single" w:sz="8" w:space="0" w:color="auto"/>
            </w:tcBorders>
            <w:vAlign w:val="center"/>
          </w:tcPr>
          <w:p w14:paraId="158198DC" w14:textId="77777777" w:rsidR="00C14D3B" w:rsidRPr="007035A8" w:rsidRDefault="00C14D3B" w:rsidP="008126CA">
            <w:pPr>
              <w:jc w:val="center"/>
              <w:rPr>
                <w:rFonts w:ascii="Arial" w:hAnsi="Arial" w:cs="Arial"/>
                <w:b/>
                <w:bCs/>
              </w:rPr>
            </w:pPr>
            <w:r w:rsidRPr="007035A8">
              <w:rPr>
                <w:rFonts w:ascii="Arial" w:hAnsi="Arial" w:cs="Arial"/>
                <w:b/>
                <w:bCs/>
              </w:rPr>
              <w:t>15. 10. 2022</w:t>
            </w:r>
          </w:p>
        </w:tc>
        <w:tc>
          <w:tcPr>
            <w:tcW w:w="1866" w:type="dxa"/>
            <w:tcBorders>
              <w:top w:val="single" w:sz="8" w:space="0" w:color="auto"/>
              <w:left w:val="single" w:sz="18" w:space="0" w:color="auto"/>
              <w:bottom w:val="single" w:sz="8" w:space="0" w:color="auto"/>
            </w:tcBorders>
          </w:tcPr>
          <w:p w14:paraId="27D1E01A" w14:textId="77777777" w:rsidR="00C14D3B" w:rsidRPr="00D65AB6" w:rsidRDefault="00C14D3B" w:rsidP="008126CA">
            <w:pPr>
              <w:jc w:val="center"/>
              <w:rPr>
                <w:rFonts w:ascii="Arial" w:hAnsi="Arial" w:cs="Arial"/>
                <w:b/>
                <w:bCs/>
                <w:highlight w:val="yellow"/>
              </w:rPr>
            </w:pPr>
          </w:p>
        </w:tc>
      </w:tr>
      <w:tr w:rsidR="00C14D3B" w14:paraId="5C821669" w14:textId="77777777" w:rsidTr="00C14D3B">
        <w:trPr>
          <w:trHeight w:val="340"/>
        </w:trPr>
        <w:tc>
          <w:tcPr>
            <w:tcW w:w="2390" w:type="dxa"/>
            <w:vMerge/>
            <w:tcBorders>
              <w:right w:val="single" w:sz="18" w:space="0" w:color="auto"/>
            </w:tcBorders>
            <w:vAlign w:val="center"/>
          </w:tcPr>
          <w:p w14:paraId="418232C5" w14:textId="77777777" w:rsidR="00C14D3B" w:rsidRDefault="00C14D3B" w:rsidP="008126CA">
            <w:pPr>
              <w:jc w:val="center"/>
              <w:rPr>
                <w:b/>
                <w:bCs/>
              </w:rPr>
            </w:pPr>
          </w:p>
        </w:tc>
        <w:tc>
          <w:tcPr>
            <w:tcW w:w="6060" w:type="dxa"/>
            <w:tcBorders>
              <w:top w:val="single" w:sz="8" w:space="0" w:color="auto"/>
              <w:left w:val="single" w:sz="18" w:space="0" w:color="auto"/>
              <w:right w:val="single" w:sz="18" w:space="0" w:color="auto"/>
            </w:tcBorders>
            <w:vAlign w:val="center"/>
          </w:tcPr>
          <w:p w14:paraId="3AE293AC" w14:textId="77777777" w:rsidR="00C14D3B" w:rsidRDefault="00C14D3B" w:rsidP="008126CA">
            <w:pPr>
              <w:rPr>
                <w:rFonts w:ascii="Arial" w:hAnsi="Arial" w:cs="Arial"/>
              </w:rPr>
            </w:pPr>
            <w:r>
              <w:rPr>
                <w:rFonts w:ascii="Arial" w:hAnsi="Arial" w:cs="Arial"/>
              </w:rPr>
              <w:t>Předání a převzetí díla</w:t>
            </w:r>
          </w:p>
        </w:tc>
        <w:tc>
          <w:tcPr>
            <w:tcW w:w="2844" w:type="dxa"/>
            <w:tcBorders>
              <w:top w:val="single" w:sz="8" w:space="0" w:color="auto"/>
              <w:left w:val="single" w:sz="18" w:space="0" w:color="auto"/>
            </w:tcBorders>
            <w:vAlign w:val="center"/>
          </w:tcPr>
          <w:p w14:paraId="2147FABD" w14:textId="77777777" w:rsidR="00C14D3B" w:rsidRPr="007035A8" w:rsidRDefault="00C14D3B" w:rsidP="008126CA">
            <w:pPr>
              <w:jc w:val="center"/>
              <w:rPr>
                <w:rFonts w:ascii="Arial" w:hAnsi="Arial" w:cs="Arial"/>
                <w:b/>
                <w:bCs/>
              </w:rPr>
            </w:pPr>
            <w:r w:rsidRPr="007035A8">
              <w:rPr>
                <w:rFonts w:ascii="Arial" w:hAnsi="Arial" w:cs="Arial"/>
                <w:b/>
                <w:bCs/>
              </w:rPr>
              <w:t>3</w:t>
            </w:r>
            <w:r>
              <w:rPr>
                <w:rFonts w:ascii="Arial" w:hAnsi="Arial" w:cs="Arial"/>
                <w:b/>
                <w:bCs/>
              </w:rPr>
              <w:t>0</w:t>
            </w:r>
            <w:r w:rsidRPr="007035A8">
              <w:rPr>
                <w:rFonts w:ascii="Arial" w:hAnsi="Arial" w:cs="Arial"/>
                <w:b/>
                <w:bCs/>
              </w:rPr>
              <w:t>. 12. 2022</w:t>
            </w:r>
          </w:p>
        </w:tc>
        <w:tc>
          <w:tcPr>
            <w:tcW w:w="1866" w:type="dxa"/>
            <w:tcBorders>
              <w:top w:val="single" w:sz="8" w:space="0" w:color="auto"/>
              <w:left w:val="single" w:sz="18" w:space="0" w:color="auto"/>
            </w:tcBorders>
          </w:tcPr>
          <w:p w14:paraId="616AE28D" w14:textId="77777777" w:rsidR="00C14D3B" w:rsidRPr="00D65AB6" w:rsidRDefault="00C14D3B" w:rsidP="008126CA">
            <w:pPr>
              <w:jc w:val="center"/>
              <w:rPr>
                <w:rFonts w:ascii="Arial" w:hAnsi="Arial" w:cs="Arial"/>
                <w:b/>
                <w:bCs/>
                <w:highlight w:val="yellow"/>
              </w:rPr>
            </w:pPr>
          </w:p>
        </w:tc>
      </w:tr>
    </w:tbl>
    <w:p w14:paraId="055EF2EA" w14:textId="59506388" w:rsidR="00C14D3B" w:rsidRDefault="00C14D3B">
      <w:pPr>
        <w:rPr>
          <w:rFonts w:ascii="Arial" w:hAnsi="Arial" w:cs="Arial"/>
        </w:rPr>
      </w:pPr>
    </w:p>
    <w:p w14:paraId="7C0746EC" w14:textId="77777777" w:rsidR="00C14D3B" w:rsidRDefault="00C14D3B">
      <w:pPr>
        <w:rPr>
          <w:rFonts w:ascii="Arial" w:hAnsi="Arial" w:cs="Arial"/>
        </w:rPr>
      </w:pPr>
    </w:p>
    <w:p w14:paraId="37C92B26" w14:textId="77777777" w:rsidR="00C14D3B" w:rsidRDefault="00C14D3B">
      <w:pPr>
        <w:rPr>
          <w:rFonts w:ascii="Arial" w:hAnsi="Arial" w:cs="Arial"/>
        </w:rPr>
        <w:sectPr w:rsidR="00C14D3B" w:rsidSect="00C14D3B">
          <w:pgSz w:w="16838" w:h="11906" w:orient="landscape"/>
          <w:pgMar w:top="993" w:right="1417" w:bottom="1417" w:left="1417" w:header="284" w:footer="708" w:gutter="0"/>
          <w:cols w:space="708"/>
          <w:docGrid w:linePitch="360"/>
        </w:sectPr>
      </w:pPr>
    </w:p>
    <w:p w14:paraId="13424DE9" w14:textId="77777777" w:rsidR="00835F77" w:rsidRPr="007B4C8D" w:rsidRDefault="00835F77" w:rsidP="00C14D3B">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1754BC">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1754BC" w:rsidRDefault="001754BC" w:rsidP="006C3D15">
      <w:pPr>
        <w:spacing w:after="0" w:line="240" w:lineRule="auto"/>
      </w:pPr>
      <w:r>
        <w:separator/>
      </w:r>
    </w:p>
  </w:endnote>
  <w:endnote w:type="continuationSeparator" w:id="0">
    <w:p w14:paraId="418D1E99" w14:textId="77777777" w:rsidR="001754BC" w:rsidRDefault="001754B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664ED" w14:textId="77777777" w:rsidR="00542EE1" w:rsidRDefault="00542E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65759F85" w:rsidR="001754BC" w:rsidRPr="00594BBC" w:rsidRDefault="001754BC">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p>
    </w:sdtContent>
  </w:sdt>
  <w:p w14:paraId="77BEB90E" w14:textId="77777777" w:rsidR="001754BC" w:rsidRDefault="001754B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3BF6F" w14:textId="77777777" w:rsidR="00542EE1" w:rsidRDefault="00542E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1754BC" w:rsidRDefault="001754BC" w:rsidP="006C3D15">
      <w:pPr>
        <w:spacing w:after="0" w:line="240" w:lineRule="auto"/>
      </w:pPr>
      <w:r>
        <w:separator/>
      </w:r>
    </w:p>
  </w:footnote>
  <w:footnote w:type="continuationSeparator" w:id="0">
    <w:p w14:paraId="365C9AFA" w14:textId="77777777" w:rsidR="001754BC" w:rsidRDefault="001754B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47FFF" w14:textId="77777777" w:rsidR="00542EE1" w:rsidRDefault="00542E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1754BC" w:rsidRPr="00542EE1" w:rsidRDefault="001754BC">
    <w:pPr>
      <w:pStyle w:val="Zhlav"/>
      <w:rPr>
        <w:rFonts w:ascii="Arial" w:hAnsi="Arial" w:cs="Arial"/>
        <w:sz w:val="20"/>
        <w:szCs w:val="20"/>
      </w:rPr>
    </w:pPr>
    <w:r>
      <w:tab/>
    </w:r>
    <w:r>
      <w:tab/>
    </w:r>
    <w:r w:rsidRPr="00542EE1">
      <w:rPr>
        <w:rFonts w:ascii="Arial" w:hAnsi="Arial" w:cs="Arial"/>
        <w:sz w:val="20"/>
        <w:szCs w:val="20"/>
      </w:rPr>
      <w:t>Č.j. objednatele:</w:t>
    </w:r>
  </w:p>
  <w:p w14:paraId="0B93CA1E" w14:textId="77777777" w:rsidR="001754BC" w:rsidRPr="00594BBC" w:rsidRDefault="001754BC">
    <w:pPr>
      <w:pStyle w:val="Zhlav"/>
      <w:rPr>
        <w:rFonts w:ascii="Arial" w:hAnsi="Arial" w:cs="Arial"/>
      </w:rPr>
    </w:pPr>
    <w:r w:rsidRPr="00542EE1">
      <w:rPr>
        <w:rFonts w:ascii="Arial" w:hAnsi="Arial" w:cs="Arial"/>
        <w:sz w:val="20"/>
        <w:szCs w:val="20"/>
      </w:rPr>
      <w:tab/>
    </w:r>
    <w:r w:rsidRPr="00542EE1">
      <w:rPr>
        <w:rFonts w:ascii="Arial" w:hAnsi="Arial" w:cs="Arial"/>
        <w:sz w:val="20"/>
        <w:szCs w:val="20"/>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E8923" w14:textId="77777777" w:rsidR="00542EE1" w:rsidRDefault="00542E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72488CB6"/>
    <w:lvl w:ilvl="0" w:tplc="89145A3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38A09C94"/>
    <w:lvl w:ilvl="0" w:tplc="5546AE2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05BE9028"/>
    <w:lvl w:ilvl="0" w:tplc="C4EAC204">
      <w:start w:val="1"/>
      <w:numFmt w:val="decimal"/>
      <w:lvlText w:val="%1."/>
      <w:lvlJc w:val="left"/>
      <w:pPr>
        <w:ind w:left="720" w:hanging="360"/>
      </w:pPr>
      <w:rPr>
        <w:b w:val="0"/>
        <w:bCs/>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3"/>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4"/>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5"/>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187"/>
    <w:rsid w:val="0007027E"/>
    <w:rsid w:val="000711AF"/>
    <w:rsid w:val="000716EC"/>
    <w:rsid w:val="000735AF"/>
    <w:rsid w:val="00080D4E"/>
    <w:rsid w:val="00092614"/>
    <w:rsid w:val="00095434"/>
    <w:rsid w:val="0009667F"/>
    <w:rsid w:val="000B4D43"/>
    <w:rsid w:val="000C068C"/>
    <w:rsid w:val="000C26A4"/>
    <w:rsid w:val="000C44DE"/>
    <w:rsid w:val="000E2E39"/>
    <w:rsid w:val="001216DB"/>
    <w:rsid w:val="001304D2"/>
    <w:rsid w:val="00132638"/>
    <w:rsid w:val="00133FD7"/>
    <w:rsid w:val="00140A1A"/>
    <w:rsid w:val="0014530C"/>
    <w:rsid w:val="001461AB"/>
    <w:rsid w:val="001529B2"/>
    <w:rsid w:val="00154381"/>
    <w:rsid w:val="001557DF"/>
    <w:rsid w:val="001574EC"/>
    <w:rsid w:val="0017223B"/>
    <w:rsid w:val="001754BC"/>
    <w:rsid w:val="001A46FA"/>
    <w:rsid w:val="001B530C"/>
    <w:rsid w:val="001B686F"/>
    <w:rsid w:val="001C5C37"/>
    <w:rsid w:val="001D2503"/>
    <w:rsid w:val="001E3AD2"/>
    <w:rsid w:val="001E4559"/>
    <w:rsid w:val="001E4D0C"/>
    <w:rsid w:val="001F3878"/>
    <w:rsid w:val="001F7F5E"/>
    <w:rsid w:val="00205191"/>
    <w:rsid w:val="002441E2"/>
    <w:rsid w:val="002449A1"/>
    <w:rsid w:val="00244C1D"/>
    <w:rsid w:val="00245C7B"/>
    <w:rsid w:val="0027416E"/>
    <w:rsid w:val="00274C77"/>
    <w:rsid w:val="002750C1"/>
    <w:rsid w:val="002903FB"/>
    <w:rsid w:val="002906C9"/>
    <w:rsid w:val="00293AFE"/>
    <w:rsid w:val="0029535F"/>
    <w:rsid w:val="002A0E91"/>
    <w:rsid w:val="002A2E4F"/>
    <w:rsid w:val="002A4ABF"/>
    <w:rsid w:val="002E08DD"/>
    <w:rsid w:val="003015F1"/>
    <w:rsid w:val="00304A3D"/>
    <w:rsid w:val="00306BF4"/>
    <w:rsid w:val="00312ED6"/>
    <w:rsid w:val="003166C1"/>
    <w:rsid w:val="003167A7"/>
    <w:rsid w:val="00325832"/>
    <w:rsid w:val="00330953"/>
    <w:rsid w:val="00330DFC"/>
    <w:rsid w:val="00332612"/>
    <w:rsid w:val="00335D1A"/>
    <w:rsid w:val="00340E8E"/>
    <w:rsid w:val="003426A5"/>
    <w:rsid w:val="00346559"/>
    <w:rsid w:val="00350B9E"/>
    <w:rsid w:val="003610BF"/>
    <w:rsid w:val="003701E8"/>
    <w:rsid w:val="00381351"/>
    <w:rsid w:val="00395F22"/>
    <w:rsid w:val="003A0D1F"/>
    <w:rsid w:val="003A3E6A"/>
    <w:rsid w:val="003B3EF5"/>
    <w:rsid w:val="003C2341"/>
    <w:rsid w:val="003D21B7"/>
    <w:rsid w:val="003D7879"/>
    <w:rsid w:val="003E578B"/>
    <w:rsid w:val="003E67A6"/>
    <w:rsid w:val="00414852"/>
    <w:rsid w:val="00416B9C"/>
    <w:rsid w:val="00423C70"/>
    <w:rsid w:val="004322D2"/>
    <w:rsid w:val="00443AC5"/>
    <w:rsid w:val="00444A67"/>
    <w:rsid w:val="00452208"/>
    <w:rsid w:val="00456E78"/>
    <w:rsid w:val="00463206"/>
    <w:rsid w:val="00475267"/>
    <w:rsid w:val="00484897"/>
    <w:rsid w:val="00495A8D"/>
    <w:rsid w:val="004972C6"/>
    <w:rsid w:val="004B6B1F"/>
    <w:rsid w:val="004C043C"/>
    <w:rsid w:val="004C5E36"/>
    <w:rsid w:val="004C63B3"/>
    <w:rsid w:val="004D19FE"/>
    <w:rsid w:val="004D30BA"/>
    <w:rsid w:val="004D7DBD"/>
    <w:rsid w:val="004E04CC"/>
    <w:rsid w:val="004E6B67"/>
    <w:rsid w:val="00502776"/>
    <w:rsid w:val="005145D8"/>
    <w:rsid w:val="00517AE7"/>
    <w:rsid w:val="00534963"/>
    <w:rsid w:val="0053640A"/>
    <w:rsid w:val="0054049B"/>
    <w:rsid w:val="00542EE1"/>
    <w:rsid w:val="005614E4"/>
    <w:rsid w:val="00563034"/>
    <w:rsid w:val="005643D1"/>
    <w:rsid w:val="00576629"/>
    <w:rsid w:val="00576CB0"/>
    <w:rsid w:val="00577229"/>
    <w:rsid w:val="00577472"/>
    <w:rsid w:val="00586738"/>
    <w:rsid w:val="00594BBC"/>
    <w:rsid w:val="00597BAF"/>
    <w:rsid w:val="00597D41"/>
    <w:rsid w:val="005B4750"/>
    <w:rsid w:val="005C5F0C"/>
    <w:rsid w:val="005D6ACB"/>
    <w:rsid w:val="005E5F89"/>
    <w:rsid w:val="0060148E"/>
    <w:rsid w:val="00612D36"/>
    <w:rsid w:val="00615DDC"/>
    <w:rsid w:val="00616E93"/>
    <w:rsid w:val="00634568"/>
    <w:rsid w:val="00640802"/>
    <w:rsid w:val="006445FC"/>
    <w:rsid w:val="00646665"/>
    <w:rsid w:val="006615F7"/>
    <w:rsid w:val="00661ABF"/>
    <w:rsid w:val="00667192"/>
    <w:rsid w:val="00677FCB"/>
    <w:rsid w:val="006809BE"/>
    <w:rsid w:val="00693320"/>
    <w:rsid w:val="006A0E3A"/>
    <w:rsid w:val="006B54C6"/>
    <w:rsid w:val="006C00F3"/>
    <w:rsid w:val="006C3D15"/>
    <w:rsid w:val="006C50C2"/>
    <w:rsid w:val="006D3086"/>
    <w:rsid w:val="006E4994"/>
    <w:rsid w:val="007065C1"/>
    <w:rsid w:val="007066DD"/>
    <w:rsid w:val="0071116A"/>
    <w:rsid w:val="007220A5"/>
    <w:rsid w:val="00726F13"/>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17CD"/>
    <w:rsid w:val="008320B9"/>
    <w:rsid w:val="00834C7B"/>
    <w:rsid w:val="00835F77"/>
    <w:rsid w:val="0084517D"/>
    <w:rsid w:val="008524E7"/>
    <w:rsid w:val="0086088C"/>
    <w:rsid w:val="008613B9"/>
    <w:rsid w:val="008620D5"/>
    <w:rsid w:val="00864897"/>
    <w:rsid w:val="0086685B"/>
    <w:rsid w:val="00867924"/>
    <w:rsid w:val="008756DA"/>
    <w:rsid w:val="00882B62"/>
    <w:rsid w:val="008A0554"/>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055B"/>
    <w:rsid w:val="009725BB"/>
    <w:rsid w:val="00977BF8"/>
    <w:rsid w:val="00986CE4"/>
    <w:rsid w:val="00991CCC"/>
    <w:rsid w:val="009A035E"/>
    <w:rsid w:val="009A6F40"/>
    <w:rsid w:val="009B3B28"/>
    <w:rsid w:val="009B6F8D"/>
    <w:rsid w:val="009C6801"/>
    <w:rsid w:val="009D1845"/>
    <w:rsid w:val="009D2CD3"/>
    <w:rsid w:val="009E69C2"/>
    <w:rsid w:val="009F2279"/>
    <w:rsid w:val="00A035B5"/>
    <w:rsid w:val="00A158C3"/>
    <w:rsid w:val="00A26E5C"/>
    <w:rsid w:val="00A273DC"/>
    <w:rsid w:val="00A33E28"/>
    <w:rsid w:val="00A3408E"/>
    <w:rsid w:val="00A34426"/>
    <w:rsid w:val="00A355F7"/>
    <w:rsid w:val="00A40592"/>
    <w:rsid w:val="00A62B0B"/>
    <w:rsid w:val="00A7084C"/>
    <w:rsid w:val="00A70AA8"/>
    <w:rsid w:val="00A923D4"/>
    <w:rsid w:val="00A94940"/>
    <w:rsid w:val="00A95446"/>
    <w:rsid w:val="00AA0B7B"/>
    <w:rsid w:val="00AA1804"/>
    <w:rsid w:val="00AA3E94"/>
    <w:rsid w:val="00AA45F3"/>
    <w:rsid w:val="00AB5A69"/>
    <w:rsid w:val="00AB7E95"/>
    <w:rsid w:val="00AC63F3"/>
    <w:rsid w:val="00AC6C17"/>
    <w:rsid w:val="00AD288B"/>
    <w:rsid w:val="00AD4554"/>
    <w:rsid w:val="00AD5BFF"/>
    <w:rsid w:val="00AE4C57"/>
    <w:rsid w:val="00AE585E"/>
    <w:rsid w:val="00AF6320"/>
    <w:rsid w:val="00B037BE"/>
    <w:rsid w:val="00B04178"/>
    <w:rsid w:val="00B04EA4"/>
    <w:rsid w:val="00B2532B"/>
    <w:rsid w:val="00B26383"/>
    <w:rsid w:val="00B3223D"/>
    <w:rsid w:val="00B40E1E"/>
    <w:rsid w:val="00B45A40"/>
    <w:rsid w:val="00B60426"/>
    <w:rsid w:val="00B751C5"/>
    <w:rsid w:val="00B90E36"/>
    <w:rsid w:val="00B91CC1"/>
    <w:rsid w:val="00BA6DAD"/>
    <w:rsid w:val="00BB4203"/>
    <w:rsid w:val="00BD01EB"/>
    <w:rsid w:val="00BD6549"/>
    <w:rsid w:val="00BE1F7D"/>
    <w:rsid w:val="00BF2B19"/>
    <w:rsid w:val="00BF3698"/>
    <w:rsid w:val="00BF5C9A"/>
    <w:rsid w:val="00BF62ED"/>
    <w:rsid w:val="00BF7E7F"/>
    <w:rsid w:val="00C13FD0"/>
    <w:rsid w:val="00C14D3B"/>
    <w:rsid w:val="00C241A3"/>
    <w:rsid w:val="00C25804"/>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B00F0"/>
    <w:rsid w:val="00DC0581"/>
    <w:rsid w:val="00DC1BEB"/>
    <w:rsid w:val="00DC7E4C"/>
    <w:rsid w:val="00DD552E"/>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A01B5"/>
    <w:rsid w:val="00EA4879"/>
    <w:rsid w:val="00EC1A6F"/>
    <w:rsid w:val="00EC610C"/>
    <w:rsid w:val="00EE72EB"/>
    <w:rsid w:val="00EF0E2A"/>
    <w:rsid w:val="00EF6D19"/>
    <w:rsid w:val="00F05046"/>
    <w:rsid w:val="00F26DA0"/>
    <w:rsid w:val="00F323EE"/>
    <w:rsid w:val="00F33377"/>
    <w:rsid w:val="00F503E5"/>
    <w:rsid w:val="00F57B31"/>
    <w:rsid w:val="00F66571"/>
    <w:rsid w:val="00F76D66"/>
    <w:rsid w:val="00F81870"/>
    <w:rsid w:val="00F8737C"/>
    <w:rsid w:val="00F90189"/>
    <w:rsid w:val="00F91EA4"/>
    <w:rsid w:val="00F93A25"/>
    <w:rsid w:val="00F95590"/>
    <w:rsid w:val="00F96665"/>
    <w:rsid w:val="00FA2E52"/>
    <w:rsid w:val="00FA587E"/>
    <w:rsid w:val="00FB05C7"/>
    <w:rsid w:val="00FB4279"/>
    <w:rsid w:val="00FB5AD6"/>
    <w:rsid w:val="00FC1EF5"/>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0E8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customStyle="1" w:styleId="Odrky">
    <w:name w:val="Odrážky ..."/>
    <w:basedOn w:val="Normln"/>
    <w:link w:val="OdrkyChar"/>
    <w:qFormat/>
    <w:rsid w:val="00C14D3B"/>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C14D3B"/>
    <w:rPr>
      <w:rFonts w:ascii="Arial" w:eastAsia="Times New Roman" w:hAnsi="Arial" w:cs="Times New Roman"/>
      <w:szCs w:val="24"/>
      <w:lang w:eastAsia="cs-CZ"/>
    </w:rPr>
  </w:style>
  <w:style w:type="table" w:styleId="Mkatabulky">
    <w:name w:val="Table Grid"/>
    <w:basedOn w:val="Normlntabulka"/>
    <w:uiPriority w:val="39"/>
    <w:rsid w:val="00C14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374427">
      <w:bodyDiv w:val="1"/>
      <w:marLeft w:val="0"/>
      <w:marRight w:val="0"/>
      <w:marTop w:val="0"/>
      <w:marBottom w:val="0"/>
      <w:divBdr>
        <w:top w:val="none" w:sz="0" w:space="0" w:color="auto"/>
        <w:left w:val="none" w:sz="0" w:space="0" w:color="auto"/>
        <w:bottom w:val="none" w:sz="0" w:space="0" w:color="auto"/>
        <w:right w:val="none" w:sz="0" w:space="0" w:color="auto"/>
      </w:divBdr>
    </w:div>
    <w:div w:id="149174126">
      <w:bodyDiv w:val="1"/>
      <w:marLeft w:val="0"/>
      <w:marRight w:val="0"/>
      <w:marTop w:val="0"/>
      <w:marBottom w:val="0"/>
      <w:divBdr>
        <w:top w:val="none" w:sz="0" w:space="0" w:color="auto"/>
        <w:left w:val="none" w:sz="0" w:space="0" w:color="auto"/>
        <w:bottom w:val="none" w:sz="0" w:space="0" w:color="auto"/>
        <w:right w:val="none" w:sz="0" w:space="0" w:color="auto"/>
      </w:divBdr>
    </w:div>
    <w:div w:id="690955280">
      <w:bodyDiv w:val="1"/>
      <w:marLeft w:val="0"/>
      <w:marRight w:val="0"/>
      <w:marTop w:val="0"/>
      <w:marBottom w:val="0"/>
      <w:divBdr>
        <w:top w:val="none" w:sz="0" w:space="0" w:color="auto"/>
        <w:left w:val="none" w:sz="0" w:space="0" w:color="auto"/>
        <w:bottom w:val="none" w:sz="0" w:space="0" w:color="auto"/>
        <w:right w:val="none" w:sz="0" w:space="0" w:color="auto"/>
      </w:divBdr>
    </w:div>
    <w:div w:id="1063211249">
      <w:bodyDiv w:val="1"/>
      <w:marLeft w:val="0"/>
      <w:marRight w:val="0"/>
      <w:marTop w:val="0"/>
      <w:marBottom w:val="0"/>
      <w:divBdr>
        <w:top w:val="none" w:sz="0" w:space="0" w:color="auto"/>
        <w:left w:val="none" w:sz="0" w:space="0" w:color="auto"/>
        <w:bottom w:val="none" w:sz="0" w:space="0" w:color="auto"/>
        <w:right w:val="none" w:sz="0" w:space="0" w:color="auto"/>
      </w:divBdr>
    </w:div>
    <w:div w:id="178195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11407</Words>
  <Characters>67306</Characters>
  <Application>Microsoft Office Word</Application>
  <DocSecurity>4</DocSecurity>
  <Lines>560</Lines>
  <Paragraphs>157</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Hejtmánková Věra</cp:lastModifiedBy>
  <cp:revision>2</cp:revision>
  <cp:lastPrinted>2018-09-24T13:10:00Z</cp:lastPrinted>
  <dcterms:created xsi:type="dcterms:W3CDTF">2021-06-30T13:00:00Z</dcterms:created>
  <dcterms:modified xsi:type="dcterms:W3CDTF">2021-06-30T13:00:00Z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