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5FFC0C17" w14:textId="77777777" w:rsidR="008B4FA6" w:rsidRPr="00ED6435" w:rsidRDefault="008B4FA6" w:rsidP="008B4FA6">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6368AE69" w14:textId="77777777" w:rsidR="008B4FA6" w:rsidRPr="00ED6435" w:rsidRDefault="008B4FA6" w:rsidP="008B4FA6">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Hroznová 17, 603 00 Brno</w:t>
      </w:r>
    </w:p>
    <w:p w14:paraId="41F7ED1A" w14:textId="77777777" w:rsidR="008B4FA6" w:rsidRPr="00ED6435" w:rsidRDefault="008B4FA6" w:rsidP="008B4FA6">
      <w:pPr>
        <w:spacing w:after="120"/>
        <w:ind w:left="567"/>
        <w:jc w:val="both"/>
        <w:rPr>
          <w:rFonts w:ascii="Arial" w:hAnsi="Arial" w:cs="Arial"/>
        </w:rPr>
      </w:pPr>
      <w:r w:rsidRPr="00ED6435">
        <w:rPr>
          <w:rFonts w:ascii="Arial" w:hAnsi="Arial" w:cs="Arial"/>
        </w:rPr>
        <w:t xml:space="preserve">Zastoupená: </w:t>
      </w:r>
      <w:r>
        <w:rPr>
          <w:rFonts w:ascii="Arial" w:hAnsi="Arial" w:cs="Arial"/>
        </w:rPr>
        <w:t xml:space="preserve">Ing. Renatou Číhalovou, </w:t>
      </w:r>
      <w:r w:rsidRPr="00ED6435">
        <w:rPr>
          <w:rFonts w:ascii="Arial" w:hAnsi="Arial" w:cs="Arial"/>
          <w:iCs/>
        </w:rPr>
        <w:t>ředitel</w:t>
      </w:r>
      <w:r>
        <w:rPr>
          <w:rFonts w:ascii="Arial" w:hAnsi="Arial" w:cs="Arial"/>
          <w:iCs/>
        </w:rPr>
        <w:t>kou</w:t>
      </w:r>
      <w:r w:rsidRPr="00ED6435">
        <w:rPr>
          <w:rFonts w:ascii="Arial" w:hAnsi="Arial" w:cs="Arial"/>
        </w:rPr>
        <w:t xml:space="preserve"> KPÚ </w:t>
      </w:r>
      <w:r>
        <w:rPr>
          <w:rFonts w:ascii="Arial" w:hAnsi="Arial" w:cs="Arial"/>
        </w:rPr>
        <w:t xml:space="preserve">pro </w:t>
      </w:r>
      <w:proofErr w:type="spellStart"/>
      <w:r>
        <w:rPr>
          <w:rFonts w:ascii="Arial" w:hAnsi="Arial" w:cs="Arial"/>
        </w:rPr>
        <w:t>JmK</w:t>
      </w:r>
      <w:proofErr w:type="spellEnd"/>
      <w:r w:rsidRPr="00ED6435">
        <w:rPr>
          <w:rFonts w:ascii="Arial" w:hAnsi="Arial" w:cs="Arial"/>
          <w:iCs/>
        </w:rPr>
        <w:t xml:space="preserve"> </w:t>
      </w:r>
    </w:p>
    <w:p w14:paraId="5F4FDB0E" w14:textId="77777777" w:rsidR="008B4FA6" w:rsidRDefault="008B4FA6" w:rsidP="008B4FA6">
      <w:pPr>
        <w:spacing w:after="120"/>
        <w:ind w:left="567"/>
        <w:jc w:val="both"/>
        <w:rPr>
          <w:rFonts w:ascii="Arial" w:hAnsi="Arial" w:cs="Arial"/>
          <w:iCs/>
        </w:rPr>
      </w:pPr>
      <w:r w:rsidRPr="00ED6435">
        <w:rPr>
          <w:rFonts w:ascii="Arial" w:hAnsi="Arial" w:cs="Arial"/>
        </w:rPr>
        <w:t xml:space="preserve">Ve smluvních záležitostech zastoupená: </w:t>
      </w:r>
      <w:r>
        <w:rPr>
          <w:rFonts w:ascii="Arial" w:hAnsi="Arial" w:cs="Arial"/>
        </w:rPr>
        <w:t xml:space="preserve">Ing. Renatou Číhalovou, </w:t>
      </w:r>
      <w:r w:rsidRPr="00ED6435">
        <w:rPr>
          <w:rFonts w:ascii="Arial" w:hAnsi="Arial" w:cs="Arial"/>
          <w:iCs/>
        </w:rPr>
        <w:t>ředitel</w:t>
      </w:r>
      <w:r>
        <w:rPr>
          <w:rFonts w:ascii="Arial" w:hAnsi="Arial" w:cs="Arial"/>
          <w:iCs/>
        </w:rPr>
        <w:t>kou</w:t>
      </w:r>
      <w:r w:rsidRPr="00ED6435">
        <w:rPr>
          <w:rFonts w:ascii="Arial" w:hAnsi="Arial" w:cs="Arial"/>
        </w:rPr>
        <w:t xml:space="preserve"> KPÚ </w:t>
      </w:r>
      <w:r>
        <w:rPr>
          <w:rFonts w:ascii="Arial" w:hAnsi="Arial" w:cs="Arial"/>
        </w:rPr>
        <w:t xml:space="preserve">pro </w:t>
      </w:r>
      <w:proofErr w:type="spellStart"/>
      <w:r>
        <w:rPr>
          <w:rFonts w:ascii="Arial" w:hAnsi="Arial" w:cs="Arial"/>
        </w:rPr>
        <w:t>JmK</w:t>
      </w:r>
      <w:proofErr w:type="spellEnd"/>
      <w:r w:rsidRPr="00ED6435">
        <w:rPr>
          <w:rFonts w:ascii="Arial" w:hAnsi="Arial" w:cs="Arial"/>
          <w:iCs/>
        </w:rPr>
        <w:t xml:space="preserve"> </w:t>
      </w:r>
    </w:p>
    <w:p w14:paraId="15939569" w14:textId="77777777" w:rsidR="008B4FA6" w:rsidRDefault="008B4FA6" w:rsidP="008B4FA6">
      <w:pPr>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ab/>
        <w:t xml:space="preserve">Ing. Jiřím </w:t>
      </w:r>
      <w:proofErr w:type="spellStart"/>
      <w:r>
        <w:rPr>
          <w:rFonts w:ascii="Arial" w:hAnsi="Arial" w:cs="Arial"/>
          <w:snapToGrid w:val="0"/>
        </w:rPr>
        <w:t>Kramplem</w:t>
      </w:r>
      <w:proofErr w:type="spellEnd"/>
      <w:r>
        <w:rPr>
          <w:rFonts w:ascii="Arial" w:hAnsi="Arial" w:cs="Arial"/>
          <w:snapToGrid w:val="0"/>
        </w:rPr>
        <w:t xml:space="preserve">, vedoucím </w:t>
      </w:r>
      <w:r w:rsidRPr="00ED6435">
        <w:rPr>
          <w:rFonts w:ascii="Arial" w:hAnsi="Arial" w:cs="Arial"/>
        </w:rPr>
        <w:t>Pobočk</w:t>
      </w:r>
      <w:r>
        <w:rPr>
          <w:rFonts w:ascii="Arial" w:hAnsi="Arial" w:cs="Arial"/>
        </w:rPr>
        <w:t>y Vyškov</w:t>
      </w:r>
    </w:p>
    <w:p w14:paraId="59D79125" w14:textId="34F37D11" w:rsidR="008B4FA6" w:rsidRPr="00ED6435" w:rsidRDefault="008B4FA6" w:rsidP="008B4FA6">
      <w:pPr>
        <w:spacing w:after="120"/>
        <w:ind w:left="567"/>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F572E" w:rsidRPr="006F572E">
        <w:rPr>
          <w:rFonts w:ascii="Arial" w:hAnsi="Arial" w:cs="Arial"/>
        </w:rPr>
        <w:t>Mgr. Bc. Edit</w:t>
      </w:r>
      <w:r w:rsidR="006F572E">
        <w:rPr>
          <w:rFonts w:ascii="Arial" w:hAnsi="Arial" w:cs="Arial"/>
        </w:rPr>
        <w:t>ou</w:t>
      </w:r>
      <w:r w:rsidR="006F572E" w:rsidRPr="006F572E">
        <w:rPr>
          <w:rFonts w:ascii="Arial" w:hAnsi="Arial" w:cs="Arial"/>
        </w:rPr>
        <w:t xml:space="preserve"> Kremláčkov</w:t>
      </w:r>
      <w:r w:rsidR="006F572E">
        <w:rPr>
          <w:rFonts w:ascii="Arial" w:hAnsi="Arial" w:cs="Arial"/>
        </w:rPr>
        <w:t>ou</w:t>
      </w:r>
      <w:r w:rsidRPr="006F572E">
        <w:rPr>
          <w:rFonts w:ascii="Arial" w:hAnsi="Arial" w:cs="Arial"/>
        </w:rPr>
        <w:t xml:space="preserve">, </w:t>
      </w:r>
      <w:r>
        <w:rPr>
          <w:rFonts w:ascii="Arial" w:hAnsi="Arial" w:cs="Arial"/>
        </w:rPr>
        <w:t xml:space="preserve">radou </w:t>
      </w:r>
      <w:r w:rsidRPr="00ED6435">
        <w:rPr>
          <w:rFonts w:ascii="Arial" w:hAnsi="Arial" w:cs="Arial"/>
        </w:rPr>
        <w:t>Pobočk</w:t>
      </w:r>
      <w:r>
        <w:rPr>
          <w:rFonts w:ascii="Arial" w:hAnsi="Arial" w:cs="Arial"/>
        </w:rPr>
        <w:t>y Vyškov</w:t>
      </w:r>
      <w:r w:rsidRPr="00ED6435">
        <w:rPr>
          <w:rFonts w:ascii="Arial" w:hAnsi="Arial" w:cs="Arial"/>
          <w:iCs/>
        </w:rPr>
        <w:t xml:space="preserve"> </w:t>
      </w:r>
    </w:p>
    <w:p w14:paraId="3DE81487" w14:textId="77777777" w:rsidR="008B4FA6" w:rsidRPr="00ED6435" w:rsidRDefault="008B4FA6" w:rsidP="008B4FA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B6861F4" w14:textId="77777777" w:rsidR="008B4FA6" w:rsidRPr="006F572E" w:rsidRDefault="008B4FA6" w:rsidP="008B4FA6">
      <w:pPr>
        <w:tabs>
          <w:tab w:val="left" w:pos="2552"/>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ab/>
        <w:t xml:space="preserve">724 913 207 Ing. </w:t>
      </w:r>
      <w:r w:rsidRPr="006F572E">
        <w:rPr>
          <w:rFonts w:ascii="Arial" w:hAnsi="Arial" w:cs="Arial"/>
        </w:rPr>
        <w:t>Krampl</w:t>
      </w:r>
    </w:p>
    <w:p w14:paraId="3E827820" w14:textId="6508E2B4" w:rsidR="008B4FA6" w:rsidRPr="00ED6435" w:rsidRDefault="008B4FA6" w:rsidP="008B4FA6">
      <w:pPr>
        <w:tabs>
          <w:tab w:val="left" w:pos="2552"/>
        </w:tabs>
        <w:spacing w:after="120"/>
        <w:ind w:left="567"/>
        <w:contextualSpacing/>
        <w:jc w:val="both"/>
        <w:rPr>
          <w:rFonts w:ascii="Arial" w:hAnsi="Arial" w:cs="Arial"/>
        </w:rPr>
      </w:pPr>
      <w:r w:rsidRPr="006F572E">
        <w:rPr>
          <w:rFonts w:ascii="Arial" w:hAnsi="Arial" w:cs="Arial"/>
        </w:rPr>
        <w:tab/>
      </w:r>
      <w:r w:rsidR="006F572E" w:rsidRPr="006F572E">
        <w:rPr>
          <w:rFonts w:ascii="Arial" w:hAnsi="Arial" w:cs="Arial"/>
        </w:rPr>
        <w:t>725 805 682</w:t>
      </w:r>
      <w:r w:rsidRPr="006F572E">
        <w:rPr>
          <w:rFonts w:ascii="Arial" w:hAnsi="Arial" w:cs="Arial"/>
        </w:rPr>
        <w:t xml:space="preserve"> - </w:t>
      </w:r>
      <w:r w:rsidR="006F572E" w:rsidRPr="006F572E">
        <w:rPr>
          <w:rFonts w:ascii="Arial" w:hAnsi="Arial" w:cs="Arial"/>
        </w:rPr>
        <w:t>Mgr. Bc. Edita Kremláčková</w:t>
      </w:r>
    </w:p>
    <w:p w14:paraId="2E473D17" w14:textId="77777777" w:rsidR="008B4FA6" w:rsidRPr="00ED6435" w:rsidRDefault="008B4FA6" w:rsidP="008B4FA6">
      <w:pPr>
        <w:tabs>
          <w:tab w:val="left" w:pos="2552"/>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t xml:space="preserve">vyskov.pk@spucr.cz  </w:t>
      </w:r>
    </w:p>
    <w:p w14:paraId="7DFF708C" w14:textId="77777777" w:rsidR="008B4FA6" w:rsidRPr="00ED6435" w:rsidRDefault="008B4FA6" w:rsidP="008B4FA6">
      <w:pPr>
        <w:spacing w:after="120"/>
        <w:ind w:left="567" w:right="1418"/>
        <w:jc w:val="both"/>
        <w:rPr>
          <w:rFonts w:ascii="Arial" w:hAnsi="Arial" w:cs="Arial"/>
          <w:b/>
          <w:i/>
        </w:rPr>
      </w:pPr>
      <w:r w:rsidRPr="00ED6435">
        <w:rPr>
          <w:rFonts w:ascii="Arial" w:hAnsi="Arial" w:cs="Arial"/>
        </w:rPr>
        <w:t>ID datové schránky: z49per3</w:t>
      </w:r>
    </w:p>
    <w:p w14:paraId="4B8D98DB" w14:textId="77777777" w:rsidR="008B4FA6" w:rsidRPr="00ED6435" w:rsidRDefault="008B4FA6" w:rsidP="008B4FA6">
      <w:pPr>
        <w:tabs>
          <w:tab w:val="left" w:pos="2552"/>
        </w:tabs>
        <w:spacing w:after="120"/>
        <w:ind w:left="567"/>
        <w:contextualSpacing/>
        <w:jc w:val="both"/>
        <w:rPr>
          <w:rFonts w:ascii="Arial" w:hAnsi="Arial" w:cs="Arial"/>
          <w:b/>
          <w:i/>
        </w:rPr>
      </w:pPr>
      <w:r w:rsidRPr="00E43AED">
        <w:rPr>
          <w:rFonts w:ascii="Arial" w:hAnsi="Arial" w:cs="Arial"/>
          <w:bCs/>
        </w:rPr>
        <w:t>Bankovní spojení</w:t>
      </w:r>
      <w:r w:rsidRPr="00ED6435">
        <w:rPr>
          <w:rFonts w:ascii="Arial" w:hAnsi="Arial" w:cs="Arial"/>
        </w:rPr>
        <w:t xml:space="preserve">: </w:t>
      </w:r>
      <w:r>
        <w:rPr>
          <w:rFonts w:ascii="Arial" w:hAnsi="Arial" w:cs="Arial"/>
        </w:rPr>
        <w:tab/>
      </w:r>
      <w:r w:rsidRPr="00ED6435">
        <w:rPr>
          <w:rFonts w:ascii="Arial" w:hAnsi="Arial" w:cs="Arial"/>
        </w:rPr>
        <w:t>Česká národní banka</w:t>
      </w:r>
    </w:p>
    <w:p w14:paraId="122DD5EA" w14:textId="77777777" w:rsidR="008B4FA6" w:rsidRPr="00ED6435" w:rsidRDefault="008B4FA6" w:rsidP="008B4FA6">
      <w:pPr>
        <w:spacing w:after="120"/>
        <w:ind w:left="2552" w:right="1417" w:hanging="1985"/>
        <w:contextualSpacing/>
        <w:jc w:val="both"/>
        <w:rPr>
          <w:rFonts w:ascii="Arial" w:hAnsi="Arial" w:cs="Arial"/>
          <w:b/>
          <w:i/>
        </w:rPr>
      </w:pPr>
      <w:r w:rsidRPr="00ED6435">
        <w:rPr>
          <w:rFonts w:ascii="Arial" w:hAnsi="Arial" w:cs="Arial"/>
        </w:rPr>
        <w:t xml:space="preserve">Číslo účtu: </w:t>
      </w:r>
      <w:r>
        <w:rPr>
          <w:rFonts w:ascii="Arial" w:hAnsi="Arial" w:cs="Arial"/>
        </w:rPr>
        <w:tab/>
      </w:r>
      <w:r w:rsidRPr="00ED6435">
        <w:rPr>
          <w:rFonts w:ascii="Arial" w:hAnsi="Arial" w:cs="Arial"/>
        </w:rPr>
        <w:t>3723001</w:t>
      </w:r>
      <w:r>
        <w:rPr>
          <w:rFonts w:ascii="Arial" w:hAnsi="Arial" w:cs="Arial"/>
        </w:rPr>
        <w:t xml:space="preserve"> </w:t>
      </w:r>
      <w:r w:rsidRPr="00ED6435">
        <w:rPr>
          <w:rFonts w:ascii="Arial" w:hAnsi="Arial" w:cs="Arial"/>
        </w:rPr>
        <w:t>/</w:t>
      </w:r>
      <w:r>
        <w:rPr>
          <w:rFonts w:ascii="Arial" w:hAnsi="Arial" w:cs="Arial"/>
        </w:rPr>
        <w:t xml:space="preserve"> </w:t>
      </w:r>
      <w:r w:rsidRPr="00ED6435">
        <w:rPr>
          <w:rFonts w:ascii="Arial" w:hAnsi="Arial" w:cs="Arial"/>
        </w:rPr>
        <w:t>0710</w:t>
      </w:r>
    </w:p>
    <w:p w14:paraId="03742902" w14:textId="77777777" w:rsidR="008B4FA6" w:rsidRPr="00ED6435" w:rsidRDefault="008B4FA6" w:rsidP="008B4FA6">
      <w:pPr>
        <w:spacing w:after="120"/>
        <w:ind w:left="2552" w:right="1418" w:hanging="1985"/>
        <w:jc w:val="both"/>
        <w:rPr>
          <w:rFonts w:ascii="Arial" w:hAnsi="Arial" w:cs="Arial"/>
        </w:rPr>
      </w:pPr>
      <w:r w:rsidRPr="00ED6435">
        <w:rPr>
          <w:rFonts w:ascii="Arial" w:hAnsi="Arial" w:cs="Arial"/>
        </w:rPr>
        <w:t xml:space="preserve">DIČ: </w:t>
      </w:r>
      <w:r>
        <w:rPr>
          <w:rFonts w:ascii="Arial" w:hAnsi="Arial" w:cs="Arial"/>
        </w:rPr>
        <w:tab/>
      </w:r>
      <w:r w:rsidRPr="00ED6435">
        <w:rPr>
          <w:rFonts w:ascii="Arial" w:hAnsi="Arial" w:cs="Arial"/>
        </w:rPr>
        <w:t>CZ01312774</w:t>
      </w:r>
      <w:r w:rsidRPr="00F474CB">
        <w:rPr>
          <w:rFonts w:ascii="Arial" w:hAnsi="Arial" w:cs="Arial"/>
        </w:rPr>
        <w:t>,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7C44D4E0" w14:textId="77777777" w:rsidR="008B4FA6" w:rsidRPr="008B4FA6" w:rsidRDefault="008B4FA6" w:rsidP="008B4FA6">
      <w:pPr>
        <w:spacing w:after="120"/>
        <w:ind w:left="360"/>
        <w:jc w:val="both"/>
        <w:rPr>
          <w:rFonts w:ascii="Arial" w:hAnsi="Arial" w:cs="Arial"/>
          <w:snapToGrid w:val="0"/>
        </w:rPr>
      </w:pPr>
      <w:r w:rsidRPr="008B4FA6">
        <w:rPr>
          <w:rFonts w:ascii="Arial" w:hAnsi="Arial" w:cs="Arial"/>
        </w:rPr>
        <w:t>společnost založená a existující podle právního řádu [</w:t>
      </w:r>
      <w:r w:rsidRPr="008B4FA6">
        <w:rPr>
          <w:rFonts w:ascii="Arial" w:hAnsi="Arial" w:cs="Arial"/>
          <w:highlight w:val="yellow"/>
        </w:rPr>
        <w:t>České republiky</w:t>
      </w:r>
      <w:r w:rsidRPr="008B4FA6">
        <w:rPr>
          <w:rFonts w:ascii="Arial" w:hAnsi="Arial" w:cs="Arial"/>
        </w:rPr>
        <w:t xml:space="preserve">], </w:t>
      </w:r>
      <w:r w:rsidRPr="008B4FA6">
        <w:rPr>
          <w:rFonts w:ascii="Arial" w:hAnsi="Arial" w:cs="Arial"/>
          <w:bCs/>
        </w:rPr>
        <w:t xml:space="preserve">se sídlem </w:t>
      </w:r>
      <w:r w:rsidRPr="008B4FA6">
        <w:rPr>
          <w:rFonts w:ascii="Arial" w:hAnsi="Arial" w:cs="Arial"/>
          <w:highlight w:val="yellow"/>
        </w:rPr>
        <w:t>doplnit</w:t>
      </w:r>
      <w:r w:rsidRPr="008B4FA6">
        <w:rPr>
          <w:rFonts w:ascii="Arial" w:hAnsi="Arial" w:cs="Arial"/>
          <w:snapToGrid w:val="0"/>
        </w:rPr>
        <w:t xml:space="preserve">, IČO: </w:t>
      </w:r>
      <w:r w:rsidRPr="008B4FA6">
        <w:rPr>
          <w:rFonts w:ascii="Arial" w:hAnsi="Arial" w:cs="Arial"/>
          <w:highlight w:val="yellow"/>
        </w:rPr>
        <w:t>doplnit</w:t>
      </w:r>
      <w:r w:rsidRPr="008B4FA6">
        <w:rPr>
          <w:rFonts w:ascii="Arial" w:hAnsi="Arial" w:cs="Arial"/>
          <w:snapToGrid w:val="0"/>
        </w:rPr>
        <w:t xml:space="preserve">, zapsaná v obchodním rejstříku vedeném u </w:t>
      </w:r>
      <w:r w:rsidRPr="008B4FA6">
        <w:rPr>
          <w:rFonts w:ascii="Arial" w:hAnsi="Arial" w:cs="Arial"/>
          <w:highlight w:val="yellow"/>
        </w:rPr>
        <w:t>doplnit</w:t>
      </w:r>
      <w:r w:rsidRPr="008B4FA6">
        <w:rPr>
          <w:rFonts w:ascii="Arial" w:hAnsi="Arial" w:cs="Arial"/>
          <w:snapToGrid w:val="0"/>
        </w:rPr>
        <w:t xml:space="preserve">. soudu v </w:t>
      </w:r>
      <w:r w:rsidRPr="008B4FA6">
        <w:rPr>
          <w:rFonts w:ascii="Arial" w:hAnsi="Arial" w:cs="Arial"/>
          <w:highlight w:val="yellow"/>
        </w:rPr>
        <w:t>doplnit</w:t>
      </w:r>
      <w:r w:rsidRPr="008B4FA6">
        <w:rPr>
          <w:rFonts w:ascii="Arial" w:hAnsi="Arial" w:cs="Arial"/>
          <w:snapToGrid w:val="0"/>
        </w:rPr>
        <w:t xml:space="preserve">, oddíl </w:t>
      </w:r>
      <w:r w:rsidRPr="008B4FA6">
        <w:rPr>
          <w:rFonts w:ascii="Arial" w:hAnsi="Arial" w:cs="Arial"/>
          <w:highlight w:val="yellow"/>
        </w:rPr>
        <w:t>doplnit</w:t>
      </w:r>
      <w:r w:rsidRPr="008B4FA6">
        <w:rPr>
          <w:rFonts w:ascii="Arial" w:hAnsi="Arial" w:cs="Arial"/>
          <w:snapToGrid w:val="0"/>
        </w:rPr>
        <w:t xml:space="preserve">, vložka </w:t>
      </w:r>
      <w:r w:rsidRPr="008B4FA6">
        <w:rPr>
          <w:rFonts w:ascii="Arial" w:hAnsi="Arial" w:cs="Arial"/>
          <w:highlight w:val="yellow"/>
        </w:rPr>
        <w:t>doplnit</w:t>
      </w:r>
    </w:p>
    <w:p w14:paraId="77A7853D" w14:textId="77777777" w:rsidR="008B4FA6" w:rsidRPr="008B4FA6" w:rsidRDefault="008B4FA6" w:rsidP="008B4FA6">
      <w:pPr>
        <w:spacing w:after="120"/>
        <w:ind w:left="360"/>
        <w:jc w:val="both"/>
        <w:rPr>
          <w:rFonts w:ascii="Arial" w:hAnsi="Arial" w:cs="Arial"/>
          <w:bCs/>
        </w:rPr>
      </w:pPr>
      <w:proofErr w:type="gramStart"/>
      <w:r w:rsidRPr="008B4FA6">
        <w:rPr>
          <w:rFonts w:ascii="Arial" w:hAnsi="Arial" w:cs="Arial"/>
          <w:snapToGrid w:val="0"/>
        </w:rPr>
        <w:t xml:space="preserve">Zastoupená: </w:t>
      </w:r>
      <w:r w:rsidRPr="008B4FA6">
        <w:rPr>
          <w:rFonts w:ascii="Arial" w:hAnsi="Arial" w:cs="Arial"/>
          <w:highlight w:val="yellow"/>
        </w:rPr>
        <w:t xml:space="preserve"> doplnit</w:t>
      </w:r>
      <w:proofErr w:type="gramEnd"/>
    </w:p>
    <w:p w14:paraId="70AF7CB4" w14:textId="77777777" w:rsidR="008B4FA6" w:rsidRPr="008B4FA6" w:rsidRDefault="008B4FA6" w:rsidP="008B4FA6">
      <w:pPr>
        <w:spacing w:after="120"/>
        <w:ind w:left="360"/>
        <w:jc w:val="both"/>
        <w:rPr>
          <w:rFonts w:ascii="Arial" w:hAnsi="Arial" w:cs="Arial"/>
        </w:rPr>
      </w:pPr>
      <w:r w:rsidRPr="008B4FA6">
        <w:rPr>
          <w:rFonts w:ascii="Arial" w:hAnsi="Arial" w:cs="Arial"/>
        </w:rPr>
        <w:t>Ve smluvních záležitostech zastoupená</w:t>
      </w:r>
      <w:r w:rsidRPr="008B4FA6">
        <w:rPr>
          <w:rFonts w:ascii="Arial" w:hAnsi="Arial" w:cs="Arial"/>
          <w:bCs/>
        </w:rPr>
        <w:t xml:space="preserve">: </w:t>
      </w:r>
      <w:r w:rsidRPr="008B4FA6">
        <w:rPr>
          <w:rFonts w:ascii="Arial" w:hAnsi="Arial" w:cs="Arial"/>
          <w:highlight w:val="yellow"/>
        </w:rPr>
        <w:t>doplnit</w:t>
      </w:r>
    </w:p>
    <w:p w14:paraId="174FF5DC" w14:textId="77777777" w:rsidR="008B4FA6" w:rsidRPr="008B4FA6" w:rsidRDefault="008B4FA6" w:rsidP="008B4FA6">
      <w:pPr>
        <w:tabs>
          <w:tab w:val="left" w:pos="4536"/>
        </w:tabs>
        <w:spacing w:after="120"/>
        <w:ind w:left="360"/>
        <w:jc w:val="both"/>
        <w:rPr>
          <w:rFonts w:ascii="Arial" w:hAnsi="Arial" w:cs="Arial"/>
        </w:rPr>
      </w:pPr>
      <w:r w:rsidRPr="008B4FA6">
        <w:rPr>
          <w:rFonts w:ascii="Arial" w:hAnsi="Arial" w:cs="Arial"/>
        </w:rPr>
        <w:t xml:space="preserve">V technických záležitostech zastoupená: </w:t>
      </w:r>
      <w:r w:rsidRPr="008B4FA6">
        <w:rPr>
          <w:rFonts w:ascii="Arial" w:hAnsi="Arial" w:cs="Arial"/>
          <w:highlight w:val="yellow"/>
        </w:rPr>
        <w:t>doplnit</w:t>
      </w:r>
    </w:p>
    <w:p w14:paraId="7197C51F" w14:textId="77777777" w:rsidR="008B4FA6" w:rsidRPr="008B4FA6" w:rsidRDefault="008B4FA6" w:rsidP="008B4FA6">
      <w:pPr>
        <w:tabs>
          <w:tab w:val="left" w:pos="4536"/>
        </w:tabs>
        <w:spacing w:after="120"/>
        <w:ind w:left="360"/>
        <w:jc w:val="both"/>
        <w:rPr>
          <w:rFonts w:ascii="Arial" w:hAnsi="Arial" w:cs="Arial"/>
        </w:rPr>
      </w:pPr>
      <w:r w:rsidRPr="008B4FA6">
        <w:rPr>
          <w:rFonts w:ascii="Arial" w:hAnsi="Arial" w:cs="Arial"/>
          <w:b/>
          <w:bCs/>
        </w:rPr>
        <w:t>Kontaktní údaje:</w:t>
      </w:r>
    </w:p>
    <w:p w14:paraId="66722C0C" w14:textId="77777777" w:rsidR="008B4FA6" w:rsidRPr="008B4FA6" w:rsidRDefault="008B4FA6" w:rsidP="008B4FA6">
      <w:pPr>
        <w:tabs>
          <w:tab w:val="left" w:pos="2552"/>
        </w:tabs>
        <w:spacing w:after="120"/>
        <w:ind w:left="360"/>
        <w:jc w:val="both"/>
        <w:rPr>
          <w:rFonts w:ascii="Arial" w:hAnsi="Arial" w:cs="Arial"/>
        </w:rPr>
      </w:pPr>
      <w:r w:rsidRPr="008B4FA6">
        <w:rPr>
          <w:rFonts w:ascii="Arial" w:hAnsi="Arial" w:cs="Arial"/>
        </w:rPr>
        <w:t>Tel.:</w:t>
      </w:r>
      <w:r w:rsidRPr="008B4FA6">
        <w:rPr>
          <w:rFonts w:ascii="Arial" w:hAnsi="Arial" w:cs="Arial"/>
          <w:highlight w:val="yellow"/>
        </w:rPr>
        <w:t xml:space="preserve"> </w:t>
      </w:r>
      <w:r w:rsidRPr="008B4FA6">
        <w:rPr>
          <w:rFonts w:ascii="Arial" w:hAnsi="Arial" w:cs="Arial"/>
          <w:highlight w:val="yellow"/>
        </w:rPr>
        <w:tab/>
        <w:t>doplnit</w:t>
      </w:r>
    </w:p>
    <w:p w14:paraId="4510B6E1" w14:textId="77777777" w:rsidR="008B4FA6" w:rsidRPr="008B4FA6" w:rsidRDefault="008B4FA6" w:rsidP="008B4FA6">
      <w:pPr>
        <w:tabs>
          <w:tab w:val="left" w:pos="2552"/>
        </w:tabs>
        <w:spacing w:after="120"/>
        <w:ind w:left="360"/>
        <w:jc w:val="both"/>
        <w:rPr>
          <w:rFonts w:ascii="Arial" w:hAnsi="Arial" w:cs="Arial"/>
        </w:rPr>
      </w:pPr>
      <w:r w:rsidRPr="008B4FA6">
        <w:rPr>
          <w:rFonts w:ascii="Arial" w:hAnsi="Arial" w:cs="Arial"/>
        </w:rPr>
        <w:t>E-mail:</w:t>
      </w:r>
      <w:r w:rsidRPr="008B4FA6">
        <w:rPr>
          <w:rFonts w:ascii="Arial" w:hAnsi="Arial" w:cs="Arial"/>
          <w:highlight w:val="yellow"/>
        </w:rPr>
        <w:t xml:space="preserve"> </w:t>
      </w:r>
      <w:r w:rsidRPr="008B4FA6">
        <w:rPr>
          <w:rFonts w:ascii="Arial" w:hAnsi="Arial" w:cs="Arial"/>
          <w:highlight w:val="yellow"/>
        </w:rPr>
        <w:tab/>
        <w:t>doplnit</w:t>
      </w:r>
    </w:p>
    <w:p w14:paraId="2D44AC82" w14:textId="77777777" w:rsidR="008B4FA6" w:rsidRPr="008B4FA6" w:rsidRDefault="008B4FA6" w:rsidP="008B4FA6">
      <w:pPr>
        <w:spacing w:after="120"/>
        <w:ind w:left="360"/>
        <w:jc w:val="both"/>
        <w:rPr>
          <w:rFonts w:ascii="Arial" w:hAnsi="Arial" w:cs="Arial"/>
        </w:rPr>
      </w:pPr>
      <w:r w:rsidRPr="008B4FA6">
        <w:rPr>
          <w:rFonts w:ascii="Arial" w:hAnsi="Arial" w:cs="Arial"/>
        </w:rPr>
        <w:t>ID datové schránky:</w:t>
      </w:r>
      <w:r w:rsidRPr="008B4FA6">
        <w:rPr>
          <w:rFonts w:ascii="Arial" w:hAnsi="Arial" w:cs="Arial"/>
          <w:snapToGrid w:val="0"/>
        </w:rPr>
        <w:t xml:space="preserve"> </w:t>
      </w:r>
      <w:r w:rsidRPr="008B4FA6">
        <w:rPr>
          <w:rFonts w:ascii="Arial" w:hAnsi="Arial" w:cs="Arial"/>
          <w:highlight w:val="yellow"/>
        </w:rPr>
        <w:t>doplnit</w:t>
      </w:r>
    </w:p>
    <w:p w14:paraId="3E9AB7BE" w14:textId="77777777" w:rsidR="008B4FA6" w:rsidRPr="008B4FA6" w:rsidRDefault="008B4FA6" w:rsidP="008B4FA6">
      <w:pPr>
        <w:tabs>
          <w:tab w:val="left" w:pos="2552"/>
        </w:tabs>
        <w:spacing w:after="120"/>
        <w:ind w:left="360"/>
        <w:jc w:val="both"/>
        <w:rPr>
          <w:rFonts w:ascii="Arial" w:hAnsi="Arial" w:cs="Arial"/>
        </w:rPr>
      </w:pPr>
      <w:r w:rsidRPr="008B4FA6">
        <w:rPr>
          <w:rFonts w:ascii="Arial" w:hAnsi="Arial" w:cs="Arial"/>
          <w:bCs/>
        </w:rPr>
        <w:t>Bankovní spojení:</w:t>
      </w:r>
      <w:r w:rsidRPr="008B4FA6">
        <w:rPr>
          <w:rFonts w:ascii="Arial" w:hAnsi="Arial" w:cs="Arial"/>
          <w:snapToGrid w:val="0"/>
        </w:rPr>
        <w:t xml:space="preserve"> </w:t>
      </w:r>
      <w:r w:rsidRPr="008B4FA6">
        <w:rPr>
          <w:rFonts w:ascii="Arial" w:hAnsi="Arial" w:cs="Arial"/>
          <w:snapToGrid w:val="0"/>
        </w:rPr>
        <w:tab/>
      </w:r>
      <w:r w:rsidRPr="008B4FA6">
        <w:rPr>
          <w:rFonts w:ascii="Arial" w:hAnsi="Arial" w:cs="Arial"/>
          <w:highlight w:val="yellow"/>
        </w:rPr>
        <w:t>doplnit</w:t>
      </w:r>
    </w:p>
    <w:p w14:paraId="5087B68F" w14:textId="77777777" w:rsidR="008B4FA6" w:rsidRPr="008B4FA6" w:rsidRDefault="008B4FA6" w:rsidP="008B4FA6">
      <w:pPr>
        <w:tabs>
          <w:tab w:val="left" w:pos="2552"/>
        </w:tabs>
        <w:spacing w:after="120"/>
        <w:ind w:left="360"/>
        <w:jc w:val="both"/>
        <w:rPr>
          <w:rFonts w:ascii="Arial" w:hAnsi="Arial" w:cs="Arial"/>
        </w:rPr>
      </w:pPr>
      <w:r w:rsidRPr="008B4FA6">
        <w:rPr>
          <w:rFonts w:ascii="Arial" w:hAnsi="Arial" w:cs="Arial"/>
        </w:rPr>
        <w:t xml:space="preserve">Číslo účtu: </w:t>
      </w:r>
      <w:r w:rsidRPr="008B4FA6">
        <w:rPr>
          <w:rFonts w:ascii="Arial" w:hAnsi="Arial" w:cs="Arial"/>
        </w:rPr>
        <w:tab/>
      </w:r>
      <w:r w:rsidRPr="008B4FA6">
        <w:rPr>
          <w:rFonts w:ascii="Arial" w:hAnsi="Arial" w:cs="Arial"/>
          <w:highlight w:val="yellow"/>
        </w:rPr>
        <w:t>doplnit</w:t>
      </w:r>
    </w:p>
    <w:p w14:paraId="0173712E" w14:textId="75A5AF2D" w:rsidR="008B4FA6" w:rsidRPr="008B4FA6" w:rsidRDefault="008B4FA6" w:rsidP="008B4FA6">
      <w:pPr>
        <w:tabs>
          <w:tab w:val="left" w:pos="2552"/>
        </w:tabs>
        <w:spacing w:after="120"/>
        <w:ind w:left="360"/>
        <w:jc w:val="both"/>
        <w:rPr>
          <w:rFonts w:ascii="Arial" w:hAnsi="Arial" w:cs="Arial"/>
        </w:rPr>
      </w:pPr>
      <w:r w:rsidRPr="008B4FA6">
        <w:rPr>
          <w:rFonts w:ascii="Arial" w:hAnsi="Arial" w:cs="Arial"/>
        </w:rPr>
        <w:t xml:space="preserve">DIČ: </w:t>
      </w:r>
      <w:r w:rsidRPr="008B4FA6">
        <w:rPr>
          <w:rFonts w:ascii="Arial" w:hAnsi="Arial" w:cs="Arial"/>
        </w:rPr>
        <w:tab/>
      </w:r>
      <w:r w:rsidRPr="008B4FA6">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E22875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8B4FA6" w:rsidRPr="00ED6435">
        <w:rPr>
          <w:rFonts w:ascii="Arial" w:hAnsi="Arial" w:cs="Arial"/>
          <w:b/>
          <w:bCs/>
        </w:rPr>
        <w:t xml:space="preserve">Komplexní pozemkové úpravy </w:t>
      </w:r>
      <w:r w:rsidR="008B4FA6">
        <w:rPr>
          <w:rFonts w:ascii="Arial" w:hAnsi="Arial" w:cs="Arial"/>
          <w:b/>
          <w:bCs/>
        </w:rPr>
        <w:t>v </w:t>
      </w:r>
      <w:proofErr w:type="spellStart"/>
      <w:r w:rsidR="008B4FA6">
        <w:rPr>
          <w:rFonts w:ascii="Arial" w:hAnsi="Arial" w:cs="Arial"/>
          <w:b/>
          <w:bCs/>
        </w:rPr>
        <w:t>k.ú</w:t>
      </w:r>
      <w:proofErr w:type="spellEnd"/>
      <w:r w:rsidR="008B4FA6">
        <w:rPr>
          <w:rFonts w:ascii="Arial" w:hAnsi="Arial" w:cs="Arial"/>
          <w:b/>
          <w:bCs/>
        </w:rPr>
        <w:t>. Hodějice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8B4FA6" w:rsidRPr="00F474CB">
        <w:rPr>
          <w:rFonts w:ascii="Arial" w:hAnsi="Arial" w:cs="Arial"/>
          <w:color w:val="FF0000"/>
          <w:highlight w:val="lightGray"/>
        </w:rPr>
        <w:t>bude dopsáno před podpisem smlouvy</w:t>
      </w:r>
      <w:r w:rsidRPr="00ED6435">
        <w:rPr>
          <w:rFonts w:ascii="Arial" w:hAnsi="Arial" w:cs="Arial"/>
        </w:rPr>
        <w:t xml:space="preserve">, zveřejněnou Objednatelem dne </w:t>
      </w:r>
      <w:r w:rsidR="008B4FA6" w:rsidRPr="00F474CB">
        <w:rPr>
          <w:rFonts w:ascii="Arial" w:hAnsi="Arial" w:cs="Arial"/>
          <w:color w:val="FF0000"/>
          <w:highlight w:val="lightGray"/>
        </w:rPr>
        <w:t>bude dopsáno před podpisem smlouvy</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E5B06B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8B4FA6" w:rsidRPr="00F474CB">
        <w:rPr>
          <w:rFonts w:ascii="Arial" w:hAnsi="Arial" w:cs="Arial"/>
          <w:color w:val="FF0000"/>
          <w:highlight w:val="lightGray"/>
        </w:rPr>
        <w:t>dopsáno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 xml:space="preserve">včas a realizovat předmět Veřejné zakázky v souladu s principy </w:t>
      </w:r>
      <w:r w:rsidR="00FB0542" w:rsidRPr="008B4FA6">
        <w:rPr>
          <w:rFonts w:ascii="Arial" w:hAnsi="Arial" w:cs="Arial"/>
        </w:rPr>
        <w:t>„</w:t>
      </w:r>
      <w:proofErr w:type="spellStart"/>
      <w:r w:rsidR="00FB0542" w:rsidRPr="008B4FA6">
        <w:rPr>
          <w:rFonts w:ascii="Arial" w:hAnsi="Arial" w:cs="Arial"/>
        </w:rPr>
        <w:t>best</w:t>
      </w:r>
      <w:proofErr w:type="spellEnd"/>
      <w:r w:rsidR="00FB0542" w:rsidRPr="008B4FA6">
        <w:rPr>
          <w:rFonts w:ascii="Arial" w:hAnsi="Arial" w:cs="Arial"/>
        </w:rPr>
        <w:t xml:space="preserve"> </w:t>
      </w:r>
      <w:proofErr w:type="spellStart"/>
      <w:r w:rsidR="00FB0542" w:rsidRPr="008B4FA6">
        <w:rPr>
          <w:rFonts w:ascii="Arial" w:hAnsi="Arial" w:cs="Arial"/>
        </w:rPr>
        <w:t>practice</w:t>
      </w:r>
      <w:proofErr w:type="spellEnd"/>
      <w:r w:rsidR="00FB0542" w:rsidRPr="008B4FA6">
        <w:rPr>
          <w:rFonts w:ascii="Arial" w:hAnsi="Arial" w:cs="Arial"/>
        </w:rPr>
        <w:t>“</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B04FA5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8B4FA6">
        <w:rPr>
          <w:rFonts w:ascii="Arial" w:hAnsi="Arial" w:cs="Arial"/>
          <w:b/>
          <w:bCs/>
          <w:szCs w:val="22"/>
        </w:rPr>
        <w:t xml:space="preserve"> </w:t>
      </w:r>
      <w:r w:rsidR="008B4FA6">
        <w:rPr>
          <w:rFonts w:ascii="Arial" w:hAnsi="Arial" w:cs="Arial"/>
          <w:b/>
          <w:bCs/>
        </w:rPr>
        <w:t>v </w:t>
      </w:r>
      <w:proofErr w:type="spellStart"/>
      <w:r w:rsidR="008B4FA6">
        <w:rPr>
          <w:rFonts w:ascii="Arial" w:hAnsi="Arial" w:cs="Arial"/>
          <w:b/>
          <w:bCs/>
        </w:rPr>
        <w:t>k.ú</w:t>
      </w:r>
      <w:proofErr w:type="spellEnd"/>
      <w:r w:rsidR="008B4FA6">
        <w:rPr>
          <w:rFonts w:ascii="Arial" w:hAnsi="Arial" w:cs="Arial"/>
          <w:b/>
          <w:bCs/>
        </w:rPr>
        <w:t>. Hodějice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40FF3F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008B4FA6">
        <w:rPr>
          <w:rFonts w:ascii="Arial" w:hAnsi="Arial" w:cs="Arial"/>
        </w:rPr>
        <w:t xml:space="preserve"> Hodějice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w:t>
      </w:r>
      <w:r w:rsidR="008B4FA6">
        <w:rPr>
          <w:rFonts w:ascii="Arial" w:hAnsi="Arial" w:cs="Arial"/>
        </w:rPr>
        <w:t> </w:t>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8B4FA6" w:rsidRPr="00C62699" w14:paraId="6B8C8A98" w14:textId="77777777" w:rsidTr="008B4FA6">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8B4FA6" w:rsidRPr="00C62699" w:rsidRDefault="008B4FA6" w:rsidP="008B4FA6">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7CDC0CB" w14:textId="71EA21D3" w:rsidR="008B4FA6" w:rsidRPr="00C62699" w:rsidRDefault="008B4FA6" w:rsidP="008B4FA6">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8B4FA6" w:rsidRPr="00C62699" w14:paraId="0E6F82C6" w14:textId="77777777" w:rsidTr="008B4FA6">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8B4FA6" w:rsidRPr="00C62699" w:rsidRDefault="008B4FA6" w:rsidP="008B4FA6">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0089EED" w14:textId="3E208D05" w:rsidR="008B4FA6" w:rsidRPr="00C62699" w:rsidRDefault="008B4FA6" w:rsidP="008B4FA6">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8B4FA6" w:rsidRPr="00C62699" w14:paraId="45FCCC1B" w14:textId="77777777" w:rsidTr="008B4FA6">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8B4FA6" w:rsidRPr="00C62699" w:rsidRDefault="008B4FA6" w:rsidP="008B4FA6">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09D8FAF7" w14:textId="01CECBEA" w:rsidR="008B4FA6" w:rsidRPr="00C62699" w:rsidRDefault="008B4FA6" w:rsidP="008B4FA6">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8B4FA6" w:rsidRPr="00C62699" w14:paraId="7E8D71DC" w14:textId="77777777" w:rsidTr="008B4FA6">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8B4FA6" w:rsidRPr="00C62699" w:rsidRDefault="008B4FA6" w:rsidP="008B4FA6">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FB2629F" w14:textId="75719457" w:rsidR="008B4FA6" w:rsidRPr="00C62699" w:rsidRDefault="008B4FA6" w:rsidP="008B4FA6">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8B4FA6" w:rsidRPr="00ED6435" w14:paraId="7CF9D7F9" w14:textId="77777777" w:rsidTr="008B4FA6">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8B4FA6" w:rsidRPr="00C62699" w:rsidRDefault="008B4FA6" w:rsidP="008B4FA6">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4FE929F3" w14:textId="2154C0A0" w:rsidR="008B4FA6" w:rsidRPr="00C62699" w:rsidRDefault="008B4FA6" w:rsidP="008B4FA6">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8B4FA6" w:rsidRPr="00ED6435" w14:paraId="13929696" w14:textId="77777777" w:rsidTr="008B4FA6">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8B4FA6" w:rsidRPr="00ED6435" w:rsidRDefault="008B4FA6" w:rsidP="008B4FA6">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3A49E3C" w14:textId="4B6E7DA3" w:rsidR="008B4FA6" w:rsidRPr="00ED6435" w:rsidRDefault="008B4FA6" w:rsidP="008B4FA6">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D53D45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B4FA6" w:rsidRPr="008B4FA6">
        <w:rPr>
          <w:rFonts w:ascii="Arial" w:hAnsi="Arial" w:cs="Arial"/>
          <w:szCs w:val="22"/>
        </w:rPr>
        <w:t xml:space="preserve"> </w:t>
      </w:r>
      <w:r w:rsidR="008B4FA6">
        <w:rPr>
          <w:rFonts w:ascii="Arial" w:hAnsi="Arial" w:cs="Arial"/>
          <w:szCs w:val="22"/>
        </w:rPr>
        <w:t xml:space="preserve">KPÚ pro </w:t>
      </w:r>
      <w:proofErr w:type="spellStart"/>
      <w:r w:rsidR="008B4FA6">
        <w:rPr>
          <w:rFonts w:ascii="Arial" w:hAnsi="Arial" w:cs="Arial"/>
          <w:szCs w:val="22"/>
        </w:rPr>
        <w:t>JmK</w:t>
      </w:r>
      <w:proofErr w:type="spellEnd"/>
      <w:r w:rsidR="008B4FA6">
        <w:rPr>
          <w:rFonts w:ascii="Arial" w:hAnsi="Arial" w:cs="Arial"/>
          <w:szCs w:val="22"/>
        </w:rPr>
        <w:t xml:space="preserve">, Pobočka Vyškov, </w:t>
      </w:r>
      <w:proofErr w:type="spellStart"/>
      <w:r w:rsidR="008B4FA6">
        <w:rPr>
          <w:rFonts w:ascii="Arial" w:hAnsi="Arial" w:cs="Arial"/>
          <w:szCs w:val="22"/>
        </w:rPr>
        <w:t>Palánek</w:t>
      </w:r>
      <w:proofErr w:type="spellEnd"/>
      <w:r w:rsidR="008B4FA6">
        <w:rPr>
          <w:rFonts w:ascii="Arial" w:hAnsi="Arial" w:cs="Arial"/>
          <w:szCs w:val="22"/>
        </w:rPr>
        <w:t xml:space="preserve"> 250/1, 682 01 Vyškov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CA6F798" w:rsidR="0008597D" w:rsidRPr="008B4FA6" w:rsidRDefault="008B1338" w:rsidP="0008597D">
      <w:pPr>
        <w:pStyle w:val="Level2"/>
        <w:spacing w:line="240" w:lineRule="auto"/>
        <w:ind w:left="567" w:hanging="567"/>
        <w:jc w:val="both"/>
        <w:rPr>
          <w:rFonts w:ascii="Arial" w:hAnsi="Arial" w:cs="Arial"/>
          <w:b/>
          <w:bCs/>
          <w:szCs w:val="22"/>
        </w:rPr>
      </w:pPr>
      <w:bookmarkStart w:id="24" w:name="_Ref50747173"/>
      <w:bookmarkStart w:id="25" w:name="_Hlk63750513"/>
      <w:r w:rsidRPr="008B4FA6">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8B4FA6">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8B4FA6">
        <w:rPr>
          <w:rFonts w:ascii="Arial" w:hAnsi="Arial" w:cs="Arial"/>
          <w:strike/>
          <w:szCs w:val="22"/>
        </w:rPr>
        <w:t>..........</w:t>
      </w:r>
      <w:r w:rsidRPr="008B4FA6">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r w:rsidRPr="00ED6435">
        <w:rPr>
          <w:rFonts w:ascii="Arial" w:hAnsi="Arial" w:cs="Arial"/>
          <w:szCs w:val="22"/>
        </w:rPr>
        <w:t>.</w:t>
      </w:r>
      <w:bookmarkEnd w:id="24"/>
      <w:bookmarkEnd w:id="26"/>
      <w:r w:rsidR="0008597D" w:rsidRPr="00ED6435">
        <w:rPr>
          <w:rFonts w:ascii="Arial" w:hAnsi="Arial" w:cs="Arial"/>
          <w:szCs w:val="22"/>
        </w:rPr>
        <w:t xml:space="preserve"> </w:t>
      </w:r>
      <w:r w:rsidR="008B4FA6" w:rsidRPr="008B4FA6">
        <w:rPr>
          <w:rFonts w:ascii="Arial" w:hAnsi="Arial" w:cs="Arial"/>
          <w:b/>
          <w:bCs/>
        </w:rPr>
        <w:t>NENÍ PŘEDMĚTEM TÉTO SMLOUVY</w:t>
      </w:r>
    </w:p>
    <w:p w14:paraId="48C6D3CE" w14:textId="1FB68ABC" w:rsidR="00B022EF" w:rsidRPr="008B4FA6" w:rsidRDefault="00B022EF" w:rsidP="008B4FA6">
      <w:pPr>
        <w:pStyle w:val="Level2"/>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8B4FA6">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Pr="008B4FA6">
        <w:rPr>
          <w:rFonts w:ascii="Arial" w:eastAsia="Calibri" w:hAnsi="Arial" w:cs="Arial"/>
          <w:strike/>
          <w:szCs w:val="22"/>
        </w:rPr>
        <w:t xml:space="preserve">*) </w:t>
      </w:r>
      <w:r w:rsidRPr="008B4FA6">
        <w:rPr>
          <w:rFonts w:ascii="Arial" w:hAnsi="Arial" w:cs="Arial"/>
          <w:strike/>
          <w:szCs w:val="22"/>
        </w:rPr>
        <w:t xml:space="preserve">s cílem podpořit zájem o studium / práci v technických oborech. Škola bude vybrána </w:t>
      </w:r>
      <w:r w:rsidR="003D4B85" w:rsidRPr="008B4FA6">
        <w:rPr>
          <w:rFonts w:ascii="Arial" w:hAnsi="Arial" w:cs="Arial"/>
          <w:strike/>
          <w:szCs w:val="22"/>
        </w:rPr>
        <w:t>Objednatelem</w:t>
      </w:r>
      <w:r w:rsidRPr="008B4FA6">
        <w:rPr>
          <w:rFonts w:ascii="Arial" w:hAnsi="Arial" w:cs="Arial"/>
          <w:strike/>
          <w:szCs w:val="22"/>
        </w:rPr>
        <w:t xml:space="preserve"> </w:t>
      </w:r>
      <w:r w:rsidR="003D4B85" w:rsidRPr="008B4FA6">
        <w:rPr>
          <w:rFonts w:ascii="Arial" w:hAnsi="Arial" w:cs="Arial"/>
          <w:strike/>
          <w:szCs w:val="22"/>
        </w:rPr>
        <w:t>v</w:t>
      </w:r>
      <w:r w:rsidRPr="008B4FA6">
        <w:rPr>
          <w:rFonts w:ascii="Arial" w:hAnsi="Arial" w:cs="Arial"/>
          <w:strike/>
          <w:szCs w:val="22"/>
        </w:rPr>
        <w:t> míst</w:t>
      </w:r>
      <w:r w:rsidR="003D4B85" w:rsidRPr="008B4FA6">
        <w:rPr>
          <w:rFonts w:ascii="Arial" w:hAnsi="Arial" w:cs="Arial"/>
          <w:strike/>
          <w:szCs w:val="22"/>
        </w:rPr>
        <w:t>ě</w:t>
      </w:r>
      <w:r w:rsidRPr="008B4FA6">
        <w:rPr>
          <w:rFonts w:ascii="Arial" w:hAnsi="Arial" w:cs="Arial"/>
          <w:strike/>
          <w:szCs w:val="22"/>
        </w:rPr>
        <w:t xml:space="preserve"> plnění Veřejné zakázky</w:t>
      </w:r>
      <w:r w:rsidR="003D4B85" w:rsidRPr="008B4FA6">
        <w:rPr>
          <w:rFonts w:ascii="Arial" w:hAnsi="Arial" w:cs="Arial"/>
          <w:strike/>
          <w:szCs w:val="22"/>
        </w:rPr>
        <w:t xml:space="preserve"> a možnost konání exkurze bude </w:t>
      </w:r>
      <w:r w:rsidRPr="008B4FA6">
        <w:rPr>
          <w:rFonts w:ascii="Arial" w:hAnsi="Arial" w:cs="Arial"/>
          <w:strike/>
          <w:szCs w:val="22"/>
        </w:rPr>
        <w:t>Objednatelem</w:t>
      </w:r>
      <w:r w:rsidR="003D4B85" w:rsidRPr="008B4FA6">
        <w:rPr>
          <w:rFonts w:ascii="Arial" w:hAnsi="Arial" w:cs="Arial"/>
          <w:strike/>
          <w:szCs w:val="22"/>
        </w:rPr>
        <w:t xml:space="preserve"> se školou předjednána</w:t>
      </w:r>
      <w:r w:rsidRPr="008B4FA6">
        <w:rPr>
          <w:rFonts w:ascii="Arial" w:hAnsi="Arial" w:cs="Arial"/>
          <w:strike/>
          <w:szCs w:val="22"/>
        </w:rPr>
        <w:t>. Objednatel poskytne Zhotoviteli na jeho žádost součinnost při komunikaci se školou nebo zřizovatelem škol</w:t>
      </w:r>
      <w:r w:rsidR="003D4B85" w:rsidRPr="008B4FA6">
        <w:rPr>
          <w:rFonts w:ascii="Arial" w:hAnsi="Arial" w:cs="Arial"/>
          <w:strike/>
          <w:szCs w:val="22"/>
        </w:rPr>
        <w:t>y, a to</w:t>
      </w:r>
      <w:r w:rsidRPr="008B4FA6">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8B4FA6">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8B4FA6">
        <w:rPr>
          <w:rFonts w:ascii="Arial" w:hAnsi="Arial" w:cs="Arial"/>
          <w:strike/>
          <w:szCs w:val="22"/>
        </w:rPr>
        <w:t xml:space="preserve"> </w:t>
      </w:r>
      <w:r w:rsidRPr="008B4FA6">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Pr="005B6E4D">
        <w:rPr>
          <w:rFonts w:ascii="Arial" w:eastAsia="Calibri" w:hAnsi="Arial" w:cs="Arial"/>
          <w:szCs w:val="22"/>
        </w:rPr>
        <w:t xml:space="preserve">. </w:t>
      </w:r>
      <w:bookmarkEnd w:id="27"/>
      <w:r w:rsidR="008B4FA6" w:rsidRPr="008B4FA6">
        <w:rPr>
          <w:rFonts w:ascii="Arial" w:hAnsi="Arial" w:cs="Arial"/>
          <w:b/>
          <w:bCs/>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p>
    <w:p w14:paraId="2B0F2424" w14:textId="54171A04" w:rsidR="00CF4F60" w:rsidRPr="008B4FA6" w:rsidRDefault="00CF4F60" w:rsidP="008B4FA6">
      <w:pPr>
        <w:pStyle w:val="Level2"/>
        <w:numPr>
          <w:ilvl w:val="0"/>
          <w:numId w:val="0"/>
        </w:numPr>
        <w:spacing w:line="240" w:lineRule="auto"/>
        <w:ind w:left="567"/>
        <w:jc w:val="both"/>
        <w:rPr>
          <w:rFonts w:ascii="Arial" w:hAnsi="Arial" w:cs="Arial"/>
          <w:b/>
          <w:bCs/>
          <w:szCs w:val="22"/>
        </w:rPr>
      </w:pPr>
      <w:proofErr w:type="spellStart"/>
      <w:r w:rsidRPr="006F572E" w:rsidDel="006B518C">
        <w:rPr>
          <w:rFonts w:ascii="Arial" w:hAnsi="Arial" w:cs="Arial"/>
          <w:strike/>
        </w:rPr>
        <w:t>Vektorizace</w:t>
      </w:r>
      <w:proofErr w:type="spellEnd"/>
      <w:r w:rsidRPr="006F572E" w:rsidDel="006B518C">
        <w:rPr>
          <w:rFonts w:ascii="Arial" w:hAnsi="Arial" w:cs="Arial"/>
          <w:strike/>
        </w:rPr>
        <w:t xml:space="preserve"> vlastnické mapy v potřebném rozsahu (neprovádí se v k. </w:t>
      </w:r>
      <w:proofErr w:type="spellStart"/>
      <w:r w:rsidRPr="006F572E" w:rsidDel="006B518C">
        <w:rPr>
          <w:rFonts w:ascii="Arial" w:hAnsi="Arial" w:cs="Arial"/>
          <w:strike/>
        </w:rPr>
        <w:t>ú.</w:t>
      </w:r>
      <w:proofErr w:type="spellEnd"/>
      <w:r w:rsidRPr="006F572E" w:rsidDel="006B518C">
        <w:rPr>
          <w:rFonts w:ascii="Arial" w:hAnsi="Arial" w:cs="Arial"/>
          <w:strike/>
        </w:rPr>
        <w:t>, kde existuje digitální katastrální mapa („</w:t>
      </w:r>
      <w:r w:rsidRPr="006F572E" w:rsidDel="006B518C">
        <w:rPr>
          <w:rFonts w:ascii="Arial" w:hAnsi="Arial" w:cs="Arial"/>
          <w:b/>
          <w:strike/>
        </w:rPr>
        <w:t>DKM</w:t>
      </w:r>
      <w:r w:rsidRPr="006F572E" w:rsidDel="006B518C">
        <w:rPr>
          <w:rFonts w:ascii="Arial" w:hAnsi="Arial" w:cs="Arial"/>
          <w:strike/>
        </w:rPr>
        <w:t>“),</w:t>
      </w:r>
      <w:r w:rsidRPr="006F572E" w:rsidDel="006B518C">
        <w:rPr>
          <w:rFonts w:ascii="Arial" w:hAnsi="Arial" w:cs="Arial"/>
          <w:b/>
          <w:strike/>
        </w:rPr>
        <w:t xml:space="preserve"> </w:t>
      </w:r>
      <w:r w:rsidRPr="006F572E" w:rsidDel="006B518C">
        <w:rPr>
          <w:rFonts w:ascii="Arial" w:hAnsi="Arial" w:cs="Arial"/>
          <w:strike/>
        </w:rPr>
        <w:t>katastrální mapa – digitalizovaná</w:t>
      </w:r>
      <w:r w:rsidRPr="006F572E" w:rsidDel="006B518C">
        <w:rPr>
          <w:rFonts w:ascii="Arial" w:hAnsi="Arial" w:cs="Arial"/>
          <w:b/>
          <w:strike/>
        </w:rPr>
        <w:t xml:space="preserve"> </w:t>
      </w:r>
      <w:r w:rsidRPr="006F572E" w:rsidDel="006B518C">
        <w:rPr>
          <w:rFonts w:ascii="Arial" w:hAnsi="Arial" w:cs="Arial"/>
          <w:strike/>
        </w:rPr>
        <w:t>(„</w:t>
      </w:r>
      <w:r w:rsidRPr="006F572E" w:rsidDel="006B518C">
        <w:rPr>
          <w:rFonts w:ascii="Arial" w:hAnsi="Arial" w:cs="Arial"/>
          <w:b/>
          <w:bCs/>
          <w:strike/>
        </w:rPr>
        <w:t>KM-D</w:t>
      </w:r>
      <w:r w:rsidRPr="006F572E" w:rsidDel="006B518C">
        <w:rPr>
          <w:rFonts w:ascii="Arial" w:hAnsi="Arial" w:cs="Arial"/>
          <w:strike/>
        </w:rPr>
        <w:t>“) a katastrální mapa digitalizovaná („</w:t>
      </w:r>
      <w:r w:rsidRPr="006F572E" w:rsidDel="006B518C">
        <w:rPr>
          <w:rFonts w:ascii="Arial" w:hAnsi="Arial" w:cs="Arial"/>
          <w:b/>
          <w:bCs/>
          <w:strike/>
        </w:rPr>
        <w:t>KMD</w:t>
      </w:r>
      <w:r w:rsidRPr="006F572E" w:rsidDel="006B518C">
        <w:rPr>
          <w:rFonts w:ascii="Arial" w:hAnsi="Arial" w:cs="Arial"/>
          <w:strike/>
        </w:rPr>
        <w:t>“) nebo kde je již zpracovaná)</w:t>
      </w:r>
      <w:r w:rsidR="008B4FA6" w:rsidRPr="006F572E">
        <w:rPr>
          <w:rFonts w:ascii="Arial" w:hAnsi="Arial" w:cs="Arial"/>
        </w:rPr>
        <w:t xml:space="preserve"> </w:t>
      </w:r>
      <w:r w:rsidR="008B4FA6" w:rsidRPr="006F572E">
        <w:rPr>
          <w:rFonts w:ascii="Arial" w:hAnsi="Arial" w:cs="Arial"/>
          <w:b/>
          <w:bCs/>
        </w:rPr>
        <w:t>NENÍ PŘEDMĚTEM TÉTO SMLOUVY</w:t>
      </w:r>
      <w:r w:rsidRPr="006F572E" w:rsidDel="006B518C">
        <w:rPr>
          <w:rFonts w:ascii="Arial" w:hAnsi="Arial" w:cs="Arial"/>
        </w:rPr>
        <w:t>;</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6F572E"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 xml:space="preserve">7 Zákona. Tento seznam bude předán </w:t>
      </w:r>
      <w:r w:rsidRPr="006F572E">
        <w:rPr>
          <w:rFonts w:ascii="Arial" w:hAnsi="Arial" w:cs="Arial"/>
        </w:rPr>
        <w:t>Objednateli v termínu do</w:t>
      </w:r>
      <w:r w:rsidR="00F832D4" w:rsidRPr="006F572E">
        <w:rPr>
          <w:rFonts w:ascii="Arial" w:hAnsi="Arial" w:cs="Arial"/>
        </w:rPr>
        <w:t xml:space="preserve"> </w:t>
      </w:r>
      <w:r w:rsidR="00F33B88" w:rsidRPr="006F572E">
        <w:rPr>
          <w:rFonts w:ascii="Arial" w:hAnsi="Arial" w:cs="Arial"/>
        </w:rPr>
        <w:t>jednoho (</w:t>
      </w:r>
      <w:r w:rsidRPr="006F572E">
        <w:rPr>
          <w:rFonts w:ascii="Arial" w:hAnsi="Arial" w:cs="Arial"/>
        </w:rPr>
        <w:t>1</w:t>
      </w:r>
      <w:r w:rsidR="00F33B88" w:rsidRPr="006F572E">
        <w:rPr>
          <w:rFonts w:ascii="Arial" w:hAnsi="Arial" w:cs="Arial"/>
        </w:rPr>
        <w:t>)</w:t>
      </w:r>
      <w:r w:rsidR="00757230" w:rsidRPr="006F572E">
        <w:rPr>
          <w:rFonts w:ascii="Arial" w:hAnsi="Arial" w:cs="Arial"/>
        </w:rPr>
        <w:t> </w:t>
      </w:r>
      <w:r w:rsidRPr="006F572E">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Pr="5784E4A4">
        <w:rPr>
          <w:rFonts w:ascii="Arial" w:hAnsi="Arial" w:cs="Arial"/>
        </w:rPr>
        <w:t xml:space="preserve"> </w:t>
      </w:r>
    </w:p>
    <w:p w14:paraId="00BC4C2C" w14:textId="2FAEF1B4" w:rsidR="00F821DF" w:rsidRPr="006F572E" w:rsidRDefault="00F821DF" w:rsidP="5784E4A4">
      <w:pPr>
        <w:pStyle w:val="Claneka"/>
        <w:keepNext/>
        <w:keepLines w:val="0"/>
        <w:widowControl/>
        <w:numPr>
          <w:ilvl w:val="2"/>
          <w:numId w:val="0"/>
        </w:numPr>
        <w:spacing w:line="240" w:lineRule="auto"/>
        <w:ind w:left="1418"/>
        <w:jc w:val="both"/>
        <w:rPr>
          <w:rFonts w:ascii="Arial" w:hAnsi="Arial" w:cs="Arial"/>
        </w:rPr>
      </w:pPr>
      <w:r w:rsidRPr="006F572E">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6F572E">
        <w:rPr>
          <w:rFonts w:ascii="Arial" w:hAnsi="Arial" w:cs="Arial"/>
        </w:rPr>
        <w:t xml:space="preserve">v případě potřeby </w:t>
      </w:r>
      <w:r w:rsidRPr="006F572E">
        <w:rPr>
          <w:rFonts w:ascii="Arial" w:hAnsi="Arial" w:cs="Arial"/>
        </w:rPr>
        <w:t xml:space="preserve">Zhotovitelem označeny </w:t>
      </w:r>
      <w:r w:rsidR="001B085F" w:rsidRPr="006F572E">
        <w:rPr>
          <w:rFonts w:ascii="Arial" w:hAnsi="Arial" w:cs="Arial"/>
        </w:rPr>
        <w:t xml:space="preserve">dočasným způsobem </w:t>
      </w:r>
      <w:r w:rsidRPr="006F572E">
        <w:rPr>
          <w:rFonts w:ascii="Arial" w:hAnsi="Arial" w:cs="Arial"/>
        </w:rPr>
        <w:t>a posléze Zhotovitelem zaměřeny. Dokumentace vyhotovená Zhotovitelem bude obsahovat protokol o šetření hranic, náčrty, seznam souřadnic zaměřených bodů. Vypracovaná dokumentace o</w:t>
      </w:r>
      <w:r w:rsidR="00A67ADB" w:rsidRPr="006F572E">
        <w:rPr>
          <w:rFonts w:ascii="Arial" w:hAnsi="Arial" w:cs="Arial"/>
        </w:rPr>
        <w:t> </w:t>
      </w:r>
      <w:r w:rsidRPr="006F572E">
        <w:rPr>
          <w:rFonts w:ascii="Arial" w:hAnsi="Arial" w:cs="Arial"/>
        </w:rPr>
        <w:t>zaměřeném průběhu hranic bude sloužit jako podklad pro návrh nového uspořádání pozemků.</w:t>
      </w:r>
      <w:r w:rsidR="00A31207" w:rsidRPr="006F572E">
        <w:rPr>
          <w:rFonts w:ascii="Arial" w:hAnsi="Arial" w:cs="Arial"/>
        </w:rPr>
        <w:t xml:space="preserve">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377DCBBB"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A31207" w:rsidRPr="006F572E">
        <w:rPr>
          <w:rFonts w:ascii="Arial" w:hAnsi="Arial" w:cs="Arial"/>
        </w:rPr>
        <w:t>2</w:t>
      </w:r>
      <w:r w:rsidRPr="006F572E">
        <w:rPr>
          <w:rFonts w:ascii="Arial" w:hAnsi="Arial" w:cs="Arial"/>
        </w:rPr>
        <w:t>x</w:t>
      </w:r>
      <w:r w:rsidRPr="00C62699">
        <w:rPr>
          <w:rFonts w:ascii="Arial" w:hAnsi="Arial" w:cs="Arial"/>
        </w:rPr>
        <w:t xml:space="preserve"> listinné a 1x digitální</w:t>
      </w:r>
      <w:r w:rsidRPr="00ED6435">
        <w:rPr>
          <w:rFonts w:ascii="Arial" w:hAnsi="Arial" w:cs="Arial"/>
        </w:rPr>
        <w:t xml:space="preserve"> vyhotovení (CD/DVD) určené Objednateli;</w:t>
      </w:r>
    </w:p>
    <w:p w14:paraId="4C33119E" w14:textId="2FD29D5A" w:rsidR="00B9128B" w:rsidRPr="006F572E"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w:t>
      </w:r>
      <w:r w:rsidR="00B9128B" w:rsidRPr="006F572E">
        <w:rPr>
          <w:rFonts w:ascii="Arial" w:hAnsi="Arial" w:cs="Arial"/>
        </w:rPr>
        <w:t>DVD) určené Objednateli;</w:t>
      </w:r>
    </w:p>
    <w:p w14:paraId="0690844D" w14:textId="23C775B6" w:rsidR="006D7FB1" w:rsidRPr="006F572E" w:rsidRDefault="006D7FB1" w:rsidP="006D7FB1">
      <w:pPr>
        <w:pStyle w:val="Claneka"/>
        <w:keepLines w:val="0"/>
        <w:widowControl/>
        <w:numPr>
          <w:ilvl w:val="2"/>
          <w:numId w:val="23"/>
        </w:numPr>
        <w:spacing w:line="240" w:lineRule="auto"/>
        <w:jc w:val="both"/>
        <w:rPr>
          <w:rFonts w:ascii="Arial" w:hAnsi="Arial" w:cs="Arial"/>
        </w:rPr>
      </w:pPr>
      <w:proofErr w:type="spellStart"/>
      <w:r w:rsidRPr="006F572E">
        <w:rPr>
          <w:rFonts w:ascii="Arial" w:hAnsi="Arial" w:cs="Arial"/>
          <w:strike/>
        </w:rPr>
        <w:t>Vektorizace</w:t>
      </w:r>
      <w:proofErr w:type="spellEnd"/>
      <w:r w:rsidRPr="006F572E">
        <w:rPr>
          <w:rFonts w:ascii="Arial" w:hAnsi="Arial" w:cs="Arial"/>
          <w:strike/>
        </w:rPr>
        <w:t xml:space="preserve"> vlastnické mapy –</w:t>
      </w:r>
      <w:r w:rsidR="00222B9F" w:rsidRPr="006F572E">
        <w:rPr>
          <w:rFonts w:ascii="Arial" w:hAnsi="Arial" w:cs="Arial"/>
          <w:strike/>
        </w:rPr>
        <w:t xml:space="preserve"> </w:t>
      </w:r>
      <w:r w:rsidRPr="006F572E">
        <w:rPr>
          <w:rFonts w:ascii="Arial" w:hAnsi="Arial" w:cs="Arial"/>
          <w:strike/>
        </w:rPr>
        <w:t>1x digitální vyhotovení (CD/DVD) určené Objednateli</w:t>
      </w:r>
      <w:r w:rsidR="00A31207" w:rsidRPr="006F572E">
        <w:rPr>
          <w:rFonts w:ascii="Arial" w:hAnsi="Arial" w:cs="Arial"/>
        </w:rPr>
        <w:t xml:space="preserve"> </w:t>
      </w:r>
      <w:r w:rsidR="00A31207" w:rsidRPr="006F572E">
        <w:rPr>
          <w:rFonts w:ascii="Arial" w:hAnsi="Arial" w:cs="Arial"/>
          <w:b/>
          <w:bCs/>
        </w:rPr>
        <w:t>NENÍ PŘEDMĚTEM TÉTO SMLOUVY</w:t>
      </w:r>
      <w:r w:rsidRPr="006F572E">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0061B958"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6F572E">
        <w:rPr>
          <w:rFonts w:ascii="Arial" w:hAnsi="Arial" w:cs="Arial"/>
        </w:rPr>
        <w:t>–</w:t>
      </w:r>
      <w:r w:rsidR="00B9128B" w:rsidRPr="006F572E">
        <w:rPr>
          <w:rFonts w:ascii="Arial" w:hAnsi="Arial" w:cs="Arial"/>
        </w:rPr>
        <w:t xml:space="preserve"> </w:t>
      </w:r>
      <w:r w:rsidR="00A31207" w:rsidRPr="006F572E">
        <w:rPr>
          <w:rFonts w:ascii="Arial" w:hAnsi="Arial" w:cs="Arial"/>
        </w:rPr>
        <w:t>2</w:t>
      </w:r>
      <w:r w:rsidR="00B9128B" w:rsidRPr="006F572E">
        <w:rPr>
          <w:rFonts w:ascii="Arial" w:hAnsi="Arial" w:cs="Arial"/>
        </w:rPr>
        <w:t>x listinné</w:t>
      </w:r>
      <w:r w:rsidR="00B9128B" w:rsidRPr="00ED6435">
        <w:rPr>
          <w:rFonts w:ascii="Arial" w:hAnsi="Arial" w:cs="Arial"/>
        </w:rPr>
        <w:t xml:space="preserve"> a 1x digitální vyhotovení (CD/DVD) určené Objednateli; geometrické plány budou odevzdány jen na CD/DVD);</w:t>
      </w:r>
    </w:p>
    <w:p w14:paraId="71DC8C79" w14:textId="4F6CC8D9" w:rsidR="00F821DF" w:rsidRPr="006F572E" w:rsidRDefault="00F821DF" w:rsidP="00F821DF">
      <w:pPr>
        <w:pStyle w:val="Claneka"/>
        <w:keepLines w:val="0"/>
        <w:widowControl/>
        <w:numPr>
          <w:ilvl w:val="2"/>
          <w:numId w:val="23"/>
        </w:numPr>
        <w:spacing w:line="240" w:lineRule="auto"/>
        <w:jc w:val="both"/>
        <w:rPr>
          <w:rFonts w:ascii="Arial" w:hAnsi="Arial" w:cs="Arial"/>
        </w:rPr>
      </w:pPr>
      <w:r w:rsidRPr="006F572E">
        <w:rPr>
          <w:rFonts w:ascii="Arial" w:hAnsi="Arial" w:cs="Arial"/>
          <w:bCs/>
        </w:rPr>
        <w:t xml:space="preserve">Šetření průběhu vlastnických hranic řešených pozemků </w:t>
      </w:r>
      <w:r w:rsidR="00C643A6" w:rsidRPr="006F572E">
        <w:rPr>
          <w:rFonts w:ascii="Arial" w:hAnsi="Arial" w:cs="Arial"/>
          <w:bCs/>
        </w:rPr>
        <w:t xml:space="preserve">s porosty </w:t>
      </w:r>
      <w:r w:rsidRPr="006F572E">
        <w:rPr>
          <w:rFonts w:ascii="Arial" w:hAnsi="Arial" w:cs="Arial"/>
          <w:bCs/>
        </w:rPr>
        <w:t xml:space="preserve">pro účely návrhu </w:t>
      </w:r>
      <w:proofErr w:type="spellStart"/>
      <w:r w:rsidRPr="006F572E">
        <w:rPr>
          <w:rFonts w:ascii="Arial" w:hAnsi="Arial" w:cs="Arial"/>
        </w:rPr>
        <w:t>KoPÚ</w:t>
      </w:r>
      <w:proofErr w:type="spellEnd"/>
      <w:r w:rsidRPr="006F572E">
        <w:rPr>
          <w:rFonts w:ascii="Arial" w:hAnsi="Arial" w:cs="Arial"/>
        </w:rPr>
        <w:t xml:space="preserve"> – 1x listinné a 1x digitální vyhotovení (CD/DVD) určené Objednateli</w:t>
      </w:r>
      <w:r w:rsidR="00A31207" w:rsidRPr="006F572E">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509AA792" w:rsidR="00B9128B" w:rsidRPr="006F572E"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w:t>
      </w:r>
      <w:r w:rsidRPr="006F572E">
        <w:rPr>
          <w:rFonts w:ascii="Arial" w:hAnsi="Arial" w:cs="Arial"/>
        </w:rPr>
        <w:t xml:space="preserve">dokumentace PSZ </w:t>
      </w:r>
      <w:r w:rsidR="00687085" w:rsidRPr="006F572E">
        <w:rPr>
          <w:rFonts w:ascii="Arial" w:hAnsi="Arial" w:cs="Arial"/>
        </w:rPr>
        <w:t>–</w:t>
      </w:r>
      <w:r w:rsidRPr="006F572E">
        <w:rPr>
          <w:rFonts w:ascii="Arial" w:hAnsi="Arial" w:cs="Arial"/>
        </w:rPr>
        <w:t xml:space="preserve"> </w:t>
      </w:r>
      <w:r w:rsidR="00A31207" w:rsidRPr="006F572E">
        <w:rPr>
          <w:rFonts w:ascii="Arial" w:hAnsi="Arial" w:cs="Arial"/>
        </w:rPr>
        <w:t>3</w:t>
      </w:r>
      <w:r w:rsidRPr="006F572E">
        <w:rPr>
          <w:rFonts w:ascii="Arial" w:hAnsi="Arial" w:cs="Arial"/>
        </w:rPr>
        <w:t xml:space="preserve">x listinné a 2x digitální vyhotovení (CD/DVD) určené po jednom z obou forem vyhotovení Objednateli, jedno listinné vyhotovení </w:t>
      </w:r>
      <w:r w:rsidR="00633825" w:rsidRPr="006F572E">
        <w:rPr>
          <w:rFonts w:ascii="Arial" w:hAnsi="Arial" w:cs="Arial"/>
        </w:rPr>
        <w:t xml:space="preserve">určené </w:t>
      </w:r>
      <w:r w:rsidRPr="006F572E">
        <w:rPr>
          <w:rFonts w:ascii="Arial" w:hAnsi="Arial" w:cs="Arial"/>
        </w:rPr>
        <w:t xml:space="preserve">příslušné obci </w:t>
      </w:r>
      <w:r w:rsidR="00633825" w:rsidRPr="006F572E">
        <w:rPr>
          <w:rFonts w:ascii="Arial" w:hAnsi="Arial" w:cs="Arial"/>
        </w:rPr>
        <w:t xml:space="preserve">a </w:t>
      </w:r>
      <w:r w:rsidRPr="006F572E">
        <w:rPr>
          <w:rFonts w:ascii="Arial" w:hAnsi="Arial" w:cs="Arial"/>
        </w:rPr>
        <w:t>jedno digitální vyhotovení určené příslušné obci s rozšířenou působností;</w:t>
      </w:r>
    </w:p>
    <w:p w14:paraId="3B39CBB9" w14:textId="37A2EC0A" w:rsidR="00B9128B" w:rsidRPr="006F572E" w:rsidRDefault="00B9128B" w:rsidP="004B157A">
      <w:pPr>
        <w:pStyle w:val="Claneki"/>
        <w:keepNext w:val="0"/>
        <w:numPr>
          <w:ilvl w:val="3"/>
          <w:numId w:val="23"/>
        </w:numPr>
        <w:spacing w:line="240" w:lineRule="auto"/>
        <w:jc w:val="both"/>
        <w:rPr>
          <w:rFonts w:ascii="Arial" w:hAnsi="Arial" w:cs="Arial"/>
        </w:rPr>
      </w:pPr>
      <w:r w:rsidRPr="006F572E">
        <w:rPr>
          <w:rFonts w:ascii="Arial" w:hAnsi="Arial" w:cs="Arial"/>
        </w:rPr>
        <w:t xml:space="preserve">Vypracování dokumentace technického řešení </w:t>
      </w:r>
      <w:r w:rsidR="00687085" w:rsidRPr="006F572E">
        <w:rPr>
          <w:rFonts w:ascii="Arial" w:hAnsi="Arial" w:cs="Arial"/>
        </w:rPr>
        <w:t>–</w:t>
      </w:r>
      <w:r w:rsidRPr="006F572E">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2E488F9B" w:rsidR="00B9128B" w:rsidRPr="00ED6435" w:rsidRDefault="00B9128B" w:rsidP="004B157A">
      <w:pPr>
        <w:pStyle w:val="Claneki"/>
        <w:keepNext w:val="0"/>
        <w:numPr>
          <w:ilvl w:val="3"/>
          <w:numId w:val="23"/>
        </w:numPr>
        <w:spacing w:line="240" w:lineRule="auto"/>
        <w:jc w:val="both"/>
        <w:rPr>
          <w:rFonts w:ascii="Arial" w:hAnsi="Arial" w:cs="Arial"/>
        </w:rPr>
      </w:pPr>
      <w:r w:rsidRPr="006F572E">
        <w:rPr>
          <w:rFonts w:ascii="Arial" w:hAnsi="Arial" w:cs="Arial"/>
        </w:rPr>
        <w:t xml:space="preserve">Vypracování aktualizace PSZ </w:t>
      </w:r>
      <w:r w:rsidR="00687085" w:rsidRPr="006F572E">
        <w:rPr>
          <w:rFonts w:ascii="Arial" w:hAnsi="Arial" w:cs="Arial"/>
        </w:rPr>
        <w:t>–</w:t>
      </w:r>
      <w:r w:rsidRPr="006F572E">
        <w:rPr>
          <w:rFonts w:ascii="Arial" w:hAnsi="Arial" w:cs="Arial"/>
        </w:rPr>
        <w:t xml:space="preserve"> </w:t>
      </w:r>
      <w:r w:rsidR="00A31207" w:rsidRPr="006F572E">
        <w:rPr>
          <w:rFonts w:ascii="Arial" w:hAnsi="Arial" w:cs="Arial"/>
        </w:rPr>
        <w:t>3</w:t>
      </w:r>
      <w:r w:rsidRPr="006F572E">
        <w:rPr>
          <w:rFonts w:ascii="Arial" w:hAnsi="Arial" w:cs="Arial"/>
        </w:rPr>
        <w:t xml:space="preserve">x listinné a 2x digitální vyhotovení (CD/DVD) určené po jednom z obou forem vyhotovení Objednateli, jedno listinné vyhotovení </w:t>
      </w:r>
      <w:r w:rsidR="00633825" w:rsidRPr="006F572E">
        <w:rPr>
          <w:rFonts w:ascii="Arial" w:hAnsi="Arial" w:cs="Arial"/>
        </w:rPr>
        <w:t xml:space="preserve">určené </w:t>
      </w:r>
      <w:r w:rsidRPr="006F572E">
        <w:rPr>
          <w:rFonts w:ascii="Arial" w:hAnsi="Arial" w:cs="Arial"/>
        </w:rPr>
        <w:t xml:space="preserve">příslušné obci </w:t>
      </w:r>
      <w:r w:rsidR="00633825" w:rsidRPr="006F572E">
        <w:rPr>
          <w:rFonts w:ascii="Arial" w:hAnsi="Arial" w:cs="Arial"/>
        </w:rPr>
        <w:t xml:space="preserve">a </w:t>
      </w:r>
      <w:r w:rsidRPr="006F572E">
        <w:rPr>
          <w:rFonts w:ascii="Arial" w:hAnsi="Arial" w:cs="Arial"/>
        </w:rPr>
        <w:t>jedno digitální</w:t>
      </w:r>
      <w:r w:rsidRPr="00ED6435">
        <w:rPr>
          <w:rFonts w:ascii="Arial" w:hAnsi="Arial" w:cs="Arial"/>
        </w:rPr>
        <w:t xml:space="preserve">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D913B90"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w:t>
      </w:r>
      <w:r w:rsidRPr="006F572E">
        <w:rPr>
          <w:rFonts w:ascii="Arial" w:hAnsi="Arial" w:cs="Arial"/>
        </w:rPr>
        <w:t xml:space="preserve">návrhu nového uspořádání pozemků </w:t>
      </w:r>
      <w:r w:rsidR="00687085" w:rsidRPr="006F572E">
        <w:rPr>
          <w:rFonts w:ascii="Arial" w:hAnsi="Arial" w:cs="Arial"/>
        </w:rPr>
        <w:t>–</w:t>
      </w:r>
      <w:r w:rsidRPr="006F572E">
        <w:rPr>
          <w:rFonts w:ascii="Arial" w:hAnsi="Arial" w:cs="Arial"/>
        </w:rPr>
        <w:t xml:space="preserve"> </w:t>
      </w:r>
      <w:r w:rsidR="00A31207" w:rsidRPr="006F572E">
        <w:rPr>
          <w:rFonts w:ascii="Arial" w:hAnsi="Arial" w:cs="Arial"/>
        </w:rPr>
        <w:t>3</w:t>
      </w:r>
      <w:r w:rsidRPr="006F572E">
        <w:rPr>
          <w:rFonts w:ascii="Arial" w:hAnsi="Arial" w:cs="Arial"/>
        </w:rPr>
        <w:t>x listinné vyhotovení</w:t>
      </w:r>
      <w:r w:rsidR="009438B9" w:rsidRPr="006F572E">
        <w:rPr>
          <w:rFonts w:ascii="Arial" w:hAnsi="Arial" w:cs="Arial"/>
        </w:rPr>
        <w:t>,</w:t>
      </w:r>
      <w:r w:rsidRPr="006F572E">
        <w:rPr>
          <w:rFonts w:ascii="Arial" w:hAnsi="Arial" w:cs="Arial"/>
        </w:rPr>
        <w:t xml:space="preserve"> </w:t>
      </w:r>
      <w:r w:rsidR="006F572E" w:rsidRPr="006F572E">
        <w:rPr>
          <w:rFonts w:ascii="Arial" w:hAnsi="Arial" w:cs="Arial"/>
        </w:rPr>
        <w:t>dvě</w:t>
      </w:r>
      <w:r w:rsidRPr="006F572E">
        <w:rPr>
          <w:rFonts w:ascii="Arial" w:hAnsi="Arial" w:cs="Arial"/>
        </w:rPr>
        <w:t xml:space="preserve"> určené Objednateli (</w:t>
      </w:r>
      <w:proofErr w:type="spellStart"/>
      <w:r w:rsidRPr="006F572E">
        <w:rPr>
          <w:rFonts w:ascii="Arial" w:hAnsi="Arial" w:cs="Arial"/>
        </w:rPr>
        <w:t>paré</w:t>
      </w:r>
      <w:proofErr w:type="spellEnd"/>
      <w:r w:rsidRPr="006F572E">
        <w:rPr>
          <w:rFonts w:ascii="Arial" w:hAnsi="Arial" w:cs="Arial"/>
        </w:rPr>
        <w:t xml:space="preserve"> č. 1</w:t>
      </w:r>
      <w:r w:rsidR="00A31207" w:rsidRPr="006F572E">
        <w:rPr>
          <w:rFonts w:ascii="Arial" w:hAnsi="Arial" w:cs="Arial"/>
        </w:rPr>
        <w:t xml:space="preserve"> a č. 2</w:t>
      </w:r>
      <w:r w:rsidRPr="006F572E">
        <w:rPr>
          <w:rFonts w:ascii="Arial" w:hAnsi="Arial" w:cs="Arial"/>
        </w:rPr>
        <w:t xml:space="preserve">) a jedno příslušné obci k uložení a 1x digitální vyhotovení a (CD/DVD) určené Objednateli + </w:t>
      </w:r>
      <w:r w:rsidR="00A31207" w:rsidRPr="006F572E">
        <w:rPr>
          <w:rFonts w:ascii="Arial" w:hAnsi="Arial" w:cs="Arial"/>
        </w:rPr>
        <w:t>3</w:t>
      </w:r>
      <w:r w:rsidRPr="006F572E">
        <w:rPr>
          <w:rFonts w:ascii="Arial" w:hAnsi="Arial" w:cs="Arial"/>
        </w:rPr>
        <w:t>x listinné</w:t>
      </w:r>
      <w:r w:rsidRPr="5784E4A4">
        <w:rPr>
          <w:rFonts w:ascii="Arial" w:hAnsi="Arial" w:cs="Arial"/>
        </w:rPr>
        <w:t xml:space="preserve"> vyhotovení přílohy k</w:t>
      </w:r>
      <w:r w:rsidR="00D7135F" w:rsidRPr="5784E4A4">
        <w:rPr>
          <w:rFonts w:ascii="Arial" w:hAnsi="Arial" w:cs="Arial"/>
        </w:rPr>
        <w:t> </w:t>
      </w:r>
      <w:r w:rsidRPr="5784E4A4">
        <w:rPr>
          <w:rFonts w:ascii="Arial" w:hAnsi="Arial" w:cs="Arial"/>
        </w:rPr>
        <w:t xml:space="preserve">rozhodnutí o schválení návrhu, </w:t>
      </w:r>
      <w:r w:rsidR="00A64298">
        <w:rPr>
          <w:rFonts w:ascii="Arial" w:hAnsi="Arial" w:cs="Arial"/>
        </w:rPr>
        <w:t>dvě</w:t>
      </w:r>
      <w:r w:rsidRPr="5784E4A4">
        <w:rPr>
          <w:rFonts w:ascii="Arial" w:hAnsi="Arial" w:cs="Arial"/>
        </w:rPr>
        <w:t xml:space="preserve">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0D481F10" w:rsidR="00B9128B" w:rsidRPr="00A64298" w:rsidRDefault="00B9128B" w:rsidP="004B157A">
      <w:pPr>
        <w:pStyle w:val="Claneka"/>
        <w:keepLines w:val="0"/>
        <w:widowControl/>
        <w:numPr>
          <w:ilvl w:val="2"/>
          <w:numId w:val="23"/>
        </w:numPr>
        <w:spacing w:line="240" w:lineRule="auto"/>
        <w:jc w:val="both"/>
        <w:rPr>
          <w:rFonts w:ascii="Arial" w:hAnsi="Arial" w:cs="Arial"/>
        </w:rPr>
      </w:pPr>
      <w:r w:rsidRPr="00A64298">
        <w:rPr>
          <w:rFonts w:ascii="Arial" w:hAnsi="Arial" w:cs="Arial"/>
        </w:rPr>
        <w:t xml:space="preserve">Vypracování podkladů pro změnu katastrální hranice </w:t>
      </w:r>
      <w:r w:rsidR="00687085" w:rsidRPr="00A64298">
        <w:rPr>
          <w:rFonts w:ascii="Arial" w:hAnsi="Arial" w:cs="Arial"/>
        </w:rPr>
        <w:t>–</w:t>
      </w:r>
      <w:r w:rsidR="009438B9" w:rsidRPr="00A64298">
        <w:rPr>
          <w:rFonts w:ascii="Arial" w:hAnsi="Arial" w:cs="Arial"/>
        </w:rPr>
        <w:t xml:space="preserve"> </w:t>
      </w:r>
      <w:r w:rsidRPr="00A64298">
        <w:rPr>
          <w:rFonts w:ascii="Arial" w:hAnsi="Arial" w:cs="Arial"/>
        </w:rPr>
        <w:t xml:space="preserve">2x listinné a 2x digitální vyhotovení (CD/DVD) určené po jednom z obou forem vyhotovení Objednateli, </w:t>
      </w:r>
      <w:r w:rsidR="00EB26CB" w:rsidRPr="00A64298">
        <w:rPr>
          <w:rFonts w:ascii="Arial" w:hAnsi="Arial" w:cs="Arial"/>
        </w:rPr>
        <w:t>1x</w:t>
      </w:r>
      <w:r w:rsidR="007F408F" w:rsidRPr="00A64298">
        <w:rPr>
          <w:rFonts w:ascii="Arial" w:hAnsi="Arial" w:cs="Arial"/>
        </w:rPr>
        <w:t xml:space="preserve"> </w:t>
      </w:r>
      <w:r w:rsidRPr="00A64298">
        <w:rPr>
          <w:rFonts w:ascii="Arial" w:hAnsi="Arial" w:cs="Arial"/>
        </w:rPr>
        <w:t xml:space="preserve">listinné vyhotovení příslušné obci, </w:t>
      </w:r>
      <w:r w:rsidR="00EB26CB" w:rsidRPr="00A64298">
        <w:rPr>
          <w:rFonts w:ascii="Arial" w:hAnsi="Arial" w:cs="Arial"/>
        </w:rPr>
        <w:t>1x</w:t>
      </w:r>
      <w:r w:rsidR="007F408F" w:rsidRPr="00A64298">
        <w:rPr>
          <w:rFonts w:ascii="Arial" w:hAnsi="Arial" w:cs="Arial"/>
        </w:rPr>
        <w:t xml:space="preserve"> </w:t>
      </w:r>
      <w:r w:rsidRPr="00A64298">
        <w:rPr>
          <w:rFonts w:ascii="Arial" w:hAnsi="Arial" w:cs="Arial"/>
        </w:rPr>
        <w:t xml:space="preserve">listinné vyhotovení určené každé dotčené obci a </w:t>
      </w:r>
      <w:r w:rsidR="00EB26CB" w:rsidRPr="00A64298">
        <w:rPr>
          <w:rFonts w:ascii="Arial" w:hAnsi="Arial" w:cs="Arial"/>
        </w:rPr>
        <w:t xml:space="preserve">1x </w:t>
      </w:r>
      <w:r w:rsidRPr="00A64298">
        <w:rPr>
          <w:rFonts w:ascii="Arial" w:hAnsi="Arial" w:cs="Arial"/>
        </w:rPr>
        <w:t>digitální vyhotovení (CD/DVD) určené katastrálnímu úřadu</w:t>
      </w:r>
      <w:r w:rsidR="00A31207" w:rsidRPr="00A64298">
        <w:rPr>
          <w:rFonts w:ascii="Arial" w:hAnsi="Arial" w:cs="Arial"/>
        </w:rPr>
        <w:t>;</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9451E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w:t>
      </w:r>
      <w:r w:rsidRPr="00A64298">
        <w:rPr>
          <w:rFonts w:ascii="Arial" w:hAnsi="Arial" w:cs="Arial"/>
        </w:rPr>
        <w:t xml:space="preserve">díla </w:t>
      </w:r>
      <w:r w:rsidR="00687085" w:rsidRPr="00A64298">
        <w:rPr>
          <w:rFonts w:ascii="Arial" w:hAnsi="Arial" w:cs="Arial"/>
        </w:rPr>
        <w:t>–</w:t>
      </w:r>
      <w:r w:rsidRPr="00A64298">
        <w:rPr>
          <w:rFonts w:ascii="Arial" w:hAnsi="Arial" w:cs="Arial"/>
        </w:rPr>
        <w:t xml:space="preserve"> </w:t>
      </w:r>
      <w:r w:rsidR="00A31207" w:rsidRPr="00A64298">
        <w:rPr>
          <w:rFonts w:ascii="Arial" w:hAnsi="Arial" w:cs="Arial"/>
        </w:rPr>
        <w:t>2</w:t>
      </w:r>
      <w:r w:rsidRPr="00A64298">
        <w:rPr>
          <w:rFonts w:ascii="Arial" w:hAnsi="Arial" w:cs="Arial"/>
        </w:rPr>
        <w:t>x listinné</w:t>
      </w:r>
      <w:r w:rsidRPr="5784E4A4">
        <w:rPr>
          <w:rFonts w:ascii="Arial" w:hAnsi="Arial" w:cs="Arial"/>
        </w:rPr>
        <w:t xml:space="preserve"> a </w:t>
      </w:r>
      <w:r w:rsidR="00A64298">
        <w:rPr>
          <w:rFonts w:ascii="Arial" w:hAnsi="Arial" w:cs="Arial"/>
        </w:rPr>
        <w:t>2</w:t>
      </w:r>
      <w:r w:rsidRPr="5784E4A4">
        <w:rPr>
          <w:rFonts w:ascii="Arial" w:hAnsi="Arial" w:cs="Arial"/>
        </w:rPr>
        <w:t>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47FB664"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A31207" w:rsidRPr="00F474CB">
        <w:rPr>
          <w:rFonts w:ascii="Arial" w:hAnsi="Arial" w:cs="Arial"/>
          <w:color w:val="FF0000"/>
          <w:highlight w:val="lightGray"/>
        </w:rPr>
        <w:t>bude dopsáno před podpisem 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606B8F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A31207" w:rsidRPr="00C62699">
        <w:rPr>
          <w:rFonts w:ascii="Arial" w:hAnsi="Arial" w:cs="Arial"/>
          <w:szCs w:val="22"/>
        </w:rPr>
        <w:t xml:space="preserve">Pobočky </w:t>
      </w:r>
      <w:r w:rsidR="00A31207">
        <w:rPr>
          <w:rFonts w:ascii="Arial" w:hAnsi="Arial" w:cs="Arial"/>
          <w:szCs w:val="22"/>
        </w:rPr>
        <w:t>Vyškov</w:t>
      </w:r>
      <w:r w:rsidR="00A31207" w:rsidRPr="00C62699">
        <w:rPr>
          <w:rFonts w:ascii="Arial" w:hAnsi="Arial" w:cs="Arial"/>
          <w:szCs w:val="22"/>
        </w:rPr>
        <w:t xml:space="preserve">, adresa </w:t>
      </w:r>
      <w:proofErr w:type="spellStart"/>
      <w:r w:rsidR="00A31207">
        <w:rPr>
          <w:rFonts w:ascii="Arial" w:hAnsi="Arial" w:cs="Arial"/>
          <w:szCs w:val="22"/>
        </w:rPr>
        <w:t>Palánek</w:t>
      </w:r>
      <w:proofErr w:type="spellEnd"/>
      <w:r w:rsidR="00A31207">
        <w:rPr>
          <w:rFonts w:ascii="Arial" w:hAnsi="Arial" w:cs="Arial"/>
          <w:szCs w:val="22"/>
        </w:rPr>
        <w:t xml:space="preserve"> 250/1, 682 01 Vyškov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291D1C3" w:rsidR="001C4DD2" w:rsidRPr="00A64298" w:rsidRDefault="001C4DD2" w:rsidP="001C4DD2">
      <w:pPr>
        <w:pStyle w:val="Level4"/>
        <w:numPr>
          <w:ilvl w:val="0"/>
          <w:numId w:val="18"/>
        </w:numPr>
        <w:spacing w:line="240" w:lineRule="auto"/>
        <w:ind w:left="1134" w:hanging="567"/>
        <w:jc w:val="both"/>
        <w:rPr>
          <w:rFonts w:ascii="Arial" w:hAnsi="Arial" w:cs="Arial"/>
          <w:szCs w:val="22"/>
        </w:rPr>
      </w:pPr>
      <w:r w:rsidRPr="00A64298">
        <w:rPr>
          <w:rFonts w:ascii="Arial" w:hAnsi="Arial" w:cs="Arial"/>
          <w:strike/>
          <w:szCs w:val="22"/>
        </w:rPr>
        <w:t xml:space="preserve">u dílčí části </w:t>
      </w:r>
      <w:r w:rsidR="004935D3" w:rsidRPr="00A64298">
        <w:rPr>
          <w:rFonts w:ascii="Arial" w:hAnsi="Arial" w:cs="Arial"/>
          <w:strike/>
          <w:szCs w:val="22"/>
        </w:rPr>
        <w:t>Hlavního celku</w:t>
      </w:r>
      <w:r w:rsidRPr="00A64298">
        <w:rPr>
          <w:rFonts w:ascii="Arial" w:hAnsi="Arial" w:cs="Arial"/>
          <w:strike/>
          <w:szCs w:val="22"/>
        </w:rPr>
        <w:t xml:space="preserve"> dle čl. </w:t>
      </w:r>
      <w:r w:rsidR="0090447A" w:rsidRPr="00A64298">
        <w:rPr>
          <w:rFonts w:ascii="Arial" w:hAnsi="Arial" w:cs="Arial"/>
          <w:strike/>
          <w:szCs w:val="22"/>
        </w:rPr>
        <w:fldChar w:fldCharType="begin"/>
      </w:r>
      <w:r w:rsidR="0090447A" w:rsidRPr="00A64298">
        <w:rPr>
          <w:rFonts w:ascii="Arial" w:hAnsi="Arial" w:cs="Arial"/>
          <w:strike/>
          <w:szCs w:val="22"/>
        </w:rPr>
        <w:instrText xml:space="preserve"> REF _Ref64278780 \r \h </w:instrText>
      </w:r>
      <w:r w:rsidR="00C62699" w:rsidRPr="00A64298">
        <w:rPr>
          <w:rFonts w:ascii="Arial" w:hAnsi="Arial" w:cs="Arial"/>
          <w:strike/>
          <w:szCs w:val="22"/>
        </w:rPr>
        <w:instrText xml:space="preserve"> \* MERGEFORMAT </w:instrText>
      </w:r>
      <w:r w:rsidR="0090447A" w:rsidRPr="00A64298">
        <w:rPr>
          <w:rFonts w:ascii="Arial" w:hAnsi="Arial" w:cs="Arial"/>
          <w:strike/>
          <w:szCs w:val="22"/>
        </w:rPr>
      </w:r>
      <w:r w:rsidR="0090447A" w:rsidRPr="00A64298">
        <w:rPr>
          <w:rFonts w:ascii="Arial" w:hAnsi="Arial" w:cs="Arial"/>
          <w:strike/>
          <w:szCs w:val="22"/>
        </w:rPr>
        <w:fldChar w:fldCharType="separate"/>
      </w:r>
      <w:r w:rsidR="007A6ABA" w:rsidRPr="00A64298">
        <w:rPr>
          <w:rFonts w:ascii="Arial" w:hAnsi="Arial" w:cs="Arial"/>
          <w:strike/>
          <w:szCs w:val="22"/>
        </w:rPr>
        <w:t>6.2.3</w:t>
      </w:r>
      <w:r w:rsidR="0090447A" w:rsidRPr="00A64298">
        <w:rPr>
          <w:rFonts w:ascii="Arial" w:hAnsi="Arial" w:cs="Arial"/>
          <w:strike/>
          <w:szCs w:val="22"/>
        </w:rPr>
        <w:fldChar w:fldCharType="end"/>
      </w:r>
      <w:r w:rsidR="0090447A" w:rsidRPr="00A64298">
        <w:rPr>
          <w:rFonts w:ascii="Arial" w:hAnsi="Arial" w:cs="Arial"/>
          <w:strike/>
          <w:szCs w:val="22"/>
        </w:rPr>
        <w:t xml:space="preserve"> </w:t>
      </w:r>
      <w:r w:rsidRPr="00A64298">
        <w:rPr>
          <w:rFonts w:ascii="Arial" w:hAnsi="Arial" w:cs="Arial"/>
          <w:strike/>
          <w:szCs w:val="22"/>
        </w:rPr>
        <w:t>(</w:t>
      </w:r>
      <w:proofErr w:type="spellStart"/>
      <w:r w:rsidRPr="00A64298">
        <w:rPr>
          <w:rFonts w:ascii="Arial" w:hAnsi="Arial" w:cs="Arial"/>
          <w:b/>
          <w:strike/>
          <w:szCs w:val="22"/>
        </w:rPr>
        <w:t>Vektorizace</w:t>
      </w:r>
      <w:proofErr w:type="spellEnd"/>
      <w:r w:rsidRPr="00A64298">
        <w:rPr>
          <w:rFonts w:ascii="Arial" w:hAnsi="Arial" w:cs="Arial"/>
          <w:b/>
          <w:strike/>
          <w:szCs w:val="22"/>
        </w:rPr>
        <w:t xml:space="preserve"> vlastnické mapy</w:t>
      </w:r>
      <w:r w:rsidRPr="00A64298">
        <w:rPr>
          <w:rFonts w:ascii="Arial" w:hAnsi="Arial" w:cs="Arial"/>
          <w:strike/>
          <w:szCs w:val="22"/>
        </w:rPr>
        <w:t xml:space="preserve">) po potvrzení správnosti odevzdávané dílčí části </w:t>
      </w:r>
      <w:r w:rsidR="008B6FEC" w:rsidRPr="00A64298">
        <w:rPr>
          <w:rFonts w:ascii="Arial" w:hAnsi="Arial" w:cs="Arial"/>
          <w:strike/>
          <w:szCs w:val="22"/>
        </w:rPr>
        <w:t xml:space="preserve">Hlavního celku </w:t>
      </w:r>
      <w:r w:rsidRPr="00A64298">
        <w:rPr>
          <w:rFonts w:ascii="Arial" w:hAnsi="Arial" w:cs="Arial"/>
          <w:strike/>
          <w:szCs w:val="22"/>
        </w:rPr>
        <w:t>Objednatelem</w:t>
      </w:r>
      <w:r w:rsidR="00A31207" w:rsidRPr="00A64298">
        <w:rPr>
          <w:rFonts w:ascii="Arial" w:hAnsi="Arial" w:cs="Arial"/>
          <w:szCs w:val="22"/>
        </w:rPr>
        <w:t xml:space="preserve"> </w:t>
      </w:r>
      <w:r w:rsidR="00A31207" w:rsidRPr="00A64298">
        <w:rPr>
          <w:rFonts w:ascii="Arial" w:hAnsi="Arial" w:cs="Arial"/>
          <w:b/>
          <w:bCs/>
        </w:rPr>
        <w:t>NENÍ PŘEDMĚTEM TÉTO SMLOUVY</w:t>
      </w:r>
      <w:r w:rsidR="00A31207" w:rsidRPr="00A64298">
        <w:rPr>
          <w:rFonts w:ascii="Arial" w:hAnsi="Arial" w:cs="Arial"/>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BAC5639" w:rsidR="0090447A" w:rsidRPr="00A64298" w:rsidRDefault="0090447A" w:rsidP="0090447A">
      <w:pPr>
        <w:pStyle w:val="Level4"/>
        <w:numPr>
          <w:ilvl w:val="0"/>
          <w:numId w:val="18"/>
        </w:numPr>
        <w:spacing w:line="240" w:lineRule="auto"/>
        <w:ind w:left="1134" w:hanging="567"/>
        <w:jc w:val="both"/>
        <w:rPr>
          <w:rFonts w:ascii="Arial" w:hAnsi="Arial" w:cs="Arial"/>
          <w:szCs w:val="22"/>
        </w:rPr>
      </w:pPr>
      <w:r w:rsidRPr="00A64298">
        <w:rPr>
          <w:rFonts w:ascii="Arial" w:hAnsi="Arial" w:cs="Arial"/>
          <w:szCs w:val="22"/>
        </w:rPr>
        <w:t xml:space="preserve">u dílčí části </w:t>
      </w:r>
      <w:r w:rsidR="004935D3" w:rsidRPr="00A64298">
        <w:rPr>
          <w:rFonts w:ascii="Arial" w:hAnsi="Arial" w:cs="Arial"/>
          <w:szCs w:val="22"/>
        </w:rPr>
        <w:t>Hlavního celku</w:t>
      </w:r>
      <w:r w:rsidRPr="00A64298">
        <w:rPr>
          <w:rFonts w:ascii="Arial" w:hAnsi="Arial" w:cs="Arial"/>
          <w:szCs w:val="22"/>
        </w:rPr>
        <w:t xml:space="preserve"> dle čl. </w:t>
      </w:r>
      <w:r w:rsidRPr="00A64298">
        <w:rPr>
          <w:rFonts w:ascii="Arial" w:hAnsi="Arial" w:cs="Arial"/>
          <w:szCs w:val="22"/>
        </w:rPr>
        <w:fldChar w:fldCharType="begin"/>
      </w:r>
      <w:r w:rsidRPr="00A64298">
        <w:rPr>
          <w:rFonts w:ascii="Arial" w:hAnsi="Arial" w:cs="Arial"/>
          <w:szCs w:val="22"/>
        </w:rPr>
        <w:instrText xml:space="preserve"> REF _Ref64278899 \r \h  \* MERGEFORMAT </w:instrText>
      </w:r>
      <w:r w:rsidRPr="00A64298">
        <w:rPr>
          <w:rFonts w:ascii="Arial" w:hAnsi="Arial" w:cs="Arial"/>
          <w:szCs w:val="22"/>
        </w:rPr>
      </w:r>
      <w:r w:rsidRPr="00A64298">
        <w:rPr>
          <w:rFonts w:ascii="Arial" w:hAnsi="Arial" w:cs="Arial"/>
          <w:szCs w:val="22"/>
        </w:rPr>
        <w:fldChar w:fldCharType="separate"/>
      </w:r>
      <w:r w:rsidR="007A6ABA" w:rsidRPr="00A64298">
        <w:rPr>
          <w:rFonts w:ascii="Arial" w:hAnsi="Arial" w:cs="Arial"/>
          <w:szCs w:val="22"/>
        </w:rPr>
        <w:t>6.2.6</w:t>
      </w:r>
      <w:r w:rsidRPr="00A64298">
        <w:rPr>
          <w:rFonts w:ascii="Arial" w:hAnsi="Arial" w:cs="Arial"/>
          <w:szCs w:val="22"/>
        </w:rPr>
        <w:fldChar w:fldCharType="end"/>
      </w:r>
      <w:r w:rsidRPr="00A64298">
        <w:rPr>
          <w:rFonts w:ascii="Arial" w:hAnsi="Arial" w:cs="Arial"/>
          <w:szCs w:val="22"/>
        </w:rPr>
        <w:t xml:space="preserve"> (</w:t>
      </w:r>
      <w:r w:rsidRPr="00A64298">
        <w:rPr>
          <w:rFonts w:ascii="Arial" w:hAnsi="Arial" w:cs="Arial"/>
          <w:b/>
          <w:bCs/>
          <w:szCs w:val="22"/>
        </w:rPr>
        <w:t xml:space="preserve">Šetření průběhu vlastnických hranic řešených pozemků s porosty pro účely návrhu </w:t>
      </w:r>
      <w:proofErr w:type="spellStart"/>
      <w:r w:rsidRPr="00A64298">
        <w:rPr>
          <w:rFonts w:ascii="Arial" w:hAnsi="Arial" w:cs="Arial"/>
          <w:b/>
          <w:bCs/>
          <w:szCs w:val="22"/>
        </w:rPr>
        <w:t>KoPÚ</w:t>
      </w:r>
      <w:proofErr w:type="spellEnd"/>
      <w:r w:rsidRPr="00A64298">
        <w:rPr>
          <w:rFonts w:ascii="Arial" w:hAnsi="Arial" w:cs="Arial"/>
          <w:szCs w:val="22"/>
        </w:rPr>
        <w:t xml:space="preserve">) – po potvrzení správnosti odevzdávané dílčí části </w:t>
      </w:r>
      <w:r w:rsidR="008B6FEC" w:rsidRPr="00A64298">
        <w:rPr>
          <w:rFonts w:ascii="Arial" w:hAnsi="Arial" w:cs="Arial"/>
          <w:szCs w:val="22"/>
        </w:rPr>
        <w:t xml:space="preserve">Hlavního celku </w:t>
      </w:r>
      <w:r w:rsidRPr="00A64298">
        <w:rPr>
          <w:rFonts w:ascii="Arial" w:hAnsi="Arial" w:cs="Arial"/>
          <w:szCs w:val="22"/>
        </w:rPr>
        <w:t>Objednatelem</w:t>
      </w:r>
      <w:r w:rsidR="00A31207" w:rsidRPr="00A64298">
        <w:rPr>
          <w:rFonts w:ascii="Arial" w:hAnsi="Arial" w:cs="Arial"/>
        </w:rPr>
        <w:t>;</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63B11CE3" w:rsidR="00237BE0" w:rsidRPr="00ED6435" w:rsidRDefault="00A31207"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00237BE0" w:rsidRPr="00ED6435">
        <w:rPr>
          <w:rFonts w:ascii="Arial" w:hAnsi="Arial" w:cs="Arial"/>
          <w:szCs w:val="22"/>
        </w:rPr>
        <w:t>ii</w:t>
      </w:r>
      <w:proofErr w:type="spellEnd"/>
      <w:r w:rsidR="00237BE0" w:rsidRPr="00ED6435">
        <w:rPr>
          <w:rFonts w:ascii="Arial" w:hAnsi="Arial" w:cs="Arial"/>
          <w:szCs w:val="22"/>
        </w:rPr>
        <w:t>) nahradil Objednateli veškerou újmu, popř. (</w:t>
      </w:r>
      <w:proofErr w:type="spellStart"/>
      <w:r w:rsidR="00237BE0" w:rsidRPr="00ED6435">
        <w:rPr>
          <w:rFonts w:ascii="Arial" w:hAnsi="Arial" w:cs="Arial"/>
          <w:szCs w:val="22"/>
        </w:rPr>
        <w:t>iii</w:t>
      </w:r>
      <w:proofErr w:type="spellEnd"/>
      <w:r w:rsidR="00237BE0" w:rsidRPr="00ED6435">
        <w:rPr>
          <w:rFonts w:ascii="Arial" w:hAnsi="Arial" w:cs="Arial"/>
          <w:szCs w:val="22"/>
        </w:rPr>
        <w:t>) od této Smlouvy odstoupil.</w:t>
      </w:r>
    </w:p>
    <w:p w14:paraId="1CBEC251" w14:textId="1CAE1D30" w:rsidR="00237BE0" w:rsidRPr="00ED6435" w:rsidRDefault="00A31207"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přechází i na případného právního nástupce Objednatele.</w:t>
      </w:r>
    </w:p>
    <w:p w14:paraId="5D3161C2" w14:textId="5EA2836B" w:rsidR="00237BE0" w:rsidRPr="00ED6435" w:rsidRDefault="00A31207"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je součástí Ceny</w:t>
      </w:r>
      <w:r w:rsidR="0023367E" w:rsidRPr="00ED6435">
        <w:rPr>
          <w:rFonts w:ascii="Arial" w:hAnsi="Arial" w:cs="Arial"/>
          <w:szCs w:val="22"/>
        </w:rPr>
        <w:t xml:space="preserve"> Díla</w:t>
      </w:r>
      <w:r w:rsidR="00237BE0" w:rsidRPr="00ED6435">
        <w:rPr>
          <w:rFonts w:ascii="Arial" w:hAnsi="Arial" w:cs="Arial"/>
          <w:szCs w:val="22"/>
        </w:rPr>
        <w:t>. S</w:t>
      </w:r>
      <w:r w:rsidR="005A3095" w:rsidRPr="00ED6435">
        <w:rPr>
          <w:rFonts w:ascii="Arial" w:hAnsi="Arial" w:cs="Arial"/>
          <w:szCs w:val="22"/>
        </w:rPr>
        <w:t>mluvní s</w:t>
      </w:r>
      <w:r w:rsidR="00237BE0"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00237BE0" w:rsidRPr="00ED6435">
        <w:rPr>
          <w:rFonts w:ascii="Arial" w:hAnsi="Arial" w:cs="Arial"/>
          <w:szCs w:val="22"/>
        </w:rPr>
        <w:t>trany prohlašují, že taková odměna činí deset procent (10</w:t>
      </w:r>
      <w:r w:rsidR="007D7E58" w:rsidRPr="00ED6435">
        <w:rPr>
          <w:rFonts w:ascii="Arial" w:hAnsi="Arial" w:cs="Arial"/>
          <w:szCs w:val="22"/>
        </w:rPr>
        <w:t> </w:t>
      </w:r>
      <w:r w:rsidR="00237BE0" w:rsidRPr="00ED6435">
        <w:rPr>
          <w:rFonts w:ascii="Arial" w:hAnsi="Arial" w:cs="Arial"/>
          <w:szCs w:val="22"/>
        </w:rPr>
        <w:t xml:space="preserve">%) z Ceny </w:t>
      </w:r>
      <w:r w:rsidR="0023367E" w:rsidRPr="00ED6435">
        <w:rPr>
          <w:rFonts w:ascii="Arial" w:hAnsi="Arial" w:cs="Arial"/>
          <w:szCs w:val="22"/>
        </w:rPr>
        <w:t xml:space="preserve">Díla </w:t>
      </w:r>
      <w:r w:rsidR="00237BE0" w:rsidRPr="00ED6435">
        <w:rPr>
          <w:rFonts w:ascii="Arial" w:hAnsi="Arial" w:cs="Arial"/>
          <w:szCs w:val="22"/>
        </w:rPr>
        <w:t>zaplacené za plnění této Smlouvy do okamžiku potřeby určení výše takové odměny.</w:t>
      </w:r>
    </w:p>
    <w:p w14:paraId="4A80427E" w14:textId="1B987691" w:rsidR="00237BE0" w:rsidRPr="00ED6435" w:rsidRDefault="00A31207"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237BE0"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3095239" w:rsidR="00237BE0" w:rsidRPr="00ED6435" w:rsidRDefault="00A31207"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00237BE0" w:rsidRPr="00ED6435">
        <w:rPr>
          <w:rFonts w:ascii="Arial" w:hAnsi="Arial" w:cs="Arial"/>
          <w:szCs w:val="22"/>
        </w:rPr>
        <w:t>vcelku či zčásti užívat.</w:t>
      </w:r>
    </w:p>
    <w:p w14:paraId="17CFC5BD" w14:textId="57A41B5D" w:rsidR="002732E4" w:rsidRPr="00ED6435" w:rsidRDefault="00A31207"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732E4"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002732E4" w:rsidRPr="00ED6435">
        <w:rPr>
          <w:rFonts w:ascii="Arial" w:hAnsi="Arial" w:cs="Arial"/>
          <w:szCs w:val="22"/>
        </w:rPr>
        <w:t>. Zhotovitel tak tímto uděluje Licenci anebo Sublicenci rovněž k</w:t>
      </w:r>
      <w:r w:rsidR="00EC5B3B" w:rsidRPr="00ED6435">
        <w:rPr>
          <w:rFonts w:ascii="Arial" w:hAnsi="Arial" w:cs="Arial"/>
          <w:szCs w:val="22"/>
        </w:rPr>
        <w:t> </w:t>
      </w:r>
      <w:r w:rsidR="002732E4"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002732E4"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56E4E155"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31207">
        <w:rPr>
          <w:rFonts w:ascii="Arial" w:hAnsi="Arial" w:cs="Arial"/>
          <w:b/>
          <w:bCs/>
          <w:szCs w:val="22"/>
        </w:rPr>
        <w:t>60 +</w:t>
      </w:r>
      <w:r w:rsidR="004667C6" w:rsidRPr="00C62699">
        <w:rPr>
          <w:rFonts w:ascii="Arial" w:hAnsi="Arial" w:cs="Arial"/>
          <w:szCs w:val="22"/>
        </w:rPr>
        <w:t xml:space="preserve"> </w:t>
      </w:r>
      <w:r w:rsidR="00A31207" w:rsidRPr="00A31207">
        <w:rPr>
          <w:rFonts w:ascii="Arial" w:hAnsi="Arial" w:cs="Arial"/>
          <w:szCs w:val="22"/>
          <w:highlight w:val="yellow"/>
        </w:rPr>
        <w:t>doplnit</w:t>
      </w:r>
      <w:r w:rsidR="00A31207">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27C596F"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FE387E">
        <w:rPr>
          <w:rFonts w:ascii="Arial" w:hAnsi="Arial" w:cs="Arial"/>
          <w:szCs w:val="22"/>
        </w:rPr>
        <w:t>4,46</w:t>
      </w:r>
      <w:r w:rsidRPr="00C62699">
        <w:rPr>
          <w:rFonts w:ascii="Arial" w:hAnsi="Arial" w:cs="Arial"/>
          <w:szCs w:val="22"/>
        </w:rPr>
        <w:t xml:space="preserve">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607A271" w14:textId="77777777" w:rsidR="00FE387E" w:rsidRPr="00ED6435" w:rsidRDefault="00FE387E" w:rsidP="00FE387E">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DEFD193"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1447A615"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1BBB3784"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p>
    <w:p w14:paraId="784D8C28" w14:textId="77777777" w:rsidR="00FE387E" w:rsidRDefault="00FE387E" w:rsidP="00FE387E">
      <w:pPr>
        <w:tabs>
          <w:tab w:val="left" w:pos="567"/>
          <w:tab w:val="left" w:pos="5670"/>
        </w:tabs>
        <w:spacing w:after="0" w:line="240" w:lineRule="auto"/>
        <w:rPr>
          <w:rFonts w:ascii="Arial" w:eastAsia="Times New Roman" w:hAnsi="Arial" w:cs="Arial"/>
          <w:bCs/>
          <w:lang w:eastAsia="cs-CZ"/>
        </w:rPr>
      </w:pPr>
    </w:p>
    <w:p w14:paraId="5206C621"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p>
    <w:p w14:paraId="68EBB388"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p>
    <w:p w14:paraId="3553568D"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p>
    <w:p w14:paraId="592C3983"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0A72BB6" w14:textId="77777777" w:rsidR="00FE387E" w:rsidRPr="00ED6435" w:rsidRDefault="00FE387E" w:rsidP="00FE387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844A5C7" w14:textId="77777777" w:rsidR="00FE387E" w:rsidRPr="00ED6435" w:rsidRDefault="00FE387E" w:rsidP="00FE387E">
      <w:pPr>
        <w:tabs>
          <w:tab w:val="left" w:pos="567"/>
          <w:tab w:val="left" w:pos="5670"/>
        </w:tabs>
        <w:spacing w:after="0" w:line="240" w:lineRule="auto"/>
        <w:rPr>
          <w:rFonts w:ascii="Arial" w:hAnsi="Arial" w:cs="Arial"/>
          <w:b/>
        </w:rPr>
      </w:pPr>
      <w:r>
        <w:rPr>
          <w:rFonts w:ascii="Arial" w:eastAsia="Times New Roman" w:hAnsi="Arial" w:cs="Arial"/>
          <w:bCs/>
          <w:lang w:eastAsia="cs-CZ"/>
        </w:rPr>
        <w:t xml:space="preserve">ředitelka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611AB54C" w14:textId="77777777" w:rsidR="002B735B" w:rsidRPr="00ED6435" w:rsidRDefault="002B735B" w:rsidP="00B77235">
      <w:pPr>
        <w:spacing w:before="240" w:line="240" w:lineRule="auto"/>
        <w:jc w:val="both"/>
        <w:rPr>
          <w:rFonts w:ascii="Arial" w:hAnsi="Arial" w:cs="Arial"/>
          <w:b/>
        </w:rPr>
      </w:pPr>
    </w:p>
    <w:p w14:paraId="3D3AE081" w14:textId="730988F8" w:rsidR="00B3745E" w:rsidRDefault="00B3745E" w:rsidP="00FE387E">
      <w:pPr>
        <w:spacing w:line="240" w:lineRule="auto"/>
        <w:rPr>
          <w:rFonts w:ascii="Arial" w:hAnsi="Arial" w:cs="Arial"/>
          <w:bCs/>
          <w:caps/>
        </w:rPr>
      </w:pPr>
    </w:p>
    <w:p w14:paraId="4FD880D6" w14:textId="52587336" w:rsidR="00FE387E" w:rsidRDefault="00FE387E" w:rsidP="00FE387E">
      <w:pPr>
        <w:spacing w:line="240" w:lineRule="auto"/>
        <w:rPr>
          <w:rFonts w:ascii="Arial" w:hAnsi="Arial" w:cs="Arial"/>
          <w:bCs/>
          <w:caps/>
        </w:rPr>
      </w:pPr>
    </w:p>
    <w:p w14:paraId="2648C499" w14:textId="50AAE8B0" w:rsidR="00FE387E" w:rsidRDefault="00FE387E" w:rsidP="00FE387E">
      <w:pPr>
        <w:spacing w:line="240" w:lineRule="auto"/>
        <w:rPr>
          <w:rFonts w:ascii="Arial" w:hAnsi="Arial" w:cs="Arial"/>
          <w:bCs/>
          <w:caps/>
        </w:rPr>
      </w:pPr>
    </w:p>
    <w:p w14:paraId="47AD903D" w14:textId="68834801" w:rsidR="00FE387E" w:rsidRDefault="00FE387E" w:rsidP="00FE387E">
      <w:pPr>
        <w:spacing w:line="240" w:lineRule="auto"/>
        <w:rPr>
          <w:rFonts w:ascii="Arial" w:hAnsi="Arial" w:cs="Arial"/>
          <w:bCs/>
          <w:caps/>
        </w:rPr>
      </w:pPr>
    </w:p>
    <w:p w14:paraId="0F6E3205" w14:textId="1181B3A0" w:rsidR="00FE387E" w:rsidRDefault="00FE387E" w:rsidP="00FE387E">
      <w:pPr>
        <w:spacing w:line="240" w:lineRule="auto"/>
        <w:rPr>
          <w:rFonts w:ascii="Arial" w:hAnsi="Arial" w:cs="Arial"/>
          <w:bCs/>
          <w:caps/>
        </w:rPr>
      </w:pPr>
    </w:p>
    <w:p w14:paraId="37D4B161" w14:textId="77777777" w:rsidR="00FE387E" w:rsidRDefault="00FE387E" w:rsidP="00FE387E">
      <w:pPr>
        <w:spacing w:line="240" w:lineRule="auto"/>
        <w:rPr>
          <w:rFonts w:ascii="Arial" w:hAnsi="Arial" w:cs="Arial"/>
          <w:bCs/>
          <w:caps/>
        </w:rPr>
      </w:pPr>
    </w:p>
    <w:p w14:paraId="2F84E5C4" w14:textId="01A5D7E7" w:rsidR="00FE387E" w:rsidRPr="00FE387E" w:rsidRDefault="00FE387E" w:rsidP="00FE387E">
      <w:pPr>
        <w:spacing w:line="240" w:lineRule="auto"/>
        <w:rPr>
          <w:rFonts w:ascii="Arial" w:hAnsi="Arial" w:cs="Arial"/>
          <w:bCs/>
        </w:rPr>
      </w:pPr>
      <w:r>
        <w:rPr>
          <w:rFonts w:ascii="Arial" w:hAnsi="Arial" w:cs="Arial"/>
          <w:bCs/>
        </w:rPr>
        <w:t>Za správnost vyhotovení: Mgr. Robert Bílek</w:t>
      </w:r>
    </w:p>
    <w:sectPr w:rsidR="00FE387E" w:rsidRPr="00FE387E"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F572E" w:rsidRDefault="006F572E" w:rsidP="007936E4">
      <w:pPr>
        <w:spacing w:after="0"/>
      </w:pPr>
      <w:r>
        <w:separator/>
      </w:r>
    </w:p>
  </w:endnote>
  <w:endnote w:type="continuationSeparator" w:id="0">
    <w:p w14:paraId="251DC161" w14:textId="77777777" w:rsidR="006F572E" w:rsidRDefault="006F572E" w:rsidP="007936E4">
      <w:pPr>
        <w:spacing w:after="0"/>
      </w:pPr>
      <w:r>
        <w:continuationSeparator/>
      </w:r>
    </w:p>
  </w:endnote>
  <w:endnote w:type="continuationNotice" w:id="1">
    <w:p w14:paraId="1B69A0A9" w14:textId="77777777" w:rsidR="006F572E" w:rsidRDefault="006F572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6F572E" w:rsidRPr="00330188" w:rsidRDefault="006F572E"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F572E" w:rsidRDefault="006F572E" w:rsidP="007936E4">
      <w:pPr>
        <w:spacing w:after="0"/>
      </w:pPr>
      <w:r>
        <w:separator/>
      </w:r>
    </w:p>
  </w:footnote>
  <w:footnote w:type="continuationSeparator" w:id="0">
    <w:p w14:paraId="5878B8DE" w14:textId="77777777" w:rsidR="006F572E" w:rsidRDefault="006F572E" w:rsidP="007936E4">
      <w:pPr>
        <w:spacing w:after="0"/>
      </w:pPr>
      <w:r>
        <w:continuationSeparator/>
      </w:r>
    </w:p>
  </w:footnote>
  <w:footnote w:type="continuationNotice" w:id="1">
    <w:p w14:paraId="3184D020" w14:textId="77777777" w:rsidR="006F572E" w:rsidRDefault="006F572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5089FA0" w:rsidR="006F572E" w:rsidRPr="001D4BED" w:rsidRDefault="006F572E"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64298">
      <w:rPr>
        <w:szCs w:val="16"/>
      </w:rPr>
      <w:t>v </w:t>
    </w:r>
    <w:proofErr w:type="spellStart"/>
    <w:r w:rsidR="00A64298">
      <w:rPr>
        <w:szCs w:val="16"/>
      </w:rPr>
      <w:t>k.ú</w:t>
    </w:r>
    <w:proofErr w:type="spellEnd"/>
    <w:r w:rsidR="00A64298">
      <w:rPr>
        <w:szCs w:val="16"/>
      </w:rPr>
      <w:t>. Hodějice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6F572E" w:rsidRPr="001D4BED" w:rsidRDefault="006F572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F0DB29F" w:rsidR="006F572E" w:rsidRPr="001D4BED" w:rsidRDefault="006F572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64298">
      <w:rPr>
        <w:rFonts w:cs="Arial"/>
        <w:szCs w:val="16"/>
        <w:lang w:val="fr-FR" w:eastAsia="cs-CZ"/>
      </w:rPr>
      <w:t>v k.ú. Hodějice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56"/>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5F7D68"/>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72E"/>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4FA6"/>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193"/>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207"/>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298"/>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87E"/>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219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C219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C219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32</Pages>
  <Words>15872</Words>
  <Characters>93645</Characters>
  <Application>Microsoft Office Word</Application>
  <DocSecurity>0</DocSecurity>
  <Lines>780</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5</cp:revision>
  <cp:lastPrinted>2021-04-15T12:34:00Z</cp:lastPrinted>
  <dcterms:created xsi:type="dcterms:W3CDTF">2021-06-21T13:02:00Z</dcterms:created>
  <dcterms:modified xsi:type="dcterms:W3CDTF">2021-06-25T11:12:00Z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