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30C08" w14:textId="77777777" w:rsidR="00406329" w:rsidRPr="00B05D49" w:rsidRDefault="00406329" w:rsidP="00D32A62">
      <w:pPr>
        <w:pStyle w:val="Nadpis01"/>
        <w:spacing w:line="240" w:lineRule="auto"/>
        <w:ind w:left="0" w:firstLine="0"/>
        <w:rPr>
          <w:b/>
          <w:bCs/>
          <w:sz w:val="22"/>
          <w:szCs w:val="22"/>
        </w:rPr>
      </w:pPr>
      <w:r w:rsidRPr="00B05D49">
        <w:rPr>
          <w:b/>
          <w:bCs/>
          <w:sz w:val="22"/>
          <w:szCs w:val="22"/>
        </w:rPr>
        <w:t>Specifikace předmětu díla</w:t>
      </w:r>
    </w:p>
    <w:p w14:paraId="2F279956" w14:textId="41586D9E" w:rsidR="00406329" w:rsidRPr="00B05D49" w:rsidRDefault="00957408" w:rsidP="00D32A62">
      <w:pPr>
        <w:ind w:left="0"/>
        <w:rPr>
          <w:rFonts w:ascii="Arial" w:eastAsiaTheme="minorHAnsi" w:hAnsi="Arial" w:cs="Arial"/>
          <w:b/>
          <w:sz w:val="22"/>
          <w:szCs w:val="22"/>
          <w:lang w:eastAsia="en-US"/>
        </w:rPr>
      </w:pPr>
      <w:r>
        <w:rPr>
          <w:rFonts w:ascii="Arial" w:eastAsiaTheme="minorHAnsi" w:hAnsi="Arial" w:cs="Arial"/>
          <w:b/>
          <w:sz w:val="22"/>
          <w:szCs w:val="22"/>
          <w:lang w:eastAsia="en-US"/>
        </w:rPr>
        <w:t>Výsadba zeleně při rekonstrukci polní cesty C7 v k.ú. Lišnice</w:t>
      </w:r>
    </w:p>
    <w:p w14:paraId="40F4F24A" w14:textId="77777777" w:rsidR="00B05D49" w:rsidRPr="0008661D" w:rsidRDefault="00B05D49" w:rsidP="00D32A62">
      <w:pPr>
        <w:ind w:left="0"/>
        <w:rPr>
          <w:rFonts w:ascii="Arial" w:hAnsi="Arial" w:cs="Arial"/>
          <w:sz w:val="20"/>
          <w:szCs w:val="20"/>
        </w:rPr>
      </w:pPr>
    </w:p>
    <w:p w14:paraId="14A7498D" w14:textId="3E56FB4F" w:rsidR="00612A40" w:rsidRDefault="00612A40" w:rsidP="00612A40">
      <w:pPr>
        <w:pStyle w:val="Nadpis01"/>
        <w:spacing w:before="0" w:after="0" w:line="240" w:lineRule="auto"/>
        <w:ind w:left="0" w:firstLine="0"/>
        <w:rPr>
          <w:rFonts w:eastAsiaTheme="minorHAnsi"/>
          <w:caps w:val="0"/>
          <w:kern w:val="0"/>
          <w:sz w:val="20"/>
          <w:szCs w:val="20"/>
          <w:lang w:eastAsia="en-US"/>
        </w:rPr>
      </w:pPr>
      <w:r w:rsidRPr="00612A40">
        <w:rPr>
          <w:rFonts w:eastAsiaTheme="minorHAnsi"/>
          <w:caps w:val="0"/>
          <w:kern w:val="0"/>
          <w:sz w:val="20"/>
          <w:szCs w:val="20"/>
          <w:lang w:eastAsia="en-US"/>
        </w:rPr>
        <w:t>Návrh výsadby podél polní cesty vychází z prostorových možností pozemků p.č. 608 a 561 v k.ú. Lišnice, stávající zeleně a existence nadzemního vedení O2, přičemž tyto faktory představují v podstatě limity nové výsadby. Výsadba je navržena jako náhrada za kácené vzrostlé stromy (celkem 5 ks).</w:t>
      </w:r>
      <w:r>
        <w:rPr>
          <w:rFonts w:eastAsiaTheme="minorHAnsi"/>
          <w:caps w:val="0"/>
          <w:kern w:val="0"/>
          <w:sz w:val="20"/>
          <w:szCs w:val="20"/>
          <w:lang w:eastAsia="en-US"/>
        </w:rPr>
        <w:t xml:space="preserve"> </w:t>
      </w:r>
      <w:r w:rsidRPr="00612A40">
        <w:rPr>
          <w:rFonts w:eastAsiaTheme="minorHAnsi"/>
          <w:caps w:val="0"/>
          <w:kern w:val="0"/>
          <w:sz w:val="20"/>
          <w:szCs w:val="20"/>
          <w:lang w:eastAsia="en-US"/>
        </w:rPr>
        <w:t>Druhová skladba navržených dřevin je tvořena v ČR původními a v místě běžnými druhy dřevin. Navrženy jsou plodonosné druhy jako zdroj potravy a možnost úkrytu a hnízdění ptactva. Nová výsadba stromů je navržena v místě stávajících travnatých ploch, příp. v prostorách navážky.</w:t>
      </w:r>
    </w:p>
    <w:p w14:paraId="4A70ADD3" w14:textId="62A39BBD" w:rsidR="00612A40" w:rsidRPr="00612A40" w:rsidRDefault="00612A40" w:rsidP="00612A40">
      <w:pPr>
        <w:pStyle w:val="Nadpis01"/>
        <w:spacing w:before="0" w:after="0"/>
        <w:ind w:left="0" w:firstLine="0"/>
        <w:rPr>
          <w:rFonts w:eastAsiaTheme="minorHAnsi"/>
          <w:caps w:val="0"/>
          <w:kern w:val="0"/>
          <w:sz w:val="20"/>
          <w:szCs w:val="20"/>
          <w:lang w:eastAsia="en-US"/>
        </w:rPr>
      </w:pPr>
      <w:r w:rsidRPr="00612A40">
        <w:rPr>
          <w:rFonts w:eastAsiaTheme="minorHAnsi"/>
          <w:caps w:val="0"/>
          <w:kern w:val="0"/>
          <w:sz w:val="20"/>
          <w:szCs w:val="20"/>
          <w:lang w:eastAsia="en-US"/>
        </w:rPr>
        <w:t xml:space="preserve">Každý </w:t>
      </w:r>
      <w:r>
        <w:rPr>
          <w:rFonts w:eastAsiaTheme="minorHAnsi"/>
          <w:caps w:val="0"/>
          <w:kern w:val="0"/>
          <w:sz w:val="20"/>
          <w:szCs w:val="20"/>
          <w:lang w:eastAsia="en-US"/>
        </w:rPr>
        <w:t>vysazený strom</w:t>
      </w:r>
      <w:r w:rsidRPr="00612A40">
        <w:rPr>
          <w:rFonts w:eastAsiaTheme="minorHAnsi"/>
          <w:caps w:val="0"/>
          <w:kern w:val="0"/>
          <w:sz w:val="20"/>
          <w:szCs w:val="20"/>
          <w:lang w:eastAsia="en-US"/>
        </w:rPr>
        <w:t xml:space="preserve"> má pořadové číslo. Před pořadovým číslem jsou písmena NS (nový strom). </w:t>
      </w:r>
      <w:r>
        <w:rPr>
          <w:rFonts w:eastAsiaTheme="minorHAnsi"/>
          <w:caps w:val="0"/>
          <w:kern w:val="0"/>
          <w:sz w:val="20"/>
          <w:szCs w:val="20"/>
          <w:lang w:eastAsia="en-US"/>
        </w:rPr>
        <w:t>G</w:t>
      </w:r>
      <w:r w:rsidRPr="00612A40">
        <w:rPr>
          <w:rFonts w:eastAsiaTheme="minorHAnsi"/>
          <w:caps w:val="0"/>
          <w:kern w:val="0"/>
          <w:sz w:val="20"/>
          <w:szCs w:val="20"/>
          <w:lang w:eastAsia="en-US"/>
        </w:rPr>
        <w:t>rafické znázornění nové výsadby je uvedeno v Koordinační situaci projektové dokumentace.</w:t>
      </w:r>
    </w:p>
    <w:p w14:paraId="4E8B3F72" w14:textId="77777777" w:rsidR="00612A40" w:rsidRDefault="00612A40" w:rsidP="00612A40">
      <w:pPr>
        <w:pStyle w:val="Nadpis01"/>
        <w:spacing w:before="0" w:after="0" w:line="240" w:lineRule="auto"/>
        <w:ind w:left="0" w:firstLine="0"/>
        <w:jc w:val="left"/>
        <w:rPr>
          <w:rFonts w:eastAsiaTheme="minorHAnsi"/>
          <w:caps w:val="0"/>
          <w:kern w:val="0"/>
          <w:sz w:val="20"/>
          <w:szCs w:val="20"/>
          <w:lang w:eastAsia="en-US"/>
        </w:rPr>
      </w:pPr>
    </w:p>
    <w:p w14:paraId="2CD0E225" w14:textId="114992A3" w:rsidR="00612A40" w:rsidRDefault="00612A40" w:rsidP="00612A40">
      <w:pPr>
        <w:pStyle w:val="Nadpis01"/>
        <w:spacing w:before="0" w:after="0" w:line="240" w:lineRule="auto"/>
        <w:ind w:left="0" w:firstLine="284"/>
        <w:jc w:val="left"/>
        <w:rPr>
          <w:rFonts w:eastAsiaTheme="minorHAnsi"/>
          <w:caps w:val="0"/>
          <w:kern w:val="0"/>
          <w:sz w:val="20"/>
          <w:szCs w:val="20"/>
          <w:lang w:eastAsia="en-US"/>
        </w:rPr>
      </w:pPr>
      <w:r>
        <w:rPr>
          <w:rFonts w:eastAsiaTheme="minorHAnsi"/>
          <w:caps w:val="0"/>
          <w:kern w:val="0"/>
          <w:sz w:val="20"/>
          <w:szCs w:val="20"/>
          <w:lang w:eastAsia="en-US"/>
        </w:rPr>
        <w:t>S</w:t>
      </w:r>
      <w:r w:rsidRPr="00612A40">
        <w:rPr>
          <w:rFonts w:eastAsiaTheme="minorHAnsi"/>
          <w:caps w:val="0"/>
          <w:kern w:val="0"/>
          <w:sz w:val="20"/>
          <w:szCs w:val="20"/>
          <w:lang w:eastAsia="en-US"/>
        </w:rPr>
        <w:t>oupis nově navržených dřevin</w:t>
      </w:r>
      <w:r w:rsidRPr="00612A40">
        <w:rPr>
          <w:rFonts w:eastAsiaTheme="minorHAnsi"/>
          <w:caps w:val="0"/>
          <w:kern w:val="0"/>
          <w:sz w:val="20"/>
          <w:szCs w:val="20"/>
          <w:lang w:eastAsia="en-US"/>
        </w:rPr>
        <w:t xml:space="preserve"> </w:t>
      </w:r>
      <w:r w:rsidRPr="00612A40">
        <w:rPr>
          <w:rFonts w:eastAsiaTheme="minorHAnsi"/>
          <w:caps w:val="0"/>
          <w:kern w:val="0"/>
          <w:sz w:val="20"/>
          <w:szCs w:val="20"/>
          <w:lang w:eastAsia="en-US"/>
        </w:rPr>
        <w:drawing>
          <wp:inline distT="0" distB="0" distL="0" distR="0" wp14:anchorId="1CBAE41D" wp14:editId="39FAD8F3">
            <wp:extent cx="5759450" cy="14306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59450" cy="1430655"/>
                    </a:xfrm>
                    <a:prstGeom prst="rect">
                      <a:avLst/>
                    </a:prstGeom>
                  </pic:spPr>
                </pic:pic>
              </a:graphicData>
            </a:graphic>
          </wp:inline>
        </w:drawing>
      </w:r>
    </w:p>
    <w:p w14:paraId="0A247E52" w14:textId="05270062" w:rsidR="00612A40" w:rsidRPr="00612A40" w:rsidRDefault="00612A40" w:rsidP="00612A40">
      <w:pPr>
        <w:pStyle w:val="Nadpis01"/>
        <w:spacing w:after="0" w:line="240" w:lineRule="auto"/>
        <w:ind w:left="0" w:firstLine="0"/>
        <w:rPr>
          <w:rFonts w:eastAsiaTheme="minorHAnsi"/>
          <w:caps w:val="0"/>
          <w:kern w:val="0"/>
          <w:sz w:val="20"/>
          <w:szCs w:val="20"/>
          <w:lang w:eastAsia="en-US"/>
        </w:rPr>
      </w:pPr>
      <w:r>
        <w:rPr>
          <w:rFonts w:eastAsiaTheme="minorHAnsi"/>
          <w:caps w:val="0"/>
          <w:kern w:val="0"/>
          <w:sz w:val="20"/>
          <w:szCs w:val="20"/>
          <w:lang w:eastAsia="en-US"/>
        </w:rPr>
        <w:t>P</w:t>
      </w:r>
      <w:r w:rsidRPr="00612A40">
        <w:rPr>
          <w:rFonts w:eastAsiaTheme="minorHAnsi"/>
          <w:caps w:val="0"/>
          <w:kern w:val="0"/>
          <w:sz w:val="20"/>
          <w:szCs w:val="20"/>
          <w:lang w:eastAsia="en-US"/>
        </w:rPr>
        <w:t xml:space="preserve">ro výsadbu </w:t>
      </w:r>
      <w:r>
        <w:rPr>
          <w:rFonts w:eastAsiaTheme="minorHAnsi"/>
          <w:caps w:val="0"/>
          <w:kern w:val="0"/>
          <w:sz w:val="20"/>
          <w:szCs w:val="20"/>
          <w:lang w:eastAsia="en-US"/>
        </w:rPr>
        <w:t xml:space="preserve">budou </w:t>
      </w:r>
      <w:r w:rsidRPr="00612A40">
        <w:rPr>
          <w:rFonts w:eastAsiaTheme="minorHAnsi"/>
          <w:caps w:val="0"/>
          <w:kern w:val="0"/>
          <w:sz w:val="20"/>
          <w:szCs w:val="20"/>
          <w:lang w:eastAsia="en-US"/>
        </w:rPr>
        <w:t xml:space="preserve">použity </w:t>
      </w:r>
      <w:proofErr w:type="spellStart"/>
      <w:r w:rsidRPr="00612A40">
        <w:rPr>
          <w:rFonts w:eastAsiaTheme="minorHAnsi"/>
          <w:caps w:val="0"/>
          <w:kern w:val="0"/>
          <w:sz w:val="20"/>
          <w:szCs w:val="20"/>
          <w:lang w:eastAsia="en-US"/>
        </w:rPr>
        <w:t>kontejnerované</w:t>
      </w:r>
      <w:proofErr w:type="spellEnd"/>
      <w:r w:rsidRPr="00612A40">
        <w:rPr>
          <w:rFonts w:eastAsiaTheme="minorHAnsi"/>
          <w:caps w:val="0"/>
          <w:kern w:val="0"/>
          <w:sz w:val="20"/>
          <w:szCs w:val="20"/>
          <w:lang w:eastAsia="en-US"/>
        </w:rPr>
        <w:t xml:space="preserve"> dřeviny, tzv. </w:t>
      </w:r>
      <w:proofErr w:type="spellStart"/>
      <w:r w:rsidRPr="00612A40">
        <w:rPr>
          <w:rFonts w:eastAsiaTheme="minorHAnsi"/>
          <w:caps w:val="0"/>
          <w:kern w:val="0"/>
          <w:sz w:val="20"/>
          <w:szCs w:val="20"/>
          <w:lang w:eastAsia="en-US"/>
        </w:rPr>
        <w:t>poloodrostky</w:t>
      </w:r>
      <w:proofErr w:type="spellEnd"/>
      <w:r w:rsidRPr="00612A40">
        <w:rPr>
          <w:rFonts w:eastAsiaTheme="minorHAnsi"/>
          <w:caps w:val="0"/>
          <w:kern w:val="0"/>
          <w:sz w:val="20"/>
          <w:szCs w:val="20"/>
          <w:lang w:eastAsia="en-US"/>
        </w:rPr>
        <w:t xml:space="preserve"> o výšce </w:t>
      </w:r>
      <w:proofErr w:type="gramStart"/>
      <w:r w:rsidRPr="00612A40">
        <w:rPr>
          <w:rFonts w:eastAsiaTheme="minorHAnsi"/>
          <w:caps w:val="0"/>
          <w:kern w:val="0"/>
          <w:sz w:val="20"/>
          <w:szCs w:val="20"/>
          <w:lang w:eastAsia="en-US"/>
        </w:rPr>
        <w:t>81 – 120</w:t>
      </w:r>
      <w:proofErr w:type="gramEnd"/>
      <w:r w:rsidRPr="00612A40">
        <w:rPr>
          <w:rFonts w:eastAsiaTheme="minorHAnsi"/>
          <w:caps w:val="0"/>
          <w:kern w:val="0"/>
          <w:sz w:val="20"/>
          <w:szCs w:val="20"/>
          <w:lang w:eastAsia="en-US"/>
        </w:rPr>
        <w:t xml:space="preserve"> cm, příp. odrostky o výšce 121+. Solitérní dřeviny budou v souladu s ČSN 6109 Projektování polních cest vysazeny ve vzdálenosti 2,5 m od koruny nově realizované polní cesty dle Koordinační situace.</w:t>
      </w:r>
    </w:p>
    <w:p w14:paraId="14E11CCC" w14:textId="70018F49" w:rsidR="00612A40" w:rsidRDefault="00612A40" w:rsidP="00957408">
      <w:pPr>
        <w:pStyle w:val="Nadpis01"/>
        <w:spacing w:after="0"/>
        <w:ind w:left="0" w:firstLine="0"/>
        <w:rPr>
          <w:rFonts w:eastAsiaTheme="minorHAnsi"/>
          <w:caps w:val="0"/>
          <w:kern w:val="0"/>
          <w:sz w:val="20"/>
          <w:szCs w:val="20"/>
          <w:lang w:eastAsia="en-US"/>
        </w:rPr>
      </w:pPr>
      <w:r w:rsidRPr="00612A40">
        <w:rPr>
          <w:rFonts w:eastAsiaTheme="minorHAnsi"/>
          <w:caps w:val="0"/>
          <w:kern w:val="0"/>
          <w:sz w:val="20"/>
          <w:szCs w:val="20"/>
          <w:lang w:eastAsia="en-US"/>
        </w:rPr>
        <w:t xml:space="preserve">Stromy budou vysazeny ihned po dodání do jam o rozměrech odpovídajících </w:t>
      </w:r>
      <w:r w:rsidR="00794C6D" w:rsidRPr="00612A40">
        <w:rPr>
          <w:rFonts w:eastAsiaTheme="minorHAnsi"/>
          <w:caps w:val="0"/>
          <w:kern w:val="0"/>
          <w:sz w:val="20"/>
          <w:szCs w:val="20"/>
          <w:lang w:eastAsia="en-US"/>
        </w:rPr>
        <w:t>1,5násobku</w:t>
      </w:r>
      <w:r w:rsidRPr="00612A40">
        <w:rPr>
          <w:rFonts w:eastAsiaTheme="minorHAnsi"/>
          <w:caps w:val="0"/>
          <w:kern w:val="0"/>
          <w:sz w:val="20"/>
          <w:szCs w:val="20"/>
          <w:lang w:eastAsia="en-US"/>
        </w:rPr>
        <w:t xml:space="preserve"> velikosti zemního balu. V jamách bude při výsadbě provedena max. 50 % obměna půdy za kvalitní minerální substrát, odstraněny kameny, stavební zbytky, odpady, těžko zetlívající části rostlin aj.  Povrch stěny výsadbové jámy bude mělce nakopán. Pro ochranu před okusem zvěří budou stromy chráněny pomocí perforovaných plastových chrániček. Možné je i využití ochranného pletiva nebo chemických či biologických přípravků.</w:t>
      </w:r>
      <w:r>
        <w:rPr>
          <w:rFonts w:eastAsiaTheme="minorHAnsi"/>
          <w:caps w:val="0"/>
          <w:kern w:val="0"/>
          <w:sz w:val="20"/>
          <w:szCs w:val="20"/>
          <w:lang w:eastAsia="en-US"/>
        </w:rPr>
        <w:t xml:space="preserve"> K stabilizaci stromů bude</w:t>
      </w:r>
      <w:r w:rsidR="00957408">
        <w:rPr>
          <w:rFonts w:eastAsiaTheme="minorHAnsi"/>
          <w:caps w:val="0"/>
          <w:kern w:val="0"/>
          <w:sz w:val="20"/>
          <w:szCs w:val="20"/>
          <w:lang w:eastAsia="en-US"/>
        </w:rPr>
        <w:t xml:space="preserve"> použit</w:t>
      </w:r>
      <w:r w:rsidRPr="00612A40">
        <w:rPr>
          <w:rFonts w:eastAsiaTheme="minorHAnsi"/>
          <w:caps w:val="0"/>
          <w:kern w:val="0"/>
          <w:sz w:val="20"/>
          <w:szCs w:val="20"/>
          <w:lang w:eastAsia="en-US"/>
        </w:rPr>
        <w:t xml:space="preserve"> oloupaný kůl (délka dle výšky stromu, do země cca 0,5 m) a upevněn</w:t>
      </w:r>
      <w:r w:rsidR="00957408">
        <w:rPr>
          <w:rFonts w:eastAsiaTheme="minorHAnsi"/>
          <w:caps w:val="0"/>
          <w:kern w:val="0"/>
          <w:sz w:val="20"/>
          <w:szCs w:val="20"/>
          <w:lang w:eastAsia="en-US"/>
        </w:rPr>
        <w:t>í</w:t>
      </w:r>
      <w:r w:rsidRPr="00612A40">
        <w:rPr>
          <w:rFonts w:eastAsiaTheme="minorHAnsi"/>
          <w:caps w:val="0"/>
          <w:kern w:val="0"/>
          <w:sz w:val="20"/>
          <w:szCs w:val="20"/>
          <w:lang w:eastAsia="en-US"/>
        </w:rPr>
        <w:t xml:space="preserve"> úvazem ke kůlu. Kůly budou zapuštěny pod povrch při výsadbě stromu.</w:t>
      </w:r>
      <w:r w:rsidR="00957408">
        <w:rPr>
          <w:rFonts w:eastAsiaTheme="minorHAnsi"/>
          <w:caps w:val="0"/>
          <w:kern w:val="0"/>
          <w:sz w:val="20"/>
          <w:szCs w:val="20"/>
          <w:lang w:eastAsia="en-US"/>
        </w:rPr>
        <w:t xml:space="preserve"> Následná péče o dřeviny bude po dobu 3 let.</w:t>
      </w:r>
    </w:p>
    <w:p w14:paraId="176E8F58" w14:textId="1B1A7B1B" w:rsidR="001943E0" w:rsidRPr="00905098" w:rsidRDefault="00D055E5" w:rsidP="00D32A62">
      <w:pPr>
        <w:pStyle w:val="Nadpis01"/>
        <w:spacing w:line="240" w:lineRule="auto"/>
        <w:ind w:left="0" w:firstLine="0"/>
        <w:rPr>
          <w:sz w:val="20"/>
          <w:szCs w:val="20"/>
        </w:rPr>
      </w:pPr>
      <w:r>
        <w:rPr>
          <w:b/>
          <w:bCs/>
          <w:sz w:val="20"/>
          <w:szCs w:val="20"/>
        </w:rPr>
        <w:t>UPŘESNĚNÍ</w:t>
      </w:r>
      <w:r w:rsidR="001943E0" w:rsidRPr="00905098">
        <w:rPr>
          <w:b/>
          <w:bCs/>
          <w:sz w:val="20"/>
          <w:szCs w:val="20"/>
        </w:rPr>
        <w:t xml:space="preserve"> ROZSAHU </w:t>
      </w:r>
      <w:r w:rsidR="00E5126B" w:rsidRPr="00905098">
        <w:rPr>
          <w:b/>
          <w:bCs/>
          <w:sz w:val="20"/>
          <w:szCs w:val="20"/>
        </w:rPr>
        <w:t>ČINNOSTI ZHOTOVITELE</w:t>
      </w:r>
      <w:r w:rsidR="001943E0" w:rsidRPr="00905098">
        <w:rPr>
          <w:b/>
          <w:bCs/>
          <w:sz w:val="20"/>
          <w:szCs w:val="20"/>
        </w:rPr>
        <w:t xml:space="preserve"> a PŘEDMĚTU SMLOUVY </w:t>
      </w:r>
    </w:p>
    <w:p w14:paraId="077DDB9E" w14:textId="0085A787" w:rsidR="001943E0" w:rsidRPr="0008661D" w:rsidRDefault="0008661D" w:rsidP="0008661D">
      <w:pPr>
        <w:pStyle w:val="Odstavecseseznamem1"/>
        <w:spacing w:line="240" w:lineRule="auto"/>
        <w:ind w:left="0" w:firstLine="0"/>
        <w:rPr>
          <w:rFonts w:ascii="Arial" w:hAnsi="Arial" w:cs="Arial"/>
          <w:sz w:val="20"/>
          <w:szCs w:val="20"/>
        </w:rPr>
      </w:pPr>
      <w:r w:rsidRPr="0008661D">
        <w:rPr>
          <w:rFonts w:ascii="Arial" w:hAnsi="Arial" w:cs="Arial"/>
          <w:sz w:val="20"/>
          <w:szCs w:val="20"/>
        </w:rPr>
        <w:t>Součástí realizace díla jsou tyto činnosti</w:t>
      </w:r>
      <w:r w:rsidR="001943E0" w:rsidRPr="0008661D">
        <w:rPr>
          <w:rFonts w:ascii="Arial" w:hAnsi="Arial" w:cs="Arial"/>
          <w:sz w:val="20"/>
          <w:szCs w:val="20"/>
        </w:rPr>
        <w:t xml:space="preserve">: </w:t>
      </w:r>
    </w:p>
    <w:p w14:paraId="111150E5"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rPr>
        <w:t>Z</w:t>
      </w:r>
      <w:r w:rsidRPr="0008661D">
        <w:rPr>
          <w:rFonts w:ascii="Arial" w:hAnsi="Arial" w:cs="Arial"/>
          <w:sz w:val="20"/>
          <w:szCs w:val="20"/>
          <w:lang w:val="x-none"/>
        </w:rPr>
        <w:t xml:space="preserve">ajištění dodávek </w:t>
      </w:r>
      <w:r w:rsidRPr="0008661D">
        <w:rPr>
          <w:rFonts w:ascii="Arial" w:hAnsi="Arial" w:cs="Arial"/>
          <w:sz w:val="20"/>
          <w:szCs w:val="20"/>
        </w:rPr>
        <w:t xml:space="preserve">výsadbové zeleně </w:t>
      </w:r>
      <w:r w:rsidRPr="0008661D">
        <w:rPr>
          <w:rFonts w:ascii="Arial" w:hAnsi="Arial" w:cs="Arial"/>
          <w:sz w:val="20"/>
          <w:szCs w:val="20"/>
          <w:lang w:val="x-none"/>
        </w:rPr>
        <w:t>materiálů</w:t>
      </w:r>
      <w:r w:rsidRPr="0008661D">
        <w:rPr>
          <w:rFonts w:ascii="Arial" w:hAnsi="Arial" w:cs="Arial"/>
          <w:sz w:val="20"/>
          <w:szCs w:val="20"/>
        </w:rPr>
        <w:t xml:space="preserve"> </w:t>
      </w:r>
      <w:r w:rsidRPr="0008661D">
        <w:rPr>
          <w:rFonts w:ascii="Arial" w:hAnsi="Arial" w:cs="Arial"/>
          <w:sz w:val="20"/>
          <w:szCs w:val="20"/>
          <w:lang w:val="x-none"/>
        </w:rPr>
        <w:t>a zařízení nezbytných pro řádné dokončení díla</w:t>
      </w:r>
      <w:r w:rsidRPr="0008661D">
        <w:rPr>
          <w:rFonts w:ascii="Arial" w:hAnsi="Arial" w:cs="Arial"/>
          <w:sz w:val="20"/>
          <w:szCs w:val="20"/>
        </w:rPr>
        <w:t>.</w:t>
      </w:r>
    </w:p>
    <w:p w14:paraId="60592E24" w14:textId="5A9971CE"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rPr>
        <w:t>P</w:t>
      </w:r>
      <w:r w:rsidRPr="0008661D">
        <w:rPr>
          <w:rFonts w:ascii="Arial" w:hAnsi="Arial" w:cs="Arial"/>
          <w:sz w:val="20"/>
          <w:szCs w:val="20"/>
          <w:lang w:val="x-none"/>
        </w:rPr>
        <w:t xml:space="preserve">rovedení všech činností souvisejících s provedením </w:t>
      </w:r>
      <w:r w:rsidRPr="0008661D">
        <w:rPr>
          <w:rFonts w:ascii="Arial" w:hAnsi="Arial" w:cs="Arial"/>
          <w:sz w:val="20"/>
          <w:szCs w:val="20"/>
        </w:rPr>
        <w:t>díla</w:t>
      </w:r>
      <w:r w:rsidRPr="0008661D">
        <w:rPr>
          <w:rFonts w:ascii="Arial" w:hAnsi="Arial" w:cs="Arial"/>
          <w:sz w:val="20"/>
          <w:szCs w:val="20"/>
          <w:lang w:val="x-none"/>
        </w:rPr>
        <w:t xml:space="preserve"> nezbytných pro řádné dokončení díla (</w:t>
      </w:r>
      <w:r w:rsidRPr="0008661D">
        <w:rPr>
          <w:rFonts w:ascii="Arial" w:hAnsi="Arial" w:cs="Arial"/>
          <w:sz w:val="20"/>
          <w:szCs w:val="20"/>
        </w:rPr>
        <w:t>dodávek, služeb,</w:t>
      </w:r>
      <w:r w:rsidRPr="0008661D">
        <w:rPr>
          <w:rFonts w:ascii="Arial" w:hAnsi="Arial" w:cs="Arial"/>
          <w:sz w:val="20"/>
          <w:szCs w:val="20"/>
          <w:lang w:val="x-none"/>
        </w:rPr>
        <w:t xml:space="preserve"> bezpečnostní opatření apod.)</w:t>
      </w:r>
      <w:r w:rsidRPr="0008661D">
        <w:rPr>
          <w:rFonts w:ascii="Arial" w:hAnsi="Arial" w:cs="Arial"/>
          <w:sz w:val="20"/>
          <w:szCs w:val="20"/>
          <w:lang w:val="en-US"/>
        </w:rPr>
        <w:t>.</w:t>
      </w:r>
      <w:r w:rsidRPr="0008661D">
        <w:rPr>
          <w:rFonts w:ascii="Arial" w:hAnsi="Arial" w:cs="Arial"/>
          <w:sz w:val="20"/>
          <w:szCs w:val="20"/>
          <w:lang w:val="x-none"/>
        </w:rPr>
        <w:t xml:space="preserve">  </w:t>
      </w:r>
    </w:p>
    <w:p w14:paraId="584C09D2" w14:textId="47D022BC" w:rsidR="0008661D" w:rsidRPr="0008661D" w:rsidRDefault="00794C6D" w:rsidP="0008661D">
      <w:pPr>
        <w:pStyle w:val="Odstavecseseznamem"/>
        <w:numPr>
          <w:ilvl w:val="0"/>
          <w:numId w:val="6"/>
        </w:numPr>
        <w:ind w:left="709" w:hanging="283"/>
        <w:jc w:val="both"/>
        <w:rPr>
          <w:rFonts w:ascii="Arial" w:hAnsi="Arial" w:cs="Arial"/>
          <w:sz w:val="20"/>
          <w:szCs w:val="20"/>
        </w:rPr>
      </w:pPr>
      <w:r w:rsidRPr="00794C6D">
        <w:rPr>
          <w:rFonts w:ascii="Arial" w:hAnsi="Arial" w:cs="Arial"/>
          <w:sz w:val="20"/>
          <w:szCs w:val="20"/>
        </w:rPr>
        <w:t>Koor</w:t>
      </w:r>
      <w:r w:rsidR="0008661D" w:rsidRPr="00794C6D">
        <w:rPr>
          <w:rFonts w:ascii="Arial" w:hAnsi="Arial" w:cs="Arial"/>
          <w:sz w:val="20"/>
          <w:szCs w:val="20"/>
        </w:rPr>
        <w:t xml:space="preserve">dinace </w:t>
      </w:r>
      <w:r w:rsidR="0008661D" w:rsidRPr="0008661D">
        <w:rPr>
          <w:rFonts w:ascii="Arial" w:hAnsi="Arial" w:cs="Arial"/>
          <w:sz w:val="20"/>
          <w:szCs w:val="20"/>
          <w:lang w:val="x-none"/>
        </w:rPr>
        <w:t>veškerých činností, jež jsou součástí</w:t>
      </w:r>
      <w:r w:rsidR="0008661D" w:rsidRPr="0008661D">
        <w:rPr>
          <w:rFonts w:ascii="Arial" w:hAnsi="Arial" w:cs="Arial"/>
          <w:sz w:val="20"/>
          <w:szCs w:val="20"/>
        </w:rPr>
        <w:t xml:space="preserve"> realizace</w:t>
      </w:r>
      <w:r w:rsidR="0008661D" w:rsidRPr="0008661D">
        <w:rPr>
          <w:rFonts w:ascii="Arial" w:hAnsi="Arial" w:cs="Arial"/>
          <w:sz w:val="20"/>
          <w:szCs w:val="20"/>
          <w:lang w:val="x-none"/>
        </w:rPr>
        <w:t xml:space="preserve"> díla. </w:t>
      </w:r>
    </w:p>
    <w:p w14:paraId="7821A8F5" w14:textId="34F3E4D8" w:rsidR="0008661D" w:rsidRPr="0008661D" w:rsidRDefault="0008661D" w:rsidP="0008661D">
      <w:pPr>
        <w:pStyle w:val="Odstavecseseznamem"/>
        <w:numPr>
          <w:ilvl w:val="0"/>
          <w:numId w:val="6"/>
        </w:numPr>
        <w:ind w:left="709" w:hanging="283"/>
        <w:jc w:val="both"/>
        <w:rPr>
          <w:rFonts w:ascii="Arial" w:hAnsi="Arial" w:cs="Arial"/>
          <w:b/>
          <w:sz w:val="20"/>
          <w:szCs w:val="20"/>
          <w:u w:val="single"/>
        </w:rPr>
      </w:pPr>
      <w:r w:rsidRPr="0008661D">
        <w:rPr>
          <w:rFonts w:ascii="Arial" w:hAnsi="Arial" w:cs="Arial"/>
          <w:sz w:val="20"/>
          <w:szCs w:val="20"/>
        </w:rPr>
        <w:t>G</w:t>
      </w:r>
      <w:r w:rsidRPr="0008661D">
        <w:rPr>
          <w:rFonts w:ascii="Arial" w:hAnsi="Arial" w:cs="Arial"/>
          <w:sz w:val="20"/>
          <w:szCs w:val="20"/>
          <w:lang w:val="x-none"/>
        </w:rPr>
        <w:t>eodetické vytyčení pozemků před zahájením provádění díla (příslušná parcelní čísla a vytyčovací body jsou uvedeny v projektové dokumentaci)</w:t>
      </w:r>
      <w:r w:rsidRPr="0008661D">
        <w:rPr>
          <w:rFonts w:ascii="Arial" w:hAnsi="Arial" w:cs="Arial"/>
          <w:sz w:val="20"/>
          <w:szCs w:val="20"/>
          <w:lang w:val="en-US"/>
        </w:rPr>
        <w:t>.</w:t>
      </w:r>
      <w:r w:rsidRPr="0008661D">
        <w:rPr>
          <w:rFonts w:ascii="Arial" w:hAnsi="Arial" w:cs="Arial"/>
          <w:sz w:val="20"/>
          <w:szCs w:val="20"/>
        </w:rPr>
        <w:t xml:space="preserve"> </w:t>
      </w:r>
      <w:r w:rsidRPr="0008661D">
        <w:rPr>
          <w:rFonts w:ascii="Arial" w:hAnsi="Arial" w:cs="Arial"/>
          <w:sz w:val="20"/>
          <w:szCs w:val="20"/>
          <w:lang w:val="x-none"/>
        </w:rPr>
        <w:t xml:space="preserve"> </w:t>
      </w:r>
    </w:p>
    <w:p w14:paraId="3E5BBFE2" w14:textId="77777777" w:rsidR="0008661D" w:rsidRPr="0008661D" w:rsidRDefault="0008661D" w:rsidP="0008661D">
      <w:pPr>
        <w:pStyle w:val="Odstavecseseznamem"/>
        <w:numPr>
          <w:ilvl w:val="0"/>
          <w:numId w:val="6"/>
        </w:numPr>
        <w:ind w:left="709" w:hanging="283"/>
        <w:jc w:val="both"/>
        <w:rPr>
          <w:rFonts w:ascii="Arial" w:hAnsi="Arial" w:cs="Arial"/>
          <w:sz w:val="20"/>
          <w:szCs w:val="20"/>
        </w:rPr>
      </w:pPr>
      <w:r w:rsidRPr="0008661D">
        <w:rPr>
          <w:rFonts w:ascii="Arial" w:hAnsi="Arial" w:cs="Arial"/>
          <w:sz w:val="20"/>
          <w:szCs w:val="20"/>
        </w:rPr>
        <w:t>Zhotovitel zajistí předběžný záchranný archeologický výzkum.</w:t>
      </w:r>
    </w:p>
    <w:p w14:paraId="27F14E4A"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Zajištění a provedení všech opatření organizačního charakteru nezbytných k řádnému provedení díla.</w:t>
      </w:r>
    </w:p>
    <w:p w14:paraId="6F553F3A"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Z</w:t>
      </w:r>
      <w:r w:rsidRPr="0008661D">
        <w:rPr>
          <w:rFonts w:ascii="Arial" w:hAnsi="Arial" w:cs="Arial"/>
          <w:sz w:val="20"/>
          <w:szCs w:val="20"/>
        </w:rPr>
        <w:t>a</w:t>
      </w:r>
      <w:r w:rsidRPr="0008661D">
        <w:rPr>
          <w:rFonts w:ascii="Arial" w:hAnsi="Arial" w:cs="Arial"/>
          <w:sz w:val="20"/>
          <w:szCs w:val="20"/>
          <w:lang w:val="x-none"/>
        </w:rPr>
        <w:t xml:space="preserve">řízení </w:t>
      </w:r>
      <w:r w:rsidRPr="0008661D">
        <w:rPr>
          <w:rFonts w:ascii="Arial" w:hAnsi="Arial" w:cs="Arial"/>
          <w:sz w:val="20"/>
          <w:szCs w:val="20"/>
        </w:rPr>
        <w:t>místa plnění</w:t>
      </w:r>
      <w:r w:rsidRPr="0008661D">
        <w:rPr>
          <w:rFonts w:ascii="Arial" w:hAnsi="Arial" w:cs="Arial"/>
          <w:sz w:val="20"/>
          <w:szCs w:val="20"/>
          <w:lang w:val="x-none"/>
        </w:rPr>
        <w:t xml:space="preserve"> a po </w:t>
      </w:r>
      <w:r w:rsidRPr="0008661D">
        <w:rPr>
          <w:rFonts w:ascii="Arial" w:hAnsi="Arial" w:cs="Arial"/>
          <w:sz w:val="20"/>
          <w:szCs w:val="20"/>
        </w:rPr>
        <w:t>ukončení výsadby zeleně jeho vyklizení.</w:t>
      </w:r>
    </w:p>
    <w:p w14:paraId="346785D0"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 xml:space="preserve">Ostraha </w:t>
      </w:r>
      <w:r w:rsidRPr="0008661D">
        <w:rPr>
          <w:rFonts w:ascii="Arial" w:hAnsi="Arial" w:cs="Arial"/>
          <w:sz w:val="20"/>
          <w:szCs w:val="20"/>
        </w:rPr>
        <w:t xml:space="preserve">díla </w:t>
      </w:r>
      <w:r w:rsidRPr="0008661D">
        <w:rPr>
          <w:rFonts w:ascii="Arial" w:hAnsi="Arial" w:cs="Arial"/>
          <w:sz w:val="20"/>
          <w:szCs w:val="20"/>
          <w:lang w:val="x-none"/>
        </w:rPr>
        <w:t xml:space="preserve">a </w:t>
      </w:r>
      <w:r w:rsidRPr="0008661D">
        <w:rPr>
          <w:rFonts w:ascii="Arial" w:hAnsi="Arial" w:cs="Arial"/>
          <w:sz w:val="20"/>
          <w:szCs w:val="20"/>
        </w:rPr>
        <w:t>zařízení místa plnění</w:t>
      </w:r>
      <w:r w:rsidRPr="0008661D">
        <w:rPr>
          <w:rFonts w:ascii="Arial" w:hAnsi="Arial" w:cs="Arial"/>
          <w:sz w:val="20"/>
          <w:szCs w:val="20"/>
          <w:lang w:val="x-none"/>
        </w:rPr>
        <w:t>, zajištění bezpečnosti práce a ochrany životního prostředí.</w:t>
      </w:r>
    </w:p>
    <w:p w14:paraId="02854C37" w14:textId="5C9C9CFE"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Projednání a zajištění případného zvláštního užívání komunikací a veřejných ploch, popř. dalších pozemků, včetně úhrady vyměřených poplatků a nájemného.</w:t>
      </w:r>
    </w:p>
    <w:p w14:paraId="4EC990AD"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 xml:space="preserve">Zajištění přístupu k jednotlivým </w:t>
      </w:r>
      <w:r w:rsidRPr="0008661D">
        <w:rPr>
          <w:rFonts w:ascii="Arial" w:hAnsi="Arial" w:cs="Arial"/>
          <w:sz w:val="20"/>
          <w:szCs w:val="20"/>
        </w:rPr>
        <w:t xml:space="preserve">dotčeným pozemkům </w:t>
      </w:r>
      <w:r w:rsidRPr="0008661D">
        <w:rPr>
          <w:rFonts w:ascii="Arial" w:hAnsi="Arial" w:cs="Arial"/>
          <w:sz w:val="20"/>
          <w:szCs w:val="20"/>
          <w:lang w:val="x-none"/>
        </w:rPr>
        <w:t xml:space="preserve">za účelem </w:t>
      </w:r>
      <w:r w:rsidRPr="0008661D">
        <w:rPr>
          <w:rFonts w:ascii="Arial" w:hAnsi="Arial" w:cs="Arial"/>
          <w:sz w:val="20"/>
          <w:szCs w:val="20"/>
        </w:rPr>
        <w:t xml:space="preserve">jeho </w:t>
      </w:r>
      <w:r w:rsidRPr="0008661D">
        <w:rPr>
          <w:rFonts w:ascii="Arial" w:hAnsi="Arial" w:cs="Arial"/>
          <w:sz w:val="20"/>
          <w:szCs w:val="20"/>
          <w:lang w:val="x-none"/>
        </w:rPr>
        <w:t>provádění, uvedení prováděním díla dotčených pozemků do původního stavu po ukončení provádění díla, úhrada náhrad za dočasné zábory ploch,  a poplatků za uložení odpadů na skládku.</w:t>
      </w:r>
    </w:p>
    <w:p w14:paraId="25C02D9E"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lastRenderedPageBreak/>
        <w:t>Zajištění dopravního značení k dopravním omezením vč. případné světelné signalizace, jejich údržba, přemisťování a následné odstranění.</w:t>
      </w:r>
    </w:p>
    <w:p w14:paraId="58A2DF0A"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 xml:space="preserve">Respektování obecných podmínek </w:t>
      </w:r>
      <w:r w:rsidRPr="0008661D">
        <w:rPr>
          <w:rFonts w:ascii="Arial" w:hAnsi="Arial" w:cs="Arial"/>
          <w:sz w:val="20"/>
          <w:szCs w:val="20"/>
        </w:rPr>
        <w:t>a stanovisek dotčených orgánů a správců sítí</w:t>
      </w:r>
      <w:r w:rsidRPr="0008661D">
        <w:rPr>
          <w:rFonts w:ascii="Arial" w:hAnsi="Arial" w:cs="Arial"/>
          <w:sz w:val="20"/>
          <w:szCs w:val="20"/>
          <w:lang w:val="x-none"/>
        </w:rPr>
        <w:t xml:space="preserve"> k realizaci </w:t>
      </w:r>
      <w:r w:rsidRPr="0008661D">
        <w:rPr>
          <w:rFonts w:ascii="Arial" w:hAnsi="Arial" w:cs="Arial"/>
          <w:sz w:val="20"/>
          <w:szCs w:val="20"/>
        </w:rPr>
        <w:t>díla</w:t>
      </w:r>
      <w:r w:rsidRPr="0008661D">
        <w:rPr>
          <w:rFonts w:ascii="Arial" w:hAnsi="Arial" w:cs="Arial"/>
          <w:sz w:val="20"/>
          <w:szCs w:val="20"/>
          <w:lang w:val="x-none"/>
        </w:rPr>
        <w:t>, a to zejména vedením přehledu o případně vytěžené ornici a o nakládání s ní při respektování zásad její ochrany.</w:t>
      </w:r>
    </w:p>
    <w:p w14:paraId="7B5357E6"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lang w:val="x-none"/>
        </w:rPr>
        <w:t>Zajištění ochrany a vytyčení podzemních inženýrských sítí uvedených v projektové dokumentaci</w:t>
      </w:r>
      <w:r w:rsidRPr="0008661D">
        <w:rPr>
          <w:rFonts w:ascii="Arial" w:hAnsi="Arial" w:cs="Arial"/>
          <w:sz w:val="20"/>
          <w:szCs w:val="20"/>
        </w:rPr>
        <w:t>.</w:t>
      </w:r>
    </w:p>
    <w:p w14:paraId="47600785" w14:textId="77777777" w:rsidR="0008661D" w:rsidRPr="0008661D" w:rsidRDefault="0008661D" w:rsidP="0008661D">
      <w:pPr>
        <w:pStyle w:val="Odstavecseseznamem"/>
        <w:numPr>
          <w:ilvl w:val="0"/>
          <w:numId w:val="6"/>
        </w:numPr>
        <w:ind w:left="709" w:hanging="283"/>
        <w:jc w:val="both"/>
        <w:rPr>
          <w:rFonts w:ascii="Arial" w:hAnsi="Arial" w:cs="Arial"/>
          <w:sz w:val="20"/>
          <w:szCs w:val="20"/>
          <w:lang w:val="x-none"/>
        </w:rPr>
      </w:pPr>
      <w:r w:rsidRPr="0008661D">
        <w:rPr>
          <w:rFonts w:ascii="Arial" w:hAnsi="Arial" w:cs="Arial"/>
          <w:sz w:val="20"/>
          <w:szCs w:val="20"/>
        </w:rPr>
        <w:t>Po ukončení realizace díla (výsadby) bude zajištěna následná péče o zeleň.</w:t>
      </w:r>
    </w:p>
    <w:p w14:paraId="70D5B562" w14:textId="03DF8736" w:rsidR="00946C2D" w:rsidRPr="0008661D" w:rsidRDefault="00946C2D" w:rsidP="0008661D">
      <w:pPr>
        <w:pStyle w:val="Odstavecseseznamem1"/>
        <w:spacing w:line="240" w:lineRule="auto"/>
        <w:ind w:left="709" w:hanging="283"/>
        <w:rPr>
          <w:rFonts w:ascii="Arial" w:hAnsi="Arial" w:cs="Arial"/>
          <w:b/>
          <w:color w:val="000000"/>
          <w:sz w:val="20"/>
          <w:szCs w:val="20"/>
        </w:rPr>
      </w:pPr>
    </w:p>
    <w:p w14:paraId="519C6078" w14:textId="77777777" w:rsidR="00946C2D" w:rsidRPr="0008661D" w:rsidRDefault="00946C2D" w:rsidP="00D32A62">
      <w:pPr>
        <w:pStyle w:val="Odstavecseseznamem1"/>
        <w:spacing w:line="240" w:lineRule="auto"/>
        <w:ind w:left="134" w:right="-334" w:firstLine="0"/>
        <w:rPr>
          <w:rFonts w:ascii="Arial" w:hAnsi="Arial" w:cs="Arial"/>
          <w:b/>
          <w:color w:val="000000"/>
          <w:sz w:val="20"/>
          <w:szCs w:val="20"/>
          <w:lang w:val="cs-CZ"/>
        </w:rPr>
      </w:pPr>
    </w:p>
    <w:sectPr w:rsidR="00946C2D" w:rsidRPr="0008661D" w:rsidSect="00957408">
      <w:footerReference w:type="default" r:id="rId8"/>
      <w:pgSz w:w="11906" w:h="16838"/>
      <w:pgMar w:top="851"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7897B" w14:textId="77777777" w:rsidR="00805BB6" w:rsidRDefault="00805BB6" w:rsidP="001943E0">
      <w:r>
        <w:separator/>
      </w:r>
    </w:p>
  </w:endnote>
  <w:endnote w:type="continuationSeparator" w:id="0">
    <w:p w14:paraId="47507F39" w14:textId="77777777" w:rsidR="00805BB6" w:rsidRDefault="00805BB6" w:rsidP="00194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504426671"/>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419F467D" w14:textId="7CB71C6D" w:rsidR="0008661D" w:rsidRPr="00957408" w:rsidRDefault="0008661D">
            <w:pPr>
              <w:pStyle w:val="Zpat"/>
              <w:jc w:val="right"/>
              <w:rPr>
                <w:rFonts w:ascii="Arial" w:hAnsi="Arial" w:cs="Arial"/>
                <w:sz w:val="22"/>
                <w:szCs w:val="22"/>
              </w:rPr>
            </w:pPr>
            <w:r w:rsidRPr="00957408">
              <w:rPr>
                <w:rFonts w:ascii="Arial" w:hAnsi="Arial" w:cs="Arial"/>
                <w:sz w:val="22"/>
                <w:szCs w:val="22"/>
              </w:rPr>
              <w:t xml:space="preserve">Stránka </w:t>
            </w:r>
            <w:r w:rsidRPr="00957408">
              <w:rPr>
                <w:rFonts w:ascii="Arial" w:hAnsi="Arial" w:cs="Arial"/>
                <w:sz w:val="22"/>
                <w:szCs w:val="22"/>
              </w:rPr>
              <w:fldChar w:fldCharType="begin"/>
            </w:r>
            <w:r w:rsidRPr="00957408">
              <w:rPr>
                <w:rFonts w:ascii="Arial" w:hAnsi="Arial" w:cs="Arial"/>
                <w:sz w:val="22"/>
                <w:szCs w:val="22"/>
              </w:rPr>
              <w:instrText>PAGE</w:instrText>
            </w:r>
            <w:r w:rsidRPr="00957408">
              <w:rPr>
                <w:rFonts w:ascii="Arial" w:hAnsi="Arial" w:cs="Arial"/>
                <w:sz w:val="22"/>
                <w:szCs w:val="22"/>
              </w:rPr>
              <w:fldChar w:fldCharType="separate"/>
            </w:r>
            <w:r w:rsidRPr="00957408">
              <w:rPr>
                <w:rFonts w:ascii="Arial" w:hAnsi="Arial" w:cs="Arial"/>
                <w:sz w:val="22"/>
                <w:szCs w:val="22"/>
              </w:rPr>
              <w:t>2</w:t>
            </w:r>
            <w:r w:rsidRPr="00957408">
              <w:rPr>
                <w:rFonts w:ascii="Arial" w:hAnsi="Arial" w:cs="Arial"/>
                <w:sz w:val="22"/>
                <w:szCs w:val="22"/>
              </w:rPr>
              <w:fldChar w:fldCharType="end"/>
            </w:r>
            <w:r w:rsidRPr="00957408">
              <w:rPr>
                <w:rFonts w:ascii="Arial" w:hAnsi="Arial" w:cs="Arial"/>
                <w:sz w:val="22"/>
                <w:szCs w:val="22"/>
              </w:rPr>
              <w:t xml:space="preserve"> z </w:t>
            </w:r>
            <w:r w:rsidRPr="00957408">
              <w:rPr>
                <w:rFonts w:ascii="Arial" w:hAnsi="Arial" w:cs="Arial"/>
                <w:sz w:val="22"/>
                <w:szCs w:val="22"/>
              </w:rPr>
              <w:fldChar w:fldCharType="begin"/>
            </w:r>
            <w:r w:rsidRPr="00957408">
              <w:rPr>
                <w:rFonts w:ascii="Arial" w:hAnsi="Arial" w:cs="Arial"/>
                <w:sz w:val="22"/>
                <w:szCs w:val="22"/>
              </w:rPr>
              <w:instrText>NUMPAGES</w:instrText>
            </w:r>
            <w:r w:rsidRPr="00957408">
              <w:rPr>
                <w:rFonts w:ascii="Arial" w:hAnsi="Arial" w:cs="Arial"/>
                <w:sz w:val="22"/>
                <w:szCs w:val="22"/>
              </w:rPr>
              <w:fldChar w:fldCharType="separate"/>
            </w:r>
            <w:r w:rsidRPr="00957408">
              <w:rPr>
                <w:rFonts w:ascii="Arial" w:hAnsi="Arial" w:cs="Arial"/>
                <w:sz w:val="22"/>
                <w:szCs w:val="22"/>
              </w:rPr>
              <w:t>2</w:t>
            </w:r>
            <w:r w:rsidRPr="00957408">
              <w:rPr>
                <w:rFonts w:ascii="Arial" w:hAnsi="Arial" w:cs="Arial"/>
                <w:sz w:val="22"/>
                <w:szCs w:val="22"/>
              </w:rPr>
              <w:fldChar w:fldCharType="end"/>
            </w:r>
          </w:p>
        </w:sdtContent>
      </w:sdt>
    </w:sdtContent>
  </w:sdt>
  <w:p w14:paraId="15BA42A6" w14:textId="77777777" w:rsidR="0008661D" w:rsidRDefault="000866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DBCC6" w14:textId="77777777" w:rsidR="00805BB6" w:rsidRDefault="00805BB6" w:rsidP="001943E0">
      <w:r>
        <w:separator/>
      </w:r>
    </w:p>
  </w:footnote>
  <w:footnote w:type="continuationSeparator" w:id="0">
    <w:p w14:paraId="67707D4F" w14:textId="77777777" w:rsidR="00805BB6" w:rsidRDefault="00805BB6" w:rsidP="00194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002A"/>
    <w:multiLevelType w:val="multilevel"/>
    <w:tmpl w:val="F580F2E2"/>
    <w:lvl w:ilvl="0">
      <w:start w:val="1"/>
      <w:numFmt w:val="upperRoman"/>
      <w:lvlText w:val="%1."/>
      <w:lvlJc w:val="left"/>
      <w:pPr>
        <w:tabs>
          <w:tab w:val="num" w:pos="1720"/>
        </w:tabs>
        <w:ind w:left="1720" w:hanging="720"/>
      </w:pPr>
      <w:rPr>
        <w:rFonts w:cs="Times New Roman" w:hint="default"/>
      </w:rPr>
    </w:lvl>
    <w:lvl w:ilvl="1">
      <w:start w:val="1"/>
      <w:numFmt w:val="decimal"/>
      <w:isLgl/>
      <w:lvlText w:val="%1.%2"/>
      <w:lvlJc w:val="left"/>
      <w:pPr>
        <w:tabs>
          <w:tab w:val="num" w:pos="675"/>
        </w:tabs>
        <w:ind w:left="675" w:hanging="375"/>
      </w:pPr>
      <w:rPr>
        <w:rFonts w:cs="Times New Roman" w:hint="default"/>
        <w:b w:val="0"/>
      </w:rPr>
    </w:lvl>
    <w:lvl w:ilvl="2">
      <w:start w:val="1"/>
      <w:numFmt w:val="decimal"/>
      <w:isLgl/>
      <w:lvlText w:val="%1.%2.%3"/>
      <w:lvlJc w:val="left"/>
      <w:pPr>
        <w:tabs>
          <w:tab w:val="num" w:pos="1720"/>
        </w:tabs>
        <w:ind w:left="1720" w:hanging="720"/>
      </w:pPr>
      <w:rPr>
        <w:rFonts w:cs="Times New Roman" w:hint="default"/>
      </w:rPr>
    </w:lvl>
    <w:lvl w:ilvl="3">
      <w:start w:val="1"/>
      <w:numFmt w:val="decimal"/>
      <w:isLgl/>
      <w:lvlText w:val="%1.%2.%3.%4"/>
      <w:lvlJc w:val="left"/>
      <w:pPr>
        <w:tabs>
          <w:tab w:val="num" w:pos="1720"/>
        </w:tabs>
        <w:ind w:left="1720" w:hanging="720"/>
      </w:pPr>
      <w:rPr>
        <w:rFonts w:cs="Times New Roman" w:hint="default"/>
      </w:rPr>
    </w:lvl>
    <w:lvl w:ilvl="4">
      <w:start w:val="1"/>
      <w:numFmt w:val="decimal"/>
      <w:isLgl/>
      <w:lvlText w:val="%1.%2.%3.%4.%5"/>
      <w:lvlJc w:val="left"/>
      <w:pPr>
        <w:tabs>
          <w:tab w:val="num" w:pos="2080"/>
        </w:tabs>
        <w:ind w:left="2080" w:hanging="1080"/>
      </w:pPr>
      <w:rPr>
        <w:rFonts w:cs="Times New Roman" w:hint="default"/>
      </w:rPr>
    </w:lvl>
    <w:lvl w:ilvl="5">
      <w:start w:val="1"/>
      <w:numFmt w:val="decimal"/>
      <w:isLgl/>
      <w:lvlText w:val="%1.%2.%3.%4.%5.%6"/>
      <w:lvlJc w:val="left"/>
      <w:pPr>
        <w:tabs>
          <w:tab w:val="num" w:pos="2080"/>
        </w:tabs>
        <w:ind w:left="2080" w:hanging="1080"/>
      </w:pPr>
      <w:rPr>
        <w:rFonts w:cs="Times New Roman" w:hint="default"/>
      </w:rPr>
    </w:lvl>
    <w:lvl w:ilvl="6">
      <w:start w:val="1"/>
      <w:numFmt w:val="decimal"/>
      <w:isLgl/>
      <w:lvlText w:val="%1.%2.%3.%4.%5.%6.%7"/>
      <w:lvlJc w:val="left"/>
      <w:pPr>
        <w:tabs>
          <w:tab w:val="num" w:pos="2440"/>
        </w:tabs>
        <w:ind w:left="2440" w:hanging="1440"/>
      </w:pPr>
      <w:rPr>
        <w:rFonts w:cs="Times New Roman" w:hint="default"/>
      </w:rPr>
    </w:lvl>
    <w:lvl w:ilvl="7">
      <w:start w:val="1"/>
      <w:numFmt w:val="decimal"/>
      <w:isLgl/>
      <w:lvlText w:val="%1.%2.%3.%4.%5.%6.%7.%8"/>
      <w:lvlJc w:val="left"/>
      <w:pPr>
        <w:tabs>
          <w:tab w:val="num" w:pos="2440"/>
        </w:tabs>
        <w:ind w:left="2440" w:hanging="1440"/>
      </w:pPr>
      <w:rPr>
        <w:rFonts w:cs="Times New Roman" w:hint="default"/>
      </w:rPr>
    </w:lvl>
    <w:lvl w:ilvl="8">
      <w:start w:val="1"/>
      <w:numFmt w:val="decimal"/>
      <w:isLgl/>
      <w:lvlText w:val="%1.%2.%3.%4.%5.%6.%7.%8.%9"/>
      <w:lvlJc w:val="left"/>
      <w:pPr>
        <w:tabs>
          <w:tab w:val="num" w:pos="2800"/>
        </w:tabs>
        <w:ind w:left="2800" w:hanging="1800"/>
      </w:pPr>
      <w:rPr>
        <w:rFonts w:cs="Times New Roman" w:hint="default"/>
      </w:rPr>
    </w:lvl>
  </w:abstractNum>
  <w:abstractNum w:abstractNumId="1" w15:restartNumberingAfterBreak="0">
    <w:nsid w:val="411E4E04"/>
    <w:multiLevelType w:val="hybridMultilevel"/>
    <w:tmpl w:val="688E875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21619B0"/>
    <w:multiLevelType w:val="hybridMultilevel"/>
    <w:tmpl w:val="DA5CB75A"/>
    <w:lvl w:ilvl="0" w:tplc="3A90FA24">
      <w:numFmt w:val="bullet"/>
      <w:lvlText w:val="-"/>
      <w:lvlJc w:val="left"/>
      <w:pPr>
        <w:ind w:left="683" w:hanging="360"/>
      </w:pPr>
      <w:rPr>
        <w:rFonts w:ascii="Arial" w:eastAsia="Times New Roman" w:hAnsi="Arial" w:cs="Arial" w:hint="default"/>
      </w:rPr>
    </w:lvl>
    <w:lvl w:ilvl="1" w:tplc="04050003">
      <w:start w:val="1"/>
      <w:numFmt w:val="bullet"/>
      <w:lvlText w:val="o"/>
      <w:lvlJc w:val="left"/>
      <w:pPr>
        <w:ind w:left="1403" w:hanging="360"/>
      </w:pPr>
      <w:rPr>
        <w:rFonts w:ascii="Courier New" w:hAnsi="Courier New" w:cs="Courier New" w:hint="default"/>
      </w:rPr>
    </w:lvl>
    <w:lvl w:ilvl="2" w:tplc="04050005">
      <w:start w:val="1"/>
      <w:numFmt w:val="bullet"/>
      <w:lvlText w:val=""/>
      <w:lvlJc w:val="left"/>
      <w:pPr>
        <w:ind w:left="2123" w:hanging="360"/>
      </w:pPr>
      <w:rPr>
        <w:rFonts w:ascii="Wingdings" w:hAnsi="Wingdings" w:hint="default"/>
      </w:rPr>
    </w:lvl>
    <w:lvl w:ilvl="3" w:tplc="04050001">
      <w:start w:val="1"/>
      <w:numFmt w:val="bullet"/>
      <w:lvlText w:val=""/>
      <w:lvlJc w:val="left"/>
      <w:pPr>
        <w:ind w:left="2843" w:hanging="360"/>
      </w:pPr>
      <w:rPr>
        <w:rFonts w:ascii="Symbol" w:hAnsi="Symbol" w:hint="default"/>
      </w:rPr>
    </w:lvl>
    <w:lvl w:ilvl="4" w:tplc="04050003">
      <w:start w:val="1"/>
      <w:numFmt w:val="bullet"/>
      <w:lvlText w:val="o"/>
      <w:lvlJc w:val="left"/>
      <w:pPr>
        <w:ind w:left="3563" w:hanging="360"/>
      </w:pPr>
      <w:rPr>
        <w:rFonts w:ascii="Courier New" w:hAnsi="Courier New" w:cs="Courier New" w:hint="default"/>
      </w:rPr>
    </w:lvl>
    <w:lvl w:ilvl="5" w:tplc="04050005">
      <w:start w:val="1"/>
      <w:numFmt w:val="bullet"/>
      <w:lvlText w:val=""/>
      <w:lvlJc w:val="left"/>
      <w:pPr>
        <w:ind w:left="4283" w:hanging="360"/>
      </w:pPr>
      <w:rPr>
        <w:rFonts w:ascii="Wingdings" w:hAnsi="Wingdings" w:hint="default"/>
      </w:rPr>
    </w:lvl>
    <w:lvl w:ilvl="6" w:tplc="04050001">
      <w:start w:val="1"/>
      <w:numFmt w:val="bullet"/>
      <w:lvlText w:val=""/>
      <w:lvlJc w:val="left"/>
      <w:pPr>
        <w:ind w:left="5003" w:hanging="360"/>
      </w:pPr>
      <w:rPr>
        <w:rFonts w:ascii="Symbol" w:hAnsi="Symbol" w:hint="default"/>
      </w:rPr>
    </w:lvl>
    <w:lvl w:ilvl="7" w:tplc="04050003">
      <w:start w:val="1"/>
      <w:numFmt w:val="bullet"/>
      <w:lvlText w:val="o"/>
      <w:lvlJc w:val="left"/>
      <w:pPr>
        <w:ind w:left="5723" w:hanging="360"/>
      </w:pPr>
      <w:rPr>
        <w:rFonts w:ascii="Courier New" w:hAnsi="Courier New" w:cs="Courier New" w:hint="default"/>
      </w:rPr>
    </w:lvl>
    <w:lvl w:ilvl="8" w:tplc="04050005">
      <w:start w:val="1"/>
      <w:numFmt w:val="bullet"/>
      <w:lvlText w:val=""/>
      <w:lvlJc w:val="left"/>
      <w:pPr>
        <w:ind w:left="6443" w:hanging="360"/>
      </w:pPr>
      <w:rPr>
        <w:rFonts w:ascii="Wingdings" w:hAnsi="Wingdings" w:hint="default"/>
      </w:rPr>
    </w:lvl>
  </w:abstractNum>
  <w:abstractNum w:abstractNumId="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15:restartNumberingAfterBreak="0">
    <w:nsid w:val="74DF6A26"/>
    <w:multiLevelType w:val="multilevel"/>
    <w:tmpl w:val="8F5C5F3E"/>
    <w:lvl w:ilvl="0">
      <w:start w:val="1"/>
      <w:numFmt w:val="upperRoman"/>
      <w:lvlText w:val="%1."/>
      <w:lvlJc w:val="center"/>
      <w:pPr>
        <w:ind w:left="360" w:hanging="72"/>
      </w:pPr>
      <w:rPr>
        <w:rFonts w:ascii="Arial" w:eastAsia="Times New Roman" w:hAnsi="Arial" w:cs="Times New Roman"/>
        <w:b/>
        <w:bCs/>
        <w:i w:val="0"/>
        <w:iCs w:val="0"/>
        <w:sz w:val="32"/>
        <w:szCs w:val="32"/>
      </w:rPr>
    </w:lvl>
    <w:lvl w:ilvl="1">
      <w:start w:val="1"/>
      <w:numFmt w:val="decimal"/>
      <w:lvlText w:val="%1.%2"/>
      <w:lvlJc w:val="left"/>
      <w:pPr>
        <w:ind w:left="567" w:hanging="567"/>
      </w:pPr>
      <w:rPr>
        <w:rFonts w:ascii="Arial" w:hAnsi="Arial" w:cs="Arial" w:hint="default"/>
        <w:b w:val="0"/>
        <w:bCs w:val="0"/>
        <w:i w:val="0"/>
        <w:iCs w:val="0"/>
        <w:strike w:val="0"/>
        <w:dstrike w:val="0"/>
        <w:color w:val="auto"/>
        <w:sz w:val="20"/>
        <w:szCs w:val="20"/>
        <w:u w:val="none"/>
        <w:effect w:val="none"/>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7CC01A01"/>
    <w:multiLevelType w:val="hybridMultilevel"/>
    <w:tmpl w:val="7AE88CB6"/>
    <w:lvl w:ilvl="0" w:tplc="04050017">
      <w:start w:val="1"/>
      <w:numFmt w:val="lowerLetter"/>
      <w:lvlText w:val="%1)"/>
      <w:lvlJc w:val="left"/>
      <w:pPr>
        <w:tabs>
          <w:tab w:val="num" w:pos="720"/>
        </w:tabs>
        <w:ind w:left="720"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lvlOverride w:ilvl="0">
      <w:lvl w:ilvl="0">
        <w:start w:val="1"/>
        <w:numFmt w:val="decimal"/>
        <w:lvlText w:val="%1."/>
        <w:lvlJc w:val="center"/>
        <w:pPr>
          <w:ind w:left="360" w:hanging="72"/>
        </w:pPr>
        <w:rPr>
          <w:rFonts w:ascii="Arial" w:eastAsia="Times New Roman" w:hAnsi="Arial" w:cs="Times New Roman" w:hint="default"/>
          <w:b/>
          <w:bCs/>
          <w:i w:val="0"/>
          <w:iCs w:val="0"/>
          <w:sz w:val="32"/>
          <w:szCs w:val="32"/>
        </w:rPr>
      </w:lvl>
    </w:lvlOverride>
    <w:lvlOverride w:ilvl="1">
      <w:lvl w:ilvl="1">
        <w:start w:val="1"/>
        <w:numFmt w:val="decimal"/>
        <w:lvlText w:val="%1.%2"/>
        <w:lvlJc w:val="left"/>
        <w:pPr>
          <w:tabs>
            <w:tab w:val="num" w:pos="454"/>
          </w:tabs>
          <w:ind w:left="454" w:hanging="454"/>
        </w:pPr>
        <w:rPr>
          <w:rFonts w:ascii="Arial" w:hAnsi="Arial" w:cs="Arial" w:hint="default"/>
          <w:b w:val="0"/>
          <w:bCs w:val="0"/>
          <w:i w:val="0"/>
          <w:iCs w:val="0"/>
          <w:strike w:val="0"/>
          <w:dstrike w:val="0"/>
          <w:color w:val="auto"/>
          <w:sz w:val="20"/>
          <w:szCs w:val="20"/>
          <w:u w:val="none"/>
          <w:effect w:val="none"/>
        </w:rPr>
      </w:lvl>
    </w:lvlOverride>
    <w:lvlOverride w:ilvl="2">
      <w:lvl w:ilvl="2">
        <w:start w:val="1"/>
        <w:numFmt w:val="lowerLetter"/>
        <w:lvlText w:val="%3)"/>
        <w:lvlJc w:val="left"/>
        <w:pPr>
          <w:tabs>
            <w:tab w:val="num" w:pos="2778"/>
          </w:tabs>
          <w:ind w:left="2778" w:hanging="226"/>
        </w:pPr>
        <w:rPr>
          <w:rFonts w:cs="Times New Roman"/>
          <w:b w:val="0"/>
          <w:i w:val="0"/>
        </w:rPr>
      </w:lvl>
    </w:lvlOverride>
    <w:lvlOverride w:ilvl="3">
      <w:lvl w:ilvl="3">
        <w:start w:val="1"/>
        <w:numFmt w:val="decimal"/>
        <w:lvlText w:val="(%4)"/>
        <w:lvlJc w:val="left"/>
        <w:pPr>
          <w:ind w:left="1440" w:hanging="360"/>
        </w:pPr>
        <w:rPr>
          <w:rFonts w:cs="Times New Roman"/>
        </w:rPr>
      </w:lvl>
    </w:lvlOverride>
    <w:lvlOverride w:ilvl="4">
      <w:lvl w:ilvl="4">
        <w:start w:val="1"/>
        <w:numFmt w:val="lowerLetter"/>
        <w:lvlText w:val="(%5)"/>
        <w:lvlJc w:val="left"/>
        <w:pPr>
          <w:ind w:left="1800" w:hanging="360"/>
        </w:pPr>
        <w:rPr>
          <w:rFonts w:cs="Times New Roman"/>
        </w:rPr>
      </w:lvl>
    </w:lvlOverride>
    <w:lvlOverride w:ilvl="5">
      <w:lvl w:ilvl="5">
        <w:start w:val="1"/>
        <w:numFmt w:val="lowerRoman"/>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lowerLetter"/>
        <w:lvlText w:val="%8."/>
        <w:lvlJc w:val="left"/>
        <w:pPr>
          <w:ind w:left="2880" w:hanging="360"/>
        </w:pPr>
        <w:rPr>
          <w:rFonts w:cs="Times New Roman"/>
        </w:rPr>
      </w:lvl>
    </w:lvlOverride>
    <w:lvlOverride w:ilvl="8">
      <w:lvl w:ilvl="8">
        <w:start w:val="1"/>
        <w:numFmt w:val="lowerRoman"/>
        <w:lvlText w:val="%9."/>
        <w:lvlJc w:val="left"/>
        <w:pPr>
          <w:ind w:left="3240" w:hanging="360"/>
        </w:pPr>
        <w:rPr>
          <w:rFonts w:cs="Times New Roman"/>
        </w:rPr>
      </w:lvl>
    </w:lvlOverride>
  </w:num>
  <w:num w:numId="3">
    <w:abstractNumId w:val="2"/>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A2"/>
    <w:rsid w:val="0008661D"/>
    <w:rsid w:val="00096A20"/>
    <w:rsid w:val="000F2DCB"/>
    <w:rsid w:val="00161123"/>
    <w:rsid w:val="00185BD8"/>
    <w:rsid w:val="001943E0"/>
    <w:rsid w:val="001A199D"/>
    <w:rsid w:val="001F4B4B"/>
    <w:rsid w:val="00202158"/>
    <w:rsid w:val="00202DD9"/>
    <w:rsid w:val="002A1AD8"/>
    <w:rsid w:val="002F0717"/>
    <w:rsid w:val="00365AC3"/>
    <w:rsid w:val="0038785C"/>
    <w:rsid w:val="00406329"/>
    <w:rsid w:val="00427983"/>
    <w:rsid w:val="004849E6"/>
    <w:rsid w:val="004A707C"/>
    <w:rsid w:val="004D45ED"/>
    <w:rsid w:val="005127EA"/>
    <w:rsid w:val="00531849"/>
    <w:rsid w:val="00555D32"/>
    <w:rsid w:val="00595946"/>
    <w:rsid w:val="00612A40"/>
    <w:rsid w:val="00615695"/>
    <w:rsid w:val="006417BB"/>
    <w:rsid w:val="00676FE5"/>
    <w:rsid w:val="006B31CA"/>
    <w:rsid w:val="006C7A8F"/>
    <w:rsid w:val="006F474A"/>
    <w:rsid w:val="006F61C2"/>
    <w:rsid w:val="00727619"/>
    <w:rsid w:val="0073548E"/>
    <w:rsid w:val="00783116"/>
    <w:rsid w:val="007902C6"/>
    <w:rsid w:val="00794C6D"/>
    <w:rsid w:val="007F6BE2"/>
    <w:rsid w:val="00805BB6"/>
    <w:rsid w:val="00812B12"/>
    <w:rsid w:val="00813DA2"/>
    <w:rsid w:val="00881EC9"/>
    <w:rsid w:val="008928F9"/>
    <w:rsid w:val="00892F62"/>
    <w:rsid w:val="008C01D2"/>
    <w:rsid w:val="008C0CFC"/>
    <w:rsid w:val="00905098"/>
    <w:rsid w:val="009150D5"/>
    <w:rsid w:val="00916879"/>
    <w:rsid w:val="00946C2D"/>
    <w:rsid w:val="00957408"/>
    <w:rsid w:val="009953A7"/>
    <w:rsid w:val="009A2A73"/>
    <w:rsid w:val="00A126A2"/>
    <w:rsid w:val="00A344C3"/>
    <w:rsid w:val="00AB2562"/>
    <w:rsid w:val="00AB7B77"/>
    <w:rsid w:val="00B05D49"/>
    <w:rsid w:val="00B25D37"/>
    <w:rsid w:val="00B35C21"/>
    <w:rsid w:val="00B56F8C"/>
    <w:rsid w:val="00BC79C9"/>
    <w:rsid w:val="00BE2E2F"/>
    <w:rsid w:val="00C36D8A"/>
    <w:rsid w:val="00CD0B82"/>
    <w:rsid w:val="00D055E5"/>
    <w:rsid w:val="00D1726E"/>
    <w:rsid w:val="00D22934"/>
    <w:rsid w:val="00D32A62"/>
    <w:rsid w:val="00D86120"/>
    <w:rsid w:val="00E21062"/>
    <w:rsid w:val="00E324C9"/>
    <w:rsid w:val="00E357E7"/>
    <w:rsid w:val="00E5126B"/>
    <w:rsid w:val="00E86B94"/>
    <w:rsid w:val="00ED6EB5"/>
    <w:rsid w:val="00ED758E"/>
    <w:rsid w:val="00ED75A8"/>
    <w:rsid w:val="00FB666C"/>
    <w:rsid w:val="00FC38BD"/>
    <w:rsid w:val="00FE4A6D"/>
    <w:rsid w:val="00FF17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D34E9"/>
  <w15:docId w15:val="{A9A56D5C-01CE-4A4C-8AAF-B05ABAC0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43E0"/>
    <w:pPr>
      <w:spacing w:after="0" w:line="240" w:lineRule="auto"/>
      <w:ind w:left="567"/>
      <w:jc w:val="both"/>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9953A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1943E0"/>
    <w:pPr>
      <w:ind w:left="425" w:hanging="357"/>
    </w:pPr>
    <w:rPr>
      <w:sz w:val="20"/>
      <w:szCs w:val="20"/>
      <w:lang w:val="x-none" w:eastAsia="x-none"/>
    </w:rPr>
  </w:style>
  <w:style w:type="character" w:customStyle="1" w:styleId="TextpoznpodarouChar">
    <w:name w:val="Text pozn. pod čarou Char"/>
    <w:basedOn w:val="Standardnpsmoodstavce"/>
    <w:link w:val="Textpoznpodarou"/>
    <w:semiHidden/>
    <w:rsid w:val="001943E0"/>
    <w:rPr>
      <w:rFonts w:ascii="Times New Roman" w:eastAsia="Times New Roman" w:hAnsi="Times New Roman" w:cs="Times New Roman"/>
      <w:sz w:val="20"/>
      <w:szCs w:val="20"/>
      <w:lang w:val="x-none" w:eastAsia="x-none"/>
    </w:rPr>
  </w:style>
  <w:style w:type="paragraph" w:styleId="Nzev">
    <w:name w:val="Title"/>
    <w:basedOn w:val="Normln"/>
    <w:link w:val="NzevChar"/>
    <w:qFormat/>
    <w:rsid w:val="001943E0"/>
    <w:pPr>
      <w:ind w:left="425" w:hanging="357"/>
      <w:jc w:val="center"/>
    </w:pPr>
    <w:rPr>
      <w:rFonts w:ascii="Arial" w:eastAsia="Calibri" w:hAnsi="Arial" w:cs="Arial"/>
      <w:b/>
      <w:bCs/>
      <w:sz w:val="19"/>
      <w:szCs w:val="19"/>
    </w:rPr>
  </w:style>
  <w:style w:type="character" w:customStyle="1" w:styleId="NzevChar">
    <w:name w:val="Název Char"/>
    <w:basedOn w:val="Standardnpsmoodstavce"/>
    <w:link w:val="Nzev"/>
    <w:rsid w:val="001943E0"/>
    <w:rPr>
      <w:rFonts w:ascii="Arial" w:eastAsia="Calibri" w:hAnsi="Arial" w:cs="Arial"/>
      <w:b/>
      <w:bCs/>
      <w:sz w:val="19"/>
      <w:szCs w:val="19"/>
      <w:lang w:eastAsia="cs-CZ"/>
    </w:rPr>
  </w:style>
  <w:style w:type="character" w:customStyle="1" w:styleId="OdstavecseseznamemChar">
    <w:name w:val="Odstavec se seznamem Char"/>
    <w:aliases w:val="5 seznam Char"/>
    <w:link w:val="Odstavecseseznamem1"/>
    <w:uiPriority w:val="99"/>
    <w:locked/>
    <w:rsid w:val="001943E0"/>
    <w:rPr>
      <w:rFonts w:ascii="Times New Roman" w:hAnsi="Times New Roman" w:cs="Times New Roman"/>
      <w:lang w:val="x-none"/>
    </w:rPr>
  </w:style>
  <w:style w:type="paragraph" w:customStyle="1" w:styleId="Odstavecseseznamem1">
    <w:name w:val="Odstavec se seznamem1"/>
    <w:aliases w:val="5 seznam,List Paragraph"/>
    <w:basedOn w:val="Normln"/>
    <w:link w:val="OdstavecseseznamemChar"/>
    <w:uiPriority w:val="99"/>
    <w:qFormat/>
    <w:rsid w:val="001943E0"/>
    <w:pPr>
      <w:spacing w:before="120" w:after="120" w:line="260" w:lineRule="exact"/>
      <w:ind w:left="720" w:hanging="357"/>
    </w:pPr>
    <w:rPr>
      <w:rFonts w:eastAsiaTheme="minorHAnsi"/>
      <w:sz w:val="22"/>
      <w:szCs w:val="22"/>
      <w:lang w:val="x-none" w:eastAsia="en-US"/>
    </w:rPr>
  </w:style>
  <w:style w:type="paragraph" w:customStyle="1" w:styleId="Nadpis01">
    <w:name w:val="Nadpis 01"/>
    <w:next w:val="Normln"/>
    <w:uiPriority w:val="99"/>
    <w:rsid w:val="001943E0"/>
    <w:pPr>
      <w:spacing w:before="360" w:after="120" w:line="260" w:lineRule="exact"/>
      <w:ind w:left="3969" w:hanging="3969"/>
      <w:jc w:val="both"/>
    </w:pPr>
    <w:rPr>
      <w:rFonts w:ascii="Arial" w:eastAsia="Calibri" w:hAnsi="Arial" w:cs="Arial"/>
      <w:caps/>
      <w:kern w:val="28"/>
      <w:sz w:val="28"/>
      <w:szCs w:val="28"/>
      <w:lang w:eastAsia="cs-CZ"/>
    </w:rPr>
  </w:style>
  <w:style w:type="paragraph" w:customStyle="1" w:styleId="Import3">
    <w:name w:val="Import 3"/>
    <w:rsid w:val="001943E0"/>
    <w:pPr>
      <w:tabs>
        <w:tab w:val="left" w:pos="648"/>
        <w:tab w:val="left" w:pos="1512"/>
        <w:tab w:val="left" w:pos="2376"/>
        <w:tab w:val="left" w:pos="3240"/>
        <w:tab w:val="left" w:pos="4104"/>
        <w:tab w:val="left" w:pos="4968"/>
        <w:tab w:val="left" w:pos="5832"/>
        <w:tab w:val="left" w:pos="6696"/>
        <w:tab w:val="left" w:pos="7560"/>
        <w:tab w:val="left" w:pos="8424"/>
      </w:tabs>
      <w:spacing w:before="120" w:after="120" w:line="260" w:lineRule="exact"/>
      <w:ind w:left="425" w:hanging="357"/>
      <w:jc w:val="both"/>
    </w:pPr>
    <w:rPr>
      <w:rFonts w:ascii="Times New Roman" w:eastAsia="Times New Roman" w:hAnsi="Times New Roman" w:cs="Arial"/>
      <w:kern w:val="28"/>
      <w:sz w:val="24"/>
      <w:lang w:val="en-US" w:eastAsia="cs-CZ"/>
    </w:rPr>
  </w:style>
  <w:style w:type="character" w:styleId="Znakapoznpodarou">
    <w:name w:val="footnote reference"/>
    <w:semiHidden/>
    <w:unhideWhenUsed/>
    <w:rsid w:val="001943E0"/>
    <w:rPr>
      <w:vertAlign w:val="superscript"/>
    </w:rPr>
  </w:style>
  <w:style w:type="paragraph" w:customStyle="1" w:styleId="nadpismj">
    <w:name w:val="nadpis můj"/>
    <w:basedOn w:val="Nadpis2"/>
    <w:link w:val="nadpismjChar"/>
    <w:rsid w:val="009953A7"/>
    <w:pPr>
      <w:keepLines w:val="0"/>
      <w:spacing w:before="480" w:after="480" w:line="260" w:lineRule="exact"/>
      <w:ind w:left="425" w:hanging="357"/>
      <w:jc w:val="center"/>
    </w:pPr>
    <w:rPr>
      <w:rFonts w:ascii="Arial" w:eastAsia="Calibri" w:hAnsi="Arial" w:cs="Times New Roman"/>
      <w:b/>
      <w:bCs/>
      <w:color w:val="auto"/>
      <w:spacing w:val="16"/>
      <w:kern w:val="28"/>
      <w:sz w:val="24"/>
      <w:szCs w:val="24"/>
      <w:lang w:val="x-none"/>
    </w:rPr>
  </w:style>
  <w:style w:type="character" w:customStyle="1" w:styleId="nadpismjChar">
    <w:name w:val="nadpis můj Char"/>
    <w:link w:val="nadpismj"/>
    <w:locked/>
    <w:rsid w:val="009953A7"/>
    <w:rPr>
      <w:rFonts w:ascii="Arial" w:eastAsia="Calibri" w:hAnsi="Arial" w:cs="Times New Roman"/>
      <w:b/>
      <w:bCs/>
      <w:spacing w:val="16"/>
      <w:kern w:val="28"/>
      <w:sz w:val="24"/>
      <w:szCs w:val="24"/>
      <w:lang w:val="x-none" w:eastAsia="cs-CZ"/>
    </w:rPr>
  </w:style>
  <w:style w:type="character" w:customStyle="1" w:styleId="Nadpis2Char">
    <w:name w:val="Nadpis 2 Char"/>
    <w:basedOn w:val="Standardnpsmoodstavce"/>
    <w:link w:val="Nadpis2"/>
    <w:uiPriority w:val="9"/>
    <w:semiHidden/>
    <w:rsid w:val="009953A7"/>
    <w:rPr>
      <w:rFonts w:asciiTheme="majorHAnsi" w:eastAsiaTheme="majorEastAsia" w:hAnsiTheme="majorHAnsi" w:cstheme="majorBidi"/>
      <w:color w:val="2E74B5" w:themeColor="accent1" w:themeShade="BF"/>
      <w:sz w:val="26"/>
      <w:szCs w:val="26"/>
      <w:lang w:eastAsia="cs-CZ"/>
    </w:rPr>
  </w:style>
  <w:style w:type="paragraph" w:customStyle="1" w:styleId="Default">
    <w:name w:val="Default"/>
    <w:rsid w:val="00406329"/>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aliases w:val="Odstavec 1.1."/>
    <w:basedOn w:val="Normln"/>
    <w:uiPriority w:val="34"/>
    <w:qFormat/>
    <w:rsid w:val="006F474A"/>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Zhlav">
    <w:name w:val="header"/>
    <w:basedOn w:val="Normln"/>
    <w:link w:val="ZhlavChar"/>
    <w:uiPriority w:val="99"/>
    <w:unhideWhenUsed/>
    <w:rsid w:val="0073548E"/>
    <w:pPr>
      <w:tabs>
        <w:tab w:val="center" w:pos="4536"/>
        <w:tab w:val="right" w:pos="9072"/>
      </w:tabs>
    </w:pPr>
  </w:style>
  <w:style w:type="character" w:customStyle="1" w:styleId="ZhlavChar">
    <w:name w:val="Záhlaví Char"/>
    <w:basedOn w:val="Standardnpsmoodstavce"/>
    <w:link w:val="Zhlav"/>
    <w:uiPriority w:val="99"/>
    <w:rsid w:val="0073548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3548E"/>
    <w:pPr>
      <w:tabs>
        <w:tab w:val="center" w:pos="4536"/>
        <w:tab w:val="right" w:pos="9072"/>
      </w:tabs>
    </w:pPr>
  </w:style>
  <w:style w:type="character" w:customStyle="1" w:styleId="ZpatChar">
    <w:name w:val="Zápatí Char"/>
    <w:basedOn w:val="Standardnpsmoodstavce"/>
    <w:link w:val="Zpat"/>
    <w:uiPriority w:val="99"/>
    <w:rsid w:val="0073548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153558">
      <w:bodyDiv w:val="1"/>
      <w:marLeft w:val="0"/>
      <w:marRight w:val="0"/>
      <w:marTop w:val="0"/>
      <w:marBottom w:val="0"/>
      <w:divBdr>
        <w:top w:val="none" w:sz="0" w:space="0" w:color="auto"/>
        <w:left w:val="none" w:sz="0" w:space="0" w:color="auto"/>
        <w:bottom w:val="none" w:sz="0" w:space="0" w:color="auto"/>
        <w:right w:val="none" w:sz="0" w:space="0" w:color="auto"/>
      </w:divBdr>
    </w:div>
    <w:div w:id="187160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530</Words>
  <Characters>3130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Trubačová Kateřina Ing.</dc:creator>
  <cp:keywords/>
  <dc:description/>
  <cp:lastModifiedBy>Hrstková Ivana Ing.</cp:lastModifiedBy>
  <cp:revision>4</cp:revision>
  <dcterms:created xsi:type="dcterms:W3CDTF">2021-05-05T13:06:00Z</dcterms:created>
  <dcterms:modified xsi:type="dcterms:W3CDTF">2021-05-05T13:40:00Z</dcterms:modified>
</cp:coreProperties>
</file>