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C332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510A15B9" w14:textId="1C1AD2AC" w:rsidR="00A3711A" w:rsidRPr="00E93D56" w:rsidRDefault="007128D3" w:rsidP="00E93D56">
      <w:pPr>
        <w:spacing w:after="240"/>
        <w:jc w:val="center"/>
        <w:rPr>
          <w:b/>
        </w:rPr>
      </w:pPr>
      <w:r w:rsidRPr="007201B8">
        <w:rPr>
          <w:b/>
        </w:rPr>
        <w:t>dle zákona č. 13</w:t>
      </w:r>
      <w:r w:rsidR="00C470F6" w:rsidRPr="007201B8">
        <w:rPr>
          <w:b/>
        </w:rPr>
        <w:t>4</w:t>
      </w:r>
      <w:r w:rsidRPr="007201B8">
        <w:rPr>
          <w:b/>
        </w:rPr>
        <w:t>/20</w:t>
      </w:r>
      <w:r w:rsidR="00C470F6" w:rsidRPr="007201B8">
        <w:rPr>
          <w:b/>
        </w:rPr>
        <w:t>1</w:t>
      </w:r>
      <w:r w:rsidRPr="007201B8">
        <w:rPr>
          <w:b/>
        </w:rPr>
        <w:t xml:space="preserve">6 Sb., o </w:t>
      </w:r>
      <w:r w:rsidR="00C470F6" w:rsidRPr="007201B8">
        <w:rPr>
          <w:b/>
        </w:rPr>
        <w:t>zadávání veřejných zakázek</w:t>
      </w:r>
      <w:r w:rsidR="00A5463C" w:rsidRPr="007201B8">
        <w:rPr>
          <w:b/>
        </w:rPr>
        <w:t>, ve znění pozdějších předpisů</w:t>
      </w:r>
      <w:r w:rsidR="00C470F6" w:rsidRPr="007201B8">
        <w:rPr>
          <w:b/>
        </w:rPr>
        <w:t xml:space="preserve"> </w:t>
      </w:r>
      <w:r w:rsidRPr="007201B8">
        <w:rPr>
          <w:b/>
        </w:rPr>
        <w:t>(dále jen „zákon“)</w:t>
      </w:r>
    </w:p>
    <w:p w14:paraId="0AF035EC" w14:textId="28AC46AA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6636F8" w:rsidRPr="00B54D62">
        <w:rPr>
          <w:rFonts w:cs="Arial"/>
          <w:b/>
          <w:bCs/>
        </w:rPr>
        <w:t>Realizace komunikací v k.ú. Čenkov u Malšic</w:t>
      </w:r>
    </w:p>
    <w:p w14:paraId="18AE9D91" w14:textId="1F2AC8C0" w:rsidR="00A3711A" w:rsidRDefault="006C4D31" w:rsidP="00A3711A">
      <w:pPr>
        <w:rPr>
          <w:b/>
          <w:bCs/>
          <w:szCs w:val="22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091D1C" w:rsidRPr="003A769A">
        <w:rPr>
          <w:szCs w:val="22"/>
        </w:rPr>
        <w:t>Podlimitní veřejná</w:t>
      </w:r>
      <w:r w:rsidR="00F42F81" w:rsidRPr="003A769A">
        <w:rPr>
          <w:szCs w:val="22"/>
        </w:rPr>
        <w:t xml:space="preserve"> </w:t>
      </w:r>
      <w:r w:rsidR="00091D1C" w:rsidRPr="003A769A">
        <w:rPr>
          <w:szCs w:val="22"/>
        </w:rPr>
        <w:t>zakázka na stavební práce zadávaná ve zjednodušeném podlimitním řízení</w:t>
      </w:r>
    </w:p>
    <w:p w14:paraId="47643B73" w14:textId="77777777" w:rsidR="00E93D56" w:rsidRPr="00E93D56" w:rsidRDefault="00E93D56" w:rsidP="00A3711A">
      <w:pPr>
        <w:rPr>
          <w:b/>
          <w:bCs/>
          <w:szCs w:val="22"/>
        </w:rPr>
      </w:pPr>
    </w:p>
    <w:p w14:paraId="62197CC6" w14:textId="4C10D604" w:rsidR="00A3711A" w:rsidRPr="00E93D56" w:rsidRDefault="00A3711A" w:rsidP="00A3711A">
      <w:pPr>
        <w:rPr>
          <w:u w:val="single"/>
        </w:rPr>
      </w:pPr>
      <w:r w:rsidRPr="007A0155">
        <w:rPr>
          <w:u w:val="single"/>
        </w:rPr>
        <w:t>Dodavatel:</w:t>
      </w:r>
    </w:p>
    <w:p w14:paraId="06D4A149" w14:textId="77777777" w:rsidR="00A3711A" w:rsidRPr="007A0155" w:rsidRDefault="00A3711A" w:rsidP="00A3711A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263C14EF" w14:textId="77777777" w:rsidR="00A3711A" w:rsidRDefault="00A3711A" w:rsidP="00A3711A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69FBDD21" w14:textId="77777777" w:rsidR="00A3711A" w:rsidRPr="004365D0" w:rsidRDefault="00A3711A" w:rsidP="00A3711A">
      <w:pPr>
        <w:pStyle w:val="Default"/>
      </w:pPr>
    </w:p>
    <w:p w14:paraId="3555D89F" w14:textId="77777777" w:rsidR="007201B8" w:rsidRDefault="007201B8" w:rsidP="007201B8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396426CD" w14:textId="77777777" w:rsidR="007201B8" w:rsidRDefault="007201B8" w:rsidP="007201B8">
      <w:pPr>
        <w:spacing w:before="120"/>
      </w:pPr>
    </w:p>
    <w:p w14:paraId="5231548C" w14:textId="77777777" w:rsidR="007201B8" w:rsidRDefault="007201B8" w:rsidP="007201B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985630A" w14:textId="77777777" w:rsidR="007201B8" w:rsidRPr="007875F8" w:rsidRDefault="007201B8" w:rsidP="007201B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 xml:space="preserve">záruční doby (uvedené smluvní podmínky se považují za srovnatelné, bude-li výše smluvních pokut a délka záruční doby shodná se smlouvou na plnění veřejné zakázky); </w:t>
      </w:r>
    </w:p>
    <w:p w14:paraId="1D354ADB" w14:textId="77777777" w:rsidR="007201B8" w:rsidRPr="007875F8" w:rsidRDefault="007201B8" w:rsidP="007201B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řádné a včasné plnění finančních závazků svým poddodavatelům, kdy za řádné a včasné plnění se považuje plné uhrazení poddodavatelem vystavených faktur za plnění poskytnutá k plnění veřejné zakázky, a to do </w:t>
      </w:r>
      <w:r>
        <w:rPr>
          <w:rFonts w:ascii="Arial" w:hAnsi="Arial" w:cs="Arial"/>
        </w:rPr>
        <w:t>30</w:t>
      </w:r>
      <w:r w:rsidRPr="00787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dnů;</w:t>
      </w:r>
    </w:p>
    <w:p w14:paraId="20856D55" w14:textId="77777777" w:rsidR="007201B8" w:rsidRDefault="007201B8" w:rsidP="007201B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negativního 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>, zejména pak</w:t>
      </w:r>
    </w:p>
    <w:p w14:paraId="39C00B14" w14:textId="77777777" w:rsidR="007201B8" w:rsidRDefault="007201B8" w:rsidP="007201B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775D6C2" w14:textId="77777777" w:rsidR="007201B8" w:rsidRDefault="007201B8" w:rsidP="007201B8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 papír, který je šetrný k životnímu prostředí</w:t>
      </w:r>
      <w:r>
        <w:rPr>
          <w:rFonts w:ascii="Arial" w:hAnsi="Arial" w:cs="Arial"/>
        </w:rPr>
        <w:t>,</w:t>
      </w:r>
      <w:r w:rsidRPr="000F72BA">
        <w:t xml:space="preserve"> </w:t>
      </w:r>
      <w:r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Pr="003A108A">
        <w:t xml:space="preserve"> </w:t>
      </w:r>
      <w:r w:rsidRPr="003A108A">
        <w:rPr>
          <w:rFonts w:ascii="Arial" w:hAnsi="Arial" w:cs="Arial"/>
        </w:rPr>
        <w:t>motivov</w:t>
      </w:r>
      <w:r>
        <w:rPr>
          <w:rFonts w:ascii="Arial" w:hAnsi="Arial" w:cs="Arial"/>
        </w:rPr>
        <w:t>áním zaměstnanců dodavatele</w:t>
      </w:r>
      <w:r w:rsidRPr="003A108A">
        <w:rPr>
          <w:rFonts w:ascii="Arial" w:hAnsi="Arial" w:cs="Arial"/>
        </w:rPr>
        <w:t xml:space="preserve"> k efektivnímu/úspornému tisku</w:t>
      </w:r>
      <w:r>
        <w:rPr>
          <w:rFonts w:ascii="Arial" w:hAnsi="Arial" w:cs="Arial"/>
        </w:rPr>
        <w:t>;</w:t>
      </w:r>
    </w:p>
    <w:p w14:paraId="1EBC97D0" w14:textId="77777777" w:rsidR="007201B8" w:rsidRPr="00B86241" w:rsidRDefault="007201B8" w:rsidP="007201B8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4418B70B" w14:textId="77777777" w:rsidR="007201B8" w:rsidRPr="0057463D" w:rsidRDefault="007201B8" w:rsidP="007201B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113A6D79" w14:textId="43AB26EF" w:rsidR="00A3711A" w:rsidRPr="007875F8" w:rsidRDefault="007201B8" w:rsidP="00E93D56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>
        <w:rPr>
          <w:rFonts w:ascii="Arial" w:hAnsi="Arial" w:cs="Arial"/>
        </w:rPr>
        <w:t xml:space="preserve">; </w:t>
      </w:r>
    </w:p>
    <w:p w14:paraId="0E43E969" w14:textId="77777777" w:rsidR="00E93D56" w:rsidRDefault="00E93D56" w:rsidP="00A3711A">
      <w:pPr>
        <w:pStyle w:val="Zkladntext21"/>
        <w:spacing w:before="120"/>
        <w:jc w:val="left"/>
        <w:rPr>
          <w:rFonts w:cs="Arial"/>
          <w:color w:val="000000"/>
        </w:rPr>
      </w:pPr>
    </w:p>
    <w:p w14:paraId="5BF0766C" w14:textId="77777777" w:rsidR="00E93D56" w:rsidRDefault="00E93D56" w:rsidP="00A3711A">
      <w:pPr>
        <w:pStyle w:val="Zkladntext21"/>
        <w:spacing w:before="120"/>
        <w:jc w:val="left"/>
        <w:rPr>
          <w:rFonts w:cs="Arial"/>
          <w:color w:val="000000"/>
        </w:rPr>
      </w:pPr>
    </w:p>
    <w:p w14:paraId="05FEE884" w14:textId="77777777" w:rsidR="00E93D56" w:rsidRDefault="00E93D56" w:rsidP="00A3711A">
      <w:pPr>
        <w:pStyle w:val="Zkladntext21"/>
        <w:spacing w:before="120"/>
        <w:jc w:val="left"/>
        <w:rPr>
          <w:rFonts w:cs="Arial"/>
          <w:color w:val="000000"/>
        </w:rPr>
      </w:pPr>
    </w:p>
    <w:p w14:paraId="098680DE" w14:textId="32FBEEA4" w:rsidR="00A3711A" w:rsidRPr="00C41790" w:rsidRDefault="00A3711A" w:rsidP="00A3711A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080A8A30" w14:textId="77777777" w:rsidR="00A3711A" w:rsidRDefault="00A3711A" w:rsidP="00A3711A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763F622" w14:textId="72DD1BE4" w:rsidR="00A3711A" w:rsidRDefault="00A3711A" w:rsidP="00A3711A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</w:t>
      </w:r>
    </w:p>
    <w:p w14:paraId="70E62DA5" w14:textId="77777777" w:rsidR="00A3711A" w:rsidRDefault="00A3711A" w:rsidP="00A3711A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49721517" w14:textId="77777777" w:rsidR="00A3711A" w:rsidRDefault="00A3711A" w:rsidP="00A3711A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>
        <w:rPr>
          <w:rFonts w:cs="Arial"/>
        </w:rPr>
        <w:t>:</w:t>
      </w:r>
    </w:p>
    <w:p w14:paraId="38A000D4" w14:textId="77777777" w:rsidR="00A3711A" w:rsidRPr="00C41790" w:rsidRDefault="00A3711A" w:rsidP="00A3711A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D4C86F3" w14:textId="77777777" w:rsidR="00A3711A" w:rsidRPr="00C41790" w:rsidRDefault="00A3711A" w:rsidP="00A3711A">
      <w:pPr>
        <w:spacing w:before="120"/>
        <w:rPr>
          <w:rFonts w:cs="Arial"/>
          <w:szCs w:val="20"/>
        </w:rPr>
      </w:pPr>
    </w:p>
    <w:p w14:paraId="2BE2127D" w14:textId="77777777" w:rsidR="00A3711A" w:rsidRPr="009B5E6B" w:rsidRDefault="00A3711A" w:rsidP="00A3711A">
      <w:pPr>
        <w:spacing w:line="240" w:lineRule="exact"/>
        <w:rPr>
          <w:rFonts w:cs="Arial"/>
          <w:szCs w:val="22"/>
          <w:highlight w:val="lightGray"/>
        </w:rPr>
      </w:pPr>
    </w:p>
    <w:p w14:paraId="1AEC02C7" w14:textId="77777777" w:rsidR="00A3711A" w:rsidRDefault="00A3711A" w:rsidP="007A0155">
      <w:pPr>
        <w:rPr>
          <w:szCs w:val="22"/>
        </w:rPr>
      </w:pPr>
    </w:p>
    <w:sectPr w:rsidR="00A3711A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FCB3" w14:textId="77777777" w:rsidR="00634EDA" w:rsidRDefault="00634EDA" w:rsidP="008E4AD5">
      <w:r>
        <w:separator/>
      </w:r>
    </w:p>
  </w:endnote>
  <w:endnote w:type="continuationSeparator" w:id="0">
    <w:p w14:paraId="684FA63E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66E1196C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49942B6" w14:textId="77777777" w:rsidR="00C41790" w:rsidRDefault="00C41790">
    <w:pPr>
      <w:pStyle w:val="Zpat"/>
      <w:jc w:val="right"/>
    </w:pPr>
  </w:p>
  <w:p w14:paraId="66A1315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5D10" w14:textId="77777777" w:rsidR="00634EDA" w:rsidRDefault="00634EDA" w:rsidP="008E4AD5">
      <w:r>
        <w:separator/>
      </w:r>
    </w:p>
  </w:footnote>
  <w:footnote w:type="continuationSeparator" w:id="0">
    <w:p w14:paraId="31ACCAE0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D26C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091D1C">
      <w:rPr>
        <w:rFonts w:cs="Arial"/>
        <w:b/>
        <w:szCs w:val="20"/>
      </w:rPr>
      <w:t>4</w:t>
    </w:r>
  </w:p>
  <w:p w14:paraId="71FD6AAC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1D1C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A769A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636F8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01B8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11A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6E20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3D56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67CF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2F81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00D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0728DD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B4A6D-A29A-48AD-B450-D2A54C0A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Kubešová Hana Ing.</cp:lastModifiedBy>
  <cp:revision>12</cp:revision>
  <cp:lastPrinted>2013-03-13T13:00:00Z</cp:lastPrinted>
  <dcterms:created xsi:type="dcterms:W3CDTF">2021-01-04T10:36:00Z</dcterms:created>
  <dcterms:modified xsi:type="dcterms:W3CDTF">2021-06-10T07:39:00Z</dcterms:modified>
</cp:coreProperties>
</file>