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55F8E4" w14:textId="77777777" w:rsidR="001624FA" w:rsidRDefault="001624FA" w:rsidP="001624FA">
      <w:pPr>
        <w:pStyle w:val="Default"/>
      </w:pPr>
      <w:r>
        <w:t>Specifikace díla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624FA" w14:paraId="1C66E473" w14:textId="77777777" w:rsidTr="001624FA">
        <w:trPr>
          <w:trHeight w:val="737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733A3DEF" w14:textId="77777777" w:rsidR="001624FA" w:rsidRPr="001624FA" w:rsidRDefault="001624FA" w:rsidP="001624FA">
            <w:pPr>
              <w:pStyle w:val="Default"/>
              <w:jc w:val="center"/>
              <w:rPr>
                <w:b/>
                <w:bCs/>
              </w:rPr>
            </w:pPr>
            <w:r w:rsidRPr="001624FA">
              <w:rPr>
                <w:b/>
                <w:bCs/>
              </w:rPr>
              <w:t>„Realizace lokálního biokoridoru LBK11 v k. ú. Nová Ves nad Popelkou“</w:t>
            </w:r>
          </w:p>
        </w:tc>
      </w:tr>
    </w:tbl>
    <w:p w14:paraId="2510213F" w14:textId="3D6FC3F6" w:rsidR="00061123" w:rsidRPr="00061123" w:rsidRDefault="00061123" w:rsidP="001624FA">
      <w:pPr>
        <w:pStyle w:val="Default"/>
        <w:spacing w:after="240"/>
        <w:rPr>
          <w:sz w:val="22"/>
          <w:szCs w:val="22"/>
        </w:rPr>
      </w:pPr>
      <w:bookmarkStart w:id="0" w:name="_GoBack"/>
      <w:bookmarkEnd w:id="0"/>
    </w:p>
    <w:p w14:paraId="484AC6BB" w14:textId="46E6F349" w:rsidR="001624FA" w:rsidRDefault="001624FA" w:rsidP="001624FA">
      <w:pPr>
        <w:pStyle w:val="Default"/>
        <w:spacing w:after="240"/>
        <w:rPr>
          <w:sz w:val="22"/>
          <w:szCs w:val="22"/>
          <w:u w:val="single"/>
        </w:rPr>
      </w:pPr>
      <w:r w:rsidRPr="001624FA">
        <w:rPr>
          <w:sz w:val="22"/>
          <w:szCs w:val="22"/>
          <w:u w:val="single"/>
        </w:rPr>
        <w:t>Specifikace a rozsah požadovaného plnění</w:t>
      </w:r>
    </w:p>
    <w:p w14:paraId="77B6C53A" w14:textId="77777777" w:rsidR="001624FA" w:rsidRDefault="001624FA" w:rsidP="007C4C89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Podrobnou definici předmětu veřejné zakázky a technické podmínky stanovuje projektová dokumentace vypracovaná projekční společností </w:t>
      </w:r>
      <w:r w:rsidR="007C4C89">
        <w:rPr>
          <w:sz w:val="22"/>
          <w:szCs w:val="22"/>
        </w:rPr>
        <w:t>„</w:t>
      </w:r>
      <w:r>
        <w:rPr>
          <w:sz w:val="22"/>
          <w:szCs w:val="22"/>
        </w:rPr>
        <w:t xml:space="preserve">Agroprojekce Litomyšl spol. s r. o., Rokycanova </w:t>
      </w:r>
      <w:r w:rsidR="007C4C89">
        <w:rPr>
          <w:sz w:val="22"/>
          <w:szCs w:val="22"/>
        </w:rPr>
        <w:t>114, 566 01 Vysoké Mýto“, dále soupis dodávek, služeb a stavebních prací a technické specifikace (podmínky).</w:t>
      </w:r>
    </w:p>
    <w:p w14:paraId="39B94558" w14:textId="77777777" w:rsidR="007C4C89" w:rsidRDefault="007C4C89" w:rsidP="007C4C89">
      <w:pPr>
        <w:pStyle w:val="Default"/>
        <w:jc w:val="both"/>
        <w:rPr>
          <w:sz w:val="22"/>
          <w:szCs w:val="22"/>
        </w:rPr>
      </w:pPr>
    </w:p>
    <w:p w14:paraId="13A623CD" w14:textId="77777777" w:rsidR="007C4C89" w:rsidRPr="007C4C89" w:rsidRDefault="007C4C89" w:rsidP="007C4C89">
      <w:pPr>
        <w:pStyle w:val="Default"/>
        <w:spacing w:after="240"/>
        <w:jc w:val="both"/>
        <w:rPr>
          <w:sz w:val="22"/>
          <w:szCs w:val="22"/>
          <w:u w:val="single"/>
        </w:rPr>
      </w:pPr>
      <w:r w:rsidRPr="007C4C89">
        <w:rPr>
          <w:sz w:val="22"/>
          <w:szCs w:val="22"/>
          <w:u w:val="single"/>
        </w:rPr>
        <w:t>Součástí realizace výsadby dále je:</w:t>
      </w:r>
    </w:p>
    <w:p w14:paraId="141995B5" w14:textId="77777777" w:rsidR="007810DF" w:rsidRDefault="007C4C89" w:rsidP="007810DF">
      <w:pPr>
        <w:numPr>
          <w:ilvl w:val="0"/>
          <w:numId w:val="2"/>
        </w:numPr>
        <w:autoSpaceDE w:val="0"/>
        <w:autoSpaceDN w:val="0"/>
        <w:adjustRightInd w:val="0"/>
        <w:spacing w:after="89" w:line="240" w:lineRule="auto"/>
        <w:ind w:left="993" w:firstLine="141"/>
        <w:jc w:val="both"/>
        <w:rPr>
          <w:rFonts w:ascii="Arial" w:hAnsi="Arial" w:cs="Arial"/>
          <w:color w:val="000000"/>
        </w:rPr>
      </w:pPr>
      <w:r w:rsidRPr="007C4C89">
        <w:rPr>
          <w:rFonts w:ascii="Arial" w:hAnsi="Arial" w:cs="Arial"/>
          <w:color w:val="000000"/>
        </w:rPr>
        <w:t xml:space="preserve">geodetické vytyčení před zahájení realizace stavebních prací </w:t>
      </w:r>
    </w:p>
    <w:p w14:paraId="217D0F48" w14:textId="68E42984" w:rsidR="007C4C89" w:rsidRPr="007810DF" w:rsidRDefault="007C4C89" w:rsidP="007810DF">
      <w:pPr>
        <w:numPr>
          <w:ilvl w:val="0"/>
          <w:numId w:val="2"/>
        </w:numPr>
        <w:autoSpaceDE w:val="0"/>
        <w:autoSpaceDN w:val="0"/>
        <w:adjustRightInd w:val="0"/>
        <w:spacing w:after="89" w:line="240" w:lineRule="auto"/>
        <w:ind w:left="1418" w:hanging="284"/>
        <w:jc w:val="both"/>
        <w:rPr>
          <w:rFonts w:ascii="Arial" w:hAnsi="Arial" w:cs="Arial"/>
          <w:color w:val="000000"/>
        </w:rPr>
      </w:pPr>
      <w:r w:rsidRPr="007810DF">
        <w:rPr>
          <w:rFonts w:ascii="Arial" w:hAnsi="Arial" w:cs="Arial"/>
          <w:color w:val="000000"/>
        </w:rPr>
        <w:t xml:space="preserve">zajištění dodávek výsadbové zeleně materiálů a zařízení nezbytných pro řádné dokončení díla </w:t>
      </w:r>
    </w:p>
    <w:p w14:paraId="55C011F9" w14:textId="77777777" w:rsidR="007C4C89" w:rsidRDefault="007C4C89" w:rsidP="007810DF">
      <w:pPr>
        <w:numPr>
          <w:ilvl w:val="0"/>
          <w:numId w:val="2"/>
        </w:numPr>
        <w:autoSpaceDE w:val="0"/>
        <w:autoSpaceDN w:val="0"/>
        <w:adjustRightInd w:val="0"/>
        <w:spacing w:after="89" w:line="240" w:lineRule="auto"/>
        <w:ind w:left="1418" w:hanging="284"/>
        <w:jc w:val="both"/>
        <w:rPr>
          <w:rFonts w:ascii="Arial" w:hAnsi="Arial" w:cs="Arial"/>
          <w:color w:val="000000"/>
        </w:rPr>
      </w:pPr>
      <w:r w:rsidRPr="007C4C89">
        <w:rPr>
          <w:rFonts w:ascii="Arial" w:hAnsi="Arial" w:cs="Arial"/>
          <w:color w:val="000000"/>
        </w:rPr>
        <w:t xml:space="preserve">provedení všech činností souvisejících s provedením díla nezbytných pro řádné dokončení díla (dodávek, služeb, bezpečnostní opatření apod.) </w:t>
      </w:r>
    </w:p>
    <w:p w14:paraId="447E6EF9" w14:textId="77777777" w:rsidR="007C4C89" w:rsidRPr="007C4C89" w:rsidRDefault="007C4C89" w:rsidP="007810DF">
      <w:pPr>
        <w:numPr>
          <w:ilvl w:val="0"/>
          <w:numId w:val="2"/>
        </w:numPr>
        <w:autoSpaceDE w:val="0"/>
        <w:autoSpaceDN w:val="0"/>
        <w:adjustRightInd w:val="0"/>
        <w:spacing w:after="89" w:line="240" w:lineRule="auto"/>
        <w:ind w:left="1418" w:hanging="284"/>
        <w:jc w:val="both"/>
        <w:rPr>
          <w:rFonts w:ascii="Arial" w:hAnsi="Arial" w:cs="Arial"/>
          <w:color w:val="000000"/>
        </w:rPr>
      </w:pPr>
      <w:r w:rsidRPr="007C4C89">
        <w:rPr>
          <w:rFonts w:ascii="Arial" w:hAnsi="Arial" w:cs="Arial"/>
          <w:color w:val="000000"/>
        </w:rPr>
        <w:t xml:space="preserve">po ukončení výsadby bude zajištěna </w:t>
      </w:r>
      <w:proofErr w:type="gramStart"/>
      <w:r w:rsidRPr="007C4C89">
        <w:rPr>
          <w:rFonts w:ascii="Arial" w:hAnsi="Arial" w:cs="Arial"/>
          <w:color w:val="000000"/>
        </w:rPr>
        <w:t>3-letá</w:t>
      </w:r>
      <w:proofErr w:type="gramEnd"/>
      <w:r w:rsidRPr="007C4C89">
        <w:rPr>
          <w:rFonts w:ascii="Arial" w:hAnsi="Arial" w:cs="Arial"/>
          <w:color w:val="000000"/>
        </w:rPr>
        <w:t xml:space="preserve"> následná péče o zeleň </w:t>
      </w:r>
    </w:p>
    <w:p w14:paraId="4174276A" w14:textId="77777777" w:rsidR="007C4C89" w:rsidRPr="007C4C89" w:rsidRDefault="007C4C89" w:rsidP="007C4C89">
      <w:pPr>
        <w:pStyle w:val="Default"/>
        <w:ind w:left="1418"/>
        <w:jc w:val="both"/>
        <w:rPr>
          <w:sz w:val="22"/>
          <w:szCs w:val="22"/>
        </w:rPr>
      </w:pPr>
    </w:p>
    <w:p w14:paraId="2018E8FF" w14:textId="77777777" w:rsidR="001624FA" w:rsidRPr="007C4C89" w:rsidRDefault="007C4C89" w:rsidP="007C4C89">
      <w:pPr>
        <w:pStyle w:val="Default"/>
        <w:jc w:val="both"/>
        <w:rPr>
          <w:color w:val="auto"/>
          <w:sz w:val="22"/>
          <w:szCs w:val="22"/>
        </w:rPr>
      </w:pPr>
      <w:r w:rsidRPr="007C4C89">
        <w:rPr>
          <w:color w:val="auto"/>
          <w:sz w:val="22"/>
          <w:szCs w:val="22"/>
        </w:rPr>
        <w:t>Specifikace a rozsah požadovaného plnění: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758"/>
      </w:tblGrid>
      <w:tr w:rsidR="001624FA" w14:paraId="3EA30059" w14:textId="77777777">
        <w:trPr>
          <w:trHeight w:val="131"/>
        </w:trPr>
        <w:tc>
          <w:tcPr>
            <w:tcW w:w="6758" w:type="dxa"/>
          </w:tcPr>
          <w:p w14:paraId="76AF5028" w14:textId="77777777" w:rsidR="001624FA" w:rsidRDefault="001624FA" w:rsidP="007C4C89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color w:val="auto"/>
              </w:rPr>
              <w:t xml:space="preserve"> </w:t>
            </w:r>
          </w:p>
        </w:tc>
      </w:tr>
    </w:tbl>
    <w:p w14:paraId="0E512CE1" w14:textId="6E50DFAD" w:rsidR="004373DB" w:rsidRPr="007C4C89" w:rsidRDefault="007C4C89" w:rsidP="007C4C89">
      <w:pPr>
        <w:jc w:val="both"/>
        <w:rPr>
          <w:rFonts w:ascii="Arial" w:hAnsi="Arial" w:cs="Arial"/>
          <w:b/>
          <w:bCs/>
          <w:u w:val="single"/>
        </w:rPr>
      </w:pPr>
      <w:r w:rsidRPr="007C4C89">
        <w:rPr>
          <w:rFonts w:ascii="Arial" w:hAnsi="Arial" w:cs="Arial"/>
          <w:b/>
          <w:bCs/>
          <w:u w:val="single"/>
        </w:rPr>
        <w:t>Lokální biokoridor LBK 11 v k. ú. Nová Ves nad Popelkou</w:t>
      </w:r>
      <w:r w:rsidR="0043736F">
        <w:rPr>
          <w:rFonts w:ascii="Arial" w:hAnsi="Arial" w:cs="Arial"/>
          <w:b/>
          <w:bCs/>
          <w:u w:val="single"/>
        </w:rPr>
        <w:t xml:space="preserve"> – objekt SO </w:t>
      </w:r>
      <w:proofErr w:type="gramStart"/>
      <w:r w:rsidR="0043736F">
        <w:rPr>
          <w:rFonts w:ascii="Arial" w:hAnsi="Arial" w:cs="Arial"/>
          <w:b/>
          <w:bCs/>
          <w:u w:val="single"/>
        </w:rPr>
        <w:t>-  01</w:t>
      </w:r>
      <w:proofErr w:type="gramEnd"/>
    </w:p>
    <w:p w14:paraId="059150FA" w14:textId="3F744948" w:rsidR="003B0833" w:rsidRDefault="007C4C89" w:rsidP="007C4C8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Výsadba se bude týkat objektu </w:t>
      </w:r>
      <w:r w:rsidR="0043736F">
        <w:rPr>
          <w:rFonts w:ascii="Arial" w:hAnsi="Arial" w:cs="Arial"/>
        </w:rPr>
        <w:t xml:space="preserve">SO – 01 </w:t>
      </w:r>
      <w:r>
        <w:rPr>
          <w:rFonts w:ascii="Arial" w:hAnsi="Arial" w:cs="Arial"/>
        </w:rPr>
        <w:t>nacházející</w:t>
      </w:r>
      <w:r w:rsidR="0043736F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se na p</w:t>
      </w:r>
      <w:r w:rsidR="0043736F">
        <w:rPr>
          <w:rFonts w:ascii="Arial" w:hAnsi="Arial" w:cs="Arial"/>
        </w:rPr>
        <w:t>ozemku</w:t>
      </w:r>
      <w:r>
        <w:rPr>
          <w:rFonts w:ascii="Arial" w:hAnsi="Arial" w:cs="Arial"/>
        </w:rPr>
        <w:t xml:space="preserve"> p. č. KN 4186</w:t>
      </w:r>
      <w:r w:rsidR="0043736F">
        <w:rPr>
          <w:rFonts w:ascii="Arial" w:hAnsi="Arial" w:cs="Arial"/>
        </w:rPr>
        <w:t xml:space="preserve">. Lokální biokoridor je navržen v délce 465 m a šířce </w:t>
      </w:r>
      <w:proofErr w:type="gramStart"/>
      <w:r w:rsidR="0043736F">
        <w:rPr>
          <w:rFonts w:ascii="Arial" w:hAnsi="Arial" w:cs="Arial"/>
        </w:rPr>
        <w:t>11 – 15</w:t>
      </w:r>
      <w:proofErr w:type="gramEnd"/>
      <w:r w:rsidR="0043736F">
        <w:rPr>
          <w:rFonts w:ascii="Arial" w:hAnsi="Arial" w:cs="Arial"/>
        </w:rPr>
        <w:t xml:space="preserve"> m. Pozemek určený pro založení biokoridoru je intenzivně obhospodařovaný zemědělský pozemek. Podél staveniště se nachází účelová komunikace – polní cesta C6.</w:t>
      </w:r>
      <w:r w:rsidR="003B0833">
        <w:rPr>
          <w:rFonts w:ascii="Arial" w:hAnsi="Arial" w:cs="Arial"/>
        </w:rPr>
        <w:t xml:space="preserve"> </w:t>
      </w:r>
    </w:p>
    <w:p w14:paraId="6FE126D1" w14:textId="05FD6963" w:rsidR="008811AC" w:rsidRPr="008811AC" w:rsidRDefault="00410A52" w:rsidP="008811A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Při realizaci lokálního</w:t>
      </w:r>
      <w:r w:rsidR="0043736F">
        <w:rPr>
          <w:rFonts w:ascii="Arial" w:hAnsi="Arial" w:cs="Arial"/>
        </w:rPr>
        <w:t xml:space="preserve"> biokoridoru dojde </w:t>
      </w:r>
      <w:r w:rsidR="003B0833">
        <w:rPr>
          <w:rFonts w:ascii="Arial" w:hAnsi="Arial" w:cs="Arial"/>
        </w:rPr>
        <w:t xml:space="preserve">k provedení půdní přípravy, založení lučního porostu (6 </w:t>
      </w:r>
      <w:proofErr w:type="gramStart"/>
      <w:r w:rsidR="003B0833">
        <w:rPr>
          <w:rFonts w:ascii="Arial" w:hAnsi="Arial" w:cs="Arial"/>
        </w:rPr>
        <w:t>506m</w:t>
      </w:r>
      <w:r w:rsidR="003B0833">
        <w:rPr>
          <w:rFonts w:ascii="Arial" w:hAnsi="Arial" w:cs="Arial"/>
          <w:vertAlign w:val="superscript"/>
        </w:rPr>
        <w:t>2</w:t>
      </w:r>
      <w:proofErr w:type="gramEnd"/>
      <w:r w:rsidR="003B0833">
        <w:rPr>
          <w:rFonts w:ascii="Arial" w:hAnsi="Arial" w:cs="Arial"/>
        </w:rPr>
        <w:t xml:space="preserve">) a po jeho dobrém zapojení k </w:t>
      </w:r>
      <w:r w:rsidR="0043736F">
        <w:rPr>
          <w:rFonts w:ascii="Arial" w:hAnsi="Arial" w:cs="Arial"/>
        </w:rPr>
        <w:t xml:space="preserve">výsadbě </w:t>
      </w:r>
      <w:r w:rsidR="008811AC">
        <w:rPr>
          <w:rFonts w:ascii="Arial" w:hAnsi="Arial" w:cs="Arial"/>
        </w:rPr>
        <w:t xml:space="preserve">stromů a keřů </w:t>
      </w:r>
      <w:r w:rsidR="003B0833">
        <w:rPr>
          <w:rFonts w:ascii="Arial" w:hAnsi="Arial" w:cs="Arial"/>
        </w:rPr>
        <w:t>(</w:t>
      </w:r>
      <w:r w:rsidR="008811AC" w:rsidRPr="008811AC">
        <w:rPr>
          <w:rFonts w:ascii="Arial" w:hAnsi="Arial" w:cs="Arial"/>
        </w:rPr>
        <w:t>60 k</w:t>
      </w:r>
      <w:r w:rsidR="008811AC">
        <w:rPr>
          <w:rFonts w:ascii="Arial" w:hAnsi="Arial" w:cs="Arial"/>
        </w:rPr>
        <w:t>usů</w:t>
      </w:r>
      <w:r w:rsidR="008811AC" w:rsidRPr="008811AC">
        <w:rPr>
          <w:rFonts w:ascii="Arial" w:hAnsi="Arial" w:cs="Arial"/>
        </w:rPr>
        <w:t xml:space="preserve"> stromů</w:t>
      </w:r>
      <w:r w:rsidR="008811AC">
        <w:rPr>
          <w:rFonts w:ascii="Arial" w:hAnsi="Arial" w:cs="Arial"/>
        </w:rPr>
        <w:t xml:space="preserve"> a </w:t>
      </w:r>
      <w:r w:rsidR="008811AC" w:rsidRPr="008811AC">
        <w:rPr>
          <w:rFonts w:ascii="Arial" w:hAnsi="Arial" w:cs="Arial"/>
        </w:rPr>
        <w:t>317 k</w:t>
      </w:r>
      <w:r w:rsidR="008811AC">
        <w:rPr>
          <w:rFonts w:ascii="Arial" w:hAnsi="Arial" w:cs="Arial"/>
        </w:rPr>
        <w:t>usů</w:t>
      </w:r>
      <w:r w:rsidR="008811AC" w:rsidRPr="008811AC">
        <w:rPr>
          <w:rFonts w:ascii="Arial" w:hAnsi="Arial" w:cs="Arial"/>
        </w:rPr>
        <w:t xml:space="preserve"> keřů</w:t>
      </w:r>
      <w:r w:rsidR="003B0833">
        <w:rPr>
          <w:rFonts w:ascii="Arial" w:hAnsi="Arial" w:cs="Arial"/>
        </w:rPr>
        <w:t>)</w:t>
      </w:r>
      <w:r w:rsidR="008811AC">
        <w:rPr>
          <w:rFonts w:ascii="Arial" w:hAnsi="Arial" w:cs="Arial"/>
        </w:rPr>
        <w:t>.</w:t>
      </w:r>
      <w:r w:rsidR="003B0833">
        <w:rPr>
          <w:rFonts w:ascii="Arial" w:hAnsi="Arial" w:cs="Arial"/>
        </w:rPr>
        <w:t xml:space="preserve"> Výsadba bude </w:t>
      </w:r>
      <w:r w:rsidR="0023736A">
        <w:rPr>
          <w:rFonts w:ascii="Arial" w:hAnsi="Arial" w:cs="Arial"/>
        </w:rPr>
        <w:t>chráněna před okusem pomocí</w:t>
      </w:r>
      <w:r w:rsidR="007A0CF7">
        <w:rPr>
          <w:rFonts w:ascii="Arial" w:hAnsi="Arial" w:cs="Arial"/>
        </w:rPr>
        <w:t xml:space="preserve"> oplocení z lesnického pletiva.</w:t>
      </w:r>
    </w:p>
    <w:p w14:paraId="3147E3FD" w14:textId="4C24BD81" w:rsidR="008811AC" w:rsidRDefault="008811AC" w:rsidP="008811A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Druhová skladba vysazovaných </w:t>
      </w:r>
      <w:r w:rsidRPr="008811AC">
        <w:rPr>
          <w:rFonts w:ascii="Arial" w:hAnsi="Arial" w:cs="Arial"/>
          <w:b/>
          <w:bCs/>
        </w:rPr>
        <w:t>stromů</w:t>
      </w:r>
      <w:r>
        <w:rPr>
          <w:rFonts w:ascii="Arial" w:hAnsi="Arial" w:cs="Arial"/>
        </w:rPr>
        <w:t xml:space="preserve"> </w:t>
      </w:r>
      <w:r w:rsidR="003B0833">
        <w:rPr>
          <w:rFonts w:ascii="Arial" w:hAnsi="Arial" w:cs="Arial"/>
        </w:rPr>
        <w:t>bude</w:t>
      </w:r>
      <w:r>
        <w:rPr>
          <w:rFonts w:ascii="Arial" w:hAnsi="Arial" w:cs="Arial"/>
        </w:rPr>
        <w:t xml:space="preserve"> následující: </w:t>
      </w:r>
    </w:p>
    <w:p w14:paraId="228A32B9" w14:textId="77777777" w:rsidR="008811AC" w:rsidRDefault="008811AC" w:rsidP="008811AC">
      <w:pPr>
        <w:pStyle w:val="Odstavecseseznamem"/>
        <w:numPr>
          <w:ilvl w:val="0"/>
          <w:numId w:val="5"/>
        </w:numPr>
        <w:ind w:left="1418"/>
        <w:jc w:val="both"/>
        <w:rPr>
          <w:rFonts w:ascii="Arial" w:hAnsi="Arial" w:cs="Arial"/>
        </w:rPr>
      </w:pPr>
      <w:r w:rsidRPr="008811AC">
        <w:rPr>
          <w:rFonts w:ascii="Arial" w:hAnsi="Arial" w:cs="Arial"/>
        </w:rPr>
        <w:t>buk lesní (6 ks)</w:t>
      </w:r>
    </w:p>
    <w:p w14:paraId="7F5C8102" w14:textId="6A1E2BFB" w:rsidR="008811AC" w:rsidRPr="008811AC" w:rsidRDefault="008811AC" w:rsidP="008811AC">
      <w:pPr>
        <w:pStyle w:val="Odstavecseseznamem"/>
        <w:numPr>
          <w:ilvl w:val="0"/>
          <w:numId w:val="5"/>
        </w:numPr>
        <w:ind w:left="1418"/>
        <w:jc w:val="both"/>
        <w:rPr>
          <w:rFonts w:ascii="Arial" w:hAnsi="Arial" w:cs="Arial"/>
        </w:rPr>
      </w:pPr>
      <w:r w:rsidRPr="008811AC">
        <w:rPr>
          <w:rFonts w:ascii="Arial" w:hAnsi="Arial" w:cs="Arial"/>
        </w:rPr>
        <w:t>dub zimní (17 ks)</w:t>
      </w:r>
    </w:p>
    <w:p w14:paraId="77D221AE" w14:textId="764CE3C9" w:rsidR="008811AC" w:rsidRPr="008811AC" w:rsidRDefault="008811AC" w:rsidP="008811AC">
      <w:pPr>
        <w:pStyle w:val="Odstavecseseznamem"/>
        <w:numPr>
          <w:ilvl w:val="0"/>
          <w:numId w:val="5"/>
        </w:numPr>
        <w:ind w:left="1418"/>
        <w:jc w:val="both"/>
        <w:rPr>
          <w:rFonts w:ascii="Arial" w:hAnsi="Arial" w:cs="Arial"/>
        </w:rPr>
      </w:pPr>
      <w:r w:rsidRPr="008811AC">
        <w:rPr>
          <w:rFonts w:ascii="Arial" w:hAnsi="Arial" w:cs="Arial"/>
        </w:rPr>
        <w:t>bříza bělokorá (14 ks)</w:t>
      </w:r>
    </w:p>
    <w:p w14:paraId="7ECB80A4" w14:textId="21F9E406" w:rsidR="008811AC" w:rsidRPr="008811AC" w:rsidRDefault="008811AC" w:rsidP="008811AC">
      <w:pPr>
        <w:pStyle w:val="Odstavecseseznamem"/>
        <w:numPr>
          <w:ilvl w:val="0"/>
          <w:numId w:val="5"/>
        </w:numPr>
        <w:ind w:left="1418"/>
        <w:jc w:val="both"/>
        <w:rPr>
          <w:rFonts w:ascii="Arial" w:hAnsi="Arial" w:cs="Arial"/>
        </w:rPr>
      </w:pPr>
      <w:r w:rsidRPr="008811AC">
        <w:rPr>
          <w:rFonts w:ascii="Arial" w:hAnsi="Arial" w:cs="Arial"/>
        </w:rPr>
        <w:t>jeřáb obecný (16 ks)</w:t>
      </w:r>
    </w:p>
    <w:p w14:paraId="0AAD8077" w14:textId="33DF04CB" w:rsidR="008811AC" w:rsidRDefault="008811AC" w:rsidP="008811AC">
      <w:pPr>
        <w:pStyle w:val="Odstavecseseznamem"/>
        <w:numPr>
          <w:ilvl w:val="0"/>
          <w:numId w:val="5"/>
        </w:numPr>
        <w:ind w:left="1418"/>
        <w:jc w:val="both"/>
        <w:rPr>
          <w:rFonts w:ascii="Arial" w:hAnsi="Arial" w:cs="Arial"/>
        </w:rPr>
      </w:pPr>
      <w:r w:rsidRPr="008811AC">
        <w:rPr>
          <w:rFonts w:ascii="Arial" w:hAnsi="Arial" w:cs="Arial"/>
        </w:rPr>
        <w:t>jedle bělokorá (7 ks)</w:t>
      </w:r>
    </w:p>
    <w:p w14:paraId="0DC7A642" w14:textId="453F6267" w:rsidR="0023736A" w:rsidRPr="0023736A" w:rsidRDefault="0023736A" w:rsidP="0023736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 každého stromu bude kůl s úvazkem, vč. jehličnatých dřevin. </w:t>
      </w:r>
    </w:p>
    <w:p w14:paraId="15D8AB80" w14:textId="3B364E8F" w:rsidR="008811AC" w:rsidRDefault="008811AC" w:rsidP="008811A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Druhová skladba vysazovaných </w:t>
      </w:r>
      <w:r w:rsidRPr="008811AC">
        <w:rPr>
          <w:rFonts w:ascii="Arial" w:hAnsi="Arial" w:cs="Arial"/>
          <w:b/>
          <w:bCs/>
        </w:rPr>
        <w:t>keřů</w:t>
      </w:r>
      <w:r>
        <w:rPr>
          <w:rFonts w:ascii="Arial" w:hAnsi="Arial" w:cs="Arial"/>
        </w:rPr>
        <w:t xml:space="preserve"> </w:t>
      </w:r>
      <w:r w:rsidR="003B0833">
        <w:rPr>
          <w:rFonts w:ascii="Arial" w:hAnsi="Arial" w:cs="Arial"/>
        </w:rPr>
        <w:t>bude</w:t>
      </w:r>
      <w:r>
        <w:rPr>
          <w:rFonts w:ascii="Arial" w:hAnsi="Arial" w:cs="Arial"/>
        </w:rPr>
        <w:t xml:space="preserve"> následující:</w:t>
      </w:r>
    </w:p>
    <w:p w14:paraId="13321F92" w14:textId="77777777" w:rsidR="008811AC" w:rsidRPr="008811AC" w:rsidRDefault="008811AC" w:rsidP="008811AC">
      <w:pPr>
        <w:pStyle w:val="Odstavecseseznamem"/>
        <w:numPr>
          <w:ilvl w:val="0"/>
          <w:numId w:val="6"/>
        </w:numPr>
        <w:ind w:left="1418"/>
        <w:jc w:val="both"/>
        <w:rPr>
          <w:rFonts w:ascii="Arial" w:hAnsi="Arial" w:cs="Arial"/>
        </w:rPr>
      </w:pPr>
      <w:r w:rsidRPr="008811AC">
        <w:rPr>
          <w:rFonts w:ascii="Arial" w:hAnsi="Arial" w:cs="Arial"/>
        </w:rPr>
        <w:t xml:space="preserve">bez hroznatý (87 ks) </w:t>
      </w:r>
    </w:p>
    <w:p w14:paraId="6E54B1B5" w14:textId="4CE5B4A0" w:rsidR="008811AC" w:rsidRPr="008811AC" w:rsidRDefault="008811AC" w:rsidP="008811AC">
      <w:pPr>
        <w:pStyle w:val="Odstavecseseznamem"/>
        <w:numPr>
          <w:ilvl w:val="0"/>
          <w:numId w:val="6"/>
        </w:numPr>
        <w:ind w:left="1418"/>
        <w:jc w:val="both"/>
        <w:rPr>
          <w:rFonts w:ascii="Arial" w:hAnsi="Arial" w:cs="Arial"/>
        </w:rPr>
      </w:pPr>
      <w:r w:rsidRPr="008811AC">
        <w:rPr>
          <w:rFonts w:ascii="Arial" w:hAnsi="Arial" w:cs="Arial"/>
        </w:rPr>
        <w:t xml:space="preserve">ostružiník maliník (86 ks) </w:t>
      </w:r>
    </w:p>
    <w:p w14:paraId="234F3784" w14:textId="7613B17A" w:rsidR="008811AC" w:rsidRPr="008811AC" w:rsidRDefault="008811AC" w:rsidP="008811AC">
      <w:pPr>
        <w:pStyle w:val="Odstavecseseznamem"/>
        <w:numPr>
          <w:ilvl w:val="0"/>
          <w:numId w:val="6"/>
        </w:numPr>
        <w:ind w:left="1418"/>
        <w:jc w:val="both"/>
        <w:rPr>
          <w:rFonts w:ascii="Arial" w:hAnsi="Arial" w:cs="Arial"/>
        </w:rPr>
      </w:pPr>
      <w:r w:rsidRPr="008811AC">
        <w:rPr>
          <w:rFonts w:ascii="Arial" w:hAnsi="Arial" w:cs="Arial"/>
        </w:rPr>
        <w:t>krušina olšová (6 ks)</w:t>
      </w:r>
    </w:p>
    <w:p w14:paraId="6C8C98F8" w14:textId="0079B020" w:rsidR="008811AC" w:rsidRPr="008811AC" w:rsidRDefault="008811AC" w:rsidP="008811AC">
      <w:pPr>
        <w:pStyle w:val="Odstavecseseznamem"/>
        <w:numPr>
          <w:ilvl w:val="0"/>
          <w:numId w:val="6"/>
        </w:numPr>
        <w:ind w:left="1418"/>
        <w:jc w:val="both"/>
        <w:rPr>
          <w:rFonts w:ascii="Arial" w:hAnsi="Arial" w:cs="Arial"/>
        </w:rPr>
      </w:pPr>
      <w:r w:rsidRPr="008811AC">
        <w:rPr>
          <w:rFonts w:ascii="Arial" w:hAnsi="Arial" w:cs="Arial"/>
        </w:rPr>
        <w:t>líska obecná (49 ks)</w:t>
      </w:r>
    </w:p>
    <w:p w14:paraId="5766613D" w14:textId="6D7499BD" w:rsidR="008811AC" w:rsidRDefault="008811AC" w:rsidP="008811AC">
      <w:pPr>
        <w:pStyle w:val="Odstavecseseznamem"/>
        <w:numPr>
          <w:ilvl w:val="0"/>
          <w:numId w:val="6"/>
        </w:numPr>
        <w:ind w:left="1418"/>
        <w:jc w:val="both"/>
        <w:rPr>
          <w:rFonts w:ascii="Arial" w:hAnsi="Arial" w:cs="Arial"/>
        </w:rPr>
      </w:pPr>
      <w:r w:rsidRPr="008811AC">
        <w:rPr>
          <w:rFonts w:ascii="Arial" w:hAnsi="Arial" w:cs="Arial"/>
        </w:rPr>
        <w:t>zimolez obecný (89 ks)</w:t>
      </w:r>
    </w:p>
    <w:p w14:paraId="12248116" w14:textId="7A08389A" w:rsidR="00410A52" w:rsidRDefault="007A0CF7" w:rsidP="00410A52">
      <w:p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Druhy dřevin byly navrženy s ohledem na</w:t>
      </w:r>
      <w:r w:rsidR="00613563">
        <w:rPr>
          <w:rFonts w:ascii="Arial" w:hAnsi="Arial" w:cs="Arial"/>
        </w:rPr>
        <w:t xml:space="preserve"> přirozenou skladbu dřevin v zájmovém území</w:t>
      </w:r>
      <w:r>
        <w:rPr>
          <w:rFonts w:ascii="Arial" w:hAnsi="Arial" w:cs="Arial"/>
        </w:rPr>
        <w:t xml:space="preserve"> a byly zvoleny tak, aby docházelo k plynulému přechodu mezi lokálními biocentry. </w:t>
      </w:r>
      <w:r w:rsidR="00B86D9D">
        <w:rPr>
          <w:rFonts w:ascii="Arial" w:hAnsi="Arial" w:cs="Arial"/>
        </w:rPr>
        <w:t>Výsadba je rozvržena dle osazovacího plánu na úseky</w:t>
      </w:r>
      <w:r>
        <w:rPr>
          <w:rFonts w:ascii="Arial" w:hAnsi="Arial" w:cs="Arial"/>
        </w:rPr>
        <w:t xml:space="preserve"> (A1.1, A1.2 A2, A3, B1, B2)</w:t>
      </w:r>
      <w:r w:rsidR="00613563">
        <w:rPr>
          <w:rFonts w:ascii="Arial" w:hAnsi="Arial" w:cs="Arial"/>
        </w:rPr>
        <w:t xml:space="preserve">. V každém úseku jsou zastoupeny stromy i keře. </w:t>
      </w:r>
      <w:r w:rsidR="00B86D9D">
        <w:rPr>
          <w:rFonts w:ascii="Arial" w:hAnsi="Arial" w:cs="Arial"/>
        </w:rPr>
        <w:t xml:space="preserve">Ve skupinách bude </w:t>
      </w:r>
      <w:r w:rsidR="00410A52">
        <w:rPr>
          <w:rFonts w:ascii="Arial" w:hAnsi="Arial" w:cs="Arial"/>
        </w:rPr>
        <w:t xml:space="preserve">mezi keři </w:t>
      </w:r>
      <w:r w:rsidR="00B86D9D">
        <w:rPr>
          <w:rFonts w:ascii="Arial" w:hAnsi="Arial" w:cs="Arial"/>
        </w:rPr>
        <w:t>dodržen spon 2x3 m. Oplocení výsadeb bylo navrhnuto min. 0,5 m od ochranných pásem</w:t>
      </w:r>
      <w:r>
        <w:rPr>
          <w:rFonts w:ascii="Arial" w:hAnsi="Arial" w:cs="Arial"/>
        </w:rPr>
        <w:t xml:space="preserve"> a bude instalováno před zakládáním výsadeb</w:t>
      </w:r>
      <w:r w:rsidR="00B86D9D">
        <w:rPr>
          <w:rFonts w:ascii="Arial" w:hAnsi="Arial" w:cs="Arial"/>
        </w:rPr>
        <w:t xml:space="preserve">. </w:t>
      </w:r>
      <w:r w:rsidR="00330900">
        <w:rPr>
          <w:rFonts w:ascii="Arial" w:hAnsi="Arial" w:cs="Arial"/>
        </w:rPr>
        <w:t xml:space="preserve">Vstup do jednotlivých úseků bude umožněn bránami, které budou umístěny na obou stranách jednotlivých oplocených úseků. </w:t>
      </w:r>
      <w:r w:rsidR="00410A52">
        <w:rPr>
          <w:rFonts w:ascii="Arial" w:hAnsi="Arial" w:cs="Arial"/>
        </w:rPr>
        <w:t>Stromy mimo oplocenku budou kotveny k individuální ochraně proti okusu</w:t>
      </w:r>
      <w:r w:rsidR="00330900">
        <w:rPr>
          <w:rFonts w:ascii="Arial" w:hAnsi="Arial" w:cs="Arial"/>
        </w:rPr>
        <w:t xml:space="preserve"> a výtluku třemi kůly</w:t>
      </w:r>
      <w:r>
        <w:rPr>
          <w:rFonts w:ascii="Arial" w:hAnsi="Arial" w:cs="Arial"/>
        </w:rPr>
        <w:t xml:space="preserve">, </w:t>
      </w:r>
      <w:r w:rsidR="00330900">
        <w:rPr>
          <w:rFonts w:ascii="Arial" w:hAnsi="Arial" w:cs="Arial"/>
        </w:rPr>
        <w:t xml:space="preserve">kmenové tvary uvnitř oplocenky budou kotveny pomocí vázacího materiálu k jednomu kůlu </w:t>
      </w:r>
      <w:r w:rsidR="00410A52">
        <w:rPr>
          <w:rFonts w:ascii="Arial" w:hAnsi="Arial" w:cs="Arial"/>
        </w:rPr>
        <w:t>(viz. projektová dokumentace).</w:t>
      </w:r>
    </w:p>
    <w:p w14:paraId="24C22F98" w14:textId="2843722F" w:rsidR="008811AC" w:rsidRPr="008811AC" w:rsidRDefault="008811AC" w:rsidP="00410A52">
      <w:p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Součástí bude následná péče o porost po dobu 3 let.</w:t>
      </w:r>
    </w:p>
    <w:sectPr w:rsidR="008811AC" w:rsidRPr="008811A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126577" w14:textId="77777777" w:rsidR="001624FA" w:rsidRDefault="001624FA" w:rsidP="001624FA">
      <w:pPr>
        <w:spacing w:after="0" w:line="240" w:lineRule="auto"/>
      </w:pPr>
      <w:r>
        <w:separator/>
      </w:r>
    </w:p>
  </w:endnote>
  <w:endnote w:type="continuationSeparator" w:id="0">
    <w:p w14:paraId="1FCDA24A" w14:textId="77777777" w:rsidR="001624FA" w:rsidRDefault="001624FA" w:rsidP="00162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CCF63C" w14:textId="77777777" w:rsidR="001624FA" w:rsidRDefault="001624FA" w:rsidP="001624FA">
      <w:pPr>
        <w:spacing w:after="0" w:line="240" w:lineRule="auto"/>
      </w:pPr>
      <w:r>
        <w:separator/>
      </w:r>
    </w:p>
  </w:footnote>
  <w:footnote w:type="continuationSeparator" w:id="0">
    <w:p w14:paraId="48D9FC44" w14:textId="77777777" w:rsidR="001624FA" w:rsidRDefault="001624FA" w:rsidP="00162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3CAA0" w14:textId="77777777" w:rsidR="001624FA" w:rsidRDefault="001624FA">
    <w:pPr>
      <w:pStyle w:val="Zhlav"/>
    </w:pPr>
    <w:r>
      <w:t xml:space="preserve">Příloha č. 1 k </w:t>
    </w:r>
    <w:proofErr w:type="spellStart"/>
    <w:r>
      <w:t>SoD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04035"/>
    <w:multiLevelType w:val="hybridMultilevel"/>
    <w:tmpl w:val="C0D05B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0123D9"/>
    <w:multiLevelType w:val="hybridMultilevel"/>
    <w:tmpl w:val="06BA89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2A4BE2"/>
    <w:multiLevelType w:val="hybridMultilevel"/>
    <w:tmpl w:val="9DCADDC0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57753E15"/>
    <w:multiLevelType w:val="hybridMultilevel"/>
    <w:tmpl w:val="5773E0C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63AE6446"/>
    <w:multiLevelType w:val="hybridMultilevel"/>
    <w:tmpl w:val="2438E9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B66666"/>
    <w:multiLevelType w:val="hybridMultilevel"/>
    <w:tmpl w:val="2FBA7CEA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4FA"/>
    <w:rsid w:val="00061123"/>
    <w:rsid w:val="001624FA"/>
    <w:rsid w:val="00166256"/>
    <w:rsid w:val="0023736A"/>
    <w:rsid w:val="00330900"/>
    <w:rsid w:val="003B0833"/>
    <w:rsid w:val="00410A52"/>
    <w:rsid w:val="0043736F"/>
    <w:rsid w:val="005A562C"/>
    <w:rsid w:val="00613563"/>
    <w:rsid w:val="00730DB2"/>
    <w:rsid w:val="007810DF"/>
    <w:rsid w:val="007A0CF7"/>
    <w:rsid w:val="007C4C89"/>
    <w:rsid w:val="008811AC"/>
    <w:rsid w:val="00A675C8"/>
    <w:rsid w:val="00B8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061CA"/>
  <w15:chartTrackingRefBased/>
  <w15:docId w15:val="{1F858832-8EAE-4535-8BC4-119601D39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1624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162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624FA"/>
  </w:style>
  <w:style w:type="paragraph" w:styleId="Zpat">
    <w:name w:val="footer"/>
    <w:basedOn w:val="Normln"/>
    <w:link w:val="ZpatChar"/>
    <w:uiPriority w:val="99"/>
    <w:unhideWhenUsed/>
    <w:rsid w:val="00162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624FA"/>
  </w:style>
  <w:style w:type="table" w:styleId="Mkatabulky">
    <w:name w:val="Table Grid"/>
    <w:basedOn w:val="Normlntabulka"/>
    <w:uiPriority w:val="39"/>
    <w:rsid w:val="00162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8811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FCB3A773415A4FAA4743889529BDC8" ma:contentTypeVersion="2" ma:contentTypeDescription="Create a new document." ma:contentTypeScope="" ma:versionID="b64856b5c8e405cb2beeb7bf997b61c2">
  <xsd:schema xmlns:xsd="http://www.w3.org/2001/XMLSchema" xmlns:xs="http://www.w3.org/2001/XMLSchema" xmlns:p="http://schemas.microsoft.com/office/2006/metadata/properties" xmlns:ns3="841ebd5e-1ec1-46c0-9be9-ec01f2762291" targetNamespace="http://schemas.microsoft.com/office/2006/metadata/properties" ma:root="true" ma:fieldsID="93d0dc0203412f0ce15274033659359e" ns3:_="">
    <xsd:import namespace="841ebd5e-1ec1-46c0-9be9-ec01f276229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ebd5e-1ec1-46c0-9be9-ec01f27622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F292E9-BC35-4855-939E-5EC0994527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1ebd5e-1ec1-46c0-9be9-ec01f27622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6A4135-75E4-4568-A76D-93C5DC51517F}">
  <ds:schemaRefs>
    <ds:schemaRef ds:uri="http://purl.org/dc/terms/"/>
    <ds:schemaRef ds:uri="http://purl.org/dc/dcmitype/"/>
    <ds:schemaRef ds:uri="841ebd5e-1ec1-46c0-9be9-ec01f2762291"/>
    <ds:schemaRef ds:uri="http://www.w3.org/XML/1998/namespace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FBF1C27-5B5D-4848-AC7E-9D499960DB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393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Hásková Dana Ing.</dc:creator>
  <cp:keywords/>
  <dc:description/>
  <cp:lastModifiedBy>Hásková Dana Ing.</cp:lastModifiedBy>
  <cp:revision>6</cp:revision>
  <dcterms:created xsi:type="dcterms:W3CDTF">2021-03-01T11:00:00Z</dcterms:created>
  <dcterms:modified xsi:type="dcterms:W3CDTF">2021-03-23T11:00:00Z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0x01010082FCB3A773415A4FAA4743889529BDC8</vt:lpwstr>
  </property>
</Properties>
</file>