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:rsidR="00C261B3" w:rsidRDefault="00C261B3" w:rsidP="007A0155">
      <w:pPr>
        <w:rPr>
          <w:u w:val="single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0"/>
        <w:gridCol w:w="6410"/>
      </w:tblGrid>
      <w:tr w:rsidR="006A5BBA" w:rsidRPr="006A5BBA" w:rsidTr="00131899">
        <w:trPr>
          <w:trHeight w:val="362"/>
        </w:trPr>
        <w:tc>
          <w:tcPr>
            <w:tcW w:w="1435" w:type="pct"/>
            <w:shd w:val="clear" w:color="auto" w:fill="F2F2F2"/>
            <w:vAlign w:val="center"/>
          </w:tcPr>
          <w:p w:rsidR="006A5BBA" w:rsidRPr="006A5BBA" w:rsidRDefault="006A5BBA" w:rsidP="006A5BBA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Arial"/>
                <w:bCs/>
                <w:i/>
                <w:color w:val="000000"/>
                <w:szCs w:val="22"/>
              </w:rPr>
            </w:pPr>
            <w:r w:rsidRPr="006A5BBA">
              <w:rPr>
                <w:rFonts w:cs="Arial"/>
                <w:bCs/>
                <w:i/>
                <w:color w:val="000000"/>
                <w:szCs w:val="22"/>
              </w:rPr>
              <w:t>Název veřejné zakázky:</w:t>
            </w:r>
          </w:p>
        </w:tc>
        <w:tc>
          <w:tcPr>
            <w:tcW w:w="3565" w:type="pct"/>
            <w:vAlign w:val="center"/>
          </w:tcPr>
          <w:p w:rsidR="006A5BBA" w:rsidRPr="006A5BBA" w:rsidRDefault="006A5BBA" w:rsidP="006A5BB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szCs w:val="22"/>
              </w:rPr>
            </w:pPr>
            <w:r w:rsidRPr="006A5BBA">
              <w:rPr>
                <w:rFonts w:cs="Arial"/>
                <w:b/>
                <w:szCs w:val="22"/>
              </w:rPr>
              <w:t>Lužec nad Vltavou – polní cesta VC6</w:t>
            </w:r>
          </w:p>
        </w:tc>
      </w:tr>
      <w:tr w:rsidR="006A5BBA" w:rsidRPr="006A5BBA" w:rsidTr="00131899">
        <w:trPr>
          <w:trHeight w:val="362"/>
        </w:trPr>
        <w:tc>
          <w:tcPr>
            <w:tcW w:w="1435" w:type="pct"/>
            <w:shd w:val="clear" w:color="auto" w:fill="F2F2F2"/>
            <w:vAlign w:val="center"/>
          </w:tcPr>
          <w:p w:rsidR="006A5BBA" w:rsidRPr="006A5BBA" w:rsidRDefault="006A5BBA" w:rsidP="006A5BBA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Arial"/>
                <w:bCs/>
                <w:i/>
                <w:szCs w:val="22"/>
                <w:highlight w:val="yellow"/>
              </w:rPr>
            </w:pPr>
            <w:r w:rsidRPr="006A5BBA">
              <w:rPr>
                <w:rFonts w:cs="Arial"/>
                <w:i/>
                <w:szCs w:val="22"/>
              </w:rPr>
              <w:t>Spis. zn. VZMR:</w:t>
            </w:r>
          </w:p>
        </w:tc>
        <w:tc>
          <w:tcPr>
            <w:tcW w:w="3565" w:type="pct"/>
            <w:vAlign w:val="center"/>
          </w:tcPr>
          <w:p w:rsidR="006A5BBA" w:rsidRPr="006A5BBA" w:rsidRDefault="006A5BBA" w:rsidP="006A5BBA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Cs w:val="22"/>
                <w:highlight w:val="yellow"/>
              </w:rPr>
            </w:pPr>
            <w:r w:rsidRPr="006A5BBA">
              <w:rPr>
                <w:rFonts w:cs="Arial"/>
                <w:szCs w:val="22"/>
              </w:rPr>
              <w:t>SP1385/2021-537207</w:t>
            </w:r>
          </w:p>
        </w:tc>
      </w:tr>
    </w:tbl>
    <w:p w:rsidR="007D4836" w:rsidRDefault="007D4836" w:rsidP="007A0155">
      <w:pPr>
        <w:rPr>
          <w:u w:val="single"/>
        </w:rPr>
      </w:pPr>
    </w:p>
    <w:p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:rsidR="00C261B3" w:rsidRDefault="00C261B3" w:rsidP="007A0155"/>
    <w:p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4365D0" w:rsidRPr="004365D0" w:rsidRDefault="004365D0" w:rsidP="004365D0">
      <w:pPr>
        <w:pStyle w:val="Default"/>
      </w:pPr>
    </w:p>
    <w:p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:rsidR="007875F8" w:rsidRDefault="007875F8" w:rsidP="006E7489">
      <w:pPr>
        <w:spacing w:before="120"/>
      </w:pPr>
    </w:p>
    <w:p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  <w:bookmarkStart w:id="0" w:name="_GoBack"/>
      <w:bookmarkEnd w:id="0"/>
    </w:p>
    <w:p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:rsidR="00BB338C" w:rsidRPr="00C41790" w:rsidRDefault="00BB338C" w:rsidP="006E7489">
      <w:pPr>
        <w:spacing w:before="120"/>
        <w:rPr>
          <w:rFonts w:cs="Arial"/>
          <w:szCs w:val="20"/>
        </w:rPr>
      </w:pPr>
    </w:p>
    <w:p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EDA" w:rsidRDefault="00634EDA" w:rsidP="008E4AD5">
      <w:r>
        <w:separator/>
      </w:r>
    </w:p>
  </w:endnote>
  <w:endnote w:type="continuationSeparator" w:id="0">
    <w:p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EDA" w:rsidRDefault="00634EDA" w:rsidP="008E4AD5">
      <w:r>
        <w:separator/>
      </w:r>
    </w:p>
  </w:footnote>
  <w:footnote w:type="continuationSeparator" w:id="0">
    <w:p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6A5BBA" w:rsidRDefault="007128D3">
    <w:pPr>
      <w:pStyle w:val="Zhlav"/>
      <w:rPr>
        <w:rFonts w:cs="Arial"/>
        <w:bCs/>
        <w:szCs w:val="20"/>
      </w:rPr>
    </w:pPr>
    <w:r w:rsidRPr="006A5BBA">
      <w:rPr>
        <w:rFonts w:cs="Arial"/>
        <w:bCs/>
        <w:szCs w:val="20"/>
      </w:rPr>
      <w:t>Příloha č.</w:t>
    </w:r>
    <w:r w:rsidR="00675B81" w:rsidRPr="006A5BBA">
      <w:rPr>
        <w:rFonts w:cs="Arial"/>
        <w:bCs/>
        <w:szCs w:val="20"/>
      </w:rPr>
      <w:t xml:space="preserve"> </w:t>
    </w:r>
    <w:r w:rsidR="006A5BBA" w:rsidRPr="006A5BBA">
      <w:rPr>
        <w:rFonts w:cs="Arial"/>
        <w:bCs/>
        <w:szCs w:val="20"/>
      </w:rPr>
      <w:t>6 – Výzvy k podání nabídky na veřejnou zakázku malého rozsahu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E7DCE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31899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BBA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90796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568D2-7E99-40CE-A5E4-E2D5FB4E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Poláková Gabriela</cp:lastModifiedBy>
  <cp:revision>5</cp:revision>
  <cp:lastPrinted>2013-03-13T13:00:00Z</cp:lastPrinted>
  <dcterms:created xsi:type="dcterms:W3CDTF">2021-01-28T12:10:00Z</dcterms:created>
  <dcterms:modified xsi:type="dcterms:W3CDTF">2021-01-29T06:46:00Z</dcterms:modified>
</cp:coreProperties>
</file>