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E3B4" w14:textId="77777777" w:rsidR="00A40CA1" w:rsidRDefault="00A40CA1" w:rsidP="00A40CA1">
      <w:pPr>
        <w:spacing w:before="120" w:line="240" w:lineRule="auto"/>
        <w:jc w:val="center"/>
        <w:rPr>
          <w:rFonts w:cs="Arial"/>
          <w:b/>
          <w:sz w:val="28"/>
          <w:szCs w:val="28"/>
        </w:rPr>
      </w:pPr>
      <w:r w:rsidRPr="00E849FA">
        <w:rPr>
          <w:rFonts w:cs="Arial"/>
          <w:b/>
          <w:sz w:val="28"/>
          <w:szCs w:val="28"/>
        </w:rPr>
        <w:t>NÁVRH SMLOUVY O DÍLO</w:t>
      </w:r>
    </w:p>
    <w:p w14:paraId="48C11C0B" w14:textId="77777777" w:rsidR="00A40CA1" w:rsidRDefault="00A40CA1" w:rsidP="00A40CA1">
      <w:pPr>
        <w:jc w:val="center"/>
        <w:rPr>
          <w:rFonts w:cs="Arial"/>
          <w:b/>
          <w:szCs w:val="22"/>
        </w:rPr>
      </w:pPr>
      <w:r w:rsidRPr="00AD1275">
        <w:rPr>
          <w:rFonts w:cs="Arial"/>
          <w:b/>
          <w:sz w:val="28"/>
          <w:szCs w:val="28"/>
        </w:rPr>
        <w:t xml:space="preserve">č. </w:t>
      </w:r>
      <w:proofErr w:type="spellStart"/>
      <w:r>
        <w:rPr>
          <w:rFonts w:cs="Arial"/>
          <w:b/>
          <w:sz w:val="28"/>
          <w:szCs w:val="28"/>
        </w:rPr>
        <w:t>xx</w:t>
      </w:r>
      <w:proofErr w:type="spellEnd"/>
      <w:r>
        <w:rPr>
          <w:rFonts w:cs="Arial"/>
          <w:b/>
          <w:sz w:val="28"/>
          <w:szCs w:val="28"/>
        </w:rPr>
        <w:t>/2021-504202</w:t>
      </w:r>
      <w:r w:rsidRPr="00BA11E9">
        <w:rPr>
          <w:rFonts w:cs="Arial"/>
          <w:b/>
          <w:szCs w:val="22"/>
        </w:rPr>
        <w:t xml:space="preserve"> </w:t>
      </w:r>
    </w:p>
    <w:p w14:paraId="15C75514" w14:textId="1D17621C" w:rsidR="009F3720" w:rsidRPr="00BA11E9" w:rsidRDefault="009F3720" w:rsidP="00A40CA1">
      <w:pPr>
        <w:jc w:val="center"/>
        <w:rPr>
          <w:rFonts w:cs="Arial"/>
          <w:szCs w:val="22"/>
        </w:rPr>
      </w:pPr>
      <w:r w:rsidRPr="00BA11E9">
        <w:rPr>
          <w:rFonts w:cs="Arial"/>
          <w:b/>
          <w:szCs w:val="22"/>
        </w:rPr>
        <w:t>(dále jen „smlouva“)</w:t>
      </w:r>
    </w:p>
    <w:p w14:paraId="1B1799BD" w14:textId="77777777" w:rsidR="009F3720" w:rsidRPr="00BA11E9" w:rsidRDefault="009F3720" w:rsidP="00AE2DC5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uzavřená</w:t>
      </w:r>
      <w:r w:rsidR="006A4E33" w:rsidRPr="00BA11E9">
        <w:rPr>
          <w:rFonts w:cs="Arial"/>
          <w:szCs w:val="22"/>
        </w:rPr>
        <w:t xml:space="preserve"> </w:t>
      </w:r>
      <w:r w:rsidR="006A4E33" w:rsidRPr="00BA11E9">
        <w:rPr>
          <w:rFonts w:cs="Arial"/>
          <w:bCs/>
          <w:szCs w:val="22"/>
        </w:rPr>
        <w:t>níže uvedeného dne, měsíce a roku</w:t>
      </w:r>
    </w:p>
    <w:p w14:paraId="7371A759" w14:textId="5855F127" w:rsidR="009F3720" w:rsidRPr="00BA11E9" w:rsidRDefault="009F3720" w:rsidP="000651E8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podle § </w:t>
      </w:r>
      <w:r w:rsidR="0071160B" w:rsidRPr="00BA11E9">
        <w:rPr>
          <w:rFonts w:cs="Arial"/>
          <w:szCs w:val="22"/>
        </w:rPr>
        <w:t>2586</w:t>
      </w:r>
      <w:r w:rsidRPr="00BA11E9">
        <w:rPr>
          <w:rFonts w:cs="Arial"/>
          <w:szCs w:val="22"/>
        </w:rPr>
        <w:t xml:space="preserve"> zákona č. 89/2012 Sb., občanský zákoník, </w:t>
      </w:r>
      <w:r w:rsidR="00F37D95">
        <w:rPr>
          <w:rFonts w:cs="Arial"/>
          <w:szCs w:val="22"/>
        </w:rPr>
        <w:t>ve znění pozdějších předpisů</w:t>
      </w:r>
    </w:p>
    <w:p w14:paraId="7E829E9B" w14:textId="44CA39C7" w:rsidR="009F3720" w:rsidRPr="00A40CA1" w:rsidRDefault="009F3720" w:rsidP="00A40CA1">
      <w:pPr>
        <w:jc w:val="center"/>
        <w:rPr>
          <w:rFonts w:cs="Arial"/>
          <w:szCs w:val="22"/>
        </w:rPr>
      </w:pPr>
      <w:r w:rsidRPr="00BA11E9">
        <w:rPr>
          <w:rFonts w:cs="Arial"/>
          <w:szCs w:val="22"/>
        </w:rPr>
        <w:t>(dále jen „občanský zákoník“)</w:t>
      </w:r>
    </w:p>
    <w:p w14:paraId="6459B658" w14:textId="77777777" w:rsidR="00A40CA1" w:rsidRPr="004D5F78" w:rsidRDefault="00A40CA1" w:rsidP="00A40CA1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60B53A77" w14:textId="77777777" w:rsidR="00A40CA1" w:rsidRPr="00100583" w:rsidRDefault="00A40CA1" w:rsidP="00A40CA1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em</w:t>
      </w:r>
      <w:r w:rsidRPr="00100583">
        <w:rPr>
          <w:rFonts w:ascii="Arial" w:hAnsi="Arial" w:cs="Arial"/>
          <w:b/>
          <w:sz w:val="22"/>
          <w:szCs w:val="22"/>
        </w:rPr>
        <w:t>:</w:t>
      </w:r>
      <w:r w:rsidRPr="00100583">
        <w:rPr>
          <w:rFonts w:ascii="Arial" w:hAnsi="Arial" w:cs="Arial"/>
          <w:sz w:val="22"/>
          <w:szCs w:val="22"/>
        </w:rPr>
        <w:tab/>
        <w:t>Č</w:t>
      </w:r>
      <w:r w:rsidRPr="00100583">
        <w:rPr>
          <w:rFonts w:ascii="Arial" w:hAnsi="Arial" w:cs="Arial"/>
          <w:snapToGrid w:val="0"/>
          <w:sz w:val="22"/>
          <w:szCs w:val="22"/>
        </w:rPr>
        <w:t xml:space="preserve">eská republika - </w:t>
      </w:r>
      <w:r w:rsidRPr="00100583">
        <w:rPr>
          <w:rFonts w:ascii="Arial" w:hAnsi="Arial" w:cs="Arial"/>
          <w:sz w:val="22"/>
          <w:szCs w:val="22"/>
        </w:rPr>
        <w:t xml:space="preserve">Státní pozemkový úřad, </w:t>
      </w:r>
    </w:p>
    <w:p w14:paraId="2390C1AC" w14:textId="77777777" w:rsidR="00A40CA1" w:rsidRPr="00100583" w:rsidRDefault="00A40CA1" w:rsidP="00A40CA1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Sídlo:</w:t>
      </w:r>
      <w:r w:rsidRPr="00100583">
        <w:rPr>
          <w:rFonts w:ascii="Arial" w:hAnsi="Arial" w:cs="Arial"/>
          <w:sz w:val="22"/>
          <w:szCs w:val="22"/>
        </w:rPr>
        <w:tab/>
        <w:t>Husinecká 1024/11a, 130 00 Praha 3 – Žižkov</w:t>
      </w:r>
    </w:p>
    <w:p w14:paraId="0362A02E" w14:textId="77777777" w:rsidR="00A40CA1" w:rsidRPr="00100583" w:rsidRDefault="00A40CA1" w:rsidP="00A40CA1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ab/>
        <w:t>Krajský p</w:t>
      </w:r>
      <w:r w:rsidRPr="00100583">
        <w:rPr>
          <w:rFonts w:ascii="Arial" w:hAnsi="Arial" w:cs="Arial"/>
          <w:snapToGrid w:val="0"/>
          <w:sz w:val="22"/>
          <w:szCs w:val="22"/>
        </w:rPr>
        <w:t>ozemkový úřad pro Plzeňský kraj, Pobočka Domažlice</w:t>
      </w:r>
      <w:r w:rsidRPr="00100583">
        <w:rPr>
          <w:rFonts w:ascii="Arial" w:hAnsi="Arial" w:cs="Arial"/>
          <w:snapToGrid w:val="0"/>
          <w:sz w:val="22"/>
          <w:szCs w:val="22"/>
        </w:rPr>
        <w:tab/>
      </w:r>
    </w:p>
    <w:p w14:paraId="79A7BD21" w14:textId="77777777" w:rsidR="00A40CA1" w:rsidRPr="00100583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Adresa:</w:t>
      </w:r>
      <w:r w:rsidRPr="00100583">
        <w:rPr>
          <w:rFonts w:ascii="Arial" w:hAnsi="Arial" w:cs="Arial"/>
          <w:sz w:val="22"/>
          <w:szCs w:val="22"/>
        </w:rPr>
        <w:tab/>
      </w:r>
      <w:proofErr w:type="spellStart"/>
      <w:r w:rsidRPr="00100583">
        <w:rPr>
          <w:rFonts w:ascii="Arial" w:hAnsi="Arial" w:cs="Arial"/>
          <w:sz w:val="22"/>
          <w:szCs w:val="22"/>
        </w:rPr>
        <w:t>Haltravská</w:t>
      </w:r>
      <w:proofErr w:type="spellEnd"/>
      <w:r w:rsidRPr="00100583">
        <w:rPr>
          <w:rFonts w:ascii="Arial" w:hAnsi="Arial" w:cs="Arial"/>
          <w:sz w:val="22"/>
          <w:szCs w:val="22"/>
        </w:rPr>
        <w:t xml:space="preserve"> 438, 344 01 Domažlice </w:t>
      </w:r>
    </w:p>
    <w:p w14:paraId="330F9293" w14:textId="77777777" w:rsidR="00A40CA1" w:rsidRPr="00100583" w:rsidRDefault="00A40CA1" w:rsidP="00A40CA1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Zastoupený:</w:t>
      </w:r>
      <w:r w:rsidRPr="00100583">
        <w:rPr>
          <w:rFonts w:ascii="Arial" w:hAnsi="Arial" w:cs="Arial"/>
          <w:sz w:val="22"/>
          <w:szCs w:val="22"/>
        </w:rPr>
        <w:tab/>
        <w:t>Ing. Janem Kaiserem,</w:t>
      </w:r>
      <w:r w:rsidRPr="00100583">
        <w:rPr>
          <w:rFonts w:ascii="Arial" w:hAnsi="Arial" w:cs="Arial"/>
          <w:i/>
          <w:sz w:val="22"/>
          <w:szCs w:val="22"/>
        </w:rPr>
        <w:t xml:space="preserve"> </w:t>
      </w:r>
      <w:r w:rsidRPr="00100583">
        <w:rPr>
          <w:rFonts w:ascii="Arial" w:hAnsi="Arial" w:cs="Arial"/>
          <w:sz w:val="22"/>
          <w:szCs w:val="22"/>
        </w:rPr>
        <w:t xml:space="preserve">vedoucím pobočky, KPÚ </w:t>
      </w:r>
      <w:r w:rsidRPr="00100583">
        <w:rPr>
          <w:rFonts w:ascii="Arial" w:hAnsi="Arial" w:cs="Arial"/>
          <w:snapToGrid w:val="0"/>
          <w:sz w:val="22"/>
          <w:szCs w:val="22"/>
        </w:rPr>
        <w:t>pro Plzeňský kraj, Pobočka Domažlice</w:t>
      </w:r>
    </w:p>
    <w:p w14:paraId="7776E758" w14:textId="77777777" w:rsidR="00A40CA1" w:rsidRPr="00100583" w:rsidRDefault="00A40CA1" w:rsidP="00A40CA1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Ve smluvních záležitostech oprávněn jednat:</w:t>
      </w:r>
      <w:r w:rsidRPr="00100583">
        <w:rPr>
          <w:rFonts w:ascii="Arial" w:hAnsi="Arial" w:cs="Arial"/>
          <w:sz w:val="22"/>
          <w:szCs w:val="22"/>
        </w:rPr>
        <w:tab/>
        <w:t>Ing. Jan Kaiser</w:t>
      </w:r>
      <w:r w:rsidRPr="00100583">
        <w:rPr>
          <w:rFonts w:ascii="Arial" w:hAnsi="Arial" w:cs="Arial"/>
          <w:i/>
          <w:sz w:val="22"/>
          <w:szCs w:val="22"/>
        </w:rPr>
        <w:t xml:space="preserve">, </w:t>
      </w:r>
      <w:r w:rsidRPr="00100583">
        <w:rPr>
          <w:rFonts w:ascii="Arial" w:hAnsi="Arial" w:cs="Arial"/>
          <w:sz w:val="22"/>
          <w:szCs w:val="22"/>
        </w:rPr>
        <w:t>vedoucí</w:t>
      </w:r>
      <w:r w:rsidRPr="00100583">
        <w:rPr>
          <w:rFonts w:ascii="Arial" w:hAnsi="Arial" w:cs="Arial"/>
          <w:snapToGrid w:val="0"/>
          <w:sz w:val="22"/>
          <w:szCs w:val="22"/>
        </w:rPr>
        <w:t xml:space="preserve"> Pobočky Domažlice</w:t>
      </w:r>
    </w:p>
    <w:p w14:paraId="279601EC" w14:textId="77777777" w:rsidR="00A40CA1" w:rsidRPr="00100583" w:rsidRDefault="00A40CA1" w:rsidP="00A40CA1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 xml:space="preserve">V </w:t>
      </w:r>
      <w:r w:rsidRPr="00100583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100583">
        <w:rPr>
          <w:rFonts w:ascii="Arial" w:hAnsi="Arial" w:cs="Arial"/>
          <w:snapToGrid w:val="0"/>
          <w:sz w:val="22"/>
          <w:szCs w:val="22"/>
        </w:rPr>
        <w:tab/>
        <w:t xml:space="preserve">Ing. </w:t>
      </w:r>
      <w:r>
        <w:rPr>
          <w:rFonts w:ascii="Arial" w:hAnsi="Arial" w:cs="Arial"/>
          <w:snapToGrid w:val="0"/>
          <w:sz w:val="22"/>
          <w:szCs w:val="22"/>
        </w:rPr>
        <w:t>Dorota Šandová</w:t>
      </w:r>
      <w:r w:rsidRPr="00100583">
        <w:rPr>
          <w:rFonts w:ascii="Arial" w:hAnsi="Arial" w:cs="Arial"/>
          <w:i/>
          <w:sz w:val="22"/>
          <w:szCs w:val="22"/>
        </w:rPr>
        <w:t xml:space="preserve">, </w:t>
      </w:r>
      <w:r w:rsidRPr="00100583">
        <w:rPr>
          <w:rFonts w:ascii="Arial" w:hAnsi="Arial" w:cs="Arial"/>
          <w:sz w:val="22"/>
          <w:szCs w:val="22"/>
        </w:rPr>
        <w:t>Pobočka Domažlice</w:t>
      </w:r>
    </w:p>
    <w:p w14:paraId="40D48464" w14:textId="77777777" w:rsidR="00A40CA1" w:rsidRPr="00100583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Adresa:</w:t>
      </w:r>
      <w:r w:rsidRPr="00100583">
        <w:rPr>
          <w:rFonts w:ascii="Arial" w:hAnsi="Arial" w:cs="Arial"/>
          <w:sz w:val="22"/>
          <w:szCs w:val="22"/>
        </w:rPr>
        <w:tab/>
      </w:r>
      <w:proofErr w:type="spellStart"/>
      <w:r w:rsidRPr="00100583">
        <w:rPr>
          <w:rFonts w:ascii="Arial" w:hAnsi="Arial" w:cs="Arial"/>
          <w:sz w:val="22"/>
          <w:szCs w:val="22"/>
        </w:rPr>
        <w:t>Haltravská</w:t>
      </w:r>
      <w:proofErr w:type="spellEnd"/>
      <w:r w:rsidRPr="00100583">
        <w:rPr>
          <w:rFonts w:ascii="Arial" w:hAnsi="Arial" w:cs="Arial"/>
          <w:sz w:val="22"/>
          <w:szCs w:val="22"/>
        </w:rPr>
        <w:t xml:space="preserve"> 438, 344 31 Domažlice </w:t>
      </w:r>
    </w:p>
    <w:p w14:paraId="33E7B902" w14:textId="77777777" w:rsidR="00A40CA1" w:rsidRPr="00100583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Tel.</w:t>
      </w:r>
      <w:r w:rsidRPr="00100583">
        <w:rPr>
          <w:rFonts w:ascii="Arial" w:hAnsi="Arial" w:cs="Arial"/>
          <w:sz w:val="22"/>
          <w:szCs w:val="22"/>
        </w:rPr>
        <w:tab/>
        <w:t xml:space="preserve">+420 727956737   </w:t>
      </w:r>
    </w:p>
    <w:p w14:paraId="5BB162E8" w14:textId="77777777" w:rsidR="00A40CA1" w:rsidRPr="00100583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E-mail:</w:t>
      </w:r>
      <w:r w:rsidRPr="00100583">
        <w:rPr>
          <w:rFonts w:ascii="Arial" w:hAnsi="Arial" w:cs="Arial"/>
          <w:sz w:val="22"/>
          <w:szCs w:val="22"/>
        </w:rPr>
        <w:tab/>
        <w:t>domazlice.pk@spucr.cz</w:t>
      </w:r>
    </w:p>
    <w:p w14:paraId="3F2C4EAD" w14:textId="77777777" w:rsidR="00A40CA1" w:rsidRPr="00100583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ID DS:</w:t>
      </w:r>
      <w:r w:rsidRPr="00100583">
        <w:rPr>
          <w:rFonts w:ascii="Arial" w:hAnsi="Arial" w:cs="Arial"/>
          <w:sz w:val="22"/>
          <w:szCs w:val="22"/>
        </w:rPr>
        <w:tab/>
        <w:t>z49per3</w:t>
      </w:r>
    </w:p>
    <w:p w14:paraId="21D30802" w14:textId="77777777" w:rsidR="00A40CA1" w:rsidRPr="00100583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100583">
        <w:rPr>
          <w:rFonts w:ascii="Arial" w:hAnsi="Arial" w:cs="Arial"/>
          <w:sz w:val="22"/>
          <w:szCs w:val="22"/>
        </w:rPr>
        <w:t>Bankovní spojení:</w:t>
      </w:r>
      <w:r w:rsidRPr="00100583">
        <w:rPr>
          <w:rFonts w:ascii="Arial" w:hAnsi="Arial" w:cs="Arial"/>
          <w:sz w:val="22"/>
          <w:szCs w:val="22"/>
        </w:rPr>
        <w:tab/>
      </w:r>
      <w:r w:rsidRPr="00100583">
        <w:rPr>
          <w:rFonts w:ascii="Arial" w:hAnsi="Arial" w:cs="Arial"/>
          <w:snapToGrid w:val="0"/>
          <w:sz w:val="22"/>
          <w:szCs w:val="22"/>
        </w:rPr>
        <w:t>ČNB</w:t>
      </w:r>
    </w:p>
    <w:p w14:paraId="37E7014E" w14:textId="77777777" w:rsidR="00A40CA1" w:rsidRPr="00100583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100583">
        <w:rPr>
          <w:rFonts w:ascii="Arial" w:hAnsi="Arial" w:cs="Arial"/>
          <w:bCs/>
          <w:sz w:val="22"/>
          <w:szCs w:val="22"/>
        </w:rPr>
        <w:t>Číslo účtu:</w:t>
      </w:r>
      <w:r w:rsidRPr="00100583">
        <w:rPr>
          <w:rFonts w:ascii="Arial" w:hAnsi="Arial" w:cs="Arial"/>
          <w:bCs/>
          <w:sz w:val="22"/>
          <w:szCs w:val="22"/>
        </w:rPr>
        <w:tab/>
        <w:t>3723001/0710</w:t>
      </w:r>
    </w:p>
    <w:p w14:paraId="3429D93D" w14:textId="77777777" w:rsidR="00A40CA1" w:rsidRPr="00100583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100583">
        <w:rPr>
          <w:rFonts w:ascii="Arial" w:hAnsi="Arial" w:cs="Arial"/>
          <w:bCs/>
          <w:sz w:val="22"/>
          <w:szCs w:val="22"/>
        </w:rPr>
        <w:t>IČO:</w:t>
      </w:r>
      <w:r w:rsidRPr="00100583">
        <w:rPr>
          <w:rFonts w:ascii="Arial" w:hAnsi="Arial" w:cs="Arial"/>
          <w:bCs/>
          <w:sz w:val="22"/>
          <w:szCs w:val="22"/>
        </w:rPr>
        <w:tab/>
        <w:t>01312774</w:t>
      </w:r>
    </w:p>
    <w:p w14:paraId="447FD313" w14:textId="77777777" w:rsidR="00A40CA1" w:rsidRPr="00100583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bCs/>
          <w:sz w:val="22"/>
          <w:szCs w:val="22"/>
        </w:rPr>
      </w:pPr>
      <w:r w:rsidRPr="00100583">
        <w:rPr>
          <w:rFonts w:ascii="Arial" w:hAnsi="Arial" w:cs="Arial"/>
          <w:bCs/>
          <w:sz w:val="22"/>
          <w:szCs w:val="22"/>
        </w:rPr>
        <w:t>DIČ:</w:t>
      </w:r>
      <w:r w:rsidRPr="00100583">
        <w:rPr>
          <w:rFonts w:ascii="Arial" w:hAnsi="Arial" w:cs="Arial"/>
          <w:bCs/>
          <w:sz w:val="22"/>
          <w:szCs w:val="22"/>
        </w:rPr>
        <w:tab/>
      </w:r>
      <w:r w:rsidRPr="00100583">
        <w:rPr>
          <w:rFonts w:ascii="Arial" w:hAnsi="Arial" w:cs="Arial"/>
          <w:sz w:val="22"/>
          <w:szCs w:val="22"/>
        </w:rPr>
        <w:t>CZ01312774 - není plátce DPH</w:t>
      </w:r>
    </w:p>
    <w:p w14:paraId="76D1588A" w14:textId="77777777" w:rsidR="00A40CA1" w:rsidRPr="00BA11E9" w:rsidRDefault="00A40CA1" w:rsidP="00A40CA1">
      <w:pPr>
        <w:spacing w:after="0" w:line="240" w:lineRule="auto"/>
        <w:rPr>
          <w:rFonts w:cs="Arial"/>
          <w:snapToGrid w:val="0"/>
          <w:szCs w:val="22"/>
        </w:rPr>
      </w:pPr>
      <w:r w:rsidRPr="00BA11E9">
        <w:rPr>
          <w:rFonts w:cs="Arial"/>
          <w:snapToGrid w:val="0"/>
          <w:szCs w:val="22"/>
        </w:rPr>
        <w:t xml:space="preserve"> (dále jen jako „objednatel“)</w:t>
      </w:r>
    </w:p>
    <w:p w14:paraId="583EA1C3" w14:textId="77777777" w:rsidR="00A40CA1" w:rsidRPr="00BA11E9" w:rsidRDefault="00A40CA1" w:rsidP="00A40CA1">
      <w:pPr>
        <w:jc w:val="both"/>
        <w:rPr>
          <w:rFonts w:cs="Arial"/>
          <w:b/>
          <w:bCs/>
          <w:szCs w:val="22"/>
        </w:rPr>
      </w:pPr>
    </w:p>
    <w:p w14:paraId="75D0AAF3" w14:textId="77777777" w:rsidR="00A40CA1" w:rsidRPr="00BA11E9" w:rsidRDefault="00A40CA1" w:rsidP="00A40CA1">
      <w:pPr>
        <w:ind w:left="2124" w:firstLine="708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a</w:t>
      </w:r>
    </w:p>
    <w:p w14:paraId="613B28CE" w14:textId="77777777" w:rsidR="00A40CA1" w:rsidRPr="00BA11E9" w:rsidRDefault="00A40CA1" w:rsidP="00A40CA1">
      <w:pPr>
        <w:tabs>
          <w:tab w:val="left" w:pos="4536"/>
        </w:tabs>
        <w:spacing w:after="0" w:line="240" w:lineRule="auto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b/>
          <w:bCs/>
          <w:snapToGrid w:val="0"/>
          <w:szCs w:val="22"/>
        </w:rPr>
        <w:t>Zhotovitelem</w:t>
      </w:r>
      <w:r>
        <w:rPr>
          <w:rFonts w:cs="Arial"/>
          <w:b/>
          <w:bCs/>
          <w:snapToGrid w:val="0"/>
          <w:szCs w:val="22"/>
        </w:rPr>
        <w:tab/>
      </w:r>
      <w:r w:rsidRPr="005F7727">
        <w:rPr>
          <w:rFonts w:cs="Arial"/>
          <w:color w:val="FF0000"/>
          <w:szCs w:val="22"/>
        </w:rPr>
        <w:t>doplní uchazeč</w:t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  <w:r>
        <w:rPr>
          <w:rFonts w:cs="Arial"/>
          <w:b/>
          <w:bCs/>
          <w:snapToGrid w:val="0"/>
          <w:szCs w:val="22"/>
        </w:rPr>
        <w:tab/>
      </w:r>
    </w:p>
    <w:p w14:paraId="359962D8" w14:textId="77777777" w:rsidR="00A40CA1" w:rsidRPr="005F7727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Sídlo: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  <w:r w:rsidRPr="005F7727">
        <w:rPr>
          <w:rFonts w:ascii="Arial" w:hAnsi="Arial" w:cs="Arial"/>
          <w:sz w:val="22"/>
          <w:szCs w:val="22"/>
        </w:rPr>
        <w:tab/>
      </w:r>
    </w:p>
    <w:p w14:paraId="5871C38C" w14:textId="77777777" w:rsidR="00A40CA1" w:rsidRPr="005F7727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Zastoupený: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  <w:r w:rsidRPr="005F7727">
        <w:rPr>
          <w:rFonts w:ascii="Arial" w:hAnsi="Arial" w:cs="Arial"/>
          <w:sz w:val="22"/>
          <w:szCs w:val="22"/>
        </w:rPr>
        <w:tab/>
      </w:r>
    </w:p>
    <w:p w14:paraId="1F67ABDA" w14:textId="77777777" w:rsidR="00A40CA1" w:rsidRPr="005F7727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Ve smluvních záležitostech oprávněn jednat: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67388370" w14:textId="77777777" w:rsidR="00A40CA1" w:rsidRPr="005F7727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V technických záležitostech oprávněn jednat: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7E175732" w14:textId="77777777" w:rsidR="00A40CA1" w:rsidRPr="005F7727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Tel.: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60790E80" w14:textId="77777777" w:rsidR="00A40CA1" w:rsidRPr="005F7727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E-mail: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1F2E2FBA" w14:textId="77777777" w:rsidR="00A40CA1" w:rsidRPr="005F7727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ID DS: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  <w:r w:rsidRPr="005F7727">
        <w:rPr>
          <w:rFonts w:ascii="Arial" w:hAnsi="Arial" w:cs="Arial"/>
          <w:sz w:val="22"/>
          <w:szCs w:val="22"/>
        </w:rPr>
        <w:tab/>
      </w:r>
    </w:p>
    <w:p w14:paraId="49E9A346" w14:textId="77777777" w:rsidR="00A40CA1" w:rsidRPr="005F7727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Bankovní spojení: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  <w:r w:rsidRPr="005F7727">
        <w:rPr>
          <w:rFonts w:ascii="Arial" w:hAnsi="Arial" w:cs="Arial"/>
          <w:sz w:val="22"/>
          <w:szCs w:val="22"/>
        </w:rPr>
        <w:tab/>
      </w:r>
    </w:p>
    <w:p w14:paraId="232990D1" w14:textId="77777777" w:rsidR="00A40CA1" w:rsidRPr="005F7727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Číslo účtu: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  <w:r w:rsidRPr="005F7727">
        <w:rPr>
          <w:rFonts w:ascii="Arial" w:hAnsi="Arial" w:cs="Arial"/>
          <w:sz w:val="22"/>
          <w:szCs w:val="22"/>
        </w:rPr>
        <w:tab/>
      </w:r>
    </w:p>
    <w:p w14:paraId="0CA57A58" w14:textId="77777777" w:rsidR="00A40CA1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color w:val="FF0000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IČO: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43534255" w14:textId="77777777" w:rsidR="00A40CA1" w:rsidRPr="00FE516D" w:rsidRDefault="00A40CA1" w:rsidP="00A40CA1">
      <w:pPr>
        <w:pStyle w:val="Bezmezer"/>
        <w:tabs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F7727">
        <w:rPr>
          <w:rFonts w:ascii="Arial" w:hAnsi="Arial" w:cs="Arial"/>
          <w:sz w:val="22"/>
          <w:szCs w:val="22"/>
        </w:rPr>
        <w:t>DIČ:</w:t>
      </w:r>
      <w:r w:rsidRPr="005F7727">
        <w:rPr>
          <w:rFonts w:ascii="Arial" w:hAnsi="Arial" w:cs="Arial"/>
          <w:sz w:val="22"/>
          <w:szCs w:val="22"/>
        </w:rPr>
        <w:tab/>
      </w:r>
      <w:r w:rsidRPr="005F7727">
        <w:rPr>
          <w:rFonts w:ascii="Arial" w:hAnsi="Arial" w:cs="Arial"/>
          <w:color w:val="FF0000"/>
          <w:sz w:val="22"/>
          <w:szCs w:val="22"/>
        </w:rPr>
        <w:t>doplní uchazeč</w:t>
      </w:r>
    </w:p>
    <w:p w14:paraId="6C2491D7" w14:textId="77777777" w:rsidR="00A40CA1" w:rsidRPr="00BA11E9" w:rsidRDefault="00A40CA1" w:rsidP="00A40CA1">
      <w:pPr>
        <w:spacing w:before="240" w:line="288" w:lineRule="auto"/>
        <w:ind w:right="-284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szCs w:val="22"/>
        </w:rPr>
        <w:t xml:space="preserve">Společnost je zapsaná v obchodním rejstříku vedeném u </w:t>
      </w:r>
      <w:r w:rsidRPr="005F7727">
        <w:rPr>
          <w:rFonts w:cs="Arial"/>
          <w:color w:val="FF0000"/>
          <w:szCs w:val="22"/>
        </w:rPr>
        <w:t>doplní uchazeč</w:t>
      </w:r>
      <w:r w:rsidRPr="00BA11E9">
        <w:rPr>
          <w:rFonts w:cs="Arial"/>
          <w:szCs w:val="22"/>
        </w:rPr>
        <w:t xml:space="preserve"> soudu v </w:t>
      </w:r>
      <w:r w:rsidRPr="005F7727">
        <w:rPr>
          <w:rFonts w:cs="Arial"/>
          <w:color w:val="FF0000"/>
          <w:szCs w:val="22"/>
        </w:rPr>
        <w:t>doplní uchazeč</w:t>
      </w:r>
      <w:r w:rsidRPr="00BA11E9">
        <w:rPr>
          <w:rFonts w:cs="Arial"/>
          <w:szCs w:val="22"/>
        </w:rPr>
        <w:t xml:space="preserve"> oddíl </w:t>
      </w:r>
      <w:r w:rsidRPr="005F7727">
        <w:rPr>
          <w:rFonts w:cs="Arial"/>
          <w:color w:val="FF0000"/>
          <w:szCs w:val="22"/>
        </w:rPr>
        <w:t>doplní uchazeč</w:t>
      </w:r>
      <w:r w:rsidRPr="00BA11E9">
        <w:rPr>
          <w:rFonts w:cs="Arial"/>
          <w:szCs w:val="22"/>
        </w:rPr>
        <w:t xml:space="preserve"> vložka </w:t>
      </w:r>
      <w:r w:rsidRPr="005F7727">
        <w:rPr>
          <w:rFonts w:cs="Arial"/>
          <w:color w:val="FF0000"/>
          <w:szCs w:val="22"/>
        </w:rPr>
        <w:t>doplní uchazeč</w:t>
      </w:r>
      <w:r w:rsidRPr="00BA11E9">
        <w:rPr>
          <w:rFonts w:cs="Arial"/>
          <w:b/>
          <w:bCs/>
          <w:snapToGrid w:val="0"/>
          <w:szCs w:val="22"/>
        </w:rPr>
        <w:t>.</w:t>
      </w:r>
    </w:p>
    <w:p w14:paraId="3FF857E3" w14:textId="51FBD293" w:rsidR="00126736" w:rsidRDefault="00A40CA1" w:rsidP="00A40CA1">
      <w:pPr>
        <w:tabs>
          <w:tab w:val="left" w:pos="2127"/>
          <w:tab w:val="left" w:pos="4800"/>
        </w:tabs>
        <w:spacing w:after="0" w:line="240" w:lineRule="auto"/>
        <w:jc w:val="both"/>
        <w:rPr>
          <w:rFonts w:cs="Arial"/>
          <w:snapToGrid w:val="0"/>
          <w:szCs w:val="22"/>
        </w:rPr>
      </w:pPr>
      <w:r w:rsidRPr="00BA11E9">
        <w:rPr>
          <w:rFonts w:cs="Arial"/>
          <w:snapToGrid w:val="0"/>
          <w:szCs w:val="22"/>
        </w:rPr>
        <w:t xml:space="preserve"> </w:t>
      </w:r>
      <w:r w:rsidR="00126736" w:rsidRPr="00BA11E9">
        <w:rPr>
          <w:rFonts w:cs="Arial"/>
          <w:snapToGrid w:val="0"/>
          <w:szCs w:val="22"/>
        </w:rPr>
        <w:t>(dále jen jako „zhotovitel“)</w:t>
      </w:r>
    </w:p>
    <w:p w14:paraId="6B9DF5B9" w14:textId="77777777" w:rsidR="00D3137B" w:rsidRPr="00D3137B" w:rsidRDefault="00D3137B" w:rsidP="00D3137B">
      <w:pPr>
        <w:tabs>
          <w:tab w:val="left" w:pos="2127"/>
          <w:tab w:val="left" w:pos="4800"/>
        </w:tabs>
        <w:spacing w:after="0" w:line="240" w:lineRule="auto"/>
        <w:jc w:val="both"/>
        <w:rPr>
          <w:rFonts w:cs="Arial"/>
          <w:snapToGrid w:val="0"/>
          <w:szCs w:val="22"/>
        </w:rPr>
      </w:pPr>
    </w:p>
    <w:p w14:paraId="1C7870D8" w14:textId="2CB112BD" w:rsidR="004F154E" w:rsidRPr="00BA11E9" w:rsidRDefault="000475F1" w:rsidP="00AE2DC5">
      <w:pPr>
        <w:jc w:val="both"/>
        <w:rPr>
          <w:rFonts w:cs="Arial"/>
          <w:snapToGrid w:val="0"/>
          <w:szCs w:val="22"/>
        </w:rPr>
      </w:pPr>
      <w:r w:rsidRPr="00BA11E9">
        <w:rPr>
          <w:rFonts w:cs="Arial"/>
          <w:szCs w:val="22"/>
        </w:rPr>
        <w:t xml:space="preserve">na veřejnou zakázku malého rozsahu </w:t>
      </w:r>
      <w:r w:rsidR="002921CB" w:rsidRPr="00BA11E9">
        <w:rPr>
          <w:rFonts w:cs="Arial"/>
          <w:szCs w:val="22"/>
        </w:rPr>
        <w:t xml:space="preserve">s názvem </w:t>
      </w:r>
      <w:r w:rsidR="002921CB" w:rsidRPr="00BA11E9">
        <w:rPr>
          <w:rFonts w:cs="Arial"/>
          <w:b/>
          <w:spacing w:val="8"/>
          <w:szCs w:val="22"/>
        </w:rPr>
        <w:t>„</w:t>
      </w:r>
      <w:r w:rsidR="0077006F" w:rsidRPr="002D08B3">
        <w:rPr>
          <w:rFonts w:cs="Arial"/>
          <w:b/>
          <w:color w:val="000000"/>
        </w:rPr>
        <w:t xml:space="preserve">Vyhotovení PD a zajištění AD pro protierozní opatření v k. </w:t>
      </w:r>
      <w:proofErr w:type="spellStart"/>
      <w:r w:rsidR="0077006F" w:rsidRPr="002D08B3">
        <w:rPr>
          <w:rFonts w:cs="Arial"/>
          <w:b/>
          <w:color w:val="000000"/>
        </w:rPr>
        <w:t>ú.</w:t>
      </w:r>
      <w:proofErr w:type="spellEnd"/>
      <w:r w:rsidR="0077006F" w:rsidRPr="002D08B3">
        <w:rPr>
          <w:rFonts w:cs="Arial"/>
          <w:b/>
          <w:color w:val="000000"/>
        </w:rPr>
        <w:t xml:space="preserve"> </w:t>
      </w:r>
      <w:proofErr w:type="spellStart"/>
      <w:r w:rsidR="0077006F" w:rsidRPr="002D08B3">
        <w:rPr>
          <w:rFonts w:cs="Arial"/>
          <w:b/>
          <w:color w:val="000000"/>
        </w:rPr>
        <w:t>Přívozec</w:t>
      </w:r>
      <w:proofErr w:type="spellEnd"/>
      <w:r w:rsidR="0077006F" w:rsidRPr="002D08B3">
        <w:rPr>
          <w:rFonts w:cs="Arial"/>
          <w:b/>
          <w:color w:val="000000"/>
        </w:rPr>
        <w:t xml:space="preserve"> a Chotiměř u Blížejova</w:t>
      </w:r>
      <w:r w:rsidR="008A52EE" w:rsidRPr="00BA11E9">
        <w:rPr>
          <w:rFonts w:cs="Arial"/>
          <w:b/>
          <w:spacing w:val="8"/>
          <w:szCs w:val="22"/>
        </w:rPr>
        <w:t xml:space="preserve">“, </w:t>
      </w:r>
      <w:r w:rsidR="00CF6E49" w:rsidRPr="00BA11E9">
        <w:rPr>
          <w:rFonts w:cs="Arial"/>
          <w:szCs w:val="22"/>
        </w:rPr>
        <w:t>na základě výsledku výběrového řízení podle zákona č. 13</w:t>
      </w:r>
      <w:r w:rsidR="00CB4C86" w:rsidRPr="00BA11E9">
        <w:rPr>
          <w:rFonts w:cs="Arial"/>
          <w:szCs w:val="22"/>
        </w:rPr>
        <w:t>4</w:t>
      </w:r>
      <w:r w:rsidR="00CF6E49" w:rsidRPr="00BA11E9">
        <w:rPr>
          <w:rFonts w:cs="Arial"/>
          <w:szCs w:val="22"/>
        </w:rPr>
        <w:t>/20</w:t>
      </w:r>
      <w:r w:rsidR="00CB4C86" w:rsidRPr="00BA11E9">
        <w:rPr>
          <w:rFonts w:cs="Arial"/>
          <w:szCs w:val="22"/>
        </w:rPr>
        <w:t>1</w:t>
      </w:r>
      <w:r w:rsidR="00CF6E49" w:rsidRPr="00BA11E9">
        <w:rPr>
          <w:rFonts w:cs="Arial"/>
          <w:szCs w:val="22"/>
        </w:rPr>
        <w:t xml:space="preserve">6 Sb., o veřejných zakázkách, ve znění pozdějších předpisů </w:t>
      </w:r>
      <w:r w:rsidR="001177C9" w:rsidRPr="00BA11E9">
        <w:rPr>
          <w:rFonts w:cs="Arial"/>
          <w:szCs w:val="22"/>
        </w:rPr>
        <w:t>(dále jen „</w:t>
      </w:r>
      <w:r w:rsidR="001177C9" w:rsidRPr="00BA11E9">
        <w:rPr>
          <w:rFonts w:cs="Arial"/>
          <w:snapToGrid w:val="0"/>
          <w:szCs w:val="22"/>
        </w:rPr>
        <w:t>Z</w:t>
      </w:r>
      <w:r w:rsidR="00CB4C86" w:rsidRPr="00BA11E9">
        <w:rPr>
          <w:rFonts w:cs="Arial"/>
          <w:snapToGrid w:val="0"/>
          <w:szCs w:val="22"/>
        </w:rPr>
        <w:t>Z</w:t>
      </w:r>
      <w:r w:rsidR="001177C9" w:rsidRPr="00BA11E9">
        <w:rPr>
          <w:rFonts w:cs="Arial"/>
          <w:snapToGrid w:val="0"/>
          <w:szCs w:val="22"/>
        </w:rPr>
        <w:t>VZ“).</w:t>
      </w:r>
    </w:p>
    <w:p w14:paraId="538DD6A0" w14:textId="2DD5E817" w:rsidR="004F154E" w:rsidRPr="00BA11E9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lastRenderedPageBreak/>
        <w:br/>
        <w:t>Předmět a účel smlouvy</w:t>
      </w:r>
    </w:p>
    <w:p w14:paraId="036F8EE5" w14:textId="35BA7B15" w:rsidR="008665E9" w:rsidRPr="00BA11E9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BA11E9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BA11E9">
        <w:rPr>
          <w:rStyle w:val="l-L2Char"/>
          <w:rFonts w:cs="Arial"/>
          <w:b w:val="0"/>
          <w:szCs w:val="22"/>
          <w:u w:val="none"/>
        </w:rPr>
        <w:t>ho povolení a pro provádění stavby</w:t>
      </w:r>
      <w:r w:rsidR="00655172" w:rsidRPr="00BA11E9">
        <w:rPr>
          <w:rStyle w:val="l-L2Char"/>
          <w:rFonts w:cs="Arial"/>
          <w:b w:val="0"/>
          <w:szCs w:val="22"/>
          <w:u w:val="none"/>
        </w:rPr>
        <w:t xml:space="preserve"> (dále jen „projektová dokumentace“)</w:t>
      </w:r>
      <w:r w:rsidR="00E00A8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v rozsahu nezbytném pro realizaci následující stavby</w:t>
      </w:r>
      <w:r w:rsidR="007D7DD9">
        <w:rPr>
          <w:rStyle w:val="l-L2Char"/>
          <w:rFonts w:cs="Arial"/>
          <w:b w:val="0"/>
          <w:szCs w:val="22"/>
          <w:u w:val="none"/>
        </w:rPr>
        <w:t xml:space="preserve">. </w:t>
      </w:r>
      <w:r w:rsidR="007D7DD9" w:rsidRPr="00986982">
        <w:rPr>
          <w:rFonts w:ascii="Arial" w:hAnsi="Arial" w:cs="Arial"/>
          <w:b w:val="0"/>
          <w:bCs/>
          <w:u w:val="none"/>
        </w:rPr>
        <w:t>Součástí plnění bude smluvní povinnost zhotovitele podat žádost o vydání stavebního povolení. Dále dodavatel zajistí povolení ke kácení dřevin u místně příslušného správního orgánu ochrany přírody a krajiny podle příslušných ustanovení zákona č. 128/2000 Sb., o obcích, ve znění pozdějších předpisů a zákona č. 114/1992 Sb., o ochraně přírody a krajiny, ve znění pozdějších předpisů.</w:t>
      </w:r>
    </w:p>
    <w:p w14:paraId="69C9A7B4" w14:textId="37A769B8" w:rsidR="000F5BF7" w:rsidRPr="00586D1C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Název stavby: </w:t>
      </w:r>
      <w:r w:rsidR="00A56274" w:rsidRPr="00BA11E9">
        <w:rPr>
          <w:rStyle w:val="l-L2Char"/>
          <w:rFonts w:cs="Arial"/>
          <w:b w:val="0"/>
          <w:szCs w:val="22"/>
          <w:u w:val="none"/>
        </w:rPr>
        <w:t xml:space="preserve">   </w:t>
      </w:r>
      <w:r w:rsidR="00586D1C" w:rsidRPr="00586D1C">
        <w:rPr>
          <w:rStyle w:val="l-L2Char"/>
          <w:rFonts w:cs="Arial"/>
          <w:szCs w:val="22"/>
          <w:u w:val="none"/>
        </w:rPr>
        <w:t>ZP2</w:t>
      </w:r>
      <w:r w:rsidR="0077006F" w:rsidRPr="0077006F">
        <w:rPr>
          <w:rFonts w:ascii="Arial" w:hAnsi="Arial" w:cs="Arial"/>
          <w:bCs/>
          <w:snapToGrid w:val="0"/>
          <w:szCs w:val="22"/>
          <w:u w:val="none"/>
        </w:rPr>
        <w:t xml:space="preserve"> – </w:t>
      </w:r>
      <w:r w:rsidR="00586D1C" w:rsidRPr="00586D1C">
        <w:rPr>
          <w:rFonts w:ascii="Arial" w:hAnsi="Arial" w:cs="Arial"/>
          <w:bCs/>
          <w:snapToGrid w:val="0"/>
          <w:szCs w:val="22"/>
          <w:u w:val="none"/>
        </w:rPr>
        <w:t xml:space="preserve">záchytný průleh v k. </w:t>
      </w:r>
      <w:proofErr w:type="spellStart"/>
      <w:r w:rsidR="00586D1C" w:rsidRPr="00586D1C">
        <w:rPr>
          <w:rFonts w:ascii="Arial" w:hAnsi="Arial" w:cs="Arial"/>
          <w:bCs/>
          <w:snapToGrid w:val="0"/>
          <w:szCs w:val="22"/>
          <w:u w:val="none"/>
        </w:rPr>
        <w:t>ú.</w:t>
      </w:r>
      <w:proofErr w:type="spellEnd"/>
      <w:r w:rsidR="00586D1C" w:rsidRPr="00586D1C">
        <w:rPr>
          <w:rFonts w:ascii="Arial" w:hAnsi="Arial" w:cs="Arial"/>
          <w:bCs/>
          <w:snapToGrid w:val="0"/>
          <w:szCs w:val="22"/>
          <w:u w:val="none"/>
        </w:rPr>
        <w:t xml:space="preserve"> Chotiměř u Blížejova</w:t>
      </w:r>
    </w:p>
    <w:p w14:paraId="20E141FE" w14:textId="658B24F5" w:rsidR="00035F68" w:rsidRPr="00BA11E9" w:rsidRDefault="008E133F" w:rsidP="00586D1C">
      <w:pPr>
        <w:spacing w:before="60" w:line="280" w:lineRule="atLeast"/>
        <w:ind w:left="709"/>
        <w:jc w:val="both"/>
        <w:rPr>
          <w:rStyle w:val="l-L2Char"/>
          <w:rFonts w:cs="Arial"/>
          <w:b/>
          <w:szCs w:val="22"/>
        </w:rPr>
      </w:pPr>
      <w:r w:rsidRPr="00BA11E9">
        <w:rPr>
          <w:rStyle w:val="l-L2Char"/>
          <w:rFonts w:cs="Arial"/>
          <w:szCs w:val="22"/>
        </w:rPr>
        <w:t>Místo stavby:</w:t>
      </w:r>
      <w:bookmarkStart w:id="0" w:name="_Hlk46144360"/>
      <w:r w:rsidR="00586D1C">
        <w:rPr>
          <w:rStyle w:val="l-L2Char"/>
          <w:rFonts w:cs="Arial"/>
          <w:szCs w:val="22"/>
        </w:rPr>
        <w:t xml:space="preserve"> </w:t>
      </w:r>
      <w:bookmarkEnd w:id="0"/>
      <w:r w:rsidR="00586D1C" w:rsidRPr="00026528">
        <w:rPr>
          <w:rStyle w:val="l-L2Char"/>
          <w:rFonts w:cs="Arial"/>
          <w:b/>
          <w:szCs w:val="22"/>
        </w:rPr>
        <w:t xml:space="preserve">katastrální území </w:t>
      </w:r>
      <w:r w:rsidR="00586D1C">
        <w:rPr>
          <w:rStyle w:val="l-L2Char"/>
          <w:rFonts w:cs="Arial"/>
          <w:b/>
          <w:szCs w:val="22"/>
        </w:rPr>
        <w:t>Chotiměř u Blížejova</w:t>
      </w:r>
      <w:r w:rsidR="00586D1C" w:rsidRPr="00026528">
        <w:rPr>
          <w:rStyle w:val="l-L2Char"/>
          <w:rFonts w:cs="Arial"/>
          <w:b/>
          <w:szCs w:val="22"/>
        </w:rPr>
        <w:t xml:space="preserve">, okres </w:t>
      </w:r>
      <w:r w:rsidR="00586D1C">
        <w:rPr>
          <w:rStyle w:val="l-L2Char"/>
          <w:rFonts w:cs="Arial"/>
          <w:b/>
          <w:szCs w:val="22"/>
        </w:rPr>
        <w:t>Domažlice</w:t>
      </w:r>
      <w:r w:rsidR="00586D1C" w:rsidRPr="00026528">
        <w:rPr>
          <w:rStyle w:val="l-L2Char"/>
          <w:rFonts w:cs="Arial"/>
          <w:b/>
          <w:szCs w:val="22"/>
        </w:rPr>
        <w:t>, Plzeňský kraj</w:t>
      </w:r>
    </w:p>
    <w:p w14:paraId="78338D4A" w14:textId="30084B11" w:rsidR="000F5BF7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Popis stavby:      </w:t>
      </w:r>
    </w:p>
    <w:p w14:paraId="27D64BB2" w14:textId="783CE629" w:rsidR="00586D1C" w:rsidRPr="008D1AE7" w:rsidRDefault="00586D1C" w:rsidP="00586D1C">
      <w:pPr>
        <w:pStyle w:val="Normln1"/>
        <w:spacing w:before="60"/>
        <w:ind w:left="709"/>
        <w:jc w:val="both"/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cs-CZ" w:bidi="ar-SA"/>
        </w:rPr>
      </w:pPr>
      <w:r w:rsidRPr="008D1AE7"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cs-CZ" w:bidi="ar-SA"/>
        </w:rPr>
        <w:t>Záchytný průleh ZP2</w:t>
      </w:r>
      <w:r w:rsidR="00B237AF"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cs-CZ" w:bidi="ar-SA"/>
        </w:rPr>
        <w:t>, parcela KN p. č. 1128</w:t>
      </w:r>
    </w:p>
    <w:p w14:paraId="6322C50D" w14:textId="77777777" w:rsidR="00586D1C" w:rsidRPr="008D1AE7" w:rsidRDefault="00586D1C" w:rsidP="00586D1C">
      <w:pPr>
        <w:pStyle w:val="Normln1"/>
        <w:spacing w:before="60"/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14:paraId="47EE7850" w14:textId="77777777" w:rsidR="00586D1C" w:rsidRPr="008D1AE7" w:rsidRDefault="00586D1C" w:rsidP="00586D1C">
      <w:pPr>
        <w:pStyle w:val="Normln1"/>
        <w:snapToGrid w:val="0"/>
        <w:spacing w:line="240" w:lineRule="auto"/>
        <w:ind w:left="709"/>
        <w:jc w:val="both"/>
        <w:rPr>
          <w:rStyle w:val="Standardnpsmoodstavce1"/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D1AE7">
        <w:rPr>
          <w:rStyle w:val="Standardnpsmoodstavce1"/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Popis lokality </w:t>
      </w:r>
    </w:p>
    <w:p w14:paraId="228A60D1" w14:textId="77777777" w:rsidR="00586D1C" w:rsidRPr="008D1AE7" w:rsidRDefault="00586D1C" w:rsidP="00586D1C">
      <w:pPr>
        <w:pStyle w:val="Normln1"/>
        <w:snapToGrid w:val="0"/>
        <w:spacing w:line="240" w:lineRule="auto"/>
        <w:ind w:left="709"/>
        <w:jc w:val="both"/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</w:pPr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Jedná se o intenzivně zemědělsky využívané pozemky na svahu o velké délce až 850 m a sklonu 2,5% až 8%. Největší problémy na tomto svahu způsobuje jeho délka bez přerušení. Protože se jedná o velký blok zemědělské půdy zasahující do dvou katastrálních území, byla situace řešena ve spolupráci se zpracovatelem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KoPÚ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v k.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ú.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Přívozec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. Tento průleh probíhá přes obě katastrální území ve stejných rozměrových parametrech. V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KoPÚ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k.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ú.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Přívozec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se jedná o PEO 11.</w:t>
      </w:r>
    </w:p>
    <w:p w14:paraId="31B0FDE7" w14:textId="77777777" w:rsidR="00586D1C" w:rsidRPr="008D1AE7" w:rsidRDefault="00586D1C" w:rsidP="00586D1C">
      <w:pPr>
        <w:pStyle w:val="Normln1"/>
        <w:snapToGrid w:val="0"/>
        <w:spacing w:line="240" w:lineRule="auto"/>
        <w:ind w:left="709" w:firstLine="142"/>
        <w:jc w:val="both"/>
        <w:rPr>
          <w:rFonts w:ascii="Arial" w:eastAsia="Times New Roman" w:hAnsi="Arial" w:cs="Arial"/>
          <w:sz w:val="22"/>
          <w:szCs w:val="22"/>
        </w:rPr>
      </w:pPr>
    </w:p>
    <w:p w14:paraId="6E0967CC" w14:textId="77777777" w:rsidR="00586D1C" w:rsidRPr="008D1AE7" w:rsidRDefault="00586D1C" w:rsidP="00586D1C">
      <w:pPr>
        <w:pStyle w:val="Normln1"/>
        <w:spacing w:line="240" w:lineRule="auto"/>
        <w:ind w:left="709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8D1AE7">
        <w:rPr>
          <w:rFonts w:ascii="Arial" w:eastAsia="Times New Roman" w:hAnsi="Arial" w:cs="Arial"/>
          <w:b/>
          <w:bCs/>
          <w:sz w:val="22"/>
          <w:szCs w:val="22"/>
        </w:rPr>
        <w:t>Účel stavby ZP2</w:t>
      </w:r>
    </w:p>
    <w:p w14:paraId="79DFF7FD" w14:textId="77777777" w:rsidR="00586D1C" w:rsidRPr="008D1AE7" w:rsidRDefault="00586D1C" w:rsidP="00586D1C">
      <w:pPr>
        <w:pStyle w:val="Normln1"/>
        <w:spacing w:line="240" w:lineRule="auto"/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8D1AE7">
        <w:rPr>
          <w:rFonts w:ascii="Arial" w:eastAsia="Times New Roman" w:hAnsi="Arial" w:cs="Arial"/>
          <w:sz w:val="22"/>
          <w:szCs w:val="22"/>
        </w:rPr>
        <w:t xml:space="preserve">Účelem stavby ZP2 je přerušení povrchového odtoku na svahu nad tratí Plzeň – Domažlice mezi obcemi Chotiměř a </w:t>
      </w:r>
      <w:proofErr w:type="spellStart"/>
      <w:r w:rsidRPr="008D1AE7">
        <w:rPr>
          <w:rFonts w:ascii="Arial" w:eastAsia="Times New Roman" w:hAnsi="Arial" w:cs="Arial"/>
          <w:sz w:val="22"/>
          <w:szCs w:val="22"/>
        </w:rPr>
        <w:t>Přívozec</w:t>
      </w:r>
      <w:proofErr w:type="spellEnd"/>
      <w:r w:rsidRPr="008D1AE7">
        <w:rPr>
          <w:rFonts w:ascii="Arial" w:eastAsia="Times New Roman" w:hAnsi="Arial" w:cs="Arial"/>
          <w:sz w:val="22"/>
          <w:szCs w:val="22"/>
        </w:rPr>
        <w:t xml:space="preserve">. Dojde k převodu povrchových vod do podzemí a tím ke zvýšení odolnosti krajiny proti suchu. Přebytek </w:t>
      </w:r>
      <w:proofErr w:type="gramStart"/>
      <w:r w:rsidRPr="008D1AE7">
        <w:rPr>
          <w:rFonts w:ascii="Arial" w:eastAsia="Times New Roman" w:hAnsi="Arial" w:cs="Arial"/>
          <w:sz w:val="22"/>
          <w:szCs w:val="22"/>
        </w:rPr>
        <w:t>srážek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D1AE7">
        <w:rPr>
          <w:rFonts w:ascii="Arial" w:eastAsia="Times New Roman" w:hAnsi="Arial" w:cs="Arial"/>
          <w:sz w:val="22"/>
          <w:szCs w:val="22"/>
        </w:rPr>
        <w:t>u kterých nedojde k zasáknutí bude odveden do vodního toku OP6.</w:t>
      </w:r>
    </w:p>
    <w:p w14:paraId="2039A0EB" w14:textId="77777777" w:rsidR="00586D1C" w:rsidRPr="008D1AE7" w:rsidRDefault="00586D1C" w:rsidP="00586D1C">
      <w:pPr>
        <w:pStyle w:val="Odstavecseseznamem"/>
        <w:ind w:left="709" w:firstLine="142"/>
        <w:jc w:val="both"/>
        <w:rPr>
          <w:rFonts w:cs="Arial"/>
        </w:rPr>
      </w:pPr>
    </w:p>
    <w:p w14:paraId="5DDF2286" w14:textId="77777777" w:rsidR="00586D1C" w:rsidRPr="008D1AE7" w:rsidRDefault="00586D1C" w:rsidP="00586D1C">
      <w:pPr>
        <w:pStyle w:val="Normln1"/>
        <w:spacing w:line="240" w:lineRule="auto"/>
        <w:ind w:left="709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8D1AE7">
        <w:rPr>
          <w:rFonts w:ascii="Arial" w:eastAsia="Times New Roman" w:hAnsi="Arial" w:cs="Arial"/>
          <w:b/>
          <w:bCs/>
          <w:sz w:val="22"/>
          <w:szCs w:val="22"/>
        </w:rPr>
        <w:t>Popis stavebně technického řešení</w:t>
      </w:r>
    </w:p>
    <w:p w14:paraId="543C4FA3" w14:textId="77777777" w:rsidR="00586D1C" w:rsidRPr="008D1AE7" w:rsidRDefault="00586D1C" w:rsidP="00586D1C">
      <w:pPr>
        <w:pStyle w:val="Normln1"/>
        <w:spacing w:line="240" w:lineRule="auto"/>
        <w:ind w:left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D1AE7">
        <w:rPr>
          <w:rFonts w:ascii="Arial" w:eastAsia="Times New Roman" w:hAnsi="Arial" w:cs="Arial"/>
          <w:sz w:val="22"/>
          <w:szCs w:val="22"/>
        </w:rPr>
        <w:t xml:space="preserve">Záchytný průleh ZP 2 je proveden jako zasakovací zatravněný průleh přejezdný trojúhelníkového průřezu o hloubce 30 cm sklonem svahů 1:5 a 1:10. Zatravnění bude provedeno v celé šíři navrženého pozemku, aby byla zabezpečena ochrana průlehu proti splavování sedimentů. Bude zajištěno jeho pravidelné sečení a odvoz travní hmoty. </w:t>
      </w:r>
      <w:proofErr w:type="gram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Délka  průlehu</w:t>
      </w:r>
      <w:proofErr w:type="gram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je 293 m. Jedná se o průleh se stejnými parametry jako průleh PEO 11 z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KoPÚ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Přívozec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6CC0351C" w14:textId="28C7FBB4" w:rsidR="000F5BF7" w:rsidRDefault="00586D1C" w:rsidP="00586D1C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Odkaznakoment"/>
          <w:rFonts w:cs="Arial"/>
          <w:b w:val="0"/>
          <w:szCs w:val="22"/>
          <w:u w:val="none"/>
        </w:rPr>
        <w:t xml:space="preserve"> </w:t>
      </w:r>
      <w:r w:rsidR="000F5BF7"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BA11E9">
        <w:rPr>
          <w:rStyle w:val="l-L2Char"/>
          <w:rFonts w:cs="Arial"/>
          <w:b w:val="0"/>
          <w:szCs w:val="22"/>
          <w:u w:val="none"/>
        </w:rPr>
        <w:t>s</w:t>
      </w:r>
      <w:r w:rsidR="000F5BF7" w:rsidRPr="00BA11E9">
        <w:rPr>
          <w:rStyle w:val="l-L2Char"/>
          <w:rFonts w:cs="Arial"/>
          <w:b w:val="0"/>
          <w:szCs w:val="22"/>
          <w:u w:val="none"/>
        </w:rPr>
        <w:t>tavba“).</w:t>
      </w:r>
    </w:p>
    <w:p w14:paraId="45B27294" w14:textId="77777777" w:rsidR="007D7DD9" w:rsidRDefault="007D7DD9" w:rsidP="007D7DD9">
      <w:pPr>
        <w:ind w:left="709"/>
        <w:jc w:val="both"/>
        <w:rPr>
          <w:rFonts w:eastAsia="Calibri" w:cs="Arial"/>
          <w:color w:val="000000"/>
          <w:szCs w:val="22"/>
          <w:lang w:eastAsia="en-US"/>
        </w:rPr>
      </w:pPr>
      <w:r w:rsidRPr="000A21C1">
        <w:rPr>
          <w:rFonts w:eastAsia="Calibri" w:cs="Arial"/>
          <w:color w:val="000000"/>
          <w:szCs w:val="22"/>
          <w:lang w:eastAsia="en-US"/>
        </w:rPr>
        <w:t xml:space="preserve">Zadavatel </w:t>
      </w:r>
      <w:r>
        <w:rPr>
          <w:rFonts w:eastAsia="Calibri" w:cs="Arial"/>
          <w:color w:val="000000"/>
          <w:szCs w:val="22"/>
          <w:lang w:eastAsia="en-US"/>
        </w:rPr>
        <w:t>p</w:t>
      </w:r>
      <w:r w:rsidRPr="000A21C1">
        <w:rPr>
          <w:rFonts w:eastAsia="Calibri" w:cs="Arial"/>
          <w:color w:val="000000"/>
          <w:szCs w:val="22"/>
          <w:lang w:eastAsia="en-US"/>
        </w:rPr>
        <w:t>ožad</w:t>
      </w:r>
      <w:r>
        <w:rPr>
          <w:rFonts w:eastAsia="Calibri" w:cs="Arial"/>
          <w:color w:val="000000"/>
          <w:szCs w:val="22"/>
          <w:lang w:eastAsia="en-US"/>
        </w:rPr>
        <w:t>uje</w:t>
      </w:r>
      <w:r w:rsidRPr="000A21C1">
        <w:rPr>
          <w:rFonts w:eastAsia="Calibri" w:cs="Arial"/>
          <w:color w:val="000000"/>
          <w:szCs w:val="22"/>
          <w:lang w:eastAsia="en-US"/>
        </w:rPr>
        <w:t xml:space="preserve">, aby </w:t>
      </w:r>
      <w:r>
        <w:rPr>
          <w:rFonts w:eastAsia="Calibri" w:cs="Arial"/>
          <w:color w:val="000000"/>
          <w:szCs w:val="22"/>
          <w:lang w:eastAsia="en-US"/>
        </w:rPr>
        <w:t>z</w:t>
      </w:r>
      <w:r w:rsidRPr="000A21C1">
        <w:rPr>
          <w:rFonts w:eastAsia="Calibri" w:cs="Arial"/>
          <w:color w:val="000000"/>
          <w:szCs w:val="22"/>
          <w:lang w:eastAsia="en-US"/>
        </w:rPr>
        <w:t xml:space="preserve">hotovitel </w:t>
      </w:r>
      <w:r>
        <w:rPr>
          <w:rFonts w:eastAsia="Calibri" w:cs="Arial"/>
          <w:color w:val="000000"/>
          <w:szCs w:val="22"/>
          <w:lang w:eastAsia="en-US"/>
        </w:rPr>
        <w:t>provedl</w:t>
      </w:r>
      <w:r w:rsidRPr="000A21C1">
        <w:rPr>
          <w:rFonts w:eastAsia="Calibri" w:cs="Arial"/>
          <w:color w:val="000000"/>
          <w:szCs w:val="22"/>
          <w:lang w:eastAsia="en-US"/>
        </w:rPr>
        <w:t xml:space="preserve"> následně po vypracování projektové dokumentace a následném schválení, převzetí projektové dokumentace objednatelem zajištění povolení stavebního úřadu na stavbu dle projektové dokumentace. Zhotovitel bude v rámci úkonů směřujícím k zajištění povolení stavebního úřadu na stavbu na základě plné moci oprávněn podat žádosti o vydání stavebního povolení, doplnění a opravy podání po výzvě stavebního úřadu, převzetí veškerých písemností a rozhodnutí stavebního úřadu, vzdání se práva na odvolání proti rozhodnutí stavebního úřadu a činit další právní jednání směřující k dosažení vydání příslušného stavebního povolení.</w:t>
      </w:r>
    </w:p>
    <w:p w14:paraId="59D6240D" w14:textId="2615A9DD" w:rsidR="007D7DD9" w:rsidRPr="00586D1C" w:rsidRDefault="007D7DD9" w:rsidP="00586D1C">
      <w:pPr>
        <w:ind w:left="709"/>
        <w:jc w:val="both"/>
        <w:rPr>
          <w:rStyle w:val="l-L2Char"/>
          <w:rFonts w:eastAsia="Calibri" w:cs="Arial"/>
          <w:color w:val="000000"/>
          <w:szCs w:val="22"/>
          <w:lang w:eastAsia="en-US"/>
        </w:rPr>
      </w:pPr>
      <w:r>
        <w:rPr>
          <w:rFonts w:cs="Arial"/>
          <w:szCs w:val="22"/>
        </w:rPr>
        <w:t xml:space="preserve">Při zpracování projektové dokumentace na realizaci společných zařízení (stavebních prací a výsadeb zeleně) je třeba zajistit, aby každý prvek PSZ, (který je v PSZ označen </w:t>
      </w:r>
      <w:r>
        <w:rPr>
          <w:rFonts w:cs="Arial"/>
          <w:szCs w:val="22"/>
        </w:rPr>
        <w:lastRenderedPageBreak/>
        <w:t>jako samostatný prvek, tedy např. BC, BK, PC, nádrž apod.), měl zpracovaný svůj vlastní samostatný rozpočet, a to včetně vedlejších rozpočtových nákladů (VRN).</w:t>
      </w:r>
    </w:p>
    <w:p w14:paraId="06B267EB" w14:textId="25E8B0AC" w:rsidR="000F73CB" w:rsidRPr="00BA11E9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szCs w:val="22"/>
        </w:rPr>
        <w:t>vypracovat pro objednatele projektovou dokumentaci</w:t>
      </w:r>
      <w:r w:rsidRPr="00BA11E9">
        <w:rPr>
          <w:rStyle w:val="l-L2Char"/>
          <w:rFonts w:cs="Arial"/>
          <w:b w:val="0"/>
          <w:szCs w:val="22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BA11E9">
        <w:rPr>
          <w:rStyle w:val="l-L2Char"/>
          <w:rFonts w:cs="Arial"/>
          <w:b w:val="0"/>
          <w:szCs w:val="22"/>
          <w:u w:val="none"/>
        </w:rPr>
        <w:t>t</w:t>
      </w:r>
      <w:r w:rsidRPr="00BA11E9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(dále jen „</w:t>
      </w:r>
      <w:r w:rsidR="00F37D95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>“</w:t>
      </w:r>
      <w:r w:rsidR="00035F68" w:rsidRPr="00BA11E9">
        <w:rPr>
          <w:rStyle w:val="l-L2Char"/>
          <w:rFonts w:cs="Arial"/>
          <w:b w:val="0"/>
          <w:szCs w:val="22"/>
          <w:u w:val="none"/>
        </w:rPr>
        <w:t>)</w:t>
      </w:r>
      <w:r w:rsidR="006B21C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3B82C9A8" w14:textId="5CF1506E" w:rsidR="00C73C85" w:rsidRDefault="000038B8" w:rsidP="00C73C8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Podrobná specifikace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  <w:r w:rsidR="00C50D61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BA11E9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631AE8" w:rsidRPr="00BA11E9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BA11E9">
        <w:rPr>
          <w:rStyle w:val="l-L2Char"/>
          <w:rFonts w:cs="Arial"/>
          <w:b w:val="0"/>
          <w:szCs w:val="22"/>
          <w:u w:val="none"/>
        </w:rPr>
        <w:t>s</w:t>
      </w:r>
      <w:r w:rsidR="00631AE8" w:rsidRPr="00BA11E9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BA11E9">
        <w:rPr>
          <w:rStyle w:val="l-L2Char"/>
          <w:rFonts w:cs="Arial"/>
          <w:b w:val="0"/>
          <w:szCs w:val="22"/>
          <w:u w:val="none"/>
        </w:rPr>
        <w:t>,</w:t>
      </w:r>
      <w:r w:rsidR="00D3137B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BA11E9">
        <w:rPr>
          <w:rStyle w:val="l-L2Char"/>
          <w:rFonts w:cs="Arial"/>
          <w:b w:val="0"/>
          <w:szCs w:val="22"/>
          <w:u w:val="none"/>
        </w:rPr>
        <w:t>která je nedílnou součástí této smlouvy</w:t>
      </w:r>
      <w:r w:rsidR="00631AE8" w:rsidRPr="00BA11E9">
        <w:rPr>
          <w:rStyle w:val="l-L2Char"/>
          <w:rFonts w:cs="Arial"/>
          <w:b w:val="0"/>
          <w:szCs w:val="22"/>
          <w:u w:val="none"/>
        </w:rPr>
        <w:t>.</w:t>
      </w:r>
      <w:r w:rsidR="00631AE8" w:rsidRPr="00BA11E9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237F1264" w14:textId="77777777" w:rsidR="00C73C85" w:rsidRPr="00F567E5" w:rsidRDefault="00C73C85" w:rsidP="00C73C8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F567E5">
        <w:rPr>
          <w:rStyle w:val="l-L2Char"/>
          <w:rFonts w:cs="Arial"/>
          <w:b w:val="0"/>
          <w:szCs w:val="22"/>
          <w:u w:val="none"/>
        </w:rPr>
        <w:t>Zhotovitel se zavazuje následně po vypracování projektové dokumentace a následném schválení objednatelem</w:t>
      </w:r>
      <w:r>
        <w:rPr>
          <w:rStyle w:val="l-L2Char"/>
          <w:rFonts w:cs="Arial"/>
          <w:b w:val="0"/>
          <w:szCs w:val="22"/>
          <w:u w:val="none"/>
        </w:rPr>
        <w:t>.</w:t>
      </w:r>
    </w:p>
    <w:p w14:paraId="68F39D10" w14:textId="7471C1F0" w:rsidR="00670F32" w:rsidRPr="00BA11E9" w:rsidRDefault="00495F74" w:rsidP="00495F74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Fonts w:ascii="Arial" w:hAnsi="Arial" w:cs="Arial"/>
          <w:b w:val="0"/>
          <w:szCs w:val="22"/>
          <w:u w:val="none"/>
        </w:rPr>
        <w:t>1.4</w:t>
      </w:r>
      <w:r w:rsidR="00D3137B">
        <w:rPr>
          <w:rFonts w:ascii="Arial" w:hAnsi="Arial" w:cs="Arial"/>
          <w:b w:val="0"/>
          <w:szCs w:val="22"/>
          <w:u w:val="none"/>
        </w:rPr>
        <w:t xml:space="preserve"> </w:t>
      </w:r>
      <w:r>
        <w:rPr>
          <w:rFonts w:ascii="Arial" w:hAnsi="Arial" w:cs="Arial"/>
          <w:b w:val="0"/>
          <w:szCs w:val="22"/>
          <w:u w:val="none"/>
        </w:rPr>
        <w:t xml:space="preserve">     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6E7C32">
        <w:rPr>
          <w:rFonts w:ascii="Arial" w:hAnsi="Arial" w:cs="Arial"/>
          <w:b w:val="0"/>
          <w:szCs w:val="22"/>
          <w:u w:val="none"/>
        </w:rPr>
        <w:t>Díla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BA11E9">
        <w:rPr>
          <w:rFonts w:ascii="Arial" w:hAnsi="Arial" w:cs="Arial"/>
          <w:b w:val="0"/>
          <w:szCs w:val="22"/>
          <w:u w:val="none"/>
        </w:rPr>
        <w:t>y</w:t>
      </w:r>
      <w:r w:rsidR="00670F32" w:rsidRPr="00BA11E9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BA11E9">
        <w:rPr>
          <w:rFonts w:ascii="Arial" w:hAnsi="Arial" w:cs="Arial"/>
          <w:b w:val="0"/>
          <w:szCs w:val="22"/>
          <w:u w:val="none"/>
        </w:rPr>
        <w:t>jeho</w:t>
      </w:r>
      <w:r w:rsidR="0047679A" w:rsidRPr="00BA11E9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BA11E9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Práva a povinnosti smluvních stran</w:t>
      </w:r>
    </w:p>
    <w:p w14:paraId="1BB6F81F" w14:textId="1FD10C44" w:rsidR="00716DDA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řídit se při </w:t>
      </w:r>
      <w:r w:rsidR="006E7C32">
        <w:rPr>
          <w:rStyle w:val="l-L2Char"/>
          <w:rFonts w:cs="Arial"/>
          <w:b w:val="0"/>
          <w:szCs w:val="22"/>
          <w:u w:val="none"/>
        </w:rPr>
        <w:t>zhotovení Díla</w:t>
      </w:r>
      <w:r w:rsidR="008E4F6B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poskytování </w:t>
      </w:r>
      <w:r w:rsidR="006E7C32">
        <w:rPr>
          <w:rStyle w:val="l-L2Char"/>
          <w:rFonts w:cs="Arial"/>
          <w:b w:val="0"/>
          <w:szCs w:val="22"/>
          <w:u w:val="none"/>
        </w:rPr>
        <w:t>p</w:t>
      </w:r>
      <w:r w:rsidR="00E62EE1" w:rsidRPr="00BA11E9">
        <w:rPr>
          <w:rStyle w:val="l-L2Char"/>
          <w:rFonts w:cs="Arial"/>
          <w:b w:val="0"/>
          <w:szCs w:val="22"/>
          <w:u w:val="none"/>
        </w:rPr>
        <w:t xml:space="preserve">lnění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této smlouvy </w:t>
      </w:r>
      <w:r w:rsidR="00E62EE1" w:rsidRPr="00BA11E9">
        <w:rPr>
          <w:rStyle w:val="l-L2Char"/>
          <w:rFonts w:cs="Arial"/>
          <w:b w:val="0"/>
          <w:szCs w:val="22"/>
          <w:u w:val="none"/>
        </w:rPr>
        <w:t>nabude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</w:t>
      </w:r>
      <w:r w:rsidR="006E7C32">
        <w:rPr>
          <w:rStyle w:val="l-L2Char"/>
          <w:rFonts w:cs="Arial"/>
          <w:b w:val="0"/>
          <w:szCs w:val="22"/>
          <w:u w:val="none"/>
        </w:rPr>
        <w:t> předmětu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BA11E9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BA11E9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31D0578F" w14:textId="51CCA457" w:rsidR="00613F6B" w:rsidRPr="00983266" w:rsidRDefault="00613F6B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1" w:name="_Hlk40341110"/>
      <w:r w:rsidRPr="00983266">
        <w:rPr>
          <w:rStyle w:val="l-L2Char"/>
          <w:b w:val="0"/>
          <w:szCs w:val="22"/>
          <w:u w:val="none"/>
        </w:rPr>
        <w:t xml:space="preserve">Dílo bude provedeno dle </w:t>
      </w:r>
      <w:r w:rsidR="008A0864">
        <w:rPr>
          <w:rStyle w:val="l-L2Char"/>
          <w:b w:val="0"/>
          <w:szCs w:val="22"/>
          <w:u w:val="none"/>
        </w:rPr>
        <w:t xml:space="preserve">příslušných </w:t>
      </w:r>
      <w:r w:rsidRPr="00983266">
        <w:rPr>
          <w:rStyle w:val="l-L2Char"/>
          <w:b w:val="0"/>
          <w:szCs w:val="22"/>
          <w:u w:val="none"/>
        </w:rPr>
        <w:t>závazných standardů stanovených v ČSN a TP.</w:t>
      </w:r>
    </w:p>
    <w:p w14:paraId="16648D48" w14:textId="4B7FE08C" w:rsidR="00DB5B57" w:rsidRPr="00BA11E9" w:rsidRDefault="00DB5B57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2" w:name="_Hlk17798585"/>
      <w:bookmarkEnd w:id="1"/>
      <w:r>
        <w:rPr>
          <w:rStyle w:val="l-L2Char"/>
          <w:rFonts w:cs="Arial"/>
          <w:b w:val="0"/>
          <w:szCs w:val="22"/>
          <w:u w:val="none"/>
        </w:rPr>
        <w:t xml:space="preserve">Zhotovitel je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povinnen</w:t>
      </w:r>
      <w:proofErr w:type="spellEnd"/>
      <w:r>
        <w:rPr>
          <w:rStyle w:val="l-L2Char"/>
          <w:rFonts w:cs="Arial"/>
          <w:b w:val="0"/>
          <w:szCs w:val="22"/>
          <w:u w:val="none"/>
        </w:rPr>
        <w:t xml:space="preserve"> minimálně 2x během realizace díla zajistit projednání rozpracovaného díla s objednatelem a budoucím vl</w:t>
      </w:r>
      <w:r w:rsidR="008136F4">
        <w:rPr>
          <w:rStyle w:val="l-L2Char"/>
          <w:rFonts w:cs="Arial"/>
          <w:b w:val="0"/>
          <w:szCs w:val="22"/>
          <w:u w:val="none"/>
        </w:rPr>
        <w:t>a</w:t>
      </w:r>
      <w:r>
        <w:rPr>
          <w:rStyle w:val="l-L2Char"/>
          <w:rFonts w:cs="Arial"/>
          <w:b w:val="0"/>
          <w:szCs w:val="22"/>
          <w:u w:val="none"/>
        </w:rPr>
        <w:t>stníkem díla.</w:t>
      </w:r>
    </w:p>
    <w:bookmarkEnd w:id="2"/>
    <w:p w14:paraId="555986FD" w14:textId="6DF92052" w:rsidR="004F38A5" w:rsidRPr="00BA11E9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se zavazuje při </w:t>
      </w:r>
      <w:r w:rsidR="006E7C32">
        <w:rPr>
          <w:rFonts w:cs="Arial"/>
          <w:b w:val="0"/>
          <w:szCs w:val="22"/>
          <w:u w:val="none"/>
        </w:rPr>
        <w:t>vyhotovování Díla</w:t>
      </w:r>
      <w:r w:rsidR="007E7472">
        <w:rPr>
          <w:rFonts w:cs="Arial"/>
          <w:b w:val="0"/>
          <w:szCs w:val="22"/>
          <w:u w:val="none"/>
        </w:rPr>
        <w:t xml:space="preserve"> </w:t>
      </w:r>
      <w:r w:rsidRPr="00BA11E9">
        <w:rPr>
          <w:rFonts w:cs="Arial"/>
          <w:b w:val="0"/>
          <w:szCs w:val="22"/>
          <w:u w:val="none"/>
        </w:rPr>
        <w:t xml:space="preserve">respektovat rozhodnutí objednatele, je však současně povinen objednatele upozornit na možné negativní důsledky jeho rozhodnutí, včetně důsledků pro kvalitu a termín odevzdání </w:t>
      </w:r>
      <w:r w:rsidR="00035F68" w:rsidRPr="00BA11E9">
        <w:rPr>
          <w:rFonts w:cs="Arial"/>
          <w:b w:val="0"/>
          <w:szCs w:val="22"/>
          <w:u w:val="none"/>
        </w:rPr>
        <w:t>Plnění</w:t>
      </w:r>
      <w:r w:rsidRPr="00BA11E9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BA11E9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BA11E9">
        <w:rPr>
          <w:rStyle w:val="l-L2Char"/>
          <w:rFonts w:cs="Arial"/>
          <w:b w:val="0"/>
          <w:szCs w:val="22"/>
          <w:u w:val="none"/>
        </w:rPr>
        <w:t xml:space="preserve"> je podle ustanovení § 2 písm</w:t>
      </w:r>
      <w:r w:rsidR="000708A3" w:rsidRPr="007E7472">
        <w:rPr>
          <w:rStyle w:val="l-L2Char"/>
          <w:rFonts w:cs="Arial"/>
          <w:b w:val="0"/>
          <w:szCs w:val="22"/>
          <w:u w:val="none"/>
        </w:rPr>
        <w:t>. 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52194E1" w:rsidR="0079106B" w:rsidRPr="00BA11E9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je povinen včas oznámit objednateli všechny okolnosti, které zjistil při </w:t>
      </w:r>
      <w:r w:rsidR="006E7C32">
        <w:rPr>
          <w:rStyle w:val="l-L2Char"/>
          <w:rFonts w:cs="Arial"/>
          <w:b w:val="0"/>
          <w:szCs w:val="22"/>
          <w:u w:val="none"/>
        </w:rPr>
        <w:t>vyhotovování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a jež mohou mít vliv na změnu pokynů objednatele.</w:t>
      </w:r>
    </w:p>
    <w:p w14:paraId="296F4098" w14:textId="5AED52A2" w:rsidR="00426FA0" w:rsidRPr="00BA11E9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Zhotovitel prohlašuje, že odpovídá objednateli za škodu na věcech, které od objednatele protokolárně převzal pro účely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, a zavazuje se spolu s příslušnou předávanou </w:t>
      </w:r>
      <w:r w:rsidR="006E7C32">
        <w:rPr>
          <w:rFonts w:cs="Arial"/>
          <w:b w:val="0"/>
          <w:szCs w:val="22"/>
          <w:u w:val="none"/>
        </w:rPr>
        <w:t>částí Díla</w:t>
      </w:r>
      <w:r w:rsidRPr="00BA11E9">
        <w:rPr>
          <w:rFonts w:cs="Arial"/>
          <w:b w:val="0"/>
          <w:szCs w:val="22"/>
          <w:u w:val="none"/>
        </w:rPr>
        <w:t xml:space="preserve"> předložit objednateli vyúčtování a vrátit mu veškeré takové věci, které při </w:t>
      </w:r>
      <w:r w:rsidR="006E7C32">
        <w:rPr>
          <w:rFonts w:cs="Arial"/>
          <w:b w:val="0"/>
          <w:szCs w:val="22"/>
          <w:u w:val="none"/>
        </w:rPr>
        <w:t>vyhotovení Díla</w:t>
      </w:r>
      <w:r w:rsidRPr="00BA11E9">
        <w:rPr>
          <w:rFonts w:cs="Arial"/>
          <w:b w:val="0"/>
          <w:szCs w:val="22"/>
          <w:u w:val="none"/>
        </w:rPr>
        <w:t xml:space="preserve"> nezpracoval.</w:t>
      </w:r>
    </w:p>
    <w:p w14:paraId="2C0DBF31" w14:textId="5D88013E" w:rsidR="00426FA0" w:rsidRPr="00BA11E9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, je však povinen jejich správnost náležitě ověřit v rozsahu nezbytném pro </w:t>
      </w:r>
      <w:r w:rsidR="006E7C32">
        <w:rPr>
          <w:rStyle w:val="l-L2Char"/>
          <w:rFonts w:cs="Arial"/>
          <w:b w:val="0"/>
          <w:szCs w:val="22"/>
          <w:u w:val="none"/>
        </w:rPr>
        <w:t>vyhotovení Díla</w:t>
      </w:r>
      <w:r w:rsidR="00131905" w:rsidRPr="00BA11E9">
        <w:rPr>
          <w:rStyle w:val="l-L2Char"/>
          <w:rFonts w:cs="Arial"/>
          <w:b w:val="0"/>
          <w:szCs w:val="22"/>
          <w:u w:val="none"/>
        </w:rPr>
        <w:t xml:space="preserve"> dle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75CC6616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Pokud byla k</w:t>
      </w:r>
      <w:r w:rsidR="006E7C32">
        <w:rPr>
          <w:rFonts w:cs="Arial"/>
          <w:b w:val="0"/>
          <w:szCs w:val="22"/>
          <w:u w:val="none"/>
        </w:rPr>
        <w:t>e zhotovení Díla</w:t>
      </w:r>
      <w:r w:rsidRPr="00BA11E9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3D755A45" w:rsidR="00884ED8" w:rsidRPr="00BA11E9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lastRenderedPageBreak/>
        <w:t xml:space="preserve">Zhotovitel tímto ve smyslu § 2620 odst. 2 občanského zákoníku prohlašuje, že přebírá nebezpečí změny okolností a že v takovém případě nemá nárok o zvýšení ceny za </w:t>
      </w:r>
      <w:r w:rsidR="006E7C32">
        <w:rPr>
          <w:rFonts w:cs="Arial"/>
          <w:b w:val="0"/>
          <w:szCs w:val="22"/>
          <w:u w:val="none"/>
        </w:rPr>
        <w:t>Dílo</w:t>
      </w:r>
      <w:r w:rsidRPr="00BA11E9">
        <w:rPr>
          <w:rFonts w:cs="Arial"/>
          <w:b w:val="0"/>
          <w:szCs w:val="22"/>
          <w:u w:val="none"/>
        </w:rPr>
        <w:t xml:space="preserve">. </w:t>
      </w:r>
    </w:p>
    <w:p w14:paraId="762FE3CD" w14:textId="70E6D7F6" w:rsidR="00F15A9F" w:rsidRPr="00971BEF" w:rsidRDefault="00426FA0" w:rsidP="00971BE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Smluvní strany se dohodly na tom, že zhotovitel není oprávněn 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jakékoliv </w:t>
      </w:r>
      <w:r w:rsidRPr="00BA11E9">
        <w:rPr>
          <w:rStyle w:val="l-L2Char"/>
          <w:rFonts w:cs="Arial"/>
          <w:b w:val="0"/>
          <w:szCs w:val="22"/>
          <w:u w:val="none"/>
        </w:rPr>
        <w:t>výstupy či podklady pro vytvoření</w:t>
      </w:r>
      <w:r w:rsidR="006E7C32">
        <w:rPr>
          <w:rStyle w:val="l-L2Char"/>
          <w:rFonts w:cs="Arial"/>
          <w:b w:val="0"/>
          <w:szCs w:val="22"/>
          <w:u w:val="none"/>
        </w:rPr>
        <w:t xml:space="preserve"> 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poskytnuté objednatelem bez písemného souhlasu objednatele dále prodávat, poskytovat třetím osobám, zveřejňovat či s n</w:t>
      </w:r>
      <w:r w:rsidR="00D63D05" w:rsidRPr="00BA11E9">
        <w:rPr>
          <w:rStyle w:val="l-L2Char"/>
          <w:rFonts w:cs="Arial"/>
          <w:b w:val="0"/>
          <w:szCs w:val="22"/>
          <w:u w:val="none"/>
        </w:rPr>
        <w:t>imi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71E11E78" w:rsidR="006436C8" w:rsidRPr="00BA11E9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BA11E9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BA11E9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BA11E9">
        <w:rPr>
          <w:rStyle w:val="l-L2Char"/>
          <w:rFonts w:cs="Arial"/>
          <w:b w:val="0"/>
          <w:szCs w:val="22"/>
          <w:u w:val="none"/>
        </w:rPr>
        <w:t xml:space="preserve"> součinnost pro </w:t>
      </w:r>
      <w:r w:rsidR="00A70646">
        <w:rPr>
          <w:rStyle w:val="l-L2Char"/>
          <w:rFonts w:cs="Arial"/>
          <w:b w:val="0"/>
          <w:szCs w:val="22"/>
          <w:u w:val="none"/>
        </w:rPr>
        <w:t>zhotovení Díla</w:t>
      </w:r>
      <w:r w:rsidR="00660870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6436C8" w:rsidRPr="00BA11E9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BA11E9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BA11E9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62F7DA99" w:rsidR="00A13487" w:rsidRPr="00BA11E9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kontrolovat, zda je </w:t>
      </w:r>
      <w:r w:rsidR="00A70646">
        <w:rPr>
          <w:rStyle w:val="l-L2Char"/>
          <w:rFonts w:cs="Arial"/>
          <w:b w:val="0"/>
          <w:szCs w:val="22"/>
          <w:u w:val="none"/>
        </w:rPr>
        <w:t>Dílo vyhotovováno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zhotovitelem řádně a v souladu s touto smlouvou, jeho pokyny a příslušnými právními předpisy. </w:t>
      </w:r>
    </w:p>
    <w:p w14:paraId="72F6F17B" w14:textId="77777777" w:rsidR="00E72C64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7E5CF397" w14:textId="77777777" w:rsidR="00CF368B" w:rsidRPr="008068D7" w:rsidRDefault="00CF368B" w:rsidP="00CF368B">
      <w:pPr>
        <w:pStyle w:val="Odstavecseseznamem"/>
        <w:numPr>
          <w:ilvl w:val="1"/>
          <w:numId w:val="76"/>
        </w:numPr>
        <w:spacing w:after="200" w:line="276" w:lineRule="auto"/>
        <w:ind w:left="709"/>
        <w:jc w:val="both"/>
        <w:rPr>
          <w:rFonts w:cs="Arial"/>
        </w:rPr>
      </w:pPr>
      <w:r w:rsidRPr="008068D7">
        <w:rPr>
          <w:rFonts w:cs="Arial"/>
        </w:rPr>
        <w:t>Zhotovitel je povinen zajistit po celou dobu plnění veřejné zakázky následující podmínky společensky odpovědného veřejného zadávání:</w:t>
      </w:r>
    </w:p>
    <w:p w14:paraId="4EF9EC54" w14:textId="77777777" w:rsidR="00CF368B" w:rsidRPr="008D39BC" w:rsidRDefault="00CF368B" w:rsidP="00CF368B">
      <w:pPr>
        <w:pStyle w:val="Odstavecseseznamem"/>
        <w:numPr>
          <w:ilvl w:val="0"/>
          <w:numId w:val="74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 xml:space="preserve"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plnění těchto povinností zajistí dodavatel i u svých poddodavatelů; </w:t>
      </w:r>
    </w:p>
    <w:p w14:paraId="64EC31BF" w14:textId="77777777" w:rsidR="00CF368B" w:rsidRPr="008D39BC" w:rsidRDefault="00CF368B" w:rsidP="00CF368B">
      <w:pPr>
        <w:pStyle w:val="Odstavecseseznamem"/>
        <w:numPr>
          <w:ilvl w:val="0"/>
          <w:numId w:val="74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 xml:space="preserve">sjednání a dodržování smluvních podmínek se svými poddodavateli srovnatelných s podmínkami sjednanými ve smlouvě na plnění veřejné zakázky, a to v rozsahu výše smluvních pokut a délky záruční doby (uvedené smluvní podmínky se považují za srovnatelné, bude-li výše smluvních pokut a délka záruční doby shodná se smlouvou na plnění veřejné zakázky); </w:t>
      </w:r>
    </w:p>
    <w:p w14:paraId="543D676B" w14:textId="77777777" w:rsidR="00CF368B" w:rsidRPr="008D39BC" w:rsidRDefault="00CF368B" w:rsidP="00CF368B">
      <w:pPr>
        <w:pStyle w:val="Odstavecseseznamem"/>
        <w:numPr>
          <w:ilvl w:val="0"/>
          <w:numId w:val="74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>řádné a včasné plnění finančních závazků svým poddodavatelům, kdy za řádné a včasné plnění se považuje plné uhrazení poddodavatelem vystavených faktur za plnění poskytnutá k plnění veřejné zakázky, a to do 30 kalendářních dnů;</w:t>
      </w:r>
    </w:p>
    <w:p w14:paraId="52B55773" w14:textId="77777777" w:rsidR="00CF368B" w:rsidRPr="008D39BC" w:rsidRDefault="00CF368B" w:rsidP="00CF368B">
      <w:pPr>
        <w:pStyle w:val="Odstavecseseznamem"/>
        <w:numPr>
          <w:ilvl w:val="0"/>
          <w:numId w:val="74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>snížení negativního dopadu jeho činnosti při plnění veřejné zakázky na životní prostředí, zejména pak</w:t>
      </w:r>
    </w:p>
    <w:p w14:paraId="11E8BFFB" w14:textId="77777777" w:rsidR="00CF368B" w:rsidRPr="008D39BC" w:rsidRDefault="00CF368B" w:rsidP="00CF368B">
      <w:pPr>
        <w:pStyle w:val="Odstavecseseznamem"/>
        <w:numPr>
          <w:ilvl w:val="0"/>
          <w:numId w:val="75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 xml:space="preserve">využíváním nízkoemisních automobilů, má-li je k dispozici; </w:t>
      </w:r>
    </w:p>
    <w:p w14:paraId="2919B48F" w14:textId="77777777" w:rsidR="00CF368B" w:rsidRPr="008D39BC" w:rsidRDefault="00CF368B" w:rsidP="00CF368B">
      <w:pPr>
        <w:pStyle w:val="Odstavecseseznamem"/>
        <w:numPr>
          <w:ilvl w:val="0"/>
          <w:numId w:val="75"/>
        </w:numPr>
        <w:spacing w:after="0" w:line="288" w:lineRule="auto"/>
        <w:ind w:left="709" w:hanging="284"/>
        <w:jc w:val="both"/>
        <w:rPr>
          <w:rFonts w:cs="Arial"/>
        </w:rPr>
      </w:pPr>
      <w:r w:rsidRPr="008D39BC">
        <w:rPr>
          <w:rFonts w:cs="Arial"/>
        </w:rPr>
        <w:t>tiskem veškerých listinných výstupů, odevzdávaných objednateli při realizaci veřejné zakázky na papír, který je šetrný k životnímu prostředí,</w:t>
      </w:r>
      <w:r w:rsidRPr="008D39BC">
        <w:t xml:space="preserve"> </w:t>
      </w:r>
      <w:r w:rsidRPr="008D39BC">
        <w:rPr>
          <w:rFonts w:cs="Arial"/>
        </w:rPr>
        <w:t>pokud zvláštní použití pro specifické účely nevyžaduje jiný druh papíru;</w:t>
      </w:r>
      <w:r w:rsidRPr="008D39BC">
        <w:t xml:space="preserve"> </w:t>
      </w:r>
      <w:r w:rsidRPr="008D39BC">
        <w:rPr>
          <w:rFonts w:cs="Arial"/>
        </w:rPr>
        <w:t>motivováním zaměstnanců dodavatele k efektivnímu/úspornému tisku;</w:t>
      </w:r>
    </w:p>
    <w:p w14:paraId="5A30AA83" w14:textId="77777777" w:rsidR="00CF368B" w:rsidRPr="008D39BC" w:rsidRDefault="00CF368B" w:rsidP="00CF368B">
      <w:pPr>
        <w:pStyle w:val="Odstavecseseznamem"/>
        <w:numPr>
          <w:ilvl w:val="0"/>
          <w:numId w:val="75"/>
        </w:numPr>
        <w:spacing w:after="0" w:line="288" w:lineRule="auto"/>
        <w:ind w:left="709" w:hanging="284"/>
        <w:jc w:val="both"/>
        <w:rPr>
          <w:rFonts w:ascii="Calibri" w:hAnsi="Calibri" w:cs="Calibri"/>
        </w:rPr>
      </w:pPr>
      <w:r w:rsidRPr="008D39BC">
        <w:rPr>
          <w:rFonts w:cs="Arial"/>
        </w:rPr>
        <w:t>předcházením znečišťování ovzduší a snižováním úrovně znečišťování, může-li je během plnění veřejné zakázky způsobit;</w:t>
      </w:r>
    </w:p>
    <w:p w14:paraId="34B77DAC" w14:textId="6473F310" w:rsidR="00CF368B" w:rsidRPr="00CF368B" w:rsidRDefault="00CF368B" w:rsidP="00CF368B">
      <w:pPr>
        <w:pStyle w:val="Odstavecseseznamem"/>
        <w:numPr>
          <w:ilvl w:val="0"/>
          <w:numId w:val="75"/>
        </w:numPr>
        <w:spacing w:after="0" w:line="288" w:lineRule="auto"/>
        <w:ind w:left="709" w:hanging="284"/>
        <w:jc w:val="both"/>
      </w:pPr>
      <w:r w:rsidRPr="008D39BC">
        <w:rPr>
          <w:rFonts w:cs="Arial"/>
        </w:rPr>
        <w:t>předcházením vzniku odpadů, stanovením hierarchie nakládání s nimi a prosazováním základních principů ochrany životního prostředí a zdraví lidí při nakládání s odpady.</w:t>
      </w:r>
    </w:p>
    <w:p w14:paraId="069AF320" w14:textId="77777777" w:rsidR="00536E8C" w:rsidRPr="00BA11E9" w:rsidRDefault="00536E8C" w:rsidP="00C77FCF">
      <w:pPr>
        <w:pStyle w:val="l-L1"/>
        <w:keepNext w:val="0"/>
        <w:spacing w:before="24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3" w:name="_Ref376528450"/>
      <w:r w:rsidR="00EA6F75" w:rsidRPr="00BA11E9">
        <w:rPr>
          <w:rFonts w:ascii="Arial" w:hAnsi="Arial" w:cs="Arial"/>
          <w:szCs w:val="22"/>
        </w:rPr>
        <w:t>T</w:t>
      </w:r>
      <w:r w:rsidR="008960AA" w:rsidRPr="00BA11E9">
        <w:rPr>
          <w:rFonts w:ascii="Arial" w:hAnsi="Arial" w:cs="Arial"/>
          <w:szCs w:val="22"/>
        </w:rPr>
        <w:t>ermín plnění</w:t>
      </w:r>
      <w:bookmarkEnd w:id="3"/>
    </w:p>
    <w:p w14:paraId="016DB46C" w14:textId="3B07CFBE" w:rsidR="008011A3" w:rsidRPr="00BA11E9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4" w:name="_Ref376374899"/>
      <w:bookmarkStart w:id="5" w:name="_Ref376425265"/>
      <w:r w:rsidRPr="00BA11E9">
        <w:rPr>
          <w:rFonts w:cs="Arial"/>
          <w:b w:val="0"/>
          <w:szCs w:val="22"/>
          <w:u w:val="none"/>
        </w:rPr>
        <w:lastRenderedPageBreak/>
        <w:t xml:space="preserve">Zhotovitel se zavazuje </w:t>
      </w:r>
      <w:r w:rsidR="00A70646">
        <w:rPr>
          <w:rFonts w:cs="Arial"/>
          <w:b w:val="0"/>
          <w:szCs w:val="22"/>
          <w:u w:val="none"/>
        </w:rPr>
        <w:t xml:space="preserve">zhotovit Dílo </w:t>
      </w:r>
      <w:r w:rsidRPr="00BA11E9">
        <w:rPr>
          <w:rFonts w:cs="Arial"/>
          <w:b w:val="0"/>
          <w:szCs w:val="22"/>
          <w:u w:val="none"/>
        </w:rPr>
        <w:t>v následujících termínech:</w:t>
      </w:r>
      <w:bookmarkEnd w:id="4"/>
      <w:bookmarkEnd w:id="5"/>
    </w:p>
    <w:p w14:paraId="1DCEC6F2" w14:textId="14D45011" w:rsidR="00AA2DE5" w:rsidRDefault="00A50845" w:rsidP="00AA2DE5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Termín </w:t>
      </w:r>
      <w:r w:rsidR="003D46F4" w:rsidRPr="00175701">
        <w:rPr>
          <w:rStyle w:val="l-L2Char"/>
          <w:rFonts w:cs="Arial"/>
          <w:b w:val="0"/>
          <w:szCs w:val="22"/>
          <w:u w:val="none"/>
        </w:rPr>
        <w:t>předání Plnění je stanoven na:</w:t>
      </w:r>
      <w:r w:rsidR="00AA2DE5" w:rsidRPr="00AA2DE5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20B30683" w14:textId="0C776AA0" w:rsidR="00AA2DE5" w:rsidRPr="00305ED3" w:rsidRDefault="00AA2DE5" w:rsidP="00AA2DE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highlight w:val="green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a) </w:t>
      </w:r>
      <w:r w:rsidRPr="00D16747">
        <w:rPr>
          <w:rStyle w:val="l-L2Char"/>
          <w:rFonts w:cs="Arial"/>
          <w:b w:val="0"/>
          <w:szCs w:val="22"/>
          <w:u w:val="none"/>
        </w:rPr>
        <w:t xml:space="preserve">Projektová dokumentace </w:t>
      </w:r>
      <w:r w:rsidRPr="00D16747">
        <w:rPr>
          <w:rStyle w:val="l-L2Char"/>
          <w:rFonts w:cs="Arial"/>
          <w:szCs w:val="22"/>
          <w:u w:val="none"/>
        </w:rPr>
        <w:t xml:space="preserve">do </w:t>
      </w:r>
      <w:r>
        <w:rPr>
          <w:rStyle w:val="l-L2Char"/>
          <w:rFonts w:cs="Arial"/>
          <w:szCs w:val="22"/>
          <w:u w:val="none"/>
        </w:rPr>
        <w:t>31</w:t>
      </w:r>
      <w:r w:rsidRPr="00D16747">
        <w:rPr>
          <w:rStyle w:val="l-L2Char"/>
          <w:rFonts w:cs="Arial"/>
          <w:szCs w:val="22"/>
          <w:u w:val="none"/>
        </w:rPr>
        <w:t>.0</w:t>
      </w:r>
      <w:r>
        <w:rPr>
          <w:rStyle w:val="l-L2Char"/>
          <w:rFonts w:cs="Arial"/>
          <w:szCs w:val="22"/>
          <w:u w:val="none"/>
        </w:rPr>
        <w:t>8</w:t>
      </w:r>
      <w:r w:rsidRPr="00D16747">
        <w:rPr>
          <w:rStyle w:val="l-L2Char"/>
          <w:rFonts w:cs="Arial"/>
          <w:szCs w:val="22"/>
          <w:u w:val="none"/>
        </w:rPr>
        <w:t>.202</w:t>
      </w:r>
      <w:r>
        <w:rPr>
          <w:rStyle w:val="l-L2Char"/>
          <w:rFonts w:cs="Arial"/>
          <w:szCs w:val="22"/>
          <w:u w:val="none"/>
        </w:rPr>
        <w:t>1</w:t>
      </w:r>
      <w:r w:rsidRPr="00D16747">
        <w:rPr>
          <w:rFonts w:ascii="Arial" w:hAnsi="Arial" w:cs="Arial"/>
          <w:bCs/>
          <w:snapToGrid w:val="0"/>
          <w:szCs w:val="22"/>
        </w:rPr>
        <w:t xml:space="preserve"> </w:t>
      </w:r>
    </w:p>
    <w:p w14:paraId="68AF43A3" w14:textId="3BC83424" w:rsidR="00A50845" w:rsidRPr="00BA11E9" w:rsidRDefault="00AA2DE5" w:rsidP="00AA2DE5">
      <w:pPr>
        <w:pStyle w:val="l-L1"/>
        <w:keepNext w:val="0"/>
        <w:numPr>
          <w:ilvl w:val="0"/>
          <w:numId w:val="0"/>
        </w:numPr>
        <w:spacing w:before="120" w:after="120"/>
        <w:ind w:left="1304"/>
        <w:jc w:val="both"/>
        <w:rPr>
          <w:rStyle w:val="l-L2Char"/>
          <w:rFonts w:cs="Arial"/>
          <w:b w:val="0"/>
          <w:szCs w:val="22"/>
          <w:u w:val="none"/>
          <w:lang w:eastAsia="cs-CZ"/>
        </w:rPr>
      </w:pPr>
      <w:r w:rsidRPr="00D16747">
        <w:rPr>
          <w:rStyle w:val="l-L2Char"/>
          <w:rFonts w:cs="Arial"/>
          <w:b w:val="0"/>
          <w:szCs w:val="22"/>
          <w:u w:val="none"/>
        </w:rPr>
        <w:t xml:space="preserve">b) </w:t>
      </w:r>
      <w:r>
        <w:rPr>
          <w:rStyle w:val="l-L2Char"/>
          <w:rFonts w:cs="Arial"/>
          <w:b w:val="0"/>
          <w:szCs w:val="22"/>
          <w:u w:val="none"/>
        </w:rPr>
        <w:t xml:space="preserve">Podání žádosti o </w:t>
      </w:r>
      <w:r w:rsidRPr="00D16747">
        <w:rPr>
          <w:rStyle w:val="l-L2Char"/>
          <w:rFonts w:cs="Arial"/>
          <w:b w:val="0"/>
          <w:szCs w:val="22"/>
          <w:u w:val="none"/>
        </w:rPr>
        <w:t xml:space="preserve">stavební povolení </w:t>
      </w:r>
      <w:r w:rsidRPr="0094094C">
        <w:rPr>
          <w:rStyle w:val="l-L2Char"/>
          <w:rFonts w:cs="Arial"/>
          <w:bCs/>
          <w:szCs w:val="22"/>
          <w:u w:val="none"/>
        </w:rPr>
        <w:t xml:space="preserve">do </w:t>
      </w:r>
      <w:r>
        <w:rPr>
          <w:rStyle w:val="l-L2Char"/>
          <w:rFonts w:cs="Arial"/>
          <w:bCs/>
          <w:szCs w:val="22"/>
          <w:u w:val="none"/>
        </w:rPr>
        <w:t>31</w:t>
      </w:r>
      <w:r w:rsidRPr="0094094C">
        <w:rPr>
          <w:rStyle w:val="l-L2Char"/>
          <w:rFonts w:cs="Arial"/>
          <w:bCs/>
          <w:szCs w:val="22"/>
          <w:u w:val="none"/>
        </w:rPr>
        <w:t>.0</w:t>
      </w:r>
      <w:r>
        <w:rPr>
          <w:rStyle w:val="l-L2Char"/>
          <w:rFonts w:cs="Arial"/>
          <w:bCs/>
          <w:szCs w:val="22"/>
          <w:u w:val="none"/>
        </w:rPr>
        <w:t>8</w:t>
      </w:r>
      <w:r w:rsidRPr="0094094C">
        <w:rPr>
          <w:rStyle w:val="l-L2Char"/>
          <w:rFonts w:cs="Arial"/>
          <w:bCs/>
          <w:szCs w:val="22"/>
          <w:u w:val="none"/>
        </w:rPr>
        <w:t>.2021</w:t>
      </w:r>
    </w:p>
    <w:p w14:paraId="152A85B9" w14:textId="77777777" w:rsidR="000203F2" w:rsidRPr="00BA11E9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 xml:space="preserve">Předání a převzetí </w:t>
      </w:r>
      <w:r w:rsidR="008C126A" w:rsidRPr="00BA11E9">
        <w:rPr>
          <w:rFonts w:ascii="Arial" w:hAnsi="Arial" w:cs="Arial"/>
          <w:szCs w:val="22"/>
        </w:rPr>
        <w:t>Plnění</w:t>
      </w:r>
    </w:p>
    <w:p w14:paraId="1B58C10F" w14:textId="528FA4D4" w:rsidR="001D70C2" w:rsidRPr="00BA11E9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57399022" w:rsidR="006A2FB2" w:rsidRPr="00BA11E9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A70646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5989FE84" w:rsidR="008C4E63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="00006164" w:rsidRPr="00BA11E9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="006852B9">
        <w:rPr>
          <w:rStyle w:val="l-L2Char"/>
          <w:rFonts w:cs="Arial"/>
          <w:b w:val="0"/>
          <w:szCs w:val="22"/>
          <w:u w:val="none"/>
        </w:rPr>
        <w:br/>
      </w:r>
      <w:r w:rsidRPr="00BA11E9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A70646">
        <w:rPr>
          <w:rFonts w:ascii="Arial" w:hAnsi="Arial" w:cs="Arial"/>
          <w:b w:val="0"/>
          <w:szCs w:val="22"/>
          <w:u w:val="none"/>
        </w:rPr>
        <w:t>Díla</w:t>
      </w:r>
      <w:r w:rsidRPr="00BA11E9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BA11E9">
        <w:rPr>
          <w:rFonts w:ascii="Arial" w:hAnsi="Arial" w:cs="Arial"/>
          <w:b w:val="0"/>
          <w:szCs w:val="22"/>
          <w:u w:val="none"/>
        </w:rPr>
        <w:t>bude</w:t>
      </w:r>
      <w:r w:rsidRPr="00BA11E9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</w:t>
      </w:r>
      <w:r w:rsidR="00A70646">
        <w:rPr>
          <w:rFonts w:ascii="Arial" w:hAnsi="Arial" w:cs="Arial"/>
          <w:b w:val="0"/>
          <w:szCs w:val="22"/>
          <w:u w:val="none"/>
        </w:rPr>
        <w:t>Dílo bude převzato s výhradami nebo bez výhrad.</w:t>
      </w:r>
      <w:r w:rsidR="00A70646" w:rsidRPr="00ED1B74">
        <w:rPr>
          <w:b w:val="0"/>
          <w:u w:val="none"/>
        </w:rPr>
        <w:t xml:space="preserve"> </w:t>
      </w:r>
      <w:r w:rsidR="00A70646" w:rsidRPr="00A70646">
        <w:rPr>
          <w:rFonts w:ascii="Arial" w:hAnsi="Arial" w:cs="Arial"/>
          <w:b w:val="0"/>
          <w:szCs w:val="22"/>
          <w:u w:val="none"/>
        </w:rPr>
        <w:t xml:space="preserve">V případě, že bylo dílo převzato s výhradami, určí objednatel zhotoviteli </w:t>
      </w:r>
      <w:proofErr w:type="gramStart"/>
      <w:r w:rsidR="00A70646" w:rsidRPr="00A70646">
        <w:rPr>
          <w:rFonts w:ascii="Arial" w:hAnsi="Arial" w:cs="Arial"/>
          <w:b w:val="0"/>
          <w:szCs w:val="22"/>
          <w:u w:val="none"/>
        </w:rPr>
        <w:t>lhůtu  pro</w:t>
      </w:r>
      <w:proofErr w:type="gramEnd"/>
      <w:r w:rsidR="00A70646" w:rsidRPr="00A70646">
        <w:rPr>
          <w:rFonts w:ascii="Arial" w:hAnsi="Arial" w:cs="Arial"/>
          <w:b w:val="0"/>
          <w:szCs w:val="22"/>
          <w:u w:val="none"/>
        </w:rPr>
        <w:t xml:space="preserve"> odstranění vyčtených vad a nedodělků, které vyčte v písemném záznamu, který bude přílohou protokolu. Odstranění vad a nedodělků ve stanovené lhůtě bude </w:t>
      </w:r>
      <w:proofErr w:type="gramStart"/>
      <w:r w:rsidR="00A70646" w:rsidRPr="00A70646">
        <w:rPr>
          <w:rFonts w:ascii="Arial" w:hAnsi="Arial" w:cs="Arial"/>
          <w:b w:val="0"/>
          <w:szCs w:val="22"/>
          <w:u w:val="none"/>
        </w:rPr>
        <w:t>objednatelem  potvrzeno</w:t>
      </w:r>
      <w:proofErr w:type="gramEnd"/>
      <w:r w:rsidR="00A70646" w:rsidRPr="00A70646">
        <w:rPr>
          <w:rFonts w:ascii="Arial" w:hAnsi="Arial" w:cs="Arial"/>
          <w:b w:val="0"/>
          <w:szCs w:val="22"/>
          <w:u w:val="none"/>
        </w:rPr>
        <w:t xml:space="preserve"> písemně do záznamu.</w:t>
      </w:r>
      <w:r w:rsidR="00A70646">
        <w:rPr>
          <w:rFonts w:ascii="Arial" w:hAnsi="Arial" w:cs="Arial"/>
          <w:b w:val="0"/>
          <w:szCs w:val="22"/>
          <w:u w:val="none"/>
        </w:rPr>
        <w:t xml:space="preserve"> </w:t>
      </w:r>
      <w:r w:rsidRPr="00BA11E9">
        <w:rPr>
          <w:rFonts w:ascii="Arial" w:hAnsi="Arial" w:cs="Arial"/>
          <w:b w:val="0"/>
          <w:szCs w:val="22"/>
          <w:u w:val="none"/>
        </w:rPr>
        <w:t xml:space="preserve">V tomto protokolu musí být vždy uvedeno, zda bylo </w:t>
      </w:r>
      <w:r w:rsidR="004932C8" w:rsidRPr="00BA11E9">
        <w:rPr>
          <w:rFonts w:ascii="Arial" w:hAnsi="Arial" w:cs="Arial"/>
          <w:b w:val="0"/>
          <w:szCs w:val="22"/>
          <w:u w:val="none"/>
        </w:rPr>
        <w:t>Plnění</w:t>
      </w:r>
      <w:r w:rsidRPr="00BA11E9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BA11E9">
        <w:rPr>
          <w:rStyle w:val="l-L2Char"/>
          <w:rFonts w:cs="Arial"/>
          <w:b w:val="0"/>
          <w:szCs w:val="22"/>
          <w:u w:val="none"/>
        </w:rPr>
        <w:t>O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BA11E9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A70646">
        <w:rPr>
          <w:rStyle w:val="l-L2Char"/>
          <w:rFonts w:cs="Arial"/>
          <w:b w:val="0"/>
          <w:szCs w:val="22"/>
          <w:u w:val="none"/>
        </w:rPr>
        <w:t>bezvadného Díla</w:t>
      </w:r>
      <w:r w:rsidR="006A2FB2" w:rsidRPr="00BA11E9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BA11E9">
        <w:rPr>
          <w:rStyle w:val="l-L2Char"/>
          <w:rFonts w:cs="Arial"/>
          <w:b w:val="0"/>
          <w:szCs w:val="22"/>
          <w:u w:val="none"/>
        </w:rPr>
        <w:t>vlastnické právo k </w:t>
      </w:r>
      <w:r w:rsidR="00A70646">
        <w:rPr>
          <w:rStyle w:val="l-L2Char"/>
          <w:rFonts w:cs="Arial"/>
          <w:b w:val="0"/>
          <w:szCs w:val="22"/>
          <w:u w:val="none"/>
        </w:rPr>
        <w:t>Dílu</w:t>
      </w:r>
      <w:r w:rsidR="0040724D" w:rsidRPr="00BA11E9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A70646">
        <w:rPr>
          <w:rStyle w:val="l-L2Char"/>
          <w:rFonts w:cs="Arial"/>
          <w:b w:val="0"/>
          <w:szCs w:val="22"/>
          <w:u w:val="none"/>
        </w:rPr>
        <w:t>Díle</w:t>
      </w:r>
      <w:r w:rsidR="006A2FB2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50795D96" w14:textId="1DF5ED1D" w:rsidR="00A70646" w:rsidRPr="00BA11E9" w:rsidRDefault="00A70646" w:rsidP="00AE265B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proofErr w:type="gramStart"/>
      <w:r w:rsidRPr="00A70646">
        <w:rPr>
          <w:rStyle w:val="l-L2Char"/>
          <w:rFonts w:cs="Arial"/>
          <w:b w:val="0"/>
          <w:szCs w:val="22"/>
          <w:u w:val="none"/>
        </w:rPr>
        <w:t>V  případě</w:t>
      </w:r>
      <w:proofErr w:type="gramEnd"/>
      <w:r w:rsidRPr="00A70646">
        <w:rPr>
          <w:rStyle w:val="l-L2Char"/>
          <w:rFonts w:cs="Arial"/>
          <w:b w:val="0"/>
          <w:szCs w:val="22"/>
          <w:u w:val="none"/>
        </w:rPr>
        <w:t>, že částí díla bude stavební povolení (rozhodnutí s doložkou právní moci), bude jeho předání objednateli potvrzovat protokol o předání a převzetí podepsaný oběma smluvními stranami.</w:t>
      </w:r>
    </w:p>
    <w:p w14:paraId="47BE6F2C" w14:textId="77777777" w:rsidR="00236919" w:rsidRPr="00BA11E9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8960AA" w:rsidRPr="00BA11E9">
        <w:rPr>
          <w:rFonts w:ascii="Arial" w:hAnsi="Arial" w:cs="Arial"/>
          <w:szCs w:val="22"/>
        </w:rPr>
        <w:t>Cena a způsob platby</w:t>
      </w:r>
    </w:p>
    <w:p w14:paraId="1BB58219" w14:textId="77777777" w:rsidR="00AA2DE5" w:rsidRPr="004D5F78" w:rsidRDefault="00AA2DE5" w:rsidP="00AA2DE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Pr="00C6202B">
        <w:rPr>
          <w:rFonts w:ascii="Arial" w:hAnsi="Arial" w:cs="Arial"/>
          <w:b w:val="0"/>
          <w:color w:val="FF0000"/>
          <w:szCs w:val="22"/>
          <w:u w:val="none"/>
        </w:rPr>
        <w:t>doplní uchazeč</w:t>
      </w:r>
      <w:r w:rsidRPr="002F6773">
        <w:rPr>
          <w:rFonts w:ascii="Arial" w:hAnsi="Arial" w:cs="Arial"/>
          <w:b w:val="0"/>
          <w:bCs/>
          <w:snapToGrid w:val="0"/>
          <w:szCs w:val="22"/>
          <w:u w:val="none"/>
        </w:rPr>
        <w:t>.</w:t>
      </w:r>
    </w:p>
    <w:p w14:paraId="1D4CA764" w14:textId="77777777" w:rsidR="00AA2DE5" w:rsidRPr="004D5F78" w:rsidRDefault="00AA2DE5" w:rsidP="00AA2DE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>
        <w:rPr>
          <w:rStyle w:val="l-L2Char"/>
          <w:rFonts w:cs="Arial"/>
          <w:b w:val="0"/>
          <w:szCs w:val="22"/>
          <w:u w:val="none"/>
        </w:rPr>
        <w:t>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činí </w:t>
      </w:r>
      <w:r w:rsidRPr="00C6202B">
        <w:rPr>
          <w:rFonts w:ascii="Arial" w:hAnsi="Arial" w:cs="Arial"/>
          <w:b w:val="0"/>
          <w:color w:val="FF0000"/>
          <w:szCs w:val="22"/>
          <w:u w:val="none"/>
        </w:rPr>
        <w:t>doplní uchazeč</w:t>
      </w:r>
      <w:r w:rsidRPr="004D5F78">
        <w:rPr>
          <w:rStyle w:val="l-L2Char"/>
          <w:rFonts w:cs="Arial"/>
          <w:szCs w:val="22"/>
          <w:u w:val="none"/>
        </w:rPr>
        <w:t xml:space="preserve"> Kč bez DPH,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tj. </w:t>
      </w:r>
      <w:r w:rsidRPr="00C6202B">
        <w:rPr>
          <w:rFonts w:ascii="Arial" w:hAnsi="Arial" w:cs="Arial"/>
          <w:b w:val="0"/>
          <w:color w:val="FF0000"/>
          <w:szCs w:val="22"/>
          <w:u w:val="none"/>
        </w:rPr>
        <w:t>doplní uchazeč</w:t>
      </w:r>
      <w:r w:rsidRPr="004D5F78">
        <w:rPr>
          <w:rStyle w:val="l-L2Char"/>
          <w:rFonts w:cs="Arial"/>
          <w:szCs w:val="22"/>
          <w:u w:val="none"/>
        </w:rPr>
        <w:t xml:space="preserve"> Kč s DPH</w:t>
      </w:r>
      <w:r w:rsidRPr="004D5F78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3E022D0D" w:rsidR="00C30DBF" w:rsidRPr="00BA11E9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A70646">
        <w:rPr>
          <w:rFonts w:cs="Arial"/>
          <w:b w:val="0"/>
          <w:szCs w:val="22"/>
          <w:u w:val="none"/>
        </w:rPr>
        <w:t>vyhotovování Díla</w:t>
      </w:r>
      <w:r w:rsidRPr="00BA11E9">
        <w:rPr>
          <w:rFonts w:cs="Arial"/>
          <w:b w:val="0"/>
          <w:szCs w:val="22"/>
          <w:u w:val="none"/>
        </w:rPr>
        <w:t xml:space="preserve"> přiměřená část </w:t>
      </w:r>
      <w:r w:rsidR="00C1681E" w:rsidRPr="00BA11E9">
        <w:rPr>
          <w:rFonts w:cs="Arial"/>
          <w:b w:val="0"/>
          <w:szCs w:val="22"/>
          <w:u w:val="none"/>
        </w:rPr>
        <w:t>ceny s</w:t>
      </w:r>
      <w:r w:rsidRPr="00BA11E9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0F7ECCEF" w:rsidR="0005524A" w:rsidRPr="00BA11E9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za </w:t>
      </w:r>
      <w:r w:rsidR="00A70646">
        <w:rPr>
          <w:rStyle w:val="l-L2Char"/>
          <w:rFonts w:cs="Arial"/>
          <w:b w:val="0"/>
          <w:szCs w:val="22"/>
          <w:u w:val="none"/>
        </w:rPr>
        <w:t>Dílo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se hradí na základě faktury, kterou z</w:t>
      </w:r>
      <w:r w:rsidR="0005524A" w:rsidRPr="00BA11E9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bezvadného </w:t>
      </w:r>
      <w:proofErr w:type="gramStart"/>
      <w:r w:rsidR="006A2349">
        <w:rPr>
          <w:rStyle w:val="l-L2Char"/>
          <w:rFonts w:cs="Arial"/>
          <w:b w:val="0"/>
          <w:szCs w:val="22"/>
          <w:u w:val="none"/>
        </w:rPr>
        <w:t xml:space="preserve">Díla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 po</w:t>
      </w:r>
      <w:proofErr w:type="gramEnd"/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jeho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 xml:space="preserve">řádném 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protokolárním předání a </w:t>
      </w:r>
      <w:r w:rsidR="006B0081" w:rsidRPr="00BA11E9">
        <w:rPr>
          <w:rStyle w:val="l-L2Char"/>
          <w:rFonts w:cs="Arial"/>
          <w:b w:val="0"/>
          <w:szCs w:val="22"/>
          <w:u w:val="none"/>
        </w:rPr>
        <w:t>převzetí</w:t>
      </w:r>
      <w:r w:rsidR="0005524A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39D7A5E" w14:textId="5120C54C" w:rsidR="008B55DF" w:rsidRPr="00BA11E9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Cena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8B55DF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BA11E9">
        <w:rPr>
          <w:rStyle w:val="l-L2Char"/>
          <w:rFonts w:cs="Arial"/>
          <w:b w:val="0"/>
          <w:szCs w:val="22"/>
          <w:u w:val="none"/>
        </w:rPr>
        <w:t>účinnosti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62D5E1B2" w:rsidR="000708A3" w:rsidRPr="00BA11E9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BA11E9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BA11E9">
        <w:rPr>
          <w:rStyle w:val="l-L2Char"/>
          <w:rFonts w:cs="Arial"/>
          <w:b w:val="0"/>
          <w:szCs w:val="22"/>
          <w:u w:val="none"/>
        </w:rPr>
        <w:t>úhradou.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 w:rsidRPr="006A2349">
        <w:rPr>
          <w:rStyle w:val="l-L2Char"/>
          <w:rFonts w:cs="Arial"/>
          <w:b w:val="0"/>
          <w:szCs w:val="22"/>
          <w:u w:val="none"/>
        </w:rPr>
        <w:t xml:space="preserve">Přílohou faktury bude protokol o předání a převzetí díla, ze </w:t>
      </w:r>
      <w:proofErr w:type="spellStart"/>
      <w:r w:rsidR="006A2349" w:rsidRPr="006A2349">
        <w:rPr>
          <w:rStyle w:val="l-L2Char"/>
          <w:rFonts w:cs="Arial"/>
          <w:b w:val="0"/>
          <w:szCs w:val="22"/>
          <w:u w:val="none"/>
        </w:rPr>
        <w:t>ktrerého</w:t>
      </w:r>
      <w:proofErr w:type="spellEnd"/>
      <w:r w:rsidR="006A2349" w:rsidRPr="006A2349">
        <w:rPr>
          <w:rStyle w:val="l-L2Char"/>
          <w:rFonts w:cs="Arial"/>
          <w:b w:val="0"/>
          <w:szCs w:val="22"/>
          <w:u w:val="none"/>
        </w:rPr>
        <w:t xml:space="preserve"> bude vyplývat, že dílo nevykazuje žádné vady a nedostatky. Přílohou druhé faktury bude protokol o předání a převzetí stavebního povolení (rozhodnutí s doložkou právní moci).</w:t>
      </w:r>
    </w:p>
    <w:p w14:paraId="08597CF7" w14:textId="713DCB99" w:rsidR="00532A42" w:rsidRPr="00BA11E9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Splatnost faktury je 30 dnů ode dne jejího obdržení</w:t>
      </w:r>
      <w:r w:rsidR="00B5642E" w:rsidRPr="00BA11E9">
        <w:rPr>
          <w:rStyle w:val="l-L2Char"/>
          <w:rFonts w:cs="Arial"/>
          <w:b w:val="0"/>
          <w:szCs w:val="22"/>
          <w:u w:val="none"/>
        </w:rPr>
        <w:t>. F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BA11E9">
        <w:rPr>
          <w:rStyle w:val="l-L2Char"/>
          <w:rFonts w:cs="Arial"/>
          <w:b w:val="0"/>
          <w:szCs w:val="22"/>
          <w:u w:val="none"/>
        </w:rPr>
        <w:t>435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</w:t>
      </w:r>
      <w:r w:rsidR="006A2349">
        <w:rPr>
          <w:rStyle w:val="l-L2Char"/>
          <w:rFonts w:cs="Arial"/>
          <w:b w:val="0"/>
          <w:szCs w:val="22"/>
          <w:u w:val="none"/>
        </w:rPr>
        <w:t>9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Pr="00AE265B">
        <w:rPr>
          <w:rStyle w:val="l-L2Char"/>
          <w:rFonts w:cs="Arial"/>
          <w:b w:val="0"/>
          <w:szCs w:val="22"/>
          <w:u w:val="none"/>
        </w:rPr>
        <w:t>235/2004 Sb., o dani z přidané hodnoty, ve znění pozdějších předpisů.</w:t>
      </w:r>
      <w:r w:rsidRPr="00AE265B">
        <w:rPr>
          <w:rStyle w:val="l-L2Char"/>
          <w:rFonts w:cs="Arial"/>
          <w:szCs w:val="22"/>
          <w:u w:val="none"/>
        </w:rPr>
        <w:t xml:space="preserve"> </w:t>
      </w:r>
    </w:p>
    <w:p w14:paraId="27088D79" w14:textId="77777777" w:rsidR="00C75A45" w:rsidRPr="00BA11E9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02825D22" w14:textId="5D899821" w:rsidR="00A97BAA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Odběratel: Státní pozemkový úřad, Praha 3, Husinecká 1024/11a, PSČ 130 00, IČ</w:t>
      </w:r>
    </w:p>
    <w:p w14:paraId="46FBD007" w14:textId="63C445A5" w:rsidR="00C75A45" w:rsidRPr="00BA11E9" w:rsidRDefault="00A97BAA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</w:t>
      </w:r>
      <w:r w:rsidR="00C75A45" w:rsidRPr="00BA11E9">
        <w:rPr>
          <w:rStyle w:val="l-L2Char"/>
          <w:rFonts w:cs="Arial"/>
          <w:b w:val="0"/>
          <w:szCs w:val="22"/>
          <w:u w:val="none"/>
        </w:rPr>
        <w:t>01312774</w:t>
      </w:r>
    </w:p>
    <w:p w14:paraId="4237478E" w14:textId="77777777" w:rsidR="00AA2DE5" w:rsidRDefault="00C75A45" w:rsidP="00AA2DE5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            Konečný příjemce: </w:t>
      </w:r>
      <w:r w:rsidR="00AA2DE5" w:rsidRPr="004D5F78">
        <w:rPr>
          <w:rStyle w:val="l-L2Char"/>
          <w:rFonts w:cs="Arial"/>
          <w:b w:val="0"/>
          <w:szCs w:val="22"/>
          <w:u w:val="none"/>
        </w:rPr>
        <w:t xml:space="preserve">Státní pozemkový úřad, Pobočka </w:t>
      </w:r>
      <w:r w:rsidR="00AA2DE5">
        <w:rPr>
          <w:rStyle w:val="l-L2Char"/>
          <w:rFonts w:cs="Arial"/>
          <w:b w:val="0"/>
          <w:szCs w:val="22"/>
          <w:u w:val="none"/>
        </w:rPr>
        <w:t xml:space="preserve">Domažlice, </w:t>
      </w:r>
      <w:proofErr w:type="spellStart"/>
      <w:r w:rsidR="00AA2DE5">
        <w:rPr>
          <w:rStyle w:val="l-L2Char"/>
          <w:rFonts w:cs="Arial"/>
          <w:b w:val="0"/>
          <w:szCs w:val="22"/>
          <w:u w:val="none"/>
        </w:rPr>
        <w:t>Haltravská</w:t>
      </w:r>
      <w:proofErr w:type="spellEnd"/>
      <w:r w:rsidR="00AA2DE5">
        <w:rPr>
          <w:rStyle w:val="l-L2Char"/>
          <w:rFonts w:cs="Arial"/>
          <w:b w:val="0"/>
          <w:szCs w:val="22"/>
          <w:u w:val="none"/>
        </w:rPr>
        <w:t xml:space="preserve"> 438, 344 01   </w:t>
      </w:r>
    </w:p>
    <w:p w14:paraId="3F88255B" w14:textId="4A89024F" w:rsidR="00C75A45" w:rsidRPr="00BA11E9" w:rsidRDefault="00AA2DE5" w:rsidP="00AA2DE5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    Domažlice</w:t>
      </w:r>
    </w:p>
    <w:p w14:paraId="6C1BD530" w14:textId="77777777" w:rsidR="00532A42" w:rsidRPr="00BA11E9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BA11E9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r w:rsidR="000203F2" w:rsidRPr="00BA11E9">
        <w:rPr>
          <w:rFonts w:ascii="Arial" w:hAnsi="Arial" w:cs="Arial"/>
          <w:szCs w:val="22"/>
        </w:rPr>
        <w:t>Záruka za jakost a vady</w:t>
      </w:r>
    </w:p>
    <w:p w14:paraId="464D3865" w14:textId="491FD452" w:rsidR="00C52BAE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BA11E9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BA11E9">
        <w:rPr>
          <w:rStyle w:val="l-L2Char"/>
          <w:rFonts w:cs="Arial"/>
          <w:b w:val="0"/>
          <w:szCs w:val="22"/>
          <w:u w:val="none"/>
        </w:rPr>
        <w:t xml:space="preserve">že </w:t>
      </w:r>
      <w:r w:rsidR="006A2349">
        <w:rPr>
          <w:rStyle w:val="l-L2Char"/>
          <w:rFonts w:cs="Arial"/>
          <w:b w:val="0"/>
          <w:szCs w:val="22"/>
          <w:u w:val="none"/>
        </w:rPr>
        <w:t>Dílo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BA11E9">
        <w:rPr>
          <w:rFonts w:ascii="Arial" w:hAnsi="Arial" w:cs="Arial"/>
          <w:b w:val="0"/>
          <w:szCs w:val="22"/>
          <w:u w:val="none"/>
        </w:rPr>
        <w:t>,</w:t>
      </w:r>
      <w:r w:rsidR="00380D9B" w:rsidRPr="00BA11E9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BA11E9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3B2CC9F5" w:rsidR="005844C4" w:rsidRPr="00BA11E9" w:rsidRDefault="00495F74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4D5F78">
        <w:rPr>
          <w:rStyle w:val="l-L2Char"/>
          <w:rFonts w:cs="Arial"/>
          <w:b w:val="0"/>
          <w:szCs w:val="22"/>
          <w:u w:val="none"/>
        </w:rPr>
        <w:t xml:space="preserve">Záruka za jakost Plnění trvá 60 měsíců </w:t>
      </w:r>
      <w:proofErr w:type="spellStart"/>
      <w:r w:rsidRPr="004D5F78">
        <w:rPr>
          <w:rStyle w:val="l-L2Char"/>
          <w:rFonts w:cs="Arial"/>
          <w:b w:val="0"/>
          <w:szCs w:val="22"/>
          <w:u w:val="none"/>
        </w:rPr>
        <w:t>měsíců</w:t>
      </w:r>
      <w:proofErr w:type="spellEnd"/>
      <w:r w:rsidRPr="004D5F78" w:rsidDel="001800BB">
        <w:rPr>
          <w:rStyle w:val="l-L2Char"/>
          <w:rFonts w:cs="Arial"/>
          <w:b w:val="0"/>
          <w:szCs w:val="22"/>
          <w:u w:val="none"/>
        </w:rPr>
        <w:t xml:space="preserve"> 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ode dne </w:t>
      </w:r>
      <w:r w:rsidR="006A2349">
        <w:rPr>
          <w:rStyle w:val="l-L2Char"/>
          <w:rFonts w:cs="Arial"/>
          <w:b w:val="0"/>
          <w:szCs w:val="22"/>
          <w:u w:val="none"/>
        </w:rPr>
        <w:t>předání a převzetí celého Díla</w:t>
      </w:r>
      <w:r w:rsidRPr="004D5F78">
        <w:rPr>
          <w:rStyle w:val="l-L2Char"/>
          <w:rFonts w:cs="Arial"/>
          <w:b w:val="0"/>
          <w:szCs w:val="22"/>
          <w:u w:val="none"/>
        </w:rPr>
        <w:t xml:space="preserve"> dle této smlouvy. 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45DA2790" w:rsidR="00A50845" w:rsidRPr="00BA11E9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5844C4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3F750E04" w14:textId="79EA8540" w:rsidR="00C30C2D" w:rsidRPr="002C79D9" w:rsidRDefault="009E1295" w:rsidP="002C79D9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6" w:name="_Ref376528927"/>
      <w:r w:rsidRPr="00BA11E9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ady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odstranit</w:t>
      </w:r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</w:t>
      </w:r>
      <w:r w:rsidR="00DE5F19">
        <w:rPr>
          <w:rStyle w:val="l-L2Char"/>
          <w:rFonts w:cs="Arial"/>
          <w:b w:val="0"/>
          <w:szCs w:val="22"/>
          <w:u w:val="none"/>
        </w:rPr>
        <w:t>20</w:t>
      </w:r>
      <w:r w:rsidR="00DE5F1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443C71" w:rsidRPr="00BA11E9">
        <w:rPr>
          <w:rStyle w:val="l-L2Char"/>
          <w:rFonts w:cs="Arial"/>
          <w:b w:val="0"/>
          <w:szCs w:val="22"/>
          <w:u w:val="none"/>
        </w:rPr>
        <w:t>dnů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BA11E9">
        <w:rPr>
          <w:rStyle w:val="l-L2Char"/>
          <w:rFonts w:cs="Arial"/>
          <w:b w:val="0"/>
          <w:szCs w:val="22"/>
          <w:u w:val="none"/>
        </w:rPr>
        <w:t>.</w:t>
      </w:r>
      <w:bookmarkEnd w:id="6"/>
      <w:r w:rsidR="00443C7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BA11E9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t>Aktualizace Plnění</w:t>
      </w:r>
    </w:p>
    <w:p w14:paraId="10FC8D3E" w14:textId="08A79489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7.</w:t>
      </w:r>
      <w:proofErr w:type="gramStart"/>
      <w:r w:rsidRPr="00BA11E9">
        <w:rPr>
          <w:rFonts w:ascii="Arial" w:hAnsi="Arial" w:cs="Arial"/>
          <w:b w:val="0"/>
          <w:szCs w:val="22"/>
          <w:u w:val="none"/>
        </w:rPr>
        <w:t xml:space="preserve">1  </w:t>
      </w:r>
      <w:r w:rsidRPr="00BA11E9">
        <w:rPr>
          <w:rFonts w:ascii="Arial" w:hAnsi="Arial" w:cs="Arial"/>
          <w:b w:val="0"/>
          <w:szCs w:val="22"/>
          <w:u w:val="none"/>
        </w:rPr>
        <w:tab/>
      </w:r>
      <w:proofErr w:type="gramEnd"/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Objednatel si vyhrazuje právo vyzvat zhotovitele v případě potřeby o bezplatnou aktualizaci technického nebo formálního řešení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, pokud během 3 let od prvního předání a převzetí </w:t>
      </w:r>
      <w:r w:rsidR="006A2349">
        <w:rPr>
          <w:rStyle w:val="l-L2Char"/>
          <w:rFonts w:cs="Arial"/>
          <w:b w:val="0"/>
          <w:szCs w:val="22"/>
          <w:u w:val="none"/>
        </w:rPr>
        <w:t>Díla</w:t>
      </w:r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 dle </w:t>
      </w:r>
      <w:proofErr w:type="spellStart"/>
      <w:r w:rsidR="009C0AAF" w:rsidRPr="005F1D90">
        <w:rPr>
          <w:rStyle w:val="l-L2Char"/>
          <w:rFonts w:cs="Arial"/>
          <w:b w:val="0"/>
          <w:szCs w:val="22"/>
          <w:u w:val="none"/>
        </w:rPr>
        <w:t>Čl.IV</w:t>
      </w:r>
      <w:proofErr w:type="spellEnd"/>
      <w:r w:rsidR="009C0AAF" w:rsidRPr="005F1D90">
        <w:rPr>
          <w:rStyle w:val="l-L2Char"/>
          <w:rFonts w:cs="Arial"/>
          <w:b w:val="0"/>
          <w:szCs w:val="22"/>
          <w:u w:val="none"/>
        </w:rPr>
        <w:t xml:space="preserve"> dojde ke změně předpisů nebo technických norem (max. jedenkrát).</w:t>
      </w:r>
    </w:p>
    <w:p w14:paraId="2E0D5B19" w14:textId="49B601FC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7.</w:t>
      </w:r>
      <w:r w:rsidRPr="00BA11E9">
        <w:rPr>
          <w:rStyle w:val="l-L2Char"/>
          <w:rFonts w:cs="Arial"/>
          <w:b w:val="0"/>
          <w:szCs w:val="22"/>
          <w:u w:val="none"/>
        </w:rPr>
        <w:t>2</w:t>
      </w:r>
      <w:r w:rsidRPr="00BA11E9">
        <w:rPr>
          <w:rStyle w:val="l-L2Char"/>
          <w:rFonts w:cs="Arial"/>
          <w:b w:val="0"/>
          <w:szCs w:val="22"/>
          <w:u w:val="none"/>
        </w:rPr>
        <w:tab/>
        <w:t xml:space="preserve">Zhotovitel je povinen aktualizaci </w:t>
      </w:r>
      <w:r w:rsidR="009F36AB">
        <w:rPr>
          <w:rStyle w:val="l-L2Char"/>
          <w:rFonts w:cs="Arial"/>
          <w:b w:val="0"/>
          <w:szCs w:val="22"/>
          <w:u w:val="none"/>
        </w:rPr>
        <w:t xml:space="preserve">díla </w:t>
      </w:r>
      <w:r w:rsidRPr="00BA11E9">
        <w:rPr>
          <w:rStyle w:val="l-L2Char"/>
          <w:rFonts w:cs="Arial"/>
          <w:b w:val="0"/>
          <w:szCs w:val="22"/>
          <w:u w:val="none"/>
        </w:rPr>
        <w:t>provést do 3 měsíců od písemné výzvy objednatele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BA11E9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</w:t>
      </w:r>
      <w:r w:rsidR="00690C9D" w:rsidRPr="00BA11E9">
        <w:rPr>
          <w:rStyle w:val="l-L2Char"/>
          <w:rFonts w:cs="Arial"/>
          <w:b w:val="0"/>
          <w:szCs w:val="22"/>
          <w:u w:val="none"/>
        </w:rPr>
        <w:t>3</w:t>
      </w:r>
      <w:r w:rsidRPr="00BA11E9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18AEB4C1" w:rsidR="00690C9D" w:rsidRPr="00BA11E9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7.4</w:t>
      </w:r>
      <w:r w:rsidRPr="00BA11E9">
        <w:rPr>
          <w:rStyle w:val="l-L2Char"/>
          <w:rFonts w:cs="Arial"/>
          <w:b w:val="0"/>
          <w:szCs w:val="22"/>
          <w:u w:val="none"/>
        </w:rPr>
        <w:tab/>
        <w:t>Zhotovitel je povinen aktualizaci</w:t>
      </w:r>
      <w:r w:rsidR="009F36AB">
        <w:rPr>
          <w:rStyle w:val="l-L2Char"/>
          <w:rFonts w:cs="Arial"/>
          <w:b w:val="0"/>
          <w:szCs w:val="22"/>
          <w:u w:val="none"/>
        </w:rPr>
        <w:t xml:space="preserve"> rozpočtu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provést do 1 měsíce od písemné výzvy objednatele.</w:t>
      </w:r>
    </w:p>
    <w:p w14:paraId="5B743099" w14:textId="6130A6E7" w:rsidR="00BA11E9" w:rsidRDefault="00690C9D" w:rsidP="00971BEF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7.5</w:t>
      </w:r>
      <w:r w:rsidRPr="00BA11E9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proofErr w:type="gramStart"/>
      <w:r w:rsidR="008D2DA1" w:rsidRPr="00BA11E9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proofErr w:type="gramEnd"/>
      <w:r w:rsidR="00E64D8D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BA11E9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a záruky uvedené v Čl.</w:t>
      </w:r>
      <w:r w:rsidR="006A2349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BA11E9">
        <w:rPr>
          <w:rStyle w:val="l-L2Char"/>
          <w:rFonts w:cs="Arial"/>
          <w:b w:val="0"/>
          <w:szCs w:val="22"/>
          <w:u w:val="none"/>
        </w:rPr>
        <w:t>VI</w:t>
      </w:r>
      <w:r w:rsidR="00125F5A">
        <w:rPr>
          <w:rStyle w:val="l-L2Char"/>
          <w:rFonts w:cs="Arial"/>
          <w:b w:val="0"/>
          <w:szCs w:val="22"/>
          <w:u w:val="none"/>
        </w:rPr>
        <w:t xml:space="preserve"> </w:t>
      </w:r>
      <w:r w:rsidR="006A2349">
        <w:rPr>
          <w:rStyle w:val="l-L2Char"/>
          <w:rFonts w:cs="Arial"/>
          <w:b w:val="0"/>
          <w:szCs w:val="22"/>
          <w:u w:val="none"/>
        </w:rPr>
        <w:t>smlouvy.</w:t>
      </w:r>
      <w:r w:rsidR="008D2DA1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A55BED2" w14:textId="77777777" w:rsidR="00055B85" w:rsidRPr="00BA11E9" w:rsidRDefault="00055B85" w:rsidP="00971BEF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szCs w:val="22"/>
        </w:rPr>
      </w:pPr>
    </w:p>
    <w:p w14:paraId="1ED3F8AA" w14:textId="74DCD35A" w:rsidR="004D037A" w:rsidRPr="00BA11E9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 xml:space="preserve">Povinnost </w:t>
      </w:r>
      <w:r w:rsidRPr="00C30C2D">
        <w:rPr>
          <w:rFonts w:ascii="Arial" w:hAnsi="Arial" w:cs="Arial"/>
          <w:szCs w:val="22"/>
        </w:rPr>
        <w:t>mlčenlivosti</w:t>
      </w:r>
      <w:r w:rsidR="009411B7" w:rsidRPr="00C30C2D">
        <w:rPr>
          <w:rFonts w:ascii="Arial" w:hAnsi="Arial" w:cs="Arial"/>
          <w:szCs w:val="22"/>
        </w:rPr>
        <w:t xml:space="preserve"> a ochrana osobních údajů</w:t>
      </w:r>
      <w:r w:rsidR="009411B7">
        <w:rPr>
          <w:rFonts w:ascii="Arial" w:hAnsi="Arial" w:cs="Arial"/>
          <w:szCs w:val="22"/>
        </w:rPr>
        <w:t xml:space="preserve"> </w:t>
      </w:r>
    </w:p>
    <w:p w14:paraId="44F75D5C" w14:textId="77777777" w:rsidR="004D037A" w:rsidRPr="00BA11E9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BA11E9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BA11E9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BA11E9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7BD2D7F" w14:textId="6729DE39" w:rsidR="002C79D9" w:rsidRDefault="004D037A" w:rsidP="002C79D9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BA11E9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BA11E9">
        <w:rPr>
          <w:rStyle w:val="l-L2Char"/>
          <w:rFonts w:cs="Arial"/>
          <w:b w:val="0"/>
          <w:szCs w:val="22"/>
          <w:u w:val="none"/>
        </w:rPr>
        <w:t>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</w:t>
      </w:r>
      <w:r w:rsidRPr="00B80630">
        <w:rPr>
          <w:rStyle w:val="l-L2Char"/>
          <w:rFonts w:cs="Arial"/>
          <w:b w:val="0"/>
          <w:szCs w:val="22"/>
          <w:u w:val="none"/>
        </w:rPr>
        <w:t xml:space="preserve">porušení </w:t>
      </w:r>
      <w:r w:rsidR="00455978" w:rsidRPr="00B80630">
        <w:rPr>
          <w:rStyle w:val="l-L2Char"/>
          <w:rFonts w:cs="Arial"/>
          <w:b w:val="0"/>
          <w:szCs w:val="22"/>
          <w:u w:val="none"/>
        </w:rPr>
        <w:t>této</w:t>
      </w:r>
      <w:r w:rsidR="002538F3" w:rsidRPr="00B80630">
        <w:rPr>
          <w:rStyle w:val="l-L2Char"/>
          <w:rFonts w:cs="Arial"/>
          <w:b w:val="0"/>
          <w:szCs w:val="22"/>
          <w:u w:val="none"/>
        </w:rPr>
        <w:t xml:space="preserve"> </w:t>
      </w:r>
      <w:r w:rsidRPr="00B80630">
        <w:rPr>
          <w:rStyle w:val="l-L2Char"/>
          <w:rFonts w:cs="Arial"/>
          <w:b w:val="0"/>
          <w:szCs w:val="22"/>
          <w:u w:val="none"/>
        </w:rPr>
        <w:t>povinnosti.</w:t>
      </w:r>
      <w:r w:rsidR="002C79D9" w:rsidRPr="002C79D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79AB2A3" w14:textId="4F91B39E" w:rsidR="002C79D9" w:rsidRDefault="002C79D9" w:rsidP="00055B8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897925">
        <w:rPr>
          <w:rFonts w:ascii="Arial" w:hAnsi="Arial" w:cs="Arial"/>
          <w:b w:val="0"/>
          <w:iCs/>
          <w:szCs w:val="22"/>
          <w:u w:val="none"/>
        </w:rPr>
        <w:t xml:space="preserve">V případech, kdy zhotovitel v souvislosti s plněním smlouvy zpracovává osobní údaje, se tímto zavazuje, že k těmto osobním údajům bude přistupovat v souladu se zákonem č. 110/2019 Sb. o zpracování osobních údajů </w:t>
      </w:r>
      <w:proofErr w:type="gramStart"/>
      <w:r w:rsidRPr="00897925">
        <w:rPr>
          <w:rFonts w:ascii="Arial" w:hAnsi="Arial" w:cs="Arial"/>
          <w:b w:val="0"/>
          <w:iCs/>
          <w:szCs w:val="22"/>
          <w:u w:val="none"/>
        </w:rPr>
        <w:t>a  nařízením</w:t>
      </w:r>
      <w:proofErr w:type="gramEnd"/>
      <w:r w:rsidRPr="00897925">
        <w:rPr>
          <w:rFonts w:ascii="Arial" w:hAnsi="Arial" w:cs="Arial"/>
          <w:b w:val="0"/>
          <w:iCs/>
          <w:szCs w:val="22"/>
          <w:u w:val="none"/>
        </w:rPr>
        <w:t xml:space="preserve">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23A49A9B" w14:textId="77777777" w:rsidR="00055B85" w:rsidRPr="00055B85" w:rsidRDefault="00055B85" w:rsidP="00055B8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Fonts w:ascii="Arial" w:hAnsi="Arial" w:cs="Arial"/>
          <w:b w:val="0"/>
          <w:szCs w:val="22"/>
          <w:u w:val="none"/>
        </w:rPr>
      </w:pPr>
    </w:p>
    <w:p w14:paraId="691CE2F3" w14:textId="143B65C3" w:rsidR="002C79D9" w:rsidRPr="002C79D9" w:rsidRDefault="002C79D9" w:rsidP="00495F74">
      <w:pPr>
        <w:pStyle w:val="l-L1"/>
        <w:numPr>
          <w:ilvl w:val="0"/>
          <w:numId w:val="0"/>
        </w:numPr>
        <w:spacing w:before="0"/>
        <w:rPr>
          <w:szCs w:val="22"/>
          <w:u w:val="none"/>
        </w:rPr>
      </w:pPr>
      <w:proofErr w:type="spellStart"/>
      <w:r w:rsidRPr="002C79D9">
        <w:rPr>
          <w:szCs w:val="22"/>
          <w:u w:val="none"/>
        </w:rPr>
        <w:t>Čl.IX</w:t>
      </w:r>
      <w:proofErr w:type="spellEnd"/>
    </w:p>
    <w:p w14:paraId="6E4AC1FD" w14:textId="77777777" w:rsidR="00495F74" w:rsidRPr="003A3B9A" w:rsidRDefault="00495F74" w:rsidP="00495F74">
      <w:pPr>
        <w:pStyle w:val="l-L1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r w:rsidRPr="003A3B9A">
        <w:rPr>
          <w:rFonts w:ascii="Arial" w:hAnsi="Arial" w:cs="Arial"/>
          <w:szCs w:val="22"/>
        </w:rPr>
        <w:t>Pojištění zhotovitele</w:t>
      </w:r>
    </w:p>
    <w:p w14:paraId="4D3676B2" w14:textId="03FADEFC" w:rsidR="00495F74" w:rsidRPr="00971BEF" w:rsidRDefault="003A3B9A" w:rsidP="00971BEF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="Arial"/>
          <w:szCs w:val="22"/>
        </w:rPr>
      </w:pPr>
      <w:r w:rsidRPr="00EC65CB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="002C79D9">
        <w:rPr>
          <w:rFonts w:cs="Arial"/>
          <w:szCs w:val="22"/>
        </w:rPr>
        <w:t>2</w:t>
      </w:r>
      <w:r w:rsidR="00383B4B">
        <w:rPr>
          <w:rFonts w:cs="Arial"/>
          <w:szCs w:val="22"/>
        </w:rPr>
        <w:t> </w:t>
      </w:r>
      <w:r w:rsidR="002C79D9">
        <w:rPr>
          <w:rFonts w:cs="Arial"/>
          <w:szCs w:val="22"/>
        </w:rPr>
        <w:t>000</w:t>
      </w:r>
      <w:r w:rsidR="00383B4B">
        <w:rPr>
          <w:rFonts w:cs="Arial"/>
          <w:szCs w:val="22"/>
        </w:rPr>
        <w:t xml:space="preserve"> </w:t>
      </w:r>
      <w:r w:rsidR="002C79D9">
        <w:rPr>
          <w:rFonts w:cs="Arial"/>
          <w:szCs w:val="22"/>
        </w:rPr>
        <w:t xml:space="preserve">000 </w:t>
      </w:r>
      <w:r w:rsidRPr="00EC65CB">
        <w:rPr>
          <w:rFonts w:cs="Arial"/>
          <w:szCs w:val="22"/>
        </w:rPr>
        <w:t>Kč</w:t>
      </w:r>
      <w:r>
        <w:rPr>
          <w:rFonts w:cs="Arial"/>
          <w:szCs w:val="22"/>
        </w:rPr>
        <w:t xml:space="preserve">. </w:t>
      </w:r>
      <w:r w:rsidRPr="005018A4">
        <w:rPr>
          <w:rFonts w:cs="Arial"/>
          <w:szCs w:val="22"/>
        </w:rPr>
        <w:t>Zhotovitel se zavazuje, že po celou dobu trvání této smlouvy bude pojištěn ve smyslu to</w:t>
      </w:r>
      <w:r w:rsidRPr="0024431A">
        <w:rPr>
          <w:rFonts w:cs="Arial"/>
          <w:szCs w:val="22"/>
        </w:rPr>
        <w:t xml:space="preserve">hoto ustanovení a že nedojde ke snížení pojistné částky pod částku uvedenou v předchozí větě. </w:t>
      </w:r>
      <w:r>
        <w:rPr>
          <w:rFonts w:cs="Arial"/>
          <w:szCs w:val="22"/>
        </w:rPr>
        <w:t>Zhotovitel</w:t>
      </w:r>
      <w:r w:rsidRPr="0024431A">
        <w:rPr>
          <w:rFonts w:cs="Arial"/>
          <w:szCs w:val="22"/>
        </w:rPr>
        <w:t xml:space="preserve"> je kdykoliv v průběhu trvání této </w:t>
      </w:r>
      <w:r>
        <w:rPr>
          <w:rFonts w:cs="Arial"/>
          <w:szCs w:val="22"/>
        </w:rPr>
        <w:t>s</w:t>
      </w:r>
      <w:r w:rsidRPr="0024431A">
        <w:rPr>
          <w:rFonts w:cs="Arial"/>
          <w:szCs w:val="22"/>
        </w:rPr>
        <w:t xml:space="preserve">mlouvy povinen na požádání </w:t>
      </w:r>
      <w:r>
        <w:rPr>
          <w:rFonts w:cs="Arial"/>
          <w:szCs w:val="22"/>
        </w:rPr>
        <w:t>o</w:t>
      </w:r>
      <w:r w:rsidRPr="0024431A">
        <w:rPr>
          <w:rFonts w:cs="Arial"/>
          <w:szCs w:val="22"/>
        </w:rPr>
        <w:t>bjednatele předložit do třech dnů pojistnou smlouvu dle tohoto odstavce, nebo její rel</w:t>
      </w:r>
      <w:r w:rsidRPr="000E60C1">
        <w:rPr>
          <w:rFonts w:cs="Arial"/>
          <w:szCs w:val="22"/>
        </w:rPr>
        <w:t xml:space="preserve">evantní části, nebo pojistku ve smyslu § 2775 občanského zákoníku, a to nejpozději do 7 dnů ode dne doručení žádosti </w:t>
      </w:r>
      <w:r>
        <w:rPr>
          <w:rFonts w:cs="Arial"/>
          <w:szCs w:val="22"/>
        </w:rPr>
        <w:t>o</w:t>
      </w:r>
      <w:r w:rsidRPr="000E60C1">
        <w:rPr>
          <w:rFonts w:cs="Arial"/>
          <w:szCs w:val="22"/>
        </w:rPr>
        <w:t>bjednatele</w:t>
      </w:r>
      <w:r w:rsidR="00971BEF">
        <w:rPr>
          <w:rFonts w:cs="Arial"/>
          <w:szCs w:val="22"/>
        </w:rPr>
        <w:t>.</w:t>
      </w:r>
    </w:p>
    <w:p w14:paraId="126C65C8" w14:textId="11DC585C" w:rsidR="009D39E8" w:rsidRPr="00BA11E9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</w:r>
      <w:bookmarkStart w:id="7" w:name="_Ref376798291"/>
      <w:r w:rsidRPr="00BA11E9">
        <w:rPr>
          <w:rFonts w:ascii="Arial" w:hAnsi="Arial" w:cs="Arial"/>
          <w:szCs w:val="22"/>
        </w:rPr>
        <w:t>Licenční ujednání</w:t>
      </w:r>
      <w:bookmarkEnd w:id="7"/>
    </w:p>
    <w:p w14:paraId="63895710" w14:textId="114F15CB" w:rsidR="009D39E8" w:rsidRPr="00BA11E9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BA11E9">
        <w:rPr>
          <w:rFonts w:cs="Arial"/>
          <w:szCs w:val="22"/>
          <w:lang w:eastAsia="en-US"/>
        </w:rPr>
        <w:t xml:space="preserve">Vzhledem k tomu, že součástí </w:t>
      </w:r>
      <w:r w:rsidR="005A0043" w:rsidRPr="00BA11E9">
        <w:rPr>
          <w:rFonts w:cs="Arial"/>
          <w:szCs w:val="22"/>
          <w:lang w:eastAsia="en-US"/>
        </w:rPr>
        <w:t>P</w:t>
      </w:r>
      <w:r w:rsidRPr="00BA11E9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</w:t>
      </w:r>
      <w:r w:rsidRPr="00BA11E9">
        <w:rPr>
          <w:rFonts w:cs="Arial"/>
          <w:szCs w:val="22"/>
          <w:lang w:eastAsia="en-US"/>
        </w:rPr>
        <w:lastRenderedPageBreak/>
        <w:t xml:space="preserve">o právech souvisejících s právem autorským a o změně některých zákonů, </w:t>
      </w:r>
      <w:r w:rsidR="001F5C01">
        <w:rPr>
          <w:rFonts w:cs="Arial"/>
          <w:szCs w:val="22"/>
          <w:lang w:eastAsia="en-US"/>
        </w:rPr>
        <w:t xml:space="preserve">ve znění pozdějších předpisů </w:t>
      </w:r>
      <w:r w:rsidRPr="00BA11E9">
        <w:rPr>
          <w:rFonts w:cs="Arial"/>
          <w:szCs w:val="22"/>
          <w:lang w:eastAsia="en-US"/>
        </w:rPr>
        <w:t xml:space="preserve">či předmětu chráněného průmyslovým vlastnictvím (dále jen „předmět ochrany“), je k těmto součástem </w:t>
      </w:r>
      <w:r w:rsidR="001F5C01">
        <w:rPr>
          <w:rFonts w:cs="Arial"/>
          <w:szCs w:val="22"/>
          <w:lang w:eastAsia="en-US"/>
        </w:rPr>
        <w:t>Díla</w:t>
      </w:r>
      <w:r w:rsidRPr="00BA11E9">
        <w:rPr>
          <w:rFonts w:cs="Arial"/>
          <w:szCs w:val="22"/>
          <w:lang w:eastAsia="en-US"/>
        </w:rPr>
        <w:t xml:space="preserve"> poskytována licence za podmínek sjednaných v tomto </w:t>
      </w:r>
      <w:r w:rsidRPr="00BA11E9">
        <w:rPr>
          <w:rFonts w:cs="Arial"/>
          <w:szCs w:val="22"/>
          <w:lang w:eastAsia="en-US"/>
        </w:rPr>
        <w:fldChar w:fldCharType="begin"/>
      </w:r>
      <w:r w:rsidRPr="00BA11E9">
        <w:rPr>
          <w:rFonts w:cs="Arial"/>
          <w:szCs w:val="22"/>
          <w:lang w:eastAsia="en-US"/>
        </w:rPr>
        <w:instrText xml:space="preserve"> REF _Ref376798291 \r \h  \* MERGEFORMAT </w:instrText>
      </w:r>
      <w:r w:rsidRPr="00BA11E9">
        <w:rPr>
          <w:rFonts w:cs="Arial"/>
          <w:szCs w:val="22"/>
          <w:lang w:eastAsia="en-US"/>
        </w:rPr>
      </w:r>
      <w:r w:rsidRPr="00BA11E9">
        <w:rPr>
          <w:rFonts w:cs="Arial"/>
          <w:szCs w:val="22"/>
          <w:lang w:eastAsia="en-US"/>
        </w:rPr>
        <w:fldChar w:fldCharType="separate"/>
      </w:r>
      <w:r w:rsidR="005E269D" w:rsidRPr="00BA11E9">
        <w:rPr>
          <w:rFonts w:cs="Arial"/>
          <w:szCs w:val="22"/>
          <w:lang w:eastAsia="en-US"/>
        </w:rPr>
        <w:t>Čl. X</w:t>
      </w:r>
      <w:r w:rsidRPr="00BA11E9">
        <w:rPr>
          <w:rFonts w:cs="Arial"/>
          <w:szCs w:val="22"/>
          <w:lang w:eastAsia="en-US"/>
        </w:rPr>
        <w:fldChar w:fldCharType="end"/>
      </w:r>
      <w:r w:rsidRPr="00BA11E9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2203BEBA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1F5C01">
        <w:rPr>
          <w:rFonts w:cs="Arial"/>
          <w:b w:val="0"/>
          <w:szCs w:val="22"/>
          <w:u w:val="none"/>
        </w:rPr>
        <w:t>Díla</w:t>
      </w:r>
      <w:r w:rsidRPr="00BA11E9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6AACFA0F" w14:textId="77777777" w:rsidR="009D39E8" w:rsidRPr="00BA11E9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24D37DED" w:rsidR="003C6C55" w:rsidRPr="00BA11E9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Smluvní pokuty</w:t>
      </w:r>
      <w:r w:rsidR="001640AC" w:rsidRPr="00BA11E9">
        <w:rPr>
          <w:rFonts w:ascii="Arial" w:hAnsi="Arial" w:cs="Arial"/>
          <w:szCs w:val="22"/>
        </w:rPr>
        <w:t>, náhrada škody</w:t>
      </w:r>
      <w:r w:rsidR="00024114" w:rsidRPr="00BA11E9">
        <w:rPr>
          <w:rFonts w:ascii="Arial" w:hAnsi="Arial" w:cs="Arial"/>
          <w:szCs w:val="22"/>
        </w:rPr>
        <w:t xml:space="preserve">, </w:t>
      </w:r>
      <w:r w:rsidRPr="00BA11E9">
        <w:rPr>
          <w:rFonts w:ascii="Arial" w:hAnsi="Arial" w:cs="Arial"/>
          <w:szCs w:val="22"/>
        </w:rPr>
        <w:t>odstoupení od smlouvy</w:t>
      </w:r>
      <w:r w:rsidR="00024114" w:rsidRPr="00BA11E9">
        <w:rPr>
          <w:rFonts w:ascii="Arial" w:hAnsi="Arial" w:cs="Arial"/>
          <w:szCs w:val="22"/>
        </w:rPr>
        <w:t xml:space="preserve"> a výpověď smlouvy</w:t>
      </w:r>
    </w:p>
    <w:p w14:paraId="2AFF784C" w14:textId="39B748D1" w:rsidR="00806017" w:rsidRPr="00BA11E9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BA11E9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BA11E9">
        <w:rPr>
          <w:rStyle w:val="l-L2Char"/>
          <w:rFonts w:cs="Arial"/>
          <w:b w:val="0"/>
          <w:szCs w:val="22"/>
          <w:u w:val="none"/>
        </w:rPr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BA11E9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proofErr w:type="gramStart"/>
      <w:r w:rsidR="00F15883" w:rsidRPr="00BA11E9">
        <w:rPr>
          <w:rStyle w:val="l-L2Char"/>
          <w:rFonts w:cs="Arial"/>
          <w:b w:val="0"/>
          <w:szCs w:val="22"/>
          <w:u w:val="none"/>
        </w:rPr>
        <w:t>0,05%</w:t>
      </w:r>
      <w:proofErr w:type="gramEnd"/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z ceny Díla či jeho části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BA11E9">
        <w:rPr>
          <w:rStyle w:val="l-L2Char"/>
          <w:rFonts w:cs="Arial"/>
          <w:b w:val="0"/>
          <w:szCs w:val="22"/>
          <w:u w:val="none"/>
        </w:rPr>
        <w:t xml:space="preserve"> byť i jen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72C6BFEF" w:rsidR="00666E0D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1F5C01">
        <w:rPr>
          <w:rStyle w:val="l-L2Char"/>
          <w:rFonts w:cs="Arial"/>
          <w:b w:val="0"/>
          <w:szCs w:val="22"/>
          <w:u w:val="none"/>
        </w:rPr>
        <w:t>Díla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 či jeho části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v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 záruční době v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termínu dle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Čl. VI </w:t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odst. 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BA11E9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BA11E9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BA11E9">
        <w:rPr>
          <w:rStyle w:val="l-L2Char"/>
          <w:rFonts w:cs="Arial"/>
          <w:b w:val="0"/>
          <w:szCs w:val="22"/>
          <w:u w:val="none"/>
        </w:rPr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BA11E9">
        <w:rPr>
          <w:rStyle w:val="l-L2Char"/>
          <w:rFonts w:cs="Arial"/>
          <w:b w:val="0"/>
          <w:szCs w:val="22"/>
          <w:u w:val="none"/>
        </w:rPr>
        <w:t>6.4</w:t>
      </w:r>
      <w:r w:rsidR="00D53965" w:rsidRPr="00BA11E9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BA11E9">
        <w:rPr>
          <w:rStyle w:val="l-L2Char"/>
          <w:rFonts w:cs="Arial"/>
          <w:b w:val="0"/>
          <w:szCs w:val="22"/>
          <w:u w:val="none"/>
        </w:rPr>
        <w:t xml:space="preserve"> této smlouvy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0,</w:t>
      </w:r>
      <w:r w:rsidR="00DE5F19">
        <w:rPr>
          <w:rStyle w:val="l-L2Char"/>
          <w:rFonts w:cs="Arial"/>
          <w:b w:val="0"/>
          <w:szCs w:val="22"/>
          <w:u w:val="none"/>
        </w:rPr>
        <w:t>1</w:t>
      </w:r>
      <w:r w:rsidR="00512DDF" w:rsidRPr="00BA11E9">
        <w:rPr>
          <w:rStyle w:val="l-L2Char"/>
          <w:rFonts w:cs="Arial"/>
          <w:b w:val="0"/>
          <w:szCs w:val="22"/>
          <w:u w:val="none"/>
        </w:rPr>
        <w:t xml:space="preserve">% z ceny </w:t>
      </w:r>
      <w:r w:rsidR="001F5C01">
        <w:rPr>
          <w:rStyle w:val="l-L2Char"/>
          <w:rFonts w:cs="Arial"/>
          <w:b w:val="0"/>
          <w:szCs w:val="22"/>
          <w:u w:val="none"/>
        </w:rPr>
        <w:t xml:space="preserve">Díla bez DPH </w:t>
      </w:r>
      <w:r w:rsidR="00E7558B">
        <w:rPr>
          <w:rStyle w:val="l-L2Char"/>
          <w:rFonts w:cs="Arial"/>
          <w:b w:val="0"/>
          <w:szCs w:val="22"/>
          <w:u w:val="none"/>
        </w:rPr>
        <w:t xml:space="preserve">dle čl. V. odst. 5.2 </w:t>
      </w:r>
      <w:proofErr w:type="gramStart"/>
      <w:r w:rsidR="00E7558B">
        <w:rPr>
          <w:rStyle w:val="l-L2Char"/>
          <w:rFonts w:cs="Arial"/>
          <w:b w:val="0"/>
          <w:szCs w:val="22"/>
          <w:u w:val="none"/>
        </w:rPr>
        <w:t xml:space="preserve">smlouvy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za</w:t>
      </w:r>
      <w:proofErr w:type="gramEnd"/>
      <w:r w:rsidRPr="00BA11E9">
        <w:rPr>
          <w:rStyle w:val="l-L2Char"/>
          <w:rFonts w:cs="Arial"/>
          <w:b w:val="0"/>
          <w:szCs w:val="22"/>
          <w:u w:val="none"/>
        </w:rPr>
        <w:t xml:space="preserve"> každý </w:t>
      </w:r>
      <w:r w:rsidR="00512DDF" w:rsidRPr="00BA11E9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086AB410" w14:textId="74DC4F9C" w:rsidR="00E7558B" w:rsidRPr="00971BEF" w:rsidRDefault="00E7558B" w:rsidP="00971BEF">
      <w:pPr>
        <w:pStyle w:val="Odstavecseseznamem"/>
        <w:numPr>
          <w:ilvl w:val="1"/>
          <w:numId w:val="37"/>
        </w:numPr>
        <w:jc w:val="both"/>
        <w:rPr>
          <w:rStyle w:val="l-L2Char"/>
          <w:rFonts w:cs="Arial"/>
          <w:szCs w:val="22"/>
        </w:rPr>
      </w:pPr>
      <w:r w:rsidRPr="00E7558B">
        <w:rPr>
          <w:rStyle w:val="l-L2Char"/>
          <w:rFonts w:cs="Arial"/>
          <w:szCs w:val="22"/>
          <w:lang w:eastAsia="en-US"/>
        </w:rPr>
        <w:t>Pro případ nedodržení lhůty splatnosti vystavené faktury je zhotovitel oprávněn požadovat zaplacení úroku z prodlení ve výši 0,015 % z dlužné částky, kterou zaplatí objednatel za každý den prodlení, ledaže objednatel není za prodlení odpovědný. Toto právo zhotoviteli nepřísluší, pokud řádně nesplnil zákonné a smluvní povinnosti.</w:t>
      </w:r>
    </w:p>
    <w:p w14:paraId="2C052A3B" w14:textId="42E704D0" w:rsidR="00AE265B" w:rsidRPr="00383B4B" w:rsidRDefault="00807B79" w:rsidP="00971BEF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383B4B">
        <w:rPr>
          <w:rStyle w:val="l-L2Char"/>
          <w:rFonts w:cs="Arial"/>
          <w:szCs w:val="22"/>
          <w:lang w:eastAsia="en-US"/>
        </w:rPr>
        <w:t>V případě porušení povinnosti zajištění stavebního povolení zhotovitelem je objednatel oprávněn požadovat uhrazení smluvní pokuty ve výši 50</w:t>
      </w:r>
      <w:r w:rsidR="00495F74" w:rsidRPr="00383B4B">
        <w:rPr>
          <w:rStyle w:val="l-L2Char"/>
          <w:rFonts w:cs="Arial"/>
          <w:szCs w:val="22"/>
          <w:lang w:eastAsia="en-US"/>
        </w:rPr>
        <w:t> </w:t>
      </w:r>
      <w:r w:rsidRPr="00383B4B">
        <w:rPr>
          <w:rStyle w:val="l-L2Char"/>
          <w:rFonts w:cs="Arial"/>
          <w:szCs w:val="22"/>
          <w:lang w:eastAsia="en-US"/>
        </w:rPr>
        <w:t>000</w:t>
      </w:r>
      <w:r w:rsidR="00495F74" w:rsidRPr="00383B4B">
        <w:rPr>
          <w:rStyle w:val="l-L2Char"/>
          <w:rFonts w:cs="Arial"/>
          <w:szCs w:val="22"/>
          <w:lang w:eastAsia="en-US"/>
        </w:rPr>
        <w:t xml:space="preserve"> Kč.</w:t>
      </w:r>
    </w:p>
    <w:p w14:paraId="758936B8" w14:textId="20A6D49A" w:rsidR="00AE265B" w:rsidRPr="00F853F3" w:rsidRDefault="00AE265B" w:rsidP="00AE265B">
      <w:pPr>
        <w:pStyle w:val="Odstavecseseznamem"/>
        <w:numPr>
          <w:ilvl w:val="1"/>
          <w:numId w:val="37"/>
        </w:numPr>
        <w:jc w:val="both"/>
        <w:rPr>
          <w:rStyle w:val="l-L2Char"/>
          <w:szCs w:val="22"/>
          <w:lang w:eastAsia="en-US"/>
        </w:rPr>
      </w:pPr>
      <w:r w:rsidRPr="00AE265B">
        <w:rPr>
          <w:szCs w:val="22"/>
          <w:lang w:eastAsia="en-US"/>
        </w:rPr>
        <w:t xml:space="preserve">V ostatních případech nedodržení povinností zhotovitele vyplývajících z ustanovení této smlouvy se sjednává smluvní pokuta ve </w:t>
      </w:r>
      <w:r w:rsidRPr="00383B4B">
        <w:rPr>
          <w:szCs w:val="22"/>
          <w:lang w:eastAsia="en-US"/>
        </w:rPr>
        <w:t>výši</w:t>
      </w:r>
      <w:r w:rsidRPr="00383B4B">
        <w:rPr>
          <w:szCs w:val="22"/>
        </w:rPr>
        <w:t xml:space="preserve"> 2 500 Kč </w:t>
      </w:r>
      <w:r w:rsidRPr="00383B4B">
        <w:rPr>
          <w:szCs w:val="22"/>
          <w:lang w:eastAsia="en-US"/>
        </w:rPr>
        <w:t>za</w:t>
      </w:r>
      <w:r w:rsidRPr="00AE265B">
        <w:rPr>
          <w:szCs w:val="22"/>
          <w:lang w:eastAsia="en-US"/>
        </w:rPr>
        <w:t xml:space="preserve"> každý jednotlivý případ porušení povinnosti zhotovitele. Toto ustanovení o smluvní pokutě neruší právo objednatele na náhradu škody v plném rozsahu, které mu vznikne porušením povinností zhotovitele.</w:t>
      </w:r>
    </w:p>
    <w:p w14:paraId="4CF371A7" w14:textId="77777777" w:rsidR="000B713E" w:rsidRPr="00BA11E9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BA11E9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BA11E9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BA11E9">
        <w:rPr>
          <w:rFonts w:ascii="Arial" w:hAnsi="Arial" w:cs="Arial"/>
          <w:b w:val="0"/>
          <w:szCs w:val="22"/>
          <w:u w:val="none"/>
        </w:rPr>
        <w:t>s</w:t>
      </w:r>
      <w:r w:rsidRPr="00BA11E9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BA11E9">
        <w:rPr>
          <w:rFonts w:ascii="Arial" w:hAnsi="Arial" w:cs="Arial"/>
          <w:b w:val="0"/>
          <w:szCs w:val="22"/>
          <w:u w:val="none"/>
        </w:rPr>
        <w:t> </w:t>
      </w:r>
      <w:r w:rsidRPr="00BA11E9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BA11E9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lastRenderedPageBreak/>
        <w:t>Objednatel si vyhrazuje právo na odstoupení od smlouvy v případě, že zhotovitel bude v prodlení s plněním smlouvy</w:t>
      </w:r>
      <w:r w:rsidR="00DF6A49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35346F4B" w14:textId="77777777" w:rsidR="00DF44DE" w:rsidRPr="00BA11E9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BA11E9">
        <w:rPr>
          <w:rStyle w:val="l-L2Char"/>
          <w:rFonts w:cs="Arial"/>
          <w:b w:val="0"/>
          <w:szCs w:val="22"/>
          <w:u w:val="none"/>
        </w:rPr>
        <w:t>Objednatel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32ABEE27" w:rsidR="00A31242" w:rsidRPr="00BA11E9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E7558B">
        <w:rPr>
          <w:rStyle w:val="l-L2Char"/>
          <w:rFonts w:cs="Arial"/>
          <w:b w:val="0"/>
          <w:szCs w:val="22"/>
          <w:u w:val="none"/>
        </w:rPr>
        <w:t>Dílu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BA11E9">
        <w:rPr>
          <w:rStyle w:val="l-L2Char"/>
          <w:rFonts w:cs="Arial"/>
          <w:b w:val="0"/>
          <w:szCs w:val="22"/>
          <w:u w:val="none"/>
        </w:rPr>
        <w:t xml:space="preserve">před započetím </w:t>
      </w:r>
      <w:r w:rsidR="00E7558B">
        <w:rPr>
          <w:rStyle w:val="l-L2Char"/>
          <w:rFonts w:cs="Arial"/>
          <w:b w:val="0"/>
          <w:szCs w:val="22"/>
          <w:u w:val="none"/>
        </w:rPr>
        <w:t>Díla.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C6B7AC6" w:rsidR="00E23090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BA11E9">
        <w:rPr>
          <w:rStyle w:val="l-L2Char"/>
          <w:rFonts w:cs="Arial"/>
          <w:szCs w:val="22"/>
        </w:rPr>
        <w:t>Ve vztahu k</w:t>
      </w:r>
      <w:r w:rsidR="00E7558B">
        <w:rPr>
          <w:rStyle w:val="l-L2Char"/>
          <w:rFonts w:cs="Arial"/>
          <w:szCs w:val="22"/>
        </w:rPr>
        <w:t xml:space="preserve"> Dílu</w:t>
      </w:r>
      <w:r w:rsidRPr="00BA11E9">
        <w:rPr>
          <w:rStyle w:val="l-L2Char"/>
          <w:rFonts w:cs="Arial"/>
          <w:szCs w:val="22"/>
        </w:rPr>
        <w:t xml:space="preserve"> je objednatel oprávněn tuto</w:t>
      </w:r>
      <w:r w:rsidRPr="00BA11E9">
        <w:rPr>
          <w:rFonts w:cs="Arial"/>
          <w:szCs w:val="22"/>
        </w:rPr>
        <w:t xml:space="preserve"> </w:t>
      </w:r>
      <w:r w:rsidRPr="00BA11E9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BA11E9">
        <w:rPr>
          <w:rStyle w:val="l-L2Char"/>
          <w:rFonts w:cs="Arial"/>
          <w:szCs w:val="22"/>
          <w:lang w:eastAsia="en-US"/>
        </w:rPr>
        <w:t xml:space="preserve">doba </w:t>
      </w:r>
      <w:r w:rsidRPr="00BA11E9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37379E4D" w14:textId="33B08431" w:rsidR="00E7558B" w:rsidRPr="00971BEF" w:rsidRDefault="00E7558B" w:rsidP="00971BEF">
      <w:pPr>
        <w:pStyle w:val="Odstavecseseznamem"/>
        <w:numPr>
          <w:ilvl w:val="1"/>
          <w:numId w:val="37"/>
        </w:numPr>
        <w:rPr>
          <w:rStyle w:val="l-L2Char"/>
          <w:rFonts w:cs="Arial"/>
          <w:szCs w:val="22"/>
          <w:lang w:eastAsia="en-US"/>
        </w:rPr>
      </w:pPr>
      <w:r w:rsidRPr="00E7558B">
        <w:rPr>
          <w:rStyle w:val="l-L2Char"/>
          <w:rFonts w:cs="Arial"/>
          <w:szCs w:val="22"/>
          <w:lang w:eastAsia="en-US"/>
        </w:rPr>
        <w:t>V případě ukončení smluvního závazkového vztahu zanikají účinky plné moci, pokud byla vydána.</w:t>
      </w:r>
    </w:p>
    <w:p w14:paraId="54C553D1" w14:textId="77777777" w:rsidR="00995ABC" w:rsidRPr="00BA11E9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BA11E9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BA11E9">
        <w:rPr>
          <w:rStyle w:val="l-L2Char"/>
          <w:rFonts w:cs="Arial"/>
          <w:b w:val="0"/>
          <w:szCs w:val="22"/>
          <w:u w:val="none"/>
        </w:rPr>
        <w:t>občanského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16607F5D" w14:textId="77777777" w:rsidR="00807B79" w:rsidRPr="005D5DA2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5D5DA2">
        <w:rPr>
          <w:rFonts w:ascii="Arial" w:hAnsi="Arial" w:cs="Arial"/>
          <w:b w:val="0"/>
          <w:szCs w:val="22"/>
          <w:u w:val="none"/>
          <w:lang w:val="x-none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 registru smluv, vyjma údajů, které požívají ochrany dle zvláštních zákonů, zejména osobní a citlivé údaje a  obchodní tajemství. Smluvní strany se dále dohodly, že tuto smlouvu zašle správci registru smluv k uveřejnění prostřednictvím registru smluv objednatel.</w:t>
      </w:r>
    </w:p>
    <w:p w14:paraId="0F02DAA5" w14:textId="728908A5" w:rsidR="00807B79" w:rsidRPr="005D5DA2" w:rsidRDefault="00807B79" w:rsidP="00807B79">
      <w:pPr>
        <w:pStyle w:val="l-L1"/>
        <w:numPr>
          <w:ilvl w:val="1"/>
          <w:numId w:val="37"/>
        </w:numPr>
        <w:spacing w:before="120"/>
        <w:jc w:val="both"/>
        <w:rPr>
          <w:rFonts w:ascii="Arial" w:hAnsi="Arial" w:cs="Arial"/>
          <w:b w:val="0"/>
          <w:szCs w:val="22"/>
          <w:u w:val="none"/>
          <w:lang w:val="x-none"/>
        </w:rPr>
      </w:pPr>
      <w:r w:rsidRPr="005D5DA2">
        <w:rPr>
          <w:rFonts w:ascii="Arial" w:hAnsi="Arial" w:cs="Arial"/>
          <w:b w:val="0"/>
          <w:szCs w:val="22"/>
          <w:u w:val="none"/>
          <w:lang w:val="x-none"/>
        </w:rPr>
        <w:t>Smluvní strany berou na vědomí a souhlasí s tím, že tato smlouva, včetně jejích případných změn, bude zveřejněna na základě zákona č. 106/1999 Sb., o svobodném přístupu k informacím, ve znění pozdějších předpisů, vyjma informací uvedených v § 7 – § 11 zákona. Veškeré údaje, které požívají ochrany dle zvláštních zákonů, zejména osobní a citlivé údaje, obchodní tajemství, aj. budou anonymizovány</w:t>
      </w:r>
    </w:p>
    <w:p w14:paraId="0E1D8F31" w14:textId="3D525AD5" w:rsidR="00807B79" w:rsidRPr="00523C78" w:rsidRDefault="00807B79" w:rsidP="00BA11E9">
      <w:pPr>
        <w:numPr>
          <w:ilvl w:val="1"/>
          <w:numId w:val="37"/>
        </w:numPr>
        <w:jc w:val="both"/>
        <w:rPr>
          <w:rFonts w:cs="Arial"/>
          <w:szCs w:val="22"/>
          <w:lang w:val="x-none" w:eastAsia="en-US"/>
        </w:rPr>
      </w:pPr>
      <w:r w:rsidRPr="00523C78">
        <w:rPr>
          <w:rFonts w:cs="Arial"/>
          <w:szCs w:val="22"/>
          <w:lang w:val="x-none" w:eastAsia="en-US"/>
        </w:rPr>
        <w:t>Smlouva nabývá platnosti dnem podpisu smluvních stran a účinnosti dnem jejího uveřejnění v registru smluv  dle ust. § 6 odst. 1 zákona č. 340/2015 Sb., o registru smluv.</w:t>
      </w:r>
    </w:p>
    <w:p w14:paraId="7341DBE6" w14:textId="0C8CE837" w:rsidR="00CE2C1C" w:rsidRPr="00BA11E9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</w:t>
      </w:r>
      <w:r w:rsidRPr="00BA11E9">
        <w:rPr>
          <w:rStyle w:val="l-L2Char"/>
          <w:rFonts w:cs="Arial"/>
          <w:b w:val="0"/>
          <w:szCs w:val="22"/>
          <w:u w:val="none"/>
        </w:rPr>
        <w:lastRenderedPageBreak/>
        <w:t>ekonomickému účelu ustanovení neplatného/neúčinného. Do té doby platí odpovídající úprava obecně závazných právních předpisů České republiky.</w:t>
      </w:r>
    </w:p>
    <w:p w14:paraId="36FA4AC4" w14:textId="3303264A" w:rsidR="00A50845" w:rsidRPr="00BA11E9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Smlouva je vyhotovena ve 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BA11E9">
        <w:rPr>
          <w:rStyle w:val="l-L2Char"/>
          <w:rFonts w:cs="Arial"/>
          <w:b w:val="0"/>
          <w:szCs w:val="22"/>
          <w:u w:val="none"/>
        </w:rPr>
        <w:t>v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e</w:t>
      </w:r>
      <w:r w:rsidR="0095373F" w:rsidRPr="00BA11E9">
        <w:rPr>
          <w:rStyle w:val="l-L2Char"/>
          <w:rFonts w:cs="Arial"/>
          <w:b w:val="0"/>
          <w:szCs w:val="22"/>
          <w:u w:val="none"/>
        </w:rPr>
        <w:t> </w:t>
      </w:r>
      <w:r w:rsidR="00C467FD" w:rsidRPr="00BA11E9">
        <w:rPr>
          <w:rStyle w:val="l-L2Char"/>
          <w:rFonts w:cs="Arial"/>
          <w:b w:val="0"/>
          <w:szCs w:val="22"/>
          <w:u w:val="none"/>
        </w:rPr>
        <w:t>dvou</w:t>
      </w:r>
      <w:r w:rsidR="00A50845" w:rsidRPr="00BA11E9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</w:p>
    <w:p w14:paraId="3B131C17" w14:textId="61958C7E" w:rsidR="00A50845" w:rsidRPr="00BA11E9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BA11E9">
        <w:rPr>
          <w:rStyle w:val="l-L2Char"/>
          <w:rFonts w:cs="Arial"/>
          <w:b w:val="0"/>
          <w:szCs w:val="22"/>
          <w:u w:val="none"/>
        </w:rPr>
        <w:t xml:space="preserve">; vždy však musí být postupováno v souladu se </w:t>
      </w:r>
      <w:r w:rsidR="00411074">
        <w:rPr>
          <w:rStyle w:val="l-L2Char"/>
          <w:rFonts w:cs="Arial"/>
          <w:b w:val="0"/>
          <w:szCs w:val="22"/>
          <w:u w:val="none"/>
        </w:rPr>
        <w:t>ZZVZ</w:t>
      </w:r>
      <w:r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672984DB" w14:textId="77777777" w:rsidR="00A50845" w:rsidRPr="00BA11E9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BA11E9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2EEFD3DE" w:rsidR="00C32521" w:rsidRPr="00BA11E9" w:rsidRDefault="00C32521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971BEF">
        <w:rPr>
          <w:rFonts w:ascii="Arial" w:hAnsi="Arial" w:cs="Arial"/>
          <w:b w:val="0"/>
          <w:szCs w:val="22"/>
          <w:u w:val="none"/>
        </w:rPr>
        <w:t>.</w:t>
      </w:r>
    </w:p>
    <w:p w14:paraId="66EABDA7" w14:textId="77777777" w:rsidR="00362FAF" w:rsidRPr="00BA11E9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567A96D8" w14:textId="4251EABA" w:rsidR="00362FAF" w:rsidRDefault="00523C78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="00362FAF" w:rsidRPr="00BA11E9">
        <w:rPr>
          <w:rStyle w:val="l-L2Char"/>
          <w:rFonts w:cs="Arial"/>
          <w:b w:val="0"/>
          <w:szCs w:val="22"/>
          <w:u w:val="none"/>
        </w:rPr>
        <w:t>Přílohou č. 1 tét</w:t>
      </w:r>
      <w:r>
        <w:rPr>
          <w:rStyle w:val="l-L2Char"/>
          <w:rFonts w:cs="Arial"/>
          <w:b w:val="0"/>
          <w:szCs w:val="22"/>
          <w:u w:val="none"/>
        </w:rPr>
        <w:t xml:space="preserve">o smlouvy je specifikace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</w:p>
    <w:p w14:paraId="0493F3A8" w14:textId="12A94388" w:rsidR="00523C78" w:rsidRPr="00F853F3" w:rsidRDefault="00523C78" w:rsidP="00F853F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</w:t>
      </w:r>
      <w:r w:rsidRPr="005D5DA2">
        <w:rPr>
          <w:rStyle w:val="l-L2Char"/>
          <w:rFonts w:cs="Arial"/>
          <w:b w:val="0"/>
          <w:szCs w:val="22"/>
          <w:u w:val="none"/>
        </w:rPr>
        <w:t xml:space="preserve">Přílohou č. 2 této smlouvy je </w:t>
      </w:r>
      <w:r w:rsidRPr="00F853F3">
        <w:rPr>
          <w:rStyle w:val="l-L2Char"/>
          <w:rFonts w:cs="Arial"/>
          <w:b w:val="0"/>
          <w:szCs w:val="22"/>
          <w:u w:val="none"/>
        </w:rPr>
        <w:t>Plná moc k zastupování SPÚ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831E7C" w14:textId="2D8F9FF3" w:rsidR="00A50845" w:rsidRPr="005D5DA2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D5DA2">
        <w:rPr>
          <w:rStyle w:val="l-L2Char"/>
          <w:rFonts w:cs="Arial"/>
          <w:b w:val="0"/>
          <w:szCs w:val="22"/>
          <w:u w:val="none"/>
        </w:rPr>
        <w:t>Smluvní strany</w:t>
      </w:r>
      <w:r w:rsidR="00A50845" w:rsidRPr="005D5DA2">
        <w:rPr>
          <w:rStyle w:val="l-L2Char"/>
          <w:rFonts w:cs="Arial"/>
          <w:b w:val="0"/>
          <w:szCs w:val="22"/>
          <w:u w:val="none"/>
        </w:rPr>
        <w:t xml:space="preserve"> smlouvu přečetl</w:t>
      </w:r>
      <w:r w:rsidRPr="005D5DA2">
        <w:rPr>
          <w:rStyle w:val="l-L2Char"/>
          <w:rFonts w:cs="Arial"/>
          <w:b w:val="0"/>
          <w:szCs w:val="22"/>
          <w:u w:val="none"/>
        </w:rPr>
        <w:t>y</w:t>
      </w:r>
      <w:r w:rsidR="00A50845" w:rsidRPr="005D5DA2">
        <w:rPr>
          <w:rStyle w:val="l-L2Char"/>
          <w:rFonts w:cs="Arial"/>
          <w:b w:val="0"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6215FF6A" w14:textId="77777777" w:rsidR="00055B85" w:rsidRPr="00B024EC" w:rsidRDefault="00055B85" w:rsidP="00055B85">
      <w:pPr>
        <w:ind w:left="284"/>
        <w:rPr>
          <w:rFonts w:cs="Arial"/>
          <w:szCs w:val="22"/>
        </w:rPr>
      </w:pPr>
      <w:r w:rsidRPr="00943A33">
        <w:rPr>
          <w:rFonts w:cs="Arial"/>
          <w:szCs w:val="22"/>
        </w:rPr>
        <w:t xml:space="preserve">V Domažlicích dne: 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  <w:t xml:space="preserve">        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  <w:t>V …………… dne: ……………</w:t>
      </w:r>
    </w:p>
    <w:p w14:paraId="00F4638C" w14:textId="77777777" w:rsidR="00055B85" w:rsidRDefault="00055B85" w:rsidP="00055B85">
      <w:pPr>
        <w:ind w:left="284"/>
        <w:rPr>
          <w:rFonts w:cs="Arial"/>
          <w:b/>
          <w:szCs w:val="22"/>
        </w:rPr>
      </w:pPr>
    </w:p>
    <w:p w14:paraId="3A9BA3C3" w14:textId="77777777" w:rsidR="00055B85" w:rsidRPr="00943A33" w:rsidRDefault="00055B85" w:rsidP="00055B85">
      <w:pPr>
        <w:ind w:left="284"/>
        <w:rPr>
          <w:rFonts w:cs="Arial"/>
          <w:b/>
          <w:szCs w:val="22"/>
        </w:rPr>
      </w:pPr>
      <w:r w:rsidRPr="00943A33">
        <w:rPr>
          <w:rFonts w:cs="Arial"/>
          <w:b/>
          <w:szCs w:val="22"/>
        </w:rPr>
        <w:t>Za objednatele:</w:t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  <w:t xml:space="preserve">        </w:t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  <w:t>Za zhotovitele:</w:t>
      </w:r>
    </w:p>
    <w:p w14:paraId="7FE648A1" w14:textId="77777777" w:rsidR="00055B85" w:rsidRPr="00943A33" w:rsidRDefault="00055B85" w:rsidP="00055B85">
      <w:pPr>
        <w:rPr>
          <w:rFonts w:cs="Arial"/>
          <w:szCs w:val="22"/>
        </w:rPr>
      </w:pPr>
    </w:p>
    <w:p w14:paraId="407D3728" w14:textId="77777777" w:rsidR="00055B85" w:rsidRDefault="00055B85" w:rsidP="00055B85">
      <w:pPr>
        <w:rPr>
          <w:rFonts w:cs="Arial"/>
          <w:szCs w:val="22"/>
        </w:rPr>
      </w:pPr>
    </w:p>
    <w:p w14:paraId="1EB9DE50" w14:textId="77777777" w:rsidR="00055B85" w:rsidRDefault="00055B85" w:rsidP="00055B85">
      <w:pPr>
        <w:rPr>
          <w:rFonts w:cs="Arial"/>
          <w:szCs w:val="22"/>
        </w:rPr>
      </w:pPr>
    </w:p>
    <w:p w14:paraId="5B92624D" w14:textId="77777777" w:rsidR="00055B85" w:rsidRPr="00943A33" w:rsidRDefault="00055B85" w:rsidP="00055B85">
      <w:pPr>
        <w:spacing w:after="0" w:line="240" w:lineRule="auto"/>
        <w:ind w:firstLine="284"/>
        <w:rPr>
          <w:rFonts w:cs="Arial"/>
          <w:szCs w:val="22"/>
        </w:rPr>
      </w:pPr>
      <w:r w:rsidRPr="00943A33">
        <w:rPr>
          <w:rFonts w:cs="Arial"/>
          <w:szCs w:val="22"/>
        </w:rPr>
        <w:t>--------------------------------------------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943A33">
        <w:rPr>
          <w:rFonts w:cs="Arial"/>
          <w:szCs w:val="22"/>
        </w:rPr>
        <w:t>--------------------------------------------</w:t>
      </w:r>
    </w:p>
    <w:p w14:paraId="19D20981" w14:textId="77777777" w:rsidR="00055B85" w:rsidRPr="00943A33" w:rsidRDefault="00055B85" w:rsidP="00055B85">
      <w:pPr>
        <w:spacing w:after="0" w:line="240" w:lineRule="auto"/>
        <w:ind w:left="284"/>
        <w:rPr>
          <w:rFonts w:cs="Arial"/>
          <w:szCs w:val="22"/>
        </w:rPr>
      </w:pPr>
      <w:r w:rsidRPr="00943A33">
        <w:rPr>
          <w:rFonts w:cs="Arial"/>
          <w:szCs w:val="22"/>
        </w:rPr>
        <w:t>Ing. Jan Kaiser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  <w:t xml:space="preserve">                       </w:t>
      </w:r>
      <w:r w:rsidRPr="00943A33">
        <w:rPr>
          <w:rFonts w:cs="Arial"/>
          <w:szCs w:val="22"/>
        </w:rPr>
        <w:tab/>
        <w:t xml:space="preserve">jednatel společnosti / statutární orgán        </w:t>
      </w:r>
    </w:p>
    <w:p w14:paraId="29C35210" w14:textId="77777777" w:rsidR="00055B85" w:rsidRDefault="00055B85" w:rsidP="00055B85">
      <w:pPr>
        <w:spacing w:after="0" w:line="240" w:lineRule="auto"/>
        <w:ind w:left="284"/>
        <w:rPr>
          <w:rFonts w:cs="Arial"/>
          <w:bCs/>
          <w:szCs w:val="22"/>
        </w:rPr>
      </w:pPr>
      <w:r w:rsidRPr="00943A33">
        <w:rPr>
          <w:rFonts w:cs="Arial"/>
          <w:bCs/>
          <w:szCs w:val="22"/>
        </w:rPr>
        <w:t xml:space="preserve">vedoucí Pobočky Domažlice                               </w:t>
      </w:r>
      <w:r w:rsidRPr="005F7727">
        <w:rPr>
          <w:rFonts w:cs="Arial"/>
          <w:color w:val="FF0000"/>
          <w:szCs w:val="22"/>
        </w:rPr>
        <w:t>doplní uchazeč</w:t>
      </w:r>
      <w:r w:rsidRPr="00943A33">
        <w:rPr>
          <w:rFonts w:cs="Arial"/>
          <w:bCs/>
          <w:szCs w:val="22"/>
        </w:rPr>
        <w:t xml:space="preserve">    </w:t>
      </w:r>
      <w:r w:rsidRPr="00943A33">
        <w:rPr>
          <w:rFonts w:cs="Arial"/>
          <w:bCs/>
          <w:szCs w:val="22"/>
        </w:rPr>
        <w:tab/>
      </w:r>
    </w:p>
    <w:p w14:paraId="06B30A7B" w14:textId="23D47B58" w:rsidR="000524D5" w:rsidRPr="00BA11E9" w:rsidRDefault="00055B85" w:rsidP="00055B85">
      <w:pPr>
        <w:tabs>
          <w:tab w:val="left" w:pos="180"/>
        </w:tabs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</w:t>
      </w:r>
      <w:r>
        <w:rPr>
          <w:rFonts w:cs="Arial"/>
          <w:bCs/>
          <w:szCs w:val="22"/>
        </w:rPr>
        <w:tab/>
        <w:t xml:space="preserve">  </w:t>
      </w:r>
      <w:r w:rsidRPr="00943A33">
        <w:rPr>
          <w:rFonts w:cs="Arial"/>
          <w:bCs/>
          <w:szCs w:val="22"/>
        </w:rPr>
        <w:t>Státní pozemkový úřad</w:t>
      </w:r>
      <w:r w:rsidRPr="00640BB4">
        <w:rPr>
          <w:rFonts w:cs="Arial"/>
          <w:bCs/>
        </w:rPr>
        <w:t xml:space="preserve">  </w:t>
      </w:r>
      <w:r>
        <w:rPr>
          <w:rFonts w:cs="Arial"/>
          <w:bCs/>
        </w:rPr>
        <w:tab/>
      </w:r>
      <w:r w:rsidRPr="002473E7">
        <w:rPr>
          <w:rFonts w:cs="Arial"/>
          <w:snapToGrid w:val="0"/>
          <w:color w:val="FF0000"/>
          <w:szCs w:val="22"/>
        </w:rPr>
        <w:t xml:space="preserve">                                                               </w:t>
      </w:r>
    </w:p>
    <w:p w14:paraId="1DA5CEE0" w14:textId="77777777" w:rsidR="00152458" w:rsidRPr="00BA11E9" w:rsidRDefault="00152458" w:rsidP="003C2212">
      <w:pPr>
        <w:jc w:val="center"/>
        <w:rPr>
          <w:rFonts w:cs="Arial"/>
          <w:szCs w:val="22"/>
        </w:rPr>
        <w:sectPr w:rsidR="00152458" w:rsidRPr="00BA11E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24F50DE4" w:rsidR="006152B5" w:rsidRPr="00BA11E9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BA11E9">
        <w:rPr>
          <w:sz w:val="22"/>
          <w:szCs w:val="22"/>
        </w:rPr>
        <w:lastRenderedPageBreak/>
        <w:t xml:space="preserve">Příloha č. 1 – Podrobná specifikace </w:t>
      </w:r>
      <w:r w:rsidR="00F37D95">
        <w:rPr>
          <w:sz w:val="22"/>
          <w:szCs w:val="22"/>
        </w:rPr>
        <w:t>Díla</w:t>
      </w:r>
    </w:p>
    <w:p w14:paraId="3FB9FC6E" w14:textId="7EB46193" w:rsidR="00B94443" w:rsidRPr="00BA11E9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BA11E9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Podmínky </w:t>
      </w:r>
      <w:r w:rsidR="00535C93" w:rsidRPr="00BA11E9">
        <w:rPr>
          <w:rStyle w:val="l-L2Char"/>
          <w:rFonts w:cs="Arial"/>
          <w:szCs w:val="22"/>
          <w:u w:val="none"/>
        </w:rPr>
        <w:t>provádění</w:t>
      </w:r>
      <w:r w:rsidRPr="00BA11E9">
        <w:rPr>
          <w:rStyle w:val="l-L2Char"/>
          <w:rFonts w:cs="Arial"/>
          <w:szCs w:val="22"/>
          <w:u w:val="none"/>
        </w:rPr>
        <w:t xml:space="preserve"> </w:t>
      </w:r>
      <w:r w:rsidR="00EA6D3F" w:rsidRPr="00BA11E9">
        <w:rPr>
          <w:rStyle w:val="l-L2Char"/>
          <w:rFonts w:cs="Arial"/>
          <w:szCs w:val="22"/>
          <w:u w:val="none"/>
        </w:rPr>
        <w:t>Plnění</w:t>
      </w:r>
    </w:p>
    <w:p w14:paraId="2C0E40F0" w14:textId="7D74F397" w:rsidR="00152458" w:rsidRPr="005648A0" w:rsidRDefault="00D16E9B" w:rsidP="005648A0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BA11E9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F37D95">
        <w:rPr>
          <w:rStyle w:val="l-L2Char"/>
          <w:rFonts w:cs="Arial"/>
          <w:b w:val="0"/>
          <w:szCs w:val="22"/>
          <w:u w:val="none"/>
        </w:rPr>
        <w:t>Díla</w:t>
      </w:r>
      <w:r w:rsidR="00F12B63" w:rsidRPr="00BA11E9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BA11E9">
        <w:rPr>
          <w:rStyle w:val="l-L2Char"/>
          <w:rFonts w:cs="Arial"/>
          <w:b w:val="0"/>
          <w:szCs w:val="22"/>
          <w:u w:val="none"/>
        </w:rPr>
        <w:t>a</w:t>
      </w:r>
      <w:r w:rsidR="00E96185">
        <w:rPr>
          <w:rStyle w:val="l-L2Char"/>
          <w:rFonts w:cs="Arial"/>
          <w:b w:val="0"/>
          <w:szCs w:val="22"/>
          <w:u w:val="none"/>
        </w:rPr>
        <w:t xml:space="preserve">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v souladu se zákonem č. 183/2006 Sb., o územním plánování a stavebním řádu, ve znění pozdějších předpisů a v rozsahu, obsahu a členění pro stavební řízení dle 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BA11E9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.  Dále bude postupováno dle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 příslušných ustanovení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zákona č. 13</w:t>
      </w:r>
      <w:r w:rsidR="005F1D90">
        <w:rPr>
          <w:rStyle w:val="l-L2Char"/>
          <w:rFonts w:cs="Arial"/>
          <w:b w:val="0"/>
          <w:szCs w:val="22"/>
          <w:u w:val="none"/>
        </w:rPr>
        <w:t>4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</w:t>
      </w:r>
      <w:r w:rsidR="005F1D90">
        <w:rPr>
          <w:rStyle w:val="l-L2Char"/>
          <w:rFonts w:cs="Arial"/>
          <w:b w:val="0"/>
          <w:szCs w:val="22"/>
          <w:u w:val="none"/>
        </w:rPr>
        <w:t>1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6 Sb., o </w:t>
      </w:r>
      <w:r w:rsidR="005F1D90">
        <w:rPr>
          <w:rStyle w:val="l-L2Char"/>
          <w:rFonts w:cs="Arial"/>
          <w:b w:val="0"/>
          <w:szCs w:val="22"/>
          <w:u w:val="none"/>
        </w:rPr>
        <w:t xml:space="preserve">zadávání 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veřejných zakáz</w:t>
      </w:r>
      <w:r w:rsidR="005F1D90">
        <w:rPr>
          <w:rStyle w:val="l-L2Char"/>
          <w:rFonts w:cs="Arial"/>
          <w:b w:val="0"/>
          <w:szCs w:val="22"/>
          <w:u w:val="none"/>
        </w:rPr>
        <w:t>e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k, ve znění pozdějších předpisů</w:t>
      </w:r>
      <w:r w:rsidR="005F1D90">
        <w:rPr>
          <w:rStyle w:val="l-L2Char"/>
          <w:rFonts w:cs="Arial"/>
          <w:b w:val="0"/>
          <w:szCs w:val="22"/>
          <w:u w:val="none"/>
        </w:rPr>
        <w:t>,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a jeho prováděcích vyhlášek. Jde zejména o vyhlášku č. </w:t>
      </w:r>
      <w:r w:rsidR="00CD5A23">
        <w:rPr>
          <w:rStyle w:val="l-L2Char"/>
          <w:rFonts w:cs="Arial"/>
          <w:b w:val="0"/>
          <w:szCs w:val="22"/>
          <w:u w:val="none"/>
        </w:rPr>
        <w:t>169</w:t>
      </w:r>
      <w:r w:rsidR="00152458" w:rsidRPr="00BA11E9">
        <w:rPr>
          <w:rStyle w:val="l-L2Char"/>
          <w:rFonts w:cs="Arial"/>
          <w:b w:val="0"/>
          <w:szCs w:val="22"/>
          <w:u w:val="none"/>
        </w:rPr>
        <w:t>/201</w:t>
      </w:r>
      <w:r w:rsidR="00CD5A23">
        <w:rPr>
          <w:rStyle w:val="l-L2Char"/>
          <w:rFonts w:cs="Arial"/>
          <w:b w:val="0"/>
          <w:szCs w:val="22"/>
          <w:u w:val="none"/>
        </w:rPr>
        <w:t>6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Sb.</w:t>
      </w:r>
      <w:r w:rsidR="00CD5A23">
        <w:rPr>
          <w:rStyle w:val="l-L2Char"/>
          <w:rFonts w:cs="Arial"/>
          <w:b w:val="0"/>
          <w:szCs w:val="22"/>
          <w:u w:val="none"/>
        </w:rPr>
        <w:t xml:space="preserve"> o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stanov</w:t>
      </w:r>
      <w:r w:rsidR="00CD5A23">
        <w:rPr>
          <w:rStyle w:val="l-L2Char"/>
          <w:rFonts w:cs="Arial"/>
          <w:b w:val="0"/>
          <w:szCs w:val="22"/>
          <w:u w:val="none"/>
        </w:rPr>
        <w:t>ení rozsahu dokumentace veřejné zakázky na stavební práce a</w:t>
      </w:r>
      <w:r w:rsidR="00152458" w:rsidRPr="00BA11E9">
        <w:rPr>
          <w:rStyle w:val="l-L2Char"/>
          <w:rFonts w:cs="Arial"/>
          <w:b w:val="0"/>
          <w:szCs w:val="22"/>
          <w:u w:val="none"/>
        </w:rPr>
        <w:t xml:space="preserve"> soupisu stavebních prací, dodávek a služeb s výkazem výměr. </w:t>
      </w:r>
      <w:r w:rsidR="00E17309">
        <w:rPr>
          <w:rFonts w:ascii="Arial" w:hAnsi="Arial" w:cs="Arial"/>
          <w:b w:val="0"/>
          <w:szCs w:val="22"/>
          <w:u w:val="none"/>
        </w:rPr>
        <w:t xml:space="preserve">Součástí vypracování projektové dokumentace bude </w:t>
      </w:r>
      <w:r w:rsidR="00E17309" w:rsidRPr="00422D15">
        <w:rPr>
          <w:rFonts w:ascii="Arial" w:hAnsi="Arial" w:cs="Arial"/>
          <w:b w:val="0"/>
          <w:szCs w:val="22"/>
          <w:u w:val="none"/>
        </w:rPr>
        <w:t>smluvní povinnost zhotovitele podat žádost o vydání stavebního povolení. Dále dodavatel zajistí povolení ke kácení dřevin u místně příslušného správního orgánu ochrany přírody a krajiny podle příslušných ustanovení zákona č. 128/2000 Sb., o obcích, ve znění pozdějších předpisů a zákona č. 114/1992 Sb., o ochraně přírody a krajiny, ve znění pozdějších předpisů.</w:t>
      </w:r>
      <w:r w:rsidR="00E17309">
        <w:rPr>
          <w:rFonts w:ascii="Arial" w:hAnsi="Arial" w:cs="Arial"/>
          <w:b w:val="0"/>
          <w:szCs w:val="22"/>
          <w:u w:val="none"/>
        </w:rPr>
        <w:t xml:space="preserve"> </w:t>
      </w:r>
      <w:r w:rsidR="00E17309" w:rsidRPr="00422D15">
        <w:rPr>
          <w:rFonts w:ascii="Arial" w:hAnsi="Arial" w:cs="Arial"/>
          <w:b w:val="0"/>
          <w:szCs w:val="22"/>
          <w:u w:val="none"/>
        </w:rPr>
        <w:t>Při zpracování projektové dokumentace na realizaci společných zařízení (stavebních prací a výsadeb zeleně) je třeba zajistit, aby každý prvek PSZ, (který je v PSZ označen jako samostatný prvek, tedy např. BC, BK, PC, nádrž apod.), měl zpracovaný svůj vlastní samostatný rozpočet, a to včetně vedlejších rozpočtových nákladů (VRN).</w:t>
      </w:r>
    </w:p>
    <w:p w14:paraId="39DE0A95" w14:textId="31AE2073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53797A00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BA11E9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BA11E9">
        <w:rPr>
          <w:rStyle w:val="l-L2Char"/>
          <w:rFonts w:cs="Arial"/>
          <w:b w:val="0"/>
          <w:szCs w:val="22"/>
          <w:u w:val="none"/>
        </w:rPr>
        <w:t>budou vypracovány dle aktuálního ceníku stavebních prací „Katalogu stavebních prací</w:t>
      </w:r>
      <w:r w:rsidR="00EA6D3F" w:rsidRPr="00BA11E9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BA11E9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BA11E9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BA11E9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ý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BA11E9">
        <w:rPr>
          <w:rStyle w:val="l-L2Char"/>
          <w:rFonts w:cs="Arial"/>
          <w:b w:val="0"/>
          <w:szCs w:val="22"/>
          <w:u w:val="none"/>
        </w:rPr>
        <w:t>et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stavby</w:t>
      </w:r>
      <w:r w:rsidR="00523C78">
        <w:rPr>
          <w:rStyle w:val="l-L2Char"/>
          <w:rFonts w:cs="Arial"/>
          <w:b w:val="0"/>
          <w:szCs w:val="22"/>
          <w:u w:val="none"/>
        </w:rPr>
        <w:t xml:space="preserve"> </w:t>
      </w:r>
      <w:r w:rsidR="00523C78" w:rsidRPr="00E96185">
        <w:rPr>
          <w:rFonts w:ascii="Arial" w:hAnsi="Arial" w:cs="Arial"/>
          <w:b w:val="0"/>
          <w:szCs w:val="22"/>
          <w:u w:val="none"/>
          <w:lang w:eastAsia="cs-CZ"/>
        </w:rPr>
        <w:t>(oceněný soupis prací)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včetně krycího listu s uvedením rozpočtových nákladů v Kč bez DPH, samostatné DPH v Kč a Kč včetně DPH, dle aktuálního vydání, pro stanovení způsobilých výdajů. Součástí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BA11E9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BA11E9">
        <w:rPr>
          <w:rStyle w:val="l-L2Char"/>
          <w:rFonts w:cs="Arial"/>
          <w:b w:val="0"/>
          <w:szCs w:val="22"/>
          <w:u w:val="none"/>
        </w:rPr>
        <w:t> </w:t>
      </w:r>
      <w:r w:rsidRPr="00BA11E9">
        <w:rPr>
          <w:rStyle w:val="l-L2Char"/>
          <w:rFonts w:cs="Arial"/>
          <w:b w:val="0"/>
          <w:szCs w:val="22"/>
          <w:u w:val="none"/>
        </w:rPr>
        <w:t>DIO</w:t>
      </w:r>
      <w:r w:rsidR="002F02E0" w:rsidRPr="00BA11E9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dále jen „</w:t>
      </w:r>
      <w:r w:rsidRPr="00BA11E9">
        <w:rPr>
          <w:rStyle w:val="l-L2Char"/>
          <w:rFonts w:cs="Arial"/>
          <w:b w:val="0"/>
          <w:szCs w:val="22"/>
          <w:u w:val="none"/>
        </w:rPr>
        <w:t>DOSS</w:t>
      </w:r>
      <w:r w:rsidR="00F13F17" w:rsidRPr="00BA11E9">
        <w:rPr>
          <w:rStyle w:val="l-L2Char"/>
          <w:rFonts w:cs="Arial"/>
          <w:b w:val="0"/>
          <w:szCs w:val="22"/>
          <w:u w:val="none"/>
        </w:rPr>
        <w:t>“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</w:t>
      </w:r>
      <w:r w:rsidRPr="00BA11E9">
        <w:rPr>
          <w:rStyle w:val="l-L2Char"/>
          <w:rFonts w:cs="Arial"/>
          <w:b w:val="0"/>
          <w:szCs w:val="22"/>
          <w:u w:val="none"/>
        </w:rPr>
        <w:lastRenderedPageBreak/>
        <w:t xml:space="preserve">vyjádření správců inženýrských sítí v zájmovém území stavby. </w:t>
      </w:r>
      <w:r w:rsidR="00D16E9B" w:rsidRPr="00BA11E9">
        <w:rPr>
          <w:rStyle w:val="l-L2Char"/>
          <w:rFonts w:cs="Arial"/>
          <w:b w:val="0"/>
          <w:szCs w:val="22"/>
          <w:u w:val="none"/>
        </w:rPr>
        <w:t>Projektová dokumentace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6045FE46" w:rsidR="00152458" w:rsidRPr="00BA11E9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ů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BA11E9">
        <w:rPr>
          <w:rStyle w:val="l-L2Char"/>
          <w:rFonts w:cs="Arial"/>
          <w:b w:val="0"/>
          <w:szCs w:val="22"/>
          <w:u w:val="none"/>
        </w:rPr>
        <w:t>ých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BA11E9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BA11E9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BA11E9">
        <w:rPr>
          <w:rStyle w:val="l-L2Char"/>
          <w:rFonts w:cs="Arial"/>
          <w:b w:val="0"/>
          <w:szCs w:val="22"/>
          <w:u w:val="none"/>
        </w:rPr>
        <w:t>, pokud bude třeba,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BA11E9">
        <w:rPr>
          <w:rStyle w:val="l-L2Char"/>
          <w:rFonts w:cs="Arial"/>
          <w:b w:val="0"/>
          <w:szCs w:val="22"/>
          <w:u w:val="none"/>
        </w:rPr>
        <w:t xml:space="preserve">. </w:t>
      </w:r>
      <w:r w:rsidRPr="00BA11E9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</w:t>
      </w:r>
      <w:r w:rsidR="00E96185">
        <w:rPr>
          <w:rStyle w:val="l-L2Char"/>
          <w:rFonts w:cs="Arial"/>
          <w:b w:val="0"/>
          <w:szCs w:val="22"/>
          <w:u w:val="none"/>
        </w:rPr>
        <w:t>, o</w:t>
      </w:r>
      <w:r w:rsidRPr="00BA11E9">
        <w:rPr>
          <w:rStyle w:val="l-L2Char"/>
          <w:rFonts w:cs="Arial"/>
          <w:b w:val="0"/>
          <w:szCs w:val="22"/>
          <w:u w:val="none"/>
        </w:rPr>
        <w:t>dvodnění povrchové nebo podpovrchové</w:t>
      </w:r>
      <w:r w:rsidR="00E96185">
        <w:rPr>
          <w:rStyle w:val="l-L2Char"/>
          <w:rFonts w:cs="Arial"/>
          <w:b w:val="0"/>
          <w:szCs w:val="22"/>
          <w:u w:val="none"/>
        </w:rPr>
        <w:t xml:space="preserve"> vody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v rozsahu pozemku stavby. Bude respektován pozemek stavby ze schválené pozemkové úpravy</w:t>
      </w:r>
      <w:r w:rsidR="00C629E5" w:rsidRPr="00BA11E9">
        <w:rPr>
          <w:rStyle w:val="l-L2Char"/>
          <w:rFonts w:cs="Arial"/>
          <w:b w:val="0"/>
          <w:szCs w:val="22"/>
          <w:u w:val="none"/>
        </w:rPr>
        <w:t>,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BA11E9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BA11E9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BA11E9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0E11065D" w14:textId="3A9ED92A" w:rsidR="00C629E5" w:rsidRPr="00C77FCF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Specifikace stavby:</w:t>
      </w:r>
      <w:r w:rsidRPr="00BA11E9">
        <w:rPr>
          <w:rStyle w:val="l-L2Char"/>
          <w:rFonts w:cs="Arial"/>
          <w:szCs w:val="22"/>
          <w:u w:val="none"/>
        </w:rPr>
        <w:t xml:space="preserve"> </w:t>
      </w:r>
    </w:p>
    <w:p w14:paraId="02C2738D" w14:textId="7B4516BA" w:rsidR="00586D1C" w:rsidRPr="008D1AE7" w:rsidRDefault="00586D1C" w:rsidP="00586D1C">
      <w:pPr>
        <w:pStyle w:val="Normln1"/>
        <w:spacing w:before="60"/>
        <w:ind w:left="1276"/>
        <w:jc w:val="both"/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cs-CZ" w:bidi="ar-SA"/>
        </w:rPr>
      </w:pPr>
      <w:r w:rsidRPr="008D1AE7"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cs-CZ" w:bidi="ar-SA"/>
        </w:rPr>
        <w:t>Záchytný průleh ZP2</w:t>
      </w:r>
      <w:r w:rsidR="00210FF9"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cs-CZ" w:bidi="ar-SA"/>
        </w:rPr>
        <w:t>, parcela KN p. č. 1128</w:t>
      </w:r>
    </w:p>
    <w:p w14:paraId="78D7915B" w14:textId="77777777" w:rsidR="00586D1C" w:rsidRPr="008D1AE7" w:rsidRDefault="00586D1C" w:rsidP="00586D1C">
      <w:pPr>
        <w:pStyle w:val="Normln1"/>
        <w:spacing w:before="60"/>
        <w:ind w:left="1276"/>
        <w:jc w:val="both"/>
        <w:rPr>
          <w:rFonts w:ascii="Arial" w:eastAsia="Times New Roman" w:hAnsi="Arial" w:cs="Arial"/>
          <w:sz w:val="22"/>
          <w:szCs w:val="22"/>
        </w:rPr>
      </w:pPr>
    </w:p>
    <w:p w14:paraId="00F0458D" w14:textId="77777777" w:rsidR="00586D1C" w:rsidRPr="008D1AE7" w:rsidRDefault="00586D1C" w:rsidP="00586D1C">
      <w:pPr>
        <w:pStyle w:val="Normln1"/>
        <w:snapToGrid w:val="0"/>
        <w:spacing w:line="240" w:lineRule="auto"/>
        <w:ind w:left="1276"/>
        <w:jc w:val="both"/>
        <w:rPr>
          <w:rStyle w:val="Standardnpsmoodstavce1"/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D1AE7">
        <w:rPr>
          <w:rStyle w:val="Standardnpsmoodstavce1"/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Popis lokality </w:t>
      </w:r>
    </w:p>
    <w:p w14:paraId="1CA8F596" w14:textId="77777777" w:rsidR="00586D1C" w:rsidRPr="008D1AE7" w:rsidRDefault="00586D1C" w:rsidP="00586D1C">
      <w:pPr>
        <w:pStyle w:val="Normln1"/>
        <w:snapToGrid w:val="0"/>
        <w:spacing w:line="240" w:lineRule="auto"/>
        <w:ind w:left="1276"/>
        <w:jc w:val="both"/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</w:pPr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Jedná se o intenzivně zemědělsky využívané pozemky na svahu o velké délce až 850 m a sklonu 2,5% až 8%. Největší problémy na tomto svahu způsobuje jeho délka bez přerušení. Protože se jedná o velký blok zemědělské půdy zasahující do dvou katastrálních území, byla situace řešena ve spolupráci se zpracovatelem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KoPÚ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v k.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ú.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Přívozec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. Tento průleh probíhá přes obě katastrální území ve stejných rozměrových parametrech. V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KoPÚ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k.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ú.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Přívozec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se jedná o PEO 11.</w:t>
      </w:r>
    </w:p>
    <w:p w14:paraId="18E23A49" w14:textId="77777777" w:rsidR="00586D1C" w:rsidRPr="008D1AE7" w:rsidRDefault="00586D1C" w:rsidP="00586D1C">
      <w:pPr>
        <w:pStyle w:val="Normln1"/>
        <w:snapToGrid w:val="0"/>
        <w:spacing w:line="240" w:lineRule="auto"/>
        <w:ind w:left="1276"/>
        <w:jc w:val="both"/>
        <w:rPr>
          <w:rFonts w:ascii="Arial" w:eastAsia="Times New Roman" w:hAnsi="Arial" w:cs="Arial"/>
          <w:sz w:val="22"/>
          <w:szCs w:val="22"/>
        </w:rPr>
      </w:pPr>
    </w:p>
    <w:p w14:paraId="39E2C9BD" w14:textId="77777777" w:rsidR="00586D1C" w:rsidRPr="008D1AE7" w:rsidRDefault="00586D1C" w:rsidP="00586D1C">
      <w:pPr>
        <w:pStyle w:val="Normln1"/>
        <w:spacing w:line="240" w:lineRule="auto"/>
        <w:ind w:left="1276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8D1AE7">
        <w:rPr>
          <w:rFonts w:ascii="Arial" w:eastAsia="Times New Roman" w:hAnsi="Arial" w:cs="Arial"/>
          <w:b/>
          <w:bCs/>
          <w:sz w:val="22"/>
          <w:szCs w:val="22"/>
        </w:rPr>
        <w:t>Účel stavby ZP2</w:t>
      </w:r>
    </w:p>
    <w:p w14:paraId="4C62373B" w14:textId="77777777" w:rsidR="00586D1C" w:rsidRPr="008D1AE7" w:rsidRDefault="00586D1C" w:rsidP="00586D1C">
      <w:pPr>
        <w:pStyle w:val="Normln1"/>
        <w:spacing w:line="240" w:lineRule="auto"/>
        <w:ind w:left="1276"/>
        <w:jc w:val="both"/>
        <w:rPr>
          <w:rFonts w:ascii="Arial" w:eastAsia="Times New Roman" w:hAnsi="Arial" w:cs="Arial"/>
          <w:sz w:val="22"/>
          <w:szCs w:val="22"/>
        </w:rPr>
      </w:pPr>
      <w:r w:rsidRPr="008D1AE7">
        <w:rPr>
          <w:rFonts w:ascii="Arial" w:eastAsia="Times New Roman" w:hAnsi="Arial" w:cs="Arial"/>
          <w:sz w:val="22"/>
          <w:szCs w:val="22"/>
        </w:rPr>
        <w:t xml:space="preserve">Účelem stavby ZP2 je přerušení povrchového odtoku na svahu nad tratí Plzeň – Domažlice mezi obcemi Chotiměř a </w:t>
      </w:r>
      <w:proofErr w:type="spellStart"/>
      <w:r w:rsidRPr="008D1AE7">
        <w:rPr>
          <w:rFonts w:ascii="Arial" w:eastAsia="Times New Roman" w:hAnsi="Arial" w:cs="Arial"/>
          <w:sz w:val="22"/>
          <w:szCs w:val="22"/>
        </w:rPr>
        <w:t>Přívozec</w:t>
      </w:r>
      <w:proofErr w:type="spellEnd"/>
      <w:r w:rsidRPr="008D1AE7">
        <w:rPr>
          <w:rFonts w:ascii="Arial" w:eastAsia="Times New Roman" w:hAnsi="Arial" w:cs="Arial"/>
          <w:sz w:val="22"/>
          <w:szCs w:val="22"/>
        </w:rPr>
        <w:t xml:space="preserve">. Dojde k převodu povrchových vod do podzemí a tím ke zvýšení odolnosti krajiny proti suchu. Přebytek </w:t>
      </w:r>
      <w:proofErr w:type="gramStart"/>
      <w:r w:rsidRPr="008D1AE7">
        <w:rPr>
          <w:rFonts w:ascii="Arial" w:eastAsia="Times New Roman" w:hAnsi="Arial" w:cs="Arial"/>
          <w:sz w:val="22"/>
          <w:szCs w:val="22"/>
        </w:rPr>
        <w:t>srážek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D1AE7">
        <w:rPr>
          <w:rFonts w:ascii="Arial" w:eastAsia="Times New Roman" w:hAnsi="Arial" w:cs="Arial"/>
          <w:sz w:val="22"/>
          <w:szCs w:val="22"/>
        </w:rPr>
        <w:t>u kterých nedojde k zasáknutí bude odveden do vodního toku OP6.</w:t>
      </w:r>
    </w:p>
    <w:p w14:paraId="6EEDB33D" w14:textId="77777777" w:rsidR="00586D1C" w:rsidRPr="008D1AE7" w:rsidRDefault="00586D1C" w:rsidP="00586D1C">
      <w:pPr>
        <w:pStyle w:val="Odstavecseseznamem"/>
        <w:ind w:left="1276"/>
        <w:jc w:val="both"/>
        <w:rPr>
          <w:rFonts w:cs="Arial"/>
        </w:rPr>
      </w:pPr>
    </w:p>
    <w:p w14:paraId="30021F13" w14:textId="77777777" w:rsidR="00586D1C" w:rsidRPr="008D1AE7" w:rsidRDefault="00586D1C" w:rsidP="00586D1C">
      <w:pPr>
        <w:pStyle w:val="Normln1"/>
        <w:spacing w:line="240" w:lineRule="auto"/>
        <w:ind w:left="1276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8D1AE7">
        <w:rPr>
          <w:rFonts w:ascii="Arial" w:eastAsia="Times New Roman" w:hAnsi="Arial" w:cs="Arial"/>
          <w:b/>
          <w:bCs/>
          <w:sz w:val="22"/>
          <w:szCs w:val="22"/>
        </w:rPr>
        <w:t>Popis stavebně technického řešení</w:t>
      </w:r>
    </w:p>
    <w:p w14:paraId="5C6EF5BD" w14:textId="77777777" w:rsidR="00586D1C" w:rsidRPr="008D1AE7" w:rsidRDefault="00586D1C" w:rsidP="00586D1C">
      <w:pPr>
        <w:pStyle w:val="Normln1"/>
        <w:spacing w:line="240" w:lineRule="auto"/>
        <w:ind w:left="127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D1AE7">
        <w:rPr>
          <w:rFonts w:ascii="Arial" w:eastAsia="Times New Roman" w:hAnsi="Arial" w:cs="Arial"/>
          <w:sz w:val="22"/>
          <w:szCs w:val="22"/>
        </w:rPr>
        <w:t xml:space="preserve">Záchytný průleh ZP 2 je proveden jako zasakovací zatravněný průleh přejezdný trojúhelníkového průřezu o hloubce 30 cm sklonem svahů 1:5 a 1:10. Zatravnění bude provedeno v celé šíři navrženého pozemku, aby byla zabezpečena ochrana průlehu proti splavování sedimentů. Bude zajištěno jeho pravidelné sečení a odvoz travní hmoty. </w:t>
      </w:r>
      <w:proofErr w:type="gram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Délka  průlehu</w:t>
      </w:r>
      <w:proofErr w:type="gram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je 293 m. Jedná se o průleh se stejnými parametry jako průleh PEO 11 z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KoPÚ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>Přívozec</w:t>
      </w:r>
      <w:proofErr w:type="spellEnd"/>
      <w:r w:rsidRPr="008D1AE7">
        <w:rPr>
          <w:rStyle w:val="Standardnpsmoodstavce1"/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06A363FF" w14:textId="23715135" w:rsidR="00B973CF" w:rsidRPr="00B973CF" w:rsidRDefault="00B973CF" w:rsidP="00B973CF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Cs/>
          <w:szCs w:val="22"/>
          <w:u w:val="none"/>
        </w:rPr>
      </w:pPr>
      <w:r w:rsidRPr="00141933">
        <w:rPr>
          <w:rStyle w:val="l-L2Char"/>
          <w:rFonts w:cs="Arial"/>
          <w:b w:val="0"/>
          <w:iCs/>
          <w:szCs w:val="22"/>
          <w:u w:val="none"/>
        </w:rPr>
        <w:t>Pokud bude předmětem díla výsadba zeleně, doporučuje se v rámci výsadby navrhovat aplikaci přípravků na zadržení vody v půdě.</w:t>
      </w:r>
    </w:p>
    <w:p w14:paraId="0BDA798A" w14:textId="62AA8FDF" w:rsidR="003659C2" w:rsidRPr="00BA11E9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BA11E9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BA11E9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BA11E9">
        <w:rPr>
          <w:rStyle w:val="l-L2Char"/>
          <w:rFonts w:cs="Arial"/>
          <w:b w:val="0"/>
          <w:szCs w:val="22"/>
          <w:u w:val="none"/>
        </w:rPr>
        <w:t>Díla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BA11E9">
        <w:rPr>
          <w:rStyle w:val="l-L2Char"/>
          <w:rFonts w:cs="Arial"/>
          <w:b w:val="0"/>
          <w:szCs w:val="22"/>
          <w:u w:val="none"/>
        </w:rPr>
        <w:t>D</w:t>
      </w:r>
      <w:r w:rsidRPr="00BA11E9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4662FD09" w:rsidR="00722CA2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lastRenderedPageBreak/>
        <w:t>Projektová dokumentace</w:t>
      </w:r>
      <w:r w:rsidR="00722CA2" w:rsidRPr="00BA11E9">
        <w:rPr>
          <w:rStyle w:val="l-L2Char"/>
          <w:rFonts w:cs="Arial"/>
          <w:szCs w:val="22"/>
        </w:rPr>
        <w:t xml:space="preserve"> bude dodán</w:t>
      </w:r>
      <w:r w:rsidRPr="00BA11E9">
        <w:rPr>
          <w:rStyle w:val="l-L2Char"/>
          <w:rFonts w:cs="Arial"/>
          <w:szCs w:val="22"/>
        </w:rPr>
        <w:t>a</w:t>
      </w:r>
      <w:r w:rsidR="00722CA2" w:rsidRPr="00BA11E9">
        <w:rPr>
          <w:rStyle w:val="l-L2Char"/>
          <w:rFonts w:cs="Arial"/>
          <w:szCs w:val="22"/>
        </w:rPr>
        <w:t xml:space="preserve"> objednateli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</w:t>
      </w:r>
      <w:r w:rsidR="00722CA2" w:rsidRPr="00BA11E9">
        <w:rPr>
          <w:rStyle w:val="l-L2Char"/>
          <w:rFonts w:cs="Arial"/>
          <w:szCs w:val="22"/>
        </w:rPr>
        <w:t>6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BA11E9">
        <w:rPr>
          <w:rStyle w:val="l-L2Char"/>
          <w:rFonts w:cs="Arial"/>
          <w:szCs w:val="22"/>
        </w:rPr>
        <w:t xml:space="preserve"> v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BA11E9">
        <w:rPr>
          <w:rStyle w:val="l-L2Char"/>
          <w:rFonts w:cs="Arial"/>
          <w:szCs w:val="22"/>
        </w:rPr>
        <w:t xml:space="preserve"> podobě </w:t>
      </w:r>
      <w:r w:rsidR="00722CA2" w:rsidRPr="00BA11E9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BA11E9">
        <w:rPr>
          <w:rStyle w:val="l-L2Char"/>
          <w:rFonts w:cs="Arial"/>
          <w:szCs w:val="22"/>
        </w:rPr>
        <w:t>na CD ve formátu „</w:t>
      </w:r>
      <w:proofErr w:type="spellStart"/>
      <w:r w:rsidR="00722CA2" w:rsidRPr="00BA11E9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BA11E9">
        <w:rPr>
          <w:rStyle w:val="l-L2Char"/>
          <w:rFonts w:cs="Arial"/>
          <w:szCs w:val="22"/>
          <w:lang w:eastAsia="en-US"/>
        </w:rPr>
        <w:t>“</w:t>
      </w:r>
      <w:r w:rsidR="00B70B1E" w:rsidRPr="00BA11E9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BA11E9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BA11E9">
        <w:rPr>
          <w:rStyle w:val="l-L2Char"/>
          <w:rFonts w:cs="Arial"/>
          <w:szCs w:val="22"/>
        </w:rPr>
        <w:t>“</w:t>
      </w:r>
      <w:r w:rsidR="00722CA2" w:rsidRPr="00BA11E9">
        <w:rPr>
          <w:rStyle w:val="l-L2Char"/>
          <w:rFonts w:cs="Arial"/>
          <w:szCs w:val="22"/>
        </w:rPr>
        <w:t xml:space="preserve"> </w:t>
      </w:r>
      <w:r w:rsidR="00523C78" w:rsidRPr="002030CF">
        <w:rPr>
          <w:rFonts w:cs="Arial"/>
          <w:szCs w:val="22"/>
        </w:rPr>
        <w:t>a se soupisem prací s výkazem výměr a rozpočtem ve formátu „unixml“ (specifikace na www.unixml.cz)</w:t>
      </w:r>
      <w:r w:rsidR="00523C78" w:rsidRPr="00523C78">
        <w:rPr>
          <w:rFonts w:cs="Arial"/>
          <w:szCs w:val="22"/>
        </w:rPr>
        <w:t xml:space="preserve"> </w:t>
      </w:r>
      <w:r w:rsidR="00722CA2" w:rsidRPr="00BA11E9">
        <w:rPr>
          <w:rStyle w:val="l-L2Char"/>
          <w:rFonts w:cs="Arial"/>
          <w:szCs w:val="22"/>
        </w:rPr>
        <w:t xml:space="preserve"> pro každou </w:t>
      </w:r>
      <w:r w:rsidR="00B70B1E" w:rsidRPr="00BA11E9">
        <w:rPr>
          <w:rStyle w:val="l-L2Char"/>
          <w:rFonts w:cs="Arial"/>
          <w:szCs w:val="22"/>
          <w:lang w:eastAsia="en-US"/>
        </w:rPr>
        <w:t>stavbu</w:t>
      </w:r>
      <w:r w:rsidR="00722CA2" w:rsidRPr="00BA11E9">
        <w:rPr>
          <w:rStyle w:val="l-L2Char"/>
          <w:rFonts w:cs="Arial"/>
          <w:szCs w:val="22"/>
        </w:rPr>
        <w:t xml:space="preserve"> zvlášť.</w:t>
      </w:r>
    </w:p>
    <w:p w14:paraId="3892E2DB" w14:textId="77777777" w:rsidR="00382CAA" w:rsidRPr="00BA11E9" w:rsidRDefault="00382CAA" w:rsidP="00382CAA">
      <w:pPr>
        <w:ind w:left="1212"/>
        <w:jc w:val="both"/>
        <w:rPr>
          <w:rStyle w:val="l-L2Char"/>
          <w:rFonts w:cs="Arial"/>
          <w:szCs w:val="22"/>
        </w:rPr>
      </w:pPr>
    </w:p>
    <w:p w14:paraId="3ACF5D77" w14:textId="4CA265A0" w:rsidR="00F829EA" w:rsidRPr="00BA11E9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Pr="00BA11E9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BA11E9" w:rsidRDefault="00B94443" w:rsidP="004746F3">
      <w:pPr>
        <w:pStyle w:val="l-L1"/>
        <w:keepNext w:val="0"/>
        <w:numPr>
          <w:ilvl w:val="0"/>
          <w:numId w:val="0"/>
        </w:numPr>
        <w:spacing w:before="120" w:after="120"/>
        <w:ind w:left="1276"/>
        <w:jc w:val="both"/>
        <w:rPr>
          <w:rStyle w:val="l-L2Char"/>
          <w:rFonts w:cs="Arial"/>
          <w:szCs w:val="22"/>
        </w:rPr>
      </w:pPr>
      <w:r w:rsidRPr="00BA11E9">
        <w:rPr>
          <w:rStyle w:val="l-L2Char"/>
          <w:rFonts w:cs="Arial"/>
          <w:szCs w:val="22"/>
        </w:rPr>
        <w:t>Zhotovitel je povinen</w:t>
      </w:r>
      <w:r w:rsidRPr="004746F3">
        <w:rPr>
          <w:rStyle w:val="l-L2Char"/>
          <w:rFonts w:cs="Arial"/>
          <w:b w:val="0"/>
          <w:szCs w:val="22"/>
          <w:u w:val="none"/>
        </w:rPr>
        <w:t xml:space="preserve">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BA11E9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BA11E9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BA11E9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BA11E9">
        <w:rPr>
          <w:rStyle w:val="l-L2Char"/>
          <w:rFonts w:cs="Arial"/>
          <w:szCs w:val="22"/>
          <w:u w:val="none"/>
        </w:rPr>
        <w:t>Díla</w:t>
      </w:r>
      <w:r w:rsidR="00A14402" w:rsidRPr="00BA11E9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190D37EC" w14:textId="2B271068" w:rsidR="00D60F60" w:rsidRPr="004D5F78" w:rsidRDefault="00D60F60" w:rsidP="00D60F60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Style w:val="l-L2Char"/>
          <w:rFonts w:cs="Arial"/>
          <w:szCs w:val="22"/>
          <w:u w:val="none"/>
        </w:rPr>
      </w:pPr>
      <w:r>
        <w:rPr>
          <w:rStyle w:val="l-L2Char"/>
          <w:b w:val="0"/>
          <w:szCs w:val="22"/>
          <w:u w:val="none"/>
        </w:rPr>
        <w:t xml:space="preserve">       </w:t>
      </w:r>
      <w:r w:rsidRPr="009F37C8">
        <w:rPr>
          <w:rStyle w:val="l-L2Char"/>
          <w:b w:val="0"/>
          <w:szCs w:val="22"/>
          <w:u w:val="none"/>
        </w:rPr>
        <w:t xml:space="preserve">Technická dokumentace zpracovaná k PSZ pro </w:t>
      </w:r>
      <w:proofErr w:type="spellStart"/>
      <w:r w:rsidRPr="009F37C8">
        <w:rPr>
          <w:rStyle w:val="l-L2Char"/>
          <w:b w:val="0"/>
          <w:szCs w:val="22"/>
          <w:u w:val="none"/>
        </w:rPr>
        <w:t>KoPÚ</w:t>
      </w:r>
      <w:proofErr w:type="spellEnd"/>
      <w:r>
        <w:rPr>
          <w:rStyle w:val="l-L2Char"/>
          <w:b w:val="0"/>
          <w:szCs w:val="22"/>
          <w:u w:val="none"/>
        </w:rPr>
        <w:t xml:space="preserve"> </w:t>
      </w:r>
    </w:p>
    <w:p w14:paraId="563E698E" w14:textId="77777777" w:rsidR="00F829EA" w:rsidRPr="00BA11E9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BA11E9">
        <w:rPr>
          <w:rStyle w:val="l-L2Char"/>
          <w:rFonts w:cs="Arial"/>
          <w:szCs w:val="22"/>
          <w:u w:val="none"/>
        </w:rPr>
        <w:t>Plán společných zařízení:</w:t>
      </w:r>
    </w:p>
    <w:p w14:paraId="0C9DA525" w14:textId="460D1348" w:rsidR="0072230A" w:rsidRPr="0093159A" w:rsidRDefault="0072230A" w:rsidP="0072230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        </w:t>
      </w:r>
      <w:r w:rsidRPr="009F37C8">
        <w:rPr>
          <w:rStyle w:val="l-L2Char"/>
          <w:rFonts w:cs="Arial"/>
          <w:b w:val="0"/>
          <w:szCs w:val="22"/>
          <w:u w:val="none"/>
        </w:rPr>
        <w:t xml:space="preserve">PSZ pro </w:t>
      </w:r>
      <w:proofErr w:type="spellStart"/>
      <w:r w:rsidRPr="009F37C8">
        <w:rPr>
          <w:rStyle w:val="l-L2Char"/>
          <w:rFonts w:cs="Arial"/>
          <w:b w:val="0"/>
          <w:szCs w:val="22"/>
          <w:u w:val="none"/>
        </w:rPr>
        <w:t>KoPÚ</w:t>
      </w:r>
      <w:proofErr w:type="spellEnd"/>
      <w:r w:rsidRPr="009F37C8">
        <w:rPr>
          <w:rStyle w:val="l-L2Char"/>
          <w:rFonts w:cs="Arial"/>
          <w:b w:val="0"/>
          <w:szCs w:val="22"/>
          <w:u w:val="none"/>
        </w:rPr>
        <w:t xml:space="preserve"> v </w:t>
      </w:r>
      <w:proofErr w:type="spellStart"/>
      <w:r w:rsidRPr="009F37C8">
        <w:rPr>
          <w:rStyle w:val="l-L2Char"/>
          <w:rFonts w:cs="Arial"/>
          <w:b w:val="0"/>
          <w:szCs w:val="22"/>
          <w:u w:val="none"/>
        </w:rPr>
        <w:t>k.ú</w:t>
      </w:r>
      <w:proofErr w:type="spellEnd"/>
      <w:r w:rsidRPr="009F37C8">
        <w:rPr>
          <w:rStyle w:val="l-L2Char"/>
          <w:rFonts w:cs="Arial"/>
          <w:b w:val="0"/>
          <w:szCs w:val="22"/>
          <w:u w:val="none"/>
        </w:rPr>
        <w:t xml:space="preserve">. </w:t>
      </w:r>
      <w:r w:rsidR="00EB2B91">
        <w:rPr>
          <w:rStyle w:val="l-L2Char"/>
          <w:rFonts w:cs="Arial"/>
          <w:b w:val="0"/>
          <w:szCs w:val="22"/>
          <w:u w:val="none"/>
        </w:rPr>
        <w:t>Chotiměř u Blížejova</w:t>
      </w:r>
    </w:p>
    <w:p w14:paraId="62B7D2A3" w14:textId="14232FB6" w:rsidR="00152458" w:rsidRDefault="0015245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24EA1570" w14:textId="1E4EFABF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56F6241D" w14:textId="7985C49C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1BD49028" w14:textId="7D96B124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1916B248" w14:textId="3DDCB908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57B33442" w14:textId="79830BBE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336667F8" w14:textId="300FA686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63742A9C" w14:textId="78E40546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5EAB3CB9" w14:textId="4C564257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243BF13A" w14:textId="7E58AED7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2B387128" w14:textId="201CDDF5" w:rsidR="00523C78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5C1FCFB0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4B6F7E16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0F44E218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60A26CDD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52373253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2A928467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51EE2C9F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3932BB5C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6A4A8BF7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48E870E0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183F1BAB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48151DE0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6D280166" w14:textId="77777777" w:rsidR="001E629F" w:rsidRDefault="001E629F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p w14:paraId="5349CCC2" w14:textId="47CE9B12" w:rsidR="001E629F" w:rsidRPr="005F25BE" w:rsidRDefault="001E629F" w:rsidP="001E629F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/>
          <w:bCs/>
          <w:szCs w:val="22"/>
        </w:rPr>
      </w:pPr>
      <w:r w:rsidRPr="001F2421">
        <w:rPr>
          <w:rFonts w:eastAsia="Lucida Sans Unicode" w:cs="Arial"/>
          <w:b/>
          <w:bCs/>
          <w:szCs w:val="22"/>
        </w:rPr>
        <w:t xml:space="preserve">Příloha č. </w:t>
      </w:r>
      <w:r>
        <w:rPr>
          <w:rFonts w:eastAsia="Lucida Sans Unicode" w:cs="Arial"/>
          <w:b/>
          <w:bCs/>
          <w:szCs w:val="22"/>
        </w:rPr>
        <w:t>2</w:t>
      </w:r>
    </w:p>
    <w:p w14:paraId="5141174D" w14:textId="77777777" w:rsidR="001E629F" w:rsidRDefault="001E629F" w:rsidP="001E629F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Cs/>
          <w:szCs w:val="22"/>
        </w:rPr>
      </w:pPr>
    </w:p>
    <w:p w14:paraId="4927C33B" w14:textId="77777777" w:rsidR="001E629F" w:rsidRDefault="001E629F" w:rsidP="001E629F">
      <w:pPr>
        <w:widowControl w:val="0"/>
        <w:suppressAutoHyphens/>
        <w:spacing w:after="0" w:line="276" w:lineRule="auto"/>
        <w:ind w:left="3600"/>
        <w:jc w:val="both"/>
        <w:rPr>
          <w:rFonts w:eastAsia="Lucida Sans Unicode" w:cs="Arial"/>
          <w:bCs/>
          <w:szCs w:val="22"/>
        </w:rPr>
      </w:pPr>
    </w:p>
    <w:p w14:paraId="15799B9B" w14:textId="77777777" w:rsidR="001E629F" w:rsidRPr="001C16F7" w:rsidRDefault="001E629F" w:rsidP="001E629F">
      <w:pPr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 xml:space="preserve">STÁTNÍ   </w:t>
      </w:r>
      <w:proofErr w:type="gramStart"/>
      <w:r w:rsidRPr="001C16F7">
        <w:rPr>
          <w:rFonts w:cs="Arial"/>
          <w:b/>
          <w:szCs w:val="22"/>
        </w:rPr>
        <w:t>POZEMKOVÝ  ÚŘAD</w:t>
      </w:r>
      <w:proofErr w:type="gramEnd"/>
    </w:p>
    <w:p w14:paraId="755355BC" w14:textId="77777777" w:rsidR="001E629F" w:rsidRPr="001C16F7" w:rsidRDefault="001E629F" w:rsidP="001E629F">
      <w:pPr>
        <w:rPr>
          <w:rFonts w:cs="Arial"/>
          <w:szCs w:val="22"/>
        </w:rPr>
      </w:pPr>
      <w:r w:rsidRPr="001C16F7">
        <w:rPr>
          <w:rFonts w:cs="Arial"/>
          <w:szCs w:val="22"/>
        </w:rPr>
        <w:t>Sídlo: Husinecká 1024/11a, 130 00 Praha 3 – Žižkov, IČO: 01312774, DIČ: CZ01312774</w:t>
      </w:r>
    </w:p>
    <w:p w14:paraId="190CF1A1" w14:textId="77777777" w:rsidR="001E629F" w:rsidRPr="001C16F7" w:rsidRDefault="001E629F" w:rsidP="001E629F">
      <w:pPr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>-----------------------------------------------------------------------------------------------------------------</w:t>
      </w:r>
    </w:p>
    <w:p w14:paraId="209E695C" w14:textId="77777777" w:rsidR="001E629F" w:rsidRPr="001C16F7" w:rsidRDefault="001E629F" w:rsidP="001E629F">
      <w:pPr>
        <w:rPr>
          <w:rFonts w:cs="Arial"/>
          <w:b/>
          <w:szCs w:val="22"/>
        </w:rPr>
      </w:pPr>
    </w:p>
    <w:p w14:paraId="783CA6EA" w14:textId="77777777" w:rsidR="001E629F" w:rsidRPr="001C16F7" w:rsidRDefault="001E629F" w:rsidP="001E629F">
      <w:pPr>
        <w:jc w:val="center"/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>P L N Á    M O C</w:t>
      </w:r>
    </w:p>
    <w:p w14:paraId="49DC5D90" w14:textId="77777777" w:rsidR="001E629F" w:rsidRPr="001C16F7" w:rsidRDefault="001E629F" w:rsidP="001E629F">
      <w:pPr>
        <w:ind w:right="-285"/>
        <w:rPr>
          <w:rFonts w:cs="Arial"/>
          <w:szCs w:val="22"/>
        </w:rPr>
      </w:pPr>
    </w:p>
    <w:p w14:paraId="25FE2F36" w14:textId="77777777" w:rsidR="001E629F" w:rsidRPr="001C16F7" w:rsidRDefault="001E629F" w:rsidP="001E629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16F7">
        <w:rPr>
          <w:rFonts w:ascii="Arial" w:hAnsi="Arial" w:cs="Arial"/>
          <w:b/>
          <w:sz w:val="22"/>
          <w:szCs w:val="22"/>
        </w:rPr>
        <w:t xml:space="preserve">Česká republika - Státní pozemkový úřad, </w:t>
      </w:r>
      <w:r>
        <w:rPr>
          <w:rFonts w:ascii="Arial" w:hAnsi="Arial" w:cs="Arial"/>
          <w:b/>
          <w:sz w:val="22"/>
          <w:szCs w:val="22"/>
        </w:rPr>
        <w:t xml:space="preserve">se sídlem </w:t>
      </w:r>
      <w:r w:rsidRPr="001C16F7">
        <w:rPr>
          <w:rFonts w:ascii="Arial" w:hAnsi="Arial" w:cs="Arial"/>
          <w:b/>
          <w:sz w:val="22"/>
          <w:szCs w:val="22"/>
        </w:rPr>
        <w:t>130 00 Praha 3,</w:t>
      </w:r>
      <w:r w:rsidRPr="001C16F7">
        <w:rPr>
          <w:rFonts w:ascii="Arial" w:hAnsi="Arial" w:cs="Arial"/>
          <w:sz w:val="22"/>
          <w:szCs w:val="22"/>
        </w:rPr>
        <w:t xml:space="preserve"> </w:t>
      </w:r>
      <w:r w:rsidRPr="001C16F7">
        <w:rPr>
          <w:rFonts w:ascii="Arial" w:hAnsi="Arial" w:cs="Arial"/>
          <w:b/>
          <w:sz w:val="22"/>
          <w:szCs w:val="22"/>
        </w:rPr>
        <w:t xml:space="preserve">Husinecká 1024/11a </w:t>
      </w:r>
    </w:p>
    <w:p w14:paraId="2365F28D" w14:textId="77777777" w:rsidR="001E629F" w:rsidRPr="001C16F7" w:rsidRDefault="001E629F" w:rsidP="001E629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C16F7">
        <w:rPr>
          <w:rFonts w:ascii="Arial" w:hAnsi="Arial" w:cs="Arial"/>
          <w:sz w:val="22"/>
          <w:szCs w:val="22"/>
        </w:rPr>
        <w:t xml:space="preserve">Krajský pozemkový úřad pro </w:t>
      </w:r>
      <w:r>
        <w:rPr>
          <w:rFonts w:ascii="Arial" w:hAnsi="Arial" w:cs="Arial"/>
          <w:sz w:val="22"/>
          <w:szCs w:val="22"/>
        </w:rPr>
        <w:t>Plzeňský kraj, Pobočka Domažlice</w:t>
      </w:r>
    </w:p>
    <w:p w14:paraId="1916CD16" w14:textId="77777777" w:rsidR="001E629F" w:rsidRPr="001C16F7" w:rsidRDefault="001E629F" w:rsidP="001E629F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IČO:  01312774, DIČ: CZ01312774</w:t>
      </w:r>
    </w:p>
    <w:p w14:paraId="1AC691DF" w14:textId="77777777" w:rsidR="001E629F" w:rsidRPr="001C16F7" w:rsidRDefault="001E629F" w:rsidP="001E629F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Adresa: </w:t>
      </w:r>
      <w:proofErr w:type="spellStart"/>
      <w:r>
        <w:rPr>
          <w:rFonts w:cs="Arial"/>
          <w:szCs w:val="22"/>
        </w:rPr>
        <w:t>Haltravská</w:t>
      </w:r>
      <w:proofErr w:type="spellEnd"/>
      <w:r>
        <w:rPr>
          <w:rFonts w:cs="Arial"/>
          <w:szCs w:val="22"/>
        </w:rPr>
        <w:t xml:space="preserve"> 438, 344 </w:t>
      </w:r>
      <w:proofErr w:type="gramStart"/>
      <w:r>
        <w:rPr>
          <w:rFonts w:cs="Arial"/>
          <w:szCs w:val="22"/>
        </w:rPr>
        <w:t>01  Domažlice</w:t>
      </w:r>
      <w:proofErr w:type="gramEnd"/>
    </w:p>
    <w:p w14:paraId="4ED6D96C" w14:textId="77777777" w:rsidR="001E629F" w:rsidRPr="001C16F7" w:rsidRDefault="001E629F" w:rsidP="001E629F">
      <w:pPr>
        <w:ind w:right="566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Zastoupený: </w:t>
      </w:r>
      <w:r>
        <w:rPr>
          <w:rFonts w:cs="Arial"/>
          <w:szCs w:val="22"/>
        </w:rPr>
        <w:t>Ing. Janem Kaiserem, vedoucím Pobočky Domažlice</w:t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</w:r>
      <w:r w:rsidRPr="001C16F7">
        <w:rPr>
          <w:rFonts w:cs="Arial"/>
          <w:szCs w:val="22"/>
        </w:rPr>
        <w:tab/>
        <w:t xml:space="preserve">   </w:t>
      </w:r>
    </w:p>
    <w:p w14:paraId="235FF408" w14:textId="77777777" w:rsidR="001E629F" w:rsidRPr="001C16F7" w:rsidRDefault="001E629F" w:rsidP="001E629F">
      <w:pPr>
        <w:ind w:right="70"/>
        <w:jc w:val="center"/>
        <w:rPr>
          <w:rFonts w:cs="Arial"/>
          <w:b/>
          <w:szCs w:val="22"/>
        </w:rPr>
      </w:pPr>
      <w:r w:rsidRPr="001C16F7">
        <w:rPr>
          <w:rFonts w:cs="Arial"/>
          <w:b/>
          <w:szCs w:val="22"/>
        </w:rPr>
        <w:t xml:space="preserve">z m o c ň u j e    </w:t>
      </w:r>
    </w:p>
    <w:p w14:paraId="33218AAF" w14:textId="77777777" w:rsidR="001E629F" w:rsidRPr="001C16F7" w:rsidRDefault="001E629F" w:rsidP="001E629F">
      <w:pPr>
        <w:ind w:right="70"/>
        <w:jc w:val="both"/>
        <w:rPr>
          <w:rFonts w:cs="Arial"/>
          <w:b/>
          <w:szCs w:val="22"/>
        </w:rPr>
      </w:pPr>
    </w:p>
    <w:p w14:paraId="28D222C2" w14:textId="77777777" w:rsidR="001E629F" w:rsidRPr="001C16F7" w:rsidRDefault="001E629F" w:rsidP="001E629F">
      <w:pPr>
        <w:jc w:val="both"/>
        <w:rPr>
          <w:rFonts w:cs="Arial"/>
          <w:szCs w:val="22"/>
        </w:rPr>
      </w:pPr>
    </w:p>
    <w:p w14:paraId="208C3562" w14:textId="77777777" w:rsidR="001E629F" w:rsidRPr="001C16F7" w:rsidRDefault="001E629F" w:rsidP="001E629F">
      <w:pPr>
        <w:jc w:val="both"/>
        <w:rPr>
          <w:rFonts w:cs="Arial"/>
          <w:szCs w:val="22"/>
          <w:highlight w:val="yellow"/>
        </w:rPr>
      </w:pPr>
      <w:proofErr w:type="spellStart"/>
      <w:proofErr w:type="gramStart"/>
      <w:r w:rsidRPr="001C16F7">
        <w:rPr>
          <w:rFonts w:cs="Arial"/>
          <w:szCs w:val="22"/>
          <w:highlight w:val="yellow"/>
        </w:rPr>
        <w:t>fyz.osoba</w:t>
      </w:r>
      <w:proofErr w:type="spellEnd"/>
      <w:proofErr w:type="gramEnd"/>
      <w:r>
        <w:rPr>
          <w:rFonts w:cs="Arial"/>
          <w:szCs w:val="22"/>
          <w:highlight w:val="yellow"/>
        </w:rPr>
        <w:t xml:space="preserve">   : </w:t>
      </w:r>
      <w:r w:rsidRPr="00BF503C">
        <w:rPr>
          <w:rFonts w:cs="Arial"/>
          <w:color w:val="FF0000"/>
          <w:szCs w:val="22"/>
        </w:rPr>
        <w:t>doplní uchazeč</w:t>
      </w:r>
      <w:r>
        <w:rPr>
          <w:rFonts w:cs="Arial"/>
          <w:szCs w:val="22"/>
          <w:highlight w:val="yellow"/>
        </w:rPr>
        <w:t xml:space="preserve"> </w:t>
      </w:r>
    </w:p>
    <w:p w14:paraId="3DE8C053" w14:textId="77777777" w:rsidR="001E629F" w:rsidRPr="001C16F7" w:rsidRDefault="001E629F" w:rsidP="001E629F">
      <w:pPr>
        <w:jc w:val="both"/>
        <w:rPr>
          <w:rFonts w:cs="Arial"/>
          <w:szCs w:val="22"/>
          <w:highlight w:val="yellow"/>
        </w:rPr>
      </w:pPr>
      <w:r w:rsidRPr="001C16F7">
        <w:rPr>
          <w:rFonts w:cs="Arial"/>
          <w:szCs w:val="22"/>
          <w:highlight w:val="yellow"/>
        </w:rPr>
        <w:t>se sídlem</w:t>
      </w:r>
      <w:r>
        <w:rPr>
          <w:rFonts w:cs="Arial"/>
          <w:szCs w:val="22"/>
          <w:highlight w:val="yellow"/>
        </w:rPr>
        <w:t xml:space="preserve"> </w:t>
      </w:r>
      <w:proofErr w:type="gramStart"/>
      <w:r>
        <w:rPr>
          <w:rFonts w:cs="Arial"/>
          <w:szCs w:val="22"/>
          <w:highlight w:val="yellow"/>
        </w:rPr>
        <w:t xml:space="preserve">  :</w:t>
      </w:r>
      <w:proofErr w:type="gramEnd"/>
      <w:r>
        <w:rPr>
          <w:rFonts w:cs="Arial"/>
          <w:szCs w:val="22"/>
          <w:highlight w:val="yellow"/>
        </w:rPr>
        <w:t xml:space="preserve"> </w:t>
      </w:r>
      <w:r w:rsidRPr="00BF503C">
        <w:rPr>
          <w:rFonts w:cs="Arial"/>
          <w:color w:val="FF0000"/>
          <w:szCs w:val="22"/>
        </w:rPr>
        <w:t>doplní uchazeč</w:t>
      </w:r>
    </w:p>
    <w:p w14:paraId="2527142F" w14:textId="77777777" w:rsidR="001E629F" w:rsidRPr="001C16F7" w:rsidRDefault="001E629F" w:rsidP="001E629F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  <w:highlight w:val="yellow"/>
        </w:rPr>
        <w:t>IČO</w:t>
      </w:r>
      <w:r>
        <w:rPr>
          <w:rFonts w:cs="Arial"/>
          <w:szCs w:val="22"/>
          <w:highlight w:val="yellow"/>
        </w:rPr>
        <w:t xml:space="preserve">            : </w:t>
      </w:r>
      <w:r w:rsidRPr="00BF503C">
        <w:rPr>
          <w:rFonts w:cs="Arial"/>
          <w:color w:val="FF0000"/>
          <w:szCs w:val="22"/>
        </w:rPr>
        <w:t>doplní uchazeč</w:t>
      </w:r>
    </w:p>
    <w:p w14:paraId="673E155B" w14:textId="77777777" w:rsidR="001E629F" w:rsidRPr="001C16F7" w:rsidRDefault="001E629F" w:rsidP="001E629F">
      <w:pPr>
        <w:jc w:val="both"/>
        <w:rPr>
          <w:rFonts w:cs="Arial"/>
          <w:szCs w:val="22"/>
        </w:rPr>
      </w:pPr>
    </w:p>
    <w:p w14:paraId="53C62C6F" w14:textId="77777777" w:rsidR="001E629F" w:rsidRPr="001C16F7" w:rsidRDefault="001E629F" w:rsidP="001E629F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nebo</w:t>
      </w:r>
    </w:p>
    <w:p w14:paraId="74A37922" w14:textId="77777777" w:rsidR="001E629F" w:rsidRPr="001C16F7" w:rsidRDefault="001E629F" w:rsidP="001E629F">
      <w:pPr>
        <w:jc w:val="both"/>
        <w:rPr>
          <w:rFonts w:cs="Arial"/>
          <w:szCs w:val="22"/>
        </w:rPr>
      </w:pPr>
    </w:p>
    <w:p w14:paraId="3E6B1340" w14:textId="77777777" w:rsidR="001E629F" w:rsidRPr="001C16F7" w:rsidRDefault="001E629F" w:rsidP="001E629F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společnost </w:t>
      </w:r>
      <w:proofErr w:type="gramStart"/>
      <w:r w:rsidRPr="001C16F7">
        <w:rPr>
          <w:rFonts w:cs="Arial"/>
          <w:szCs w:val="22"/>
        </w:rPr>
        <w:t xml:space="preserve">  :</w:t>
      </w:r>
      <w:proofErr w:type="gramEnd"/>
      <w:r w:rsidRPr="001C16F7">
        <w:rPr>
          <w:rFonts w:cs="Arial"/>
          <w:szCs w:val="22"/>
        </w:rPr>
        <w:t xml:space="preserve">  </w:t>
      </w:r>
      <w:r w:rsidRPr="00BF503C">
        <w:rPr>
          <w:rFonts w:cs="Arial"/>
          <w:color w:val="FF0000"/>
          <w:szCs w:val="22"/>
        </w:rPr>
        <w:t>doplní uchazeč</w:t>
      </w:r>
      <w:r w:rsidRPr="001B1036">
        <w:rPr>
          <w:rFonts w:cs="Arial"/>
          <w:b/>
          <w:szCs w:val="22"/>
        </w:rPr>
        <w:t xml:space="preserve"> </w:t>
      </w:r>
    </w:p>
    <w:p w14:paraId="2CCE4881" w14:textId="77777777" w:rsidR="001E629F" w:rsidRPr="001C16F7" w:rsidRDefault="001E629F" w:rsidP="001E629F">
      <w:pPr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se sídlem   </w:t>
      </w:r>
      <w:proofErr w:type="gramStart"/>
      <w:r w:rsidRPr="001C16F7">
        <w:rPr>
          <w:rFonts w:cs="Arial"/>
          <w:szCs w:val="22"/>
        </w:rPr>
        <w:t xml:space="preserve">  :</w:t>
      </w:r>
      <w:proofErr w:type="gramEnd"/>
      <w:r w:rsidRPr="001C16F7">
        <w:rPr>
          <w:rFonts w:cs="Arial"/>
          <w:szCs w:val="22"/>
        </w:rPr>
        <w:t xml:space="preserve">  </w:t>
      </w:r>
      <w:r w:rsidRPr="00BF503C">
        <w:rPr>
          <w:rFonts w:cs="Arial"/>
          <w:color w:val="FF0000"/>
          <w:szCs w:val="22"/>
        </w:rPr>
        <w:t>doplní uchazeč</w:t>
      </w:r>
    </w:p>
    <w:p w14:paraId="00C056EE" w14:textId="77777777" w:rsidR="001E629F" w:rsidRPr="001C16F7" w:rsidRDefault="001E629F" w:rsidP="001E629F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IČO            </w:t>
      </w:r>
      <w:proofErr w:type="gramStart"/>
      <w:r w:rsidRPr="001C16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1C16F7">
        <w:rPr>
          <w:rFonts w:cs="Arial"/>
          <w:szCs w:val="22"/>
        </w:rPr>
        <w:t>:</w:t>
      </w:r>
      <w:proofErr w:type="gramEnd"/>
      <w:r w:rsidRPr="001C16F7">
        <w:rPr>
          <w:rFonts w:cs="Arial"/>
          <w:szCs w:val="22"/>
        </w:rPr>
        <w:t xml:space="preserve">  </w:t>
      </w:r>
      <w:r w:rsidRPr="00BF503C">
        <w:rPr>
          <w:rFonts w:cs="Arial"/>
          <w:color w:val="FF0000"/>
          <w:szCs w:val="22"/>
        </w:rPr>
        <w:t>doplní uchazeč</w:t>
      </w:r>
    </w:p>
    <w:p w14:paraId="6DD3A8AC" w14:textId="77777777" w:rsidR="001E629F" w:rsidRDefault="001E629F" w:rsidP="001E629F">
      <w:pPr>
        <w:ind w:right="70"/>
        <w:jc w:val="both"/>
        <w:rPr>
          <w:rFonts w:cs="Arial"/>
          <w:szCs w:val="22"/>
        </w:rPr>
      </w:pPr>
      <w:proofErr w:type="gramStart"/>
      <w:r w:rsidRPr="001C16F7">
        <w:rPr>
          <w:rFonts w:cs="Arial"/>
          <w:szCs w:val="22"/>
        </w:rPr>
        <w:t>Zastoupená  :</w:t>
      </w:r>
      <w:proofErr w:type="gramEnd"/>
      <w:r w:rsidRPr="001C16F7">
        <w:rPr>
          <w:rFonts w:cs="Arial"/>
          <w:szCs w:val="22"/>
        </w:rPr>
        <w:t xml:space="preserve">  </w:t>
      </w:r>
      <w:r w:rsidRPr="00BF503C">
        <w:rPr>
          <w:rFonts w:cs="Arial"/>
          <w:color w:val="FF0000"/>
          <w:szCs w:val="22"/>
        </w:rPr>
        <w:t>doplní uchazeč</w:t>
      </w:r>
    </w:p>
    <w:p w14:paraId="6BFAC1DF" w14:textId="77777777" w:rsidR="001E629F" w:rsidRPr="001C16F7" w:rsidRDefault="001E629F" w:rsidP="001E629F">
      <w:pPr>
        <w:ind w:right="70"/>
        <w:jc w:val="both"/>
        <w:rPr>
          <w:rFonts w:cs="Arial"/>
          <w:szCs w:val="22"/>
        </w:rPr>
      </w:pPr>
    </w:p>
    <w:p w14:paraId="0DEC8944" w14:textId="77777777" w:rsidR="001E629F" w:rsidRPr="001C16F7" w:rsidRDefault="001E629F" w:rsidP="001E629F">
      <w:pPr>
        <w:ind w:right="70"/>
        <w:jc w:val="both"/>
        <w:rPr>
          <w:rFonts w:cs="Arial"/>
          <w:i/>
          <w:color w:val="FF0000"/>
          <w:szCs w:val="22"/>
        </w:rPr>
      </w:pPr>
      <w:r w:rsidRPr="001C16F7">
        <w:rPr>
          <w:rFonts w:cs="Arial"/>
          <w:szCs w:val="22"/>
        </w:rPr>
        <w:t xml:space="preserve">k zastupování ČR - Státního pozemkového úřadu, tj. k veškerým právním úkonům směřujícím k získání povolení stavebního úřadu na stavbu dle smlouvy o dílo uzavřené dne </w:t>
      </w:r>
      <w:r w:rsidRPr="001C16F7">
        <w:rPr>
          <w:rFonts w:cs="Arial"/>
          <w:b/>
          <w:szCs w:val="22"/>
          <w:highlight w:val="yellow"/>
        </w:rPr>
        <w:t>[DOPLNIT]</w:t>
      </w:r>
      <w:r w:rsidRPr="001C16F7">
        <w:rPr>
          <w:rFonts w:cs="Arial"/>
          <w:szCs w:val="22"/>
        </w:rPr>
        <w:t xml:space="preserve"> mezi </w:t>
      </w:r>
      <w:r>
        <w:rPr>
          <w:rFonts w:cs="Arial"/>
          <w:szCs w:val="22"/>
        </w:rPr>
        <w:t xml:space="preserve">Českou republikou - </w:t>
      </w:r>
      <w:r w:rsidRPr="001C16F7">
        <w:rPr>
          <w:rFonts w:cs="Arial"/>
          <w:szCs w:val="22"/>
        </w:rPr>
        <w:t xml:space="preserve">Státním pozemkovým úřadem jako zmocnitelem a společností </w:t>
      </w:r>
      <w:r w:rsidRPr="001C16F7">
        <w:rPr>
          <w:rFonts w:cs="Arial"/>
          <w:b/>
          <w:szCs w:val="22"/>
          <w:highlight w:val="yellow"/>
        </w:rPr>
        <w:t>[DOPLNIT]</w:t>
      </w:r>
      <w:r w:rsidRPr="001C16F7">
        <w:rPr>
          <w:rFonts w:cs="Arial"/>
          <w:b/>
          <w:szCs w:val="22"/>
        </w:rPr>
        <w:t xml:space="preserve"> /</w:t>
      </w:r>
      <w:proofErr w:type="spellStart"/>
      <w:proofErr w:type="gramStart"/>
      <w:r w:rsidRPr="001C16F7">
        <w:rPr>
          <w:rFonts w:cs="Arial"/>
          <w:b/>
          <w:szCs w:val="22"/>
          <w:highlight w:val="yellow"/>
        </w:rPr>
        <w:t>fyz.osobou</w:t>
      </w:r>
      <w:proofErr w:type="spellEnd"/>
      <w:proofErr w:type="gramEnd"/>
      <w:r w:rsidRPr="001C16F7">
        <w:rPr>
          <w:rFonts w:cs="Arial"/>
          <w:b/>
          <w:szCs w:val="22"/>
          <w:highlight w:val="yellow"/>
        </w:rPr>
        <w:t xml:space="preserve"> (jméno</w:t>
      </w:r>
      <w:r w:rsidRPr="001C16F7">
        <w:rPr>
          <w:rFonts w:cs="Arial"/>
          <w:b/>
          <w:szCs w:val="22"/>
        </w:rPr>
        <w:t>)</w:t>
      </w:r>
      <w:r w:rsidRPr="001C16F7">
        <w:rPr>
          <w:rFonts w:cs="Arial"/>
          <w:szCs w:val="22"/>
        </w:rPr>
        <w:t xml:space="preserve"> jako zmocněncem v rozsahu čl. </w:t>
      </w:r>
      <w:r>
        <w:rPr>
          <w:rFonts w:cs="Arial"/>
          <w:szCs w:val="22"/>
        </w:rPr>
        <w:t>I.</w:t>
      </w:r>
      <w:r w:rsidRPr="001C16F7">
        <w:rPr>
          <w:rFonts w:cs="Arial"/>
          <w:szCs w:val="22"/>
        </w:rPr>
        <w:t xml:space="preserve"> této smlouvy.</w:t>
      </w:r>
    </w:p>
    <w:p w14:paraId="465AB5EB" w14:textId="77777777" w:rsidR="001E629F" w:rsidRPr="001C16F7" w:rsidRDefault="001E629F" w:rsidP="001E629F">
      <w:pPr>
        <w:ind w:right="70"/>
        <w:jc w:val="both"/>
        <w:rPr>
          <w:rFonts w:cs="Arial"/>
          <w:szCs w:val="22"/>
        </w:rPr>
      </w:pPr>
    </w:p>
    <w:p w14:paraId="2101C566" w14:textId="77777777" w:rsidR="001E629F" w:rsidRPr="001C16F7" w:rsidRDefault="001E629F" w:rsidP="001E629F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V rámci této plné moci je </w:t>
      </w:r>
      <w:proofErr w:type="gramStart"/>
      <w:r w:rsidRPr="001C16F7">
        <w:rPr>
          <w:rFonts w:cs="Arial"/>
          <w:szCs w:val="22"/>
        </w:rPr>
        <w:t>zmocněnec  oprávněn</w:t>
      </w:r>
      <w:proofErr w:type="gramEnd"/>
      <w:r>
        <w:rPr>
          <w:rFonts w:cs="Arial"/>
          <w:szCs w:val="22"/>
        </w:rPr>
        <w:t xml:space="preserve"> k těmto právním jednáním:</w:t>
      </w:r>
    </w:p>
    <w:p w14:paraId="5BFEA967" w14:textId="77777777" w:rsidR="001E629F" w:rsidRPr="001C16F7" w:rsidRDefault="001E629F" w:rsidP="001E629F">
      <w:pPr>
        <w:ind w:right="70"/>
        <w:jc w:val="both"/>
        <w:rPr>
          <w:rFonts w:cs="Arial"/>
          <w:i/>
          <w:szCs w:val="22"/>
        </w:rPr>
      </w:pPr>
    </w:p>
    <w:p w14:paraId="53B5BBF8" w14:textId="77777777" w:rsidR="001E629F" w:rsidRPr="001C16F7" w:rsidRDefault="001E629F" w:rsidP="001E629F">
      <w:pPr>
        <w:pStyle w:val="Odstavecseseznamem"/>
        <w:numPr>
          <w:ilvl w:val="0"/>
          <w:numId w:val="73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podání žádosti o vydání stavebního povolení</w:t>
      </w:r>
    </w:p>
    <w:p w14:paraId="7DF8F3FA" w14:textId="77777777" w:rsidR="001E629F" w:rsidRPr="001C16F7" w:rsidRDefault="001E629F" w:rsidP="001E629F">
      <w:pPr>
        <w:pStyle w:val="Odstavecseseznamem"/>
        <w:numPr>
          <w:ilvl w:val="0"/>
          <w:numId w:val="73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doplnění a opravy podání po výzvě stavebního úřadu </w:t>
      </w:r>
    </w:p>
    <w:p w14:paraId="52B4CAAF" w14:textId="77777777" w:rsidR="001E629F" w:rsidRPr="001C16F7" w:rsidRDefault="001E629F" w:rsidP="001E629F">
      <w:pPr>
        <w:pStyle w:val="Odstavecseseznamem"/>
        <w:numPr>
          <w:ilvl w:val="0"/>
          <w:numId w:val="73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lastRenderedPageBreak/>
        <w:t xml:space="preserve">převzetí veškerých písemností a rozhodnutí </w:t>
      </w:r>
      <w:proofErr w:type="gramStart"/>
      <w:r w:rsidRPr="001C16F7">
        <w:rPr>
          <w:rFonts w:cs="Arial"/>
          <w:szCs w:val="22"/>
        </w:rPr>
        <w:t>stavebního  úřadu</w:t>
      </w:r>
      <w:proofErr w:type="gramEnd"/>
      <w:r w:rsidRPr="001C16F7">
        <w:rPr>
          <w:rFonts w:cs="Arial"/>
          <w:szCs w:val="22"/>
        </w:rPr>
        <w:t xml:space="preserve"> </w:t>
      </w:r>
    </w:p>
    <w:p w14:paraId="7CD087FE" w14:textId="77777777" w:rsidR="001E629F" w:rsidRPr="001C16F7" w:rsidRDefault="001E629F" w:rsidP="001E629F">
      <w:pPr>
        <w:pStyle w:val="Odstavecseseznamem"/>
        <w:numPr>
          <w:ilvl w:val="0"/>
          <w:numId w:val="73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vzdání se práva na odvolání proti rozhodnutí stavebního úřadu</w:t>
      </w:r>
    </w:p>
    <w:p w14:paraId="66FE151B" w14:textId="77777777" w:rsidR="001E629F" w:rsidRPr="001C16F7" w:rsidRDefault="001E629F" w:rsidP="001E629F">
      <w:pPr>
        <w:pStyle w:val="Odstavecseseznamem"/>
        <w:numPr>
          <w:ilvl w:val="0"/>
          <w:numId w:val="73"/>
        </w:numPr>
        <w:tabs>
          <w:tab w:val="left" w:pos="360"/>
        </w:tabs>
        <w:spacing w:after="0" w:line="240" w:lineRule="auto"/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 xml:space="preserve">další právní </w:t>
      </w:r>
      <w:proofErr w:type="gramStart"/>
      <w:r>
        <w:rPr>
          <w:rFonts w:cs="Arial"/>
          <w:szCs w:val="22"/>
        </w:rPr>
        <w:t>jednání</w:t>
      </w:r>
      <w:r w:rsidRPr="001C16F7">
        <w:rPr>
          <w:rFonts w:cs="Arial"/>
          <w:szCs w:val="22"/>
        </w:rPr>
        <w:t xml:space="preserve">  směřující</w:t>
      </w:r>
      <w:proofErr w:type="gramEnd"/>
      <w:r w:rsidRPr="001C16F7">
        <w:rPr>
          <w:rFonts w:cs="Arial"/>
          <w:szCs w:val="22"/>
        </w:rPr>
        <w:t xml:space="preserve"> k dosažení vydání příslušného stavebního povolení</w:t>
      </w:r>
      <w:r>
        <w:rPr>
          <w:rFonts w:cs="Arial"/>
          <w:szCs w:val="22"/>
        </w:rPr>
        <w:t xml:space="preserve"> včetně jednání s dotčenými orgány</w:t>
      </w:r>
    </w:p>
    <w:p w14:paraId="3C7C9423" w14:textId="77777777" w:rsidR="001E629F" w:rsidRPr="001C16F7" w:rsidRDefault="001E629F" w:rsidP="001E629F">
      <w:pPr>
        <w:ind w:right="70"/>
        <w:jc w:val="both"/>
        <w:rPr>
          <w:rFonts w:cs="Arial"/>
          <w:szCs w:val="22"/>
        </w:rPr>
      </w:pPr>
    </w:p>
    <w:p w14:paraId="124BC8B3" w14:textId="77777777" w:rsidR="001E629F" w:rsidRPr="001C16F7" w:rsidRDefault="001E629F" w:rsidP="001E629F">
      <w:pPr>
        <w:ind w:right="70"/>
        <w:jc w:val="both"/>
        <w:rPr>
          <w:rFonts w:cs="Arial"/>
          <w:szCs w:val="22"/>
        </w:rPr>
      </w:pPr>
    </w:p>
    <w:p w14:paraId="005F4789" w14:textId="77777777" w:rsidR="001E629F" w:rsidRPr="001C16F7" w:rsidRDefault="001E629F" w:rsidP="001E629F">
      <w:pPr>
        <w:ind w:right="70"/>
        <w:jc w:val="both"/>
        <w:rPr>
          <w:rFonts w:cs="Arial"/>
          <w:szCs w:val="22"/>
        </w:rPr>
      </w:pPr>
      <w:r w:rsidRPr="001C16F7">
        <w:rPr>
          <w:rFonts w:cs="Arial"/>
          <w:szCs w:val="22"/>
        </w:rPr>
        <w:t>Tato plná moc je platná ode dne jejího udělení (podpisu) a zaniká pravomocným rozhodnutím stavebního úřadu; je vyhotovena ve třech stejnopisech, z nichž jeden je založen u zmocnitele.</w:t>
      </w:r>
    </w:p>
    <w:p w14:paraId="6247F157" w14:textId="77777777" w:rsidR="001E629F" w:rsidRPr="001C16F7" w:rsidRDefault="001E629F" w:rsidP="001E629F">
      <w:pPr>
        <w:ind w:right="70"/>
        <w:jc w:val="both"/>
        <w:rPr>
          <w:rFonts w:cs="Arial"/>
          <w:szCs w:val="22"/>
        </w:rPr>
      </w:pPr>
    </w:p>
    <w:p w14:paraId="7D0274A3" w14:textId="77777777" w:rsidR="001E629F" w:rsidRPr="00B024EC" w:rsidRDefault="001E629F" w:rsidP="001E629F">
      <w:pPr>
        <w:ind w:left="284"/>
        <w:rPr>
          <w:rFonts w:cs="Arial"/>
          <w:szCs w:val="22"/>
        </w:rPr>
      </w:pPr>
      <w:r w:rsidRPr="00943A33">
        <w:rPr>
          <w:rFonts w:cs="Arial"/>
          <w:szCs w:val="22"/>
        </w:rPr>
        <w:t xml:space="preserve">V Domažlicích dne:         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  <w:t xml:space="preserve"> </w:t>
      </w:r>
    </w:p>
    <w:p w14:paraId="62419E3A" w14:textId="77777777" w:rsidR="001E629F" w:rsidRDefault="001E629F" w:rsidP="001E629F">
      <w:pPr>
        <w:ind w:left="284"/>
        <w:rPr>
          <w:rFonts w:cs="Arial"/>
          <w:b/>
          <w:szCs w:val="22"/>
        </w:rPr>
      </w:pPr>
    </w:p>
    <w:p w14:paraId="0A601195" w14:textId="77777777" w:rsidR="001E629F" w:rsidRPr="00943A33" w:rsidRDefault="001E629F" w:rsidP="001E629F">
      <w:pPr>
        <w:ind w:left="284"/>
        <w:rPr>
          <w:rFonts w:cs="Arial"/>
          <w:b/>
          <w:szCs w:val="22"/>
        </w:rPr>
      </w:pPr>
      <w:r w:rsidRPr="00943A33">
        <w:rPr>
          <w:rFonts w:cs="Arial"/>
          <w:b/>
          <w:szCs w:val="22"/>
        </w:rPr>
        <w:t>Za objednatele:</w:t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  <w:t xml:space="preserve">        </w:t>
      </w:r>
      <w:r w:rsidRPr="00943A33">
        <w:rPr>
          <w:rFonts w:cs="Arial"/>
          <w:b/>
          <w:szCs w:val="22"/>
        </w:rPr>
        <w:tab/>
      </w:r>
      <w:r w:rsidRPr="00943A33">
        <w:rPr>
          <w:rFonts w:cs="Arial"/>
          <w:b/>
          <w:szCs w:val="22"/>
        </w:rPr>
        <w:tab/>
      </w:r>
    </w:p>
    <w:p w14:paraId="228F33EF" w14:textId="77777777" w:rsidR="001E629F" w:rsidRPr="00943A33" w:rsidRDefault="001E629F" w:rsidP="001E629F">
      <w:pPr>
        <w:rPr>
          <w:rFonts w:cs="Arial"/>
          <w:szCs w:val="22"/>
        </w:rPr>
      </w:pPr>
    </w:p>
    <w:p w14:paraId="6AC81124" w14:textId="77777777" w:rsidR="001E629F" w:rsidRDefault="001E629F" w:rsidP="001E629F">
      <w:pPr>
        <w:rPr>
          <w:rFonts w:cs="Arial"/>
          <w:szCs w:val="22"/>
        </w:rPr>
      </w:pPr>
    </w:p>
    <w:p w14:paraId="1846908F" w14:textId="77777777" w:rsidR="001E629F" w:rsidRDefault="001E629F" w:rsidP="001E629F">
      <w:pPr>
        <w:rPr>
          <w:rFonts w:cs="Arial"/>
          <w:szCs w:val="22"/>
        </w:rPr>
      </w:pPr>
    </w:p>
    <w:p w14:paraId="662488CD" w14:textId="77777777" w:rsidR="001E629F" w:rsidRDefault="001E629F" w:rsidP="001E629F">
      <w:pPr>
        <w:rPr>
          <w:rFonts w:cs="Arial"/>
          <w:szCs w:val="22"/>
        </w:rPr>
      </w:pPr>
    </w:p>
    <w:p w14:paraId="22A10BEC" w14:textId="77777777" w:rsidR="001E629F" w:rsidRPr="00943A33" w:rsidRDefault="001E629F" w:rsidP="001E629F">
      <w:pPr>
        <w:spacing w:after="0" w:line="240" w:lineRule="auto"/>
        <w:ind w:firstLine="284"/>
        <w:rPr>
          <w:rFonts w:cs="Arial"/>
          <w:szCs w:val="22"/>
        </w:rPr>
      </w:pPr>
      <w:r w:rsidRPr="00943A33">
        <w:rPr>
          <w:rFonts w:cs="Arial"/>
          <w:szCs w:val="22"/>
        </w:rPr>
        <w:t>--------------------------------------------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7532258" w14:textId="77777777" w:rsidR="001E629F" w:rsidRPr="009D681D" w:rsidRDefault="001E629F" w:rsidP="001E629F">
      <w:pPr>
        <w:spacing w:after="0" w:line="288" w:lineRule="auto"/>
        <w:ind w:left="284"/>
        <w:rPr>
          <w:rFonts w:cs="Arial"/>
          <w:b/>
          <w:szCs w:val="22"/>
        </w:rPr>
      </w:pPr>
      <w:r w:rsidRPr="0013285C">
        <w:rPr>
          <w:rFonts w:cs="Arial"/>
          <w:szCs w:val="22"/>
        </w:rPr>
        <w:t>Ing. Jan Kaiser</w:t>
      </w:r>
      <w:r w:rsidRPr="009D681D">
        <w:rPr>
          <w:rFonts w:cs="Arial"/>
          <w:b/>
          <w:szCs w:val="22"/>
        </w:rPr>
        <w:tab/>
      </w:r>
      <w:r w:rsidRPr="009D681D">
        <w:rPr>
          <w:rFonts w:cs="Arial"/>
          <w:b/>
          <w:szCs w:val="22"/>
        </w:rPr>
        <w:tab/>
      </w:r>
      <w:r w:rsidRPr="009D681D">
        <w:rPr>
          <w:rFonts w:cs="Arial"/>
          <w:b/>
          <w:szCs w:val="22"/>
        </w:rPr>
        <w:tab/>
      </w:r>
      <w:r w:rsidRPr="009D681D">
        <w:rPr>
          <w:rFonts w:cs="Arial"/>
          <w:b/>
          <w:szCs w:val="22"/>
        </w:rPr>
        <w:tab/>
      </w:r>
      <w:r w:rsidRPr="009D681D">
        <w:rPr>
          <w:rFonts w:cs="Arial"/>
          <w:b/>
          <w:szCs w:val="22"/>
        </w:rPr>
        <w:tab/>
      </w:r>
    </w:p>
    <w:p w14:paraId="6B5959FD" w14:textId="77777777" w:rsidR="001E629F" w:rsidRPr="009D681D" w:rsidRDefault="001E629F" w:rsidP="001E629F">
      <w:pPr>
        <w:spacing w:after="0" w:line="288" w:lineRule="auto"/>
        <w:ind w:left="284"/>
        <w:rPr>
          <w:rFonts w:cs="Arial"/>
          <w:szCs w:val="22"/>
        </w:rPr>
      </w:pPr>
      <w:r w:rsidRPr="009D681D">
        <w:rPr>
          <w:rFonts w:cs="Arial"/>
          <w:szCs w:val="22"/>
        </w:rPr>
        <w:t xml:space="preserve">vedoucí Pobočky Domažlice </w:t>
      </w:r>
      <w:r w:rsidRPr="009D681D">
        <w:rPr>
          <w:rFonts w:cs="Arial"/>
          <w:szCs w:val="22"/>
        </w:rPr>
        <w:tab/>
      </w:r>
      <w:r w:rsidRPr="009D681D">
        <w:rPr>
          <w:rFonts w:cs="Arial"/>
          <w:szCs w:val="22"/>
        </w:rPr>
        <w:tab/>
      </w:r>
      <w:r w:rsidRPr="009D681D">
        <w:rPr>
          <w:rFonts w:cs="Arial"/>
          <w:szCs w:val="22"/>
        </w:rPr>
        <w:tab/>
      </w:r>
    </w:p>
    <w:p w14:paraId="5DDE3ED0" w14:textId="77777777" w:rsidR="001E629F" w:rsidRPr="00A2166E" w:rsidRDefault="001E629F" w:rsidP="001E629F">
      <w:pPr>
        <w:pStyle w:val="Zkladntext31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</w:t>
      </w:r>
      <w:r w:rsidRPr="00CA6960">
        <w:rPr>
          <w:rFonts w:ascii="Arial" w:hAnsi="Arial" w:cs="Arial"/>
          <w:sz w:val="22"/>
          <w:szCs w:val="22"/>
          <w:lang w:eastAsia="cs-CZ"/>
        </w:rPr>
        <w:t>Státní pozemkový úřad</w:t>
      </w:r>
      <w:r w:rsidRPr="009D681D">
        <w:rPr>
          <w:rFonts w:cs="Arial"/>
          <w:szCs w:val="22"/>
        </w:rPr>
        <w:tab/>
      </w:r>
    </w:p>
    <w:p w14:paraId="321C8DCD" w14:textId="77777777" w:rsidR="001E629F" w:rsidRDefault="001E629F" w:rsidP="001E629F">
      <w:pPr>
        <w:pStyle w:val="Zkladntext31"/>
        <w:rPr>
          <w:rFonts w:ascii="Arial" w:hAnsi="Arial" w:cs="Arial"/>
          <w:sz w:val="20"/>
        </w:rPr>
      </w:pPr>
    </w:p>
    <w:p w14:paraId="0C78BBF4" w14:textId="77777777" w:rsidR="001E629F" w:rsidRDefault="001E629F" w:rsidP="001E629F">
      <w:pPr>
        <w:pStyle w:val="Zkladntext31"/>
        <w:rPr>
          <w:rFonts w:ascii="Arial" w:hAnsi="Arial" w:cs="Arial"/>
          <w:sz w:val="20"/>
        </w:rPr>
      </w:pPr>
    </w:p>
    <w:p w14:paraId="0ECF4840" w14:textId="77777777" w:rsidR="001E629F" w:rsidRDefault="001E629F" w:rsidP="001E629F">
      <w:pPr>
        <w:pStyle w:val="Zkladntext31"/>
        <w:rPr>
          <w:rFonts w:ascii="Arial" w:hAnsi="Arial" w:cs="Arial"/>
          <w:sz w:val="20"/>
        </w:rPr>
      </w:pPr>
    </w:p>
    <w:p w14:paraId="4113731A" w14:textId="77777777" w:rsidR="001E629F" w:rsidRDefault="001E629F" w:rsidP="001E629F">
      <w:pPr>
        <w:pStyle w:val="Zkladntext31"/>
        <w:rPr>
          <w:rFonts w:ascii="Arial" w:hAnsi="Arial" w:cs="Arial"/>
          <w:sz w:val="20"/>
        </w:rPr>
      </w:pPr>
    </w:p>
    <w:p w14:paraId="22337A99" w14:textId="77777777" w:rsidR="001E629F" w:rsidRPr="00CA6960" w:rsidRDefault="001E629F" w:rsidP="001E629F">
      <w:pPr>
        <w:pStyle w:val="Zkladntext31"/>
        <w:rPr>
          <w:rFonts w:cs="Arial"/>
          <w:b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</w:t>
      </w:r>
      <w:r w:rsidRPr="00CA6960">
        <w:rPr>
          <w:rFonts w:ascii="Arial" w:hAnsi="Arial" w:cs="Arial"/>
          <w:b/>
          <w:sz w:val="22"/>
          <w:szCs w:val="22"/>
          <w:lang w:eastAsia="cs-CZ"/>
        </w:rPr>
        <w:t>Plnou moc přijímá:</w:t>
      </w:r>
      <w:r w:rsidRPr="00CA6960">
        <w:rPr>
          <w:rFonts w:ascii="Arial" w:hAnsi="Arial" w:cs="Arial"/>
          <w:b/>
          <w:sz w:val="20"/>
        </w:rPr>
        <w:t xml:space="preserve"> </w:t>
      </w:r>
    </w:p>
    <w:p w14:paraId="2BF3045E" w14:textId="77777777" w:rsidR="001E629F" w:rsidRDefault="001E629F" w:rsidP="001E629F">
      <w:pPr>
        <w:widowControl w:val="0"/>
        <w:suppressAutoHyphens/>
        <w:spacing w:before="120" w:line="276" w:lineRule="auto"/>
        <w:rPr>
          <w:rFonts w:eastAsia="Lucida Sans Unicode" w:cs="Arial"/>
          <w:bCs/>
          <w:szCs w:val="22"/>
        </w:rPr>
      </w:pPr>
    </w:p>
    <w:p w14:paraId="24FB5A40" w14:textId="77777777" w:rsidR="001E629F" w:rsidRPr="00943A33" w:rsidRDefault="001E629F" w:rsidP="001E629F">
      <w:pPr>
        <w:ind w:left="284"/>
        <w:rPr>
          <w:rFonts w:cs="Arial"/>
          <w:b/>
          <w:szCs w:val="22"/>
        </w:rPr>
      </w:pPr>
      <w:r w:rsidRPr="00943A33">
        <w:rPr>
          <w:rFonts w:cs="Arial"/>
          <w:b/>
          <w:szCs w:val="22"/>
        </w:rPr>
        <w:t>Za zhotovitele:</w:t>
      </w:r>
    </w:p>
    <w:p w14:paraId="59C20365" w14:textId="77777777" w:rsidR="001E629F" w:rsidRPr="00943A33" w:rsidRDefault="001E629F" w:rsidP="001E629F">
      <w:pPr>
        <w:rPr>
          <w:rFonts w:cs="Arial"/>
          <w:szCs w:val="22"/>
        </w:rPr>
      </w:pPr>
    </w:p>
    <w:p w14:paraId="030911BC" w14:textId="77777777" w:rsidR="001E629F" w:rsidRDefault="001E629F" w:rsidP="001E629F">
      <w:pPr>
        <w:rPr>
          <w:rFonts w:cs="Arial"/>
          <w:szCs w:val="22"/>
        </w:rPr>
      </w:pPr>
    </w:p>
    <w:p w14:paraId="0DFA1D2F" w14:textId="77777777" w:rsidR="001E629F" w:rsidRDefault="001E629F" w:rsidP="001E629F">
      <w:pPr>
        <w:rPr>
          <w:rFonts w:cs="Arial"/>
          <w:szCs w:val="22"/>
        </w:rPr>
      </w:pPr>
    </w:p>
    <w:p w14:paraId="4F3E5D48" w14:textId="77777777" w:rsidR="001E629F" w:rsidRDefault="001E629F" w:rsidP="001E629F">
      <w:pPr>
        <w:rPr>
          <w:rFonts w:cs="Arial"/>
          <w:szCs w:val="22"/>
        </w:rPr>
      </w:pPr>
    </w:p>
    <w:p w14:paraId="268D6F65" w14:textId="77777777" w:rsidR="001E629F" w:rsidRPr="00943A33" w:rsidRDefault="001E629F" w:rsidP="001E629F">
      <w:pPr>
        <w:spacing w:after="0" w:line="240" w:lineRule="auto"/>
        <w:ind w:firstLine="284"/>
        <w:rPr>
          <w:rFonts w:cs="Arial"/>
          <w:szCs w:val="22"/>
        </w:rPr>
      </w:pPr>
      <w:r w:rsidRPr="00943A33">
        <w:rPr>
          <w:rFonts w:cs="Arial"/>
          <w:szCs w:val="22"/>
        </w:rPr>
        <w:t>--------------------------------------------</w:t>
      </w:r>
      <w:r w:rsidRPr="00943A33">
        <w:rPr>
          <w:rFonts w:cs="Arial"/>
          <w:szCs w:val="22"/>
        </w:rPr>
        <w:tab/>
      </w:r>
      <w:r w:rsidRPr="00943A33"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AF7402C" w14:textId="77777777" w:rsidR="001E629F" w:rsidRPr="00034E51" w:rsidRDefault="001E629F" w:rsidP="001E629F">
      <w:pPr>
        <w:widowControl w:val="0"/>
        <w:suppressAutoHyphens/>
        <w:spacing w:before="120" w:line="276" w:lineRule="auto"/>
        <w:rPr>
          <w:rFonts w:cs="Arial"/>
          <w:szCs w:val="22"/>
        </w:rPr>
      </w:pPr>
      <w:r w:rsidRPr="00CA6960">
        <w:rPr>
          <w:rFonts w:cs="Arial"/>
          <w:b/>
          <w:szCs w:val="22"/>
          <w:lang w:val="de-DE"/>
        </w:rPr>
        <w:t xml:space="preserve">    </w:t>
      </w:r>
      <w:r w:rsidRPr="00C6202B">
        <w:rPr>
          <w:rFonts w:cs="Arial"/>
          <w:b/>
          <w:color w:val="FF0000"/>
          <w:szCs w:val="22"/>
        </w:rPr>
        <w:t>doplní uchazeč</w:t>
      </w:r>
    </w:p>
    <w:p w14:paraId="7A6DA313" w14:textId="77777777" w:rsidR="00411074" w:rsidRPr="00411074" w:rsidRDefault="00411074" w:rsidP="00411074">
      <w:pPr>
        <w:suppressAutoHyphens/>
        <w:spacing w:before="120" w:line="288" w:lineRule="auto"/>
        <w:ind w:left="720"/>
        <w:outlineLvl w:val="0"/>
        <w:rPr>
          <w:rFonts w:cs="Arial"/>
          <w:b/>
          <w:szCs w:val="22"/>
          <w:u w:val="single"/>
          <w:lang w:eastAsia="en-US"/>
        </w:rPr>
      </w:pPr>
    </w:p>
    <w:p w14:paraId="16EA2E36" w14:textId="77777777" w:rsidR="00523C78" w:rsidRPr="00BA11E9" w:rsidRDefault="00523C78" w:rsidP="0047679A">
      <w:pPr>
        <w:pStyle w:val="l-L1"/>
        <w:keepNext w:val="0"/>
        <w:numPr>
          <w:ilvl w:val="0"/>
          <w:numId w:val="0"/>
        </w:numPr>
        <w:spacing w:before="120" w:after="120"/>
        <w:ind w:left="720"/>
        <w:jc w:val="left"/>
        <w:rPr>
          <w:rFonts w:ascii="Arial" w:hAnsi="Arial" w:cs="Arial"/>
          <w:szCs w:val="22"/>
        </w:rPr>
      </w:pPr>
    </w:p>
    <w:sectPr w:rsidR="00523C78" w:rsidRPr="00BA11E9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AFD9" w14:textId="77777777" w:rsidR="00A66D70" w:rsidRDefault="00A66D70">
      <w:r>
        <w:separator/>
      </w:r>
    </w:p>
  </w:endnote>
  <w:endnote w:type="continuationSeparator" w:id="0">
    <w:p w14:paraId="20508397" w14:textId="77777777" w:rsidR="00A66D70" w:rsidRDefault="00A66D70">
      <w:r>
        <w:continuationSeparator/>
      </w:r>
    </w:p>
  </w:endnote>
  <w:endnote w:type="continuationNotice" w:id="1">
    <w:p w14:paraId="455D0AA2" w14:textId="77777777" w:rsidR="00A66D70" w:rsidRDefault="00A66D70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AF79" w14:textId="77777777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4932C8" w:rsidRDefault="0049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A79" w14:textId="2E7BE2A4"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629F">
      <w:rPr>
        <w:rStyle w:val="slostrnky"/>
        <w:noProof/>
      </w:rPr>
      <w:t>5</w:t>
    </w:r>
    <w:r>
      <w:rPr>
        <w:rStyle w:val="slostrnky"/>
      </w:rPr>
      <w:fldChar w:fldCharType="end"/>
    </w:r>
  </w:p>
  <w:p w14:paraId="7C2B77D5" w14:textId="77777777" w:rsidR="004932C8" w:rsidRDefault="004932C8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433E" w14:textId="77777777" w:rsidR="0057319B" w:rsidRDefault="00573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F7102" w14:textId="77777777" w:rsidR="00A66D70" w:rsidRDefault="00A66D70">
      <w:r>
        <w:separator/>
      </w:r>
    </w:p>
  </w:footnote>
  <w:footnote w:type="continuationSeparator" w:id="0">
    <w:p w14:paraId="6DB72912" w14:textId="77777777" w:rsidR="00A66D70" w:rsidRDefault="00A66D70">
      <w:r>
        <w:continuationSeparator/>
      </w:r>
    </w:p>
  </w:footnote>
  <w:footnote w:type="continuationNotice" w:id="1">
    <w:p w14:paraId="3990E371" w14:textId="77777777" w:rsidR="00A66D70" w:rsidRDefault="00A66D70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83F2" w14:textId="77777777" w:rsidR="0057319B" w:rsidRDefault="005731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112E" w14:textId="77777777" w:rsidR="0057319B" w:rsidRDefault="005731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DC98" w14:textId="27D0BCA1" w:rsidR="00A40CA1" w:rsidRPr="00FE516D" w:rsidRDefault="00A40CA1" w:rsidP="00A40CA1">
    <w:pPr>
      <w:pStyle w:val="Nzev"/>
      <w:spacing w:before="0" w:after="0" w:line="240" w:lineRule="auto"/>
      <w:jc w:val="left"/>
      <w:rPr>
        <w:b w:val="0"/>
        <w:sz w:val="20"/>
        <w:szCs w:val="20"/>
      </w:rPr>
    </w:pPr>
    <w:r>
      <w:rPr>
        <w:b w:val="0"/>
        <w:sz w:val="20"/>
        <w:szCs w:val="20"/>
      </w:rPr>
      <w:t xml:space="preserve">PEO </w:t>
    </w:r>
    <w:r w:rsidR="0057319B">
      <w:rPr>
        <w:b w:val="0"/>
        <w:sz w:val="20"/>
        <w:szCs w:val="20"/>
      </w:rPr>
      <w:t>Chotiměř u Blížejova</w:t>
    </w:r>
    <w:bookmarkStart w:id="8" w:name="_GoBack"/>
    <w:bookmarkEnd w:id="8"/>
    <w:r>
      <w:rPr>
        <w:b w:val="0"/>
        <w:sz w:val="20"/>
        <w:szCs w:val="20"/>
      </w:rPr>
      <w:t xml:space="preserve">                                                                          </w:t>
    </w:r>
    <w:r w:rsidRPr="00FE516D">
      <w:rPr>
        <w:b w:val="0"/>
        <w:sz w:val="20"/>
        <w:szCs w:val="20"/>
      </w:rPr>
      <w:t>Spis č. SP</w:t>
    </w:r>
    <w:r>
      <w:rPr>
        <w:b w:val="0"/>
        <w:sz w:val="20"/>
        <w:szCs w:val="20"/>
      </w:rPr>
      <w:t>2380</w:t>
    </w:r>
    <w:r w:rsidRPr="00FE516D">
      <w:rPr>
        <w:b w:val="0"/>
        <w:sz w:val="20"/>
        <w:szCs w:val="20"/>
      </w:rPr>
      <w:t>/20</w:t>
    </w:r>
    <w:r>
      <w:rPr>
        <w:b w:val="0"/>
        <w:sz w:val="20"/>
        <w:szCs w:val="20"/>
      </w:rPr>
      <w:t>21</w:t>
    </w:r>
    <w:r w:rsidRPr="00FE516D">
      <w:rPr>
        <w:b w:val="0"/>
        <w:sz w:val="20"/>
        <w:szCs w:val="20"/>
      </w:rPr>
      <w:t>-504202</w:t>
    </w:r>
  </w:p>
  <w:p w14:paraId="3B9411C6" w14:textId="15B669C5" w:rsidR="004932C8" w:rsidRPr="00A40CA1" w:rsidRDefault="00A40CA1" w:rsidP="00A40CA1">
    <w:pPr>
      <w:pStyle w:val="Zhlav"/>
    </w:pPr>
    <w:r w:rsidRPr="00FE516D">
      <w:rPr>
        <w:rFonts w:cs="Arial"/>
        <w:sz w:val="20"/>
        <w:szCs w:val="20"/>
      </w:rPr>
      <w:tab/>
    </w:r>
    <w:r w:rsidRPr="00FE516D">
      <w:rPr>
        <w:rFonts w:cs="Arial"/>
        <w:sz w:val="20"/>
        <w:szCs w:val="20"/>
      </w:rPr>
      <w:tab/>
      <w:t>Č. j. SPU /20</w:t>
    </w:r>
    <w:r>
      <w:rPr>
        <w:rFonts w:cs="Arial"/>
        <w:sz w:val="20"/>
        <w:szCs w:val="20"/>
      </w:rPr>
      <w:t>21</w:t>
    </w: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F27"/>
    <w:multiLevelType w:val="multilevel"/>
    <w:tmpl w:val="4C8C0B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6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7" w15:restartNumberingAfterBreak="0">
    <w:nsid w:val="2BB8749E"/>
    <w:multiLevelType w:val="multilevel"/>
    <w:tmpl w:val="E39EEAEC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1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8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2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31"/>
  </w:num>
  <w:num w:numId="5">
    <w:abstractNumId w:val="13"/>
  </w:num>
  <w:num w:numId="6">
    <w:abstractNumId w:val="14"/>
  </w:num>
  <w:num w:numId="7">
    <w:abstractNumId w:val="19"/>
  </w:num>
  <w:num w:numId="8">
    <w:abstractNumId w:val="33"/>
  </w:num>
  <w:num w:numId="9">
    <w:abstractNumId w:val="18"/>
  </w:num>
  <w:num w:numId="10">
    <w:abstractNumId w:val="41"/>
  </w:num>
  <w:num w:numId="11">
    <w:abstractNumId w:val="35"/>
  </w:num>
  <w:num w:numId="12">
    <w:abstractNumId w:val="8"/>
  </w:num>
  <w:num w:numId="13">
    <w:abstractNumId w:val="6"/>
  </w:num>
  <w:num w:numId="14">
    <w:abstractNumId w:val="24"/>
  </w:num>
  <w:num w:numId="15">
    <w:abstractNumId w:val="1"/>
  </w:num>
  <w:num w:numId="16">
    <w:abstractNumId w:val="5"/>
  </w:num>
  <w:num w:numId="17">
    <w:abstractNumId w:val="29"/>
  </w:num>
  <w:num w:numId="18">
    <w:abstractNumId w:val="36"/>
  </w:num>
  <w:num w:numId="19">
    <w:abstractNumId w:val="20"/>
  </w:num>
  <w:num w:numId="20">
    <w:abstractNumId w:val="16"/>
  </w:num>
  <w:num w:numId="21">
    <w:abstractNumId w:val="34"/>
  </w:num>
  <w:num w:numId="22">
    <w:abstractNumId w:val="38"/>
  </w:num>
  <w:num w:numId="23">
    <w:abstractNumId w:val="40"/>
  </w:num>
  <w:num w:numId="24">
    <w:abstractNumId w:val="10"/>
  </w:num>
  <w:num w:numId="25">
    <w:abstractNumId w:val="26"/>
  </w:num>
  <w:num w:numId="26">
    <w:abstractNumId w:val="37"/>
  </w:num>
  <w:num w:numId="27">
    <w:abstractNumId w:val="42"/>
  </w:num>
  <w:num w:numId="28">
    <w:abstractNumId w:val="21"/>
  </w:num>
  <w:num w:numId="29">
    <w:abstractNumId w:val="22"/>
  </w:num>
  <w:num w:numId="30">
    <w:abstractNumId w:val="9"/>
  </w:num>
  <w:num w:numId="31">
    <w:abstractNumId w:val="17"/>
  </w:num>
  <w:num w:numId="32">
    <w:abstractNumId w:val="25"/>
  </w:num>
  <w:num w:numId="33">
    <w:abstractNumId w:val="25"/>
  </w:num>
  <w:num w:numId="34">
    <w:abstractNumId w:val="15"/>
  </w:num>
  <w:num w:numId="35">
    <w:abstractNumId w:val="39"/>
  </w:num>
  <w:num w:numId="36">
    <w:abstractNumId w:val="12"/>
  </w:num>
  <w:num w:numId="37">
    <w:abstractNumId w:val="7"/>
  </w:num>
  <w:num w:numId="38">
    <w:abstractNumId w:val="11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7"/>
  </w:num>
  <w:num w:numId="51">
    <w:abstractNumId w:val="7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7"/>
  </w:num>
  <w:num w:numId="55">
    <w:abstractNumId w:val="7"/>
  </w:num>
  <w:num w:numId="56">
    <w:abstractNumId w:val="7"/>
  </w:num>
  <w:num w:numId="57">
    <w:abstractNumId w:val="7"/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</w:num>
  <w:num w:numId="61">
    <w:abstractNumId w:val="7"/>
  </w:num>
  <w:num w:numId="62">
    <w:abstractNumId w:val="7"/>
  </w:num>
  <w:num w:numId="63">
    <w:abstractNumId w:val="7"/>
  </w:num>
  <w:num w:numId="64">
    <w:abstractNumId w:val="7"/>
  </w:num>
  <w:num w:numId="65">
    <w:abstractNumId w:val="7"/>
  </w:num>
  <w:num w:numId="66">
    <w:abstractNumId w:val="7"/>
  </w:num>
  <w:num w:numId="67">
    <w:abstractNumId w:val="7"/>
  </w:num>
  <w:num w:numId="68">
    <w:abstractNumId w:val="7"/>
  </w:num>
  <w:num w:numId="69">
    <w:abstractNumId w:val="3"/>
  </w:num>
  <w:num w:numId="70">
    <w:abstractNumId w:val="7"/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"/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"/>
  </w:num>
  <w:num w:numId="76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4114"/>
    <w:rsid w:val="00035F68"/>
    <w:rsid w:val="00036D68"/>
    <w:rsid w:val="00037752"/>
    <w:rsid w:val="000475F1"/>
    <w:rsid w:val="000524D5"/>
    <w:rsid w:val="0005524A"/>
    <w:rsid w:val="00055B85"/>
    <w:rsid w:val="0005626A"/>
    <w:rsid w:val="00056754"/>
    <w:rsid w:val="000634B8"/>
    <w:rsid w:val="000651E8"/>
    <w:rsid w:val="0006681A"/>
    <w:rsid w:val="00070319"/>
    <w:rsid w:val="000708A3"/>
    <w:rsid w:val="00070A31"/>
    <w:rsid w:val="00070B97"/>
    <w:rsid w:val="0007141B"/>
    <w:rsid w:val="0007515F"/>
    <w:rsid w:val="000827FC"/>
    <w:rsid w:val="0008462F"/>
    <w:rsid w:val="000847B2"/>
    <w:rsid w:val="00086E3F"/>
    <w:rsid w:val="000917DD"/>
    <w:rsid w:val="00095603"/>
    <w:rsid w:val="0009761D"/>
    <w:rsid w:val="000A3CCC"/>
    <w:rsid w:val="000A50EF"/>
    <w:rsid w:val="000A787C"/>
    <w:rsid w:val="000B2FE7"/>
    <w:rsid w:val="000B713E"/>
    <w:rsid w:val="000B7640"/>
    <w:rsid w:val="000C1A9F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1074D7"/>
    <w:rsid w:val="00112534"/>
    <w:rsid w:val="001146F6"/>
    <w:rsid w:val="00114CB8"/>
    <w:rsid w:val="001177C9"/>
    <w:rsid w:val="00117B95"/>
    <w:rsid w:val="00120C16"/>
    <w:rsid w:val="00123E1B"/>
    <w:rsid w:val="00124A59"/>
    <w:rsid w:val="00125F5A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24C3"/>
    <w:rsid w:val="00173AE3"/>
    <w:rsid w:val="0018278F"/>
    <w:rsid w:val="0019040B"/>
    <w:rsid w:val="001A3598"/>
    <w:rsid w:val="001A6166"/>
    <w:rsid w:val="001A6C61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629F"/>
    <w:rsid w:val="001E6C59"/>
    <w:rsid w:val="001E7C6C"/>
    <w:rsid w:val="001F2445"/>
    <w:rsid w:val="001F2D41"/>
    <w:rsid w:val="001F4E7C"/>
    <w:rsid w:val="001F5C01"/>
    <w:rsid w:val="001F5C31"/>
    <w:rsid w:val="002030CF"/>
    <w:rsid w:val="00205F0D"/>
    <w:rsid w:val="002067C5"/>
    <w:rsid w:val="00210EB4"/>
    <w:rsid w:val="00210FF9"/>
    <w:rsid w:val="0021173D"/>
    <w:rsid w:val="00213ADC"/>
    <w:rsid w:val="002147D8"/>
    <w:rsid w:val="002161FC"/>
    <w:rsid w:val="0022069F"/>
    <w:rsid w:val="00225932"/>
    <w:rsid w:val="00227C78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C113C"/>
    <w:rsid w:val="002C6FAE"/>
    <w:rsid w:val="002C79D9"/>
    <w:rsid w:val="002D10A3"/>
    <w:rsid w:val="002D245C"/>
    <w:rsid w:val="002D35D2"/>
    <w:rsid w:val="002D4C3E"/>
    <w:rsid w:val="002D58C5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1507F"/>
    <w:rsid w:val="00321E30"/>
    <w:rsid w:val="00323892"/>
    <w:rsid w:val="00325FC3"/>
    <w:rsid w:val="00327B76"/>
    <w:rsid w:val="00332C92"/>
    <w:rsid w:val="00336FA6"/>
    <w:rsid w:val="003468FB"/>
    <w:rsid w:val="00357DE0"/>
    <w:rsid w:val="00360D9F"/>
    <w:rsid w:val="003629B9"/>
    <w:rsid w:val="00362FAF"/>
    <w:rsid w:val="003659C2"/>
    <w:rsid w:val="00370FDB"/>
    <w:rsid w:val="00371D11"/>
    <w:rsid w:val="0037518A"/>
    <w:rsid w:val="00380D9B"/>
    <w:rsid w:val="003823D0"/>
    <w:rsid w:val="00382CAA"/>
    <w:rsid w:val="00383B4B"/>
    <w:rsid w:val="00394CD0"/>
    <w:rsid w:val="003A222E"/>
    <w:rsid w:val="003A3B9A"/>
    <w:rsid w:val="003A65CB"/>
    <w:rsid w:val="003B5CE7"/>
    <w:rsid w:val="003B7031"/>
    <w:rsid w:val="003C2212"/>
    <w:rsid w:val="003C2775"/>
    <w:rsid w:val="003C6C55"/>
    <w:rsid w:val="003C7DFA"/>
    <w:rsid w:val="003D46F4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C28"/>
    <w:rsid w:val="00411074"/>
    <w:rsid w:val="0041143F"/>
    <w:rsid w:val="00426FA0"/>
    <w:rsid w:val="00430580"/>
    <w:rsid w:val="00436495"/>
    <w:rsid w:val="00436873"/>
    <w:rsid w:val="00436878"/>
    <w:rsid w:val="00437BA6"/>
    <w:rsid w:val="00442F3D"/>
    <w:rsid w:val="00443C71"/>
    <w:rsid w:val="00453B0F"/>
    <w:rsid w:val="00455978"/>
    <w:rsid w:val="00456216"/>
    <w:rsid w:val="0046000F"/>
    <w:rsid w:val="00461D16"/>
    <w:rsid w:val="00467453"/>
    <w:rsid w:val="004723B4"/>
    <w:rsid w:val="004746F3"/>
    <w:rsid w:val="0047679A"/>
    <w:rsid w:val="0048288F"/>
    <w:rsid w:val="004861C9"/>
    <w:rsid w:val="00486C72"/>
    <w:rsid w:val="00492F59"/>
    <w:rsid w:val="004932C8"/>
    <w:rsid w:val="00494455"/>
    <w:rsid w:val="00495F74"/>
    <w:rsid w:val="004A0A7A"/>
    <w:rsid w:val="004A3555"/>
    <w:rsid w:val="004A375A"/>
    <w:rsid w:val="004A652C"/>
    <w:rsid w:val="004B0ACD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15DEA"/>
    <w:rsid w:val="005204BB"/>
    <w:rsid w:val="00521E8A"/>
    <w:rsid w:val="00523C78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648A0"/>
    <w:rsid w:val="00570232"/>
    <w:rsid w:val="00570C3C"/>
    <w:rsid w:val="0057319B"/>
    <w:rsid w:val="00577966"/>
    <w:rsid w:val="00581454"/>
    <w:rsid w:val="005844C4"/>
    <w:rsid w:val="00586D1C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5DA2"/>
    <w:rsid w:val="005D6EED"/>
    <w:rsid w:val="005E269D"/>
    <w:rsid w:val="005E32AD"/>
    <w:rsid w:val="005E4180"/>
    <w:rsid w:val="005E6D45"/>
    <w:rsid w:val="005F0106"/>
    <w:rsid w:val="005F1D90"/>
    <w:rsid w:val="005F435B"/>
    <w:rsid w:val="005F7FCA"/>
    <w:rsid w:val="0060511A"/>
    <w:rsid w:val="006118BE"/>
    <w:rsid w:val="006135D6"/>
    <w:rsid w:val="00613F6B"/>
    <w:rsid w:val="006152B5"/>
    <w:rsid w:val="00616927"/>
    <w:rsid w:val="00617544"/>
    <w:rsid w:val="0062433A"/>
    <w:rsid w:val="006313D9"/>
    <w:rsid w:val="00631AE8"/>
    <w:rsid w:val="00632E5A"/>
    <w:rsid w:val="00635212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52B9"/>
    <w:rsid w:val="00687EC8"/>
    <w:rsid w:val="00690BC3"/>
    <w:rsid w:val="00690C9D"/>
    <w:rsid w:val="00692028"/>
    <w:rsid w:val="0069418B"/>
    <w:rsid w:val="006A2349"/>
    <w:rsid w:val="006A2FB2"/>
    <w:rsid w:val="006A4DDF"/>
    <w:rsid w:val="006A4E33"/>
    <w:rsid w:val="006A70E8"/>
    <w:rsid w:val="006B0081"/>
    <w:rsid w:val="006B21C5"/>
    <w:rsid w:val="006B7E17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E7C32"/>
    <w:rsid w:val="006F3CD0"/>
    <w:rsid w:val="006F6ECC"/>
    <w:rsid w:val="00703635"/>
    <w:rsid w:val="0071160B"/>
    <w:rsid w:val="0071580B"/>
    <w:rsid w:val="00716DDA"/>
    <w:rsid w:val="0072230A"/>
    <w:rsid w:val="007223A6"/>
    <w:rsid w:val="00722CA2"/>
    <w:rsid w:val="0073107E"/>
    <w:rsid w:val="00731789"/>
    <w:rsid w:val="00743B00"/>
    <w:rsid w:val="00744D7A"/>
    <w:rsid w:val="00750233"/>
    <w:rsid w:val="00751679"/>
    <w:rsid w:val="007542FF"/>
    <w:rsid w:val="00754BCC"/>
    <w:rsid w:val="00754F95"/>
    <w:rsid w:val="0076278C"/>
    <w:rsid w:val="0076588D"/>
    <w:rsid w:val="00767DBF"/>
    <w:rsid w:val="0077006F"/>
    <w:rsid w:val="0077220E"/>
    <w:rsid w:val="00772DEB"/>
    <w:rsid w:val="00773191"/>
    <w:rsid w:val="00776074"/>
    <w:rsid w:val="007835F3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D7DD9"/>
    <w:rsid w:val="007E28CE"/>
    <w:rsid w:val="007E3837"/>
    <w:rsid w:val="007E595C"/>
    <w:rsid w:val="007E70CD"/>
    <w:rsid w:val="007E7472"/>
    <w:rsid w:val="007F36A0"/>
    <w:rsid w:val="007F4D81"/>
    <w:rsid w:val="008011A3"/>
    <w:rsid w:val="00806017"/>
    <w:rsid w:val="008068EB"/>
    <w:rsid w:val="00807B79"/>
    <w:rsid w:val="00807FAD"/>
    <w:rsid w:val="0081211C"/>
    <w:rsid w:val="008136F4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0864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4FEF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0AD7"/>
    <w:rsid w:val="008F23DA"/>
    <w:rsid w:val="008F7684"/>
    <w:rsid w:val="00901FEF"/>
    <w:rsid w:val="00904729"/>
    <w:rsid w:val="00904CF0"/>
    <w:rsid w:val="00907219"/>
    <w:rsid w:val="00907A49"/>
    <w:rsid w:val="00912BF4"/>
    <w:rsid w:val="00915447"/>
    <w:rsid w:val="00924567"/>
    <w:rsid w:val="00926A5C"/>
    <w:rsid w:val="00927633"/>
    <w:rsid w:val="00930D90"/>
    <w:rsid w:val="00936760"/>
    <w:rsid w:val="009368F3"/>
    <w:rsid w:val="00940019"/>
    <w:rsid w:val="00940556"/>
    <w:rsid w:val="009411B7"/>
    <w:rsid w:val="00941A95"/>
    <w:rsid w:val="00951789"/>
    <w:rsid w:val="00952520"/>
    <w:rsid w:val="0095373F"/>
    <w:rsid w:val="00953EC8"/>
    <w:rsid w:val="009611E7"/>
    <w:rsid w:val="00971763"/>
    <w:rsid w:val="00971BEF"/>
    <w:rsid w:val="00971EAC"/>
    <w:rsid w:val="0098300F"/>
    <w:rsid w:val="00983266"/>
    <w:rsid w:val="00985309"/>
    <w:rsid w:val="009859A5"/>
    <w:rsid w:val="009867A3"/>
    <w:rsid w:val="0099059E"/>
    <w:rsid w:val="009908E5"/>
    <w:rsid w:val="00991749"/>
    <w:rsid w:val="00995ABC"/>
    <w:rsid w:val="009A43BA"/>
    <w:rsid w:val="009A53D2"/>
    <w:rsid w:val="009A66B3"/>
    <w:rsid w:val="009B04CF"/>
    <w:rsid w:val="009B1903"/>
    <w:rsid w:val="009C0AAF"/>
    <w:rsid w:val="009C1846"/>
    <w:rsid w:val="009D32C7"/>
    <w:rsid w:val="009D39E8"/>
    <w:rsid w:val="009E0EF5"/>
    <w:rsid w:val="009E1295"/>
    <w:rsid w:val="009E3096"/>
    <w:rsid w:val="009E4420"/>
    <w:rsid w:val="009E6563"/>
    <w:rsid w:val="009F3075"/>
    <w:rsid w:val="009F30D6"/>
    <w:rsid w:val="009F36AB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0CA1"/>
    <w:rsid w:val="00A46A9B"/>
    <w:rsid w:val="00A471D8"/>
    <w:rsid w:val="00A4753F"/>
    <w:rsid w:val="00A47981"/>
    <w:rsid w:val="00A50845"/>
    <w:rsid w:val="00A5589B"/>
    <w:rsid w:val="00A56274"/>
    <w:rsid w:val="00A65C79"/>
    <w:rsid w:val="00A660B0"/>
    <w:rsid w:val="00A66D70"/>
    <w:rsid w:val="00A67EE9"/>
    <w:rsid w:val="00A70646"/>
    <w:rsid w:val="00A850AC"/>
    <w:rsid w:val="00A86DD5"/>
    <w:rsid w:val="00A91766"/>
    <w:rsid w:val="00A95F2D"/>
    <w:rsid w:val="00A97BAA"/>
    <w:rsid w:val="00AA2DE5"/>
    <w:rsid w:val="00AA6790"/>
    <w:rsid w:val="00AA6C81"/>
    <w:rsid w:val="00AA6F20"/>
    <w:rsid w:val="00AA703A"/>
    <w:rsid w:val="00AB5723"/>
    <w:rsid w:val="00AB7CC6"/>
    <w:rsid w:val="00AC34F9"/>
    <w:rsid w:val="00AD170C"/>
    <w:rsid w:val="00AD1AA0"/>
    <w:rsid w:val="00AD1C77"/>
    <w:rsid w:val="00AD57A0"/>
    <w:rsid w:val="00AD5D34"/>
    <w:rsid w:val="00AD7B06"/>
    <w:rsid w:val="00AE265B"/>
    <w:rsid w:val="00AE2DC5"/>
    <w:rsid w:val="00AE33D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237AF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547F"/>
    <w:rsid w:val="00B65FFB"/>
    <w:rsid w:val="00B70B1E"/>
    <w:rsid w:val="00B729EE"/>
    <w:rsid w:val="00B73391"/>
    <w:rsid w:val="00B73916"/>
    <w:rsid w:val="00B753E4"/>
    <w:rsid w:val="00B774A9"/>
    <w:rsid w:val="00B77AA2"/>
    <w:rsid w:val="00B804D6"/>
    <w:rsid w:val="00B80630"/>
    <w:rsid w:val="00B857F4"/>
    <w:rsid w:val="00B87A91"/>
    <w:rsid w:val="00B94443"/>
    <w:rsid w:val="00B973CF"/>
    <w:rsid w:val="00BA11E9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470D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A5E"/>
    <w:rsid w:val="00C30C2D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57A1"/>
    <w:rsid w:val="00C567B2"/>
    <w:rsid w:val="00C60B4E"/>
    <w:rsid w:val="00C629E5"/>
    <w:rsid w:val="00C642F1"/>
    <w:rsid w:val="00C657AE"/>
    <w:rsid w:val="00C66CE6"/>
    <w:rsid w:val="00C706E7"/>
    <w:rsid w:val="00C71812"/>
    <w:rsid w:val="00C71B13"/>
    <w:rsid w:val="00C73C85"/>
    <w:rsid w:val="00C73EB5"/>
    <w:rsid w:val="00C75A45"/>
    <w:rsid w:val="00C77FCF"/>
    <w:rsid w:val="00C84B6E"/>
    <w:rsid w:val="00C84F97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5A23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368B"/>
    <w:rsid w:val="00CF6E49"/>
    <w:rsid w:val="00D02123"/>
    <w:rsid w:val="00D021D9"/>
    <w:rsid w:val="00D039D4"/>
    <w:rsid w:val="00D0456B"/>
    <w:rsid w:val="00D0476A"/>
    <w:rsid w:val="00D05BB8"/>
    <w:rsid w:val="00D06754"/>
    <w:rsid w:val="00D10072"/>
    <w:rsid w:val="00D16E9B"/>
    <w:rsid w:val="00D3137B"/>
    <w:rsid w:val="00D316A9"/>
    <w:rsid w:val="00D37F97"/>
    <w:rsid w:val="00D45076"/>
    <w:rsid w:val="00D50182"/>
    <w:rsid w:val="00D50F27"/>
    <w:rsid w:val="00D52E4B"/>
    <w:rsid w:val="00D53965"/>
    <w:rsid w:val="00D56F47"/>
    <w:rsid w:val="00D57FE6"/>
    <w:rsid w:val="00D60F60"/>
    <w:rsid w:val="00D62408"/>
    <w:rsid w:val="00D63D05"/>
    <w:rsid w:val="00D67603"/>
    <w:rsid w:val="00D70183"/>
    <w:rsid w:val="00D7102A"/>
    <w:rsid w:val="00D8162E"/>
    <w:rsid w:val="00D95427"/>
    <w:rsid w:val="00DB2E76"/>
    <w:rsid w:val="00DB31DA"/>
    <w:rsid w:val="00DB3718"/>
    <w:rsid w:val="00DB4A73"/>
    <w:rsid w:val="00DB5B57"/>
    <w:rsid w:val="00DC0156"/>
    <w:rsid w:val="00DC2688"/>
    <w:rsid w:val="00DD200E"/>
    <w:rsid w:val="00DD696F"/>
    <w:rsid w:val="00DE04FD"/>
    <w:rsid w:val="00DE17AF"/>
    <w:rsid w:val="00DE24B6"/>
    <w:rsid w:val="00DE5AF1"/>
    <w:rsid w:val="00DE5F19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17309"/>
    <w:rsid w:val="00E23090"/>
    <w:rsid w:val="00E26CC5"/>
    <w:rsid w:val="00E277FD"/>
    <w:rsid w:val="00E35F4D"/>
    <w:rsid w:val="00E37C17"/>
    <w:rsid w:val="00E449B9"/>
    <w:rsid w:val="00E46FD4"/>
    <w:rsid w:val="00E612CB"/>
    <w:rsid w:val="00E62EE1"/>
    <w:rsid w:val="00E64D8D"/>
    <w:rsid w:val="00E71063"/>
    <w:rsid w:val="00E71176"/>
    <w:rsid w:val="00E71981"/>
    <w:rsid w:val="00E72C64"/>
    <w:rsid w:val="00E7355F"/>
    <w:rsid w:val="00E7558B"/>
    <w:rsid w:val="00E76B8E"/>
    <w:rsid w:val="00E83E7F"/>
    <w:rsid w:val="00E84827"/>
    <w:rsid w:val="00E865F6"/>
    <w:rsid w:val="00E90083"/>
    <w:rsid w:val="00E924F7"/>
    <w:rsid w:val="00E96185"/>
    <w:rsid w:val="00EA1A9A"/>
    <w:rsid w:val="00EA4F01"/>
    <w:rsid w:val="00EA6D3F"/>
    <w:rsid w:val="00EA6F75"/>
    <w:rsid w:val="00EB2B91"/>
    <w:rsid w:val="00EB3FF6"/>
    <w:rsid w:val="00EB5FE0"/>
    <w:rsid w:val="00EB6086"/>
    <w:rsid w:val="00EC3B59"/>
    <w:rsid w:val="00EC4DD8"/>
    <w:rsid w:val="00EC5C90"/>
    <w:rsid w:val="00EC621E"/>
    <w:rsid w:val="00EC759D"/>
    <w:rsid w:val="00ED1B74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5A9F"/>
    <w:rsid w:val="00F176C2"/>
    <w:rsid w:val="00F2079A"/>
    <w:rsid w:val="00F21DB3"/>
    <w:rsid w:val="00F27BA5"/>
    <w:rsid w:val="00F30405"/>
    <w:rsid w:val="00F33A5D"/>
    <w:rsid w:val="00F352BD"/>
    <w:rsid w:val="00F359D8"/>
    <w:rsid w:val="00F37D95"/>
    <w:rsid w:val="00F43472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3F3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C0B97"/>
    <w:rsid w:val="00FC38C4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26628"/>
  <w15:docId w15:val="{F42BCCF8-5F05-4B91-8A89-86097535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99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zevChar">
    <w:name w:val="Název Char"/>
    <w:basedOn w:val="Standardnpsmoodstavce"/>
    <w:link w:val="Nzev"/>
    <w:rsid w:val="00A40CA1"/>
    <w:rPr>
      <w:rFonts w:ascii="Arial" w:hAnsi="Arial" w:cs="Arial"/>
      <w:b/>
      <w:bCs/>
      <w:kern w:val="28"/>
      <w:sz w:val="32"/>
      <w:szCs w:val="32"/>
    </w:rPr>
  </w:style>
  <w:style w:type="paragraph" w:styleId="Bezmezer">
    <w:name w:val="No Spacing"/>
    <w:link w:val="BezmezerChar"/>
    <w:uiPriority w:val="1"/>
    <w:qFormat/>
    <w:rsid w:val="00A40CA1"/>
    <w:pPr>
      <w:ind w:left="851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A40CA1"/>
  </w:style>
  <w:style w:type="character" w:customStyle="1" w:styleId="Standardnpsmoodstavce1">
    <w:name w:val="Standardní písmo odstavce1"/>
    <w:rsid w:val="00586D1C"/>
  </w:style>
  <w:style w:type="paragraph" w:customStyle="1" w:styleId="Normln1">
    <w:name w:val="Normální1"/>
    <w:rsid w:val="00586D1C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kladntext31">
    <w:name w:val="Základní text 31"/>
    <w:basedOn w:val="Normln"/>
    <w:uiPriority w:val="99"/>
    <w:rsid w:val="001E629F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1E62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19CE6B7-FF4F-4BAB-9BDD-E56E474F8D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F1B991D-072B-4E08-8A9F-DFB223DF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4957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Gebauer Marek Ing.</cp:lastModifiedBy>
  <cp:revision>10</cp:revision>
  <cp:lastPrinted>2015-12-17T11:03:00Z</cp:lastPrinted>
  <dcterms:created xsi:type="dcterms:W3CDTF">2021-02-19T10:42:00Z</dcterms:created>
  <dcterms:modified xsi:type="dcterms:W3CDTF">2021-02-22T07:58:00Z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