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7F165" w14:textId="77777777" w:rsidR="000101B8" w:rsidRPr="00F5793D" w:rsidRDefault="000101B8" w:rsidP="000101B8">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Pr="00F5793D">
        <w:rPr>
          <w:rFonts w:ascii="Arial" w:eastAsia="Times New Roman" w:hAnsi="Arial" w:cs="Arial"/>
          <w:b/>
          <w:iCs/>
          <w:color w:val="404040"/>
          <w:sz w:val="24"/>
          <w:szCs w:val="24"/>
          <w:lang w:eastAsia="x-none"/>
        </w:rPr>
        <w:t xml:space="preserve"> VÝSADBU POROSTU A PÉČ</w:t>
      </w:r>
      <w:r>
        <w:rPr>
          <w:rFonts w:ascii="Arial" w:eastAsia="Times New Roman" w:hAnsi="Arial" w:cs="Arial"/>
          <w:b/>
          <w:iCs/>
          <w:color w:val="404040"/>
          <w:sz w:val="24"/>
          <w:szCs w:val="24"/>
          <w:lang w:eastAsia="x-none"/>
        </w:rPr>
        <w:t>I</w:t>
      </w:r>
      <w:r w:rsidRPr="00F5793D">
        <w:rPr>
          <w:rFonts w:ascii="Arial" w:eastAsia="Times New Roman" w:hAnsi="Arial" w:cs="Arial"/>
          <w:b/>
          <w:iCs/>
          <w:color w:val="404040"/>
          <w:sz w:val="24"/>
          <w:szCs w:val="24"/>
          <w:lang w:eastAsia="x-none"/>
        </w:rPr>
        <w:t xml:space="preserve"> O POROST</w:t>
      </w:r>
    </w:p>
    <w:p w14:paraId="726475D2" w14:textId="77777777" w:rsidR="000101B8" w:rsidRPr="00F5793D" w:rsidRDefault="000101B8" w:rsidP="000101B8">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Pr="006615F7">
        <w:rPr>
          <w:rFonts w:ascii="Times New Roman" w:eastAsia="Times New Roman" w:hAnsi="Times New Roman" w:cs="Times New Roman"/>
          <w:b/>
          <w:iCs/>
          <w:color w:val="404040"/>
          <w:sz w:val="24"/>
          <w:szCs w:val="24"/>
          <w:lang w:eastAsia="x-none"/>
        </w:rPr>
        <w:t xml:space="preserve"> </w:t>
      </w:r>
      <w:r w:rsidRPr="00F5793D">
        <w:rPr>
          <w:rFonts w:ascii="Arial" w:eastAsia="Times New Roman" w:hAnsi="Arial" w:cs="Arial"/>
          <w:b/>
          <w:i/>
          <w:iCs/>
          <w:color w:val="404040"/>
          <w:lang w:val="x-none" w:eastAsia="x-none"/>
        </w:rPr>
        <w:t>(dále jen „smlouva“)</w:t>
      </w:r>
    </w:p>
    <w:p w14:paraId="1308FA18" w14:textId="77777777" w:rsidR="000101B8" w:rsidRPr="002C05D5" w:rsidRDefault="000101B8" w:rsidP="000101B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F5793D">
        <w:rPr>
          <w:rFonts w:ascii="Arial" w:eastAsia="Times New Roman" w:hAnsi="Arial" w:cs="Arial"/>
          <w:bCs/>
          <w:lang w:eastAsia="cs-CZ"/>
        </w:rPr>
        <w:t>zavřená</w:t>
      </w:r>
      <w:r>
        <w:rPr>
          <w:rFonts w:ascii="Arial" w:eastAsia="Times New Roman" w:hAnsi="Arial" w:cs="Arial"/>
          <w:lang w:eastAsia="cs-CZ"/>
        </w:rPr>
        <w:t xml:space="preserve"> </w:t>
      </w:r>
      <w:r w:rsidRPr="00F5793D">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F5793D">
        <w:rPr>
          <w:rFonts w:ascii="Arial" w:eastAsia="Times New Roman" w:hAnsi="Arial" w:cs="Arial"/>
          <w:lang w:eastAsia="cs-CZ"/>
        </w:rPr>
        <w:t>(dále jen „občanský zákoník“)</w:t>
      </w:r>
    </w:p>
    <w:p w14:paraId="5A6F277C" w14:textId="77777777" w:rsidR="000101B8" w:rsidRPr="00F5793D" w:rsidRDefault="000101B8" w:rsidP="000101B8">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301AC669" w14:textId="77777777" w:rsidR="009A5A3E"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0E3A7A19" w14:textId="77777777" w:rsidR="009A5A3E" w:rsidRPr="00594BBC"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46ABD49" w14:textId="77777777" w:rsidR="009A5A3E"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3DECA02B" w14:textId="77777777" w:rsidR="009A5A3E" w:rsidRPr="00594BBC" w:rsidRDefault="009A5A3E" w:rsidP="009A5A3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39C954D5" w14:textId="77777777" w:rsidR="009A5A3E" w:rsidRPr="0083502E" w:rsidRDefault="009A5A3E" w:rsidP="009A5A3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7BC84698" w14:textId="77777777" w:rsidR="009A5A3E" w:rsidRPr="00594BBC" w:rsidRDefault="009A5A3E" w:rsidP="009A5A3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4D491F8B" w14:textId="77777777" w:rsidR="009A5A3E" w:rsidRPr="00594BBC" w:rsidRDefault="009A5A3E" w:rsidP="009A5A3E">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094BE7BF" w14:textId="77777777" w:rsidR="009A5A3E" w:rsidRPr="00594BBC" w:rsidRDefault="009A5A3E" w:rsidP="009A5A3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40065278" w14:textId="77777777" w:rsidR="009A5A3E" w:rsidRPr="0083502E" w:rsidRDefault="009A5A3E" w:rsidP="009A5A3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Pr="0083502E">
        <w:rPr>
          <w:rFonts w:ascii="Arial" w:eastAsia="Lucida Sans Unicode" w:hAnsi="Arial" w:cs="Arial"/>
          <w:snapToGrid w:val="0"/>
          <w:lang w:eastAsia="cs-CZ"/>
        </w:rPr>
        <w:t>Dagmar Baumrukrová, vedoucí pobočky</w:t>
      </w:r>
    </w:p>
    <w:p w14:paraId="4D969564" w14:textId="77777777" w:rsidR="009A5A3E" w:rsidRDefault="009A5A3E" w:rsidP="009A5A3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Uherské Hradiště</w:t>
      </w:r>
    </w:p>
    <w:p w14:paraId="24EE0854" w14:textId="77777777" w:rsidR="009A5A3E" w:rsidRDefault="009A5A3E" w:rsidP="009A5A3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Ing. Josef Koňařík, odborný rada pobočky </w:t>
      </w:r>
    </w:p>
    <w:p w14:paraId="5AC240AD" w14:textId="77777777" w:rsidR="009A5A3E" w:rsidRPr="00594BBC" w:rsidRDefault="009A5A3E" w:rsidP="009A5A3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Uherské Hradiště</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9381598"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t>+420</w:t>
      </w:r>
      <w:r>
        <w:rPr>
          <w:rFonts w:ascii="Arial" w:eastAsia="Lucida Sans Unicode" w:hAnsi="Arial" w:cs="Arial"/>
          <w:lang w:eastAsia="cs-CZ"/>
        </w:rPr>
        <w:t xml:space="preserve"> 727 957 207 / </w:t>
      </w:r>
      <w:r w:rsidRPr="00B1220F">
        <w:rPr>
          <w:rFonts w:ascii="Arial" w:eastAsia="Lucida Sans Unicode" w:hAnsi="Arial" w:cs="Arial"/>
          <w:lang w:eastAsia="cs-CZ"/>
        </w:rPr>
        <w:t>d.baumrukrova@spucr.cz</w:t>
      </w:r>
      <w:r w:rsidRPr="00594BBC">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xml:space="preserve"> 725409154 / j.konarik</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27A165E0"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75CE0D4D"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CE13563"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6C9FEE3"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E444844"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4C9557EE"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F155573" w14:textId="77777777" w:rsidR="00A06A1D"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207C1C28" w14:textId="77777777" w:rsidR="00A06A1D" w:rsidRPr="00594BBC"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450FC47" w14:textId="77777777" w:rsidR="00A06A1D" w:rsidRPr="00594BBC" w:rsidRDefault="00A06A1D" w:rsidP="00A06A1D">
      <w:pPr>
        <w:tabs>
          <w:tab w:val="left" w:pos="4253"/>
        </w:tabs>
        <w:spacing w:after="0" w:line="280" w:lineRule="exact"/>
        <w:jc w:val="both"/>
        <w:rPr>
          <w:rFonts w:ascii="Arial" w:eastAsia="Times New Roman" w:hAnsi="Arial" w:cs="Arial"/>
          <w:b/>
          <w:lang w:eastAsia="cs-CZ"/>
        </w:rPr>
      </w:pPr>
    </w:p>
    <w:p w14:paraId="41EB1027" w14:textId="77777777" w:rsidR="00A06A1D" w:rsidRPr="00594BBC" w:rsidRDefault="00A06A1D" w:rsidP="00A06A1D">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71D77245" w14:textId="77777777" w:rsidR="00A06A1D" w:rsidRDefault="00A06A1D" w:rsidP="00A06A1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7147B38E" w14:textId="77777777" w:rsidR="00A06A1D" w:rsidRPr="00594BBC" w:rsidRDefault="00A06A1D" w:rsidP="00A06A1D">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66C03D67" w14:textId="77777777" w:rsidR="00A06A1D" w:rsidRPr="00750EEE" w:rsidRDefault="00A06A1D" w:rsidP="00A06A1D">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78008B21" w14:textId="77777777" w:rsidR="00A06A1D" w:rsidRPr="00594BBC" w:rsidRDefault="00A06A1D" w:rsidP="00A06A1D">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7E674B6" w14:textId="77777777" w:rsidR="00A06A1D" w:rsidRPr="00594BBC" w:rsidRDefault="00A06A1D" w:rsidP="00A06A1D">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F18508B"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12D6C9F4" w14:textId="77777777" w:rsidR="00A06A1D" w:rsidRPr="00594BBC" w:rsidRDefault="00A06A1D" w:rsidP="00A06A1D">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550E4704" w14:textId="77777777" w:rsidR="00A06A1D" w:rsidRPr="00594BBC" w:rsidRDefault="00A06A1D" w:rsidP="00A06A1D">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1FC75932"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3DB5867E"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7F55381" w14:textId="77777777" w:rsidR="00A06A1D" w:rsidRPr="00AA3E94" w:rsidRDefault="00A06A1D" w:rsidP="00A06A1D">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199183DC"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7E7C5C78"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03F467BA" w14:textId="77777777" w:rsidR="00A06A1D" w:rsidRPr="00594BBC" w:rsidRDefault="00A06A1D" w:rsidP="00A06A1D">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23BEF0F"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04EFDE5" w14:textId="77777777" w:rsidR="00A06A1D" w:rsidRPr="00594BBC" w:rsidRDefault="00A06A1D" w:rsidP="00A06A1D">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516F262A" w14:textId="77777777" w:rsidR="00A06A1D" w:rsidRPr="00594BBC" w:rsidRDefault="00A06A1D" w:rsidP="00A06A1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02DF7BD8"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791F7C">
        <w:rPr>
          <w:rFonts w:ascii="Arial" w:eastAsia="Times New Roman" w:hAnsi="Arial" w:cs="Arial"/>
          <w:b/>
          <w:bCs/>
          <w:snapToGrid w:val="0"/>
          <w:lang w:val="en-US" w:eastAsia="cs-CZ"/>
        </w:rPr>
        <w:t>2</w:t>
      </w:r>
      <w:r w:rsidR="000101B8" w:rsidRPr="00606333">
        <w:rPr>
          <w:rFonts w:ascii="Arial" w:eastAsia="Times New Roman" w:hAnsi="Arial" w:cs="Arial"/>
          <w:b/>
          <w:bCs/>
          <w:snapToGrid w:val="0"/>
          <w:lang w:val="en-US" w:eastAsia="cs-CZ"/>
        </w:rPr>
        <w:t xml:space="preserve">. </w:t>
      </w:r>
      <w:r w:rsidR="00B26858">
        <w:rPr>
          <w:rFonts w:ascii="Arial" w:eastAsia="Times New Roman" w:hAnsi="Arial" w:cs="Arial"/>
          <w:b/>
          <w:bCs/>
          <w:snapToGrid w:val="0"/>
          <w:lang w:val="en-US" w:eastAsia="cs-CZ"/>
        </w:rPr>
        <w:t>2</w:t>
      </w:r>
      <w:r w:rsidR="000101B8" w:rsidRPr="00606333">
        <w:rPr>
          <w:rFonts w:ascii="Arial" w:eastAsia="Times New Roman" w:hAnsi="Arial" w:cs="Arial"/>
          <w:b/>
          <w:bCs/>
          <w:snapToGrid w:val="0"/>
          <w:lang w:val="en-US" w:eastAsia="cs-CZ"/>
        </w:rPr>
        <w:t>. 202</w:t>
      </w:r>
      <w:r w:rsidR="003B62E9" w:rsidRPr="00606333">
        <w:rPr>
          <w:rFonts w:ascii="Arial" w:eastAsia="Times New Roman" w:hAnsi="Arial" w:cs="Arial"/>
          <w:b/>
          <w:bCs/>
          <w:snapToGrid w:val="0"/>
          <w:lang w:val="en-US" w:eastAsia="cs-CZ"/>
        </w:rPr>
        <w:t>1</w:t>
      </w:r>
    </w:p>
    <w:p w14:paraId="551B72C4" w14:textId="672C2D5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0101B8" w:rsidRPr="00F5793D">
        <w:rPr>
          <w:rFonts w:ascii="Arial" w:eastAsia="Times New Roman" w:hAnsi="Arial" w:cs="Arial"/>
          <w:b/>
          <w:bCs/>
          <w:snapToGrid w:val="0"/>
          <w:highlight w:val="yellow"/>
          <w:lang w:val="en-US" w:eastAsia="cs-CZ"/>
        </w:rPr>
        <w:t>[</w:t>
      </w:r>
      <w:r w:rsidR="000101B8">
        <w:rPr>
          <w:rFonts w:ascii="Arial" w:eastAsia="Times New Roman" w:hAnsi="Arial" w:cs="Arial"/>
          <w:b/>
          <w:bCs/>
          <w:snapToGrid w:val="0"/>
          <w:highlight w:val="yellow"/>
          <w:lang w:val="en-US" w:eastAsia="cs-CZ"/>
        </w:rPr>
        <w:t>BUDE DOPLNĚNO</w:t>
      </w:r>
      <w:r w:rsidR="000101B8" w:rsidRPr="00F5793D">
        <w:rPr>
          <w:rFonts w:ascii="Arial" w:eastAsia="Times New Roman" w:hAnsi="Arial" w:cs="Arial"/>
          <w:b/>
          <w:bCs/>
          <w:snapToGrid w:val="0"/>
          <w:highlight w:val="yellow"/>
          <w:lang w:val="en-US" w:eastAsia="cs-CZ"/>
        </w:rPr>
        <w:t>]</w:t>
      </w:r>
      <w:r w:rsidR="000101B8" w:rsidRPr="00F5793D" w:rsidDel="000101B8">
        <w:rPr>
          <w:rFonts w:ascii="Arial" w:eastAsia="Times New Roman" w:hAnsi="Arial" w:cs="Arial"/>
          <w:b/>
          <w:bCs/>
          <w:snapToGrid w:val="0"/>
          <w:highlight w:val="yellow"/>
          <w:lang w:val="en-US"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0681AF41"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w:t>
      </w:r>
      <w:bookmarkStart w:id="1" w:name="_Hlk18410741"/>
      <w:r w:rsidR="000101B8">
        <w:rPr>
          <w:rFonts w:ascii="Arial" w:hAnsi="Arial" w:cs="Arial"/>
          <w:lang w:val="x-none"/>
        </w:rPr>
        <w:t> </w:t>
      </w:r>
      <w:proofErr w:type="spellStart"/>
      <w:r w:rsidR="000101B8" w:rsidRPr="00EC24E0">
        <w:rPr>
          <w:rFonts w:ascii="Arial" w:hAnsi="Arial" w:cs="Arial"/>
          <w:bCs/>
        </w:rPr>
        <w:t>k.ú</w:t>
      </w:r>
      <w:proofErr w:type="spellEnd"/>
      <w:r w:rsidR="000101B8" w:rsidRPr="00EC24E0">
        <w:rPr>
          <w:rFonts w:ascii="Arial" w:hAnsi="Arial" w:cs="Arial"/>
          <w:bCs/>
        </w:rPr>
        <w:t>.</w:t>
      </w:r>
      <w:r w:rsidR="000101B8" w:rsidRPr="004D47EA">
        <w:rPr>
          <w:rFonts w:ascii="Arial" w:hAnsi="Arial" w:cs="Arial"/>
          <w:bCs/>
        </w:rPr>
        <w:t xml:space="preserve"> </w:t>
      </w:r>
      <w:r w:rsidR="00B26858">
        <w:rPr>
          <w:rFonts w:ascii="Arial" w:hAnsi="Arial" w:cs="Arial"/>
          <w:bCs/>
        </w:rPr>
        <w:t>Topolná</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B26858" w:rsidRPr="00B26858">
        <w:rPr>
          <w:rFonts w:ascii="Arial" w:hAnsi="Arial" w:cs="Arial"/>
        </w:rPr>
        <w:t xml:space="preserve">Hlavní polní cesta HC7 a příkop PRI22, k. </w:t>
      </w:r>
      <w:proofErr w:type="spellStart"/>
      <w:r w:rsidR="00B26858" w:rsidRPr="00B26858">
        <w:rPr>
          <w:rFonts w:ascii="Arial" w:hAnsi="Arial" w:cs="Arial"/>
        </w:rPr>
        <w:t>ú.</w:t>
      </w:r>
      <w:proofErr w:type="spellEnd"/>
      <w:r w:rsidR="00B26858" w:rsidRPr="00B26858">
        <w:rPr>
          <w:rFonts w:ascii="Arial" w:hAnsi="Arial" w:cs="Arial"/>
        </w:rPr>
        <w:t xml:space="preserve"> Topolná </w:t>
      </w:r>
      <w:r w:rsidRPr="004D47EA">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8151C4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0101B8" w:rsidRPr="00F5793D">
        <w:rPr>
          <w:rFonts w:ascii="Arial" w:hAnsi="Arial" w:cs="Arial"/>
        </w:rPr>
        <w:t>provedení</w:t>
      </w:r>
      <w:r w:rsidR="000101B8">
        <w:rPr>
          <w:rFonts w:ascii="Arial" w:hAnsi="Arial" w:cs="Arial"/>
        </w:rPr>
        <w:t xml:space="preserve"> </w:t>
      </w:r>
      <w:bookmarkStart w:id="2" w:name="_Hlk44327816"/>
      <w:r w:rsidR="000101B8">
        <w:rPr>
          <w:rFonts w:ascii="Arial" w:hAnsi="Arial" w:cs="Arial"/>
        </w:rPr>
        <w:t xml:space="preserve">výsadby a následné péče o zeleň související se stavbou </w:t>
      </w:r>
      <w:bookmarkEnd w:id="2"/>
      <w:r w:rsidR="00EC24E0" w:rsidRPr="00665BE2">
        <w:rPr>
          <w:rFonts w:ascii="Arial" w:hAnsi="Arial" w:cs="Arial"/>
        </w:rPr>
        <w:t>„</w:t>
      </w:r>
      <w:r w:rsidR="00B26858" w:rsidRPr="00B26858">
        <w:rPr>
          <w:rFonts w:ascii="Arial" w:hAnsi="Arial" w:cs="Arial"/>
        </w:rPr>
        <w:t xml:space="preserve">Hlavní polní cesta HC7 a příkop PRI22, k. </w:t>
      </w:r>
      <w:proofErr w:type="spellStart"/>
      <w:r w:rsidR="00B26858" w:rsidRPr="00B26858">
        <w:rPr>
          <w:rFonts w:ascii="Arial" w:hAnsi="Arial" w:cs="Arial"/>
        </w:rPr>
        <w:t>ú.</w:t>
      </w:r>
      <w:proofErr w:type="spellEnd"/>
      <w:r w:rsidR="00B26858" w:rsidRPr="00B26858">
        <w:rPr>
          <w:rFonts w:ascii="Arial" w:hAnsi="Arial" w:cs="Arial"/>
        </w:rPr>
        <w:t xml:space="preserve"> Topolná</w:t>
      </w:r>
      <w:r w:rsidR="00EC24E0" w:rsidRPr="00665BE2">
        <w:rPr>
          <w:rFonts w:ascii="Arial" w:hAnsi="Arial" w:cs="Arial"/>
        </w:rPr>
        <w:t>“</w:t>
      </w:r>
      <w:r w:rsidR="00EC24E0" w:rsidRPr="00594BBC">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35BEC926" w:rsidR="00D51D5E" w:rsidRDefault="00D51D5E" w:rsidP="00D32B8B">
      <w:pPr>
        <w:jc w:val="both"/>
        <w:rPr>
          <w:rFonts w:ascii="Arial" w:hAnsi="Arial" w:cs="Arial"/>
        </w:rPr>
      </w:pPr>
    </w:p>
    <w:p w14:paraId="73378D58" w14:textId="77777777" w:rsidR="000101B8" w:rsidRPr="00D32B8B" w:rsidRDefault="000101B8"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358812C0" w14:textId="0F4F980D" w:rsidR="000101B8" w:rsidRDefault="000101B8" w:rsidP="00EE49DB">
      <w:pPr>
        <w:spacing w:after="0"/>
        <w:ind w:left="1276" w:hanging="1276"/>
        <w:jc w:val="both"/>
        <w:rPr>
          <w:rFonts w:ascii="Arial" w:hAnsi="Arial" w:cs="Arial"/>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26858" w:rsidRPr="00B26858">
        <w:rPr>
          <w:rFonts w:ascii="Arial" w:hAnsi="Arial" w:cs="Arial"/>
          <w:b/>
        </w:rPr>
        <w:t xml:space="preserve">Hlavní polní cesta HC7 a příkop PRI22, k. </w:t>
      </w:r>
      <w:proofErr w:type="spellStart"/>
      <w:r w:rsidR="00B26858" w:rsidRPr="00B26858">
        <w:rPr>
          <w:rFonts w:ascii="Arial" w:hAnsi="Arial" w:cs="Arial"/>
          <w:b/>
        </w:rPr>
        <w:t>ú.</w:t>
      </w:r>
      <w:proofErr w:type="spellEnd"/>
      <w:r w:rsidR="00B26858" w:rsidRPr="00B26858">
        <w:rPr>
          <w:rFonts w:ascii="Arial" w:hAnsi="Arial" w:cs="Arial"/>
          <w:b/>
        </w:rPr>
        <w:t xml:space="preserve"> Topolná</w:t>
      </w:r>
    </w:p>
    <w:p w14:paraId="4C67E069" w14:textId="77777777" w:rsidR="00BC3C8A" w:rsidRDefault="00BC3C8A" w:rsidP="004D47EA">
      <w:pPr>
        <w:spacing w:after="0"/>
        <w:ind w:left="1276" w:hanging="1276"/>
        <w:jc w:val="both"/>
        <w:rPr>
          <w:rFonts w:ascii="Arial" w:hAnsi="Arial" w:cs="Arial"/>
        </w:rPr>
      </w:pPr>
    </w:p>
    <w:p w14:paraId="5677EADF" w14:textId="67579012" w:rsidR="000101B8" w:rsidRPr="00AA3E94" w:rsidRDefault="000101B8" w:rsidP="000101B8">
      <w:pPr>
        <w:jc w:val="both"/>
        <w:rPr>
          <w:rFonts w:ascii="Arial" w:hAnsi="Arial" w:cs="Arial"/>
          <w:bCs/>
        </w:rPr>
      </w:pPr>
      <w:r w:rsidRPr="00594BBC">
        <w:rPr>
          <w:rFonts w:ascii="Arial" w:hAnsi="Arial" w:cs="Arial"/>
          <w:lang w:val="x-none"/>
        </w:rPr>
        <w:t xml:space="preserve">Místo </w:t>
      </w:r>
      <w:r w:rsidR="00BC3C8A">
        <w:rPr>
          <w:rFonts w:ascii="Arial" w:hAnsi="Arial" w:cs="Arial"/>
        </w:rPr>
        <w:t>plnění</w:t>
      </w:r>
      <w:r w:rsidRPr="00594BBC">
        <w:rPr>
          <w:rFonts w:ascii="Arial" w:hAnsi="Arial" w:cs="Arial"/>
          <w:lang w:val="x-none"/>
        </w:rPr>
        <w:t xml:space="preserve">: </w:t>
      </w:r>
      <w:proofErr w:type="spellStart"/>
      <w:r w:rsidRPr="00840B2D">
        <w:rPr>
          <w:rFonts w:ascii="Arial" w:hAnsi="Arial" w:cs="Arial"/>
          <w:bCs/>
          <w:lang w:val="en-US"/>
        </w:rPr>
        <w:t>k.ú</w:t>
      </w:r>
      <w:proofErr w:type="spellEnd"/>
      <w:r w:rsidRPr="00840B2D">
        <w:rPr>
          <w:rFonts w:ascii="Arial" w:hAnsi="Arial" w:cs="Arial"/>
          <w:bCs/>
          <w:lang w:val="en-US"/>
        </w:rPr>
        <w:t xml:space="preserve">. </w:t>
      </w:r>
      <w:proofErr w:type="spellStart"/>
      <w:r w:rsidR="00B26858">
        <w:rPr>
          <w:rFonts w:ascii="Arial" w:hAnsi="Arial" w:cs="Arial"/>
          <w:bCs/>
          <w:lang w:val="en-US"/>
        </w:rPr>
        <w:t>Topolná</w:t>
      </w:r>
      <w:proofErr w:type="spellEnd"/>
      <w:r w:rsidRPr="00840B2D">
        <w:rPr>
          <w:rFonts w:ascii="Arial" w:hAnsi="Arial" w:cs="Arial"/>
          <w:bCs/>
          <w:lang w:val="en-US"/>
        </w:rPr>
        <w:t xml:space="preserve">, </w:t>
      </w:r>
      <w:proofErr w:type="spellStart"/>
      <w:r w:rsidRPr="00840B2D">
        <w:rPr>
          <w:rFonts w:ascii="Arial" w:hAnsi="Arial" w:cs="Arial"/>
          <w:bCs/>
          <w:lang w:val="en-US"/>
        </w:rPr>
        <w:t>okres</w:t>
      </w:r>
      <w:proofErr w:type="spellEnd"/>
      <w:r w:rsidRPr="00840B2D">
        <w:rPr>
          <w:rFonts w:ascii="Arial" w:hAnsi="Arial" w:cs="Arial"/>
          <w:bCs/>
          <w:lang w:val="en-US"/>
        </w:rPr>
        <w:t xml:space="preserve"> </w:t>
      </w:r>
      <w:proofErr w:type="spellStart"/>
      <w:r w:rsidR="007A3711">
        <w:rPr>
          <w:rFonts w:ascii="Arial" w:hAnsi="Arial" w:cs="Arial"/>
          <w:bCs/>
          <w:lang w:val="en-US"/>
        </w:rPr>
        <w:t>Uherské</w:t>
      </w:r>
      <w:proofErr w:type="spellEnd"/>
      <w:r w:rsidR="007A3711">
        <w:rPr>
          <w:rFonts w:ascii="Arial" w:hAnsi="Arial" w:cs="Arial"/>
          <w:bCs/>
          <w:lang w:val="en-US"/>
        </w:rPr>
        <w:t xml:space="preserve"> </w:t>
      </w:r>
      <w:proofErr w:type="spellStart"/>
      <w:r w:rsidR="007A3711">
        <w:rPr>
          <w:rFonts w:ascii="Arial" w:hAnsi="Arial" w:cs="Arial"/>
          <w:bCs/>
          <w:lang w:val="en-US"/>
        </w:rPr>
        <w:t>Hradiště</w:t>
      </w:r>
      <w:proofErr w:type="spellEnd"/>
      <w:r w:rsidRPr="00840B2D">
        <w:rPr>
          <w:rFonts w:ascii="Arial" w:hAnsi="Arial" w:cs="Arial"/>
          <w:bCs/>
          <w:lang w:val="en-US"/>
        </w:rPr>
        <w:t>, Zlínský kraj</w:t>
      </w:r>
    </w:p>
    <w:p w14:paraId="0E708F95" w14:textId="0257FA33" w:rsidR="00D6259E" w:rsidRPr="004D47EA"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w:t>
      </w:r>
      <w:r w:rsidR="009E69C2" w:rsidRPr="004D47EA">
        <w:rPr>
          <w:rFonts w:ascii="Arial" w:hAnsi="Arial" w:cs="Arial"/>
        </w:rPr>
        <w:t>veřejné zakázky a rozsah soupisu prací, dodávek a služeb s výkazem výměr</w:t>
      </w:r>
      <w:r w:rsidR="00FB7B5D" w:rsidRPr="004D47EA">
        <w:rPr>
          <w:rFonts w:ascii="Arial" w:hAnsi="Arial" w:cs="Arial"/>
        </w:rPr>
        <w:t>,</w:t>
      </w:r>
      <w:r w:rsidR="00F66571" w:rsidRPr="004D47EA">
        <w:rPr>
          <w:rFonts w:ascii="Arial" w:hAnsi="Arial" w:cs="Arial"/>
        </w:rPr>
        <w:t xml:space="preserve"> </w:t>
      </w:r>
      <w:r w:rsidRPr="004D47EA">
        <w:rPr>
          <w:rFonts w:ascii="Arial" w:hAnsi="Arial" w:cs="Arial"/>
        </w:rPr>
        <w:t xml:space="preserve">kterou vypracovala </w:t>
      </w:r>
      <w:r w:rsidR="007A3711" w:rsidRPr="007A3711">
        <w:rPr>
          <w:rFonts w:ascii="Arial" w:hAnsi="Arial" w:cs="Arial"/>
          <w:lang w:val="x-none"/>
        </w:rPr>
        <w:t xml:space="preserve">projekční společnost </w:t>
      </w:r>
      <w:r w:rsidR="00B26858" w:rsidRPr="006546E7">
        <w:rPr>
          <w:rFonts w:ascii="Arial" w:hAnsi="Arial" w:cs="Arial"/>
        </w:rPr>
        <w:t>AGPOL s.r.o.</w:t>
      </w:r>
      <w:r w:rsidR="00B26858" w:rsidRPr="00045789">
        <w:rPr>
          <w:rFonts w:ascii="Arial" w:hAnsi="Arial" w:cs="Arial"/>
        </w:rPr>
        <w:t>,</w:t>
      </w:r>
      <w:r w:rsidR="00B26858" w:rsidRPr="00594BBC">
        <w:rPr>
          <w:rFonts w:ascii="Arial" w:hAnsi="Arial" w:cs="Arial"/>
        </w:rPr>
        <w:t xml:space="preserve"> č. zakázky </w:t>
      </w:r>
      <w:r w:rsidR="00B26858" w:rsidRPr="006546E7">
        <w:rPr>
          <w:rFonts w:ascii="Arial" w:hAnsi="Arial" w:cs="Arial"/>
        </w:rPr>
        <w:t>2893/060</w:t>
      </w:r>
      <w:r w:rsidRPr="004D47EA">
        <w:rPr>
          <w:rFonts w:ascii="Arial" w:hAnsi="Arial" w:cs="Arial"/>
        </w:rPr>
        <w:t>.</w:t>
      </w:r>
      <w:r w:rsidRPr="004D47EA">
        <w:rPr>
          <w:rFonts w:ascii="Arial" w:hAnsi="Arial" w:cs="Arial"/>
          <w:lang w:val="x-none"/>
        </w:rPr>
        <w:t xml:space="preserve"> Uvedená projektová dokumentace b</w:t>
      </w:r>
      <w:r w:rsidRPr="004D47EA">
        <w:rPr>
          <w:rFonts w:ascii="Arial" w:hAnsi="Arial" w:cs="Arial"/>
        </w:rPr>
        <w:t>ude</w:t>
      </w:r>
      <w:r w:rsidRPr="004D47EA">
        <w:rPr>
          <w:rFonts w:ascii="Arial" w:hAnsi="Arial" w:cs="Arial"/>
          <w:lang w:val="x-none"/>
        </w:rPr>
        <w:t xml:space="preserve"> </w:t>
      </w:r>
      <w:r w:rsidR="00EE39B7" w:rsidRPr="004D47EA">
        <w:rPr>
          <w:rFonts w:ascii="Arial" w:hAnsi="Arial" w:cs="Arial"/>
        </w:rPr>
        <w:t>v analogové formě</w:t>
      </w:r>
      <w:r w:rsidR="00EE39B7" w:rsidRPr="004D47EA">
        <w:rPr>
          <w:rFonts w:ascii="Arial" w:hAnsi="Arial" w:cs="Arial"/>
          <w:lang w:val="x-none"/>
        </w:rPr>
        <w:t xml:space="preserve"> </w:t>
      </w:r>
      <w:r w:rsidRPr="004D47EA">
        <w:rPr>
          <w:rFonts w:ascii="Arial" w:hAnsi="Arial" w:cs="Arial"/>
          <w:lang w:val="x-none"/>
        </w:rPr>
        <w:t>objednatelem protokolárně předána zhotoviteli</w:t>
      </w:r>
      <w:r w:rsidRPr="004D47EA">
        <w:rPr>
          <w:rFonts w:ascii="Arial" w:hAnsi="Arial" w:cs="Arial"/>
        </w:rPr>
        <w:t xml:space="preserve"> nejpozději při předání </w:t>
      </w:r>
      <w:r w:rsidR="005E61C9" w:rsidRPr="004D47EA">
        <w:rPr>
          <w:rFonts w:ascii="Arial" w:hAnsi="Arial" w:cs="Arial"/>
        </w:rPr>
        <w:t>místa plnění.</w:t>
      </w:r>
    </w:p>
    <w:p w14:paraId="0F410253" w14:textId="77777777" w:rsidR="00D6259E" w:rsidRPr="004D47EA" w:rsidRDefault="00D6259E" w:rsidP="00D6259E">
      <w:pPr>
        <w:pStyle w:val="Odstavecseseznamem"/>
        <w:numPr>
          <w:ilvl w:val="0"/>
          <w:numId w:val="4"/>
        </w:numPr>
        <w:jc w:val="both"/>
        <w:rPr>
          <w:rFonts w:ascii="Arial" w:hAnsi="Arial" w:cs="Arial"/>
          <w:lang w:val="x-none"/>
        </w:rPr>
      </w:pPr>
      <w:r w:rsidRPr="004D47EA">
        <w:rPr>
          <w:rFonts w:ascii="Arial" w:hAnsi="Arial" w:cs="Arial"/>
        </w:rPr>
        <w:t>Součástí realizace díla jsou tyto činnosti</w:t>
      </w:r>
      <w:r w:rsidRPr="004D47EA">
        <w:rPr>
          <w:rFonts w:ascii="Arial" w:hAnsi="Arial" w:cs="Arial"/>
          <w:lang w:val="x-none"/>
        </w:rPr>
        <w:t>:</w:t>
      </w:r>
    </w:p>
    <w:p w14:paraId="4C02F0A9" w14:textId="0AF66B4C" w:rsidR="00073207"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Z</w:t>
      </w:r>
      <w:proofErr w:type="spellStart"/>
      <w:r w:rsidRPr="004D47EA">
        <w:rPr>
          <w:rFonts w:ascii="Arial" w:hAnsi="Arial" w:cs="Arial"/>
          <w:lang w:val="x-none"/>
        </w:rPr>
        <w:t>ajištění</w:t>
      </w:r>
      <w:proofErr w:type="spellEnd"/>
      <w:r w:rsidRPr="004D47EA">
        <w:rPr>
          <w:rFonts w:ascii="Arial" w:hAnsi="Arial" w:cs="Arial"/>
          <w:lang w:val="x-none"/>
        </w:rPr>
        <w:t xml:space="preserve"> dodávek </w:t>
      </w:r>
      <w:r w:rsidR="00B207E3" w:rsidRPr="004D47EA">
        <w:rPr>
          <w:rFonts w:ascii="Arial" w:hAnsi="Arial" w:cs="Arial"/>
        </w:rPr>
        <w:t xml:space="preserve">výsadbové zeleně </w:t>
      </w:r>
      <w:r w:rsidRPr="004D47EA">
        <w:rPr>
          <w:rFonts w:ascii="Arial" w:hAnsi="Arial" w:cs="Arial"/>
          <w:lang w:val="x-none"/>
        </w:rPr>
        <w:t>materiálů</w:t>
      </w:r>
      <w:r w:rsidR="00EE39B7" w:rsidRPr="004D47EA">
        <w:rPr>
          <w:rFonts w:ascii="Arial" w:hAnsi="Arial" w:cs="Arial"/>
        </w:rPr>
        <w:t xml:space="preserve"> </w:t>
      </w:r>
      <w:r w:rsidRPr="004D47EA">
        <w:rPr>
          <w:rFonts w:ascii="Arial" w:hAnsi="Arial" w:cs="Arial"/>
          <w:lang w:val="x-none"/>
        </w:rPr>
        <w:t>a zařízení nezbytných pro řádné dokončení díla</w:t>
      </w:r>
      <w:r w:rsidRPr="004D47EA">
        <w:rPr>
          <w:rFonts w:ascii="Arial" w:hAnsi="Arial" w:cs="Arial"/>
        </w:rPr>
        <w:t>.</w:t>
      </w:r>
    </w:p>
    <w:p w14:paraId="0BB07D84" w14:textId="77777777" w:rsidR="00D6259E"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P</w:t>
      </w:r>
      <w:proofErr w:type="spellStart"/>
      <w:r w:rsidRPr="004D47EA">
        <w:rPr>
          <w:rFonts w:ascii="Arial" w:hAnsi="Arial" w:cs="Arial"/>
          <w:lang w:val="x-none"/>
        </w:rPr>
        <w:t>rovedení</w:t>
      </w:r>
      <w:proofErr w:type="spellEnd"/>
      <w:r w:rsidRPr="004D47EA">
        <w:rPr>
          <w:rFonts w:ascii="Arial" w:hAnsi="Arial" w:cs="Arial"/>
          <w:lang w:val="x-none"/>
        </w:rPr>
        <w:t xml:space="preserve"> všech činností souvisejících s provedením </w:t>
      </w:r>
      <w:r w:rsidRPr="004D47EA">
        <w:rPr>
          <w:rFonts w:ascii="Arial" w:hAnsi="Arial" w:cs="Arial"/>
        </w:rPr>
        <w:t>díla</w:t>
      </w:r>
      <w:r w:rsidRPr="004D47EA">
        <w:rPr>
          <w:rFonts w:ascii="Arial" w:hAnsi="Arial" w:cs="Arial"/>
          <w:lang w:val="x-none"/>
        </w:rPr>
        <w:t xml:space="preserve"> nezbytných pro řádné dokončení díla (</w:t>
      </w:r>
      <w:r w:rsidRPr="004D47EA">
        <w:rPr>
          <w:rFonts w:ascii="Arial" w:hAnsi="Arial" w:cs="Arial"/>
        </w:rPr>
        <w:t>dodávek, služeb,</w:t>
      </w:r>
      <w:r w:rsidRPr="004D47EA">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4D47EA">
        <w:rPr>
          <w:rFonts w:ascii="Arial" w:hAnsi="Arial" w:cs="Arial"/>
        </w:rPr>
        <w:t>K</w:t>
      </w:r>
      <w:proofErr w:type="spellStart"/>
      <w:r w:rsidRPr="004D47EA">
        <w:rPr>
          <w:rFonts w:ascii="Arial" w:hAnsi="Arial" w:cs="Arial"/>
          <w:lang w:val="x-none"/>
        </w:rPr>
        <w:t>oordinac</w:t>
      </w:r>
      <w:r w:rsidR="00031E15" w:rsidRPr="004D47EA">
        <w:rPr>
          <w:rFonts w:ascii="Arial" w:hAnsi="Arial" w:cs="Arial"/>
        </w:rPr>
        <w:t>e</w:t>
      </w:r>
      <w:proofErr w:type="spellEnd"/>
      <w:r w:rsidRPr="004D47EA">
        <w:rPr>
          <w:rFonts w:ascii="Arial" w:hAnsi="Arial" w:cs="Arial"/>
          <w:lang w:val="x-none"/>
        </w:rPr>
        <w:t xml:space="preserve"> veškerých činností</w:t>
      </w:r>
      <w:r w:rsidRPr="00F5793D">
        <w:rPr>
          <w:rFonts w:ascii="Arial" w:hAnsi="Arial" w:cs="Arial"/>
          <w:lang w:val="x-none"/>
        </w:rPr>
        <w:t>,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C3E47F8" w:rsidR="00D6259E" w:rsidRPr="00F5793D" w:rsidRDefault="007A3711"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r w:rsidR="00B90E36" w:rsidRPr="00F5793D">
        <w:rPr>
          <w:rFonts w:ascii="Arial" w:hAnsi="Arial" w:cs="Arial"/>
        </w:rPr>
        <w:t>.</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14CB40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65AAEBBC" w14:textId="77777777" w:rsidR="007A3711" w:rsidRPr="00F5793D" w:rsidRDefault="007A3711" w:rsidP="007A3711">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Pr="00F5793D">
        <w:rPr>
          <w:rFonts w:ascii="Arial" w:hAnsi="Arial" w:cs="Arial"/>
        </w:rPr>
        <w:t>o:</w:t>
      </w:r>
    </w:p>
    <w:p w14:paraId="6922723F" w14:textId="77777777" w:rsidR="007A3711" w:rsidRPr="00F5793D" w:rsidRDefault="007A3711" w:rsidP="007A3711">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6985CAC1" w14:textId="77777777" w:rsidR="007A3711" w:rsidRPr="00F5793D" w:rsidRDefault="007A3711" w:rsidP="007A3711">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4CC02F38" w14:textId="77777777" w:rsidR="007A3711" w:rsidRDefault="007A3711" w:rsidP="007A3711">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3E060C6" w14:textId="77777777" w:rsidR="007A3711" w:rsidRDefault="007A3711" w:rsidP="007A3711">
      <w:pPr>
        <w:pStyle w:val="Odstavecseseznamem"/>
        <w:rPr>
          <w:rFonts w:ascii="Arial" w:hAnsi="Arial" w:cs="Arial"/>
        </w:rPr>
      </w:pPr>
    </w:p>
    <w:p w14:paraId="51ED2ED8" w14:textId="77777777" w:rsidR="007A3711" w:rsidRPr="00324683" w:rsidRDefault="007A3711" w:rsidP="007A3711">
      <w:pPr>
        <w:pStyle w:val="Odstavecseseznamem"/>
        <w:rPr>
          <w:rFonts w:ascii="Arial" w:hAnsi="Arial" w:cs="Arial"/>
        </w:rPr>
      </w:pPr>
      <w:r>
        <w:rPr>
          <w:rFonts w:ascii="Arial" w:hAnsi="Arial" w:cs="Arial"/>
        </w:rPr>
        <w:t>Z toho:</w:t>
      </w:r>
    </w:p>
    <w:p w14:paraId="132B070A" w14:textId="77777777" w:rsidR="007A3711" w:rsidRPr="00F5793D" w:rsidRDefault="007A3711" w:rsidP="007A3711">
      <w:pPr>
        <w:pStyle w:val="Odstavecseseznamem"/>
        <w:rPr>
          <w:rFonts w:ascii="Arial" w:hAnsi="Arial" w:cs="Arial"/>
        </w:rPr>
      </w:pPr>
    </w:p>
    <w:p w14:paraId="74B9B3B1" w14:textId="77777777" w:rsidR="007A3711" w:rsidRDefault="007A3711" w:rsidP="007A3711">
      <w:pPr>
        <w:pStyle w:val="Odstavecseseznamem"/>
        <w:numPr>
          <w:ilvl w:val="0"/>
          <w:numId w:val="39"/>
        </w:numPr>
        <w:rPr>
          <w:rFonts w:ascii="Arial" w:hAnsi="Arial" w:cs="Arial"/>
        </w:rPr>
      </w:pPr>
      <w:r>
        <w:rPr>
          <w:rFonts w:ascii="Arial" w:hAnsi="Arial" w:cs="Arial"/>
        </w:rPr>
        <w:t xml:space="preserve">Cena za provedení výsadby: </w:t>
      </w:r>
    </w:p>
    <w:p w14:paraId="132F7BD3" w14:textId="77777777" w:rsidR="007A3711" w:rsidRPr="00800EE4" w:rsidRDefault="007A3711" w:rsidP="007A3711">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FADFE22" w14:textId="77777777" w:rsidR="007A3711" w:rsidRDefault="007A3711" w:rsidP="007A3711">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70FB25D5" w14:textId="77777777" w:rsidR="007A3711" w:rsidRDefault="007A3711" w:rsidP="007A3711">
      <w:pPr>
        <w:pStyle w:val="Odstavecseseznamem"/>
        <w:rPr>
          <w:rFonts w:ascii="Arial" w:hAnsi="Arial" w:cs="Arial"/>
        </w:rPr>
      </w:pPr>
    </w:p>
    <w:p w14:paraId="6DE74128" w14:textId="77777777" w:rsidR="007A3711" w:rsidRDefault="007A3711" w:rsidP="007A3711">
      <w:pPr>
        <w:pStyle w:val="Odstavecseseznamem"/>
        <w:numPr>
          <w:ilvl w:val="0"/>
          <w:numId w:val="39"/>
        </w:numPr>
        <w:rPr>
          <w:rFonts w:ascii="Arial" w:hAnsi="Arial" w:cs="Arial"/>
        </w:rPr>
      </w:pPr>
      <w:r>
        <w:rPr>
          <w:rFonts w:ascii="Arial" w:hAnsi="Arial" w:cs="Arial"/>
        </w:rPr>
        <w:t xml:space="preserve">Cena za zajištění následné péče: </w:t>
      </w:r>
    </w:p>
    <w:p w14:paraId="5BBB8135" w14:textId="77777777" w:rsidR="007A3711" w:rsidRPr="00800EE4" w:rsidRDefault="007A3711" w:rsidP="007A3711">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4358BAD3" w14:textId="77777777" w:rsidR="007A3711" w:rsidRPr="00800EE4" w:rsidRDefault="007A3711" w:rsidP="007A3711">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E04120F" w14:textId="77777777" w:rsidR="007A3711" w:rsidRDefault="007A3711" w:rsidP="007A3711">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7" w:name="_Hlk18668301"/>
    </w:p>
    <w:p w14:paraId="3D35A862" w14:textId="77777777" w:rsidR="007A3711" w:rsidRDefault="007A3711" w:rsidP="007A3711">
      <w:pPr>
        <w:pStyle w:val="Odstavecseseznamem"/>
        <w:rPr>
          <w:rFonts w:ascii="Arial" w:hAnsi="Arial" w:cs="Arial"/>
          <w:lang w:val="x-none"/>
        </w:rPr>
      </w:pPr>
    </w:p>
    <w:p w14:paraId="0F69848B"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E0E89D5"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ECA9933"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D643E26" w14:textId="77777777" w:rsidR="007A3711" w:rsidRPr="008F7FC9" w:rsidRDefault="007A3711" w:rsidP="007A3711">
      <w:pPr>
        <w:pStyle w:val="TSTextlnkuslovan"/>
        <w:rPr>
          <w:rFonts w:cs="Arial"/>
          <w:szCs w:val="22"/>
          <w:lang w:val="cs-CZ" w:eastAsia="en-US"/>
        </w:rPr>
      </w:pPr>
    </w:p>
    <w:p w14:paraId="39B12520"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BEA1710"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E83A3DE"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B325A6E" w14:textId="77777777" w:rsidR="007A3711" w:rsidRPr="008F7FC9" w:rsidRDefault="007A3711" w:rsidP="007A3711">
      <w:pPr>
        <w:pStyle w:val="TSTextlnkuslovan"/>
        <w:rPr>
          <w:rFonts w:cs="Arial"/>
          <w:szCs w:val="22"/>
          <w:lang w:val="cs-CZ" w:eastAsia="en-US"/>
        </w:rPr>
      </w:pPr>
    </w:p>
    <w:p w14:paraId="35C4258C"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E141CD"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CA63C6D" w14:textId="77777777" w:rsidR="007A3711" w:rsidRPr="00F5793D"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410258D" w14:textId="77777777" w:rsidR="007A3711" w:rsidRDefault="007A3711" w:rsidP="007A3711">
      <w:pPr>
        <w:pStyle w:val="Default"/>
        <w:ind w:firstLine="708"/>
        <w:rPr>
          <w:sz w:val="22"/>
          <w:szCs w:val="22"/>
        </w:rPr>
      </w:pPr>
      <w:bookmarkStart w:id="8" w:name="_Hlk36122845"/>
      <w:bookmarkStart w:id="9" w:name="_Hlk36122353"/>
      <w:bookmarkEnd w:id="6"/>
      <w:bookmarkEnd w:id="7"/>
      <w:bookmarkEnd w:id="5"/>
      <w:r>
        <w:rPr>
          <w:i/>
          <w:iCs/>
          <w:sz w:val="22"/>
          <w:szCs w:val="22"/>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133E8DD7" w14:textId="77777777" w:rsidR="007A5890" w:rsidRPr="00E57AF0" w:rsidRDefault="007A5890" w:rsidP="007A5890">
      <w:pPr>
        <w:pStyle w:val="Odstavecseseznamem"/>
        <w:numPr>
          <w:ilvl w:val="0"/>
          <w:numId w:val="12"/>
        </w:numPr>
        <w:jc w:val="both"/>
        <w:rPr>
          <w:rFonts w:ascii="Arial" w:hAnsi="Arial" w:cs="Arial"/>
        </w:rPr>
      </w:pPr>
      <w:r w:rsidRPr="00E57AF0">
        <w:rPr>
          <w:rFonts w:ascii="Arial" w:hAnsi="Arial" w:cs="Arial"/>
          <w:lang w:val="x-none"/>
        </w:rPr>
        <w:t>Objednatel neposkytuje zálohy.</w:t>
      </w:r>
      <w:r w:rsidRPr="00E57AF0">
        <w:rPr>
          <w:rFonts w:ascii="Arial" w:hAnsi="Arial" w:cs="Arial"/>
        </w:rPr>
        <w:t xml:space="preserve"> </w:t>
      </w:r>
      <w:r w:rsidRPr="00E57AF0">
        <w:rPr>
          <w:rFonts w:ascii="Arial" w:hAnsi="Arial" w:cs="Arial"/>
          <w:lang w:val="x-none"/>
        </w:rPr>
        <w:t xml:space="preserve">Objednatel uhradí zhotoviteli </w:t>
      </w:r>
      <w:r w:rsidRPr="00E57AF0">
        <w:rPr>
          <w:rFonts w:ascii="Arial" w:hAnsi="Arial" w:cs="Arial"/>
        </w:rPr>
        <w:t>cenu díla takto:</w:t>
      </w:r>
    </w:p>
    <w:p w14:paraId="61D43703" w14:textId="258A0BCF" w:rsidR="007A5890" w:rsidRPr="004D47EA" w:rsidRDefault="007A5890" w:rsidP="004D47EA">
      <w:pPr>
        <w:pStyle w:val="Odstavecseseznamem"/>
        <w:numPr>
          <w:ilvl w:val="1"/>
          <w:numId w:val="41"/>
        </w:numPr>
        <w:ind w:left="1276" w:hanging="545"/>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řádné realizaci výsadby</w:t>
      </w:r>
      <w:r w:rsidRPr="004D47EA">
        <w:rPr>
          <w:rFonts w:ascii="Arial" w:hAnsi="Arial" w:cs="Arial"/>
        </w:rPr>
        <w:t xml:space="preserve"> zeleně</w:t>
      </w:r>
    </w:p>
    <w:p w14:paraId="254F59FD" w14:textId="04411287" w:rsidR="007A5890" w:rsidRPr="004D47EA" w:rsidRDefault="007A5890" w:rsidP="004D47EA">
      <w:pPr>
        <w:pStyle w:val="Odstavecseseznamem"/>
        <w:numPr>
          <w:ilvl w:val="1"/>
          <w:numId w:val="41"/>
        </w:numPr>
        <w:ind w:left="1276" w:hanging="567"/>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ukončení 1. roku péče o vysazený porost</w:t>
      </w:r>
    </w:p>
    <w:p w14:paraId="703C07F6"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2</w:t>
      </w:r>
      <w:r w:rsidRPr="00E57AF0">
        <w:rPr>
          <w:rFonts w:ascii="Arial" w:hAnsi="Arial" w:cs="Arial"/>
          <w:lang w:val="x-none"/>
        </w:rPr>
        <w:t xml:space="preserve">. roku péče o vysazený porost </w:t>
      </w:r>
    </w:p>
    <w:p w14:paraId="4A0A6C64"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3</w:t>
      </w:r>
      <w:r w:rsidRPr="00E57AF0">
        <w:rPr>
          <w:rFonts w:ascii="Arial" w:hAnsi="Arial" w:cs="Arial"/>
          <w:lang w:val="x-none"/>
        </w:rPr>
        <w:t>. roku péče o vysazený porost</w:t>
      </w:r>
      <w:r w:rsidRPr="00E57AF0">
        <w:rPr>
          <w:rFonts w:ascii="Arial" w:hAnsi="Arial" w:cs="Arial"/>
        </w:rPr>
        <w:t>.</w:t>
      </w:r>
    </w:p>
    <w:p w14:paraId="0CED1445" w14:textId="3484A925" w:rsidR="007A5890" w:rsidRPr="00E57AF0" w:rsidRDefault="007A5890" w:rsidP="007A5890">
      <w:pPr>
        <w:pStyle w:val="Odstavecseseznamem"/>
        <w:jc w:val="both"/>
        <w:rPr>
          <w:rFonts w:ascii="Arial" w:hAnsi="Arial" w:cs="Arial"/>
          <w:lang w:val="x-none"/>
        </w:rPr>
      </w:pPr>
      <w:r w:rsidRPr="00E57AF0">
        <w:rPr>
          <w:rFonts w:ascii="Arial" w:hAnsi="Arial" w:cs="Arial"/>
          <w:lang w:val="x-none"/>
        </w:rPr>
        <w:t>Vystavené faktury musí mít správně vyplněné údaje, včetně finanční částky</w:t>
      </w:r>
      <w:r w:rsidRPr="00E57AF0">
        <w:rPr>
          <w:rFonts w:ascii="Arial" w:hAnsi="Arial" w:cs="Arial"/>
        </w:rPr>
        <w:t>.</w:t>
      </w:r>
      <w:r w:rsidRPr="00E57AF0">
        <w:rPr>
          <w:rFonts w:ascii="Arial" w:hAnsi="Arial" w:cs="Arial"/>
          <w:lang w:val="x-none"/>
        </w:rPr>
        <w:t xml:space="preserve"> </w:t>
      </w:r>
      <w:r w:rsidRPr="00E57AF0">
        <w:rPr>
          <w:rFonts w:ascii="Arial" w:hAnsi="Arial" w:cs="Arial"/>
        </w:rPr>
        <w:t xml:space="preserve">Jednotlivé </w:t>
      </w:r>
      <w:r w:rsidRPr="00E57AF0">
        <w:rPr>
          <w:rFonts w:ascii="Arial" w:hAnsi="Arial" w:cs="Arial"/>
          <w:lang w:val="x-none"/>
        </w:rPr>
        <w:t>faktur</w:t>
      </w:r>
      <w:r w:rsidRPr="00E57AF0">
        <w:rPr>
          <w:rFonts w:ascii="Arial" w:hAnsi="Arial" w:cs="Arial"/>
        </w:rPr>
        <w:t xml:space="preserve">y budou </w:t>
      </w:r>
      <w:r w:rsidRPr="00E57AF0">
        <w:rPr>
          <w:rFonts w:ascii="Arial" w:hAnsi="Arial" w:cs="Arial"/>
          <w:lang w:val="x-none"/>
        </w:rPr>
        <w:t>vystaven</w:t>
      </w:r>
      <w:r w:rsidRPr="00E57AF0">
        <w:rPr>
          <w:rFonts w:ascii="Arial" w:hAnsi="Arial" w:cs="Arial"/>
        </w:rPr>
        <w:t>y</w:t>
      </w:r>
      <w:r w:rsidRPr="00E57AF0">
        <w:rPr>
          <w:rFonts w:ascii="Arial" w:hAnsi="Arial" w:cs="Arial"/>
          <w:lang w:val="x-none"/>
        </w:rPr>
        <w:t xml:space="preserve"> do 15 kalendářních dnů od předání soupisů provedených prací odsouhlasen</w:t>
      </w:r>
      <w:r w:rsidRPr="00E57AF0">
        <w:rPr>
          <w:rFonts w:ascii="Arial" w:hAnsi="Arial" w:cs="Arial"/>
        </w:rPr>
        <w:t>ých</w:t>
      </w:r>
      <w:r w:rsidRPr="00E57AF0">
        <w:rPr>
          <w:rFonts w:ascii="Arial" w:hAnsi="Arial" w:cs="Arial"/>
          <w:lang w:val="x-none"/>
        </w:rPr>
        <w:t xml:space="preserve"> </w:t>
      </w:r>
      <w:r w:rsidR="00E84CB3">
        <w:rPr>
          <w:rFonts w:ascii="Arial" w:hAnsi="Arial" w:cs="Arial"/>
        </w:rPr>
        <w:t>autorským</w:t>
      </w:r>
      <w:r w:rsidRPr="00E57AF0">
        <w:rPr>
          <w:rFonts w:ascii="Arial" w:hAnsi="Arial" w:cs="Arial"/>
          <w:lang w:val="x-none"/>
        </w:rPr>
        <w:t xml:space="preserve"> dozorem</w:t>
      </w:r>
      <w:r w:rsidRPr="00E57AF0">
        <w:rPr>
          <w:rFonts w:ascii="Arial" w:hAnsi="Arial" w:cs="Arial"/>
        </w:rPr>
        <w:t xml:space="preserve"> </w:t>
      </w:r>
      <w:r w:rsidRPr="00E57AF0">
        <w:rPr>
          <w:rFonts w:ascii="Arial" w:hAnsi="Arial" w:cs="Arial"/>
          <w:lang w:val="x-none"/>
        </w:rPr>
        <w:t>a potvrzen</w:t>
      </w:r>
      <w:r w:rsidRPr="00E57AF0">
        <w:rPr>
          <w:rFonts w:ascii="Arial" w:hAnsi="Arial" w:cs="Arial"/>
        </w:rPr>
        <w:t>ých</w:t>
      </w:r>
      <w:r w:rsidRPr="00E57AF0">
        <w:rPr>
          <w:rFonts w:ascii="Arial" w:hAnsi="Arial" w:cs="Arial"/>
          <w:lang w:val="x-none"/>
        </w:rPr>
        <w:t xml:space="preserve"> objednatelem</w:t>
      </w:r>
      <w:r w:rsidRPr="00E57AF0">
        <w:rPr>
          <w:rFonts w:ascii="Arial" w:hAnsi="Arial" w:cs="Arial"/>
        </w:rPr>
        <w:t xml:space="preserve"> (dále jen „potvrzené soupisy prací“)</w:t>
      </w:r>
      <w:r w:rsidRPr="00E57AF0">
        <w:rPr>
          <w:rFonts w:ascii="Arial" w:hAnsi="Arial" w:cs="Arial"/>
          <w:lang w:val="x-none"/>
        </w:rPr>
        <w:t xml:space="preserve">. </w:t>
      </w:r>
      <w:r w:rsidRPr="00E57AF0">
        <w:rPr>
          <w:rFonts w:ascii="Arial" w:hAnsi="Arial" w:cs="Arial"/>
        </w:rPr>
        <w:t xml:space="preserve">Tyto potvrzené </w:t>
      </w:r>
      <w:r w:rsidRPr="00E57AF0">
        <w:rPr>
          <w:rFonts w:ascii="Arial" w:hAnsi="Arial" w:cs="Arial"/>
          <w:lang w:val="x-none"/>
        </w:rPr>
        <w:t>soupisy prací</w:t>
      </w:r>
      <w:r w:rsidRPr="00E57AF0">
        <w:rPr>
          <w:rFonts w:ascii="Arial" w:hAnsi="Arial" w:cs="Arial"/>
        </w:rPr>
        <w:t xml:space="preserve"> budou vždy přílohou každé faktury</w:t>
      </w:r>
      <w:r w:rsidRPr="00E57AF0">
        <w:rPr>
          <w:rFonts w:ascii="Arial" w:hAnsi="Arial" w:cs="Arial"/>
          <w:lang w:val="x-none"/>
        </w:rPr>
        <w:t xml:space="preserve">. Faktury budou doručeny objednateli nejdéle do 15.11. příslušného roku.  </w:t>
      </w:r>
    </w:p>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3F96143" w:rsidR="00CC70FE" w:rsidRPr="00F5793D" w:rsidRDefault="00A62E5B" w:rsidP="00381351">
      <w:pPr>
        <w:pStyle w:val="Odstavecseseznamem"/>
        <w:numPr>
          <w:ilvl w:val="0"/>
          <w:numId w:val="12"/>
        </w:numPr>
        <w:jc w:val="both"/>
        <w:rPr>
          <w:rFonts w:ascii="Arial" w:hAnsi="Arial" w:cs="Arial"/>
          <w:lang w:val="x-none"/>
        </w:rPr>
      </w:pPr>
      <w:r w:rsidRPr="00E57AF0">
        <w:rPr>
          <w:rFonts w:ascii="Arial" w:hAnsi="Arial" w:cs="Arial"/>
          <w:lang w:val="x-none"/>
        </w:rPr>
        <w:t>Součástí faktury za provedení první části díla vystavené po provedené výsadbě zeleně budou dále soupisy provedených prací odsouhlasené</w:t>
      </w:r>
      <w:r w:rsidR="00E84CB3">
        <w:rPr>
          <w:rFonts w:ascii="Arial" w:hAnsi="Arial" w:cs="Arial"/>
        </w:rPr>
        <w:t xml:space="preserve"> autorským dozorem a</w:t>
      </w:r>
      <w:r w:rsidRPr="00E57AF0">
        <w:rPr>
          <w:rFonts w:ascii="Arial" w:hAnsi="Arial" w:cs="Arial"/>
          <w:lang w:val="x-none"/>
        </w:rPr>
        <w:t xml:space="preserve"> </w:t>
      </w:r>
      <w:r w:rsidRPr="00E57AF0">
        <w:rPr>
          <w:rFonts w:ascii="Arial" w:hAnsi="Arial" w:cs="Arial"/>
        </w:rPr>
        <w:t>objednatelem</w:t>
      </w:r>
      <w:r w:rsidRPr="00E57AF0">
        <w:rPr>
          <w:rFonts w:ascii="Arial" w:hAnsi="Arial" w:cs="Arial"/>
          <w:b/>
          <w:i/>
        </w:rPr>
        <w:t xml:space="preserve"> </w:t>
      </w:r>
      <w:r w:rsidRPr="00E57AF0">
        <w:rPr>
          <w:rFonts w:ascii="Arial" w:hAnsi="Arial" w:cs="Arial"/>
        </w:rPr>
        <w:t xml:space="preserve">a protokol o předání první části díla s podpisy obou smluvních stran. Součástí „konečné“ faktury vystavené po ukončení následné péče o zeleň bude také </w:t>
      </w:r>
      <w:r w:rsidRPr="00E57AF0">
        <w:rPr>
          <w:rFonts w:ascii="Arial" w:hAnsi="Arial" w:cs="Arial"/>
          <w:lang w:val="x-none"/>
        </w:rPr>
        <w:t xml:space="preserve">kopie protokolu o </w:t>
      </w:r>
      <w:r w:rsidRPr="00E57AF0">
        <w:rPr>
          <w:rFonts w:ascii="Arial" w:hAnsi="Arial" w:cs="Arial"/>
        </w:rPr>
        <w:t>předání a převzetí celého</w:t>
      </w:r>
      <w:r w:rsidRPr="00E57AF0">
        <w:rPr>
          <w:rFonts w:ascii="Arial" w:hAnsi="Arial" w:cs="Arial"/>
          <w:lang w:val="x-none"/>
        </w:rPr>
        <w:t xml:space="preserve"> díla, </w:t>
      </w:r>
      <w:r w:rsidRPr="00E57AF0">
        <w:rPr>
          <w:rFonts w:ascii="Arial" w:hAnsi="Arial" w:cs="Arial"/>
        </w:rPr>
        <w:t xml:space="preserve">s podpisy </w:t>
      </w:r>
      <w:r w:rsidRPr="00E57AF0">
        <w:rPr>
          <w:rFonts w:ascii="Arial" w:hAnsi="Arial" w:cs="Arial"/>
          <w:lang w:val="x-none"/>
        </w:rPr>
        <w:t>ob</w:t>
      </w:r>
      <w:r w:rsidRPr="00E57AF0">
        <w:rPr>
          <w:rFonts w:ascii="Arial" w:hAnsi="Arial" w:cs="Arial"/>
        </w:rPr>
        <w:t>ou</w:t>
      </w:r>
      <w:r w:rsidRPr="00E57AF0">
        <w:rPr>
          <w:rFonts w:ascii="Arial" w:hAnsi="Arial" w:cs="Arial"/>
          <w:lang w:val="x-none"/>
        </w:rPr>
        <w:t xml:space="preserve"> smluvní</w:t>
      </w:r>
      <w:r w:rsidRPr="00E57AF0">
        <w:rPr>
          <w:rFonts w:ascii="Arial" w:hAnsi="Arial" w:cs="Arial"/>
        </w:rPr>
        <w:t>ch</w:t>
      </w:r>
      <w:r w:rsidRPr="00E57AF0">
        <w:rPr>
          <w:rFonts w:ascii="Arial" w:hAnsi="Arial" w:cs="Arial"/>
          <w:lang w:val="x-none"/>
        </w:rPr>
        <w:t xml:space="preserve"> stran. Převzaté práce budou oceněny jednotkovými cenami, dle k této smlouvě přiloženého oceněného soupisu prací. Fakturované částky budou </w:t>
      </w:r>
      <w:r w:rsidRPr="00E57AF0">
        <w:rPr>
          <w:rFonts w:ascii="Arial" w:hAnsi="Arial" w:cs="Arial"/>
        </w:rPr>
        <w:t xml:space="preserve">uvedeny dle </w:t>
      </w:r>
      <w:proofErr w:type="spellStart"/>
      <w:r w:rsidRPr="00E57AF0">
        <w:rPr>
          <w:rFonts w:ascii="Arial" w:hAnsi="Arial" w:cs="Arial"/>
        </w:rPr>
        <w:t>SoD</w:t>
      </w:r>
      <w:bookmarkStart w:id="10" w:name="_Hlk13050286"/>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6E06E197"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A62E5B" w:rsidRPr="00594BBC">
        <w:rPr>
          <w:rFonts w:ascii="Arial" w:hAnsi="Arial" w:cs="Arial"/>
        </w:rPr>
        <w:t xml:space="preserve">Státní pozemkový úřad, </w:t>
      </w:r>
      <w:r w:rsidR="00A62E5B">
        <w:rPr>
          <w:rFonts w:ascii="Arial" w:hAnsi="Arial" w:cs="Arial"/>
        </w:rPr>
        <w:t xml:space="preserve">KPÚ pro Zlínský kraj, Pobočka </w:t>
      </w:r>
      <w:r w:rsidR="00530E48">
        <w:rPr>
          <w:rFonts w:ascii="Arial" w:hAnsi="Arial" w:cs="Arial"/>
        </w:rPr>
        <w:t>Uherské Hradiště</w:t>
      </w:r>
      <w:r w:rsidR="00A62E5B">
        <w:rPr>
          <w:rFonts w:ascii="Arial" w:hAnsi="Arial" w:cs="Arial"/>
        </w:rPr>
        <w:t xml:space="preserve">, </w:t>
      </w:r>
      <w:proofErr w:type="spellStart"/>
      <w:r w:rsidR="00530E48">
        <w:rPr>
          <w:rFonts w:ascii="Arial" w:hAnsi="Arial" w:cs="Arial"/>
        </w:rPr>
        <w:t>Protzkarova</w:t>
      </w:r>
      <w:proofErr w:type="spellEnd"/>
      <w:r w:rsidR="00530E48">
        <w:rPr>
          <w:rFonts w:ascii="Arial" w:hAnsi="Arial" w:cs="Arial"/>
        </w:rPr>
        <w:t xml:space="preserve"> 1180</w:t>
      </w:r>
      <w:r w:rsidR="00A62E5B">
        <w:rPr>
          <w:rFonts w:ascii="Arial" w:hAnsi="Arial" w:cs="Arial"/>
        </w:rPr>
        <w:t xml:space="preserve">, </w:t>
      </w:r>
      <w:r w:rsidR="00530E48">
        <w:rPr>
          <w:rFonts w:ascii="Arial" w:hAnsi="Arial" w:cs="Arial"/>
        </w:rPr>
        <w:t>686</w:t>
      </w:r>
      <w:r w:rsidR="00A62E5B">
        <w:rPr>
          <w:rFonts w:ascii="Arial" w:hAnsi="Arial" w:cs="Arial"/>
        </w:rPr>
        <w:t xml:space="preserve"> 01 </w:t>
      </w:r>
      <w:r w:rsidR="00530E48">
        <w:rPr>
          <w:rFonts w:ascii="Arial" w:hAnsi="Arial" w:cs="Arial"/>
        </w:rPr>
        <w:t>Uherské Hradiště.</w:t>
      </w:r>
      <w:r w:rsidR="00A62E5B" w:rsidRPr="00F5793D" w:rsidDel="00A62E5B">
        <w:rPr>
          <w:rFonts w:ascii="Arial" w:hAnsi="Arial" w:cs="Arial"/>
        </w:rPr>
        <w:t xml:space="preserve"> </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lastRenderedPageBreak/>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6A7EA734" w:rsidR="00274CDE" w:rsidRPr="004D47EA"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Pr>
          <w:rFonts w:ascii="Arial" w:hAnsi="Arial" w:cs="Arial"/>
        </w:rPr>
        <w:t xml:space="preserve">Výsadba </w:t>
      </w:r>
      <w:r w:rsidRPr="004D47EA">
        <w:rPr>
          <w:rFonts w:ascii="Arial" w:hAnsi="Arial" w:cs="Arial"/>
        </w:rPr>
        <w:t>zeleně (první část díla)</w:t>
      </w:r>
      <w:r w:rsidR="00245C7B" w:rsidRPr="004D47EA">
        <w:rPr>
          <w:rFonts w:ascii="Arial" w:hAnsi="Arial" w:cs="Arial"/>
          <w:lang w:val="x-none"/>
        </w:rPr>
        <w:t xml:space="preserve"> bude dokončen</w:t>
      </w:r>
      <w:r w:rsidRPr="004D47EA">
        <w:rPr>
          <w:rFonts w:ascii="Arial" w:hAnsi="Arial" w:cs="Arial"/>
        </w:rPr>
        <w:t>a</w:t>
      </w:r>
      <w:r w:rsidR="00245C7B" w:rsidRPr="004D47EA">
        <w:rPr>
          <w:rFonts w:ascii="Arial" w:hAnsi="Arial" w:cs="Arial"/>
          <w:lang w:val="x-none"/>
        </w:rPr>
        <w:t xml:space="preserve"> nejpozději do</w:t>
      </w:r>
      <w:r w:rsidR="00274CDE" w:rsidRPr="004D47EA">
        <w:rPr>
          <w:rFonts w:ascii="Arial" w:hAnsi="Arial" w:cs="Arial"/>
        </w:rPr>
        <w:t xml:space="preserve"> </w:t>
      </w:r>
      <w:r w:rsidR="00880DB2">
        <w:rPr>
          <w:rFonts w:ascii="Arial" w:hAnsi="Arial" w:cs="Arial"/>
          <w:b/>
          <w:bCs/>
        </w:rPr>
        <w:t>15</w:t>
      </w:r>
      <w:r w:rsidR="00EA378B" w:rsidRPr="004D47EA">
        <w:rPr>
          <w:rFonts w:ascii="Arial" w:hAnsi="Arial" w:cs="Arial"/>
          <w:b/>
          <w:bCs/>
          <w:lang w:val="en-US"/>
        </w:rPr>
        <w:t xml:space="preserve">. </w:t>
      </w:r>
      <w:r w:rsidR="00377570">
        <w:rPr>
          <w:rFonts w:ascii="Arial" w:hAnsi="Arial" w:cs="Arial"/>
          <w:b/>
          <w:bCs/>
          <w:lang w:val="en-US"/>
        </w:rPr>
        <w:t>1</w:t>
      </w:r>
      <w:r w:rsidR="00880DB2">
        <w:rPr>
          <w:rFonts w:ascii="Arial" w:hAnsi="Arial" w:cs="Arial"/>
          <w:b/>
          <w:bCs/>
          <w:lang w:val="en-US"/>
        </w:rPr>
        <w:t>1</w:t>
      </w:r>
      <w:r w:rsidR="00EA378B" w:rsidRPr="004D47EA">
        <w:rPr>
          <w:rFonts w:ascii="Arial" w:hAnsi="Arial" w:cs="Arial"/>
          <w:b/>
          <w:bCs/>
          <w:lang w:val="en-US"/>
        </w:rPr>
        <w:t>. 202</w:t>
      </w:r>
      <w:r w:rsidR="00377570">
        <w:rPr>
          <w:rFonts w:ascii="Arial" w:hAnsi="Arial" w:cs="Arial"/>
          <w:b/>
          <w:bCs/>
          <w:lang w:val="en-US"/>
        </w:rPr>
        <w:t>1</w:t>
      </w:r>
      <w:r w:rsidR="00EA378B" w:rsidRPr="004D47EA">
        <w:rPr>
          <w:rFonts w:ascii="Arial" w:hAnsi="Arial" w:cs="Arial"/>
          <w:b/>
          <w:bCs/>
          <w:lang w:val="en-US"/>
        </w:rPr>
        <w:t>.</w:t>
      </w:r>
    </w:p>
    <w:p w14:paraId="7582D513" w14:textId="297E1627" w:rsidR="00217AA7" w:rsidRPr="004D47EA" w:rsidRDefault="00217AA7" w:rsidP="00217AA7">
      <w:pPr>
        <w:pStyle w:val="Odstavecseseznamem"/>
        <w:numPr>
          <w:ilvl w:val="0"/>
          <w:numId w:val="30"/>
        </w:numPr>
        <w:jc w:val="both"/>
        <w:rPr>
          <w:rFonts w:ascii="Arial" w:hAnsi="Arial" w:cs="Arial"/>
          <w:lang w:val="x-none"/>
        </w:rPr>
      </w:pPr>
      <w:r w:rsidRPr="004D47EA">
        <w:rPr>
          <w:rFonts w:ascii="Arial" w:hAnsi="Arial" w:cs="Arial"/>
        </w:rPr>
        <w:t xml:space="preserve">Následná péče o zeleň (druhá část plnění) bude dokončena nejpozději do </w:t>
      </w:r>
      <w:r w:rsidR="00EA378B" w:rsidRPr="004D47EA">
        <w:rPr>
          <w:rFonts w:ascii="Arial" w:hAnsi="Arial" w:cs="Arial"/>
          <w:b/>
          <w:bCs/>
          <w:lang w:val="en-US"/>
        </w:rPr>
        <w:t>3</w:t>
      </w:r>
      <w:r w:rsidR="00530E48">
        <w:rPr>
          <w:rFonts w:ascii="Arial" w:hAnsi="Arial" w:cs="Arial"/>
          <w:b/>
          <w:bCs/>
          <w:lang w:val="en-US"/>
        </w:rPr>
        <w:t>1</w:t>
      </w:r>
      <w:r w:rsidR="00EA378B" w:rsidRPr="004D47EA">
        <w:rPr>
          <w:rFonts w:ascii="Arial" w:hAnsi="Arial" w:cs="Arial"/>
          <w:b/>
          <w:bCs/>
          <w:lang w:val="en-US"/>
        </w:rPr>
        <w:t>. 10. 2024</w:t>
      </w:r>
      <w:r w:rsidR="004261AC">
        <w:rPr>
          <w:rFonts w:ascii="Arial" w:hAnsi="Arial" w:cs="Arial"/>
          <w:b/>
          <w:bCs/>
          <w:lang w:val="en-US"/>
        </w:rPr>
        <w:t>.</w:t>
      </w:r>
    </w:p>
    <w:p w14:paraId="2953C025" w14:textId="54B91FEE" w:rsidR="00245C7B" w:rsidRPr="00F5793D" w:rsidRDefault="00245C7B" w:rsidP="00F05046">
      <w:pPr>
        <w:pStyle w:val="Odstavecseseznamem"/>
        <w:numPr>
          <w:ilvl w:val="0"/>
          <w:numId w:val="30"/>
        </w:numPr>
        <w:jc w:val="both"/>
        <w:rPr>
          <w:rFonts w:ascii="Arial" w:hAnsi="Arial" w:cs="Arial"/>
          <w:lang w:val="x-none"/>
        </w:rPr>
      </w:pPr>
      <w:r w:rsidRPr="004D47EA">
        <w:rPr>
          <w:rFonts w:ascii="Arial" w:hAnsi="Arial" w:cs="Arial"/>
          <w:lang w:val="x-none"/>
        </w:rPr>
        <w:t>Objednatel se zavazuje předat</w:t>
      </w:r>
      <w:r w:rsidR="008A0D93" w:rsidRPr="004D47EA">
        <w:rPr>
          <w:rFonts w:ascii="Arial" w:hAnsi="Arial" w:cs="Arial"/>
        </w:rPr>
        <w:t xml:space="preserve"> </w:t>
      </w:r>
      <w:r w:rsidR="003E00DA" w:rsidRPr="004D47EA">
        <w:rPr>
          <w:rFonts w:ascii="Arial" w:hAnsi="Arial" w:cs="Arial"/>
        </w:rPr>
        <w:t>místo plnění</w:t>
      </w:r>
      <w:r w:rsidRPr="004D47EA">
        <w:rPr>
          <w:rFonts w:ascii="Arial" w:hAnsi="Arial" w:cs="Arial"/>
          <w:lang w:val="x-none"/>
        </w:rPr>
        <w:t xml:space="preserve"> </w:t>
      </w:r>
      <w:r w:rsidRPr="004D47EA">
        <w:rPr>
          <w:rFonts w:ascii="Arial" w:hAnsi="Arial" w:cs="Arial"/>
        </w:rPr>
        <w:t xml:space="preserve"> dle </w:t>
      </w:r>
      <w:r w:rsidR="00495A8D" w:rsidRPr="004D47EA">
        <w:rPr>
          <w:rFonts w:ascii="Arial" w:hAnsi="Arial" w:cs="Arial"/>
        </w:rPr>
        <w:t>čl. V odst.</w:t>
      </w:r>
      <w:r w:rsidR="00301C4E" w:rsidRPr="004D47EA">
        <w:rPr>
          <w:rFonts w:ascii="Arial" w:hAnsi="Arial" w:cs="Arial"/>
        </w:rPr>
        <w:t>5</w:t>
      </w:r>
      <w:r w:rsidR="00F05046" w:rsidRPr="004D47EA">
        <w:rPr>
          <w:rFonts w:ascii="Arial" w:hAnsi="Arial" w:cs="Arial"/>
        </w:rPr>
        <w:t xml:space="preserve"> této smlouvy.</w:t>
      </w:r>
      <w:r w:rsidRPr="004D47EA">
        <w:rPr>
          <w:rFonts w:ascii="Arial" w:hAnsi="Arial" w:cs="Arial"/>
        </w:rPr>
        <w:t xml:space="preserve"> </w:t>
      </w:r>
      <w:r w:rsidRPr="004D47EA">
        <w:rPr>
          <w:rFonts w:ascii="Arial" w:hAnsi="Arial" w:cs="Arial"/>
          <w:lang w:val="x-none"/>
        </w:rPr>
        <w:t>Zhotovitel je povinen zahájit</w:t>
      </w:r>
      <w:r w:rsidRPr="004D47EA">
        <w:rPr>
          <w:rFonts w:ascii="Arial" w:hAnsi="Arial" w:cs="Arial"/>
        </w:rPr>
        <w:t xml:space="preserve"> a ukončit práce v termínech dle </w:t>
      </w:r>
      <w:r w:rsidR="00495A8D" w:rsidRPr="004D47EA">
        <w:rPr>
          <w:rFonts w:ascii="Arial" w:hAnsi="Arial" w:cs="Arial"/>
        </w:rPr>
        <w:t xml:space="preserve">čl. V odst. </w:t>
      </w:r>
      <w:r w:rsidR="00301C4E" w:rsidRPr="004D47EA">
        <w:rPr>
          <w:rFonts w:ascii="Arial" w:hAnsi="Arial" w:cs="Arial"/>
        </w:rPr>
        <w:t xml:space="preserve">5 </w:t>
      </w:r>
      <w:r w:rsidR="000453FC" w:rsidRPr="004D47EA">
        <w:rPr>
          <w:rFonts w:ascii="Arial" w:hAnsi="Arial" w:cs="Arial"/>
        </w:rPr>
        <w:t>této smlouvy.</w:t>
      </w:r>
      <w:r w:rsidRPr="004D47EA">
        <w:rPr>
          <w:rFonts w:ascii="Arial" w:hAnsi="Arial" w:cs="Arial"/>
          <w:lang w:val="x-none"/>
        </w:rPr>
        <w:t xml:space="preserve"> Dobou plnění se rozumí úplné dokončení a předání díla objednateli včetně odstranění případných vad a nedodělků</w:t>
      </w:r>
      <w:r w:rsidR="00F05046" w:rsidRPr="004D47EA">
        <w:rPr>
          <w:rFonts w:ascii="Arial" w:hAnsi="Arial" w:cs="Arial"/>
        </w:rPr>
        <w:t xml:space="preserve"> a</w:t>
      </w:r>
      <w:r w:rsidRPr="004D47EA">
        <w:rPr>
          <w:rFonts w:ascii="Arial" w:hAnsi="Arial" w:cs="Arial"/>
          <w:lang w:val="x-none"/>
        </w:rPr>
        <w:t xml:space="preserve"> vyklizení </w:t>
      </w:r>
      <w:r w:rsidR="00486CA2" w:rsidRPr="004D47EA">
        <w:rPr>
          <w:rFonts w:ascii="Arial" w:hAnsi="Arial" w:cs="Arial"/>
        </w:rPr>
        <w:t>místa plnění</w:t>
      </w:r>
      <w:r w:rsidR="00530E48">
        <w:rPr>
          <w:rFonts w:ascii="Arial" w:hAnsi="Arial" w:cs="Arial"/>
        </w:rPr>
        <w:t>.</w:t>
      </w:r>
      <w:r w:rsidR="00486CA2" w:rsidRPr="004D47EA">
        <w:rPr>
          <w:rFonts w:ascii="Arial" w:hAnsi="Arial" w:cs="Arial"/>
        </w:rPr>
        <w:t xml:space="preserve"> </w:t>
      </w:r>
      <w:r w:rsidRPr="004D47EA">
        <w:rPr>
          <w:rFonts w:ascii="Arial" w:hAnsi="Arial" w:cs="Arial"/>
          <w:lang w:val="x-none"/>
        </w:rPr>
        <w:t>Bude-li objednatelem dán příkaz k dočasnému zastavení prací na díle (sistace)</w:t>
      </w:r>
      <w:r w:rsidRPr="004D47EA">
        <w:rPr>
          <w:rFonts w:ascii="Arial" w:hAnsi="Arial" w:cs="Arial"/>
        </w:rPr>
        <w:t xml:space="preserve"> </w:t>
      </w:r>
      <w:r w:rsidRPr="004D47EA">
        <w:rPr>
          <w:rFonts w:ascii="Arial" w:hAnsi="Arial" w:cs="Arial"/>
          <w:lang w:val="x-none"/>
        </w:rPr>
        <w:t xml:space="preserve">je zhotovitel povinen tento příkaz uposlechnout, </w:t>
      </w:r>
      <w:r w:rsidR="00110471" w:rsidRPr="004D47EA">
        <w:rPr>
          <w:rFonts w:ascii="Arial" w:hAnsi="Arial" w:cs="Arial"/>
        </w:rPr>
        <w:t>a</w:t>
      </w:r>
      <w:r w:rsidRPr="004D47EA">
        <w:rPr>
          <w:rFonts w:ascii="Arial" w:hAnsi="Arial" w:cs="Arial"/>
          <w:lang w:val="x-none"/>
        </w:rPr>
        <w:t xml:space="preserve"> postupovat dle pokynů</w:t>
      </w:r>
      <w:r w:rsidRPr="00F5793D">
        <w:rPr>
          <w:rFonts w:ascii="Arial" w:hAnsi="Arial" w:cs="Arial"/>
          <w:lang w:val="x-none"/>
        </w:rPr>
        <w:t xml:space="preserve">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0903A952" w14:textId="187A7655" w:rsidR="00F45274" w:rsidRPr="0086583F" w:rsidRDefault="00F45274" w:rsidP="00F45274">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Pr="00F5793D">
        <w:rPr>
          <w:rFonts w:ascii="Arial" w:hAnsi="Arial" w:cs="Arial"/>
        </w:rPr>
        <w:t>místa plnění</w:t>
      </w:r>
      <w:r w:rsidR="00211708">
        <w:rPr>
          <w:rFonts w:ascii="Arial" w:hAnsi="Arial" w:cs="Arial"/>
        </w:rPr>
        <w:t>:</w:t>
      </w:r>
      <w:r>
        <w:rPr>
          <w:rFonts w:ascii="Arial" w:hAnsi="Arial" w:cs="Arial"/>
        </w:rPr>
        <w:t xml:space="preserve"> </w:t>
      </w:r>
    </w:p>
    <w:p w14:paraId="6C8368DB" w14:textId="77777777" w:rsidR="00F45274" w:rsidRDefault="00F45274" w:rsidP="00F45274">
      <w:pPr>
        <w:pStyle w:val="Odstavecseseznamem"/>
        <w:ind w:left="2880"/>
        <w:rPr>
          <w:rFonts w:ascii="Arial" w:hAnsi="Arial" w:cs="Arial"/>
          <w:lang w:val="x-none"/>
        </w:rPr>
      </w:pPr>
      <w:r w:rsidRPr="00F5793D">
        <w:rPr>
          <w:rFonts w:ascii="Arial" w:hAnsi="Arial" w:cs="Arial"/>
          <w:b/>
          <w:highlight w:val="yellow"/>
          <w:lang w:val="x-none"/>
        </w:rPr>
        <w:t>…</w:t>
      </w:r>
      <w:r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bookmarkStart w:id="13" w:name="_Hlk43883229"/>
      <w:r>
        <w:rPr>
          <w:rFonts w:ascii="Arial" w:hAnsi="Arial" w:cs="Arial"/>
          <w:b/>
          <w:bCs/>
          <w:highlight w:val="yellow"/>
          <w:lang w:val="en-US"/>
        </w:rPr>
        <w:t>BUDE DOPLNĚNO</w:t>
      </w:r>
      <w:r w:rsidRPr="00AC5366">
        <w:rPr>
          <w:rFonts w:ascii="Arial" w:hAnsi="Arial" w:cs="Arial"/>
          <w:b/>
          <w:bCs/>
          <w:highlight w:val="yellow"/>
          <w:lang w:val="en-US"/>
        </w:rPr>
        <w:t>]</w:t>
      </w:r>
      <w:bookmarkEnd w:id="13"/>
      <w:r w:rsidRPr="00AC5366">
        <w:rPr>
          <w:rFonts w:ascii="Arial" w:hAnsi="Arial" w:cs="Arial"/>
          <w:lang w:val="x-none"/>
        </w:rPr>
        <w:t xml:space="preserve"> </w:t>
      </w:r>
    </w:p>
    <w:p w14:paraId="2E34F871" w14:textId="056606EF" w:rsidR="00245C7B" w:rsidRPr="00F5793D" w:rsidRDefault="00F45274" w:rsidP="004D47EA">
      <w:pPr>
        <w:pStyle w:val="Odstavecseseznamem"/>
        <w:ind w:left="2880"/>
        <w:rPr>
          <w:rFonts w:ascii="Arial" w:hAnsi="Arial" w:cs="Arial"/>
          <w:lang w:val="x-none"/>
        </w:rPr>
      </w:pPr>
      <w:r w:rsidRPr="00F5793D">
        <w:rPr>
          <w:rFonts w:ascii="Arial" w:hAnsi="Arial" w:cs="Arial"/>
          <w:lang w:val="x-none"/>
        </w:rPr>
        <w:t>(nejpozději do 5 pracovních dnů před zahájením prací)</w:t>
      </w:r>
      <w:r w:rsidR="00245C7B" w:rsidRPr="00F5793D">
        <w:rPr>
          <w:rFonts w:ascii="Arial" w:hAnsi="Arial" w:cs="Arial"/>
          <w:lang w:val="x-none"/>
        </w:rPr>
        <w:tab/>
      </w:r>
    </w:p>
    <w:p w14:paraId="14E4395B" w14:textId="283BC828" w:rsidR="00211708" w:rsidRDefault="00211708" w:rsidP="00211708">
      <w:pPr>
        <w:pStyle w:val="Odstavecseseznamem"/>
        <w:numPr>
          <w:ilvl w:val="0"/>
          <w:numId w:val="36"/>
        </w:numPr>
        <w:rPr>
          <w:rFonts w:ascii="Arial" w:hAnsi="Arial" w:cs="Arial"/>
          <w:lang w:val="x-none"/>
        </w:rPr>
      </w:pPr>
      <w:r w:rsidRPr="00594BBC">
        <w:rPr>
          <w:rFonts w:ascii="Arial" w:hAnsi="Arial" w:cs="Arial"/>
          <w:lang w:val="x-none"/>
        </w:rPr>
        <w:t xml:space="preserve">Termín zahájení </w:t>
      </w:r>
      <w:r>
        <w:rPr>
          <w:rFonts w:ascii="Arial" w:hAnsi="Arial" w:cs="Arial"/>
        </w:rPr>
        <w:t>díla</w:t>
      </w:r>
      <w:r w:rsidRPr="00594BBC">
        <w:rPr>
          <w:rFonts w:ascii="Arial" w:hAnsi="Arial" w:cs="Arial"/>
          <w:lang w:val="x-none"/>
        </w:rPr>
        <w:t xml:space="preserve">: </w:t>
      </w:r>
    </w:p>
    <w:p w14:paraId="12790EFC" w14:textId="77777777" w:rsidR="00211708" w:rsidRDefault="00211708" w:rsidP="00211708">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412BCEE8" w14:textId="4940927E" w:rsidR="00245C7B" w:rsidRPr="00F5793D" w:rsidRDefault="00211708" w:rsidP="00211708">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48AD7B8A" w14:textId="2E28BBA4"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bookmarkEnd w:id="14"/>
      <w:r w:rsidR="00880DB2">
        <w:rPr>
          <w:rFonts w:ascii="Arial" w:hAnsi="Arial" w:cs="Arial"/>
          <w:b/>
          <w:bCs/>
        </w:rPr>
        <w:t>15</w:t>
      </w:r>
      <w:r w:rsidR="00C756B0">
        <w:rPr>
          <w:rFonts w:ascii="Arial" w:hAnsi="Arial" w:cs="Arial"/>
          <w:b/>
        </w:rPr>
        <w:t xml:space="preserve">. </w:t>
      </w:r>
      <w:r w:rsidR="00211708">
        <w:rPr>
          <w:rFonts w:ascii="Arial" w:hAnsi="Arial" w:cs="Arial"/>
          <w:b/>
        </w:rPr>
        <w:t>1</w:t>
      </w:r>
      <w:r w:rsidR="00880DB2">
        <w:rPr>
          <w:rFonts w:ascii="Arial" w:hAnsi="Arial" w:cs="Arial"/>
          <w:b/>
        </w:rPr>
        <w:t>1</w:t>
      </w:r>
      <w:r w:rsidR="00C756B0">
        <w:rPr>
          <w:rFonts w:ascii="Arial" w:hAnsi="Arial" w:cs="Arial"/>
          <w:b/>
        </w:rPr>
        <w:t>. 202</w:t>
      </w:r>
      <w:r w:rsidR="00211708">
        <w:rPr>
          <w:rFonts w:ascii="Arial" w:hAnsi="Arial" w:cs="Arial"/>
          <w:b/>
        </w:rPr>
        <w:t>1</w:t>
      </w:r>
    </w:p>
    <w:p w14:paraId="42692E21" w14:textId="0BA33E22"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C756B0">
        <w:rPr>
          <w:rFonts w:ascii="Arial" w:hAnsi="Arial" w:cs="Arial"/>
          <w:b/>
        </w:rPr>
        <w:t>3</w:t>
      </w:r>
      <w:r w:rsidR="00530E48">
        <w:rPr>
          <w:rFonts w:ascii="Arial" w:hAnsi="Arial" w:cs="Arial"/>
          <w:b/>
        </w:rPr>
        <w:t>1</w:t>
      </w:r>
      <w:r w:rsidR="00C756B0">
        <w:rPr>
          <w:rFonts w:ascii="Arial" w:hAnsi="Arial" w:cs="Arial"/>
          <w:b/>
        </w:rPr>
        <w:t>. 10. 2024</w:t>
      </w:r>
    </w:p>
    <w:p w14:paraId="581B8F63" w14:textId="7EBED922" w:rsidR="00C241A3" w:rsidRPr="00F5793D" w:rsidRDefault="00C756B0" w:rsidP="001216DB">
      <w:pPr>
        <w:pStyle w:val="Odstavecseseznamem"/>
        <w:jc w:val="both"/>
        <w:rPr>
          <w:rFonts w:ascii="Arial" w:hAnsi="Arial" w:cs="Arial"/>
        </w:rPr>
      </w:pPr>
      <w:bookmarkStart w:id="16"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6"/>
      <w:r w:rsidR="00245C7B" w:rsidRPr="00F5793D">
        <w:rPr>
          <w:rFonts w:ascii="Arial" w:hAnsi="Arial" w:cs="Arial"/>
        </w:rPr>
        <w:t>)</w:t>
      </w:r>
    </w:p>
    <w:p w14:paraId="7A786877" w14:textId="71E2DAED" w:rsidR="00AD56E2" w:rsidRPr="00EE22C2" w:rsidRDefault="00AD56E2" w:rsidP="00081826">
      <w:pPr>
        <w:pStyle w:val="Odstavecseseznamem"/>
        <w:numPr>
          <w:ilvl w:val="0"/>
          <w:numId w:val="30"/>
        </w:numPr>
        <w:jc w:val="both"/>
        <w:rPr>
          <w:rFonts w:ascii="Arial" w:hAnsi="Arial" w:cs="Arial"/>
        </w:rPr>
      </w:pPr>
      <w:bookmarkStart w:id="17" w:name="_Ref376425258"/>
      <w:r w:rsidRPr="00F5793D">
        <w:rPr>
          <w:rFonts w:ascii="Arial" w:hAnsi="Arial" w:cs="Arial"/>
          <w:lang w:val="x-none"/>
        </w:rPr>
        <w:t xml:space="preserve">Zhotovitel se dále zavazuje provést dílo v  termínech uvedených v časovém harmonogramu postupu prací, jež zhotovitel uvedl jako součást své nabídky a </w:t>
      </w:r>
      <w:r w:rsidRPr="00F5793D">
        <w:rPr>
          <w:rFonts w:ascii="Arial" w:hAnsi="Arial" w:cs="Arial"/>
        </w:rPr>
        <w:t>který</w:t>
      </w:r>
      <w:r w:rsidRPr="00F5793D">
        <w:rPr>
          <w:rFonts w:ascii="Arial" w:hAnsi="Arial" w:cs="Arial"/>
          <w:lang w:val="x-none"/>
        </w:rPr>
        <w:t xml:space="preserve"> je pro zhotovitele závazný. Tento </w:t>
      </w:r>
      <w:r w:rsidRPr="00F5793D">
        <w:rPr>
          <w:rFonts w:ascii="Arial" w:hAnsi="Arial" w:cs="Arial"/>
        </w:rPr>
        <w:t>závazný</w:t>
      </w:r>
      <w:r w:rsidRPr="00F5793D">
        <w:rPr>
          <w:rFonts w:ascii="Arial" w:hAnsi="Arial" w:cs="Arial"/>
          <w:lang w:val="x-none"/>
        </w:rPr>
        <w:t xml:space="preserve"> harmonogram je nedílnou součástí této smlouvy jako její příloha č. </w:t>
      </w:r>
      <w:r w:rsidRPr="00F5793D">
        <w:rPr>
          <w:rFonts w:ascii="Arial" w:hAnsi="Arial" w:cs="Arial"/>
        </w:rPr>
        <w:t>1</w:t>
      </w:r>
      <w:r w:rsidRPr="00F5793D">
        <w:rPr>
          <w:rFonts w:ascii="Arial" w:hAnsi="Arial" w:cs="Arial"/>
          <w:lang w:val="x-none"/>
        </w:rPr>
        <w:t xml:space="preserve">. </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bookmarkEnd w:id="17"/>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026C3174" w14:textId="69D43F42" w:rsidR="00AD56E2" w:rsidRPr="00AD56E2" w:rsidRDefault="00AD56E2" w:rsidP="004D47EA">
      <w:pPr>
        <w:pStyle w:val="Odstavecseseznamem"/>
        <w:jc w:val="both"/>
        <w:rPr>
          <w:rFonts w:ascii="Arial" w:hAnsi="Arial" w:cs="Arial"/>
        </w:rPr>
      </w:pPr>
      <w:r w:rsidRPr="00AD56E2">
        <w:rPr>
          <w:rFonts w:ascii="Arial" w:hAnsi="Arial" w:cs="Arial"/>
        </w:rPr>
        <w:t>1.</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10. 2022</w:t>
      </w:r>
    </w:p>
    <w:p w14:paraId="0BB1E624" w14:textId="21963635" w:rsidR="00AD56E2" w:rsidRPr="00AD56E2" w:rsidRDefault="00AD56E2" w:rsidP="004D47EA">
      <w:pPr>
        <w:pStyle w:val="Odstavecseseznamem"/>
        <w:jc w:val="both"/>
        <w:rPr>
          <w:rFonts w:ascii="Arial" w:hAnsi="Arial" w:cs="Arial"/>
        </w:rPr>
      </w:pPr>
      <w:r w:rsidRPr="00AD56E2">
        <w:rPr>
          <w:rFonts w:ascii="Arial" w:hAnsi="Arial" w:cs="Arial"/>
        </w:rPr>
        <w:lastRenderedPageBreak/>
        <w:t>2.</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xml:space="preserve">. 10. 2023 </w:t>
      </w:r>
    </w:p>
    <w:p w14:paraId="2311F44E" w14:textId="126F9EDB" w:rsidR="00856FC8" w:rsidRPr="00F5793D" w:rsidRDefault="00AD56E2" w:rsidP="00C70132">
      <w:pPr>
        <w:pStyle w:val="Odstavecseseznamem"/>
        <w:jc w:val="both"/>
        <w:rPr>
          <w:rFonts w:ascii="Arial" w:hAnsi="Arial" w:cs="Arial"/>
        </w:rPr>
      </w:pPr>
      <w:r w:rsidRPr="00AD56E2">
        <w:rPr>
          <w:rFonts w:ascii="Arial" w:hAnsi="Arial" w:cs="Arial"/>
        </w:rPr>
        <w:t>3.</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10. 2024.</w:t>
      </w:r>
      <w:bookmarkEnd w:id="18"/>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4EA868BB"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912D06">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01C686CA"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82DB638" w14:textId="245C76F8" w:rsidR="00863EA4" w:rsidRDefault="00863EA4" w:rsidP="001216DB">
      <w:pPr>
        <w:pStyle w:val="Odstavecseseznamem"/>
        <w:numPr>
          <w:ilvl w:val="0"/>
          <w:numId w:val="16"/>
        </w:numPr>
        <w:jc w:val="both"/>
        <w:rPr>
          <w:rFonts w:ascii="Arial" w:hAnsi="Arial" w:cs="Arial"/>
        </w:rPr>
      </w:pPr>
      <w:r w:rsidRPr="00314D88">
        <w:rPr>
          <w:rFonts w:ascii="Arial" w:hAnsi="Arial" w:cs="Arial"/>
        </w:rPr>
        <w:t>Zhotovitel je povinen zajistit po celou dobu plnění veřejné zakázky následující podmínky společensky odpovědného veřejného zadávání</w:t>
      </w:r>
      <w:r>
        <w:rPr>
          <w:rFonts w:ascii="Arial" w:hAnsi="Arial" w:cs="Arial"/>
        </w:rPr>
        <w:t>:</w:t>
      </w:r>
    </w:p>
    <w:p w14:paraId="458857C0" w14:textId="77777777" w:rsidR="00863EA4" w:rsidRPr="00314D88" w:rsidRDefault="00863EA4" w:rsidP="00863EA4">
      <w:pPr>
        <w:pStyle w:val="Odstavecseseznamem"/>
        <w:numPr>
          <w:ilvl w:val="0"/>
          <w:numId w:val="42"/>
        </w:numPr>
        <w:ind w:left="1078" w:hanging="284"/>
        <w:jc w:val="both"/>
        <w:rPr>
          <w:rFonts w:ascii="Arial" w:hAnsi="Arial" w:cs="Arial"/>
        </w:rPr>
      </w:pPr>
      <w:r w:rsidRPr="00314D8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9B2BE8" w14:textId="77777777" w:rsidR="00863EA4" w:rsidRPr="00314D88" w:rsidRDefault="00863EA4" w:rsidP="00863EA4">
      <w:pPr>
        <w:pStyle w:val="Odstavecseseznamem"/>
        <w:numPr>
          <w:ilvl w:val="0"/>
          <w:numId w:val="42"/>
        </w:numPr>
        <w:ind w:left="1078" w:hanging="284"/>
        <w:jc w:val="both"/>
        <w:rPr>
          <w:rFonts w:ascii="Arial" w:hAnsi="Arial" w:cs="Arial"/>
        </w:rPr>
      </w:pPr>
      <w:r w:rsidRPr="00314D88">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DF01DE0" w14:textId="7C8202E0" w:rsidR="00863EA4" w:rsidRDefault="00863EA4" w:rsidP="00863EA4">
      <w:pPr>
        <w:pStyle w:val="Odstavecseseznamem"/>
        <w:numPr>
          <w:ilvl w:val="0"/>
          <w:numId w:val="42"/>
        </w:numPr>
        <w:ind w:left="1078" w:hanging="284"/>
        <w:jc w:val="both"/>
        <w:rPr>
          <w:rFonts w:ascii="Arial" w:hAnsi="Arial" w:cs="Arial"/>
        </w:rPr>
      </w:pPr>
      <w:r w:rsidRPr="00314D88">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2B53CAB" w14:textId="516CFD24" w:rsidR="00C25C98" w:rsidRPr="00314D88" w:rsidRDefault="00C25C98" w:rsidP="00863EA4">
      <w:pPr>
        <w:pStyle w:val="Odstavecseseznamem"/>
        <w:numPr>
          <w:ilvl w:val="0"/>
          <w:numId w:val="42"/>
        </w:numPr>
        <w:ind w:left="1078" w:hanging="284"/>
        <w:jc w:val="both"/>
        <w:rPr>
          <w:rFonts w:ascii="Arial" w:hAnsi="Arial" w:cs="Arial"/>
        </w:rPr>
      </w:pPr>
      <w:r w:rsidRPr="00314D88">
        <w:rPr>
          <w:rFonts w:ascii="Arial" w:hAnsi="Arial" w:cs="Arial"/>
        </w:rPr>
        <w:t>snížení negativního dopadu jeho činnosti při plnění veřejné zakázky na životní prostředí, zejména pak</w:t>
      </w:r>
    </w:p>
    <w:p w14:paraId="45FEA8E0" w14:textId="77777777" w:rsidR="00863EA4" w:rsidRPr="00314D88" w:rsidRDefault="00863EA4" w:rsidP="00863EA4">
      <w:pPr>
        <w:pStyle w:val="Odstavecseseznamem"/>
        <w:numPr>
          <w:ilvl w:val="0"/>
          <w:numId w:val="43"/>
        </w:numPr>
        <w:ind w:left="1078" w:hanging="284"/>
        <w:jc w:val="both"/>
        <w:rPr>
          <w:rFonts w:ascii="Arial" w:hAnsi="Arial" w:cs="Arial"/>
        </w:rPr>
      </w:pPr>
      <w:r w:rsidRPr="00314D88">
        <w:rPr>
          <w:rFonts w:ascii="Arial" w:hAnsi="Arial" w:cs="Arial"/>
        </w:rPr>
        <w:t xml:space="preserve">využíváním nízkoemisních automobilů, má-li je k dispozici; </w:t>
      </w:r>
    </w:p>
    <w:p w14:paraId="55A18499" w14:textId="77777777" w:rsidR="00863EA4" w:rsidRPr="00314D88" w:rsidRDefault="00863EA4" w:rsidP="00863EA4">
      <w:pPr>
        <w:pStyle w:val="Odstavecseseznamem"/>
        <w:numPr>
          <w:ilvl w:val="0"/>
          <w:numId w:val="43"/>
        </w:numPr>
        <w:ind w:left="1078" w:hanging="284"/>
        <w:jc w:val="both"/>
        <w:rPr>
          <w:rFonts w:ascii="Arial" w:hAnsi="Arial" w:cs="Arial"/>
        </w:rPr>
      </w:pPr>
      <w:r w:rsidRPr="00314D88">
        <w:rPr>
          <w:rFonts w:ascii="Arial" w:hAnsi="Arial" w:cs="Arial"/>
        </w:rPr>
        <w:lastRenderedPageBreak/>
        <w:t>tiskem veškerých listinných výstupů, odevzdávaných objednateli při realizaci veřejné zakázky na papír, který je šetrný k životnímu prostředí,</w:t>
      </w:r>
      <w:r w:rsidRPr="00314D88">
        <w:t xml:space="preserve"> </w:t>
      </w:r>
      <w:r w:rsidRPr="00314D88">
        <w:rPr>
          <w:rFonts w:ascii="Arial" w:hAnsi="Arial" w:cs="Arial"/>
        </w:rPr>
        <w:t>pokud zvláštní použití pro specifické účely nevyžaduje jiný druh papíru;</w:t>
      </w:r>
      <w:r w:rsidRPr="00314D88">
        <w:t xml:space="preserve"> </w:t>
      </w:r>
      <w:r w:rsidRPr="00314D88">
        <w:rPr>
          <w:rFonts w:ascii="Arial" w:hAnsi="Arial" w:cs="Arial"/>
        </w:rPr>
        <w:t>motivováním zaměstnanců dodavatele k efektivnímu/úspornému tisku;</w:t>
      </w:r>
    </w:p>
    <w:p w14:paraId="3068B8A6" w14:textId="177EA538" w:rsidR="00863EA4" w:rsidRPr="00863EA4" w:rsidRDefault="00863EA4" w:rsidP="00863EA4">
      <w:pPr>
        <w:pStyle w:val="Odstavecseseznamem"/>
        <w:numPr>
          <w:ilvl w:val="0"/>
          <w:numId w:val="43"/>
        </w:numPr>
        <w:ind w:left="1078" w:hanging="284"/>
        <w:jc w:val="both"/>
        <w:rPr>
          <w:rFonts w:ascii="Calibri" w:hAnsi="Calibri" w:cs="Calibri"/>
        </w:rPr>
      </w:pPr>
      <w:r w:rsidRPr="00314D88">
        <w:rPr>
          <w:rFonts w:ascii="Arial" w:hAnsi="Arial" w:cs="Arial"/>
        </w:rPr>
        <w:t>předcházením znečišťování ovzduší a snižováním úrovně znečišťování, může-li je během plnění veřejné zakázky způsobit;</w:t>
      </w:r>
    </w:p>
    <w:p w14:paraId="70951C73" w14:textId="5AE1497D" w:rsidR="00863EA4" w:rsidRPr="00314D88" w:rsidRDefault="00863EA4" w:rsidP="00863EA4">
      <w:pPr>
        <w:pStyle w:val="Odstavecseseznamem"/>
        <w:numPr>
          <w:ilvl w:val="0"/>
          <w:numId w:val="43"/>
        </w:numPr>
        <w:ind w:left="1078" w:hanging="284"/>
        <w:jc w:val="both"/>
        <w:rPr>
          <w:rFonts w:ascii="Calibri" w:hAnsi="Calibri" w:cs="Calibri"/>
        </w:rPr>
      </w:pPr>
      <w:r w:rsidRPr="00314D88">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314D88">
        <w:rPr>
          <w:rFonts w:ascii="Arial" w:hAnsi="Arial" w:cs="Arial"/>
        </w:rPr>
        <w:t>odpady</w:t>
      </w:r>
      <w:r>
        <w:rPr>
          <w:rFonts w:ascii="Arial" w:hAnsi="Arial" w:cs="Arial"/>
        </w:rPr>
        <w:t>.</w:t>
      </w: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45F61FE"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912D06" w:rsidRPr="00F5793D">
        <w:rPr>
          <w:rFonts w:ascii="Arial" w:hAnsi="Arial" w:cs="Arial"/>
        </w:rPr>
        <w:t xml:space="preserve">ve výši nejméně </w:t>
      </w:r>
      <w:r w:rsidR="00377570" w:rsidRPr="00377570">
        <w:rPr>
          <w:rFonts w:ascii="Arial" w:hAnsi="Arial" w:cs="Arial"/>
          <w:b/>
          <w:bCs/>
        </w:rPr>
        <w:t>500 000</w:t>
      </w:r>
      <w:r w:rsidR="00377570">
        <w:rPr>
          <w:rFonts w:ascii="Arial" w:hAnsi="Arial" w:cs="Arial"/>
        </w:rPr>
        <w:t xml:space="preserve"> K</w:t>
      </w:r>
      <w:r w:rsidR="00912D06" w:rsidRPr="00377570">
        <w:rPr>
          <w:rFonts w:ascii="Arial" w:hAnsi="Arial" w:cs="Arial"/>
        </w:rPr>
        <w:t>č.</w:t>
      </w:r>
      <w:r w:rsidR="00F303DC" w:rsidRPr="004D47EA">
        <w:rPr>
          <w:rFonts w:ascii="Arial" w:hAnsi="Arial" w:cs="Arial"/>
          <w:bCs/>
        </w:rPr>
        <w:t xml:space="preserve"> </w:t>
      </w:r>
      <w:r w:rsidRPr="004D47EA">
        <w:rPr>
          <w:rFonts w:ascii="Arial" w:hAnsi="Arial" w:cs="Arial"/>
          <w:bCs/>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lastRenderedPageBreak/>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w:t>
      </w:r>
      <w:r w:rsidRPr="00F5793D">
        <w:rPr>
          <w:rFonts w:ascii="Arial" w:hAnsi="Arial" w:cs="Arial"/>
        </w:rPr>
        <w:lastRenderedPageBreak/>
        <w:t>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4CD2DF37"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w:t>
      </w:r>
      <w:r w:rsidR="002F2A39">
        <w:rPr>
          <w:rFonts w:ascii="Arial" w:hAnsi="Arial" w:cs="Arial"/>
        </w:rPr>
        <w:t>,</w:t>
      </w:r>
      <w:r w:rsidRPr="00F5793D">
        <w:rPr>
          <w:rFonts w:ascii="Arial" w:hAnsi="Arial" w:cs="Arial"/>
        </w:rPr>
        <w:t xml:space="preserve">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D86B62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 xml:space="preserve">Zástupci zhotovitele jsou povinni se zúčastňovat kontrolních dnů. </w:t>
      </w:r>
      <w:r w:rsidR="002F2A39" w:rsidRPr="00F5793D">
        <w:rPr>
          <w:rFonts w:ascii="Arial" w:hAnsi="Arial" w:cs="Arial"/>
        </w:rPr>
        <w:t>Zhotovitel má právo přizvat na kontrolní den své podzhotovitele.</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2FEAF88"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A71E25" w:rsidRPr="00594BBC">
        <w:rPr>
          <w:rFonts w:ascii="Arial" w:hAnsi="Arial" w:cs="Arial"/>
        </w:rPr>
        <w:t xml:space="preserve">Státní pozemkový úřad, </w:t>
      </w:r>
      <w:r w:rsidR="00A71E25">
        <w:rPr>
          <w:rFonts w:ascii="Arial" w:hAnsi="Arial" w:cs="Arial"/>
        </w:rPr>
        <w:t>K</w:t>
      </w:r>
      <w:r w:rsidR="002F2A39">
        <w:rPr>
          <w:rFonts w:ascii="Arial" w:hAnsi="Arial" w:cs="Arial"/>
        </w:rPr>
        <w:t>rajský pozemkový úřad</w:t>
      </w:r>
      <w:r w:rsidR="00A71E25">
        <w:rPr>
          <w:rFonts w:ascii="Arial" w:hAnsi="Arial" w:cs="Arial"/>
        </w:rPr>
        <w:t xml:space="preserve"> pro Zlínský kraj, Pobočka </w:t>
      </w:r>
      <w:r w:rsidR="002F2A39">
        <w:rPr>
          <w:rFonts w:ascii="Arial" w:hAnsi="Arial" w:cs="Arial"/>
        </w:rPr>
        <w:t>Uherské Hradiště</w:t>
      </w:r>
      <w:r w:rsidR="00A71E25">
        <w:rPr>
          <w:rFonts w:ascii="Arial" w:hAnsi="Arial" w:cs="Arial"/>
        </w:rPr>
        <w:t xml:space="preserve">, </w:t>
      </w:r>
      <w:proofErr w:type="spellStart"/>
      <w:r w:rsidR="002F2A39">
        <w:rPr>
          <w:rFonts w:ascii="Arial" w:hAnsi="Arial" w:cs="Arial"/>
        </w:rPr>
        <w:t>Protzkarova</w:t>
      </w:r>
      <w:proofErr w:type="spellEnd"/>
      <w:r w:rsidR="002F2A39">
        <w:rPr>
          <w:rFonts w:ascii="Arial" w:hAnsi="Arial" w:cs="Arial"/>
        </w:rPr>
        <w:t xml:space="preserve"> 1180</w:t>
      </w:r>
      <w:r w:rsidR="00A71E25">
        <w:rPr>
          <w:rFonts w:ascii="Arial" w:hAnsi="Arial" w:cs="Arial"/>
        </w:rPr>
        <w:t xml:space="preserve">, </w:t>
      </w:r>
      <w:r w:rsidR="002F2A39">
        <w:rPr>
          <w:rFonts w:ascii="Arial" w:hAnsi="Arial" w:cs="Arial"/>
        </w:rPr>
        <w:t>686</w:t>
      </w:r>
      <w:r w:rsidR="00A71E25">
        <w:rPr>
          <w:rFonts w:ascii="Arial" w:hAnsi="Arial" w:cs="Arial"/>
        </w:rPr>
        <w:t xml:space="preserve"> 01 </w:t>
      </w:r>
      <w:r w:rsidR="002F2A39">
        <w:rPr>
          <w:rFonts w:ascii="Arial" w:hAnsi="Arial" w:cs="Arial"/>
        </w:rPr>
        <w:t>Uherské Hradiště</w:t>
      </w:r>
      <w:r w:rsidR="00A71E25">
        <w:rPr>
          <w:rFonts w:ascii="Arial" w:hAnsi="Arial" w:cs="Arial"/>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 xml:space="preserve">Pokud se při předání a převzetí díla prokáže, že dílo není dokončeno, je zhotovitel povinen dílo dokončit v náhradní lhůtě a nese veškeré náklady vzniklé objednateli </w:t>
      </w:r>
      <w:r w:rsidRPr="00F5793D">
        <w:rPr>
          <w:rFonts w:ascii="Arial" w:hAnsi="Arial" w:cs="Arial"/>
        </w:rPr>
        <w:lastRenderedPageBreak/>
        <w:t>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3D3BEBA" w14:textId="77777777" w:rsidR="00A71E25" w:rsidRPr="00F5793D" w:rsidRDefault="00A71E25"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6319E464" w:rsidR="00E73632" w:rsidRDefault="00E73632" w:rsidP="00050E94">
      <w:pPr>
        <w:rPr>
          <w:rFonts w:ascii="Arial" w:hAnsi="Arial" w:cs="Arial"/>
          <w:b/>
          <w:u w:val="single"/>
        </w:rPr>
      </w:pPr>
    </w:p>
    <w:p w14:paraId="735BB089" w14:textId="1F905A4D" w:rsidR="00791F7C" w:rsidRDefault="00791F7C" w:rsidP="00050E94">
      <w:pPr>
        <w:rPr>
          <w:rFonts w:ascii="Arial" w:hAnsi="Arial" w:cs="Arial"/>
          <w:b/>
          <w:u w:val="single"/>
        </w:rPr>
      </w:pPr>
    </w:p>
    <w:p w14:paraId="7FE5106A" w14:textId="77777777" w:rsidR="00791F7C" w:rsidRPr="00F5793D" w:rsidRDefault="00791F7C"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lastRenderedPageBreak/>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4D47EA" w:rsidRDefault="00502776" w:rsidP="00EF6D19">
      <w:pPr>
        <w:pStyle w:val="Odstavecseseznamem"/>
        <w:numPr>
          <w:ilvl w:val="0"/>
          <w:numId w:val="31"/>
        </w:numPr>
        <w:jc w:val="both"/>
        <w:rPr>
          <w:rFonts w:ascii="Arial" w:hAnsi="Arial" w:cs="Arial"/>
          <w:lang w:val="x-none"/>
        </w:rPr>
      </w:pPr>
      <w:r w:rsidRPr="004D47EA">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4D47EA">
        <w:rPr>
          <w:rFonts w:ascii="Arial" w:hAnsi="Arial" w:cs="Arial"/>
        </w:rPr>
        <w:t>e státních</w:t>
      </w:r>
      <w:r w:rsidRPr="004D47EA">
        <w:rPr>
          <w:rFonts w:ascii="Arial" w:hAnsi="Arial" w:cs="Arial"/>
        </w:rPr>
        <w:t> prostředků</w:t>
      </w:r>
      <w:r w:rsidR="00D1443A" w:rsidRPr="004D47EA">
        <w:rPr>
          <w:rFonts w:ascii="Arial" w:hAnsi="Arial" w:cs="Arial"/>
        </w:rPr>
        <w:t>,</w:t>
      </w:r>
      <w:r w:rsidRPr="004D47EA">
        <w:rPr>
          <w:rFonts w:ascii="Arial" w:hAnsi="Arial" w:cs="Arial"/>
        </w:rPr>
        <w:t xml:space="preserve"> zavazuje se zhotovitel</w:t>
      </w:r>
      <w:r w:rsidRPr="004D47EA">
        <w:rPr>
          <w:rFonts w:ascii="Arial" w:hAnsi="Arial" w:cs="Arial"/>
          <w:lang w:val="x-none"/>
        </w:rPr>
        <w:t xml:space="preserve"> objednateli uhradit do 30 kalendářních dnů </w:t>
      </w:r>
      <w:r w:rsidRPr="004D47EA">
        <w:rPr>
          <w:rFonts w:ascii="Arial" w:hAnsi="Arial" w:cs="Arial"/>
        </w:rPr>
        <w:t xml:space="preserve">vzniklou </w:t>
      </w:r>
      <w:r w:rsidRPr="004D47EA">
        <w:rPr>
          <w:rFonts w:ascii="Arial" w:hAnsi="Arial" w:cs="Arial"/>
          <w:lang w:val="x-none"/>
        </w:rPr>
        <w:t>škodu</w:t>
      </w:r>
      <w:r w:rsidRPr="004D47EA">
        <w:rPr>
          <w:rFonts w:ascii="Arial" w:hAnsi="Arial" w:cs="Arial"/>
        </w:rPr>
        <w:t>.</w:t>
      </w:r>
    </w:p>
    <w:p w14:paraId="0DD0CD85" w14:textId="77777777" w:rsidR="00502776" w:rsidRPr="004D47EA" w:rsidRDefault="00502776" w:rsidP="00EF6D19">
      <w:pPr>
        <w:pStyle w:val="Odstavecseseznamem"/>
        <w:numPr>
          <w:ilvl w:val="0"/>
          <w:numId w:val="31"/>
        </w:numPr>
        <w:jc w:val="both"/>
        <w:rPr>
          <w:rFonts w:ascii="Arial" w:hAnsi="Arial" w:cs="Arial"/>
          <w:lang w:val="x-none"/>
        </w:rPr>
      </w:pPr>
      <w:bookmarkStart w:id="24" w:name="_Ref376379662"/>
      <w:r w:rsidRPr="004D47EA">
        <w:rPr>
          <w:rFonts w:ascii="Arial" w:hAnsi="Arial" w:cs="Arial"/>
          <w:lang w:val="x-none"/>
        </w:rPr>
        <w:t xml:space="preserve">Zhotovitel se zavazuje uhradit smluvní pokutu ve výši 0,02 % z celkové ceny díla bez DPH za každý i započatý </w:t>
      </w:r>
      <w:r w:rsidRPr="004D47EA">
        <w:rPr>
          <w:rFonts w:ascii="Arial" w:hAnsi="Arial" w:cs="Arial"/>
        </w:rPr>
        <w:t xml:space="preserve">kalendářní </w:t>
      </w:r>
      <w:r w:rsidRPr="004D47EA">
        <w:rPr>
          <w:rFonts w:ascii="Arial" w:hAnsi="Arial" w:cs="Arial"/>
          <w:lang w:val="x-none"/>
        </w:rPr>
        <w:t xml:space="preserve">den prodlení s termínem zahájení prací dle </w:t>
      </w:r>
      <w:r w:rsidRPr="004D47EA">
        <w:rPr>
          <w:rFonts w:ascii="Arial" w:hAnsi="Arial" w:cs="Arial"/>
        </w:rPr>
        <w:t xml:space="preserve"> </w:t>
      </w:r>
      <w:r w:rsidRPr="004D47EA">
        <w:rPr>
          <w:rFonts w:ascii="Arial" w:hAnsi="Arial" w:cs="Arial"/>
          <w:lang w:val="x-none"/>
        </w:rPr>
        <w:t>této smlouvy.</w:t>
      </w:r>
      <w:bookmarkEnd w:id="24"/>
    </w:p>
    <w:p w14:paraId="1E69213D" w14:textId="5C5987B1" w:rsidR="00502776" w:rsidRPr="004D47EA" w:rsidRDefault="00502776" w:rsidP="00EF6D19">
      <w:pPr>
        <w:pStyle w:val="Odstavecseseznamem"/>
        <w:numPr>
          <w:ilvl w:val="0"/>
          <w:numId w:val="31"/>
        </w:numPr>
        <w:jc w:val="both"/>
        <w:rPr>
          <w:rFonts w:ascii="Arial" w:hAnsi="Arial" w:cs="Arial"/>
          <w:lang w:val="x-none"/>
        </w:rPr>
      </w:pPr>
      <w:bookmarkStart w:id="25" w:name="_Ref376379666"/>
      <w:r w:rsidRPr="004D47EA">
        <w:rPr>
          <w:rFonts w:ascii="Arial" w:hAnsi="Arial" w:cs="Arial"/>
          <w:lang w:val="x-none"/>
        </w:rPr>
        <w:t>Zhotovitel se zavazuje uhradit smluvní pokutu ve výši 0,03 %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 xml:space="preserve">den prodlení s dílčími termíny jednotlivých fází </w:t>
      </w:r>
      <w:r w:rsidR="00360125" w:rsidRPr="004D47EA">
        <w:rPr>
          <w:rFonts w:ascii="Arial" w:hAnsi="Arial" w:cs="Arial"/>
        </w:rPr>
        <w:t xml:space="preserve">plnění díla </w:t>
      </w:r>
      <w:r w:rsidRPr="004D47EA">
        <w:rPr>
          <w:rFonts w:ascii="Arial" w:hAnsi="Arial" w:cs="Arial"/>
          <w:lang w:val="x-none"/>
        </w:rPr>
        <w:t xml:space="preserve">dle </w:t>
      </w:r>
      <w:r w:rsidRPr="004D47EA">
        <w:rPr>
          <w:rFonts w:ascii="Arial" w:hAnsi="Arial" w:cs="Arial"/>
        </w:rPr>
        <w:t xml:space="preserve"> </w:t>
      </w:r>
      <w:r w:rsidRPr="004D47EA">
        <w:rPr>
          <w:rFonts w:ascii="Arial" w:hAnsi="Arial" w:cs="Arial"/>
          <w:lang w:val="x-none"/>
        </w:rPr>
        <w:t>této smlouvy.</w:t>
      </w:r>
      <w:bookmarkEnd w:id="25"/>
      <w:r w:rsidRPr="004D47EA">
        <w:rPr>
          <w:rFonts w:ascii="Arial" w:hAnsi="Arial" w:cs="Arial"/>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4D47EA">
        <w:rPr>
          <w:rFonts w:ascii="Arial" w:hAnsi="Arial" w:cs="Arial"/>
          <w:lang w:val="x-none"/>
        </w:rPr>
        <w:t>Zhotovitel se zavazuje uhradit smluvní pokutu ve výši 0,05 %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den prodlení s předáním dokončeného díla dle této smlouvy</w:t>
      </w:r>
      <w:r w:rsidRPr="00F5793D">
        <w:rPr>
          <w:rFonts w:ascii="Arial" w:hAnsi="Arial" w:cs="Arial"/>
          <w:lang w:val="x-none"/>
        </w:rPr>
        <w:t>.</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072A1F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A71E25">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3B5ABE0D" w:rsidR="00502776" w:rsidRPr="00BD0CD3" w:rsidRDefault="00A16AFD" w:rsidP="00BD0CD3">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 čl. VIII</w:t>
      </w:r>
      <w:r w:rsidR="005C3B27">
        <w:rPr>
          <w:rFonts w:ascii="Arial" w:hAnsi="Arial" w:cs="Arial"/>
        </w:rPr>
        <w:t>,</w:t>
      </w:r>
      <w:r w:rsidRPr="00A16AFD">
        <w:rPr>
          <w:rFonts w:ascii="Arial" w:hAnsi="Arial" w:cs="Arial"/>
          <w:lang w:val="x-none"/>
        </w:rPr>
        <w:t xml:space="preserve"> odst. 1, čl. IX</w:t>
      </w:r>
      <w:r w:rsidR="005C3B27">
        <w:rPr>
          <w:rFonts w:ascii="Arial" w:hAnsi="Arial" w:cs="Arial"/>
        </w:rPr>
        <w:t>,</w:t>
      </w:r>
      <w:r w:rsidRPr="00A16AFD">
        <w:rPr>
          <w:rFonts w:ascii="Arial" w:hAnsi="Arial" w:cs="Arial"/>
          <w:lang w:val="x-none"/>
        </w:rPr>
        <w:t xml:space="preserve">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lastRenderedPageBreak/>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4F22FD60" w14:textId="77777777" w:rsidR="00AA6D64" w:rsidRPr="00F5793D" w:rsidRDefault="00AA6D64"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06E059A" w:rsidR="00661ABF" w:rsidRPr="00F5793D" w:rsidRDefault="00943F4A" w:rsidP="004D47E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2A88707C" w14:textId="77777777" w:rsidR="00A71E25" w:rsidRDefault="00A71E25" w:rsidP="00050E94">
      <w:pPr>
        <w:jc w:val="center"/>
        <w:rPr>
          <w:rFonts w:ascii="Arial" w:hAnsi="Arial" w:cs="Arial"/>
          <w:b/>
          <w:u w:val="single"/>
        </w:rPr>
      </w:pPr>
    </w:p>
    <w:p w14:paraId="0E8362F3" w14:textId="3B9A53AA"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bude požadovat práce, dodávky nad rámec rozsahu díla, případně omezení rozsahu díla, nebo při realizaci díla budou zjištěny skutečnosti, které </w:t>
      </w:r>
      <w:r w:rsidRPr="00BD0CD3">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A71E25">
        <w:tc>
          <w:tcPr>
            <w:tcW w:w="4536" w:type="dxa"/>
            <w:shd w:val="clear" w:color="auto" w:fill="auto"/>
          </w:tcPr>
          <w:p w14:paraId="1EABFCCA" w14:textId="697E21AD" w:rsidR="00943F4A" w:rsidRPr="00F5793D" w:rsidRDefault="00943F4A" w:rsidP="00943F4A">
            <w:pPr>
              <w:rPr>
                <w:rFonts w:ascii="Arial" w:hAnsi="Arial" w:cs="Arial"/>
              </w:rPr>
            </w:pPr>
          </w:p>
        </w:tc>
        <w:tc>
          <w:tcPr>
            <w:tcW w:w="4536" w:type="dxa"/>
            <w:shd w:val="clear" w:color="auto" w:fill="auto"/>
          </w:tcPr>
          <w:p w14:paraId="470D99D7" w14:textId="26DEEC13" w:rsidR="00943F4A" w:rsidRPr="00F5793D" w:rsidRDefault="00943F4A" w:rsidP="00943F4A">
            <w:pPr>
              <w:rPr>
                <w:rFonts w:ascii="Arial" w:hAnsi="Arial" w:cs="Arial"/>
              </w:rPr>
            </w:pPr>
          </w:p>
        </w:tc>
      </w:tr>
      <w:tr w:rsidR="00A71E25" w:rsidRPr="00FB22EB" w14:paraId="7C40B97E" w14:textId="77777777" w:rsidTr="00A71E25">
        <w:tc>
          <w:tcPr>
            <w:tcW w:w="4536" w:type="dxa"/>
            <w:shd w:val="clear" w:color="auto" w:fill="auto"/>
          </w:tcPr>
          <w:p w14:paraId="23B01AFF" w14:textId="53880FA0" w:rsidR="00A71E25" w:rsidRPr="00F5793D" w:rsidRDefault="00A71E25" w:rsidP="00A71E25">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36086CBF" w14:textId="25CC52CE" w:rsidR="00A71E25" w:rsidRPr="00F5793D" w:rsidRDefault="00A71E25" w:rsidP="00A71E25">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A71E25" w:rsidRPr="00FB22EB" w14:paraId="23D4D12A" w14:textId="77777777" w:rsidTr="00A71E25">
        <w:tc>
          <w:tcPr>
            <w:tcW w:w="4536" w:type="dxa"/>
            <w:shd w:val="clear" w:color="auto" w:fill="auto"/>
          </w:tcPr>
          <w:p w14:paraId="5A191C5F" w14:textId="511362E7" w:rsidR="00A71E25" w:rsidRPr="00F5793D" w:rsidRDefault="00A71E25" w:rsidP="00A71E25">
            <w:pPr>
              <w:rPr>
                <w:rFonts w:ascii="Arial" w:hAnsi="Arial" w:cs="Arial"/>
              </w:rPr>
            </w:pPr>
          </w:p>
        </w:tc>
        <w:tc>
          <w:tcPr>
            <w:tcW w:w="4536" w:type="dxa"/>
            <w:shd w:val="clear" w:color="auto" w:fill="auto"/>
          </w:tcPr>
          <w:p w14:paraId="10623D42" w14:textId="6FC61520" w:rsidR="00A71E25" w:rsidRPr="00F5793D" w:rsidRDefault="00A71E25" w:rsidP="00A71E25">
            <w:pPr>
              <w:rPr>
                <w:rFonts w:ascii="Arial" w:hAnsi="Arial" w:cs="Arial"/>
              </w:rPr>
            </w:pPr>
          </w:p>
        </w:tc>
      </w:tr>
      <w:tr w:rsidR="00A71E25" w:rsidRPr="00FB22EB" w14:paraId="2EC57B16" w14:textId="77777777" w:rsidTr="00A71E25">
        <w:tc>
          <w:tcPr>
            <w:tcW w:w="4536" w:type="dxa"/>
            <w:shd w:val="clear" w:color="auto" w:fill="auto"/>
          </w:tcPr>
          <w:p w14:paraId="3668F6F9" w14:textId="1D256B55" w:rsidR="00A71E25" w:rsidRPr="00F5793D" w:rsidRDefault="00A71E25" w:rsidP="00A71E25">
            <w:pPr>
              <w:rPr>
                <w:rFonts w:ascii="Arial" w:hAnsi="Arial" w:cs="Arial"/>
                <w:b/>
              </w:rPr>
            </w:pPr>
            <w:r w:rsidRPr="00594BBC">
              <w:rPr>
                <w:rFonts w:ascii="Arial" w:hAnsi="Arial" w:cs="Arial"/>
              </w:rPr>
              <w:t>……………………………………</w:t>
            </w:r>
          </w:p>
        </w:tc>
        <w:tc>
          <w:tcPr>
            <w:tcW w:w="4536" w:type="dxa"/>
            <w:shd w:val="clear" w:color="auto" w:fill="auto"/>
          </w:tcPr>
          <w:p w14:paraId="73D78991" w14:textId="3F935559" w:rsidR="00A71E25" w:rsidRPr="00F5793D" w:rsidRDefault="00A71E25" w:rsidP="00A71E25">
            <w:pPr>
              <w:rPr>
                <w:rFonts w:ascii="Arial" w:hAnsi="Arial" w:cs="Arial"/>
                <w:b/>
              </w:rPr>
            </w:pPr>
            <w:r w:rsidRPr="00594BBC">
              <w:rPr>
                <w:rFonts w:ascii="Arial" w:hAnsi="Arial" w:cs="Arial"/>
              </w:rPr>
              <w:t>……………………………………</w:t>
            </w:r>
          </w:p>
        </w:tc>
      </w:tr>
      <w:tr w:rsidR="00A71E25" w:rsidRPr="00FB22EB" w14:paraId="693BE967" w14:textId="77777777" w:rsidTr="00A71E25">
        <w:tc>
          <w:tcPr>
            <w:tcW w:w="4536" w:type="dxa"/>
            <w:shd w:val="clear" w:color="auto" w:fill="auto"/>
          </w:tcPr>
          <w:p w14:paraId="3A7601BD" w14:textId="77777777" w:rsidR="00A71E25" w:rsidRDefault="00A71E25" w:rsidP="00A71E25">
            <w:pPr>
              <w:spacing w:after="0"/>
              <w:rPr>
                <w:rFonts w:ascii="Arial" w:hAnsi="Arial" w:cs="Arial"/>
              </w:rPr>
            </w:pPr>
            <w:r>
              <w:rPr>
                <w:rFonts w:ascii="Arial" w:hAnsi="Arial" w:cs="Arial"/>
              </w:rPr>
              <w:t>Český republika – Státní pozemkový úřad</w:t>
            </w:r>
          </w:p>
          <w:p w14:paraId="5C2D957C" w14:textId="77777777" w:rsidR="00A71E25" w:rsidRDefault="00A71E25" w:rsidP="00A71E25">
            <w:pPr>
              <w:spacing w:after="0"/>
              <w:rPr>
                <w:rFonts w:ascii="Arial" w:hAnsi="Arial" w:cs="Arial"/>
              </w:rPr>
            </w:pPr>
            <w:r>
              <w:rPr>
                <w:rFonts w:ascii="Arial" w:hAnsi="Arial" w:cs="Arial"/>
              </w:rPr>
              <w:t>Krajský pozemkový úřad pro Zlínský kraj</w:t>
            </w:r>
          </w:p>
          <w:p w14:paraId="5BCCB07A" w14:textId="77777777" w:rsidR="00A71E25" w:rsidRDefault="00A71E25" w:rsidP="00A71E25">
            <w:pPr>
              <w:spacing w:after="0"/>
              <w:rPr>
                <w:rFonts w:ascii="Arial" w:hAnsi="Arial" w:cs="Arial"/>
              </w:rPr>
            </w:pPr>
            <w:r>
              <w:rPr>
                <w:rFonts w:ascii="Arial" w:hAnsi="Arial" w:cs="Arial"/>
              </w:rPr>
              <w:t>Ing. Mlada Augustinová</w:t>
            </w:r>
          </w:p>
          <w:p w14:paraId="569B30E1" w14:textId="77777777" w:rsidR="00A71E25" w:rsidRDefault="00A71E25" w:rsidP="00A71E25">
            <w:pPr>
              <w:rPr>
                <w:rFonts w:ascii="Arial" w:hAnsi="Arial" w:cs="Arial"/>
                <w:b/>
              </w:rPr>
            </w:pPr>
            <w:r>
              <w:rPr>
                <w:rFonts w:ascii="Arial" w:hAnsi="Arial" w:cs="Arial"/>
              </w:rPr>
              <w:t>ředitelka</w:t>
            </w:r>
          </w:p>
          <w:p w14:paraId="553F827B" w14:textId="1AAF0B8C" w:rsidR="00A71E25" w:rsidRPr="00594BBC" w:rsidRDefault="00A71E25" w:rsidP="00A71E25">
            <w:pPr>
              <w:rPr>
                <w:rFonts w:ascii="Arial" w:hAnsi="Arial" w:cs="Arial"/>
              </w:rPr>
            </w:pPr>
            <w:r w:rsidRPr="00594BBC">
              <w:rPr>
                <w:rFonts w:ascii="Arial" w:hAnsi="Arial" w:cs="Arial"/>
                <w:b/>
              </w:rPr>
              <w:t>objednatel</w:t>
            </w:r>
          </w:p>
        </w:tc>
        <w:tc>
          <w:tcPr>
            <w:tcW w:w="4536" w:type="dxa"/>
            <w:shd w:val="clear" w:color="auto" w:fill="auto"/>
          </w:tcPr>
          <w:p w14:paraId="485AAB3D" w14:textId="77777777" w:rsidR="00A71E25" w:rsidRDefault="00A71E25" w:rsidP="00A71E25">
            <w:pPr>
              <w:rPr>
                <w:rFonts w:ascii="Arial" w:hAnsi="Arial" w:cs="Arial"/>
                <w:b/>
              </w:rPr>
            </w:pPr>
          </w:p>
          <w:p w14:paraId="59681189" w14:textId="77777777" w:rsidR="00A71E25" w:rsidRDefault="00A71E25" w:rsidP="00A71E25">
            <w:pPr>
              <w:rPr>
                <w:rFonts w:ascii="Arial" w:hAnsi="Arial" w:cs="Arial"/>
                <w:b/>
              </w:rPr>
            </w:pPr>
          </w:p>
          <w:p w14:paraId="08758E76" w14:textId="77777777" w:rsidR="00A71E25" w:rsidRDefault="00A71E25" w:rsidP="00A71E25">
            <w:pPr>
              <w:rPr>
                <w:rFonts w:ascii="Arial" w:hAnsi="Arial" w:cs="Arial"/>
                <w:b/>
              </w:rPr>
            </w:pPr>
          </w:p>
          <w:p w14:paraId="007D7D48" w14:textId="20E7089B" w:rsidR="00A71E25" w:rsidRPr="00594BBC" w:rsidRDefault="00A71E25" w:rsidP="00A71E25">
            <w:pPr>
              <w:rPr>
                <w:rFonts w:ascii="Arial" w:hAnsi="Arial" w:cs="Arial"/>
              </w:rPr>
            </w:pPr>
            <w:r w:rsidRPr="00594BBC">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3BC9BFD1" w14:textId="3B156248" w:rsidR="00AB7A61" w:rsidRPr="00125C92" w:rsidRDefault="00AB7A61" w:rsidP="00AB7A61">
      <w:pPr>
        <w:rPr>
          <w:rFonts w:ascii="Arial" w:hAnsi="Arial" w:cs="Arial"/>
          <w:b/>
          <w:bCs/>
        </w:rPr>
      </w:pPr>
      <w:bookmarkStart w:id="29" w:name="_GoBack"/>
      <w:bookmarkEnd w:id="29"/>
      <w:r w:rsidRPr="00125C92">
        <w:rPr>
          <w:rFonts w:ascii="Arial" w:hAnsi="Arial" w:cs="Arial"/>
          <w:b/>
          <w:bCs/>
        </w:rPr>
        <w:lastRenderedPageBreak/>
        <w:t xml:space="preserve">Příloha č. 1 Specifikace díla </w:t>
      </w:r>
    </w:p>
    <w:p w14:paraId="45D07DAE" w14:textId="77777777" w:rsidR="00AB7A61" w:rsidRDefault="00AB7A61" w:rsidP="00AB7A61">
      <w:pPr>
        <w:spacing w:after="0"/>
        <w:jc w:val="both"/>
        <w:rPr>
          <w:rFonts w:ascii="Arial" w:hAnsi="Arial" w:cs="Arial"/>
        </w:rPr>
      </w:pPr>
    </w:p>
    <w:p w14:paraId="2E89162C" w14:textId="399399F5" w:rsidR="00AB7A61" w:rsidRDefault="00AB7A61" w:rsidP="00B82454">
      <w:pPr>
        <w:spacing w:after="0"/>
        <w:jc w:val="both"/>
        <w:rPr>
          <w:rFonts w:ascii="Arial" w:hAnsi="Arial" w:cs="Arial"/>
        </w:rPr>
      </w:pPr>
      <w:r w:rsidRPr="00125C92">
        <w:rPr>
          <w:rFonts w:ascii="Arial" w:hAnsi="Arial" w:cs="Arial"/>
        </w:rPr>
        <w:t>Předmět</w:t>
      </w:r>
      <w:r>
        <w:rPr>
          <w:rFonts w:ascii="Arial" w:hAnsi="Arial" w:cs="Arial"/>
        </w:rPr>
        <w:t>em</w:t>
      </w:r>
      <w:r w:rsidRPr="00125C92">
        <w:rPr>
          <w:rFonts w:ascii="Arial" w:hAnsi="Arial" w:cs="Arial"/>
        </w:rPr>
        <w:t xml:space="preserve"> veřejné zakázky</w:t>
      </w:r>
      <w:r>
        <w:rPr>
          <w:rFonts w:ascii="Arial" w:hAnsi="Arial" w:cs="Arial"/>
        </w:rPr>
        <w:t xml:space="preserve"> je</w:t>
      </w:r>
      <w:r w:rsidRPr="00125C92">
        <w:rPr>
          <w:rFonts w:ascii="Arial" w:hAnsi="Arial" w:cs="Arial"/>
        </w:rPr>
        <w:t xml:space="preserve"> </w:t>
      </w:r>
      <w:r>
        <w:rPr>
          <w:rFonts w:ascii="Arial" w:hAnsi="Arial" w:cs="Arial"/>
        </w:rPr>
        <w:t>v</w:t>
      </w:r>
      <w:r w:rsidRPr="00125C92">
        <w:rPr>
          <w:rFonts w:ascii="Arial" w:hAnsi="Arial" w:cs="Arial"/>
        </w:rPr>
        <w:t xml:space="preserve">ýsadba </w:t>
      </w:r>
      <w:r>
        <w:rPr>
          <w:rFonts w:ascii="Arial" w:hAnsi="Arial" w:cs="Arial"/>
        </w:rPr>
        <w:t xml:space="preserve">zeleně </w:t>
      </w:r>
      <w:r w:rsidRPr="00125C92">
        <w:rPr>
          <w:rFonts w:ascii="Arial" w:hAnsi="Arial" w:cs="Arial"/>
        </w:rPr>
        <w:t>s následnou tříletou péčí</w:t>
      </w:r>
      <w:r>
        <w:rPr>
          <w:rFonts w:ascii="Arial" w:hAnsi="Arial" w:cs="Arial"/>
        </w:rPr>
        <w:t xml:space="preserve"> pro </w:t>
      </w:r>
      <w:r w:rsidR="00B82454" w:rsidRPr="00B82454">
        <w:rPr>
          <w:rFonts w:ascii="Arial" w:hAnsi="Arial" w:cs="Arial"/>
        </w:rPr>
        <w:t>stavb</w:t>
      </w:r>
      <w:r w:rsidR="00B82454">
        <w:rPr>
          <w:rFonts w:ascii="Arial" w:hAnsi="Arial" w:cs="Arial"/>
        </w:rPr>
        <w:t>u</w:t>
      </w:r>
      <w:r w:rsidR="00B82454" w:rsidRPr="00B82454">
        <w:rPr>
          <w:rFonts w:ascii="Arial" w:hAnsi="Arial" w:cs="Arial"/>
        </w:rPr>
        <w:t xml:space="preserve"> „</w:t>
      </w:r>
      <w:r w:rsidR="00AE6427" w:rsidRPr="00AE6427">
        <w:rPr>
          <w:rFonts w:ascii="Arial" w:hAnsi="Arial" w:cs="Arial"/>
        </w:rPr>
        <w:t xml:space="preserve">Hlavní polní cesta HC7 a příkop PRI22, k. </w:t>
      </w:r>
      <w:proofErr w:type="spellStart"/>
      <w:r w:rsidR="00AE6427" w:rsidRPr="00AE6427">
        <w:rPr>
          <w:rFonts w:ascii="Arial" w:hAnsi="Arial" w:cs="Arial"/>
        </w:rPr>
        <w:t>ú.</w:t>
      </w:r>
      <w:proofErr w:type="spellEnd"/>
      <w:r w:rsidR="00AE6427" w:rsidRPr="00AE6427">
        <w:rPr>
          <w:rFonts w:ascii="Arial" w:hAnsi="Arial" w:cs="Arial"/>
        </w:rPr>
        <w:t xml:space="preserve"> Topolná</w:t>
      </w:r>
      <w:r w:rsidR="00B82454" w:rsidRPr="00B82454">
        <w:rPr>
          <w:rFonts w:ascii="Arial" w:hAnsi="Arial" w:cs="Arial"/>
        </w:rPr>
        <w:t>“</w:t>
      </w:r>
      <w:r w:rsidR="00B82454">
        <w:rPr>
          <w:rFonts w:ascii="Arial" w:hAnsi="Arial" w:cs="Arial"/>
        </w:rPr>
        <w:t>.</w:t>
      </w:r>
    </w:p>
    <w:p w14:paraId="7A292966" w14:textId="5C30A774" w:rsidR="00B82454" w:rsidRDefault="00B82454" w:rsidP="00B82454">
      <w:pPr>
        <w:spacing w:after="0"/>
        <w:jc w:val="both"/>
        <w:rPr>
          <w:rFonts w:ascii="Arial" w:hAnsi="Arial" w:cs="Arial"/>
        </w:rPr>
      </w:pPr>
    </w:p>
    <w:p w14:paraId="5194E27C" w14:textId="2145CEC1" w:rsidR="00790C25" w:rsidRDefault="00790C25" w:rsidP="00B82454">
      <w:pPr>
        <w:spacing w:after="0"/>
        <w:jc w:val="both"/>
        <w:rPr>
          <w:rFonts w:ascii="Arial" w:hAnsi="Arial" w:cs="Arial"/>
        </w:rPr>
      </w:pPr>
      <w:r w:rsidRPr="006155AD">
        <w:rPr>
          <w:rFonts w:ascii="Arial" w:hAnsi="Arial" w:cs="Arial"/>
        </w:rPr>
        <w:t>V souladu s projektovou dokumentací je předmět členěn na následující stavební objekty a provozní soubory:</w:t>
      </w:r>
    </w:p>
    <w:p w14:paraId="0E198D92" w14:textId="77777777" w:rsidR="00790C25" w:rsidRDefault="00790C25" w:rsidP="00B82454">
      <w:pPr>
        <w:spacing w:after="0"/>
        <w:jc w:val="both"/>
        <w:rPr>
          <w:rFonts w:ascii="Arial" w:hAnsi="Arial" w:cs="Arial"/>
        </w:rPr>
      </w:pPr>
    </w:p>
    <w:p w14:paraId="538FEC7C" w14:textId="77777777" w:rsidR="007A612E" w:rsidRPr="00871141" w:rsidRDefault="007A612E" w:rsidP="007A612E">
      <w:pPr>
        <w:spacing w:after="120" w:line="240" w:lineRule="auto"/>
        <w:jc w:val="both"/>
        <w:rPr>
          <w:rFonts w:ascii="Arial" w:eastAsia="Times New Roman" w:hAnsi="Arial" w:cs="Times New Roman"/>
          <w:i/>
          <w:iCs/>
          <w:szCs w:val="24"/>
          <w:lang w:eastAsia="cs-CZ"/>
        </w:rPr>
      </w:pPr>
      <w:r w:rsidRPr="00871141">
        <w:rPr>
          <w:rFonts w:ascii="Arial" w:eastAsia="Times New Roman" w:hAnsi="Arial" w:cs="Times New Roman"/>
          <w:i/>
          <w:iCs/>
          <w:szCs w:val="24"/>
          <w:lang w:eastAsia="cs-CZ"/>
        </w:rPr>
        <w:t>SO 101 Hlavní polní cesta HC7</w:t>
      </w:r>
    </w:p>
    <w:p w14:paraId="53704110" w14:textId="2FEFA1FD" w:rsidR="007A612E" w:rsidRPr="007A612E" w:rsidRDefault="007A612E" w:rsidP="007A612E">
      <w:pPr>
        <w:spacing w:after="120" w:line="240" w:lineRule="auto"/>
        <w:jc w:val="both"/>
        <w:rPr>
          <w:rFonts w:ascii="Arial" w:eastAsia="Times New Roman" w:hAnsi="Arial" w:cs="Times New Roman"/>
          <w:szCs w:val="24"/>
          <w:lang w:eastAsia="cs-CZ"/>
        </w:rPr>
      </w:pPr>
      <w:r w:rsidRPr="007A612E">
        <w:rPr>
          <w:rFonts w:ascii="Arial" w:eastAsia="Times New Roman" w:hAnsi="Arial" w:cs="Times New Roman"/>
          <w:szCs w:val="24"/>
          <w:lang w:eastAsia="cs-CZ"/>
        </w:rPr>
        <w:t>Součástí</w:t>
      </w:r>
      <w:r>
        <w:rPr>
          <w:rFonts w:ascii="Arial" w:eastAsia="Times New Roman" w:hAnsi="Arial" w:cs="Times New Roman"/>
          <w:szCs w:val="24"/>
          <w:lang w:eastAsia="cs-CZ"/>
        </w:rPr>
        <w:t xml:space="preserve"> stavby cesty</w:t>
      </w:r>
      <w:r w:rsidRPr="007A612E">
        <w:rPr>
          <w:rFonts w:ascii="Arial" w:eastAsia="Times New Roman" w:hAnsi="Arial" w:cs="Times New Roman"/>
          <w:szCs w:val="24"/>
          <w:lang w:eastAsia="cs-CZ"/>
        </w:rPr>
        <w:t xml:space="preserve"> je náhradní výsadba 4 ks stromů. </w:t>
      </w:r>
    </w:p>
    <w:p w14:paraId="147CF1DC" w14:textId="77777777" w:rsidR="007A612E" w:rsidRPr="00871141" w:rsidRDefault="007A612E" w:rsidP="007A612E">
      <w:pPr>
        <w:spacing w:after="120" w:line="240" w:lineRule="auto"/>
        <w:jc w:val="both"/>
        <w:rPr>
          <w:rFonts w:ascii="Arial" w:eastAsia="Times New Roman" w:hAnsi="Arial" w:cs="Times New Roman"/>
          <w:i/>
          <w:iCs/>
          <w:szCs w:val="24"/>
          <w:lang w:eastAsia="cs-CZ"/>
        </w:rPr>
      </w:pPr>
      <w:r w:rsidRPr="00871141">
        <w:rPr>
          <w:rFonts w:ascii="Arial" w:eastAsia="Times New Roman" w:hAnsi="Arial" w:cs="Times New Roman"/>
          <w:i/>
          <w:iCs/>
          <w:szCs w:val="24"/>
          <w:lang w:eastAsia="cs-CZ"/>
        </w:rPr>
        <w:t>SO 301 Příkop PRI22</w:t>
      </w:r>
    </w:p>
    <w:p w14:paraId="18573FBE" w14:textId="5EED407C" w:rsidR="007A612E" w:rsidRPr="007A612E" w:rsidRDefault="007A612E" w:rsidP="007A612E">
      <w:pPr>
        <w:spacing w:after="120" w:line="240" w:lineRule="auto"/>
        <w:jc w:val="both"/>
        <w:rPr>
          <w:rFonts w:ascii="Arial" w:eastAsia="Times New Roman" w:hAnsi="Arial" w:cs="Times New Roman"/>
          <w:szCs w:val="24"/>
          <w:lang w:eastAsia="cs-CZ"/>
        </w:rPr>
      </w:pPr>
      <w:r w:rsidRPr="007A612E">
        <w:rPr>
          <w:rFonts w:ascii="Arial" w:eastAsia="Times New Roman" w:hAnsi="Arial" w:cs="Times New Roman"/>
          <w:szCs w:val="24"/>
          <w:lang w:eastAsia="cs-CZ"/>
        </w:rPr>
        <w:t>Součástí</w:t>
      </w:r>
      <w:r>
        <w:rPr>
          <w:rFonts w:ascii="Arial" w:eastAsia="Times New Roman" w:hAnsi="Arial" w:cs="Times New Roman"/>
          <w:szCs w:val="24"/>
          <w:lang w:eastAsia="cs-CZ"/>
        </w:rPr>
        <w:t xml:space="preserve"> stavby cestního příkopu</w:t>
      </w:r>
      <w:r w:rsidRPr="007A612E">
        <w:rPr>
          <w:rFonts w:ascii="Arial" w:eastAsia="Times New Roman" w:hAnsi="Arial" w:cs="Times New Roman"/>
          <w:szCs w:val="24"/>
          <w:lang w:eastAsia="cs-CZ"/>
        </w:rPr>
        <w:t xml:space="preserve"> je výsadba 44 ks stromů. </w:t>
      </w:r>
    </w:p>
    <w:p w14:paraId="1747CD6E" w14:textId="77777777" w:rsidR="00790C25" w:rsidRDefault="00790C25" w:rsidP="00B82454">
      <w:pPr>
        <w:spacing w:after="0"/>
        <w:jc w:val="both"/>
        <w:rPr>
          <w:rFonts w:ascii="Arial" w:hAnsi="Arial" w:cs="Arial"/>
        </w:rPr>
      </w:pPr>
    </w:p>
    <w:p w14:paraId="36096582" w14:textId="77777777" w:rsidR="00790C25" w:rsidRDefault="00790C25" w:rsidP="00B82454">
      <w:pPr>
        <w:spacing w:after="0"/>
        <w:jc w:val="both"/>
        <w:rPr>
          <w:rFonts w:ascii="Arial" w:hAnsi="Arial" w:cs="Arial"/>
        </w:rPr>
      </w:pPr>
    </w:p>
    <w:p w14:paraId="5C245D17" w14:textId="2F519A54" w:rsidR="00AB7A61" w:rsidRDefault="00AB7A61" w:rsidP="00AB7A61">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vypracovala </w:t>
      </w:r>
      <w:r w:rsidRPr="00F5793D">
        <w:rPr>
          <w:rFonts w:ascii="Arial" w:hAnsi="Arial" w:cs="Arial"/>
          <w:lang w:val="x-none"/>
        </w:rPr>
        <w:t xml:space="preserve">projekční </w:t>
      </w:r>
      <w:r>
        <w:rPr>
          <w:rFonts w:ascii="Arial" w:hAnsi="Arial" w:cs="Arial"/>
        </w:rPr>
        <w:t xml:space="preserve">společnost </w:t>
      </w:r>
      <w:r w:rsidR="009C685A" w:rsidRPr="009C685A">
        <w:rPr>
          <w:rFonts w:ascii="Arial" w:hAnsi="Arial" w:cs="Arial"/>
          <w:lang w:val="x-none"/>
        </w:rPr>
        <w:t>AGPOL s.r.o., IČ 28597044 pod zakázkovým číslem 2893/060 v listopadu 2019</w:t>
      </w:r>
      <w:r w:rsidRPr="001C3980">
        <w:rPr>
          <w:rFonts w:ascii="Arial" w:hAnsi="Arial" w:cs="Arial"/>
        </w:rPr>
        <w:t xml:space="preserve">. </w:t>
      </w:r>
      <w:r w:rsidRPr="001C3980">
        <w:rPr>
          <w:rFonts w:ascii="Arial" w:hAnsi="Arial" w:cs="Arial"/>
          <w:lang w:val="x-none"/>
        </w:rPr>
        <w:t xml:space="preserve"> </w:t>
      </w:r>
    </w:p>
    <w:p w14:paraId="7A1423A7" w14:textId="77777777" w:rsidR="00AB7A61" w:rsidRPr="008267E7" w:rsidRDefault="00AB7A61" w:rsidP="00AB7A61">
      <w:pPr>
        <w:jc w:val="both"/>
        <w:rPr>
          <w:rFonts w:ascii="Arial" w:hAnsi="Arial" w:cs="Arial"/>
          <w:b/>
        </w:rPr>
      </w:pPr>
    </w:p>
    <w:p w14:paraId="5C37A303" w14:textId="4B294B7C" w:rsidR="00554C23" w:rsidRPr="001F640D" w:rsidRDefault="00B82454" w:rsidP="004D47EA">
      <w:pPr>
        <w:jc w:val="both"/>
        <w:rPr>
          <w:rFonts w:ascii="Arial" w:hAnsi="Arial" w:cs="Arial"/>
        </w:rPr>
      </w:pPr>
      <w:r w:rsidRPr="00B82454">
        <w:rPr>
          <w:rFonts w:ascii="Arial" w:hAnsi="Arial" w:cs="Arial"/>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w:t>
      </w:r>
      <w:r w:rsidR="008E69F1" w:rsidRPr="008E69F1">
        <w:rPr>
          <w:rFonts w:ascii="Arial" w:hAnsi="Arial" w:cs="Arial"/>
        </w:rPr>
        <w:t>vydaného Městským úřadem Uherské Hradiště, Odborem stavebního úřadu a životního prostředí pod čj. MUUH-SŽP/2263/2020/</w:t>
      </w:r>
      <w:proofErr w:type="spellStart"/>
      <w:r w:rsidR="008E69F1" w:rsidRPr="008E69F1">
        <w:rPr>
          <w:rFonts w:ascii="Arial" w:hAnsi="Arial" w:cs="Arial"/>
        </w:rPr>
        <w:t>ZaplD</w:t>
      </w:r>
      <w:proofErr w:type="spellEnd"/>
      <w:r w:rsidR="008E69F1" w:rsidRPr="008E69F1">
        <w:rPr>
          <w:rFonts w:ascii="Arial" w:hAnsi="Arial" w:cs="Arial"/>
        </w:rPr>
        <w:t xml:space="preserve"> ze dne 9. 3. 2020, které nabylo právní moci dne 9. 4. 2020, a Stavebního povolení, vydaného Městským úřadem Uherské Hradiště, Odborem stavebního úřadu a životního prostředí pod čj. MUUH-SŽP/4541/2020/</w:t>
      </w:r>
      <w:proofErr w:type="spellStart"/>
      <w:r w:rsidR="008E69F1" w:rsidRPr="008E69F1">
        <w:rPr>
          <w:rFonts w:ascii="Arial" w:hAnsi="Arial" w:cs="Arial"/>
        </w:rPr>
        <w:t>PešM</w:t>
      </w:r>
      <w:proofErr w:type="spellEnd"/>
      <w:r w:rsidR="008E69F1" w:rsidRPr="008E69F1">
        <w:rPr>
          <w:rFonts w:ascii="Arial" w:hAnsi="Arial" w:cs="Arial"/>
        </w:rPr>
        <w:t xml:space="preserve"> ze dne 1. 4. 2020, které nabylo právní moci dne 5. 5. 2020</w:t>
      </w:r>
      <w:r w:rsidRPr="001F640D">
        <w:rPr>
          <w:rFonts w:ascii="Arial" w:hAnsi="Arial" w:cs="Arial"/>
        </w:rPr>
        <w:t>.</w:t>
      </w:r>
    </w:p>
    <w:p w14:paraId="04D69F26" w14:textId="77777777" w:rsidR="00554C23" w:rsidRPr="00F5793D" w:rsidRDefault="00554C23" w:rsidP="004D47EA">
      <w:pPr>
        <w:jc w:val="both"/>
        <w:rPr>
          <w:rFonts w:ascii="Arial" w:hAnsi="Arial" w:cs="Arial"/>
        </w:rPr>
      </w:pPr>
    </w:p>
    <w:sectPr w:rsidR="00554C23"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912D06" w:rsidRDefault="00912D06" w:rsidP="006C3D15">
      <w:pPr>
        <w:spacing w:after="0" w:line="240" w:lineRule="auto"/>
      </w:pPr>
      <w:r>
        <w:separator/>
      </w:r>
    </w:p>
  </w:endnote>
  <w:endnote w:type="continuationSeparator" w:id="0">
    <w:p w14:paraId="5E6E7328" w14:textId="77777777" w:rsidR="00912D06" w:rsidRDefault="00912D0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912D06" w:rsidRDefault="00912D06">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912D06" w:rsidRDefault="00912D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912D06" w:rsidRDefault="00912D06"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912D06" w:rsidRDefault="00912D06" w:rsidP="006C3D15">
      <w:pPr>
        <w:spacing w:after="0" w:line="240" w:lineRule="auto"/>
      </w:pPr>
      <w:r>
        <w:separator/>
      </w:r>
    </w:p>
  </w:footnote>
  <w:footnote w:type="continuationSeparator" w:id="0">
    <w:p w14:paraId="574135F3" w14:textId="77777777" w:rsidR="00912D06" w:rsidRDefault="00912D0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912D06" w:rsidRPr="00F5793D" w:rsidRDefault="00912D06">
    <w:pPr>
      <w:pStyle w:val="Zhlav"/>
      <w:rPr>
        <w:rFonts w:ascii="Arial" w:hAnsi="Arial" w:cs="Arial"/>
      </w:rPr>
    </w:pPr>
    <w:r>
      <w:tab/>
    </w:r>
    <w:r>
      <w:tab/>
    </w:r>
    <w:r w:rsidRPr="00F5793D">
      <w:rPr>
        <w:rFonts w:ascii="Arial" w:hAnsi="Arial" w:cs="Arial"/>
      </w:rPr>
      <w:t>Č.j. objednatele:</w:t>
    </w:r>
  </w:p>
  <w:p w14:paraId="48B79E07" w14:textId="77777777" w:rsidR="00912D06" w:rsidRPr="00F5793D" w:rsidRDefault="00912D06">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01B99A9C" w:rsidR="00912D06" w:rsidRPr="00F5793D" w:rsidRDefault="00912D06" w:rsidP="004F0679">
    <w:pPr>
      <w:pStyle w:val="Zhlav"/>
      <w:rPr>
        <w:rFonts w:ascii="Arial" w:hAnsi="Arial" w:cs="Arial"/>
      </w:rPr>
    </w:pPr>
    <w:r>
      <w:rPr>
        <w:rFonts w:ascii="Arial" w:hAnsi="Arial" w:cs="Arial"/>
      </w:rPr>
      <w:t>Příloha č. 2b</w:t>
    </w: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912D06" w:rsidRPr="00F5793D" w:rsidRDefault="00912D06"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912D06" w:rsidRDefault="00912D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5F57"/>
    <w:multiLevelType w:val="hybridMultilevel"/>
    <w:tmpl w:val="8D36BB38"/>
    <w:lvl w:ilvl="0" w:tplc="04050005">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314C5"/>
    <w:multiLevelType w:val="multilevel"/>
    <w:tmpl w:val="DCAA1B2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5"/>
  </w:num>
  <w:num w:numId="3">
    <w:abstractNumId w:val="2"/>
  </w:num>
  <w:num w:numId="4">
    <w:abstractNumId w:val="37"/>
  </w:num>
  <w:num w:numId="5">
    <w:abstractNumId w:val="40"/>
  </w:num>
  <w:num w:numId="6">
    <w:abstractNumId w:val="41"/>
  </w:num>
  <w:num w:numId="7">
    <w:abstractNumId w:val="1"/>
  </w:num>
  <w:num w:numId="8">
    <w:abstractNumId w:val="22"/>
  </w:num>
  <w:num w:numId="9">
    <w:abstractNumId w:val="36"/>
  </w:num>
  <w:num w:numId="10">
    <w:abstractNumId w:val="17"/>
  </w:num>
  <w:num w:numId="11">
    <w:abstractNumId w:val="38"/>
  </w:num>
  <w:num w:numId="12">
    <w:abstractNumId w:val="26"/>
  </w:num>
  <w:num w:numId="13">
    <w:abstractNumId w:val="39"/>
  </w:num>
  <w:num w:numId="14">
    <w:abstractNumId w:val="9"/>
  </w:num>
  <w:num w:numId="15">
    <w:abstractNumId w:val="32"/>
  </w:num>
  <w:num w:numId="16">
    <w:abstractNumId w:val="13"/>
  </w:num>
  <w:num w:numId="17">
    <w:abstractNumId w:val="3"/>
  </w:num>
  <w:num w:numId="18">
    <w:abstractNumId w:val="5"/>
  </w:num>
  <w:num w:numId="19">
    <w:abstractNumId w:val="31"/>
  </w:num>
  <w:num w:numId="20">
    <w:abstractNumId w:val="33"/>
  </w:num>
  <w:num w:numId="21">
    <w:abstractNumId w:val="4"/>
  </w:num>
  <w:num w:numId="22">
    <w:abstractNumId w:val="19"/>
  </w:num>
  <w:num w:numId="23">
    <w:abstractNumId w:val="42"/>
  </w:num>
  <w:num w:numId="24">
    <w:abstractNumId w:val="6"/>
  </w:num>
  <w:num w:numId="25">
    <w:abstractNumId w:val="25"/>
  </w:num>
  <w:num w:numId="26">
    <w:abstractNumId w:val="16"/>
  </w:num>
  <w:num w:numId="27">
    <w:abstractNumId w:val="24"/>
  </w:num>
  <w:num w:numId="28">
    <w:abstractNumId w:val="7"/>
  </w:num>
  <w:num w:numId="29">
    <w:abstractNumId w:val="11"/>
  </w:num>
  <w:num w:numId="30">
    <w:abstractNumId w:val="28"/>
  </w:num>
  <w:num w:numId="31">
    <w:abstractNumId w:val="8"/>
  </w:num>
  <w:num w:numId="32">
    <w:abstractNumId w:val="35"/>
  </w:num>
  <w:num w:numId="33">
    <w:abstractNumId w:val="27"/>
  </w:num>
  <w:num w:numId="34">
    <w:abstractNumId w:val="23"/>
  </w:num>
  <w:num w:numId="35">
    <w:abstractNumId w:val="12"/>
  </w:num>
  <w:num w:numId="36">
    <w:abstractNumId w:val="10"/>
  </w:num>
  <w:num w:numId="37">
    <w:abstractNumId w:val="14"/>
  </w:num>
  <w:num w:numId="38">
    <w:abstractNumId w:val="21"/>
  </w:num>
  <w:num w:numId="39">
    <w:abstractNumId w:val="30"/>
  </w:num>
  <w:num w:numId="40">
    <w:abstractNumId w:val="18"/>
  </w:num>
  <w:num w:numId="41">
    <w:abstractNumId w:val="20"/>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1B8"/>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1826"/>
    <w:rsid w:val="000834DA"/>
    <w:rsid w:val="00092614"/>
    <w:rsid w:val="000948C5"/>
    <w:rsid w:val="00095434"/>
    <w:rsid w:val="000A0138"/>
    <w:rsid w:val="000A37DE"/>
    <w:rsid w:val="000B6170"/>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93E34"/>
    <w:rsid w:val="001A135F"/>
    <w:rsid w:val="001A44BA"/>
    <w:rsid w:val="001A46FA"/>
    <w:rsid w:val="001B4DC8"/>
    <w:rsid w:val="001C0619"/>
    <w:rsid w:val="001C5C37"/>
    <w:rsid w:val="001D67D5"/>
    <w:rsid w:val="001E0EAA"/>
    <w:rsid w:val="001E3AD2"/>
    <w:rsid w:val="001F640D"/>
    <w:rsid w:val="001F7F5E"/>
    <w:rsid w:val="00200D76"/>
    <w:rsid w:val="00211417"/>
    <w:rsid w:val="00211708"/>
    <w:rsid w:val="002178BA"/>
    <w:rsid w:val="00217AA7"/>
    <w:rsid w:val="00230BB9"/>
    <w:rsid w:val="00236389"/>
    <w:rsid w:val="002449A1"/>
    <w:rsid w:val="00244C1D"/>
    <w:rsid w:val="00245C7B"/>
    <w:rsid w:val="0025169E"/>
    <w:rsid w:val="0026468F"/>
    <w:rsid w:val="00267CC8"/>
    <w:rsid w:val="00267E15"/>
    <w:rsid w:val="00274CDE"/>
    <w:rsid w:val="002864DA"/>
    <w:rsid w:val="0029217B"/>
    <w:rsid w:val="002A0E91"/>
    <w:rsid w:val="002A11FC"/>
    <w:rsid w:val="002B082D"/>
    <w:rsid w:val="002B248C"/>
    <w:rsid w:val="002D1851"/>
    <w:rsid w:val="002E08DD"/>
    <w:rsid w:val="002F2A39"/>
    <w:rsid w:val="002F5E5D"/>
    <w:rsid w:val="003014E2"/>
    <w:rsid w:val="00301C4E"/>
    <w:rsid w:val="00312ED6"/>
    <w:rsid w:val="00325832"/>
    <w:rsid w:val="00326A27"/>
    <w:rsid w:val="00332612"/>
    <w:rsid w:val="003328BE"/>
    <w:rsid w:val="00346559"/>
    <w:rsid w:val="00350B9E"/>
    <w:rsid w:val="0035500E"/>
    <w:rsid w:val="00360125"/>
    <w:rsid w:val="00373D17"/>
    <w:rsid w:val="00377570"/>
    <w:rsid w:val="00381351"/>
    <w:rsid w:val="0038344C"/>
    <w:rsid w:val="003932D1"/>
    <w:rsid w:val="00395F22"/>
    <w:rsid w:val="00395FF2"/>
    <w:rsid w:val="003A0486"/>
    <w:rsid w:val="003A0D1F"/>
    <w:rsid w:val="003A12CC"/>
    <w:rsid w:val="003A70AE"/>
    <w:rsid w:val="003B147D"/>
    <w:rsid w:val="003B5728"/>
    <w:rsid w:val="003B62E9"/>
    <w:rsid w:val="003C0AD4"/>
    <w:rsid w:val="003D21B7"/>
    <w:rsid w:val="003D7879"/>
    <w:rsid w:val="003D7C08"/>
    <w:rsid w:val="003E00DA"/>
    <w:rsid w:val="003E0C01"/>
    <w:rsid w:val="003E1FE8"/>
    <w:rsid w:val="003E578B"/>
    <w:rsid w:val="003F59A6"/>
    <w:rsid w:val="00403B8C"/>
    <w:rsid w:val="004115F2"/>
    <w:rsid w:val="0041441D"/>
    <w:rsid w:val="00414852"/>
    <w:rsid w:val="0042192D"/>
    <w:rsid w:val="00422DC3"/>
    <w:rsid w:val="00423C70"/>
    <w:rsid w:val="004261AC"/>
    <w:rsid w:val="0046199C"/>
    <w:rsid w:val="00463206"/>
    <w:rsid w:val="00463DA1"/>
    <w:rsid w:val="00470EE5"/>
    <w:rsid w:val="00472206"/>
    <w:rsid w:val="00472302"/>
    <w:rsid w:val="004752E1"/>
    <w:rsid w:val="00475B1D"/>
    <w:rsid w:val="00477314"/>
    <w:rsid w:val="00484897"/>
    <w:rsid w:val="00486CA2"/>
    <w:rsid w:val="00495A8D"/>
    <w:rsid w:val="004A405A"/>
    <w:rsid w:val="004B0D74"/>
    <w:rsid w:val="004C330C"/>
    <w:rsid w:val="004C5E36"/>
    <w:rsid w:val="004D19FE"/>
    <w:rsid w:val="004D47EA"/>
    <w:rsid w:val="004E1355"/>
    <w:rsid w:val="004F0679"/>
    <w:rsid w:val="00502776"/>
    <w:rsid w:val="00526154"/>
    <w:rsid w:val="00530307"/>
    <w:rsid w:val="00530E48"/>
    <w:rsid w:val="00547BCC"/>
    <w:rsid w:val="00554C23"/>
    <w:rsid w:val="005614E4"/>
    <w:rsid w:val="00561D72"/>
    <w:rsid w:val="00563034"/>
    <w:rsid w:val="005643D1"/>
    <w:rsid w:val="00576629"/>
    <w:rsid w:val="00576CB0"/>
    <w:rsid w:val="00577472"/>
    <w:rsid w:val="00586738"/>
    <w:rsid w:val="005904FF"/>
    <w:rsid w:val="00590AB2"/>
    <w:rsid w:val="00597BAF"/>
    <w:rsid w:val="005B4750"/>
    <w:rsid w:val="005C299F"/>
    <w:rsid w:val="005C3B27"/>
    <w:rsid w:val="005C58A5"/>
    <w:rsid w:val="005C76C3"/>
    <w:rsid w:val="005E61C9"/>
    <w:rsid w:val="005F0098"/>
    <w:rsid w:val="006011F6"/>
    <w:rsid w:val="00603DD3"/>
    <w:rsid w:val="00606333"/>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0C25"/>
    <w:rsid w:val="00791F7C"/>
    <w:rsid w:val="0079317F"/>
    <w:rsid w:val="00794114"/>
    <w:rsid w:val="007958B9"/>
    <w:rsid w:val="007A1339"/>
    <w:rsid w:val="007A1FC6"/>
    <w:rsid w:val="007A3711"/>
    <w:rsid w:val="007A5890"/>
    <w:rsid w:val="007A612E"/>
    <w:rsid w:val="007A664B"/>
    <w:rsid w:val="007B273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47D4D"/>
    <w:rsid w:val="00850F2F"/>
    <w:rsid w:val="00856FC8"/>
    <w:rsid w:val="0086048A"/>
    <w:rsid w:val="0086088C"/>
    <w:rsid w:val="008613B9"/>
    <w:rsid w:val="008620D5"/>
    <w:rsid w:val="008633F8"/>
    <w:rsid w:val="00863EA4"/>
    <w:rsid w:val="0086685B"/>
    <w:rsid w:val="008756DA"/>
    <w:rsid w:val="00880DB2"/>
    <w:rsid w:val="00882B62"/>
    <w:rsid w:val="00886C21"/>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E69F1"/>
    <w:rsid w:val="008F6D4A"/>
    <w:rsid w:val="008F7FC9"/>
    <w:rsid w:val="0090747A"/>
    <w:rsid w:val="00912D06"/>
    <w:rsid w:val="009216D8"/>
    <w:rsid w:val="00922B4E"/>
    <w:rsid w:val="00922F5C"/>
    <w:rsid w:val="00925587"/>
    <w:rsid w:val="009269A7"/>
    <w:rsid w:val="0093015B"/>
    <w:rsid w:val="00930EAC"/>
    <w:rsid w:val="00935DCD"/>
    <w:rsid w:val="00943F4A"/>
    <w:rsid w:val="00967478"/>
    <w:rsid w:val="00967777"/>
    <w:rsid w:val="009725BB"/>
    <w:rsid w:val="00972E6C"/>
    <w:rsid w:val="00973A5E"/>
    <w:rsid w:val="0097548C"/>
    <w:rsid w:val="009A5A3E"/>
    <w:rsid w:val="009A6E2A"/>
    <w:rsid w:val="009A6F40"/>
    <w:rsid w:val="009A7D1C"/>
    <w:rsid w:val="009B1238"/>
    <w:rsid w:val="009B3B28"/>
    <w:rsid w:val="009B6F8D"/>
    <w:rsid w:val="009C685A"/>
    <w:rsid w:val="009D77FE"/>
    <w:rsid w:val="009E25DB"/>
    <w:rsid w:val="009E50DE"/>
    <w:rsid w:val="009E69C2"/>
    <w:rsid w:val="00A03A56"/>
    <w:rsid w:val="00A06001"/>
    <w:rsid w:val="00A06A1D"/>
    <w:rsid w:val="00A16AFD"/>
    <w:rsid w:val="00A24CAD"/>
    <w:rsid w:val="00A26E5C"/>
    <w:rsid w:val="00A306C2"/>
    <w:rsid w:val="00A33E28"/>
    <w:rsid w:val="00A34426"/>
    <w:rsid w:val="00A355F7"/>
    <w:rsid w:val="00A42CB0"/>
    <w:rsid w:val="00A4384F"/>
    <w:rsid w:val="00A47B49"/>
    <w:rsid w:val="00A62B0B"/>
    <w:rsid w:val="00A62E5B"/>
    <w:rsid w:val="00A71E25"/>
    <w:rsid w:val="00A8346A"/>
    <w:rsid w:val="00A84B85"/>
    <w:rsid w:val="00A923F6"/>
    <w:rsid w:val="00A95446"/>
    <w:rsid w:val="00AA0B7B"/>
    <w:rsid w:val="00AA1804"/>
    <w:rsid w:val="00AA3E60"/>
    <w:rsid w:val="00AA4ADB"/>
    <w:rsid w:val="00AA5313"/>
    <w:rsid w:val="00AA6D64"/>
    <w:rsid w:val="00AB31C2"/>
    <w:rsid w:val="00AB34FD"/>
    <w:rsid w:val="00AB472E"/>
    <w:rsid w:val="00AB4746"/>
    <w:rsid w:val="00AB7A61"/>
    <w:rsid w:val="00AC6C17"/>
    <w:rsid w:val="00AC7B9A"/>
    <w:rsid w:val="00AD56E2"/>
    <w:rsid w:val="00AE6427"/>
    <w:rsid w:val="00AF549E"/>
    <w:rsid w:val="00B04178"/>
    <w:rsid w:val="00B207E3"/>
    <w:rsid w:val="00B26858"/>
    <w:rsid w:val="00B3223D"/>
    <w:rsid w:val="00B4470E"/>
    <w:rsid w:val="00B45A40"/>
    <w:rsid w:val="00B46010"/>
    <w:rsid w:val="00B53FEA"/>
    <w:rsid w:val="00B61F39"/>
    <w:rsid w:val="00B72D8D"/>
    <w:rsid w:val="00B73875"/>
    <w:rsid w:val="00B75150"/>
    <w:rsid w:val="00B751C5"/>
    <w:rsid w:val="00B82454"/>
    <w:rsid w:val="00B85F4D"/>
    <w:rsid w:val="00B90E36"/>
    <w:rsid w:val="00B933B2"/>
    <w:rsid w:val="00BA3B77"/>
    <w:rsid w:val="00BB002D"/>
    <w:rsid w:val="00BB4203"/>
    <w:rsid w:val="00BB6BDC"/>
    <w:rsid w:val="00BC3C8A"/>
    <w:rsid w:val="00BD0CD3"/>
    <w:rsid w:val="00BD6BCA"/>
    <w:rsid w:val="00BD78E3"/>
    <w:rsid w:val="00BE1F7D"/>
    <w:rsid w:val="00BE4568"/>
    <w:rsid w:val="00BE63F7"/>
    <w:rsid w:val="00BF2B19"/>
    <w:rsid w:val="00BF5C9A"/>
    <w:rsid w:val="00BF62ED"/>
    <w:rsid w:val="00C13FD0"/>
    <w:rsid w:val="00C15936"/>
    <w:rsid w:val="00C203B8"/>
    <w:rsid w:val="00C23E83"/>
    <w:rsid w:val="00C241A3"/>
    <w:rsid w:val="00C2561A"/>
    <w:rsid w:val="00C25C98"/>
    <w:rsid w:val="00C350F4"/>
    <w:rsid w:val="00C640D3"/>
    <w:rsid w:val="00C66971"/>
    <w:rsid w:val="00C70132"/>
    <w:rsid w:val="00C756B0"/>
    <w:rsid w:val="00C8483D"/>
    <w:rsid w:val="00C90154"/>
    <w:rsid w:val="00C91EF7"/>
    <w:rsid w:val="00C93D07"/>
    <w:rsid w:val="00C96B7C"/>
    <w:rsid w:val="00CA5038"/>
    <w:rsid w:val="00CA5587"/>
    <w:rsid w:val="00CA6541"/>
    <w:rsid w:val="00CC70FE"/>
    <w:rsid w:val="00CE24B6"/>
    <w:rsid w:val="00CE68AA"/>
    <w:rsid w:val="00CE790C"/>
    <w:rsid w:val="00D002D2"/>
    <w:rsid w:val="00D11F98"/>
    <w:rsid w:val="00D1443A"/>
    <w:rsid w:val="00D25F6F"/>
    <w:rsid w:val="00D304DD"/>
    <w:rsid w:val="00D32B8B"/>
    <w:rsid w:val="00D41444"/>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139D5"/>
    <w:rsid w:val="00E234E7"/>
    <w:rsid w:val="00E23E3E"/>
    <w:rsid w:val="00E2422B"/>
    <w:rsid w:val="00E30146"/>
    <w:rsid w:val="00E350AF"/>
    <w:rsid w:val="00E4071B"/>
    <w:rsid w:val="00E51C2C"/>
    <w:rsid w:val="00E52A2C"/>
    <w:rsid w:val="00E57726"/>
    <w:rsid w:val="00E6175B"/>
    <w:rsid w:val="00E67EE8"/>
    <w:rsid w:val="00E70E8E"/>
    <w:rsid w:val="00E73632"/>
    <w:rsid w:val="00E76633"/>
    <w:rsid w:val="00E842DC"/>
    <w:rsid w:val="00E84CB3"/>
    <w:rsid w:val="00E87CEF"/>
    <w:rsid w:val="00E92619"/>
    <w:rsid w:val="00EA0018"/>
    <w:rsid w:val="00EA0FC3"/>
    <w:rsid w:val="00EA378B"/>
    <w:rsid w:val="00EA4879"/>
    <w:rsid w:val="00EC1BA2"/>
    <w:rsid w:val="00EC24E0"/>
    <w:rsid w:val="00EC3911"/>
    <w:rsid w:val="00ED2145"/>
    <w:rsid w:val="00EE2D06"/>
    <w:rsid w:val="00EE39B7"/>
    <w:rsid w:val="00EE49DB"/>
    <w:rsid w:val="00EF6D19"/>
    <w:rsid w:val="00EF7A64"/>
    <w:rsid w:val="00EF7BC6"/>
    <w:rsid w:val="00F05046"/>
    <w:rsid w:val="00F05B5A"/>
    <w:rsid w:val="00F21FA4"/>
    <w:rsid w:val="00F25D08"/>
    <w:rsid w:val="00F26DA0"/>
    <w:rsid w:val="00F27D78"/>
    <w:rsid w:val="00F303DC"/>
    <w:rsid w:val="00F323EE"/>
    <w:rsid w:val="00F33377"/>
    <w:rsid w:val="00F4523F"/>
    <w:rsid w:val="00F45274"/>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880D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38999-C64A-46E1-8F29-219AF6CF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8910</Words>
  <Characters>52574</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2020-07-03T16:52:00Z</dcterms:created>
  <dcterms:modified xsi:type="dcterms:W3CDTF">2021-02-02T12:48:00Z</dcterms:modified>
</cp:coreProperties>
</file>