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6B112F">
        <w:rPr>
          <w:b/>
          <w:bCs/>
          <w:highlight w:val="yellow"/>
          <w:u w:val="single"/>
        </w:rPr>
        <w:t xml:space="preserve">Část </w:t>
      </w:r>
      <w:r w:rsidR="006B112F" w:rsidRPr="006B112F">
        <w:rPr>
          <w:b/>
          <w:bCs/>
          <w:highlight w:val="yellow"/>
          <w:u w:val="single"/>
        </w:rPr>
        <w:t>2</w:t>
      </w:r>
      <w:r w:rsidRPr="006B112F">
        <w:rPr>
          <w:b/>
          <w:bCs/>
          <w:highlight w:val="yellow"/>
          <w:u w:val="single"/>
        </w:rPr>
        <w:t>:</w:t>
      </w:r>
      <w:r w:rsidRPr="00EC0813">
        <w:rPr>
          <w:b/>
          <w:bCs/>
        </w:rPr>
        <w:t xml:space="preserve"> Ocenění pozemků (mimo stavebních) a věcných břemen </w:t>
      </w:r>
      <w:r w:rsidRPr="00B00C56">
        <w:rPr>
          <w:b/>
          <w:bCs/>
          <w:highlight w:val="yellow"/>
        </w:rPr>
        <w:t xml:space="preserve">v okrese </w:t>
      </w:r>
      <w:r w:rsidR="006B112F" w:rsidRPr="00B00C56">
        <w:rPr>
          <w:b/>
          <w:bCs/>
          <w:highlight w:val="yellow"/>
        </w:rPr>
        <w:t>Jičín</w:t>
      </w:r>
      <w:bookmarkStart w:id="0" w:name="_GoBack"/>
      <w:bookmarkEnd w:id="0"/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130A" w:rsidRDefault="0089130A" w:rsidP="008E4AD5">
      <w:r>
        <w:separator/>
      </w:r>
    </w:p>
  </w:endnote>
  <w:endnote w:type="continuationSeparator" w:id="0">
    <w:p w:rsidR="0089130A" w:rsidRDefault="00891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130A" w:rsidRDefault="0089130A" w:rsidP="008E4AD5">
      <w:r>
        <w:separator/>
      </w:r>
    </w:p>
  </w:footnote>
  <w:footnote w:type="continuationSeparator" w:id="0">
    <w:p w:rsidR="0089130A" w:rsidRDefault="00891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130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0C56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A19FC-0D01-41BA-8A78-193D4CDE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2021-01-14T08:15:00Z</dcterms:created>
  <dcterms:modified xsi:type="dcterms:W3CDTF">2021-01-14T08:19:00Z</dcterms:modified>
</cp:coreProperties>
</file>