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61CFF46C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F53DE4">
        <w:rPr>
          <w:rFonts w:ascii="Arial" w:hAnsi="Arial" w:cs="Arial"/>
          <w:b/>
        </w:rPr>
        <w:t>Ceník znaleckých posudků</w:t>
      </w:r>
    </w:p>
    <w:p w14:paraId="01E0C6A1" w14:textId="2730B77A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5A0ADA06" w14:textId="092851E7" w:rsidR="00632259" w:rsidRPr="00E5161A" w:rsidRDefault="00632259" w:rsidP="00632259">
      <w:pPr>
        <w:spacing w:after="120"/>
        <w:ind w:right="-59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E5161A">
        <w:rPr>
          <w:rFonts w:ascii="Arial" w:hAnsi="Arial" w:cs="Arial"/>
          <w:b/>
          <w:sz w:val="22"/>
          <w:szCs w:val="22"/>
        </w:rPr>
        <w:t xml:space="preserve">ro </w:t>
      </w:r>
      <w:r w:rsidRPr="00030EFC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6E0B0E">
        <w:rPr>
          <w:rFonts w:ascii="Arial" w:hAnsi="Arial" w:cs="Arial"/>
          <w:b/>
          <w:sz w:val="22"/>
          <w:szCs w:val="22"/>
          <w:highlight w:val="yellow"/>
        </w:rPr>
        <w:t>5</w:t>
      </w:r>
      <w:r w:rsidRPr="00E5161A">
        <w:rPr>
          <w:rFonts w:ascii="Arial" w:hAnsi="Arial" w:cs="Arial"/>
          <w:b/>
          <w:sz w:val="22"/>
          <w:szCs w:val="22"/>
        </w:rPr>
        <w:t xml:space="preserve">: </w:t>
      </w:r>
      <w:r w:rsidRPr="006600A8">
        <w:rPr>
          <w:rFonts w:ascii="Arial" w:hAnsi="Arial" w:cs="Arial"/>
          <w:b/>
          <w:bCs/>
          <w:sz w:val="22"/>
          <w:szCs w:val="22"/>
        </w:rPr>
        <w:t xml:space="preserve">Ocenění pozemků (mimo stavebních) a věcných břemen </w:t>
      </w:r>
      <w:r w:rsidRPr="001C6BE1">
        <w:rPr>
          <w:rFonts w:ascii="Arial" w:hAnsi="Arial" w:cs="Arial"/>
          <w:b/>
          <w:bCs/>
          <w:sz w:val="22"/>
          <w:szCs w:val="22"/>
          <w:highlight w:val="yellow"/>
        </w:rPr>
        <w:t xml:space="preserve">v okrese </w:t>
      </w:r>
      <w:r w:rsidR="006E0B0E">
        <w:rPr>
          <w:rFonts w:ascii="Arial" w:hAnsi="Arial" w:cs="Arial"/>
          <w:b/>
          <w:bCs/>
          <w:sz w:val="22"/>
          <w:szCs w:val="22"/>
          <w:highlight w:val="yellow"/>
        </w:rPr>
        <w:t>Rychnov nad Kněžnou</w:t>
      </w:r>
    </w:p>
    <w:p w14:paraId="6D5AFAB5" w14:textId="77777777" w:rsidR="00632259" w:rsidRPr="00AA19F1" w:rsidRDefault="00632259" w:rsidP="00632259">
      <w:pPr>
        <w:spacing w:before="120" w:after="120"/>
        <w:ind w:right="-5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Zhotovitel: ….</w:t>
      </w:r>
    </w:p>
    <w:p w14:paraId="12FB8483" w14:textId="404F5699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3826106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75025FF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CE74AA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>„Cena zjištěná“ definovaná zákonem č.151/1997 Sb.</w:t>
      </w:r>
    </w:p>
    <w:p w14:paraId="335E6D1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 xml:space="preserve">„Obvyklá cena“ (tržní hodnota) definovaná zákonem č. 151/1997 Sb.  </w:t>
      </w:r>
    </w:p>
    <w:p w14:paraId="488C8C5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52F1804F" w14:textId="77777777" w:rsidR="00632259" w:rsidRPr="00F53DE4" w:rsidRDefault="00632259" w:rsidP="00632259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15D43D34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 xml:space="preserve">Cena služby je konečná a zahrnuje veškeré náklady (výdaje) spojené se zpracováním znaleckého posudku. Veškerými náklady(výdaji) jsou náklady osobní (odměna), materiál, služby (například za údaje ČUZK, opisy, fotokopie, tisk, aj.), cestovní výdaje, případná odměna a náklady(výdaje) konzultanta, přibraných pracovníků pro pomocné práce, poplatky, jiné náklady. </w:t>
      </w:r>
    </w:p>
    <w:p w14:paraId="0A3CB9F4" w14:textId="77777777" w:rsidR="00632259" w:rsidRPr="00F53DE4" w:rsidRDefault="00632259" w:rsidP="00632259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B672BF" w14:textId="77777777" w:rsidR="00632259" w:rsidRPr="00F53DE4" w:rsidRDefault="00632259" w:rsidP="0063225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</w:r>
    </w:p>
    <w:p w14:paraId="305CF090" w14:textId="77777777" w:rsidR="00632259" w:rsidRPr="00F53DE4" w:rsidRDefault="00632259" w:rsidP="006322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85A2B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39C067F4" w14:textId="77777777" w:rsidR="00632259" w:rsidRPr="00F53DE4" w:rsidRDefault="00632259" w:rsidP="00632259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560BFE7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0BAEC69B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14:paraId="4B05D8F0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Při objednávce ZP s cenou za hodinu bude spotřeba času a ceny závazně dohodnuta při akceptaci objednávky.</w:t>
      </w:r>
    </w:p>
    <w:p w14:paraId="3A60449B" w14:textId="77777777" w:rsidR="00632259" w:rsidRPr="00F53DE4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B3DA94" w14:textId="21D5339D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29CB54" w14:textId="5D6A1F52" w:rsidR="00632259" w:rsidRDefault="00632259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4B406368" w14:textId="77777777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210"/>
        <w:gridCol w:w="1273"/>
        <w:gridCol w:w="1211"/>
        <w:gridCol w:w="1134"/>
        <w:gridCol w:w="1047"/>
        <w:gridCol w:w="1264"/>
      </w:tblGrid>
      <w:tr w:rsidR="0096655A" w:rsidRPr="003D05EC" w14:paraId="495F25D6" w14:textId="77777777" w:rsidTr="00632259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632259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EB5A62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2F62" w14:textId="6DDE450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091" w14:textId="030A670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85C2" w14:textId="411E15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5E6B924" w14:textId="77777777" w:rsidTr="00EB5A62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8C6B" w14:textId="3A2B0F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089" w14:textId="20FF00C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A7CA" w14:textId="71CE03F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9C354CD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C282" w14:textId="077A4E7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091" w14:textId="7A20959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A57D" w14:textId="4F1715A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38B9DA" w14:textId="77777777" w:rsidTr="00EB5A62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6C7" w14:textId="43A654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0318" w14:textId="5F11F6F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582F" w14:textId="4F3CAF1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58B0ADE" w14:textId="77777777" w:rsidTr="00EB5A62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8933" w14:textId="66169A4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46AA" w14:textId="0C29EFE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922" w14:textId="3FE58E1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959F4EC" w14:textId="77777777" w:rsidTr="00EB5A62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CEE6" w14:textId="6489F1E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167" w14:textId="1B1154E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9B6" w14:textId="02F2E7A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81BCB37" w14:textId="77777777" w:rsidTr="00EB5A62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309" w14:textId="3BAEB5CF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1A5" w14:textId="3881978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B475" w14:textId="5E9DD70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5632B55A" w14:textId="77777777" w:rsidTr="00EB5A62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8E17" w14:textId="684FE7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6D6" w14:textId="5C70711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A1D1" w14:textId="60B0430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EB5A62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F3C" w14:textId="6508F13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E8DE" w14:textId="231A73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6117" w14:textId="48DCD269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00E" w14:textId="5A80E52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F13" w14:textId="1DE3EF4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920B" w14:textId="4C60003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EB5A62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E80C" w14:textId="19F419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BCC" w14:textId="44839B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F056" w14:textId="080069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EB5A62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637" w14:textId="12E972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227" w14:textId="20DAECC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4885" w14:textId="09BA31F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E452F5F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37BB9BFB" w14:textId="77777777" w:rsidTr="00632259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EB5A62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EB5A62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EB5A62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EB5A62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632259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5CE62A9" w:rsidR="008D02AA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EB5A62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EB5A62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2BAFC2A1" w:rsidR="00D05591" w:rsidRPr="00EB5A62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</w:t>
            </w:r>
            <w:bookmarkStart w:id="0" w:name="_GoBack"/>
            <w:bookmarkEnd w:id="0"/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věcných břemen aj. </w:t>
            </w:r>
          </w:p>
          <w:p w14:paraId="40F74BE7" w14:textId="15258B06" w:rsidR="001936DD" w:rsidRPr="00EB5A62" w:rsidRDefault="00E47444" w:rsidP="00EB5A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EEB" w14:textId="240F9E5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C75" w14:textId="063AD00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274" w14:textId="194B03D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A99F67" w14:textId="5B981A13" w:rsidR="009B28EF" w:rsidRDefault="009B28EF"/>
    <w:p w14:paraId="752D355F" w14:textId="626581FC" w:rsidR="009F5FDE" w:rsidRDefault="009F5FDE"/>
    <w:p w14:paraId="6B387FC7" w14:textId="77777777" w:rsidR="009F5FDE" w:rsidRDefault="009F5FDE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49A89D8B" w14:textId="77777777" w:rsidTr="00632259">
        <w:trPr>
          <w:trHeight w:val="364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EB5A62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lastRenderedPageBreak/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632259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EB5A62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C85B" w14:textId="59ABA8D0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B095" w14:textId="001479D9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739D"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41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130D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C06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C031D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8053"/>
        <w:gridCol w:w="1273"/>
        <w:gridCol w:w="1211"/>
        <w:gridCol w:w="1134"/>
        <w:gridCol w:w="1047"/>
        <w:gridCol w:w="1264"/>
      </w:tblGrid>
      <w:tr w:rsidR="00FF3E62" w:rsidRPr="003D05EC" w14:paraId="036C65D8" w14:textId="77777777" w:rsidTr="00632259">
        <w:trPr>
          <w:trHeight w:val="330"/>
          <w:jc w:val="center"/>
        </w:trPr>
        <w:tc>
          <w:tcPr>
            <w:tcW w:w="9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632259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EB5A62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159BCD74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97F64" w14:textId="77777777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8D80D" w14:textId="2C932E22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3175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1AF7" w14:textId="255D9FF4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37D2" w14:textId="13CE0D5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2EB5" w14:textId="62E270D6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753F" w14:textId="77777777" w:rsidR="0042628C" w:rsidRDefault="0042628C" w:rsidP="00803693">
      <w:r>
        <w:separator/>
      </w:r>
    </w:p>
  </w:endnote>
  <w:endnote w:type="continuationSeparator" w:id="0">
    <w:p w14:paraId="2E0E3F91" w14:textId="77777777" w:rsidR="0042628C" w:rsidRDefault="0042628C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2345" w14:textId="77777777" w:rsidR="0042628C" w:rsidRDefault="0042628C" w:rsidP="00803693">
      <w:r>
        <w:separator/>
      </w:r>
    </w:p>
  </w:footnote>
  <w:footnote w:type="continuationSeparator" w:id="0">
    <w:p w14:paraId="635CFE8D" w14:textId="77777777" w:rsidR="0042628C" w:rsidRDefault="0042628C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0450" w14:textId="66EB0059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>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2628C"/>
    <w:rsid w:val="00481007"/>
    <w:rsid w:val="004D0AB8"/>
    <w:rsid w:val="004F42FC"/>
    <w:rsid w:val="004F6D84"/>
    <w:rsid w:val="005057C3"/>
    <w:rsid w:val="00513566"/>
    <w:rsid w:val="005175BE"/>
    <w:rsid w:val="0052525A"/>
    <w:rsid w:val="00546779"/>
    <w:rsid w:val="00547B1F"/>
    <w:rsid w:val="005559D9"/>
    <w:rsid w:val="005B5021"/>
    <w:rsid w:val="005B7310"/>
    <w:rsid w:val="005C152E"/>
    <w:rsid w:val="005E2599"/>
    <w:rsid w:val="005E6B78"/>
    <w:rsid w:val="00602E1E"/>
    <w:rsid w:val="006072BB"/>
    <w:rsid w:val="00611546"/>
    <w:rsid w:val="00632259"/>
    <w:rsid w:val="006933B0"/>
    <w:rsid w:val="006E0B0E"/>
    <w:rsid w:val="006E4E2D"/>
    <w:rsid w:val="00765C07"/>
    <w:rsid w:val="007728DF"/>
    <w:rsid w:val="007F6498"/>
    <w:rsid w:val="00803693"/>
    <w:rsid w:val="008257F3"/>
    <w:rsid w:val="00830CE1"/>
    <w:rsid w:val="00842572"/>
    <w:rsid w:val="008D02AA"/>
    <w:rsid w:val="00923E38"/>
    <w:rsid w:val="00957FEB"/>
    <w:rsid w:val="0096655A"/>
    <w:rsid w:val="009B28EF"/>
    <w:rsid w:val="009F5FDE"/>
    <w:rsid w:val="00A2525A"/>
    <w:rsid w:val="00AB5891"/>
    <w:rsid w:val="00AD3321"/>
    <w:rsid w:val="00B621A5"/>
    <w:rsid w:val="00B84699"/>
    <w:rsid w:val="00BA1C6E"/>
    <w:rsid w:val="00BA450D"/>
    <w:rsid w:val="00BB0A5C"/>
    <w:rsid w:val="00BE01E2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B5A62"/>
    <w:rsid w:val="00EE706F"/>
    <w:rsid w:val="00F137B2"/>
    <w:rsid w:val="00F324BF"/>
    <w:rsid w:val="00F53DE4"/>
    <w:rsid w:val="00F90072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83B304-641C-44A5-9936-590D52844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4</cp:revision>
  <cp:lastPrinted>2020-12-09T07:10:00Z</cp:lastPrinted>
  <dcterms:created xsi:type="dcterms:W3CDTF">2021-01-27T07:52:00Z</dcterms:created>
  <dcterms:modified xsi:type="dcterms:W3CDTF">2021-01-27T08:09:00Z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