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7EF2151A" w14:textId="77777777" w:rsidR="00875931" w:rsidRDefault="006615F7" w:rsidP="00050E94">
      <w:pPr>
        <w:overflowPunct w:val="0"/>
        <w:autoSpaceDE w:val="0"/>
        <w:autoSpaceDN w:val="0"/>
        <w:adjustRightInd w:val="0"/>
        <w:spacing w:after="0"/>
        <w:jc w:val="both"/>
        <w:textAlignment w:val="baseline"/>
        <w:rPr>
          <w:rFonts w:ascii="Arial" w:eastAsia="Times New Roman" w:hAnsi="Arial" w:cs="Arial"/>
          <w:b/>
          <w:lang w:eastAsia="cs-CZ"/>
        </w:rPr>
      </w:pPr>
      <w:r w:rsidRPr="00594BBC">
        <w:rPr>
          <w:rFonts w:ascii="Arial" w:eastAsia="Times New Roman" w:hAnsi="Arial" w:cs="Arial"/>
          <w:b/>
          <w:lang w:eastAsia="cs-CZ"/>
        </w:rPr>
        <w:t xml:space="preserve">Krajský pozemkový úřad </w:t>
      </w:r>
      <w:r w:rsidR="00875931">
        <w:rPr>
          <w:rFonts w:ascii="Arial" w:eastAsia="Times New Roman" w:hAnsi="Arial" w:cs="Arial"/>
          <w:b/>
          <w:lang w:eastAsia="cs-CZ"/>
        </w:rPr>
        <w:t>Ústecký kraj</w:t>
      </w:r>
    </w:p>
    <w:p w14:paraId="1CEB42DC" w14:textId="203EB272" w:rsidR="00133FD7"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875931">
        <w:rPr>
          <w:rFonts w:ascii="Arial" w:eastAsia="Times New Roman" w:hAnsi="Arial" w:cs="Arial"/>
          <w:b/>
          <w:lang w:eastAsia="cs-CZ"/>
        </w:rPr>
        <w:t xml:space="preserve"> </w:t>
      </w:r>
      <w:r w:rsidR="00875931" w:rsidRPr="00666785">
        <w:rPr>
          <w:rFonts w:ascii="Arial" w:eastAsia="Times New Roman" w:hAnsi="Arial" w:cs="Arial"/>
          <w:bCs/>
          <w:lang w:eastAsia="cs-CZ"/>
        </w:rPr>
        <w:t>Husitská 2, 415 01 Teplice</w:t>
      </w:r>
    </w:p>
    <w:p w14:paraId="20509176" w14:textId="07B1F397" w:rsidR="00666785" w:rsidRPr="003B3C8A" w:rsidRDefault="00666785" w:rsidP="00050E94">
      <w:pPr>
        <w:overflowPunct w:val="0"/>
        <w:autoSpaceDE w:val="0"/>
        <w:autoSpaceDN w:val="0"/>
        <w:adjustRightInd w:val="0"/>
        <w:spacing w:after="0"/>
        <w:jc w:val="both"/>
        <w:textAlignment w:val="baseline"/>
        <w:rPr>
          <w:rFonts w:ascii="Arial" w:eastAsia="Times New Roman" w:hAnsi="Arial" w:cs="Arial"/>
          <w:b/>
          <w:lang w:eastAsia="cs-CZ"/>
        </w:rPr>
      </w:pPr>
      <w:r w:rsidRPr="003B3C8A">
        <w:rPr>
          <w:rFonts w:ascii="Arial" w:eastAsia="Times New Roman" w:hAnsi="Arial" w:cs="Arial"/>
          <w:b/>
          <w:lang w:eastAsia="cs-CZ"/>
        </w:rPr>
        <w:t>Pobočka Teplice</w:t>
      </w:r>
    </w:p>
    <w:p w14:paraId="50DA8D3E" w14:textId="4118C888" w:rsidR="00666785" w:rsidRPr="00666785" w:rsidRDefault="00666785" w:rsidP="00050E94">
      <w:pPr>
        <w:overflowPunct w:val="0"/>
        <w:autoSpaceDE w:val="0"/>
        <w:autoSpaceDN w:val="0"/>
        <w:adjustRightInd w:val="0"/>
        <w:spacing w:after="0"/>
        <w:jc w:val="both"/>
        <w:textAlignment w:val="baseline"/>
        <w:rPr>
          <w:rFonts w:ascii="Arial" w:eastAsia="Times New Roman" w:hAnsi="Arial" w:cs="Arial"/>
          <w:bCs/>
          <w:lang w:eastAsia="cs-CZ"/>
        </w:rPr>
      </w:pPr>
      <w:r w:rsidRPr="003B3C8A">
        <w:rPr>
          <w:rFonts w:ascii="Arial" w:eastAsia="Times New Roman" w:hAnsi="Arial" w:cs="Arial"/>
          <w:b/>
          <w:lang w:eastAsia="cs-CZ"/>
        </w:rPr>
        <w:t xml:space="preserve">Adresa: </w:t>
      </w:r>
      <w:r w:rsidRPr="003B3C8A">
        <w:rPr>
          <w:rFonts w:ascii="Arial" w:eastAsia="Times New Roman" w:hAnsi="Arial" w:cs="Arial"/>
          <w:bCs/>
          <w:lang w:eastAsia="cs-CZ"/>
        </w:rPr>
        <w:t>Masarykova 2421/66, 415 01 Teplice</w:t>
      </w:r>
    </w:p>
    <w:p w14:paraId="1A952527" w14:textId="0A4DA83A"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363FE5">
        <w:rPr>
          <w:rFonts w:ascii="Arial" w:eastAsia="Lucida Sans Unicode" w:hAnsi="Arial" w:cs="Arial"/>
          <w:lang w:eastAsia="cs-CZ"/>
        </w:rPr>
        <w:t>PhDr. Ing. Mgr. Oldřichem Valhou, MBA, ředitelem Krajského pozemkového úřadu pro Ústecký kraj</w:t>
      </w:r>
    </w:p>
    <w:p w14:paraId="66BF0422" w14:textId="08D58FAD"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363FE5">
        <w:rPr>
          <w:rFonts w:ascii="Arial" w:eastAsia="Lucida Sans Unicode" w:hAnsi="Arial" w:cs="Arial"/>
          <w:lang w:eastAsia="cs-CZ"/>
        </w:rPr>
        <w:t>PhDr. Ing. Mgr. Oldřich Valha, MBA</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7F4D49C8" w:rsidR="006615F7" w:rsidRPr="00594BBC" w:rsidRDefault="006615F7" w:rsidP="00363FE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63FE5">
        <w:rPr>
          <w:rFonts w:ascii="Arial" w:eastAsia="Lucida Sans Unicode" w:hAnsi="Arial" w:cs="Arial"/>
          <w:snapToGrid w:val="0"/>
          <w:lang w:eastAsia="cs-CZ"/>
        </w:rPr>
        <w:t>Ing. Helena Švarcová, Pobočka Teplice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66A4704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63FE5">
        <w:rPr>
          <w:rFonts w:ascii="Arial" w:eastAsia="Lucida Sans Unicode" w:hAnsi="Arial" w:cs="Arial"/>
          <w:lang w:eastAsia="cs-CZ"/>
        </w:rPr>
        <w:t> 727 956 872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22B83D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63FE5" w:rsidRPr="00363FE5">
        <w:rPr>
          <w:rFonts w:ascii="Arial" w:eastAsia="Lucida Sans Unicode" w:hAnsi="Arial" w:cs="Arial"/>
          <w:lang w:eastAsia="cs-CZ"/>
        </w:rPr>
        <w:t>ustecky.kraj</w:t>
      </w:r>
      <w:r w:rsidRPr="00363FE5">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36DE2F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363FE5" w:rsidRPr="00666785">
        <w:rPr>
          <w:rFonts w:ascii="Arial" w:eastAsia="Times New Roman" w:hAnsi="Arial" w:cs="Arial"/>
          <w:b/>
          <w:bCs/>
          <w:lang w:eastAsia="cs-CZ"/>
        </w:rPr>
        <w:t xml:space="preserve">Výstavba polních cest C10B a C8a v k.ú. </w:t>
      </w:r>
      <w:r w:rsidR="00363FE5" w:rsidRPr="00F01F87">
        <w:rPr>
          <w:rFonts w:ascii="Arial" w:eastAsia="Times New Roman" w:hAnsi="Arial" w:cs="Arial"/>
          <w:b/>
          <w:bCs/>
          <w:lang w:eastAsia="cs-CZ"/>
        </w:rPr>
        <w:t>Řehlovice</w:t>
      </w:r>
      <w:r w:rsidR="003430B5" w:rsidRPr="00F01F87">
        <w:rPr>
          <w:rFonts w:ascii="Arial" w:eastAsia="Times New Roman" w:hAnsi="Arial" w:cs="Arial"/>
          <w:b/>
          <w:bCs/>
          <w:lang w:eastAsia="cs-CZ"/>
        </w:rPr>
        <w:t>, VC6 v k.ú. Malhostice a výsadba zeleně podél polní cesty C10B</w:t>
      </w:r>
      <w:r w:rsidR="003430B5" w:rsidRPr="00F01F87">
        <w:rPr>
          <w:rFonts w:ascii="Arial" w:eastAsia="Times New Roman" w:hAnsi="Arial" w:cs="Arial"/>
          <w:lang w:eastAsia="cs-CZ"/>
        </w:rPr>
        <w:t xml:space="preserve"> </w:t>
      </w:r>
      <w:r w:rsidR="000B4D43" w:rsidRPr="00F01F87">
        <w:rPr>
          <w:rFonts w:ascii="Arial" w:eastAsia="Times New Roman" w:hAnsi="Arial" w:cs="Arial"/>
          <w:bCs/>
          <w:snapToGrid w:val="0"/>
          <w:lang w:eastAsia="cs-CZ"/>
        </w:rPr>
        <w:t xml:space="preserve">(dále jen </w:t>
      </w:r>
      <w:r w:rsidR="003430B5" w:rsidRPr="00F01F87">
        <w:rPr>
          <w:rFonts w:ascii="Arial" w:eastAsia="Times New Roman" w:hAnsi="Arial" w:cs="Arial"/>
          <w:bCs/>
          <w:snapToGrid w:val="0"/>
          <w:lang w:eastAsia="cs-CZ"/>
        </w:rPr>
        <w:t xml:space="preserve">Veřejná </w:t>
      </w:r>
      <w:r w:rsidR="000B4D43" w:rsidRPr="00F01F87">
        <w:rPr>
          <w:rFonts w:ascii="Arial" w:eastAsia="Times New Roman" w:hAnsi="Arial" w:cs="Arial"/>
          <w:bCs/>
          <w:snapToGrid w:val="0"/>
          <w:lang w:eastAsia="cs-CZ"/>
        </w:rPr>
        <w:t>zakázka)</w:t>
      </w:r>
      <w:r w:rsidR="000B4D43" w:rsidRPr="00F01F87">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A83B21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A5DF9">
        <w:rPr>
          <w:rFonts w:ascii="Arial" w:eastAsia="Times New Roman" w:hAnsi="Arial" w:cs="Arial"/>
          <w:b/>
          <w:bCs/>
          <w:snapToGrid w:val="0"/>
          <w:lang w:eastAsia="cs-CZ"/>
        </w:rPr>
        <w:t>1. 10. 2018, 30. 11. 2018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0FEF575F"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C467F6">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24775C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3430B5">
        <w:rPr>
          <w:rFonts w:ascii="Arial" w:hAnsi="Arial" w:cs="Arial"/>
          <w:lang w:val="x-none"/>
        </w:rPr>
        <w:t> </w:t>
      </w:r>
      <w:r w:rsidR="003430B5">
        <w:rPr>
          <w:rFonts w:ascii="Arial" w:hAnsi="Arial" w:cs="Arial"/>
        </w:rPr>
        <w:t>k.ú. Řehlovice a v k.ú. Malhostice</w:t>
      </w:r>
      <w:r w:rsidRPr="00594BBC">
        <w:rPr>
          <w:rFonts w:ascii="Arial" w:hAnsi="Arial" w:cs="Arial"/>
          <w:lang w:val="x-none"/>
        </w:rPr>
        <w:t xml:space="preserve"> dle zákona č. 139/2002</w:t>
      </w:r>
      <w:r w:rsidR="003430B5">
        <w:rPr>
          <w:rFonts w:ascii="Arial" w:hAnsi="Arial" w:cs="Arial"/>
        </w:rPr>
        <w:t> </w:t>
      </w:r>
      <w:r w:rsidRPr="00594BBC">
        <w:rPr>
          <w:rFonts w:ascii="Arial" w:hAnsi="Arial" w:cs="Arial"/>
          <w:lang w:val="x-none"/>
        </w:rPr>
        <w:t>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8C03AB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430B5" w:rsidRPr="00666785">
        <w:rPr>
          <w:rFonts w:ascii="Arial" w:eastAsia="Times New Roman" w:hAnsi="Arial" w:cs="Arial"/>
          <w:b/>
          <w:bCs/>
          <w:lang w:eastAsia="cs-CZ"/>
        </w:rPr>
        <w:t>Výstavba polních cest C10B a C8a v k.ú. Řehlovice, VC6 v k.ú. Malhostice</w:t>
      </w:r>
      <w:r w:rsidR="003430B5" w:rsidRPr="003430B5">
        <w:rPr>
          <w:rFonts w:ascii="Arial" w:hAnsi="Arial" w:cs="Arial"/>
        </w:rPr>
        <w:t xml:space="preserve"> </w:t>
      </w:r>
      <w:r w:rsidRPr="003430B5">
        <w:rPr>
          <w:rFonts w:ascii="Arial" w:hAnsi="Arial" w:cs="Arial"/>
        </w:rPr>
        <w:t>(dále jen „</w:t>
      </w:r>
      <w:r w:rsidRPr="003430B5">
        <w:rPr>
          <w:rFonts w:ascii="Arial" w:hAnsi="Arial" w:cs="Arial"/>
          <w:b/>
        </w:rPr>
        <w:t>dílo</w:t>
      </w:r>
      <w:r w:rsidRPr="003430B5">
        <w:rPr>
          <w:rFonts w:ascii="Arial" w:hAnsi="Arial" w:cs="Arial"/>
        </w:rPr>
        <w:t>“) zhotovitelem v rozsahu a za</w:t>
      </w:r>
      <w:r w:rsidRPr="00594BBC">
        <w:rPr>
          <w:rFonts w:ascii="Arial" w:hAnsi="Arial" w:cs="Arial"/>
        </w:rPr>
        <w:t xml:space="preserve">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4D42FBF5"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D845C5">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C91DF97"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430B5" w:rsidRPr="003430B5">
        <w:rPr>
          <w:rFonts w:ascii="Arial" w:eastAsia="Times New Roman" w:hAnsi="Arial" w:cs="Arial"/>
          <w:b/>
          <w:bCs/>
          <w:lang w:eastAsia="cs-CZ"/>
        </w:rPr>
        <w:t>Výstavba polních cest C10B a C8a v k.ú. Řehlovice, VC6 v k.ú. Malhostice</w:t>
      </w:r>
    </w:p>
    <w:p w14:paraId="1E51614C" w14:textId="68F71F26"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3430B5">
        <w:rPr>
          <w:rFonts w:ascii="Arial" w:hAnsi="Arial" w:cs="Arial"/>
        </w:rPr>
        <w:t>Řehlovice, Malhostice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99F3951"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Pr="00F01F87">
        <w:rPr>
          <w:rFonts w:ascii="Arial" w:hAnsi="Arial" w:cs="Arial"/>
          <w:lang w:val="x-none"/>
        </w:rPr>
        <w:t>projekční</w:t>
      </w:r>
      <w:r w:rsidR="00935617" w:rsidRPr="00F01F87">
        <w:rPr>
          <w:rFonts w:ascii="Arial" w:hAnsi="Arial" w:cs="Arial"/>
        </w:rPr>
        <w:t xml:space="preserve"> </w:t>
      </w:r>
      <w:r w:rsidRPr="00F01F87">
        <w:rPr>
          <w:rFonts w:ascii="Arial" w:hAnsi="Arial" w:cs="Arial"/>
          <w:lang w:val="x-none"/>
        </w:rPr>
        <w:t>společnost</w:t>
      </w:r>
      <w:r w:rsidR="001574EC" w:rsidRPr="00F01F87">
        <w:rPr>
          <w:rFonts w:ascii="Arial" w:hAnsi="Arial" w:cs="Arial"/>
        </w:rPr>
        <w:t>í</w:t>
      </w:r>
      <w:r w:rsidRPr="00F01F87">
        <w:rPr>
          <w:rFonts w:ascii="Arial" w:hAnsi="Arial" w:cs="Arial"/>
          <w:lang w:val="x-none"/>
        </w:rPr>
        <w:t xml:space="preserve"> </w:t>
      </w:r>
      <w:r w:rsidR="00666785" w:rsidRPr="00F01F87">
        <w:rPr>
          <w:rFonts w:ascii="Arial" w:hAnsi="Arial" w:cs="Arial"/>
        </w:rPr>
        <w:t>B-PROJEKTY Teplice, s.r.o.</w:t>
      </w:r>
      <w:r w:rsidRPr="00F01F87">
        <w:rPr>
          <w:rFonts w:ascii="Arial" w:hAnsi="Arial" w:cs="Arial"/>
          <w:b/>
        </w:rPr>
        <w:t>,</w:t>
      </w:r>
      <w:r w:rsidRPr="00F01F87">
        <w:rPr>
          <w:rFonts w:ascii="Arial" w:hAnsi="Arial" w:cs="Arial"/>
        </w:rPr>
        <w:t xml:space="preserve"> č. zakázky</w:t>
      </w:r>
      <w:r w:rsidR="00666785" w:rsidRPr="00F01F87">
        <w:rPr>
          <w:rFonts w:ascii="Arial" w:hAnsi="Arial" w:cs="Arial"/>
        </w:rPr>
        <w:t xml:space="preserve"> 4866</w:t>
      </w:r>
      <w:r w:rsidRPr="00F01F87">
        <w:rPr>
          <w:rFonts w:ascii="Arial" w:hAnsi="Arial" w:cs="Arial"/>
        </w:rPr>
        <w:t>.</w:t>
      </w:r>
      <w:r w:rsidRPr="00F01F87">
        <w:rPr>
          <w:rFonts w:ascii="Arial" w:hAnsi="Arial" w:cs="Arial"/>
          <w:lang w:val="x-none"/>
        </w:rPr>
        <w:t xml:space="preserve"> Uvedená projektová</w:t>
      </w:r>
      <w:r w:rsidRPr="00594BBC">
        <w:rPr>
          <w:rFonts w:ascii="Arial" w:hAnsi="Arial" w:cs="Arial"/>
          <w:lang w:val="x-none"/>
        </w:rPr>
        <w:t xml:space="preserve">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9AA430F" w:rsidR="00D6259E" w:rsidRPr="007B373B" w:rsidRDefault="00D6259E" w:rsidP="008D4E02">
      <w:pPr>
        <w:pStyle w:val="Odstavecseseznamem"/>
        <w:numPr>
          <w:ilvl w:val="0"/>
          <w:numId w:val="5"/>
        </w:numPr>
        <w:jc w:val="both"/>
        <w:rPr>
          <w:rFonts w:ascii="Arial" w:hAnsi="Arial" w:cs="Arial"/>
          <w:lang w:val="x-none"/>
        </w:rPr>
      </w:pPr>
      <w:r w:rsidRPr="007B373B">
        <w:rPr>
          <w:rFonts w:ascii="Arial" w:hAnsi="Arial" w:cs="Arial"/>
        </w:rPr>
        <w:t>Z</w:t>
      </w:r>
      <w:r w:rsidRPr="007B373B">
        <w:rPr>
          <w:rFonts w:ascii="Arial" w:hAnsi="Arial" w:cs="Arial"/>
          <w:lang w:val="x-none"/>
        </w:rPr>
        <w:t>ajištění dodávek materiálů a zařízení nezbytných pro řádné dokončení díla</w:t>
      </w:r>
      <w:r w:rsidRPr="007B373B">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ABEAFC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68DA494D"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D655E8">
        <w:rPr>
          <w:rFonts w:ascii="Arial" w:hAnsi="Arial" w:cs="Arial"/>
        </w:rPr>
        <w:t>h</w:t>
      </w:r>
      <w:bookmarkStart w:id="7" w:name="_GoBack"/>
      <w:bookmarkEnd w:id="7"/>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3B2AA90"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r w:rsidR="00863F37">
        <w:rPr>
          <w:rFonts w:ascii="Arial" w:hAnsi="Arial" w:cs="Arial"/>
        </w:rPr>
        <w:t xml:space="preserve"> </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14C41422" w:rsidR="00D6259E" w:rsidRPr="00FC7304" w:rsidRDefault="00FC7304" w:rsidP="00FC7304">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 xml:space="preserve">mocnosti finální vrstvy kontrolními vrty provedenými na své náklady, v </w:t>
      </w:r>
      <w:r w:rsidR="00725524" w:rsidRPr="007F13DC">
        <w:rPr>
          <w:rFonts w:ascii="Arial" w:hAnsi="Arial" w:cs="Arial"/>
        </w:rPr>
        <w:t>místech,</w:t>
      </w:r>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1C08EE1"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666785">
        <w:rPr>
          <w:rFonts w:ascii="Arial" w:hAnsi="Arial" w:cs="Arial"/>
        </w:rPr>
        <w:t>Magistrátem města Ústí nad Labem</w:t>
      </w:r>
      <w:r w:rsidRPr="00594BBC">
        <w:rPr>
          <w:rFonts w:ascii="Arial" w:hAnsi="Arial" w:cs="Arial"/>
        </w:rPr>
        <w:t xml:space="preserve"> dne </w:t>
      </w:r>
      <w:r w:rsidR="00666785">
        <w:rPr>
          <w:rFonts w:ascii="Arial" w:hAnsi="Arial" w:cs="Arial"/>
        </w:rPr>
        <w:t>30. 11. 2018</w:t>
      </w:r>
      <w:r w:rsidRPr="00594BBC">
        <w:rPr>
          <w:rFonts w:ascii="Arial" w:hAnsi="Arial" w:cs="Arial"/>
        </w:rPr>
        <w:t xml:space="preserve"> č.j. </w:t>
      </w:r>
      <w:r w:rsidR="00666785">
        <w:rPr>
          <w:rFonts w:ascii="Arial" w:hAnsi="Arial" w:cs="Arial"/>
        </w:rPr>
        <w:t>MMUL/ODM/SÚ/288801/2018/BaueJ,</w:t>
      </w:r>
      <w:r w:rsidRPr="00594BBC">
        <w:rPr>
          <w:rFonts w:ascii="Arial" w:hAnsi="Arial" w:cs="Arial"/>
        </w:rPr>
        <w:t xml:space="preserve"> které nabylo právní moci dne </w:t>
      </w:r>
      <w:r w:rsidR="00666785">
        <w:rPr>
          <w:rFonts w:ascii="Arial" w:hAnsi="Arial" w:cs="Arial"/>
        </w:rPr>
        <w:t>1. 1. 2019 a</w:t>
      </w:r>
      <w:r w:rsidR="00FF5493">
        <w:rPr>
          <w:rFonts w:ascii="Arial" w:hAnsi="Arial" w:cs="Arial"/>
        </w:rPr>
        <w:t xml:space="preserve"> Magistrátem města Teplice dne 1. 10. 2018 č.j. OD/103800/18/Ro/stavpov, které nabylo právní moci 7. 11. 2018.</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492B185C" w14:textId="77777777" w:rsidR="00396F11" w:rsidRDefault="00396F11" w:rsidP="006B54C6">
      <w:pPr>
        <w:jc w:val="center"/>
        <w:rPr>
          <w:rFonts w:ascii="Arial" w:hAnsi="Arial" w:cs="Arial"/>
          <w:b/>
          <w:u w:val="single"/>
        </w:rPr>
      </w:pPr>
    </w:p>
    <w:p w14:paraId="1638ABD9" w14:textId="77777777" w:rsidR="00396F11" w:rsidRDefault="00396F11" w:rsidP="006B54C6">
      <w:pPr>
        <w:jc w:val="center"/>
        <w:rPr>
          <w:rFonts w:ascii="Arial" w:hAnsi="Arial" w:cs="Arial"/>
          <w:b/>
          <w:u w:val="single"/>
        </w:rPr>
      </w:pPr>
    </w:p>
    <w:p w14:paraId="2653EB3A" w14:textId="15526D52"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675A4412"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F4637D" w:rsidRPr="00594BBC">
        <w:rPr>
          <w:rFonts w:ascii="Arial" w:hAnsi="Arial" w:cs="Arial"/>
          <w:b/>
          <w:highlight w:val="yellow"/>
          <w:lang w:val="x-none"/>
        </w:rPr>
        <w:t>……</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3B3C8A" w:rsidRDefault="00CC70FE" w:rsidP="00381351">
      <w:pPr>
        <w:pStyle w:val="Odstavecseseznamem"/>
        <w:numPr>
          <w:ilvl w:val="0"/>
          <w:numId w:val="12"/>
        </w:numPr>
        <w:jc w:val="both"/>
        <w:rPr>
          <w:rFonts w:ascii="Arial" w:hAnsi="Arial" w:cs="Arial"/>
          <w:lang w:val="x-none"/>
        </w:rPr>
      </w:pPr>
      <w:r w:rsidRPr="003B3C8A">
        <w:rPr>
          <w:rFonts w:ascii="Arial" w:hAnsi="Arial" w:cs="Arial"/>
          <w:lang w:val="x-none"/>
        </w:rPr>
        <w:t>Objednatel neposkytuje zálohy.</w:t>
      </w:r>
    </w:p>
    <w:p w14:paraId="42C2C05E" w14:textId="0D4EC550" w:rsidR="00AC6C17" w:rsidRPr="003B3C8A" w:rsidRDefault="00CC70FE" w:rsidP="004201E1">
      <w:pPr>
        <w:pStyle w:val="Odstavecseseznamem"/>
        <w:numPr>
          <w:ilvl w:val="0"/>
          <w:numId w:val="12"/>
        </w:numPr>
        <w:jc w:val="both"/>
        <w:rPr>
          <w:rFonts w:ascii="Arial" w:hAnsi="Arial" w:cs="Arial"/>
          <w:b/>
        </w:rPr>
      </w:pPr>
      <w:r w:rsidRPr="003B3C8A">
        <w:rPr>
          <w:rFonts w:ascii="Arial" w:hAnsi="Arial" w:cs="Arial"/>
          <w:lang w:val="x-none"/>
        </w:rPr>
        <w:t>Objednatel uhradí zhotoviteli cenu díla po řádném zhotovení díla a jeho protokolár</w:t>
      </w:r>
      <w:r w:rsidR="00325832" w:rsidRPr="003B3C8A">
        <w:rPr>
          <w:rFonts w:ascii="Arial" w:hAnsi="Arial" w:cs="Arial"/>
          <w:lang w:val="x-none"/>
        </w:rPr>
        <w:t xml:space="preserve">ním předání a převzetí dle </w:t>
      </w:r>
      <w:r w:rsidR="00325832" w:rsidRPr="003B3C8A">
        <w:rPr>
          <w:rFonts w:ascii="Arial" w:hAnsi="Arial" w:cs="Arial"/>
        </w:rPr>
        <w:t>této smlouvy</w:t>
      </w:r>
      <w:r w:rsidRPr="003B3C8A">
        <w:rPr>
          <w:rFonts w:ascii="Arial" w:hAnsi="Arial" w:cs="Arial"/>
          <w:lang w:val="x-none"/>
        </w:rPr>
        <w:t>, a to na základě vystavené faktury se správně vyplněnými údaji, včetně finanční částky. Faktura bude vystavena do 15 kalendářních dnů od protokolár</w:t>
      </w:r>
      <w:r w:rsidR="00AC6C17" w:rsidRPr="003B3C8A">
        <w:rPr>
          <w:rFonts w:ascii="Arial" w:hAnsi="Arial" w:cs="Arial"/>
          <w:lang w:val="x-none"/>
        </w:rPr>
        <w:t>ního předání a převzetí díla</w:t>
      </w:r>
      <w:r w:rsidRPr="003B3C8A">
        <w:rPr>
          <w:rFonts w:ascii="Arial" w:hAnsi="Arial" w:cs="Arial"/>
          <w:lang w:val="x-none"/>
        </w:rPr>
        <w:t xml:space="preserve">. Součástí faktury budou </w:t>
      </w:r>
      <w:r w:rsidR="0073434C" w:rsidRPr="003B3C8A">
        <w:rPr>
          <w:rFonts w:ascii="Arial" w:hAnsi="Arial" w:cs="Arial"/>
        </w:rPr>
        <w:t>technickým dozorem</w:t>
      </w:r>
      <w:r w:rsidR="003B3C8A" w:rsidRPr="003B3C8A">
        <w:rPr>
          <w:rFonts w:ascii="Arial" w:hAnsi="Arial" w:cs="Arial"/>
        </w:rPr>
        <w:t> </w:t>
      </w:r>
      <w:r w:rsidR="0073434C" w:rsidRPr="003B3C8A">
        <w:rPr>
          <w:rFonts w:ascii="Arial" w:hAnsi="Arial" w:cs="Arial"/>
        </w:rPr>
        <w:t>stavebníka</w:t>
      </w:r>
      <w:r w:rsidR="003B3C8A" w:rsidRPr="003B3C8A">
        <w:rPr>
          <w:rFonts w:ascii="Arial" w:hAnsi="Arial" w:cs="Arial"/>
        </w:rPr>
        <w:t> </w:t>
      </w:r>
      <w:r w:rsidR="0073434C" w:rsidRPr="003B3C8A">
        <w:rPr>
          <w:rFonts w:ascii="Arial" w:hAnsi="Arial" w:cs="Arial"/>
        </w:rPr>
        <w:t xml:space="preserve">odsouhlasené a </w:t>
      </w:r>
      <w:r w:rsidRPr="003B3C8A">
        <w:rPr>
          <w:rFonts w:ascii="Arial" w:hAnsi="Arial" w:cs="Arial"/>
        </w:rPr>
        <w:t xml:space="preserve">objednatelem </w:t>
      </w:r>
      <w:r w:rsidR="0073434C" w:rsidRPr="003B3C8A">
        <w:rPr>
          <w:rFonts w:ascii="Arial" w:hAnsi="Arial" w:cs="Arial"/>
        </w:rPr>
        <w:t>potvrzené</w:t>
      </w:r>
      <w:r w:rsidRPr="003B3C8A">
        <w:rPr>
          <w:rFonts w:ascii="Arial" w:hAnsi="Arial" w:cs="Arial"/>
        </w:rPr>
        <w:t xml:space="preserve"> </w:t>
      </w:r>
      <w:r w:rsidRPr="003B3C8A">
        <w:rPr>
          <w:rFonts w:ascii="Arial" w:hAnsi="Arial" w:cs="Arial"/>
          <w:lang w:val="x-none"/>
        </w:rPr>
        <w:t>soupisy provedených prací.</w:t>
      </w:r>
      <w:r w:rsidRPr="003B3C8A">
        <w:rPr>
          <w:rFonts w:ascii="Arial" w:hAnsi="Arial" w:cs="Arial"/>
        </w:rPr>
        <w:t xml:space="preserve"> Faktura bude doručena objednateli nejdéle do 15.11. příslušného roku. </w:t>
      </w:r>
      <w:r w:rsidRPr="003B3C8A">
        <w:rPr>
          <w:rFonts w:ascii="Arial" w:hAnsi="Arial" w:cs="Arial"/>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nejméně deset dní </w:t>
      </w:r>
      <w:r w:rsidR="00FB05C7" w:rsidRPr="0091603E">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0" w:name="_Hlk13050286"/>
      <w:r w:rsidR="0029535F" w:rsidRPr="0091603E">
        <w:rPr>
          <w:rFonts w:ascii="Arial" w:hAnsi="Arial" w:cs="Arial"/>
        </w:rPr>
        <w:t>uvedeny dle SoD</w:t>
      </w:r>
      <w:r w:rsidR="0029535F" w:rsidRPr="0091603E">
        <w:rPr>
          <w:rFonts w:ascii="Arial" w:hAnsi="Arial" w:cs="Arial"/>
          <w:lang w:val="x-none"/>
        </w:rPr>
        <w:t>.</w:t>
      </w:r>
      <w:bookmarkEnd w:id="1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69076956" w:rsidR="00CC70FE" w:rsidRPr="00594BBC" w:rsidRDefault="00CC70FE" w:rsidP="00F26DA0">
      <w:pPr>
        <w:pStyle w:val="Odstavecseseznamem"/>
        <w:jc w:val="both"/>
        <w:rPr>
          <w:rFonts w:ascii="Arial" w:hAnsi="Arial" w:cs="Arial"/>
        </w:rPr>
      </w:pPr>
      <w:r w:rsidRPr="00943D0A">
        <w:rPr>
          <w:rFonts w:ascii="Arial" w:hAnsi="Arial" w:cs="Arial"/>
        </w:rPr>
        <w:t xml:space="preserve">Konečný příjemce: Státní pozemkový úřad, </w:t>
      </w:r>
      <w:r w:rsidR="0007027E" w:rsidRPr="00943D0A">
        <w:rPr>
          <w:rFonts w:ascii="Arial" w:hAnsi="Arial" w:cs="Arial"/>
        </w:rPr>
        <w:t>KPÚ</w:t>
      </w:r>
      <w:r w:rsidR="00FF5493" w:rsidRPr="00943D0A">
        <w:rPr>
          <w:rFonts w:ascii="Arial" w:hAnsi="Arial" w:cs="Arial"/>
        </w:rPr>
        <w:t xml:space="preserve"> pro Ústecký kraj</w:t>
      </w:r>
      <w:r w:rsidR="0007027E" w:rsidRPr="00943D0A">
        <w:rPr>
          <w:rFonts w:ascii="Arial" w:hAnsi="Arial" w:cs="Arial"/>
        </w:rPr>
        <w:t>,</w:t>
      </w:r>
      <w:r w:rsidR="00BE7EA3" w:rsidRPr="00943D0A">
        <w:rPr>
          <w:rFonts w:ascii="Arial" w:hAnsi="Arial" w:cs="Arial"/>
        </w:rPr>
        <w:t xml:space="preserve"> </w:t>
      </w:r>
      <w:r w:rsidR="007B373B" w:rsidRPr="00943D0A">
        <w:rPr>
          <w:rFonts w:ascii="Arial" w:hAnsi="Arial" w:cs="Arial"/>
        </w:rPr>
        <w:t>Pobočka Teplice</w:t>
      </w:r>
      <w:r w:rsidR="00BE7EA3" w:rsidRPr="00943D0A">
        <w:rPr>
          <w:rFonts w:ascii="Arial" w:hAnsi="Arial" w:cs="Arial"/>
        </w:rPr>
        <w:t>,</w:t>
      </w:r>
      <w:r w:rsidR="00BE7EA3">
        <w:rPr>
          <w:rFonts w:ascii="Arial" w:hAnsi="Arial" w:cs="Arial"/>
        </w:rPr>
        <w:t xml:space="preserve"> Masarykova 2421/66, 415 01 Teplice.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17255B22" w:rsidR="00E6175B" w:rsidRPr="00396F11"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0F25DCC7" w14:textId="4D3F4EC1" w:rsidR="00396F11" w:rsidRDefault="00396F11" w:rsidP="00396F11">
      <w:pPr>
        <w:ind w:left="360"/>
        <w:jc w:val="both"/>
        <w:rPr>
          <w:rFonts w:ascii="Arial" w:hAnsi="Arial" w:cs="Arial"/>
        </w:rPr>
      </w:pPr>
    </w:p>
    <w:p w14:paraId="10BD1596" w14:textId="77777777" w:rsidR="003B3C8A" w:rsidRPr="00396F11" w:rsidRDefault="003B3C8A" w:rsidP="00396F11">
      <w:pPr>
        <w:ind w:left="360"/>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2BF8584" w:rsidR="00245C7B" w:rsidRPr="003B3C8A" w:rsidRDefault="00245C7B" w:rsidP="00245C7B">
      <w:pPr>
        <w:pStyle w:val="Odstavecseseznamem"/>
        <w:numPr>
          <w:ilvl w:val="0"/>
          <w:numId w:val="30"/>
        </w:numPr>
        <w:jc w:val="both"/>
        <w:rPr>
          <w:rFonts w:ascii="Arial" w:hAnsi="Arial" w:cs="Arial"/>
          <w:lang w:val="x-none"/>
        </w:rPr>
      </w:pPr>
      <w:bookmarkStart w:id="11" w:name="_Ref376374899"/>
      <w:bookmarkStart w:id="12" w:name="_Ref376425265"/>
      <w:r w:rsidRPr="003B3C8A">
        <w:rPr>
          <w:rFonts w:ascii="Arial" w:hAnsi="Arial" w:cs="Arial"/>
          <w:lang w:val="x-none"/>
        </w:rPr>
        <w:t>Dílo bude dokončeno nejpozději do</w:t>
      </w:r>
      <w:r w:rsidR="00750EEE" w:rsidRPr="003B3C8A">
        <w:rPr>
          <w:rFonts w:ascii="Arial" w:hAnsi="Arial" w:cs="Arial"/>
        </w:rPr>
        <w:t xml:space="preserve"> </w:t>
      </w:r>
      <w:r w:rsidR="004201E1" w:rsidRPr="003B3C8A">
        <w:rPr>
          <w:rFonts w:ascii="Arial" w:hAnsi="Arial" w:cs="Arial"/>
          <w:b/>
        </w:rPr>
        <w:t>15</w:t>
      </w:r>
      <w:r w:rsidR="00396F11" w:rsidRPr="003B3C8A">
        <w:rPr>
          <w:rFonts w:ascii="Arial" w:hAnsi="Arial" w:cs="Arial"/>
          <w:b/>
        </w:rPr>
        <w:t>. 10. 2021</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1"/>
      <w:bookmarkEnd w:id="12"/>
    </w:p>
    <w:p w14:paraId="06DEFEFF" w14:textId="7D7B434B" w:rsidR="00245C7B" w:rsidRPr="00594BBC" w:rsidRDefault="00245C7B" w:rsidP="00BE7EA3">
      <w:pPr>
        <w:pStyle w:val="Odstavecseseznamem"/>
        <w:numPr>
          <w:ilvl w:val="0"/>
          <w:numId w:val="36"/>
        </w:numPr>
        <w:spacing w:after="0"/>
        <w:jc w:val="both"/>
        <w:rPr>
          <w:rFonts w:ascii="Arial" w:hAnsi="Arial" w:cs="Arial"/>
          <w:lang w:val="x-none"/>
        </w:rPr>
      </w:pPr>
      <w:r w:rsidRPr="00594BBC">
        <w:rPr>
          <w:rFonts w:ascii="Arial" w:hAnsi="Arial" w:cs="Arial"/>
          <w:lang w:val="x-none"/>
        </w:rPr>
        <w:t xml:space="preserve">Termín předání a převzetí staveniště: </w:t>
      </w:r>
      <w:r w:rsidR="00BE7EA3">
        <w:rPr>
          <w:rFonts w:ascii="Arial" w:hAnsi="Arial" w:cs="Arial"/>
        </w:rPr>
        <w:t>do 5 pracovních</w:t>
      </w:r>
    </w:p>
    <w:p w14:paraId="0BB51A15" w14:textId="2C7EE742" w:rsidR="00BE7EA3" w:rsidRPr="00091130" w:rsidRDefault="00BE7EA3" w:rsidP="00BE7EA3">
      <w:pPr>
        <w:spacing w:after="0"/>
        <w:ind w:left="2520"/>
        <w:rPr>
          <w:rFonts w:ascii="Arial" w:hAnsi="Arial" w:cs="Arial"/>
          <w:b/>
          <w:bCs/>
          <w:lang w:val="x-none"/>
        </w:rPr>
      </w:pPr>
      <w:r w:rsidRPr="00091130">
        <w:rPr>
          <w:rFonts w:ascii="Arial" w:hAnsi="Arial" w:cs="Arial"/>
        </w:rPr>
        <w:t>      </w:t>
      </w:r>
      <w:r w:rsidRPr="00091130">
        <w:rPr>
          <w:rFonts w:ascii="Arial" w:hAnsi="Arial" w:cs="Arial"/>
          <w:b/>
          <w:bCs/>
        </w:rPr>
        <w:t>do 5 pracovních dnů ode dne účinnosti této smlouvy</w:t>
      </w:r>
    </w:p>
    <w:p w14:paraId="6ECB6EF4" w14:textId="77777777" w:rsidR="00BE7EA3" w:rsidRDefault="00245C7B" w:rsidP="00BE7EA3">
      <w:pPr>
        <w:pStyle w:val="Odstavecseseznamem"/>
        <w:numPr>
          <w:ilvl w:val="0"/>
          <w:numId w:val="36"/>
        </w:numPr>
        <w:spacing w:after="0"/>
        <w:rPr>
          <w:rFonts w:ascii="Arial" w:hAnsi="Arial" w:cs="Arial"/>
          <w:lang w:val="x-none"/>
        </w:rPr>
      </w:pPr>
      <w:r w:rsidRPr="00594BBC">
        <w:rPr>
          <w:rFonts w:ascii="Arial" w:hAnsi="Arial" w:cs="Arial"/>
          <w:lang w:val="x-none"/>
        </w:rPr>
        <w:t xml:space="preserve">Termín zahájení stavebních prací: </w:t>
      </w:r>
    </w:p>
    <w:p w14:paraId="33E93BCD" w14:textId="2F62B039" w:rsidR="00245C7B" w:rsidRPr="00BE7EA3" w:rsidRDefault="00091130" w:rsidP="00BE7EA3">
      <w:pPr>
        <w:spacing w:after="0"/>
        <w:ind w:left="2520"/>
        <w:rPr>
          <w:rFonts w:ascii="Arial" w:hAnsi="Arial" w:cs="Arial"/>
          <w:lang w:val="x-none"/>
        </w:rPr>
      </w:pPr>
      <w:r w:rsidRPr="00091130">
        <w:rPr>
          <w:rFonts w:ascii="Arial" w:hAnsi="Arial" w:cs="Arial"/>
          <w:b/>
        </w:rPr>
        <w:t>      </w:t>
      </w:r>
      <w:r w:rsidR="00BE7EA3" w:rsidRPr="00091130">
        <w:rPr>
          <w:rFonts w:ascii="Arial" w:hAnsi="Arial" w:cs="Arial"/>
          <w:b/>
        </w:rPr>
        <w:t xml:space="preserve">do </w:t>
      </w:r>
      <w:r w:rsidRPr="00091130">
        <w:rPr>
          <w:rFonts w:ascii="Arial" w:hAnsi="Arial" w:cs="Arial"/>
          <w:b/>
        </w:rPr>
        <w:t>10 pracovních dnů od předání a převzetí staveniště</w:t>
      </w:r>
    </w:p>
    <w:p w14:paraId="1596B70A" w14:textId="77777777" w:rsidR="00396F11" w:rsidRPr="003B3C8A" w:rsidRDefault="00245C7B" w:rsidP="003B3C8A">
      <w:pPr>
        <w:pStyle w:val="Odstavecseseznamem"/>
        <w:numPr>
          <w:ilvl w:val="0"/>
          <w:numId w:val="36"/>
        </w:numPr>
        <w:spacing w:after="0"/>
        <w:ind w:left="2874" w:hanging="357"/>
        <w:rPr>
          <w:rFonts w:ascii="Arial" w:hAnsi="Arial" w:cs="Arial"/>
          <w:lang w:val="x-none"/>
        </w:rPr>
      </w:pPr>
      <w:bookmarkStart w:id="13" w:name="_Ref376426038"/>
      <w:r w:rsidRPr="003B3C8A">
        <w:rPr>
          <w:rFonts w:ascii="Arial" w:hAnsi="Arial" w:cs="Arial"/>
          <w:lang w:val="x-none"/>
        </w:rPr>
        <w:t xml:space="preserve">Termín dokončení stavebních prací: </w:t>
      </w:r>
      <w:bookmarkEnd w:id="13"/>
    </w:p>
    <w:p w14:paraId="15A80609" w14:textId="6158F31C" w:rsidR="00245C7B" w:rsidRPr="003B3C8A" w:rsidRDefault="00396F11" w:rsidP="00396F11">
      <w:pPr>
        <w:spacing w:after="0"/>
        <w:ind w:left="2835"/>
        <w:rPr>
          <w:rFonts w:ascii="Arial" w:hAnsi="Arial" w:cs="Arial"/>
          <w:lang w:val="x-none"/>
        </w:rPr>
      </w:pPr>
      <w:r w:rsidRPr="003B3C8A">
        <w:rPr>
          <w:rFonts w:ascii="Arial" w:hAnsi="Arial" w:cs="Arial"/>
          <w:b/>
        </w:rPr>
        <w:t xml:space="preserve"> </w:t>
      </w:r>
      <w:r w:rsidR="004201E1" w:rsidRPr="003B3C8A">
        <w:rPr>
          <w:rFonts w:ascii="Arial" w:hAnsi="Arial" w:cs="Arial"/>
          <w:b/>
        </w:rPr>
        <w:t>1</w:t>
      </w:r>
      <w:r w:rsidRPr="003B3C8A">
        <w:rPr>
          <w:rFonts w:ascii="Arial" w:hAnsi="Arial" w:cs="Arial"/>
          <w:b/>
        </w:rPr>
        <w:t>. 10. 2021</w:t>
      </w:r>
    </w:p>
    <w:p w14:paraId="4D502D6E" w14:textId="77777777" w:rsidR="00396F11" w:rsidRPr="003B3C8A" w:rsidRDefault="00C241A3" w:rsidP="00396F11">
      <w:pPr>
        <w:pStyle w:val="Odstavecseseznamem"/>
        <w:numPr>
          <w:ilvl w:val="0"/>
          <w:numId w:val="36"/>
        </w:numPr>
        <w:spacing w:after="0"/>
        <w:rPr>
          <w:rFonts w:ascii="Arial" w:hAnsi="Arial" w:cs="Arial"/>
          <w:lang w:val="x-none"/>
        </w:rPr>
      </w:pPr>
      <w:r w:rsidRPr="003B3C8A">
        <w:rPr>
          <w:rFonts w:ascii="Arial" w:hAnsi="Arial" w:cs="Arial"/>
          <w:lang w:val="x-none"/>
        </w:rPr>
        <w:t>Termín předání a</w:t>
      </w:r>
      <w:r w:rsidRPr="003B3C8A">
        <w:rPr>
          <w:rFonts w:ascii="Arial" w:hAnsi="Arial" w:cs="Arial"/>
        </w:rPr>
        <w:t xml:space="preserve"> </w:t>
      </w:r>
      <w:r w:rsidRPr="003B3C8A">
        <w:rPr>
          <w:rFonts w:ascii="Arial" w:hAnsi="Arial" w:cs="Arial"/>
          <w:lang w:val="x-none"/>
        </w:rPr>
        <w:t>převzetí</w:t>
      </w:r>
      <w:r w:rsidRPr="003B3C8A">
        <w:rPr>
          <w:rFonts w:ascii="Arial" w:hAnsi="Arial" w:cs="Arial"/>
        </w:rPr>
        <w:t xml:space="preserve"> díla</w:t>
      </w:r>
      <w:r w:rsidR="001C5C37" w:rsidRPr="003B3C8A">
        <w:rPr>
          <w:rFonts w:ascii="Arial" w:hAnsi="Arial" w:cs="Arial"/>
        </w:rPr>
        <w:t>:</w:t>
      </w:r>
      <w:r w:rsidRPr="003B3C8A">
        <w:rPr>
          <w:rFonts w:ascii="Arial" w:hAnsi="Arial" w:cs="Arial"/>
        </w:rPr>
        <w:t xml:space="preserve"> </w:t>
      </w:r>
    </w:p>
    <w:p w14:paraId="69FC4396" w14:textId="0994EDBE" w:rsidR="00245C7B" w:rsidRPr="00396F11" w:rsidRDefault="00396F11" w:rsidP="00396F11">
      <w:pPr>
        <w:spacing w:after="0"/>
        <w:ind w:left="2835"/>
        <w:rPr>
          <w:rFonts w:ascii="Arial" w:hAnsi="Arial" w:cs="Arial"/>
          <w:lang w:val="x-none"/>
        </w:rPr>
      </w:pPr>
      <w:r w:rsidRPr="003B3C8A">
        <w:rPr>
          <w:rFonts w:ascii="Arial" w:hAnsi="Arial" w:cs="Arial"/>
          <w:b/>
        </w:rPr>
        <w:t xml:space="preserve"> </w:t>
      </w:r>
      <w:r w:rsidR="004201E1" w:rsidRPr="003B3C8A">
        <w:rPr>
          <w:rFonts w:ascii="Arial" w:hAnsi="Arial" w:cs="Arial"/>
          <w:b/>
        </w:rPr>
        <w:t>15</w:t>
      </w:r>
      <w:r w:rsidRPr="003B3C8A">
        <w:rPr>
          <w:rFonts w:ascii="Arial" w:hAnsi="Arial" w:cs="Arial"/>
          <w:b/>
        </w:rPr>
        <w:t>. 10. 2021</w:t>
      </w:r>
    </w:p>
    <w:p w14:paraId="0DB9B3CD" w14:textId="454D3006" w:rsidR="00C241A3" w:rsidRPr="00594BBC" w:rsidRDefault="00245C7B" w:rsidP="001216DB">
      <w:pPr>
        <w:pStyle w:val="Odstavecseseznamem"/>
        <w:jc w:val="both"/>
        <w:rPr>
          <w:rFonts w:ascii="Arial" w:hAnsi="Arial" w:cs="Arial"/>
        </w:rPr>
      </w:pPr>
      <w:bookmarkStart w:id="14" w:name="_Ref376426040"/>
      <w:r w:rsidRPr="00594BBC">
        <w:rPr>
          <w:rFonts w:ascii="Arial" w:hAnsi="Arial" w:cs="Arial"/>
          <w:lang w:val="x-none"/>
        </w:rPr>
        <w:t>(protokolární předání a převzetí řádně dokončeného díla</w:t>
      </w:r>
      <w:bookmarkEnd w:id="14"/>
      <w:r w:rsidRPr="00594BBC">
        <w:rPr>
          <w:rFonts w:ascii="Arial" w:hAnsi="Arial" w:cs="Arial"/>
        </w:rPr>
        <w: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42A1CCC" w14:textId="40F1DC4E" w:rsidR="00396F11" w:rsidRDefault="00396F11" w:rsidP="00325832">
      <w:pPr>
        <w:jc w:val="center"/>
        <w:rPr>
          <w:rFonts w:ascii="Arial" w:hAnsi="Arial" w:cs="Arial"/>
          <w:b/>
          <w:u w:val="single"/>
        </w:rPr>
      </w:pPr>
    </w:p>
    <w:p w14:paraId="199D7AC0" w14:textId="497AC621" w:rsidR="003B3C8A" w:rsidRDefault="003B3C8A" w:rsidP="00325832">
      <w:pPr>
        <w:jc w:val="center"/>
        <w:rPr>
          <w:rFonts w:ascii="Arial" w:hAnsi="Arial" w:cs="Arial"/>
          <w:b/>
          <w:u w:val="single"/>
        </w:rPr>
      </w:pPr>
    </w:p>
    <w:p w14:paraId="060FCA8A" w14:textId="77777777" w:rsidR="003B3C8A" w:rsidRDefault="003B3C8A" w:rsidP="00325832">
      <w:pPr>
        <w:jc w:val="center"/>
        <w:rPr>
          <w:rFonts w:ascii="Arial" w:hAnsi="Arial" w:cs="Arial"/>
          <w:b/>
          <w:u w:val="single"/>
        </w:rPr>
      </w:pPr>
    </w:p>
    <w:p w14:paraId="489EAD8C" w14:textId="08912AF8"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5"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5"/>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16" w:name="_Hlk36121733"/>
      <w:r w:rsidR="00737711" w:rsidRPr="005A4973">
        <w:rPr>
          <w:rFonts w:ascii="Arial" w:hAnsi="Arial" w:cs="Arial"/>
        </w:rPr>
        <w:t>vad a nedodělků z přejímacího řízení nebo vydáním kolaudačního souhlasu (rozhodující je okolnost, která nastane dříve).</w:t>
      </w:r>
      <w:bookmarkEnd w:id="16"/>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17"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284B4A3A"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36C94" w:rsidRPr="003B3C8A">
        <w:rPr>
          <w:rFonts w:ascii="Arial" w:hAnsi="Arial" w:cs="Arial"/>
        </w:rPr>
        <w:t xml:space="preserve">15 000 000 </w:t>
      </w:r>
      <w:r w:rsidR="000C068C" w:rsidRPr="003B3C8A">
        <w:rPr>
          <w:rFonts w:ascii="Arial" w:hAnsi="Arial" w:cs="Arial"/>
        </w:rPr>
        <w:t xml:space="preserve">Kč. </w:t>
      </w:r>
      <w:r w:rsidRPr="003B3C8A">
        <w:rPr>
          <w:rFonts w:ascii="Arial" w:hAnsi="Arial" w:cs="Arial"/>
        </w:rPr>
        <w:t>Zhotovitel se zavazuje, že po celou dobu trvání této smlouvy bude</w:t>
      </w:r>
      <w:r w:rsidRPr="00594BBC">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18"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18"/>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w:t>
      </w:r>
      <w:r w:rsidR="00050E94" w:rsidRPr="00594BBC">
        <w:rPr>
          <w:rFonts w:ascii="Arial" w:hAnsi="Arial" w:cs="Arial"/>
        </w:rPr>
        <w:lastRenderedPageBreak/>
        <w:t xml:space="preserve">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19"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19"/>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0"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1"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18D1135D" w:rsidR="0086685B" w:rsidRPr="00594BBC" w:rsidRDefault="00395F22" w:rsidP="00EF6D19">
      <w:pPr>
        <w:pStyle w:val="Odstavecseseznamem"/>
        <w:numPr>
          <w:ilvl w:val="0"/>
          <w:numId w:val="32"/>
        </w:numPr>
        <w:jc w:val="both"/>
        <w:rPr>
          <w:rFonts w:ascii="Arial" w:hAnsi="Arial" w:cs="Arial"/>
        </w:rPr>
      </w:pPr>
      <w:r w:rsidRPr="00594BBC">
        <w:rPr>
          <w:rFonts w:ascii="Arial" w:hAnsi="Arial" w:cs="Arial"/>
        </w:rPr>
        <w:t xml:space="preserve">Staveniště bude vyklizeno a případné úpravy okolí </w:t>
      </w:r>
      <w:r w:rsidR="004C043C">
        <w:rPr>
          <w:rFonts w:ascii="Arial" w:hAnsi="Arial" w:cs="Arial"/>
        </w:rPr>
        <w:t>budou</w:t>
      </w:r>
      <w:r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lastRenderedPageBreak/>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2" w:name="_Hlk16773999"/>
      <w:r w:rsidR="00AC63F3" w:rsidRPr="00AC63F3">
        <w:rPr>
          <w:rFonts w:ascii="Arial" w:hAnsi="Arial" w:cs="Arial"/>
        </w:rPr>
        <w:t xml:space="preserve">Kontroly se mohou účastnit i zaměstnanci objednatele zařazení v Oddělení investičních činností. </w:t>
      </w:r>
      <w:bookmarkEnd w:id="2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3" w:name="_Hlk16774061"/>
      <w:r w:rsidR="00AC63F3" w:rsidRPr="00AC63F3">
        <w:rPr>
          <w:rFonts w:ascii="Arial" w:hAnsi="Arial" w:cs="Arial"/>
        </w:rPr>
        <w:t>Kontrolních dnů se mohou účastnit i zaměstnanci objednatele zařazení v Oddělení investičních činností.</w:t>
      </w:r>
      <w:bookmarkEnd w:id="23"/>
    </w:p>
    <w:p w14:paraId="745AA13A" w14:textId="0AD5E9A8"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lastRenderedPageBreak/>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6158E070"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091130">
        <w:rPr>
          <w:rFonts w:ascii="Arial" w:hAnsi="Arial" w:cs="Arial"/>
        </w:rPr>
        <w:t>Ústecký kraj</w:t>
      </w:r>
      <w:r w:rsidRPr="00594BBC">
        <w:rPr>
          <w:rFonts w:ascii="Arial" w:hAnsi="Arial" w:cs="Arial"/>
          <w:bCs/>
          <w:lang w:val="en-US"/>
        </w:rPr>
        <w:t xml:space="preserve">, Pobočka </w:t>
      </w:r>
      <w:r w:rsidR="00B371BF">
        <w:rPr>
          <w:rFonts w:ascii="Arial" w:hAnsi="Arial" w:cs="Arial"/>
          <w:bCs/>
          <w:lang w:val="en-US"/>
        </w:rPr>
        <w:t>Teplice.</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610F0E9"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1E0562F6" w:rsidR="00E42685" w:rsidRPr="004E506E" w:rsidRDefault="00751B6D" w:rsidP="004E50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3028BEAF" w14:textId="761DAB2C" w:rsidR="00B133FA" w:rsidRPr="00B371BF" w:rsidRDefault="00C72012" w:rsidP="00B371BF">
      <w:pPr>
        <w:pStyle w:val="Odstavecseseznamem"/>
        <w:numPr>
          <w:ilvl w:val="0"/>
          <w:numId w:val="32"/>
        </w:numPr>
        <w:jc w:val="both"/>
        <w:rPr>
          <w:rFonts w:ascii="Arial" w:hAnsi="Arial" w:cs="Arial"/>
        </w:rPr>
      </w:pPr>
      <w:bookmarkStart w:id="24" w:name="_Hlk40281101"/>
      <w:bookmarkStart w:id="25" w:name="_Hlk18923734"/>
      <w:r w:rsidRPr="00B371BF">
        <w:rPr>
          <w:rFonts w:ascii="Arial" w:hAnsi="Arial" w:cs="Arial"/>
        </w:rPr>
        <w:lastRenderedPageBreak/>
        <w:t>Objednatel je povinen nejpozději do 5 pracovních dnů ode dne obdržení oznámení o dokončení díla zahájit přejímací řízení a řádně v něm pokračovat.</w:t>
      </w:r>
    </w:p>
    <w:bookmarkEnd w:id="24"/>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26" w:name="_Hlk18501180"/>
      <w:r w:rsidRPr="00B133FA">
        <w:rPr>
          <w:rFonts w:ascii="Arial" w:hAnsi="Arial" w:cs="Arial"/>
        </w:rPr>
        <w:t>k </w:t>
      </w:r>
      <w:bookmarkEnd w:id="26"/>
      <w:r w:rsidRPr="00B133FA">
        <w:rPr>
          <w:rFonts w:ascii="Arial" w:hAnsi="Arial" w:cs="Arial"/>
        </w:rPr>
        <w:t>předání a převzetí díla. Objednatel však není povinen zahájit přejímací řízení před sjednaným termínem dokončení díla.</w:t>
      </w:r>
    </w:p>
    <w:bookmarkEnd w:id="25"/>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3E2E93">
      <w:pPr>
        <w:pStyle w:val="Odstavecseseznamem"/>
        <w:numPr>
          <w:ilvl w:val="0"/>
          <w:numId w:val="32"/>
        </w:numPr>
        <w:spacing w:after="0"/>
        <w:ind w:left="714" w:hanging="357"/>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3E2E93">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28" w:name="_Hlk18502133"/>
      <w:bookmarkEnd w:id="27"/>
    </w:p>
    <w:bookmarkEnd w:id="28"/>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A8C263E"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371BF">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w:t>
      </w:r>
      <w:r w:rsidRPr="00594BBC">
        <w:rPr>
          <w:rFonts w:ascii="Arial" w:hAnsi="Arial" w:cs="Arial"/>
          <w:lang w:val="x-none"/>
        </w:rPr>
        <w:lastRenderedPageBreak/>
        <w:t>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F01F87" w:rsidRDefault="00502776" w:rsidP="00EF6D19">
      <w:pPr>
        <w:pStyle w:val="Odstavecseseznamem"/>
        <w:numPr>
          <w:ilvl w:val="0"/>
          <w:numId w:val="31"/>
        </w:numPr>
        <w:jc w:val="both"/>
        <w:rPr>
          <w:rFonts w:ascii="Arial" w:hAnsi="Arial" w:cs="Arial"/>
          <w:lang w:val="x-none"/>
        </w:rPr>
      </w:pPr>
      <w:bookmarkStart w:id="31" w:name="_Ref376379662"/>
      <w:r w:rsidRPr="00F01F87">
        <w:rPr>
          <w:rFonts w:ascii="Arial" w:hAnsi="Arial" w:cs="Arial"/>
          <w:lang w:val="x-none"/>
        </w:rPr>
        <w:t xml:space="preserve">Zhotovitel se zavazuje uhradit smluvní pokutu ve výši 0,02 % z celkové ceny díla bez DPH za každý i započatý </w:t>
      </w:r>
      <w:r w:rsidRPr="00F01F87">
        <w:rPr>
          <w:rFonts w:ascii="Arial" w:hAnsi="Arial" w:cs="Arial"/>
        </w:rPr>
        <w:t xml:space="preserve">kalendářní </w:t>
      </w:r>
      <w:r w:rsidRPr="00F01F87">
        <w:rPr>
          <w:rFonts w:ascii="Arial" w:hAnsi="Arial" w:cs="Arial"/>
          <w:lang w:val="x-none"/>
        </w:rPr>
        <w:t xml:space="preserve">den prodlení s termínem zahájení prací dle </w:t>
      </w:r>
      <w:r w:rsidRPr="00F01F87">
        <w:rPr>
          <w:rFonts w:ascii="Arial" w:hAnsi="Arial" w:cs="Arial"/>
        </w:rPr>
        <w:t xml:space="preserve"> </w:t>
      </w:r>
      <w:r w:rsidRPr="00F01F87">
        <w:rPr>
          <w:rFonts w:ascii="Arial" w:hAnsi="Arial" w:cs="Arial"/>
          <w:lang w:val="x-none"/>
        </w:rPr>
        <w:t>této smlouvy.</w:t>
      </w:r>
      <w:bookmarkEnd w:id="31"/>
    </w:p>
    <w:p w14:paraId="3D472390" w14:textId="3383F1E0" w:rsidR="00502776" w:rsidRPr="00F01F87" w:rsidRDefault="00502776" w:rsidP="00EF6D19">
      <w:pPr>
        <w:pStyle w:val="Odstavecseseznamem"/>
        <w:numPr>
          <w:ilvl w:val="0"/>
          <w:numId w:val="31"/>
        </w:numPr>
        <w:jc w:val="both"/>
        <w:rPr>
          <w:rFonts w:ascii="Arial" w:hAnsi="Arial" w:cs="Arial"/>
          <w:lang w:val="x-none"/>
        </w:rPr>
      </w:pPr>
      <w:bookmarkStart w:id="32" w:name="_Ref376379666"/>
      <w:r w:rsidRPr="00F01F87">
        <w:rPr>
          <w:rFonts w:ascii="Arial" w:hAnsi="Arial" w:cs="Arial"/>
          <w:lang w:val="x-none"/>
        </w:rPr>
        <w:t>Zhotovitel se zavazuje uhradit smluvní pokutu ve výši 0,03 % z celkové ceny díla bez DPH</w:t>
      </w:r>
      <w:r w:rsidRPr="00F01F87" w:rsidDel="00275DB5">
        <w:rPr>
          <w:rFonts w:ascii="Arial" w:hAnsi="Arial" w:cs="Arial"/>
          <w:lang w:val="x-none"/>
        </w:rPr>
        <w:t xml:space="preserve"> </w:t>
      </w:r>
      <w:r w:rsidRPr="00F01F87">
        <w:rPr>
          <w:rFonts w:ascii="Arial" w:hAnsi="Arial" w:cs="Arial"/>
          <w:lang w:val="x-none"/>
        </w:rPr>
        <w:t xml:space="preserve">za každý i započatý </w:t>
      </w:r>
      <w:r w:rsidRPr="00F01F87">
        <w:rPr>
          <w:rFonts w:ascii="Arial" w:hAnsi="Arial" w:cs="Arial"/>
        </w:rPr>
        <w:t xml:space="preserve">kalendářní </w:t>
      </w:r>
      <w:r w:rsidRPr="00F01F87">
        <w:rPr>
          <w:rFonts w:ascii="Arial" w:hAnsi="Arial" w:cs="Arial"/>
          <w:lang w:val="x-none"/>
        </w:rPr>
        <w:t xml:space="preserve">den prodlení s dílčími termíny jednotlivých fází stavby dle </w:t>
      </w:r>
      <w:r w:rsidRPr="00F01F87">
        <w:rPr>
          <w:rFonts w:ascii="Arial" w:hAnsi="Arial" w:cs="Arial"/>
        </w:rPr>
        <w:t xml:space="preserve"> </w:t>
      </w:r>
      <w:r w:rsidRPr="00F01F87">
        <w:rPr>
          <w:rFonts w:ascii="Arial" w:hAnsi="Arial" w:cs="Arial"/>
          <w:lang w:val="x-none"/>
        </w:rPr>
        <w:t>této smlouvy.</w:t>
      </w:r>
      <w:bookmarkEnd w:id="32"/>
      <w:r w:rsidRPr="00F01F87">
        <w:rPr>
          <w:rFonts w:ascii="Arial" w:hAnsi="Arial" w:cs="Arial"/>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3" w:name="_Ref376379668"/>
      <w:r w:rsidRPr="00943D0A">
        <w:rPr>
          <w:rFonts w:ascii="Arial" w:hAnsi="Arial" w:cs="Arial"/>
          <w:lang w:val="x-none"/>
        </w:rPr>
        <w:t>Zhotovitel se zavazuje uhradit smluvní pokutu ve výši 0,05 % z celkové ceny díla bez DPH</w:t>
      </w:r>
      <w:r w:rsidRPr="00943D0A" w:rsidDel="00275DB5">
        <w:rPr>
          <w:rFonts w:ascii="Arial" w:hAnsi="Arial" w:cs="Arial"/>
          <w:lang w:val="x-none"/>
        </w:rPr>
        <w:t xml:space="preserve"> </w:t>
      </w:r>
      <w:r w:rsidRPr="00943D0A">
        <w:rPr>
          <w:rFonts w:ascii="Arial" w:hAnsi="Arial" w:cs="Arial"/>
          <w:lang w:val="x-none"/>
        </w:rPr>
        <w:t xml:space="preserve">za každý i započatý </w:t>
      </w:r>
      <w:r w:rsidRPr="00943D0A">
        <w:rPr>
          <w:rFonts w:ascii="Arial" w:hAnsi="Arial" w:cs="Arial"/>
        </w:rPr>
        <w:t xml:space="preserve">kalendářní </w:t>
      </w:r>
      <w:r w:rsidRPr="00943D0A">
        <w:rPr>
          <w:rFonts w:ascii="Arial" w:hAnsi="Arial" w:cs="Arial"/>
          <w:lang w:val="x-none"/>
        </w:rPr>
        <w:t>den prodlení s předáním dokončeného díla dle</w:t>
      </w:r>
      <w:r w:rsidRPr="00594BBC">
        <w:rPr>
          <w:rFonts w:ascii="Arial" w:hAnsi="Arial" w:cs="Arial"/>
          <w:lang w:val="x-none"/>
        </w:rPr>
        <w:t xml:space="preserve"> této smlouvy.</w:t>
      </w:r>
      <w:bookmarkEnd w:id="33"/>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r w:rsidR="00041866">
        <w:rPr>
          <w:rFonts w:ascii="Arial" w:hAnsi="Arial" w:cs="Arial"/>
        </w:rPr>
        <w:t>uhradi</w:t>
      </w:r>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4974E6C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w:t>
      </w:r>
      <w:r w:rsidRPr="00001C97">
        <w:rPr>
          <w:rFonts w:ascii="Arial" w:hAnsi="Arial" w:cs="Arial"/>
        </w:rPr>
        <w:t>uhradit objednateli smluvní pokutu ve výši 10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w:t>
      </w:r>
      <w:r w:rsidRPr="00BF3698">
        <w:rPr>
          <w:rFonts w:ascii="Arial" w:hAnsi="Arial" w:cs="Arial"/>
        </w:rPr>
        <w:t xml:space="preserve"> povinností.</w:t>
      </w:r>
    </w:p>
    <w:p w14:paraId="27969360" w14:textId="6569E355" w:rsidR="00FB5AD6" w:rsidRPr="00001C97" w:rsidRDefault="00FB5AD6" w:rsidP="00FB5AD6">
      <w:pPr>
        <w:pStyle w:val="Odstavecseseznamem"/>
        <w:numPr>
          <w:ilvl w:val="0"/>
          <w:numId w:val="31"/>
        </w:numPr>
        <w:jc w:val="both"/>
        <w:rPr>
          <w:rFonts w:ascii="Arial" w:hAnsi="Arial" w:cs="Arial"/>
        </w:rPr>
      </w:pPr>
      <w:r w:rsidRPr="00001C97">
        <w:rPr>
          <w:rFonts w:ascii="Arial" w:hAnsi="Arial" w:cs="Arial"/>
        </w:rPr>
        <w:lastRenderedPageBreak/>
        <w:t>Pokud zhotovitel poruší povinnosti vyplývající z ustanovení čl. VII bod 11, je povinen uhradit objednateli smluvní pokutu ve výši 10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 povinností.</w:t>
      </w:r>
    </w:p>
    <w:p w14:paraId="56A07EC6" w14:textId="7C132326" w:rsidR="00FB5AD6" w:rsidRPr="00001C97" w:rsidRDefault="00FB5AD6" w:rsidP="00FB5AD6">
      <w:pPr>
        <w:pStyle w:val="Odstavecseseznamem"/>
        <w:numPr>
          <w:ilvl w:val="0"/>
          <w:numId w:val="31"/>
        </w:numPr>
        <w:jc w:val="both"/>
        <w:rPr>
          <w:rFonts w:ascii="Arial" w:hAnsi="Arial" w:cs="Arial"/>
        </w:rPr>
      </w:pPr>
      <w:r w:rsidRPr="00001C97">
        <w:rPr>
          <w:rFonts w:ascii="Arial" w:hAnsi="Arial" w:cs="Arial"/>
        </w:rPr>
        <w:t xml:space="preserve">Pokud zhotovitel poruší povinnosti vyplývající z ustanovení čl. VII bod </w:t>
      </w:r>
      <w:r w:rsidR="008B2143" w:rsidRPr="00001C97">
        <w:rPr>
          <w:rFonts w:ascii="Arial" w:hAnsi="Arial" w:cs="Arial"/>
        </w:rPr>
        <w:t>18</w:t>
      </w:r>
      <w:r w:rsidRPr="00001C97">
        <w:rPr>
          <w:rFonts w:ascii="Arial" w:hAnsi="Arial" w:cs="Arial"/>
        </w:rPr>
        <w:t>, je povinen uhradit objednateli smluvní pokutu ve výši 10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 povinností.</w:t>
      </w:r>
    </w:p>
    <w:p w14:paraId="662C54E8" w14:textId="4DFDA70E" w:rsidR="00FB5AD6" w:rsidRPr="00001C97" w:rsidRDefault="00FB5AD6" w:rsidP="00FB5AD6">
      <w:pPr>
        <w:pStyle w:val="Odstavecseseznamem"/>
        <w:numPr>
          <w:ilvl w:val="0"/>
          <w:numId w:val="31"/>
        </w:numPr>
        <w:jc w:val="both"/>
        <w:rPr>
          <w:rFonts w:ascii="Arial" w:hAnsi="Arial" w:cs="Arial"/>
        </w:rPr>
      </w:pPr>
      <w:r w:rsidRPr="00001C97">
        <w:rPr>
          <w:rFonts w:ascii="Arial" w:hAnsi="Arial" w:cs="Arial"/>
        </w:rPr>
        <w:t>Pokud zhotovitel poruší povinnosti vyplývající z ustanovení čl. VII bod 2, je povinen uhradit objednateli smluvní pokutu ve výši 50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 povinností.</w:t>
      </w:r>
    </w:p>
    <w:p w14:paraId="3115F236" w14:textId="6FFF2029" w:rsidR="00FB5AD6" w:rsidRPr="00001C97" w:rsidRDefault="00FB5AD6" w:rsidP="00FB5AD6">
      <w:pPr>
        <w:pStyle w:val="Odstavecseseznamem"/>
        <w:numPr>
          <w:ilvl w:val="0"/>
          <w:numId w:val="31"/>
        </w:numPr>
        <w:jc w:val="both"/>
        <w:rPr>
          <w:rFonts w:ascii="Arial" w:hAnsi="Arial" w:cs="Arial"/>
        </w:rPr>
      </w:pPr>
      <w:r w:rsidRPr="00001C97">
        <w:rPr>
          <w:rFonts w:ascii="Arial" w:hAnsi="Arial" w:cs="Arial"/>
        </w:rPr>
        <w:t xml:space="preserve">Pokud zhotovitel poruší povinnosti vyplývající z ustanovení čl. VII bod </w:t>
      </w:r>
      <w:r w:rsidR="008B2143" w:rsidRPr="00001C97">
        <w:rPr>
          <w:rFonts w:ascii="Arial" w:hAnsi="Arial" w:cs="Arial"/>
        </w:rPr>
        <w:t>17,</w:t>
      </w:r>
      <w:r w:rsidRPr="00001C97">
        <w:rPr>
          <w:rFonts w:ascii="Arial" w:hAnsi="Arial" w:cs="Arial"/>
        </w:rPr>
        <w:t xml:space="preserve"> je povinen uhradit objednateli smluvní pokutu ve výši 50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 povinností.</w:t>
      </w:r>
    </w:p>
    <w:p w14:paraId="31F9D730" w14:textId="17BF4539" w:rsidR="00FB5AD6" w:rsidRPr="00001C97" w:rsidRDefault="00FB5AD6" w:rsidP="00FB5AD6">
      <w:pPr>
        <w:pStyle w:val="Odstavecseseznamem"/>
        <w:numPr>
          <w:ilvl w:val="0"/>
          <w:numId w:val="31"/>
        </w:numPr>
        <w:jc w:val="both"/>
        <w:rPr>
          <w:rFonts w:ascii="Arial" w:hAnsi="Arial" w:cs="Arial"/>
        </w:rPr>
      </w:pPr>
      <w:r w:rsidRPr="00001C97">
        <w:rPr>
          <w:rFonts w:ascii="Arial" w:hAnsi="Arial" w:cs="Arial"/>
        </w:rPr>
        <w:t xml:space="preserve">Pokud zhotovitel poruší povinnost vyplývající z ustanovení čl. VII bod </w:t>
      </w:r>
      <w:r w:rsidR="008B2143" w:rsidRPr="00001C97">
        <w:rPr>
          <w:rFonts w:ascii="Arial" w:hAnsi="Arial" w:cs="Arial"/>
        </w:rPr>
        <w:t>19</w:t>
      </w:r>
      <w:r w:rsidRPr="00001C97">
        <w:rPr>
          <w:rFonts w:ascii="Arial" w:hAnsi="Arial" w:cs="Arial"/>
        </w:rPr>
        <w:t>, je povinen uhradit objednateli smluvní pokutu ve výši 50</w:t>
      </w:r>
      <w:r w:rsidR="00491B57" w:rsidRPr="00001C97">
        <w:rPr>
          <w:rFonts w:ascii="Arial" w:hAnsi="Arial" w:cs="Arial"/>
        </w:rPr>
        <w:t> 0</w:t>
      </w:r>
      <w:r w:rsidRPr="00001C97">
        <w:rPr>
          <w:rFonts w:ascii="Arial" w:hAnsi="Arial" w:cs="Arial"/>
        </w:rPr>
        <w:t>00</w:t>
      </w:r>
      <w:r w:rsidR="00491B57" w:rsidRPr="00001C97">
        <w:rPr>
          <w:rFonts w:ascii="Arial" w:hAnsi="Arial" w:cs="Arial"/>
        </w:rPr>
        <w:t xml:space="preserve"> </w:t>
      </w:r>
      <w:r w:rsidRPr="00001C97">
        <w:rPr>
          <w:rFonts w:ascii="Arial" w:hAnsi="Arial" w:cs="Arial"/>
        </w:rPr>
        <w:t>Kč za každé jednotlivé porušení povinnosti.</w:t>
      </w:r>
    </w:p>
    <w:p w14:paraId="693090EE" w14:textId="49EE9DC5" w:rsidR="00FB5AD6" w:rsidRPr="00BF3698" w:rsidRDefault="00FB5AD6" w:rsidP="002903FB">
      <w:pPr>
        <w:pStyle w:val="Odstavecseseznamem"/>
        <w:numPr>
          <w:ilvl w:val="0"/>
          <w:numId w:val="31"/>
        </w:numPr>
        <w:jc w:val="both"/>
        <w:rPr>
          <w:rFonts w:ascii="Arial" w:hAnsi="Arial" w:cs="Arial"/>
        </w:rPr>
      </w:pPr>
      <w:r w:rsidRPr="00001C97">
        <w:rPr>
          <w:rFonts w:ascii="Arial" w:hAnsi="Arial" w:cs="Arial"/>
        </w:rPr>
        <w:t>Pokud zhotovitel nevyzve objednatele ke kontrole a prověření prací dle čl.</w:t>
      </w:r>
      <w:r w:rsidR="00041866" w:rsidRPr="00001C97">
        <w:rPr>
          <w:rFonts w:ascii="Arial" w:hAnsi="Arial" w:cs="Arial"/>
        </w:rPr>
        <w:t xml:space="preserve"> </w:t>
      </w:r>
      <w:r w:rsidRPr="00001C97">
        <w:rPr>
          <w:rFonts w:ascii="Arial" w:hAnsi="Arial" w:cs="Arial"/>
        </w:rPr>
        <w:t xml:space="preserve">IX bod 11, je povinen </w:t>
      </w:r>
      <w:r w:rsidR="00041866" w:rsidRPr="00001C97">
        <w:rPr>
          <w:rFonts w:ascii="Arial" w:hAnsi="Arial" w:cs="Arial"/>
        </w:rPr>
        <w:t>uhradit</w:t>
      </w:r>
      <w:r w:rsidRPr="00001C97">
        <w:rPr>
          <w:rFonts w:ascii="Arial" w:hAnsi="Arial" w:cs="Arial"/>
        </w:rPr>
        <w:t xml:space="preserve"> objednateli smluvní pokutu ve výši 50</w:t>
      </w:r>
      <w:r w:rsidR="00491B57" w:rsidRPr="00001C97">
        <w:rPr>
          <w:rFonts w:ascii="Arial" w:hAnsi="Arial" w:cs="Arial"/>
        </w:rPr>
        <w:t xml:space="preserve"> 0</w:t>
      </w:r>
      <w:r w:rsidRPr="00001C97">
        <w:rPr>
          <w:rFonts w:ascii="Arial" w:hAnsi="Arial" w:cs="Arial"/>
        </w:rPr>
        <w:t>00</w:t>
      </w:r>
      <w:r w:rsidR="00491B57" w:rsidRPr="00001C97">
        <w:rPr>
          <w:rFonts w:ascii="Arial" w:hAnsi="Arial" w:cs="Arial"/>
        </w:rPr>
        <w:t xml:space="preserve"> </w:t>
      </w:r>
      <w:r w:rsidRPr="00001C97">
        <w:rPr>
          <w:rFonts w:ascii="Arial" w:hAnsi="Arial" w:cs="Arial"/>
        </w:rPr>
        <w:t>Kč, a to za každé</w:t>
      </w:r>
      <w:r w:rsidRPr="00BF3698">
        <w:rPr>
          <w:rFonts w:ascii="Arial" w:hAnsi="Arial" w:cs="Arial"/>
        </w:rPr>
        <w:t xml:space="preserve"> jednotlivé porušení povinností</w:t>
      </w:r>
      <w:r w:rsidR="00041866" w:rsidRPr="00BF3698">
        <w:rPr>
          <w:rFonts w:ascii="Arial" w:hAnsi="Arial" w:cs="Arial"/>
        </w:rPr>
        <w:t>.</w:t>
      </w:r>
    </w:p>
    <w:p w14:paraId="76AABE94" w14:textId="18891745"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EB2B5B">
        <w:rPr>
          <w:rFonts w:ascii="Arial" w:hAnsi="Arial" w:cs="Arial"/>
        </w:rPr>
        <w:t xml:space="preserve"> </w:t>
      </w:r>
      <w:r w:rsidRPr="0063544D">
        <w:rPr>
          <w:rFonts w:ascii="Arial" w:hAnsi="Arial" w:cs="Arial"/>
        </w:rPr>
        <w:t>IV, odst.5, čl.VI odst.2, čl.</w:t>
      </w:r>
      <w:r w:rsidR="00EB2B5B">
        <w:rPr>
          <w:rFonts w:ascii="Arial" w:hAnsi="Arial" w:cs="Arial"/>
        </w:rPr>
        <w:t xml:space="preserve"> </w:t>
      </w:r>
      <w:r w:rsidRPr="0063544D">
        <w:rPr>
          <w:rFonts w:ascii="Arial" w:hAnsi="Arial" w:cs="Arial"/>
        </w:rPr>
        <w:t>VIII, odst.4, čl.</w:t>
      </w:r>
      <w:r w:rsidR="00EB2B5B">
        <w:rPr>
          <w:rFonts w:ascii="Arial" w:hAnsi="Arial" w:cs="Arial"/>
        </w:rPr>
        <w:t xml:space="preserve"> </w:t>
      </w:r>
      <w:r w:rsidRPr="0063544D">
        <w:rPr>
          <w:rFonts w:ascii="Arial" w:hAnsi="Arial" w:cs="Arial"/>
        </w:rPr>
        <w:t>IX, odst.20, čl.</w:t>
      </w:r>
      <w:r w:rsidR="00EB2B5B">
        <w:rPr>
          <w:rFonts w:ascii="Arial" w:hAnsi="Arial" w:cs="Arial"/>
        </w:rPr>
        <w:t xml:space="preserve"> </w:t>
      </w:r>
      <w:r w:rsidRPr="0063544D">
        <w:rPr>
          <w:rFonts w:ascii="Arial" w:hAnsi="Arial" w:cs="Arial"/>
        </w:rPr>
        <w:t>XIII,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r w:rsidRPr="00594BBC">
        <w:rPr>
          <w:rFonts w:ascii="Arial" w:hAnsi="Arial" w:cs="Arial"/>
          <w:lang w:val="x-none"/>
        </w:rPr>
        <w:t>mlouvy a není v prodlení, bránila-li jí v jejich splnění některá z překážek vylučujících povinnost k náhradě škody ve smyslu § 2913 odst. 2 občanského zákoníku.</w:t>
      </w:r>
    </w:p>
    <w:p w14:paraId="6BF6D28D" w14:textId="6498F4BE" w:rsidR="00396F11" w:rsidRDefault="00396F11" w:rsidP="00111A65">
      <w:pPr>
        <w:spacing w:line="240" w:lineRule="auto"/>
        <w:jc w:val="center"/>
        <w:rPr>
          <w:rFonts w:ascii="Arial" w:hAnsi="Arial" w:cs="Arial"/>
          <w:b/>
          <w:u w:val="single"/>
        </w:rPr>
      </w:pPr>
    </w:p>
    <w:p w14:paraId="34566BD4" w14:textId="1E9F9A80" w:rsidR="005B4750" w:rsidRPr="00594BBC" w:rsidRDefault="003D21B7" w:rsidP="00111A65">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3C2FEAC9" w:rsidR="00943F4A" w:rsidRPr="00396F11"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154EEA61" w14:textId="77777777" w:rsidR="00396F11" w:rsidRPr="003E2E93" w:rsidRDefault="00396F11" w:rsidP="003E2E93">
      <w:pPr>
        <w:ind w:left="360"/>
        <w:jc w:val="both"/>
        <w:rPr>
          <w:rFonts w:ascii="Arial" w:hAnsi="Arial" w:cs="Arial"/>
        </w:rPr>
      </w:pPr>
    </w:p>
    <w:p w14:paraId="277D9F68" w14:textId="67E2EE8C"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B371BF">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594BBC">
        <w:rPr>
          <w:rFonts w:ascii="Arial" w:hAnsi="Arial" w:cs="Arial"/>
          <w:lang w:val="x-none"/>
        </w:rPr>
        <w:lastRenderedPageBreak/>
        <w:t>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3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5866FBBC" w14:textId="77777777" w:rsidR="00001C97" w:rsidRPr="00594BBC" w:rsidRDefault="00001C97"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5"/>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906C7C">
      <w:pPr>
        <w:pStyle w:val="Odstavecseseznamem"/>
        <w:numPr>
          <w:ilvl w:val="0"/>
          <w:numId w:val="19"/>
        </w:numPr>
        <w:spacing w:after="0"/>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4A68DBF3" w:rsidR="00943F4A" w:rsidRPr="00906C7C" w:rsidRDefault="00943F4A" w:rsidP="00906C7C">
      <w:pPr>
        <w:spacing w:after="0"/>
        <w:ind w:left="709"/>
        <w:jc w:val="both"/>
        <w:rPr>
          <w:rFonts w:ascii="Arial" w:hAnsi="Arial" w:cs="Arial"/>
        </w:rPr>
      </w:pPr>
      <w:r w:rsidRPr="00906C7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5EDF56B4" w:rsidR="00EC610C" w:rsidRPr="00906C7C" w:rsidRDefault="00906C7C" w:rsidP="00906C7C">
      <w:pPr>
        <w:pStyle w:val="Odstavecseseznamem"/>
        <w:numPr>
          <w:ilvl w:val="0"/>
          <w:numId w:val="19"/>
        </w:numPr>
        <w:jc w:val="both"/>
        <w:rPr>
          <w:rFonts w:ascii="Arial" w:hAnsi="Arial" w:cs="Arial"/>
        </w:rPr>
      </w:pPr>
      <w:r>
        <w:rPr>
          <w:rFonts w:ascii="Arial" w:hAnsi="Arial" w:cs="Arial"/>
        </w:rPr>
        <w:t>K</w:t>
      </w:r>
      <w:r w:rsidR="00EC610C" w:rsidRPr="00906C7C">
        <w:rPr>
          <w:rFonts w:ascii="Arial" w:hAnsi="Arial" w:cs="Arial"/>
        </w:rPr>
        <w:t xml:space="preserve"> </w:t>
      </w:r>
      <w:r w:rsidRPr="00906C7C">
        <w:rPr>
          <w:rFonts w:ascii="Arial" w:hAnsi="Arial" w:cs="Arial"/>
          <w:lang w:val="x-none"/>
        </w:rPr>
        <w:t>prověření</w:t>
      </w:r>
      <w:r w:rsidR="00EC610C" w:rsidRPr="00906C7C">
        <w:rPr>
          <w:rFonts w:ascii="Arial" w:hAnsi="Arial" w:cs="Arial"/>
          <w:lang w:val="x-none"/>
        </w:rPr>
        <w:t xml:space="preserve"> mocnosti finální vrstvy </w:t>
      </w:r>
      <w:r w:rsidR="00EC610C" w:rsidRPr="00906C7C">
        <w:rPr>
          <w:rFonts w:ascii="Arial" w:hAnsi="Arial" w:cs="Arial"/>
        </w:rPr>
        <w:t xml:space="preserve">provede zhotovitel na své náklady </w:t>
      </w:r>
      <w:r w:rsidR="00EC610C" w:rsidRPr="00906C7C">
        <w:rPr>
          <w:rFonts w:ascii="Arial" w:hAnsi="Arial" w:cs="Arial"/>
          <w:lang w:val="x-none"/>
        </w:rPr>
        <w:t xml:space="preserve">kontrolní vrty v </w:t>
      </w:r>
      <w:r w:rsidRPr="00906C7C">
        <w:rPr>
          <w:rFonts w:ascii="Arial" w:hAnsi="Arial" w:cs="Arial"/>
          <w:lang w:val="x-none"/>
        </w:rPr>
        <w:t>místech,</w:t>
      </w:r>
      <w:r w:rsidR="00EC610C" w:rsidRPr="00906C7C">
        <w:rPr>
          <w:rFonts w:ascii="Arial" w:hAnsi="Arial" w:cs="Arial"/>
          <w:lang w:val="x-none"/>
        </w:rPr>
        <w:t xml:space="preserve"> kde určí objednatel, a to nejméně 2x na 500 m délky u cest s povrchem z asfaltové směsi.</w:t>
      </w:r>
    </w:p>
    <w:p w14:paraId="3E09EE66" w14:textId="07E65857" w:rsidR="00661ABF" w:rsidRPr="00594BBC" w:rsidRDefault="00943F4A" w:rsidP="00B371BF">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hotovitele</w:t>
      </w:r>
    </w:p>
    <w:p w14:paraId="2F6CB251" w14:textId="77777777" w:rsidR="00396F11" w:rsidRDefault="00396F11" w:rsidP="00F57B31">
      <w:pPr>
        <w:jc w:val="center"/>
        <w:rPr>
          <w:rFonts w:ascii="Arial" w:hAnsi="Arial" w:cs="Arial"/>
          <w:b/>
          <w:u w:val="single"/>
        </w:rPr>
      </w:pPr>
    </w:p>
    <w:p w14:paraId="1E0B8F01" w14:textId="76F851F2"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36" w:name="_Hlk13049894"/>
      <w:bookmarkStart w:id="3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38" w:name="_Hlk13049910"/>
      <w:bookmarkEnd w:id="36"/>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37"/>
    <w:bookmarkEnd w:id="3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5AF02FA7" w:rsidR="006A0E3A" w:rsidRDefault="006A0E3A" w:rsidP="001216DB">
      <w:pPr>
        <w:rPr>
          <w:rFonts w:ascii="Arial" w:hAnsi="Arial" w:cs="Arial"/>
          <w:b/>
          <w:u w:val="single"/>
        </w:rPr>
      </w:pPr>
    </w:p>
    <w:p w14:paraId="4B60EEC9" w14:textId="60B57C0B" w:rsidR="00F0118F" w:rsidRDefault="00F0118F" w:rsidP="001216DB">
      <w:pPr>
        <w:rPr>
          <w:rFonts w:ascii="Arial" w:hAnsi="Arial" w:cs="Arial"/>
          <w:b/>
          <w:u w:val="single"/>
        </w:rPr>
      </w:pPr>
    </w:p>
    <w:p w14:paraId="2D64A8D5" w14:textId="77777777" w:rsidR="00F0118F" w:rsidRPr="00594BBC" w:rsidRDefault="00F0118F"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lastRenderedPageBreak/>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Pr="00594BBC">
        <w:rPr>
          <w:rFonts w:ascii="Arial" w:hAnsi="Arial" w:cs="Arial"/>
          <w:lang w:val="x-none"/>
        </w:rPr>
        <w:t>adávací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32D7F911" w:rsidR="00943F4A" w:rsidRPr="00594BBC" w:rsidRDefault="00943F4A" w:rsidP="00943F4A">
            <w:pPr>
              <w:rPr>
                <w:rFonts w:ascii="Arial" w:hAnsi="Arial" w:cs="Arial"/>
              </w:rPr>
            </w:pPr>
            <w:r w:rsidRPr="00594BBC">
              <w:rPr>
                <w:rFonts w:ascii="Arial" w:hAnsi="Arial" w:cs="Arial"/>
              </w:rPr>
              <w:lastRenderedPageBreak/>
              <w:t>V</w:t>
            </w:r>
            <w:r w:rsidR="009E1FAB">
              <w:rPr>
                <w:rFonts w:ascii="Arial" w:hAnsi="Arial" w:cs="Arial"/>
              </w:rPr>
              <w:t xml:space="preserve"> Teplicích </w:t>
            </w:r>
            <w:r w:rsidRPr="00594BBC">
              <w:rPr>
                <w:rFonts w:ascii="Arial" w:hAnsi="Arial" w:cs="Arial"/>
              </w:rPr>
              <w:t>. dne………</w:t>
            </w:r>
          </w:p>
        </w:tc>
        <w:tc>
          <w:tcPr>
            <w:tcW w:w="4606" w:type="dxa"/>
            <w:shd w:val="clear" w:color="auto" w:fill="auto"/>
          </w:tcPr>
          <w:p w14:paraId="6E14BAEB" w14:textId="07755023" w:rsidR="00943F4A" w:rsidRPr="00594BBC" w:rsidRDefault="00943F4A" w:rsidP="00943F4A">
            <w:pPr>
              <w:rPr>
                <w:rFonts w:ascii="Arial" w:hAnsi="Arial" w:cs="Arial"/>
              </w:rPr>
            </w:pPr>
            <w:r w:rsidRPr="00594BBC">
              <w:rPr>
                <w:rFonts w:ascii="Arial" w:hAnsi="Arial" w:cs="Arial"/>
              </w:rPr>
              <w:t>V……………</w:t>
            </w:r>
            <w:r w:rsidR="000C3A6B" w:rsidRPr="00594BBC">
              <w:rPr>
                <w:rFonts w:ascii="Arial" w:hAnsi="Arial" w:cs="Arial"/>
              </w:rPr>
              <w:t>……</w:t>
            </w:r>
            <w:r w:rsidRPr="00594BBC">
              <w:rPr>
                <w:rFonts w:ascii="Arial" w:hAnsi="Arial" w:cs="Arial"/>
              </w:rPr>
              <w:t>. dne………</w:t>
            </w:r>
          </w:p>
        </w:tc>
      </w:tr>
      <w:tr w:rsidR="00943F4A" w:rsidRPr="00EA01B5" w14:paraId="4361A7AF" w14:textId="77777777" w:rsidTr="00943F4A">
        <w:tc>
          <w:tcPr>
            <w:tcW w:w="4606" w:type="dxa"/>
            <w:shd w:val="clear" w:color="auto" w:fill="auto"/>
          </w:tcPr>
          <w:p w14:paraId="70BA418C" w14:textId="77777777" w:rsidR="00943F4A" w:rsidRDefault="00943F4A" w:rsidP="00943F4A">
            <w:pPr>
              <w:rPr>
                <w:rFonts w:ascii="Arial" w:hAnsi="Arial" w:cs="Arial"/>
              </w:rPr>
            </w:pPr>
          </w:p>
          <w:p w14:paraId="251861C6" w14:textId="78019B93" w:rsidR="00396F11" w:rsidRPr="00594BBC" w:rsidRDefault="00396F11"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1FA84CF1" w:rsidR="005B4750" w:rsidRDefault="009E1FAB" w:rsidP="009E1FAB">
      <w:pPr>
        <w:spacing w:after="0"/>
        <w:rPr>
          <w:rFonts w:ascii="Arial" w:hAnsi="Arial" w:cs="Arial"/>
        </w:rPr>
      </w:pPr>
      <w:r>
        <w:rPr>
          <w:rFonts w:ascii="Arial" w:hAnsi="Arial" w:cs="Arial"/>
        </w:rPr>
        <w:t>PhDr. Ing. Mgr. Oldřich Valha, MBA</w:t>
      </w:r>
    </w:p>
    <w:p w14:paraId="169C6F6D" w14:textId="2E0FC4C9" w:rsidR="009E1FAB" w:rsidRDefault="00162373" w:rsidP="009E1FAB">
      <w:pPr>
        <w:spacing w:after="0"/>
        <w:rPr>
          <w:rFonts w:ascii="Arial" w:hAnsi="Arial" w:cs="Arial"/>
        </w:rPr>
      </w:pPr>
      <w:r>
        <w:rPr>
          <w:rFonts w:ascii="Arial" w:hAnsi="Arial" w:cs="Arial"/>
        </w:rPr>
        <w:t>ř</w:t>
      </w:r>
      <w:r w:rsidR="009E1FAB">
        <w:rPr>
          <w:rFonts w:ascii="Arial" w:hAnsi="Arial" w:cs="Arial"/>
        </w:rPr>
        <w:t>editel Krajského pozemkového úřadu</w:t>
      </w:r>
    </w:p>
    <w:p w14:paraId="3DCEB51A" w14:textId="6DC7F516" w:rsidR="009E1FAB" w:rsidRDefault="00162373" w:rsidP="009E1FAB">
      <w:pPr>
        <w:spacing w:after="0"/>
        <w:rPr>
          <w:rFonts w:ascii="Arial" w:hAnsi="Arial" w:cs="Arial"/>
        </w:rPr>
      </w:pPr>
      <w:r>
        <w:rPr>
          <w:rFonts w:ascii="Arial" w:hAnsi="Arial" w:cs="Arial"/>
        </w:rPr>
        <w:t>p</w:t>
      </w:r>
      <w:r w:rsidR="009E1FAB">
        <w:rPr>
          <w:rFonts w:ascii="Arial" w:hAnsi="Arial" w:cs="Arial"/>
        </w:rPr>
        <w:t>ro Ústecký kraj</w:t>
      </w:r>
    </w:p>
    <w:p w14:paraId="654EF81F" w14:textId="2191BB85" w:rsidR="00111A65" w:rsidRPr="00111A65" w:rsidRDefault="00111A65" w:rsidP="009E1FAB">
      <w:pPr>
        <w:spacing w:after="0"/>
        <w:rPr>
          <w:rFonts w:ascii="Arial" w:hAnsi="Arial" w:cs="Arial"/>
        </w:rPr>
      </w:pPr>
    </w:p>
    <w:p w14:paraId="2DE57B94" w14:textId="57C29868" w:rsidR="00111A65" w:rsidRPr="00111A65" w:rsidRDefault="00111A65" w:rsidP="00111A65">
      <w:pPr>
        <w:rPr>
          <w:rFonts w:ascii="Arial" w:hAnsi="Arial" w:cs="Arial"/>
        </w:rPr>
      </w:pPr>
    </w:p>
    <w:p w14:paraId="5F5DBE19" w14:textId="2A52A9A3" w:rsidR="00111A65" w:rsidRPr="00111A65" w:rsidRDefault="00111A65" w:rsidP="00111A65">
      <w:pPr>
        <w:rPr>
          <w:rFonts w:ascii="Arial" w:hAnsi="Arial" w:cs="Arial"/>
        </w:rPr>
      </w:pPr>
    </w:p>
    <w:p w14:paraId="1A178335" w14:textId="13114F24" w:rsidR="00111A65" w:rsidRPr="00111A65" w:rsidRDefault="00111A65" w:rsidP="00111A65">
      <w:pPr>
        <w:rPr>
          <w:rFonts w:ascii="Arial" w:hAnsi="Arial" w:cs="Arial"/>
        </w:rPr>
      </w:pPr>
    </w:p>
    <w:sectPr w:rsidR="00111A65" w:rsidRPr="00111A6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E11E64" w:rsidRDefault="00E11E64" w:rsidP="006C3D15">
      <w:pPr>
        <w:spacing w:after="0" w:line="240" w:lineRule="auto"/>
      </w:pPr>
      <w:r>
        <w:separator/>
      </w:r>
    </w:p>
  </w:endnote>
  <w:endnote w:type="continuationSeparator" w:id="0">
    <w:p w14:paraId="6FFB5EAD" w14:textId="77777777" w:rsidR="00E11E64" w:rsidRDefault="00E11E6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0B2FDE4C" w:rsidR="008A6833" w:rsidRDefault="00E11E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396F11">
          <w:rPr>
            <w:rFonts w:ascii="Arial" w:hAnsi="Arial" w:cs="Arial"/>
          </w:rPr>
          <w:t>4</w:t>
        </w:r>
      </w:p>
      <w:p w14:paraId="66737E3C" w14:textId="40710851" w:rsidR="00E11E64" w:rsidRPr="00594BBC" w:rsidRDefault="00D655E8">
        <w:pPr>
          <w:pStyle w:val="Zpat"/>
          <w:jc w:val="center"/>
          <w:rPr>
            <w:rFonts w:ascii="Arial" w:hAnsi="Arial" w:cs="Arial"/>
          </w:rPr>
        </w:pP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E11E64" w:rsidRDefault="00E11E64" w:rsidP="006C3D15">
      <w:pPr>
        <w:spacing w:after="0" w:line="240" w:lineRule="auto"/>
      </w:pPr>
      <w:r>
        <w:separator/>
      </w:r>
    </w:p>
  </w:footnote>
  <w:footnote w:type="continuationSeparator" w:id="0">
    <w:p w14:paraId="7E239C6E" w14:textId="77777777" w:rsidR="00E11E64" w:rsidRDefault="00E11E6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77777777" w:rsidR="00E11E64" w:rsidRPr="00594BBC" w:rsidRDefault="00E11E64">
    <w:pPr>
      <w:pStyle w:val="Zhlav"/>
      <w:rPr>
        <w:rFonts w:ascii="Arial" w:hAnsi="Arial" w:cs="Arial"/>
      </w:rPr>
    </w:pPr>
    <w:r>
      <w:tab/>
    </w:r>
    <w:r>
      <w:tab/>
    </w:r>
    <w:r w:rsidRPr="00594BBC">
      <w:rPr>
        <w:rFonts w:ascii="Arial" w:hAnsi="Arial" w:cs="Arial"/>
      </w:rPr>
      <w:t>Č.j. objednatele:</w:t>
    </w:r>
  </w:p>
  <w:p w14:paraId="0B93CA1E" w14:textId="77777777" w:rsidR="00E11E64" w:rsidRPr="00594BBC" w:rsidRDefault="00E11E64">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1F2059EC"/>
    <w:lvl w:ilvl="0" w:tplc="3E0EF75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AC386714"/>
    <w:lvl w:ilvl="0" w:tplc="C23625F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B42458A0"/>
    <w:lvl w:ilvl="0" w:tplc="6E3A0C90">
      <w:start w:val="1"/>
      <w:numFmt w:val="decimal"/>
      <w:lvlText w:val="%1."/>
      <w:lvlJc w:val="left"/>
      <w:pPr>
        <w:ind w:left="720" w:hanging="360"/>
      </w:pPr>
      <w:rPr>
        <w:i w:val="0"/>
        <w:iCs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C97"/>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1130"/>
    <w:rsid w:val="00092614"/>
    <w:rsid w:val="00095434"/>
    <w:rsid w:val="0009667F"/>
    <w:rsid w:val="000A5DF9"/>
    <w:rsid w:val="000B16D0"/>
    <w:rsid w:val="000B4D43"/>
    <w:rsid w:val="000C068C"/>
    <w:rsid w:val="000C25E9"/>
    <w:rsid w:val="000C3A6B"/>
    <w:rsid w:val="000C44DE"/>
    <w:rsid w:val="00111A65"/>
    <w:rsid w:val="001216DB"/>
    <w:rsid w:val="001304D2"/>
    <w:rsid w:val="00133FD7"/>
    <w:rsid w:val="00140A1A"/>
    <w:rsid w:val="0014530C"/>
    <w:rsid w:val="001529B2"/>
    <w:rsid w:val="00154381"/>
    <w:rsid w:val="001557DF"/>
    <w:rsid w:val="001574EC"/>
    <w:rsid w:val="00161417"/>
    <w:rsid w:val="00162373"/>
    <w:rsid w:val="00166B67"/>
    <w:rsid w:val="0017223B"/>
    <w:rsid w:val="001A46FA"/>
    <w:rsid w:val="001B530C"/>
    <w:rsid w:val="001C5C37"/>
    <w:rsid w:val="001E3AD2"/>
    <w:rsid w:val="001F7366"/>
    <w:rsid w:val="001F7F5E"/>
    <w:rsid w:val="00205191"/>
    <w:rsid w:val="002441E2"/>
    <w:rsid w:val="002449A1"/>
    <w:rsid w:val="00244C1D"/>
    <w:rsid w:val="00245C7B"/>
    <w:rsid w:val="0027416E"/>
    <w:rsid w:val="00274C77"/>
    <w:rsid w:val="002903FB"/>
    <w:rsid w:val="0029535F"/>
    <w:rsid w:val="002A0E91"/>
    <w:rsid w:val="002A2E4F"/>
    <w:rsid w:val="002E08DD"/>
    <w:rsid w:val="003015F1"/>
    <w:rsid w:val="00303C28"/>
    <w:rsid w:val="00304A3D"/>
    <w:rsid w:val="00306BF4"/>
    <w:rsid w:val="00312ED6"/>
    <w:rsid w:val="00325832"/>
    <w:rsid w:val="00330953"/>
    <w:rsid w:val="00332612"/>
    <w:rsid w:val="00335D1A"/>
    <w:rsid w:val="00336C94"/>
    <w:rsid w:val="003426A5"/>
    <w:rsid w:val="003430B5"/>
    <w:rsid w:val="00346559"/>
    <w:rsid w:val="00350B9E"/>
    <w:rsid w:val="00363FE5"/>
    <w:rsid w:val="003701E8"/>
    <w:rsid w:val="00381351"/>
    <w:rsid w:val="00395F22"/>
    <w:rsid w:val="00396F11"/>
    <w:rsid w:val="003A0D1F"/>
    <w:rsid w:val="003B3C8A"/>
    <w:rsid w:val="003B3EF5"/>
    <w:rsid w:val="003C2341"/>
    <w:rsid w:val="003D21B7"/>
    <w:rsid w:val="003D7879"/>
    <w:rsid w:val="003E2E93"/>
    <w:rsid w:val="003E578B"/>
    <w:rsid w:val="003E67A6"/>
    <w:rsid w:val="00414852"/>
    <w:rsid w:val="00416B9C"/>
    <w:rsid w:val="004201E1"/>
    <w:rsid w:val="00423C70"/>
    <w:rsid w:val="004322D2"/>
    <w:rsid w:val="00443AC5"/>
    <w:rsid w:val="00456E78"/>
    <w:rsid w:val="00463206"/>
    <w:rsid w:val="00475267"/>
    <w:rsid w:val="00484897"/>
    <w:rsid w:val="004867E3"/>
    <w:rsid w:val="00491B57"/>
    <w:rsid w:val="00495A8D"/>
    <w:rsid w:val="004B6B1F"/>
    <w:rsid w:val="004C043C"/>
    <w:rsid w:val="004C5E36"/>
    <w:rsid w:val="004D19FE"/>
    <w:rsid w:val="004D30BA"/>
    <w:rsid w:val="004E04CC"/>
    <w:rsid w:val="004E506E"/>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12D36"/>
    <w:rsid w:val="00615DDC"/>
    <w:rsid w:val="00616E93"/>
    <w:rsid w:val="00634568"/>
    <w:rsid w:val="00640802"/>
    <w:rsid w:val="006445FC"/>
    <w:rsid w:val="00646665"/>
    <w:rsid w:val="006615F7"/>
    <w:rsid w:val="00661ABF"/>
    <w:rsid w:val="00666785"/>
    <w:rsid w:val="006809BE"/>
    <w:rsid w:val="00693320"/>
    <w:rsid w:val="006A0E3A"/>
    <w:rsid w:val="006B54C6"/>
    <w:rsid w:val="006C3D15"/>
    <w:rsid w:val="006C50C2"/>
    <w:rsid w:val="006D3086"/>
    <w:rsid w:val="007065C1"/>
    <w:rsid w:val="007066DD"/>
    <w:rsid w:val="0071116A"/>
    <w:rsid w:val="007220A5"/>
    <w:rsid w:val="00725524"/>
    <w:rsid w:val="0073434C"/>
    <w:rsid w:val="00737711"/>
    <w:rsid w:val="00745CF0"/>
    <w:rsid w:val="00750EEE"/>
    <w:rsid w:val="00751ADB"/>
    <w:rsid w:val="00751B6D"/>
    <w:rsid w:val="00755995"/>
    <w:rsid w:val="007637B1"/>
    <w:rsid w:val="00774494"/>
    <w:rsid w:val="00775910"/>
    <w:rsid w:val="007958B9"/>
    <w:rsid w:val="007B373B"/>
    <w:rsid w:val="007B3C89"/>
    <w:rsid w:val="007B5508"/>
    <w:rsid w:val="007B6C8C"/>
    <w:rsid w:val="007B7429"/>
    <w:rsid w:val="007C1C3C"/>
    <w:rsid w:val="007C4870"/>
    <w:rsid w:val="007C5F1F"/>
    <w:rsid w:val="007D0A5C"/>
    <w:rsid w:val="007D3FF9"/>
    <w:rsid w:val="007E03E7"/>
    <w:rsid w:val="007E21ED"/>
    <w:rsid w:val="007E4CA2"/>
    <w:rsid w:val="007F6FDD"/>
    <w:rsid w:val="0082745D"/>
    <w:rsid w:val="008320B9"/>
    <w:rsid w:val="00834C7B"/>
    <w:rsid w:val="0084517D"/>
    <w:rsid w:val="008524E7"/>
    <w:rsid w:val="0086088C"/>
    <w:rsid w:val="008613B9"/>
    <w:rsid w:val="008620D5"/>
    <w:rsid w:val="00863F37"/>
    <w:rsid w:val="0086685B"/>
    <w:rsid w:val="00867924"/>
    <w:rsid w:val="008756DA"/>
    <w:rsid w:val="00875931"/>
    <w:rsid w:val="00882B62"/>
    <w:rsid w:val="008A6833"/>
    <w:rsid w:val="008B1E2E"/>
    <w:rsid w:val="008B2143"/>
    <w:rsid w:val="008C2596"/>
    <w:rsid w:val="008C279D"/>
    <w:rsid w:val="008C2DF0"/>
    <w:rsid w:val="008D4E02"/>
    <w:rsid w:val="008F6D4A"/>
    <w:rsid w:val="00904A22"/>
    <w:rsid w:val="00906C7C"/>
    <w:rsid w:val="0091603E"/>
    <w:rsid w:val="00922B4E"/>
    <w:rsid w:val="009269A7"/>
    <w:rsid w:val="00930EAC"/>
    <w:rsid w:val="00935617"/>
    <w:rsid w:val="00937A3D"/>
    <w:rsid w:val="00943D0A"/>
    <w:rsid w:val="00943F4A"/>
    <w:rsid w:val="0094762E"/>
    <w:rsid w:val="00950A27"/>
    <w:rsid w:val="00951323"/>
    <w:rsid w:val="00967051"/>
    <w:rsid w:val="009725BB"/>
    <w:rsid w:val="00977BF8"/>
    <w:rsid w:val="00986CE4"/>
    <w:rsid w:val="00991CCC"/>
    <w:rsid w:val="009A6F40"/>
    <w:rsid w:val="009B3B28"/>
    <w:rsid w:val="009B6F8D"/>
    <w:rsid w:val="009D1845"/>
    <w:rsid w:val="009E1FAB"/>
    <w:rsid w:val="009E69C2"/>
    <w:rsid w:val="00A035B5"/>
    <w:rsid w:val="00A158C3"/>
    <w:rsid w:val="00A26E5C"/>
    <w:rsid w:val="00A273DC"/>
    <w:rsid w:val="00A33E28"/>
    <w:rsid w:val="00A34426"/>
    <w:rsid w:val="00A355F7"/>
    <w:rsid w:val="00A37BB9"/>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3223D"/>
    <w:rsid w:val="00B371BF"/>
    <w:rsid w:val="00B40E1E"/>
    <w:rsid w:val="00B45A40"/>
    <w:rsid w:val="00B751C5"/>
    <w:rsid w:val="00B90E36"/>
    <w:rsid w:val="00B91CC1"/>
    <w:rsid w:val="00BB4203"/>
    <w:rsid w:val="00BD6549"/>
    <w:rsid w:val="00BE1F7D"/>
    <w:rsid w:val="00BE7EA3"/>
    <w:rsid w:val="00BF2B19"/>
    <w:rsid w:val="00BF3698"/>
    <w:rsid w:val="00BF5C9A"/>
    <w:rsid w:val="00BF62ED"/>
    <w:rsid w:val="00BF7E7F"/>
    <w:rsid w:val="00C13FD0"/>
    <w:rsid w:val="00C241A3"/>
    <w:rsid w:val="00C25804"/>
    <w:rsid w:val="00C467F6"/>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655E8"/>
    <w:rsid w:val="00D83B48"/>
    <w:rsid w:val="00D845C5"/>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B2B5B"/>
    <w:rsid w:val="00EC1A6F"/>
    <w:rsid w:val="00EC610C"/>
    <w:rsid w:val="00EF0E2A"/>
    <w:rsid w:val="00EF6D19"/>
    <w:rsid w:val="00F0118F"/>
    <w:rsid w:val="00F01F87"/>
    <w:rsid w:val="00F05046"/>
    <w:rsid w:val="00F05079"/>
    <w:rsid w:val="00F26DA0"/>
    <w:rsid w:val="00F323EE"/>
    <w:rsid w:val="00F33377"/>
    <w:rsid w:val="00F4637D"/>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493"/>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62653-9ECD-414E-9F69-E6AC6FF2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24</Pages>
  <Words>9620</Words>
  <Characters>56763</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Fingerhut Karel</cp:lastModifiedBy>
  <cp:revision>21</cp:revision>
  <cp:lastPrinted>2020-05-25T13:03:00Z</cp:lastPrinted>
  <dcterms:created xsi:type="dcterms:W3CDTF">2020-10-08T10:27:00Z</dcterms:created>
  <dcterms:modified xsi:type="dcterms:W3CDTF">2020-10-22T08:20:00Z</dcterms:modified>
</cp:coreProperties>
</file>