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2150A0">
        <w:rPr>
          <w:b/>
        </w:rPr>
        <w:t>Jesenice u Rakovníka a k. ú. Krty s rekonstrukcí přídělů</w:t>
      </w:r>
      <w:bookmarkStart w:id="0" w:name="_GoBack"/>
      <w:bookmarkEnd w:id="0"/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3D1CCC" w:rsidRPr="00CC5890" w:rsidRDefault="00F65E34" w:rsidP="006403E3">
      <w:pPr>
        <w:tabs>
          <w:tab w:val="left" w:pos="1560"/>
        </w:tabs>
        <w:rPr>
          <w:rFonts w:cs="Arial"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0A0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03E3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802964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D471F-3FB8-486C-925D-EBEA231AA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1087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14</cp:revision>
  <cp:lastPrinted>2013-03-13T13:00:00Z</cp:lastPrinted>
  <dcterms:created xsi:type="dcterms:W3CDTF">2018-02-26T13:44:00Z</dcterms:created>
  <dcterms:modified xsi:type="dcterms:W3CDTF">2020-10-27T12:27:00Z</dcterms:modified>
</cp:coreProperties>
</file>