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r w:rsidR="00232467" w:rsidRPr="00232467">
        <w:rPr>
          <w:rFonts w:ascii="Arial" w:hAnsi="Arial" w:cs="Arial"/>
          <w:b/>
          <w:snapToGrid w:val="0"/>
          <w:u w:val="single"/>
        </w:rPr>
        <w:t>xx</w:t>
      </w:r>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0F7F9A"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0F7F9A" w:rsidRPr="003C32EC">
        <w:rPr>
          <w:rFonts w:ascii="Arial" w:hAnsi="Arial" w:cs="Arial"/>
          <w:b/>
          <w:bCs/>
          <w:snapToGrid w:val="0"/>
        </w:rPr>
      </w:r>
      <w:r w:rsidR="000F7F9A"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0F7F9A"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r w:rsidRPr="003C32EC">
        <w:rPr>
          <w:rFonts w:ascii="Arial" w:hAnsi="Arial" w:cs="Arial"/>
          <w:b/>
          <w:bCs/>
          <w:snapToGrid w:val="0"/>
          <w:sz w:val="28"/>
          <w:szCs w:val="28"/>
        </w:rPr>
        <w:t>S M L O U V A   O   D Í L O</w:t>
      </w:r>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násl. zákona č. 513/1991 Sb., obchodního zákoníku, ve znění pozd.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0F7F9A"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0F7F9A" w:rsidRPr="00232467">
        <w:rPr>
          <w:rFonts w:ascii="Arial" w:hAnsi="Arial" w:cs="Arial"/>
          <w:b/>
          <w:sz w:val="22"/>
          <w:szCs w:val="22"/>
        </w:rPr>
      </w:r>
      <w:r w:rsidR="000F7F9A"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0F7F9A"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r w:rsidRPr="003C32EC">
        <w:rPr>
          <w:rFonts w:ascii="Arial" w:hAnsi="Arial" w:cs="Arial"/>
        </w:rPr>
        <w:tab/>
        <w:t>/ +420 </w:t>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r w:rsidRPr="003C32EC">
        <w:rPr>
          <w:rFonts w:ascii="Arial" w:hAnsi="Arial" w:cs="Arial"/>
        </w:rPr>
        <w:tab/>
        <w:t>/ +420 </w:t>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0F7F9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0F7F9A"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0F7F9A"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0F7F9A" w:rsidRPr="003C32EC">
        <w:rPr>
          <w:rFonts w:ascii="Arial" w:hAnsi="Arial" w:cs="Arial"/>
        </w:rPr>
        <w:fldChar w:fldCharType="end"/>
      </w:r>
      <w:r w:rsidRPr="003C32EC">
        <w:rPr>
          <w:rFonts w:ascii="Arial" w:hAnsi="Arial" w:cs="Arial"/>
        </w:rPr>
        <w:t xml:space="preserve">, oddíl </w:t>
      </w:r>
      <w:r w:rsidR="000F7F9A"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0F7F9A" w:rsidRPr="003C32EC">
        <w:rPr>
          <w:rFonts w:ascii="Arial" w:hAnsi="Arial" w:cs="Arial"/>
        </w:rPr>
        <w:fldChar w:fldCharType="end"/>
      </w:r>
      <w:r w:rsidRPr="003C32EC">
        <w:rPr>
          <w:rFonts w:ascii="Arial" w:hAnsi="Arial" w:cs="Arial"/>
        </w:rPr>
        <w:t xml:space="preserve">, vložka </w:t>
      </w:r>
      <w:r w:rsidR="000F7F9A"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0F7F9A" w:rsidRPr="003C32EC">
        <w:rPr>
          <w:rFonts w:ascii="Arial" w:hAnsi="Arial" w:cs="Arial"/>
        </w:rPr>
      </w:r>
      <w:r w:rsidR="000F7F9A"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0F7F9A"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sp.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podle zákona č. 137/2006 Sb., o veřejných zakázkách, ve znění pozd.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DE44C7">
        <w:rPr>
          <w:rFonts w:ascii="Arial" w:hAnsi="Arial" w:cs="Arial"/>
          <w:b/>
          <w:snapToGrid w:val="0"/>
        </w:rPr>
        <w:t>m</w:t>
      </w:r>
      <w:r w:rsidR="00FB151B" w:rsidRPr="009151E2">
        <w:rPr>
          <w:rFonts w:ascii="Arial" w:hAnsi="Arial" w:cs="Arial"/>
          <w:b/>
          <w:snapToGrid w:val="0"/>
        </w:rPr>
        <w:t xml:space="preserve"> území</w:t>
      </w:r>
      <w:r w:rsidRPr="009151E2">
        <w:rPr>
          <w:rFonts w:ascii="Arial" w:hAnsi="Arial" w:cs="Arial"/>
          <w:b/>
          <w:snapToGrid w:val="0"/>
        </w:rPr>
        <w:t xml:space="preserve"> </w:t>
      </w:r>
      <w:r w:rsidR="00F23D2B" w:rsidRPr="00F23D2B">
        <w:rPr>
          <w:rFonts w:ascii="Arial" w:hAnsi="Arial" w:cs="Arial"/>
          <w:b/>
          <w:snapToGrid w:val="0"/>
          <w:highlight w:val="lightGray"/>
        </w:rPr>
        <w:t>Nebílovy</w:t>
      </w:r>
      <w:r w:rsidR="002207E7" w:rsidRPr="009151E2">
        <w:rPr>
          <w:rFonts w:ascii="Arial" w:hAnsi="Arial" w:cs="Arial"/>
          <w:b/>
          <w:snapToGrid w:val="0"/>
        </w:rPr>
        <w:t xml:space="preserve"> </w:t>
      </w:r>
      <w:r w:rsidRPr="009151E2">
        <w:rPr>
          <w:rFonts w:ascii="Arial" w:hAnsi="Arial" w:cs="Arial"/>
          <w:snapToGrid w:val="0"/>
        </w:rPr>
        <w:t>(dále jen „K</w:t>
      </w:r>
      <w:r w:rsidR="00EF5192" w:rsidRPr="009151E2">
        <w:rPr>
          <w:rFonts w:ascii="Arial" w:hAnsi="Arial" w:cs="Arial"/>
          <w:snapToGrid w:val="0"/>
        </w:rPr>
        <w:t>o</w:t>
      </w:r>
      <w:r w:rsidRPr="009151E2">
        <w:rPr>
          <w:rFonts w:ascii="Arial" w:hAnsi="Arial" w:cs="Arial"/>
          <w:snapToGrid w:val="0"/>
        </w:rPr>
        <w:t>PÚ“) včetně nezbytných geodetických prací v třídě přesnosti určené pro obnovu katastrálního operátu novým mapováním - kód kvality je dán přesností měření a vyhotovení veškeré dokumentace pro zavedení výsledků K</w:t>
      </w:r>
      <w:r w:rsidR="00EF5192" w:rsidRPr="009151E2">
        <w:rPr>
          <w:rFonts w:ascii="Arial" w:hAnsi="Arial" w:cs="Arial"/>
          <w:snapToGrid w:val="0"/>
        </w:rPr>
        <w:t>o</w:t>
      </w:r>
      <w:r w:rsidRPr="009151E2">
        <w:rPr>
          <w:rFonts w:ascii="Arial" w:hAnsi="Arial" w:cs="Arial"/>
          <w:snapToGrid w:val="0"/>
        </w:rPr>
        <w:t xml:space="preserve">PÚ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č.j.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vedení a správu katastru nemovitostí, č.j.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Technologický postup pro revizi a zřizování zhušťovacích bodů ČÚZK, č.j.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r>
        <w:rPr>
          <w:rFonts w:ascii="Arial" w:hAnsi="Arial" w:cs="Arial"/>
        </w:rPr>
        <w:t>1.1.</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r w:rsidRPr="00232467">
        <w:rPr>
          <w:rFonts w:ascii="Arial" w:hAnsi="Arial" w:cs="Arial"/>
        </w:rPr>
        <w:t>1</w:t>
      </w:r>
      <w:r w:rsidR="006E2A8C">
        <w:rPr>
          <w:rFonts w:ascii="Arial" w:hAnsi="Arial" w:cs="Arial"/>
        </w:rPr>
        <w:t>.2.</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1.3.</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1.4.</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1.5.</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sidRPr="002C218C">
        <w:rPr>
          <w:rFonts w:ascii="Arial" w:hAnsi="Arial" w:cs="Arial"/>
        </w:rPr>
        <w:t>1.6.</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r w:rsidRPr="002C218C">
        <w:rPr>
          <w:rFonts w:ascii="Arial" w:hAnsi="Arial" w:cs="Arial"/>
        </w:rPr>
        <w:t>1.</w:t>
      </w:r>
      <w:r w:rsidR="004D29EF" w:rsidRPr="002C218C">
        <w:rPr>
          <w:rFonts w:ascii="Arial" w:hAnsi="Arial" w:cs="Arial"/>
        </w:rPr>
        <w:t>7</w:t>
      </w:r>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v.v.i.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r>
        <w:rPr>
          <w:rFonts w:ascii="Arial" w:hAnsi="Arial" w:cs="Arial"/>
          <w:sz w:val="20"/>
          <w:szCs w:val="20"/>
        </w:rPr>
        <w:t>2.1.</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k.ú.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2.2.</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2.3.</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2.4.</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2.5.</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této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2.6.</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3.1.</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3.2.</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a včetně digitální katastrální mapy (dále jen „DKM“), SPI a podkladů potřebných pro zavedení výsledků pozemkových úprav do KN. Topologická úprava platných linií BPEJ na DKM, schválená VÚMOP, v.v.i.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.dgn,</w:t>
      </w:r>
      <w:r w:rsidR="00BF52AD" w:rsidRPr="00EF1636">
        <w:rPr>
          <w:rFonts w:ascii="Arial" w:hAnsi="Arial" w:cs="Arial"/>
        </w:rPr>
        <w:t>*.vyk</w:t>
      </w:r>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Přípravné práce celkem ( 1.1.-1.</w:t>
            </w:r>
            <w:r w:rsidR="00A535E8" w:rsidRPr="00A535E8">
              <w:rPr>
                <w:rFonts w:ascii="Arial" w:hAnsi="Arial" w:cs="Arial"/>
              </w:rPr>
              <w:t>7</w:t>
            </w:r>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0F7F9A"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(2.1.-2.6.)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0F7F9A"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(3.1.-3.2.)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0F7F9A"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0F7F9A"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0F7F9A"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0F7F9A"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zák.).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l respektovat ustanovení § 23 Zákona. Případné Vícepráce budou oceněny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 xml:space="preserve">ánku (XI.Subdodavatelé)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v elektronické podobě na nosičích CD a DVD dle článku IV. bodu 2 posledního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r>
        <w:rPr>
          <w:rFonts w:ascii="Arial" w:hAnsi="Arial" w:cs="Arial"/>
          <w:u w:val="single"/>
        </w:rPr>
        <w:t>dd.mm.rrrr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0F7F9A"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0F7F9A" w:rsidRPr="005247D1">
        <w:rPr>
          <w:rFonts w:ascii="Arial" w:hAnsi="Arial" w:cs="Arial"/>
        </w:rPr>
      </w:r>
      <w:r w:rsidR="000F7F9A"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0F7F9A" w:rsidRPr="005247D1">
        <w:rPr>
          <w:rFonts w:ascii="Arial" w:hAnsi="Arial" w:cs="Arial"/>
        </w:rPr>
        <w:fldChar w:fldCharType="end"/>
      </w:r>
      <w:r w:rsidR="005D0FBF">
        <w:rPr>
          <w:rFonts w:ascii="Arial" w:hAnsi="Arial" w:cs="Arial"/>
        </w:rPr>
        <w:t xml:space="preserve"> dne </w:t>
      </w:r>
      <w:r w:rsidR="000F7F9A"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0F7F9A" w:rsidRPr="005247D1">
        <w:rPr>
          <w:rFonts w:ascii="Arial" w:hAnsi="Arial" w:cs="Arial"/>
        </w:rPr>
      </w:r>
      <w:r w:rsidR="000F7F9A"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0F7F9A"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0F7F9A"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0F7F9A" w:rsidRPr="005247D1">
        <w:rPr>
          <w:rFonts w:ascii="Arial" w:hAnsi="Arial" w:cs="Arial"/>
        </w:rPr>
      </w:r>
      <w:r w:rsidR="000F7F9A"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0F7F9A"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0F7F9A"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0F7F9A" w:rsidRPr="005247D1">
        <w:rPr>
          <w:rFonts w:ascii="Arial" w:hAnsi="Arial" w:cs="Arial"/>
        </w:rPr>
      </w:r>
      <w:r w:rsidR="000F7F9A"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0F7F9A"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0F7F9A"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0F7F9A" w:rsidRPr="005247D1">
        <w:rPr>
          <w:rFonts w:ascii="Arial" w:hAnsi="Arial" w:cs="Arial"/>
        </w:rPr>
      </w:r>
      <w:r w:rsidR="000F7F9A"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0F7F9A"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0F7F9A">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0F7F9A">
              <w:rPr>
                <w:b/>
                <w:sz w:val="24"/>
                <w:szCs w:val="24"/>
              </w:rPr>
              <w:fldChar w:fldCharType="begin"/>
            </w:r>
            <w:r>
              <w:rPr>
                <w:b/>
              </w:rPr>
              <w:instrText>PAGE</w:instrText>
            </w:r>
            <w:r w:rsidR="000F7F9A">
              <w:rPr>
                <w:b/>
                <w:sz w:val="24"/>
                <w:szCs w:val="24"/>
              </w:rPr>
              <w:fldChar w:fldCharType="separate"/>
            </w:r>
            <w:r w:rsidR="006D24F9">
              <w:rPr>
                <w:b/>
                <w:noProof/>
              </w:rPr>
              <w:t>1</w:t>
            </w:r>
            <w:r w:rsidR="000F7F9A">
              <w:rPr>
                <w:b/>
                <w:sz w:val="24"/>
                <w:szCs w:val="24"/>
              </w:rPr>
              <w:fldChar w:fldCharType="end"/>
            </w:r>
            <w:r>
              <w:t xml:space="preserve"> z </w:t>
            </w:r>
            <w:r w:rsidR="000F7F9A">
              <w:rPr>
                <w:b/>
                <w:sz w:val="24"/>
                <w:szCs w:val="24"/>
              </w:rPr>
              <w:fldChar w:fldCharType="begin"/>
            </w:r>
            <w:r>
              <w:rPr>
                <w:b/>
              </w:rPr>
              <w:instrText>NUMPAGES</w:instrText>
            </w:r>
            <w:r w:rsidR="000F7F9A">
              <w:rPr>
                <w:b/>
                <w:sz w:val="24"/>
                <w:szCs w:val="24"/>
              </w:rPr>
              <w:fldChar w:fldCharType="separate"/>
            </w:r>
            <w:r w:rsidR="006D24F9">
              <w:rPr>
                <w:b/>
                <w:noProof/>
              </w:rPr>
              <w:t>14</w:t>
            </w:r>
            <w:r w:rsidR="000F7F9A">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stylePaneFormatFilter w:val="3F01"/>
  <w:documentProtection w:edit="forms" w:enforcement="1" w:cryptProviderType="rsaFull" w:cryptAlgorithmClass="hash" w:cryptAlgorithmType="typeAny" w:cryptAlgorithmSid="4" w:cryptSpinCount="100000" w:hash="2XXkgQDSCjacfkc0kSDB+1pyYf0=" w:salt="cSbuhOlvNC0Jw6LO2v5NwA=="/>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0F7F9A"/>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0B25"/>
    <w:rsid w:val="001C5E67"/>
    <w:rsid w:val="001C7EAF"/>
    <w:rsid w:val="001D0948"/>
    <w:rsid w:val="001D4256"/>
    <w:rsid w:val="001E4C3A"/>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81D2E"/>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323AE"/>
    <w:rsid w:val="00335090"/>
    <w:rsid w:val="0033611F"/>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0C23"/>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953A7"/>
    <w:rsid w:val="00496C65"/>
    <w:rsid w:val="0049770F"/>
    <w:rsid w:val="004A1055"/>
    <w:rsid w:val="004A1366"/>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120B4"/>
    <w:rsid w:val="00613238"/>
    <w:rsid w:val="00614690"/>
    <w:rsid w:val="00615415"/>
    <w:rsid w:val="00615B17"/>
    <w:rsid w:val="00620AD6"/>
    <w:rsid w:val="00622028"/>
    <w:rsid w:val="00623E54"/>
    <w:rsid w:val="00626790"/>
    <w:rsid w:val="00636232"/>
    <w:rsid w:val="0064086B"/>
    <w:rsid w:val="006438D2"/>
    <w:rsid w:val="0064578E"/>
    <w:rsid w:val="0064635A"/>
    <w:rsid w:val="006608CC"/>
    <w:rsid w:val="006620F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D24F9"/>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4B7"/>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4C7"/>
    <w:rsid w:val="00DE4A12"/>
    <w:rsid w:val="00DF1CA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3D2B"/>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8DC05-65C9-4FF2-B07A-2D4054A7B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7159</Words>
  <Characters>42241</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6</cp:revision>
  <cp:lastPrinted>2013-07-31T04:54:00Z</cp:lastPrinted>
  <dcterms:created xsi:type="dcterms:W3CDTF">2013-08-26T12:10:00Z</dcterms:created>
  <dcterms:modified xsi:type="dcterms:W3CDTF">2013-08-26T12:23:00Z</dcterms:modified>
</cp:coreProperties>
</file>