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single" w:sz="6" w:space="0" w:color="000000"/>
          <w:bottom w:val="double" w:sz="6" w:space="0" w:color="000000"/>
        </w:tblBorders>
        <w:shd w:val="clear" w:color="auto" w:fill="FFFFD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0"/>
        <w:gridCol w:w="4381"/>
        <w:gridCol w:w="3466"/>
      </w:tblGrid>
      <w:tr w:rsidR="0013372C" w:rsidRPr="0013372C" w:rsidTr="0013372C">
        <w:trPr>
          <w:tblCellSpacing w:w="0" w:type="dxa"/>
        </w:trPr>
        <w:tc>
          <w:tcPr>
            <w:tcW w:w="500" w:type="pct"/>
            <w:shd w:val="clear" w:color="auto" w:fill="FFFFDF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13372C" w:rsidRPr="0013372C" w:rsidRDefault="0013372C" w:rsidP="0013372C">
            <w:pPr>
              <w:spacing w:after="0" w:line="264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OKRES:</w:t>
            </w:r>
          </w:p>
        </w:tc>
        <w:tc>
          <w:tcPr>
            <w:tcW w:w="2500" w:type="pct"/>
            <w:shd w:val="clear" w:color="auto" w:fill="FFFFDF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6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 xml:space="preserve">CZ0722 Uherské </w:t>
            </w:r>
            <w:proofErr w:type="gramStart"/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Hradiště,3711</w:t>
            </w:r>
            <w:proofErr w:type="gramEnd"/>
          </w:p>
        </w:tc>
        <w:tc>
          <w:tcPr>
            <w:tcW w:w="2000" w:type="pct"/>
            <w:shd w:val="clear" w:color="auto" w:fill="FFFFDF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64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bookmarkStart w:id="0" w:name="_GoBack"/>
            <w:bookmarkEnd w:id="0"/>
          </w:p>
        </w:tc>
      </w:tr>
      <w:tr w:rsidR="0013372C" w:rsidRPr="0013372C" w:rsidTr="0013372C">
        <w:trPr>
          <w:tblCellSpacing w:w="0" w:type="dxa"/>
        </w:trPr>
        <w:tc>
          <w:tcPr>
            <w:tcW w:w="500" w:type="pct"/>
            <w:shd w:val="clear" w:color="auto" w:fill="FFFFDF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13372C" w:rsidRPr="0013372C" w:rsidRDefault="0013372C" w:rsidP="0013372C">
            <w:pPr>
              <w:spacing w:after="0" w:line="264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OBEC:</w:t>
            </w:r>
          </w:p>
        </w:tc>
        <w:tc>
          <w:tcPr>
            <w:tcW w:w="2500" w:type="pct"/>
            <w:shd w:val="clear" w:color="auto" w:fill="FFFFDF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6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592048 Bojkovice</w:t>
            </w:r>
          </w:p>
        </w:tc>
        <w:tc>
          <w:tcPr>
            <w:tcW w:w="2000" w:type="pct"/>
            <w:vMerge w:val="restart"/>
            <w:shd w:val="clear" w:color="auto" w:fill="FFFFDF"/>
            <w:hideMark/>
          </w:tcPr>
          <w:p w:rsidR="0013372C" w:rsidRPr="0013372C" w:rsidRDefault="0013372C" w:rsidP="0013372C">
            <w:pPr>
              <w:spacing w:after="0" w:line="26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cs-CZ"/>
              </w:rPr>
              <w:t>STATISTIKA OBJEKTŮ</w:t>
            </w:r>
          </w:p>
        </w:tc>
      </w:tr>
      <w:tr w:rsidR="0013372C" w:rsidRPr="0013372C" w:rsidTr="0013372C">
        <w:trPr>
          <w:tblCellSpacing w:w="0" w:type="dxa"/>
        </w:trPr>
        <w:tc>
          <w:tcPr>
            <w:tcW w:w="500" w:type="pct"/>
            <w:shd w:val="clear" w:color="auto" w:fill="FFFFDF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13372C" w:rsidRPr="0013372C" w:rsidRDefault="0013372C" w:rsidP="0013372C">
            <w:pPr>
              <w:spacing w:after="0" w:line="264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proofErr w:type="gramStart"/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KAT.ÚZEMÍ</w:t>
            </w:r>
            <w:proofErr w:type="gramEnd"/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:</w:t>
            </w:r>
          </w:p>
        </w:tc>
        <w:tc>
          <w:tcPr>
            <w:tcW w:w="2500" w:type="pct"/>
            <w:shd w:val="clear" w:color="auto" w:fill="FFFFDF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6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617326 Bzová u Uherského Brodu</w:t>
            </w:r>
          </w:p>
        </w:tc>
        <w:tc>
          <w:tcPr>
            <w:tcW w:w="0" w:type="auto"/>
            <w:vMerge/>
            <w:shd w:val="clear" w:color="auto" w:fill="FFFFDF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cs-CZ"/>
              </w:rPr>
            </w:pPr>
          </w:p>
        </w:tc>
      </w:tr>
    </w:tbl>
    <w:p w:rsidR="0013372C" w:rsidRPr="0013372C" w:rsidRDefault="0013372C" w:rsidP="001337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6"/>
        <w:gridCol w:w="909"/>
        <w:gridCol w:w="897"/>
        <w:gridCol w:w="609"/>
        <w:gridCol w:w="2289"/>
        <w:gridCol w:w="886"/>
        <w:gridCol w:w="898"/>
        <w:gridCol w:w="616"/>
      </w:tblGrid>
      <w:tr w:rsidR="0013372C" w:rsidRPr="0013372C" w:rsidTr="0013372C">
        <w:trPr>
          <w:tblCellSpacing w:w="7" w:type="dxa"/>
        </w:trPr>
        <w:tc>
          <w:tcPr>
            <w:tcW w:w="1250" w:type="pct"/>
            <w:shd w:val="clear" w:color="auto" w:fill="EBEBEB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13372C" w:rsidRPr="0013372C" w:rsidRDefault="0013372C" w:rsidP="0013372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Druh pozemku</w:t>
            </w:r>
          </w:p>
        </w:tc>
        <w:tc>
          <w:tcPr>
            <w:tcW w:w="0" w:type="auto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13372C" w:rsidRPr="0013372C" w:rsidRDefault="0013372C" w:rsidP="0013372C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Počet</w:t>
            </w: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br/>
              <w:t>dílů</w:t>
            </w:r>
          </w:p>
        </w:tc>
        <w:tc>
          <w:tcPr>
            <w:tcW w:w="50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13372C" w:rsidRPr="0013372C" w:rsidRDefault="0013372C" w:rsidP="0013372C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Výměra</w:t>
            </w: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br/>
              <w:t>[m</w:t>
            </w: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cs-CZ"/>
              </w:rPr>
              <w:t>2</w:t>
            </w: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]</w:t>
            </w:r>
          </w:p>
        </w:tc>
        <w:tc>
          <w:tcPr>
            <w:tcW w:w="25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13372C" w:rsidRPr="0013372C" w:rsidRDefault="0013372C" w:rsidP="0013372C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Počet</w:t>
            </w:r>
          </w:p>
        </w:tc>
        <w:tc>
          <w:tcPr>
            <w:tcW w:w="1250" w:type="pct"/>
            <w:shd w:val="clear" w:color="auto" w:fill="EBEBEB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13372C" w:rsidRPr="0013372C" w:rsidRDefault="0013372C" w:rsidP="0013372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Z toho využití</w:t>
            </w: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br/>
              <w:t>nemovitosti</w:t>
            </w:r>
          </w:p>
        </w:tc>
        <w:tc>
          <w:tcPr>
            <w:tcW w:w="0" w:type="auto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13372C" w:rsidRPr="0013372C" w:rsidRDefault="0013372C" w:rsidP="0013372C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Počet</w:t>
            </w: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br/>
              <w:t>dílů</w:t>
            </w:r>
          </w:p>
        </w:tc>
        <w:tc>
          <w:tcPr>
            <w:tcW w:w="50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13372C" w:rsidRPr="0013372C" w:rsidRDefault="0013372C" w:rsidP="0013372C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Výměra</w:t>
            </w: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br/>
              <w:t>[m</w:t>
            </w: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cs-CZ"/>
              </w:rPr>
              <w:t>2</w:t>
            </w: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]</w:t>
            </w:r>
          </w:p>
        </w:tc>
        <w:tc>
          <w:tcPr>
            <w:tcW w:w="25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13372C" w:rsidRPr="0013372C" w:rsidRDefault="0013372C" w:rsidP="0013372C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Počet</w:t>
            </w: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orná půda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1696101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1257</w:t>
            </w: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zahrada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178227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trvalý travní porost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2197739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1089</w:t>
            </w: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lesní pozemek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4420753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226</w:t>
            </w: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vodní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36192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32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koryto vodního toku přirozené nebo upravené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36192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32</w:t>
            </w: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zastavěná plocha a nádvoří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98323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262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zbořeniště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2352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10</w:t>
            </w: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ostatní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608275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1159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neplodná půda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83791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183</w:t>
            </w: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jiná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152614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242</w:t>
            </w: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dobývací prostor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100607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5</w:t>
            </w: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manipulační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53143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177</w:t>
            </w: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zeleň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725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</w:t>
            </w: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ostatní komunikace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127074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539</w:t>
            </w: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silnice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90321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12</w:t>
            </w: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PARCELY KN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9235610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4187</w:t>
            </w: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cs-CZ"/>
              </w:rPr>
              <w:t xml:space="preserve">z toho zemědělská </w:t>
            </w:r>
            <w:proofErr w:type="spellStart"/>
            <w:r w:rsidRPr="0013372C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cs-CZ"/>
              </w:rPr>
              <w:t>pl</w:t>
            </w:r>
            <w:proofErr w:type="spellEnd"/>
            <w:r w:rsidRPr="0013372C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cs-CZ"/>
              </w:rPr>
              <w:t>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4072067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2508</w:t>
            </w: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PARCELY KN BEZ VLASTNÍKA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PARCELY KN S OCHRANOU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4186</w:t>
            </w: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 xml:space="preserve">PARCELY </w:t>
            </w:r>
            <w:proofErr w:type="gramStart"/>
            <w:r w:rsidRPr="0013372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ZE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budova s číslem popisným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155</w:t>
            </w: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bytový dům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</w:t>
            </w: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rodinný dům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149</w:t>
            </w: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stavba pro rodinnou rekreaci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</w:t>
            </w: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stavba pro výrobu a skladování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</w:t>
            </w: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stavba občanského vybavení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3</w:t>
            </w: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budova bez čísla popisného nebo evidenčního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64</w:t>
            </w: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stavba pro výrobu a skladování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</w:t>
            </w: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zemědělská stavba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23</w:t>
            </w: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stavba občanského vybavení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3</w:t>
            </w: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stavba technického vybavení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</w:t>
            </w: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stavba pro dopravu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</w:t>
            </w: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garáž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5</w:t>
            </w: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jiná stavba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29</w:t>
            </w: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rozestavěná budova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BUDOVY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221</w:t>
            </w: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BUDOVY BEZ VLASTNÍKA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BUDOVY S OCHRANOU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JEDNOTKY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LISTY VLASTNICTVÍ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313</w:t>
            </w: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13372C" w:rsidRPr="0013372C" w:rsidTr="0013372C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OPRÁVNĚNÉ OSOBY NA LV(počet)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3372C" w:rsidRPr="0013372C" w:rsidRDefault="0013372C" w:rsidP="0013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3372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1030</w:t>
            </w: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13372C" w:rsidRPr="0013372C" w:rsidRDefault="0013372C" w:rsidP="0013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</w:tbl>
    <w:p w:rsidR="00382239" w:rsidRPr="0013372C" w:rsidRDefault="00382239">
      <w:pPr>
        <w:rPr>
          <w:sz w:val="14"/>
        </w:rPr>
      </w:pPr>
    </w:p>
    <w:sectPr w:rsidR="00382239" w:rsidRPr="001337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72C" w:rsidRDefault="0013372C" w:rsidP="0013372C">
      <w:pPr>
        <w:spacing w:after="0" w:line="240" w:lineRule="auto"/>
      </w:pPr>
      <w:r>
        <w:separator/>
      </w:r>
    </w:p>
  </w:endnote>
  <w:endnote w:type="continuationSeparator" w:id="0">
    <w:p w:rsidR="0013372C" w:rsidRDefault="0013372C" w:rsidP="00133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72C" w:rsidRDefault="0013372C" w:rsidP="0013372C">
      <w:pPr>
        <w:spacing w:after="0" w:line="240" w:lineRule="auto"/>
      </w:pPr>
      <w:r>
        <w:separator/>
      </w:r>
    </w:p>
  </w:footnote>
  <w:footnote w:type="continuationSeparator" w:id="0">
    <w:p w:rsidR="0013372C" w:rsidRDefault="0013372C" w:rsidP="00133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72C" w:rsidRDefault="0013372C">
    <w:pPr>
      <w:pStyle w:val="Zhlav"/>
    </w:pPr>
    <w:r>
      <w:t>Příloha č. 10 – Statistika katastrálního území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72C"/>
    <w:rsid w:val="0013372C"/>
    <w:rsid w:val="0038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3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372C"/>
  </w:style>
  <w:style w:type="paragraph" w:styleId="Zpat">
    <w:name w:val="footer"/>
    <w:basedOn w:val="Normln"/>
    <w:link w:val="ZpatChar"/>
    <w:uiPriority w:val="99"/>
    <w:unhideWhenUsed/>
    <w:rsid w:val="00133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37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3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372C"/>
  </w:style>
  <w:style w:type="paragraph" w:styleId="Zpat">
    <w:name w:val="footer"/>
    <w:basedOn w:val="Normln"/>
    <w:link w:val="ZpatChar"/>
    <w:uiPriority w:val="99"/>
    <w:unhideWhenUsed/>
    <w:rsid w:val="00133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37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6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Odložilíková Kateřina Mgr.</dc:creator>
  <cp:lastModifiedBy>Odložilíková Kateřina Mgr.</cp:lastModifiedBy>
  <cp:revision>1</cp:revision>
  <dcterms:created xsi:type="dcterms:W3CDTF">2015-02-19T09:46:00Z</dcterms:created>
  <dcterms:modified xsi:type="dcterms:W3CDTF">2015-02-19T09:49:00Z</dcterms:modified>
</cp:coreProperties>
</file>