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7531E" w14:textId="434ADECB" w:rsidR="00EB5BB7" w:rsidRPr="005708CC" w:rsidRDefault="00821DED" w:rsidP="00EB5BB7">
      <w:pPr>
        <w:pStyle w:val="Nzev"/>
        <w:spacing w:before="0" w:after="0" w:line="240" w:lineRule="auto"/>
        <w:rPr>
          <w:sz w:val="22"/>
          <w:szCs w:val="40"/>
        </w:rPr>
      </w:pPr>
      <w:r w:rsidRPr="005708CC">
        <w:rPr>
          <w:sz w:val="22"/>
          <w:szCs w:val="40"/>
        </w:rPr>
        <w:t>PŘÍKAZNÍ SMLOUVA</w:t>
      </w:r>
      <w:r w:rsidR="00674DD2" w:rsidRPr="005708CC">
        <w:rPr>
          <w:sz w:val="22"/>
          <w:szCs w:val="40"/>
        </w:rPr>
        <w:t xml:space="preserve"> </w:t>
      </w:r>
    </w:p>
    <w:p w14:paraId="378C83A2" w14:textId="15581B68" w:rsidR="00942EEA" w:rsidRDefault="00674DD2" w:rsidP="0084379F">
      <w:pPr>
        <w:pStyle w:val="Nzev"/>
        <w:spacing w:before="0" w:after="120" w:line="240" w:lineRule="auto"/>
        <w:rPr>
          <w:sz w:val="22"/>
          <w:szCs w:val="22"/>
        </w:rPr>
      </w:pPr>
      <w:r w:rsidRPr="00DF2D77">
        <w:rPr>
          <w:sz w:val="22"/>
          <w:szCs w:val="22"/>
        </w:rPr>
        <w:t>o obstarání záležitostí příkazce</w:t>
      </w:r>
    </w:p>
    <w:p w14:paraId="414B0A0F" w14:textId="731058CB" w:rsidR="0084379F" w:rsidRDefault="0084379F" w:rsidP="00EB5BB7">
      <w:pPr>
        <w:pStyle w:val="Nzev"/>
        <w:spacing w:before="0" w:after="0" w:line="240" w:lineRule="auto"/>
        <w:rPr>
          <w:sz w:val="22"/>
          <w:szCs w:val="22"/>
        </w:rPr>
      </w:pPr>
      <w:r w:rsidRPr="0084379F">
        <w:rPr>
          <w:sz w:val="22"/>
          <w:szCs w:val="22"/>
        </w:rPr>
        <w:t>technický dozor stavebníka při realizaci stavby</w:t>
      </w:r>
    </w:p>
    <w:p w14:paraId="47284A68" w14:textId="2C796B61" w:rsidR="00792706" w:rsidRPr="0084379F" w:rsidRDefault="0084379F" w:rsidP="0084379F">
      <w:pPr>
        <w:pStyle w:val="Nzev"/>
        <w:spacing w:before="0" w:after="120" w:line="240" w:lineRule="auto"/>
        <w:rPr>
          <w:sz w:val="22"/>
          <w:szCs w:val="22"/>
        </w:rPr>
      </w:pPr>
      <w:r w:rsidRPr="0084379F">
        <w:rPr>
          <w:sz w:val="22"/>
          <w:szCs w:val="22"/>
        </w:rPr>
        <w:t>„</w:t>
      </w:r>
      <w:bookmarkStart w:id="0" w:name="_Hlk48280650"/>
      <w:r w:rsidR="00EC1049" w:rsidRPr="00EC1049">
        <w:rPr>
          <w:sz w:val="22"/>
          <w:szCs w:val="22"/>
        </w:rPr>
        <w:t>Vodoho</w:t>
      </w:r>
      <w:r w:rsidR="001E105D">
        <w:rPr>
          <w:sz w:val="22"/>
          <w:szCs w:val="22"/>
        </w:rPr>
        <w:t>s</w:t>
      </w:r>
      <w:r w:rsidR="00EC1049" w:rsidRPr="00EC1049">
        <w:rPr>
          <w:sz w:val="22"/>
          <w:szCs w:val="22"/>
        </w:rPr>
        <w:t xml:space="preserve">podářské opatření v trati </w:t>
      </w:r>
      <w:proofErr w:type="spellStart"/>
      <w:r w:rsidR="00EC1049" w:rsidRPr="00EC1049">
        <w:rPr>
          <w:sz w:val="22"/>
          <w:szCs w:val="22"/>
        </w:rPr>
        <w:t>Vesník</w:t>
      </w:r>
      <w:proofErr w:type="spellEnd"/>
      <w:r w:rsidR="00EC1049" w:rsidRPr="00EC1049">
        <w:rPr>
          <w:sz w:val="22"/>
          <w:szCs w:val="22"/>
        </w:rPr>
        <w:t xml:space="preserve"> a Pohoř v k.ú. Zašová</w:t>
      </w:r>
      <w:bookmarkEnd w:id="0"/>
      <w:r w:rsidRPr="0084379F">
        <w:rPr>
          <w:sz w:val="22"/>
          <w:szCs w:val="22"/>
        </w:rPr>
        <w:t>“</w:t>
      </w:r>
    </w:p>
    <w:p w14:paraId="12C3E396" w14:textId="323DCFDB" w:rsidR="00674DD2" w:rsidRDefault="00E953AF">
      <w:pPr>
        <w:spacing w:after="0" w:line="240" w:lineRule="auto"/>
        <w:ind w:left="335" w:hanging="335"/>
        <w:jc w:val="center"/>
        <w:rPr>
          <w:rFonts w:cs="Arial"/>
          <w:bCs/>
          <w:szCs w:val="22"/>
        </w:rPr>
      </w:pPr>
      <w:r w:rsidRPr="00DF2D77">
        <w:rPr>
          <w:rFonts w:cs="Arial"/>
          <w:szCs w:val="22"/>
        </w:rPr>
        <w:t xml:space="preserve">uzavřená dle § </w:t>
      </w:r>
      <w:r w:rsidR="0069099C" w:rsidRPr="00DF2D77">
        <w:rPr>
          <w:rFonts w:cs="Arial"/>
          <w:bCs/>
          <w:szCs w:val="22"/>
        </w:rPr>
        <w:t>2430</w:t>
      </w:r>
      <w:r w:rsidR="0069099C" w:rsidRPr="00DF2D77">
        <w:rPr>
          <w:rFonts w:cs="Arial"/>
          <w:szCs w:val="22"/>
        </w:rPr>
        <w:t xml:space="preserve"> </w:t>
      </w:r>
      <w:r w:rsidRPr="00DF2D77">
        <w:rPr>
          <w:rFonts w:cs="Arial"/>
          <w:szCs w:val="22"/>
        </w:rPr>
        <w:t xml:space="preserve">a násl. </w:t>
      </w:r>
      <w:r w:rsidR="003D2FE3" w:rsidRPr="00DF2D77">
        <w:rPr>
          <w:rFonts w:cs="Arial"/>
          <w:bCs/>
          <w:szCs w:val="22"/>
        </w:rPr>
        <w:t>zákona č. 89/2012 Sb., občanského</w:t>
      </w:r>
      <w:r w:rsidR="003D2FE3" w:rsidRPr="00DF2D77">
        <w:rPr>
          <w:rFonts w:cs="Arial"/>
          <w:szCs w:val="22"/>
        </w:rPr>
        <w:t xml:space="preserve"> zákoníku</w:t>
      </w:r>
      <w:r w:rsidR="00E5344B">
        <w:rPr>
          <w:rFonts w:cs="Arial"/>
          <w:szCs w:val="22"/>
        </w:rPr>
        <w:t>, ve znění pozdějších předpisů</w:t>
      </w:r>
      <w:r w:rsidR="003D2FE3" w:rsidRPr="00DF2D77">
        <w:rPr>
          <w:rFonts w:cs="Arial"/>
          <w:bCs/>
          <w:szCs w:val="22"/>
        </w:rPr>
        <w:t xml:space="preserve"> (dále jen „občanský zákoník“)</w:t>
      </w:r>
    </w:p>
    <w:p w14:paraId="773EE9F2" w14:textId="77777777" w:rsidR="00E5344B" w:rsidRPr="00DF2D77" w:rsidRDefault="00E5344B">
      <w:pPr>
        <w:spacing w:after="0" w:line="240" w:lineRule="auto"/>
        <w:ind w:left="335" w:hanging="335"/>
        <w:jc w:val="center"/>
        <w:rPr>
          <w:rFonts w:cs="Arial"/>
          <w:b/>
          <w:szCs w:val="22"/>
        </w:rPr>
      </w:pPr>
    </w:p>
    <w:p w14:paraId="7FFEACD5" w14:textId="6FBB5969" w:rsidR="00E953AF" w:rsidRPr="00DF2D77" w:rsidRDefault="00E953AF" w:rsidP="005708CC">
      <w:pPr>
        <w:spacing w:after="0" w:line="240" w:lineRule="auto"/>
        <w:jc w:val="center"/>
        <w:rPr>
          <w:rFonts w:cs="Arial"/>
          <w:szCs w:val="22"/>
        </w:rPr>
      </w:pPr>
      <w:r w:rsidRPr="00DF2D77">
        <w:rPr>
          <w:rFonts w:cs="Arial"/>
          <w:szCs w:val="22"/>
        </w:rPr>
        <w:t xml:space="preserve">níže uvedeného dne, měsíce a roku </w:t>
      </w:r>
      <w:r w:rsidR="00674DD2" w:rsidRPr="00DF2D77">
        <w:rPr>
          <w:rFonts w:cs="Arial"/>
          <w:szCs w:val="22"/>
        </w:rPr>
        <w:t xml:space="preserve">mezi </w:t>
      </w:r>
      <w:r w:rsidRPr="00DF2D77">
        <w:rPr>
          <w:rFonts w:cs="Arial"/>
          <w:szCs w:val="22"/>
        </w:rPr>
        <w:t>smluvní</w:t>
      </w:r>
      <w:r w:rsidR="00674DD2" w:rsidRPr="00DF2D77">
        <w:rPr>
          <w:rFonts w:cs="Arial"/>
          <w:szCs w:val="22"/>
        </w:rPr>
        <w:t>mi</w:t>
      </w:r>
      <w:r w:rsidRPr="00DF2D77">
        <w:rPr>
          <w:rFonts w:cs="Arial"/>
          <w:szCs w:val="22"/>
        </w:rPr>
        <w:t xml:space="preserve"> stran</w:t>
      </w:r>
      <w:r w:rsidR="00674DD2" w:rsidRPr="00DF2D77">
        <w:rPr>
          <w:rFonts w:cs="Arial"/>
          <w:szCs w:val="22"/>
        </w:rPr>
        <w:t>ami</w:t>
      </w:r>
      <w:r w:rsidRPr="00DF2D77">
        <w:rPr>
          <w:rFonts w:cs="Arial"/>
          <w:szCs w:val="22"/>
        </w:rPr>
        <w:t>:</w:t>
      </w:r>
    </w:p>
    <w:p w14:paraId="6839622F" w14:textId="77777777" w:rsidR="00E953AF" w:rsidRPr="00DF2D77" w:rsidRDefault="00E953AF" w:rsidP="00674DD2">
      <w:pPr>
        <w:spacing w:after="0" w:line="240" w:lineRule="auto"/>
        <w:jc w:val="center"/>
        <w:rPr>
          <w:rFonts w:cs="Arial"/>
          <w:b/>
          <w:szCs w:val="22"/>
        </w:rPr>
      </w:pPr>
    </w:p>
    <w:p w14:paraId="7C789A2F" w14:textId="77777777" w:rsidR="0077221F" w:rsidRPr="00DF2D77" w:rsidRDefault="0057161A" w:rsidP="0084379F">
      <w:pPr>
        <w:spacing w:line="240" w:lineRule="auto"/>
        <w:ind w:left="1077" w:hanging="1077"/>
        <w:rPr>
          <w:rFonts w:cs="Arial"/>
          <w:b/>
          <w:szCs w:val="22"/>
        </w:rPr>
      </w:pPr>
      <w:r w:rsidRPr="00DF2D77">
        <w:rPr>
          <w:rFonts w:cs="Arial"/>
          <w:b/>
          <w:bCs/>
          <w:szCs w:val="22"/>
        </w:rPr>
        <w:t>Příkazce</w:t>
      </w:r>
      <w:r w:rsidR="00E953AF" w:rsidRPr="00DF2D77">
        <w:rPr>
          <w:rFonts w:cs="Arial"/>
          <w:b/>
          <w:szCs w:val="22"/>
        </w:rPr>
        <w:t xml:space="preserve">: </w:t>
      </w:r>
    </w:p>
    <w:p w14:paraId="14D784F4" w14:textId="43A1D5B6" w:rsidR="001B01D5" w:rsidRDefault="001B01D5" w:rsidP="00805FD1">
      <w:pPr>
        <w:overflowPunct w:val="0"/>
        <w:autoSpaceDE w:val="0"/>
        <w:autoSpaceDN w:val="0"/>
        <w:adjustRightInd w:val="0"/>
        <w:spacing w:after="40" w:line="240" w:lineRule="auto"/>
        <w:jc w:val="both"/>
        <w:textAlignment w:val="baseline"/>
        <w:rPr>
          <w:rFonts w:cs="Arial"/>
          <w:b/>
          <w:szCs w:val="22"/>
        </w:rPr>
      </w:pPr>
      <w:r w:rsidRPr="00DF2D77">
        <w:rPr>
          <w:rFonts w:cs="Arial"/>
          <w:b/>
          <w:szCs w:val="22"/>
        </w:rPr>
        <w:t xml:space="preserve">Česká </w:t>
      </w:r>
      <w:proofErr w:type="gramStart"/>
      <w:r w:rsidRPr="00DF2D77">
        <w:rPr>
          <w:rFonts w:cs="Arial"/>
          <w:b/>
          <w:szCs w:val="22"/>
        </w:rPr>
        <w:t>republika - Státní</w:t>
      </w:r>
      <w:proofErr w:type="gramEnd"/>
      <w:r w:rsidRPr="00DF2D77">
        <w:rPr>
          <w:rFonts w:cs="Arial"/>
          <w:b/>
          <w:szCs w:val="22"/>
        </w:rPr>
        <w:t xml:space="preserve"> pozemkový úřad,</w:t>
      </w:r>
    </w:p>
    <w:p w14:paraId="32907711" w14:textId="02CECBC9" w:rsidR="00E5344B" w:rsidRPr="00DF2D77" w:rsidRDefault="00E5344B" w:rsidP="00805FD1">
      <w:pPr>
        <w:overflowPunct w:val="0"/>
        <w:autoSpaceDE w:val="0"/>
        <w:autoSpaceDN w:val="0"/>
        <w:adjustRightInd w:val="0"/>
        <w:spacing w:after="40" w:line="240" w:lineRule="auto"/>
        <w:jc w:val="both"/>
        <w:textAlignment w:val="baseline"/>
        <w:rPr>
          <w:rFonts w:cs="Arial"/>
          <w:b/>
          <w:szCs w:val="22"/>
        </w:rPr>
      </w:pPr>
      <w:r>
        <w:rPr>
          <w:rFonts w:cs="Arial"/>
          <w:b/>
          <w:szCs w:val="22"/>
        </w:rPr>
        <w:t xml:space="preserve">Sídlo: </w:t>
      </w:r>
      <w:r w:rsidRPr="00E5344B">
        <w:rPr>
          <w:rFonts w:cs="Arial"/>
          <w:b/>
          <w:szCs w:val="22"/>
        </w:rPr>
        <w:t>Husinecká 1024/</w:t>
      </w:r>
      <w:proofErr w:type="gramStart"/>
      <w:r w:rsidRPr="00E5344B">
        <w:rPr>
          <w:rFonts w:cs="Arial"/>
          <w:b/>
          <w:szCs w:val="22"/>
        </w:rPr>
        <w:t>11a</w:t>
      </w:r>
      <w:proofErr w:type="gramEnd"/>
      <w:r>
        <w:rPr>
          <w:rFonts w:cs="Arial"/>
          <w:b/>
          <w:szCs w:val="22"/>
        </w:rPr>
        <w:t xml:space="preserve">, </w:t>
      </w:r>
      <w:r w:rsidRPr="00E5344B">
        <w:rPr>
          <w:rFonts w:cs="Arial"/>
          <w:b/>
          <w:szCs w:val="22"/>
        </w:rPr>
        <w:t>130 00 Praha 3</w:t>
      </w:r>
    </w:p>
    <w:p w14:paraId="2B144FB8" w14:textId="1DD583F3" w:rsidR="001B01D5" w:rsidRDefault="001B01D5" w:rsidP="00805FD1">
      <w:pPr>
        <w:overflowPunct w:val="0"/>
        <w:autoSpaceDE w:val="0"/>
        <w:autoSpaceDN w:val="0"/>
        <w:adjustRightInd w:val="0"/>
        <w:spacing w:after="40" w:line="240" w:lineRule="auto"/>
        <w:jc w:val="both"/>
        <w:textAlignment w:val="baseline"/>
        <w:rPr>
          <w:rFonts w:cs="Arial"/>
          <w:bCs/>
          <w:snapToGrid w:val="0"/>
          <w:szCs w:val="22"/>
          <w:highlight w:val="yellow"/>
          <w:lang w:val="en-US"/>
        </w:rPr>
      </w:pPr>
      <w:r w:rsidRPr="00DF2D77">
        <w:rPr>
          <w:rFonts w:cs="Arial"/>
          <w:b/>
          <w:szCs w:val="22"/>
        </w:rPr>
        <w:t xml:space="preserve">Krajský pozemkový úřad </w:t>
      </w:r>
      <w:r w:rsidR="003F5C30">
        <w:rPr>
          <w:rFonts w:cs="Arial"/>
          <w:b/>
          <w:szCs w:val="22"/>
        </w:rPr>
        <w:t>pro Zlínský kraj</w:t>
      </w:r>
    </w:p>
    <w:p w14:paraId="7E344058" w14:textId="1BC94288" w:rsidR="00E5344B" w:rsidRPr="00DF2D77" w:rsidRDefault="00E5344B" w:rsidP="00805FD1">
      <w:pPr>
        <w:overflowPunct w:val="0"/>
        <w:autoSpaceDE w:val="0"/>
        <w:autoSpaceDN w:val="0"/>
        <w:adjustRightInd w:val="0"/>
        <w:spacing w:after="40" w:line="240" w:lineRule="auto"/>
        <w:jc w:val="both"/>
        <w:textAlignment w:val="baseline"/>
        <w:rPr>
          <w:rFonts w:cs="Arial"/>
          <w:szCs w:val="22"/>
        </w:rPr>
      </w:pPr>
      <w:r>
        <w:rPr>
          <w:rFonts w:cs="Arial"/>
          <w:b/>
          <w:szCs w:val="22"/>
        </w:rPr>
        <w:t>Adresa:</w:t>
      </w:r>
      <w:r w:rsidRPr="003F5C30">
        <w:rPr>
          <w:rFonts w:cs="Arial"/>
          <w:b/>
          <w:bCs/>
          <w:szCs w:val="22"/>
        </w:rPr>
        <w:t xml:space="preserve"> </w:t>
      </w:r>
      <w:r w:rsidR="003F5C30" w:rsidRPr="003F5C30">
        <w:rPr>
          <w:rFonts w:cs="Arial"/>
          <w:b/>
          <w:bCs/>
          <w:szCs w:val="22"/>
        </w:rPr>
        <w:t xml:space="preserve">Zarámí 88, 760 41 Zlín </w:t>
      </w:r>
    </w:p>
    <w:p w14:paraId="15AB649B" w14:textId="018BC1F4" w:rsidR="00E5344B" w:rsidRDefault="003F5C30" w:rsidP="00805FD1">
      <w:pPr>
        <w:overflowPunct w:val="0"/>
        <w:autoSpaceDE w:val="0"/>
        <w:autoSpaceDN w:val="0"/>
        <w:adjustRightInd w:val="0"/>
        <w:spacing w:after="40" w:line="240" w:lineRule="auto"/>
        <w:jc w:val="both"/>
        <w:textAlignment w:val="baseline"/>
        <w:rPr>
          <w:rFonts w:cs="Arial"/>
          <w:bCs/>
          <w:snapToGrid w:val="0"/>
          <w:szCs w:val="22"/>
          <w:highlight w:val="yellow"/>
          <w:lang w:val="en-US"/>
        </w:rPr>
      </w:pPr>
      <w:r>
        <w:rPr>
          <w:rFonts w:cs="Arial"/>
          <w:b/>
          <w:szCs w:val="22"/>
        </w:rPr>
        <w:t>Realizující p</w:t>
      </w:r>
      <w:r w:rsidR="001B01D5" w:rsidRPr="00DF2D77">
        <w:rPr>
          <w:rFonts w:cs="Arial"/>
          <w:b/>
          <w:szCs w:val="22"/>
        </w:rPr>
        <w:t>obočka</w:t>
      </w:r>
      <w:r>
        <w:rPr>
          <w:rFonts w:cs="Arial"/>
          <w:b/>
          <w:szCs w:val="22"/>
        </w:rPr>
        <w:t>:</w:t>
      </w:r>
      <w:r w:rsidR="001B01D5" w:rsidRPr="00DF2D77">
        <w:rPr>
          <w:rFonts w:cs="Arial"/>
          <w:b/>
          <w:szCs w:val="22"/>
        </w:rPr>
        <w:t xml:space="preserve"> </w:t>
      </w:r>
      <w:r>
        <w:rPr>
          <w:rFonts w:cs="Arial"/>
          <w:b/>
          <w:szCs w:val="22"/>
        </w:rPr>
        <w:t xml:space="preserve">Pobočka </w:t>
      </w:r>
      <w:r w:rsidR="00EC1049">
        <w:rPr>
          <w:rFonts w:cs="Arial"/>
          <w:b/>
          <w:szCs w:val="22"/>
        </w:rPr>
        <w:t>Vsetín</w:t>
      </w:r>
    </w:p>
    <w:p w14:paraId="45431FD5" w14:textId="31E94FF8" w:rsidR="001B01D5" w:rsidRPr="00DF2D77" w:rsidRDefault="00E5344B" w:rsidP="00805FD1">
      <w:pPr>
        <w:overflowPunct w:val="0"/>
        <w:autoSpaceDE w:val="0"/>
        <w:autoSpaceDN w:val="0"/>
        <w:adjustRightInd w:val="0"/>
        <w:spacing w:after="40" w:line="240" w:lineRule="auto"/>
        <w:jc w:val="both"/>
        <w:textAlignment w:val="baseline"/>
        <w:rPr>
          <w:rFonts w:cs="Arial"/>
          <w:szCs w:val="22"/>
        </w:rPr>
      </w:pPr>
      <w:r>
        <w:rPr>
          <w:rFonts w:cs="Arial"/>
          <w:szCs w:val="22"/>
        </w:rPr>
        <w:t xml:space="preserve">Adresa: </w:t>
      </w:r>
      <w:r w:rsidR="00476AB3" w:rsidRPr="00476AB3">
        <w:rPr>
          <w:rFonts w:cs="Arial"/>
          <w:szCs w:val="22"/>
        </w:rPr>
        <w:t>4.května 287, 755 01 Vsetín</w:t>
      </w:r>
    </w:p>
    <w:p w14:paraId="32C63E5A" w14:textId="77777777" w:rsidR="003F5C30" w:rsidRPr="003F5C30" w:rsidRDefault="001B01D5" w:rsidP="00805FD1">
      <w:pPr>
        <w:widowControl w:val="0"/>
        <w:tabs>
          <w:tab w:val="left" w:pos="4536"/>
        </w:tabs>
        <w:suppressAutoHyphens/>
        <w:spacing w:after="40" w:line="240" w:lineRule="auto"/>
        <w:ind w:left="4536" w:hanging="4536"/>
        <w:rPr>
          <w:rFonts w:eastAsia="Lucida Sans Unicode" w:cs="Arial"/>
          <w:szCs w:val="22"/>
        </w:rPr>
      </w:pPr>
      <w:r w:rsidRPr="00DF2D77">
        <w:rPr>
          <w:rFonts w:eastAsia="Lucida Sans Unicode" w:cs="Arial"/>
          <w:szCs w:val="22"/>
        </w:rPr>
        <w:t>zastoupený:</w:t>
      </w:r>
      <w:r w:rsidRPr="00DF2D77">
        <w:rPr>
          <w:rFonts w:eastAsia="Lucida Sans Unicode" w:cs="Arial"/>
          <w:szCs w:val="22"/>
        </w:rPr>
        <w:tab/>
      </w:r>
      <w:r w:rsidR="003F5C30" w:rsidRPr="003F5C30">
        <w:rPr>
          <w:rFonts w:eastAsia="Lucida Sans Unicode" w:cs="Arial"/>
          <w:szCs w:val="22"/>
        </w:rPr>
        <w:t xml:space="preserve">Ing. Mladou Augustinovou, ředitelkou </w:t>
      </w:r>
    </w:p>
    <w:p w14:paraId="3B290DFD" w14:textId="7A52CF7E" w:rsidR="001B01D5" w:rsidRPr="0084379F" w:rsidRDefault="003F5C30" w:rsidP="00805FD1">
      <w:pPr>
        <w:widowControl w:val="0"/>
        <w:tabs>
          <w:tab w:val="left" w:pos="4536"/>
        </w:tabs>
        <w:suppressAutoHyphens/>
        <w:spacing w:after="40" w:line="240" w:lineRule="auto"/>
        <w:ind w:left="4536" w:hanging="4536"/>
        <w:rPr>
          <w:rFonts w:eastAsia="Lucida Sans Unicode" w:cs="Arial"/>
          <w:szCs w:val="22"/>
        </w:rPr>
      </w:pPr>
      <w:r w:rsidRPr="003F5C30">
        <w:rPr>
          <w:rFonts w:eastAsia="Lucida Sans Unicode" w:cs="Arial"/>
          <w:szCs w:val="22"/>
        </w:rPr>
        <w:tab/>
        <w:t>Krajského pozemkového úřadu</w:t>
      </w:r>
    </w:p>
    <w:p w14:paraId="310A740F" w14:textId="5F131CD3" w:rsidR="001B01D5" w:rsidRPr="00DF2D77" w:rsidRDefault="001B01D5" w:rsidP="00805FD1">
      <w:pPr>
        <w:widowControl w:val="0"/>
        <w:tabs>
          <w:tab w:val="left" w:pos="4536"/>
        </w:tabs>
        <w:suppressAutoHyphens/>
        <w:spacing w:after="40" w:line="240" w:lineRule="auto"/>
        <w:ind w:left="4536" w:hanging="4536"/>
        <w:rPr>
          <w:rFonts w:eastAsia="Lucida Sans Unicode" w:cs="Arial"/>
          <w:szCs w:val="22"/>
        </w:rPr>
      </w:pPr>
      <w:r w:rsidRPr="00DF2D77">
        <w:rPr>
          <w:rFonts w:eastAsia="Lucida Sans Unicode" w:cs="Arial"/>
          <w:szCs w:val="22"/>
        </w:rPr>
        <w:t>ve smluvních záležitostech oprávněn jednat:</w:t>
      </w:r>
      <w:r w:rsidRPr="00DF2D77">
        <w:rPr>
          <w:rFonts w:eastAsia="Lucida Sans Unicode" w:cs="Arial"/>
          <w:szCs w:val="22"/>
        </w:rPr>
        <w:tab/>
      </w:r>
      <w:r w:rsidR="00805FD1" w:rsidRPr="00805FD1">
        <w:rPr>
          <w:rFonts w:eastAsia="Lucida Sans Unicode" w:cs="Arial"/>
          <w:szCs w:val="22"/>
        </w:rPr>
        <w:t xml:space="preserve">Ing. </w:t>
      </w:r>
      <w:r w:rsidR="00476AB3">
        <w:rPr>
          <w:rFonts w:eastAsia="Lucida Sans Unicode" w:cs="Arial"/>
          <w:szCs w:val="22"/>
        </w:rPr>
        <w:t>Renat</w:t>
      </w:r>
      <w:r w:rsidR="00C74B79">
        <w:rPr>
          <w:rFonts w:eastAsia="Lucida Sans Unicode" w:cs="Arial"/>
          <w:szCs w:val="22"/>
        </w:rPr>
        <w:t>a</w:t>
      </w:r>
      <w:r w:rsidR="00476AB3">
        <w:rPr>
          <w:rFonts w:eastAsia="Lucida Sans Unicode" w:cs="Arial"/>
          <w:szCs w:val="22"/>
        </w:rPr>
        <w:t xml:space="preserve"> </w:t>
      </w:r>
      <w:proofErr w:type="spellStart"/>
      <w:r w:rsidR="00476AB3">
        <w:rPr>
          <w:rFonts w:eastAsia="Lucida Sans Unicode" w:cs="Arial"/>
          <w:szCs w:val="22"/>
        </w:rPr>
        <w:t>N</w:t>
      </w:r>
      <w:r w:rsidR="00476AB3" w:rsidRPr="00476AB3">
        <w:rPr>
          <w:rFonts w:eastAsia="Lucida Sans Unicode" w:cs="Arial"/>
          <w:szCs w:val="22"/>
        </w:rPr>
        <w:t>ěmejcová</w:t>
      </w:r>
      <w:proofErr w:type="spellEnd"/>
      <w:r w:rsidR="00476AB3">
        <w:rPr>
          <w:rFonts w:eastAsia="Lucida Sans Unicode" w:cs="Arial"/>
          <w:szCs w:val="22"/>
        </w:rPr>
        <w:t>,</w:t>
      </w:r>
      <w:r w:rsidR="00805FD1">
        <w:rPr>
          <w:rFonts w:eastAsia="Lucida Sans Unicode" w:cs="Arial"/>
          <w:szCs w:val="22"/>
        </w:rPr>
        <w:t xml:space="preserve"> vedoucí pobočky</w:t>
      </w:r>
      <w:r w:rsidR="00083E68">
        <w:rPr>
          <w:rFonts w:eastAsia="Lucida Sans Unicode" w:cs="Arial"/>
          <w:szCs w:val="22"/>
        </w:rPr>
        <w:t xml:space="preserve"> </w:t>
      </w:r>
      <w:r w:rsidR="00083E68">
        <w:rPr>
          <w:rFonts w:eastAsia="Lucida Sans Unicode" w:cs="Arial"/>
          <w:snapToGrid w:val="0"/>
          <w:szCs w:val="22"/>
        </w:rPr>
        <w:t>Vsetín</w:t>
      </w:r>
    </w:p>
    <w:p w14:paraId="7082444E" w14:textId="3B52643D" w:rsidR="001B01D5" w:rsidRPr="00DF2D77" w:rsidRDefault="001B01D5" w:rsidP="00805FD1">
      <w:pPr>
        <w:widowControl w:val="0"/>
        <w:tabs>
          <w:tab w:val="left" w:pos="4536"/>
        </w:tabs>
        <w:suppressAutoHyphens/>
        <w:spacing w:after="40" w:line="240" w:lineRule="auto"/>
        <w:ind w:left="4530" w:hanging="4530"/>
        <w:rPr>
          <w:rFonts w:eastAsia="Lucida Sans Unicode" w:cs="Arial"/>
          <w:szCs w:val="22"/>
        </w:rPr>
      </w:pPr>
      <w:r w:rsidRPr="00DF2D77">
        <w:rPr>
          <w:rFonts w:eastAsia="Lucida Sans Unicode" w:cs="Arial"/>
          <w:szCs w:val="22"/>
        </w:rPr>
        <w:t xml:space="preserve">v </w:t>
      </w:r>
      <w:r w:rsidRPr="00DF2D77">
        <w:rPr>
          <w:rFonts w:eastAsia="Lucida Sans Unicode" w:cs="Arial"/>
          <w:snapToGrid w:val="0"/>
          <w:szCs w:val="22"/>
        </w:rPr>
        <w:t>technických záležitostech oprávněn jednat:</w:t>
      </w:r>
      <w:r w:rsidRPr="00DF2D77">
        <w:rPr>
          <w:rFonts w:eastAsia="Lucida Sans Unicode" w:cs="Arial"/>
          <w:snapToGrid w:val="0"/>
          <w:szCs w:val="22"/>
        </w:rPr>
        <w:tab/>
      </w:r>
      <w:r w:rsidR="00805FD1">
        <w:rPr>
          <w:rFonts w:eastAsia="Lucida Sans Unicode" w:cs="Arial"/>
          <w:snapToGrid w:val="0"/>
          <w:szCs w:val="22"/>
        </w:rPr>
        <w:t xml:space="preserve">Ing. </w:t>
      </w:r>
      <w:bookmarkStart w:id="1" w:name="_Hlk48280764"/>
      <w:r w:rsidR="00476AB3">
        <w:rPr>
          <w:rFonts w:eastAsia="Lucida Sans Unicode" w:cs="Arial"/>
          <w:snapToGrid w:val="0"/>
          <w:szCs w:val="22"/>
        </w:rPr>
        <w:t>Petr Nedoma</w:t>
      </w:r>
      <w:bookmarkEnd w:id="1"/>
      <w:r w:rsidR="00083E68">
        <w:rPr>
          <w:rFonts w:eastAsia="Lucida Sans Unicode" w:cs="Arial"/>
          <w:snapToGrid w:val="0"/>
          <w:szCs w:val="22"/>
        </w:rPr>
        <w:t>,</w:t>
      </w:r>
      <w:r w:rsidR="00083E68" w:rsidRPr="00083E68">
        <w:rPr>
          <w:rFonts w:eastAsia="Lucida Sans Unicode" w:cs="Arial"/>
          <w:szCs w:val="22"/>
        </w:rPr>
        <w:t xml:space="preserve"> </w:t>
      </w:r>
      <w:r w:rsidR="00083E68">
        <w:rPr>
          <w:rFonts w:eastAsia="Lucida Sans Unicode" w:cs="Arial"/>
          <w:szCs w:val="22"/>
        </w:rPr>
        <w:t xml:space="preserve">odborný rada Pobočky </w:t>
      </w:r>
      <w:r w:rsidR="00083E68">
        <w:rPr>
          <w:rFonts w:eastAsia="Lucida Sans Unicode" w:cs="Arial"/>
          <w:snapToGrid w:val="0"/>
          <w:szCs w:val="22"/>
        </w:rPr>
        <w:t>Vsetín</w:t>
      </w:r>
    </w:p>
    <w:p w14:paraId="508353E7" w14:textId="41CA2803" w:rsidR="001B01D5" w:rsidRPr="00DF2D77" w:rsidRDefault="001B01D5" w:rsidP="00805FD1">
      <w:pPr>
        <w:widowControl w:val="0"/>
        <w:tabs>
          <w:tab w:val="left" w:pos="4536"/>
        </w:tabs>
        <w:suppressAutoHyphens/>
        <w:spacing w:after="40" w:line="240" w:lineRule="auto"/>
        <w:rPr>
          <w:rFonts w:eastAsia="Lucida Sans Unicode" w:cs="Arial"/>
          <w:szCs w:val="22"/>
        </w:rPr>
      </w:pPr>
      <w:r w:rsidRPr="00DF2D77">
        <w:rPr>
          <w:rFonts w:eastAsia="Lucida Sans Unicode" w:cs="Arial"/>
          <w:szCs w:val="22"/>
        </w:rPr>
        <w:t>Tel.:</w:t>
      </w:r>
      <w:r w:rsidRPr="00DF2D77">
        <w:rPr>
          <w:rFonts w:eastAsia="Lucida Sans Unicode" w:cs="Arial"/>
          <w:szCs w:val="22"/>
        </w:rPr>
        <w:tab/>
      </w:r>
      <w:bookmarkStart w:id="2" w:name="_Hlk48280590"/>
      <w:r w:rsidRPr="00DF2D77">
        <w:rPr>
          <w:rFonts w:eastAsia="Lucida Sans Unicode" w:cs="Arial"/>
          <w:szCs w:val="22"/>
        </w:rPr>
        <w:t>+42</w:t>
      </w:r>
      <w:r w:rsidRPr="00B53631">
        <w:rPr>
          <w:rFonts w:eastAsia="Lucida Sans Unicode" w:cs="Arial"/>
          <w:szCs w:val="22"/>
        </w:rPr>
        <w:t>0</w:t>
      </w:r>
      <w:r w:rsidR="00805FD1" w:rsidRPr="00B53631">
        <w:rPr>
          <w:rFonts w:eastAsia="Lucida Sans Unicode" w:cs="Arial"/>
          <w:szCs w:val="22"/>
        </w:rPr>
        <w:t xml:space="preserve"> </w:t>
      </w:r>
      <w:r w:rsidR="00476AB3" w:rsidRPr="00476AB3">
        <w:rPr>
          <w:rFonts w:eastAsia="Lucida Sans Unicode" w:cs="Arial"/>
          <w:szCs w:val="22"/>
        </w:rPr>
        <w:t>727 956 486</w:t>
      </w:r>
      <w:bookmarkEnd w:id="2"/>
    </w:p>
    <w:p w14:paraId="5936B097" w14:textId="1C6C6BC8" w:rsidR="001B01D5" w:rsidRPr="00DF2D77" w:rsidRDefault="001B01D5" w:rsidP="00805FD1">
      <w:pPr>
        <w:widowControl w:val="0"/>
        <w:tabs>
          <w:tab w:val="left" w:pos="4536"/>
        </w:tabs>
        <w:suppressAutoHyphens/>
        <w:spacing w:after="40" w:line="240" w:lineRule="auto"/>
        <w:rPr>
          <w:rFonts w:eastAsia="Lucida Sans Unicode" w:cs="Arial"/>
          <w:szCs w:val="22"/>
        </w:rPr>
      </w:pPr>
      <w:r w:rsidRPr="00DF2D77">
        <w:rPr>
          <w:rFonts w:eastAsia="Lucida Sans Unicode" w:cs="Arial"/>
          <w:szCs w:val="22"/>
        </w:rPr>
        <w:t>E-mail:</w:t>
      </w:r>
      <w:r w:rsidRPr="00DF2D77">
        <w:rPr>
          <w:rFonts w:eastAsia="Lucida Sans Unicode" w:cs="Arial"/>
          <w:szCs w:val="22"/>
        </w:rPr>
        <w:tab/>
      </w:r>
      <w:bookmarkStart w:id="3" w:name="_Hlk48280606"/>
      <w:r w:rsidR="00476AB3">
        <w:rPr>
          <w:rFonts w:eastAsia="Lucida Sans Unicode" w:cs="Arial"/>
          <w:szCs w:val="22"/>
        </w:rPr>
        <w:t>p.nedoma</w:t>
      </w:r>
      <w:r w:rsidR="00805FD1" w:rsidRPr="00805FD1">
        <w:rPr>
          <w:rFonts w:eastAsia="Lucida Sans Unicode" w:cs="Arial"/>
          <w:szCs w:val="22"/>
        </w:rPr>
        <w:t>@spucr.cz</w:t>
      </w:r>
      <w:bookmarkEnd w:id="3"/>
    </w:p>
    <w:p w14:paraId="22216B5F" w14:textId="2258D443" w:rsidR="001B01D5" w:rsidRPr="00DF2D77" w:rsidRDefault="001B01D5" w:rsidP="00805FD1">
      <w:pPr>
        <w:widowControl w:val="0"/>
        <w:tabs>
          <w:tab w:val="left" w:pos="4536"/>
        </w:tabs>
        <w:suppressAutoHyphens/>
        <w:spacing w:after="40" w:line="240" w:lineRule="auto"/>
        <w:rPr>
          <w:rFonts w:eastAsia="Lucida Sans Unicode" w:cs="Arial"/>
          <w:szCs w:val="22"/>
        </w:rPr>
      </w:pPr>
      <w:r w:rsidRPr="00DF2D77">
        <w:rPr>
          <w:rFonts w:eastAsia="Lucida Sans Unicode" w:cs="Arial"/>
          <w:szCs w:val="22"/>
        </w:rPr>
        <w:t>ID DS:</w:t>
      </w:r>
      <w:r w:rsidRPr="00DF2D77">
        <w:rPr>
          <w:rFonts w:eastAsia="Lucida Sans Unicode" w:cs="Arial"/>
          <w:szCs w:val="22"/>
        </w:rPr>
        <w:tab/>
        <w:t>z49per3</w:t>
      </w:r>
    </w:p>
    <w:p w14:paraId="7720DF2B" w14:textId="552B6A2B" w:rsidR="001B01D5" w:rsidRPr="00DF2D77" w:rsidRDefault="001B01D5" w:rsidP="00805FD1">
      <w:pPr>
        <w:widowControl w:val="0"/>
        <w:tabs>
          <w:tab w:val="left" w:pos="4536"/>
        </w:tabs>
        <w:suppressAutoHyphens/>
        <w:spacing w:after="40" w:line="240" w:lineRule="auto"/>
        <w:rPr>
          <w:rFonts w:eastAsia="Lucida Sans Unicode" w:cs="Arial"/>
          <w:szCs w:val="22"/>
        </w:rPr>
      </w:pPr>
      <w:r w:rsidRPr="00DF2D77">
        <w:rPr>
          <w:rFonts w:eastAsia="Lucida Sans Unicode" w:cs="Arial"/>
          <w:szCs w:val="22"/>
        </w:rPr>
        <w:t>Bankovní spojení:</w:t>
      </w:r>
      <w:r w:rsidRPr="00DF2D77">
        <w:rPr>
          <w:rFonts w:eastAsia="Lucida Sans Unicode" w:cs="Arial"/>
          <w:szCs w:val="22"/>
        </w:rPr>
        <w:tab/>
        <w:t>ČNB</w:t>
      </w:r>
    </w:p>
    <w:p w14:paraId="431E75A6" w14:textId="4FBCDCFC" w:rsidR="001B01D5" w:rsidRPr="00DF2D77" w:rsidRDefault="001B01D5" w:rsidP="00805FD1">
      <w:pPr>
        <w:widowControl w:val="0"/>
        <w:tabs>
          <w:tab w:val="left" w:pos="4536"/>
        </w:tabs>
        <w:suppressAutoHyphens/>
        <w:spacing w:after="40" w:line="240" w:lineRule="auto"/>
        <w:rPr>
          <w:rFonts w:eastAsia="Lucida Sans Unicode" w:cs="Arial"/>
          <w:bCs/>
          <w:szCs w:val="22"/>
        </w:rPr>
      </w:pPr>
      <w:r w:rsidRPr="00DF2D77">
        <w:rPr>
          <w:rFonts w:eastAsia="Lucida Sans Unicode" w:cs="Arial"/>
          <w:bCs/>
          <w:szCs w:val="22"/>
        </w:rPr>
        <w:t>Číslo účtu:</w:t>
      </w:r>
      <w:r w:rsidRPr="00DF2D77">
        <w:rPr>
          <w:rFonts w:eastAsia="Lucida Sans Unicode" w:cs="Arial"/>
          <w:bCs/>
          <w:szCs w:val="22"/>
        </w:rPr>
        <w:tab/>
        <w:t>3723001/0710</w:t>
      </w:r>
    </w:p>
    <w:p w14:paraId="0294330E" w14:textId="03F06670" w:rsidR="001B01D5" w:rsidRPr="00DF2D77" w:rsidRDefault="001B01D5" w:rsidP="00805FD1">
      <w:pPr>
        <w:widowControl w:val="0"/>
        <w:tabs>
          <w:tab w:val="left" w:pos="4536"/>
        </w:tabs>
        <w:suppressAutoHyphens/>
        <w:spacing w:after="40" w:line="240" w:lineRule="auto"/>
        <w:rPr>
          <w:rFonts w:eastAsia="Lucida Sans Unicode" w:cs="Arial"/>
          <w:bCs/>
          <w:szCs w:val="22"/>
        </w:rPr>
      </w:pPr>
      <w:r w:rsidRPr="00DF2D77">
        <w:rPr>
          <w:rFonts w:eastAsia="Lucida Sans Unicode" w:cs="Arial"/>
          <w:bCs/>
          <w:szCs w:val="22"/>
        </w:rPr>
        <w:t>IČ</w:t>
      </w:r>
      <w:r w:rsidR="000312CB" w:rsidRPr="00DF2D77">
        <w:rPr>
          <w:rFonts w:eastAsia="Lucida Sans Unicode" w:cs="Arial"/>
          <w:bCs/>
          <w:szCs w:val="22"/>
        </w:rPr>
        <w:t>O</w:t>
      </w:r>
      <w:r w:rsidRPr="00DF2D77">
        <w:rPr>
          <w:rFonts w:eastAsia="Lucida Sans Unicode" w:cs="Arial"/>
          <w:bCs/>
          <w:szCs w:val="22"/>
        </w:rPr>
        <w:t>:</w:t>
      </w:r>
      <w:r w:rsidRPr="00DF2D77">
        <w:rPr>
          <w:rFonts w:eastAsia="Lucida Sans Unicode" w:cs="Arial"/>
          <w:bCs/>
          <w:szCs w:val="22"/>
        </w:rPr>
        <w:tab/>
        <w:t>01312774</w:t>
      </w:r>
    </w:p>
    <w:p w14:paraId="0A775A16" w14:textId="3013AF06" w:rsidR="001B01D5" w:rsidRPr="00DF2D77" w:rsidRDefault="001B01D5" w:rsidP="0084379F">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DIČ:</w:t>
      </w:r>
      <w:r w:rsidRPr="00DF2D77">
        <w:rPr>
          <w:rFonts w:eastAsia="Lucida Sans Unicode" w:cs="Arial"/>
          <w:bCs/>
          <w:szCs w:val="22"/>
        </w:rPr>
        <w:tab/>
      </w:r>
      <w:r w:rsidR="000C1E40">
        <w:rPr>
          <w:rFonts w:eastAsia="Lucida Sans Unicode" w:cs="Arial"/>
          <w:bCs/>
        </w:rPr>
        <w:t xml:space="preserve">CZ01312774 </w:t>
      </w:r>
      <w:r w:rsidRPr="00DF2D77">
        <w:rPr>
          <w:rFonts w:eastAsia="Lucida Sans Unicode" w:cs="Arial"/>
          <w:bCs/>
          <w:szCs w:val="22"/>
        </w:rPr>
        <w:t xml:space="preserve">není plátcem DPH </w:t>
      </w:r>
    </w:p>
    <w:p w14:paraId="48948C6B" w14:textId="77777777" w:rsidR="00E21638" w:rsidRPr="00DF2D77" w:rsidRDefault="006238EC" w:rsidP="0084379F">
      <w:pPr>
        <w:spacing w:before="120" w:line="240" w:lineRule="auto"/>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příkazce</w:t>
      </w:r>
      <w:r w:rsidR="00667832" w:rsidRPr="00DF2D77">
        <w:rPr>
          <w:rFonts w:cs="Arial"/>
          <w:szCs w:val="22"/>
        </w:rPr>
        <w:t>“</w:t>
      </w:r>
      <w:r w:rsidRPr="00DF2D77">
        <w:rPr>
          <w:rFonts w:cs="Arial"/>
          <w:szCs w:val="22"/>
        </w:rPr>
        <w:t>)</w:t>
      </w:r>
    </w:p>
    <w:p w14:paraId="05DBBB61" w14:textId="77777777" w:rsidR="00E21638" w:rsidRPr="00DF2D77" w:rsidRDefault="00E953AF">
      <w:pPr>
        <w:rPr>
          <w:rFonts w:cs="Arial"/>
          <w:szCs w:val="22"/>
        </w:rPr>
      </w:pPr>
      <w:r w:rsidRPr="00DF2D77">
        <w:rPr>
          <w:rFonts w:cs="Arial"/>
          <w:szCs w:val="22"/>
        </w:rPr>
        <w:t>a</w:t>
      </w:r>
    </w:p>
    <w:p w14:paraId="15CABD05" w14:textId="77777777" w:rsidR="00E5344B" w:rsidRDefault="0057161A" w:rsidP="0084379F">
      <w:pPr>
        <w:spacing w:line="240" w:lineRule="auto"/>
        <w:rPr>
          <w:rFonts w:cs="Arial"/>
          <w:b/>
          <w:bCs/>
          <w:szCs w:val="22"/>
        </w:rPr>
      </w:pPr>
      <w:r w:rsidRPr="00DF2D77">
        <w:rPr>
          <w:rFonts w:cs="Arial"/>
          <w:b/>
          <w:bCs/>
          <w:szCs w:val="22"/>
        </w:rPr>
        <w:t>Příkazník</w:t>
      </w:r>
      <w:r w:rsidR="00E953AF" w:rsidRPr="00DF2D77">
        <w:rPr>
          <w:rFonts w:cs="Arial"/>
          <w:b/>
          <w:bCs/>
          <w:szCs w:val="22"/>
        </w:rPr>
        <w:t>:</w:t>
      </w:r>
      <w:r w:rsidR="00226FBE" w:rsidRPr="00DF2D77">
        <w:rPr>
          <w:rFonts w:cs="Arial"/>
          <w:b/>
          <w:bCs/>
          <w:szCs w:val="22"/>
        </w:rPr>
        <w:t xml:space="preserve"> </w:t>
      </w:r>
    </w:p>
    <w:p w14:paraId="59B03395" w14:textId="68E85906" w:rsidR="0077221F" w:rsidRPr="00DF2D77" w:rsidRDefault="00E5344B" w:rsidP="00805FD1">
      <w:pPr>
        <w:spacing w:after="40" w:line="240" w:lineRule="auto"/>
        <w:ind w:left="4536" w:hanging="4536"/>
        <w:rPr>
          <w:rFonts w:cs="Arial"/>
          <w:szCs w:val="22"/>
        </w:rPr>
      </w:pPr>
      <w:r>
        <w:rPr>
          <w:rFonts w:cs="Arial"/>
          <w:szCs w:val="22"/>
        </w:rPr>
        <w:t>Jméno:</w:t>
      </w:r>
      <w:r w:rsidR="0084379F" w:rsidRPr="0084379F">
        <w:rPr>
          <w:rFonts w:cs="Arial"/>
          <w:szCs w:val="22"/>
        </w:rPr>
        <w:t xml:space="preserve"> </w:t>
      </w:r>
      <w:r w:rsidR="0084379F">
        <w:rPr>
          <w:rFonts w:cs="Arial"/>
          <w:szCs w:val="22"/>
        </w:rPr>
        <w:tab/>
      </w:r>
      <w:r w:rsidR="0084379F" w:rsidRPr="00DF2D77">
        <w:rPr>
          <w:rFonts w:cs="Arial"/>
          <w:b/>
          <w:szCs w:val="22"/>
          <w:highlight w:val="yellow"/>
          <w:lang w:val="en-US"/>
        </w:rPr>
        <w:t>[DOPLNIT]</w:t>
      </w:r>
    </w:p>
    <w:p w14:paraId="57B7AF92" w14:textId="65AE7D88" w:rsidR="0077221F" w:rsidRPr="00DF2D77" w:rsidRDefault="0077221F" w:rsidP="00805FD1">
      <w:pPr>
        <w:tabs>
          <w:tab w:val="left" w:pos="4536"/>
        </w:tabs>
        <w:spacing w:after="40" w:line="240" w:lineRule="auto"/>
        <w:ind w:left="4536" w:hanging="4536"/>
        <w:rPr>
          <w:rFonts w:cs="Arial"/>
          <w:szCs w:val="22"/>
        </w:rPr>
      </w:pPr>
      <w:r w:rsidRPr="00DF2D77">
        <w:rPr>
          <w:rFonts w:cs="Arial"/>
          <w:szCs w:val="22"/>
        </w:rPr>
        <w:t>Sídlo:</w:t>
      </w:r>
      <w:r w:rsidR="0084379F">
        <w:rPr>
          <w:rFonts w:cs="Arial"/>
          <w:szCs w:val="22"/>
        </w:rPr>
        <w:tab/>
      </w:r>
      <w:r w:rsidR="00821DED" w:rsidRPr="00DF2D77">
        <w:rPr>
          <w:rFonts w:cs="Arial"/>
          <w:b/>
          <w:szCs w:val="22"/>
          <w:highlight w:val="yellow"/>
          <w:lang w:val="en-US"/>
        </w:rPr>
        <w:t>[DOPLNIT]</w:t>
      </w:r>
    </w:p>
    <w:p w14:paraId="3CD76914" w14:textId="60733D16" w:rsidR="00E953AF" w:rsidRPr="00DF2D77" w:rsidRDefault="0077221F" w:rsidP="00805FD1">
      <w:pPr>
        <w:tabs>
          <w:tab w:val="left" w:pos="4536"/>
        </w:tabs>
        <w:spacing w:after="40" w:line="240" w:lineRule="auto"/>
        <w:ind w:left="4536" w:hanging="4536"/>
        <w:rPr>
          <w:rFonts w:cs="Arial"/>
          <w:szCs w:val="22"/>
        </w:rPr>
      </w:pPr>
      <w:r w:rsidRPr="00DF2D77">
        <w:rPr>
          <w:rFonts w:cs="Arial"/>
          <w:szCs w:val="22"/>
        </w:rPr>
        <w:t>Zastoupený:</w:t>
      </w:r>
      <w:r w:rsidR="0084379F">
        <w:rPr>
          <w:rFonts w:cs="Arial"/>
          <w:szCs w:val="22"/>
        </w:rPr>
        <w:tab/>
      </w:r>
      <w:r w:rsidR="00821DED" w:rsidRPr="00DF2D77">
        <w:rPr>
          <w:rFonts w:cs="Arial"/>
          <w:b/>
          <w:szCs w:val="22"/>
          <w:highlight w:val="yellow"/>
          <w:lang w:val="en-US"/>
        </w:rPr>
        <w:t>[DOPLNIT]</w:t>
      </w:r>
    </w:p>
    <w:p w14:paraId="2EE6F377" w14:textId="5FD12379" w:rsidR="00710837" w:rsidRPr="00DF2D77" w:rsidRDefault="00710837" w:rsidP="00805FD1">
      <w:pPr>
        <w:tabs>
          <w:tab w:val="left" w:pos="4536"/>
        </w:tabs>
        <w:spacing w:after="40" w:line="240" w:lineRule="auto"/>
        <w:ind w:left="4536" w:hanging="4536"/>
        <w:rPr>
          <w:rFonts w:cs="Arial"/>
          <w:szCs w:val="22"/>
        </w:rPr>
      </w:pPr>
      <w:r w:rsidRPr="00DF2D77">
        <w:rPr>
          <w:rFonts w:cs="Arial"/>
          <w:szCs w:val="22"/>
        </w:rPr>
        <w:t>IČ</w:t>
      </w:r>
      <w:r w:rsidR="006238EC" w:rsidRPr="00DF2D77">
        <w:rPr>
          <w:rFonts w:cs="Arial"/>
          <w:szCs w:val="22"/>
        </w:rPr>
        <w:t>O</w:t>
      </w:r>
      <w:r w:rsidRPr="00DF2D77">
        <w:rPr>
          <w:rFonts w:cs="Arial"/>
          <w:szCs w:val="22"/>
        </w:rPr>
        <w:t xml:space="preserve">: </w:t>
      </w:r>
      <w:r w:rsidR="00821DED" w:rsidRPr="00DF2D77">
        <w:rPr>
          <w:rFonts w:cs="Arial"/>
          <w:szCs w:val="22"/>
        </w:rPr>
        <w:tab/>
      </w:r>
      <w:r w:rsidR="00821DED" w:rsidRPr="00DF2D77">
        <w:rPr>
          <w:rFonts w:cs="Arial"/>
          <w:b/>
          <w:szCs w:val="22"/>
          <w:highlight w:val="yellow"/>
          <w:lang w:val="en-US"/>
        </w:rPr>
        <w:t>[DOPLNIT]</w:t>
      </w:r>
    </w:p>
    <w:p w14:paraId="6D16F5D8" w14:textId="19B70D45" w:rsidR="00710837" w:rsidRPr="00DF2D77" w:rsidRDefault="00710837" w:rsidP="00805FD1">
      <w:pPr>
        <w:tabs>
          <w:tab w:val="left" w:pos="4536"/>
        </w:tabs>
        <w:spacing w:after="40" w:line="240" w:lineRule="auto"/>
        <w:rPr>
          <w:rFonts w:cs="Arial"/>
          <w:szCs w:val="22"/>
        </w:rPr>
      </w:pPr>
      <w:r w:rsidRPr="00DF2D77">
        <w:rPr>
          <w:rFonts w:cs="Arial"/>
          <w:szCs w:val="22"/>
        </w:rPr>
        <w:t xml:space="preserve">DIČ: </w:t>
      </w:r>
      <w:r w:rsidR="00821DED" w:rsidRPr="00DF2D77">
        <w:rPr>
          <w:rFonts w:cs="Arial"/>
          <w:szCs w:val="22"/>
        </w:rPr>
        <w:tab/>
      </w:r>
      <w:r w:rsidR="00821DED" w:rsidRPr="00DF2D77">
        <w:rPr>
          <w:rFonts w:cs="Arial"/>
          <w:b/>
          <w:szCs w:val="22"/>
          <w:highlight w:val="yellow"/>
          <w:lang w:val="en-US"/>
        </w:rPr>
        <w:t>[DOPLNIT]</w:t>
      </w:r>
      <w:r w:rsidR="00B03A5A" w:rsidRPr="00B03A5A">
        <w:rPr>
          <w:rFonts w:cs="Arial"/>
          <w:b/>
          <w:bCs/>
          <w:snapToGrid w:val="0"/>
        </w:rPr>
        <w:t xml:space="preserve"> </w:t>
      </w:r>
      <w:r w:rsidR="00B03A5A">
        <w:rPr>
          <w:rFonts w:cs="Arial"/>
          <w:b/>
          <w:bCs/>
          <w:snapToGrid w:val="0"/>
        </w:rPr>
        <w:t>je/není plátcem DPH</w:t>
      </w:r>
    </w:p>
    <w:p w14:paraId="24E2429A" w14:textId="77777777" w:rsidR="0077221F" w:rsidRPr="00DF2D77" w:rsidRDefault="0077221F" w:rsidP="00805FD1">
      <w:pPr>
        <w:tabs>
          <w:tab w:val="left" w:pos="4536"/>
        </w:tabs>
        <w:spacing w:after="40" w:line="240" w:lineRule="auto"/>
        <w:rPr>
          <w:rFonts w:cs="Arial"/>
          <w:szCs w:val="22"/>
        </w:rPr>
      </w:pPr>
      <w:r w:rsidRPr="00DF2D77">
        <w:rPr>
          <w:rFonts w:cs="Arial"/>
          <w:szCs w:val="22"/>
        </w:rPr>
        <w:t>Zápis v živnostenském rejstříku:</w:t>
      </w:r>
      <w:r w:rsidR="00821DED" w:rsidRPr="00DF2D77">
        <w:rPr>
          <w:rFonts w:cs="Arial"/>
          <w:szCs w:val="22"/>
        </w:rPr>
        <w:tab/>
      </w:r>
      <w:r w:rsidR="00821DED" w:rsidRPr="00DF2D77">
        <w:rPr>
          <w:rFonts w:cs="Arial"/>
          <w:b/>
          <w:szCs w:val="22"/>
          <w:highlight w:val="yellow"/>
          <w:lang w:val="en-US"/>
        </w:rPr>
        <w:t>[DOPLNIT]</w:t>
      </w:r>
    </w:p>
    <w:p w14:paraId="1721CD6A" w14:textId="05A45140" w:rsidR="00894233" w:rsidRPr="00DF2D77" w:rsidRDefault="00E953AF" w:rsidP="00805FD1">
      <w:pPr>
        <w:tabs>
          <w:tab w:val="left" w:pos="4536"/>
        </w:tabs>
        <w:spacing w:after="40" w:line="240" w:lineRule="auto"/>
        <w:rPr>
          <w:rFonts w:cs="Arial"/>
          <w:szCs w:val="22"/>
        </w:rPr>
      </w:pPr>
      <w:r w:rsidRPr="00DF2D77">
        <w:rPr>
          <w:rFonts w:cs="Arial"/>
          <w:szCs w:val="22"/>
        </w:rPr>
        <w:t xml:space="preserve">Bankovní spojení: </w:t>
      </w:r>
      <w:r w:rsidR="00821DED" w:rsidRPr="00DF2D77">
        <w:rPr>
          <w:rFonts w:cs="Arial"/>
          <w:szCs w:val="22"/>
        </w:rPr>
        <w:tab/>
      </w:r>
      <w:r w:rsidR="00821DED" w:rsidRPr="00DF2D77">
        <w:rPr>
          <w:rFonts w:cs="Arial"/>
          <w:b/>
          <w:szCs w:val="22"/>
          <w:highlight w:val="yellow"/>
          <w:lang w:val="en-US"/>
        </w:rPr>
        <w:t>[DOPLNIT]</w:t>
      </w:r>
    </w:p>
    <w:p w14:paraId="06D20938" w14:textId="02681057" w:rsidR="00E953AF" w:rsidRPr="00DF2D77" w:rsidRDefault="00667832" w:rsidP="00805FD1">
      <w:pPr>
        <w:tabs>
          <w:tab w:val="left" w:pos="4536"/>
        </w:tabs>
        <w:spacing w:after="40" w:line="240" w:lineRule="auto"/>
        <w:rPr>
          <w:rFonts w:cs="Arial"/>
          <w:szCs w:val="22"/>
        </w:rPr>
      </w:pPr>
      <w:r w:rsidRPr="00DF2D77">
        <w:rPr>
          <w:rFonts w:cs="Arial"/>
          <w:szCs w:val="22"/>
        </w:rPr>
        <w:t>Číslo účtu:</w:t>
      </w:r>
      <w:r w:rsidR="00E953AF" w:rsidRPr="00DF2D77">
        <w:rPr>
          <w:rFonts w:cs="Arial"/>
          <w:szCs w:val="22"/>
        </w:rPr>
        <w:t xml:space="preserve"> </w:t>
      </w:r>
      <w:r w:rsidR="00821DED" w:rsidRPr="00DF2D77">
        <w:rPr>
          <w:rFonts w:cs="Arial"/>
          <w:szCs w:val="22"/>
        </w:rPr>
        <w:tab/>
      </w:r>
      <w:r w:rsidR="00821DED" w:rsidRPr="00DF2D77">
        <w:rPr>
          <w:rFonts w:cs="Arial"/>
          <w:b/>
          <w:szCs w:val="22"/>
          <w:highlight w:val="yellow"/>
          <w:lang w:val="en-US"/>
        </w:rPr>
        <w:t>[DOPLNIT]</w:t>
      </w:r>
    </w:p>
    <w:p w14:paraId="42B8552D" w14:textId="7C2A5A34" w:rsidR="0077221F" w:rsidRPr="00DF2D77" w:rsidRDefault="0077221F" w:rsidP="00805FD1">
      <w:pPr>
        <w:tabs>
          <w:tab w:val="left" w:pos="4536"/>
        </w:tabs>
        <w:spacing w:after="40" w:line="240" w:lineRule="auto"/>
        <w:rPr>
          <w:rFonts w:cs="Arial"/>
          <w:szCs w:val="22"/>
        </w:rPr>
      </w:pPr>
      <w:r w:rsidRPr="00DF2D77">
        <w:rPr>
          <w:rFonts w:cs="Arial"/>
          <w:szCs w:val="22"/>
        </w:rPr>
        <w:t>Telefon</w:t>
      </w:r>
      <w:r w:rsidR="00667832" w:rsidRPr="00DF2D77">
        <w:rPr>
          <w:rFonts w:cs="Arial"/>
          <w:szCs w:val="22"/>
        </w:rPr>
        <w:t>:</w:t>
      </w:r>
      <w:r w:rsidR="00821DED" w:rsidRPr="00DF2D77">
        <w:rPr>
          <w:rFonts w:cs="Arial"/>
          <w:szCs w:val="22"/>
        </w:rPr>
        <w:tab/>
      </w:r>
      <w:r w:rsidR="00821DED" w:rsidRPr="00DF2D77">
        <w:rPr>
          <w:rFonts w:cs="Arial"/>
          <w:b/>
          <w:szCs w:val="22"/>
          <w:highlight w:val="yellow"/>
          <w:lang w:val="en-US"/>
        </w:rPr>
        <w:t>[DOPLNIT]</w:t>
      </w:r>
    </w:p>
    <w:p w14:paraId="34A88327" w14:textId="7CA1EA82" w:rsidR="0077221F" w:rsidRPr="00DF2D77" w:rsidRDefault="00686718" w:rsidP="00805FD1">
      <w:pPr>
        <w:tabs>
          <w:tab w:val="left" w:pos="4536"/>
        </w:tabs>
        <w:spacing w:after="40" w:line="240" w:lineRule="auto"/>
        <w:rPr>
          <w:rFonts w:cs="Arial"/>
          <w:szCs w:val="22"/>
        </w:rPr>
      </w:pPr>
      <w:r>
        <w:rPr>
          <w:rFonts w:cs="Arial"/>
          <w:szCs w:val="22"/>
        </w:rPr>
        <w:t>E</w:t>
      </w:r>
      <w:r w:rsidR="0077221F" w:rsidRPr="00DF2D77">
        <w:rPr>
          <w:rFonts w:cs="Arial"/>
          <w:szCs w:val="22"/>
        </w:rPr>
        <w:t>-mail:</w:t>
      </w:r>
      <w:r w:rsidR="00821DED" w:rsidRPr="00DF2D77">
        <w:rPr>
          <w:rFonts w:cs="Arial"/>
          <w:szCs w:val="22"/>
        </w:rPr>
        <w:tab/>
      </w:r>
      <w:r w:rsidR="00821DED" w:rsidRPr="00DF2D77">
        <w:rPr>
          <w:rFonts w:cs="Arial"/>
          <w:b/>
          <w:szCs w:val="22"/>
          <w:highlight w:val="yellow"/>
          <w:lang w:val="en-US"/>
        </w:rPr>
        <w:t>[DOPLNIT]</w:t>
      </w:r>
    </w:p>
    <w:p w14:paraId="3FBC46E9" w14:textId="0B402CFE" w:rsidR="00E953AF" w:rsidRPr="00DF2D77" w:rsidRDefault="0077221F" w:rsidP="00805FD1">
      <w:pPr>
        <w:tabs>
          <w:tab w:val="left" w:pos="4536"/>
        </w:tabs>
        <w:spacing w:line="240" w:lineRule="auto"/>
        <w:rPr>
          <w:rFonts w:cs="Arial"/>
          <w:szCs w:val="22"/>
        </w:rPr>
      </w:pPr>
      <w:r w:rsidRPr="00DF2D77">
        <w:rPr>
          <w:rFonts w:cs="Arial"/>
          <w:szCs w:val="22"/>
        </w:rPr>
        <w:t>ID DS:</w:t>
      </w:r>
      <w:r w:rsidR="0084379F">
        <w:rPr>
          <w:rFonts w:cs="Arial"/>
          <w:szCs w:val="22"/>
        </w:rPr>
        <w:tab/>
      </w:r>
      <w:r w:rsidR="00821DED" w:rsidRPr="00DF2D77">
        <w:rPr>
          <w:rFonts w:cs="Arial"/>
          <w:b/>
          <w:szCs w:val="22"/>
          <w:highlight w:val="yellow"/>
          <w:lang w:val="en-US"/>
        </w:rPr>
        <w:t>[DOPLNIT]</w:t>
      </w:r>
    </w:p>
    <w:p w14:paraId="555AC481" w14:textId="77777777" w:rsidR="00821DED" w:rsidRPr="00DF2D77" w:rsidRDefault="00821DED" w:rsidP="00805FD1">
      <w:pPr>
        <w:tabs>
          <w:tab w:val="left" w:pos="0"/>
        </w:tabs>
        <w:spacing w:line="240" w:lineRule="auto"/>
        <w:rPr>
          <w:rFonts w:cs="Arial"/>
          <w:szCs w:val="22"/>
        </w:rPr>
      </w:pPr>
      <w:proofErr w:type="spellStart"/>
      <w:r w:rsidRPr="00DF2D77">
        <w:rPr>
          <w:rFonts w:cs="Arial"/>
          <w:szCs w:val="22"/>
          <w:lang w:val="en-US"/>
        </w:rPr>
        <w:t>Společnost</w:t>
      </w:r>
      <w:proofErr w:type="spellEnd"/>
      <w:r w:rsidRPr="00DF2D77">
        <w:rPr>
          <w:rFonts w:cs="Arial"/>
          <w:szCs w:val="22"/>
          <w:lang w:val="en-US"/>
        </w:rPr>
        <w:t xml:space="preserve"> je </w:t>
      </w:r>
      <w:proofErr w:type="spellStart"/>
      <w:r w:rsidRPr="00DF2D77">
        <w:rPr>
          <w:rFonts w:cs="Arial"/>
          <w:szCs w:val="22"/>
          <w:lang w:val="en-US"/>
        </w:rPr>
        <w:t>zapsaná</w:t>
      </w:r>
      <w:proofErr w:type="spellEnd"/>
      <w:r w:rsidRPr="00DF2D77">
        <w:rPr>
          <w:rFonts w:cs="Arial"/>
          <w:szCs w:val="22"/>
          <w:lang w:val="en-US"/>
        </w:rPr>
        <w:t xml:space="preserve"> v </w:t>
      </w:r>
      <w:proofErr w:type="spellStart"/>
      <w:r w:rsidRPr="00DF2D77">
        <w:rPr>
          <w:rFonts w:cs="Arial"/>
          <w:szCs w:val="22"/>
          <w:lang w:val="en-US"/>
        </w:rPr>
        <w:t>obchodním</w:t>
      </w:r>
      <w:proofErr w:type="spellEnd"/>
      <w:r w:rsidRPr="00DF2D77">
        <w:rPr>
          <w:rFonts w:cs="Arial"/>
          <w:szCs w:val="22"/>
          <w:lang w:val="en-US"/>
        </w:rPr>
        <w:t xml:space="preserve"> </w:t>
      </w:r>
      <w:proofErr w:type="spellStart"/>
      <w:r w:rsidRPr="00DF2D77">
        <w:rPr>
          <w:rFonts w:cs="Arial"/>
          <w:szCs w:val="22"/>
          <w:lang w:val="en-US"/>
        </w:rPr>
        <w:t>rejstříku</w:t>
      </w:r>
      <w:proofErr w:type="spellEnd"/>
      <w:r w:rsidRPr="00DF2D77">
        <w:rPr>
          <w:rFonts w:cs="Arial"/>
          <w:szCs w:val="22"/>
          <w:lang w:val="en-US"/>
        </w:rPr>
        <w:t xml:space="preserve"> </w:t>
      </w:r>
      <w:proofErr w:type="spellStart"/>
      <w:r w:rsidRPr="00DF2D77">
        <w:rPr>
          <w:rFonts w:cs="Arial"/>
          <w:szCs w:val="22"/>
          <w:lang w:val="en-US"/>
        </w:rPr>
        <w:t>vedeném</w:t>
      </w:r>
      <w:proofErr w:type="spellEnd"/>
      <w:r w:rsidRPr="00DF2D77">
        <w:rPr>
          <w:rFonts w:cs="Arial"/>
          <w:szCs w:val="22"/>
          <w:lang w:val="en-US"/>
        </w:rPr>
        <w:t xml:space="preserve"> u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soudu</w:t>
      </w:r>
      <w:proofErr w:type="spellEnd"/>
      <w:r w:rsidRPr="00DF2D77">
        <w:rPr>
          <w:rFonts w:cs="Arial"/>
          <w:szCs w:val="22"/>
          <w:lang w:val="en-US"/>
        </w:rPr>
        <w:t xml:space="preserve"> v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oddíl</w:t>
      </w:r>
      <w:proofErr w:type="spellEnd"/>
      <w:r w:rsidRPr="00DF2D77">
        <w:rPr>
          <w:rFonts w:cs="Arial"/>
          <w:szCs w:val="22"/>
          <w:lang w:val="en-US"/>
        </w:rPr>
        <w:t xml:space="preserve">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vložka</w:t>
      </w:r>
      <w:proofErr w:type="spellEnd"/>
      <w:r w:rsidRPr="00DF2D77">
        <w:rPr>
          <w:rFonts w:cs="Arial"/>
          <w:szCs w:val="22"/>
          <w:lang w:val="en-US"/>
        </w:rPr>
        <w:t xml:space="preserve"> </w:t>
      </w:r>
      <w:r w:rsidRPr="00DF2D77">
        <w:rPr>
          <w:rFonts w:cs="Arial"/>
          <w:b/>
          <w:szCs w:val="22"/>
          <w:highlight w:val="yellow"/>
          <w:lang w:val="en-US"/>
        </w:rPr>
        <w:t>[DOPLNIT]</w:t>
      </w:r>
    </w:p>
    <w:p w14:paraId="4166A9A5" w14:textId="3FEA0AFD" w:rsidR="00667832" w:rsidRPr="00DF2D77" w:rsidRDefault="006238EC" w:rsidP="00805FD1">
      <w:pPr>
        <w:spacing w:line="240" w:lineRule="auto"/>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příkazník</w:t>
      </w:r>
      <w:r w:rsidR="00667832" w:rsidRPr="00DF2D77">
        <w:rPr>
          <w:rFonts w:cs="Arial"/>
          <w:szCs w:val="22"/>
        </w:rPr>
        <w:t>“</w:t>
      </w:r>
      <w:r w:rsidRPr="00DF2D77">
        <w:rPr>
          <w:rFonts w:cs="Arial"/>
          <w:szCs w:val="22"/>
        </w:rPr>
        <w:t>)</w:t>
      </w:r>
    </w:p>
    <w:p w14:paraId="435EA89F" w14:textId="77777777" w:rsidR="00805FD1" w:rsidRDefault="00805FD1">
      <w:pPr>
        <w:spacing w:after="0" w:line="240" w:lineRule="auto"/>
        <w:rPr>
          <w:rFonts w:cs="Arial"/>
          <w:b/>
          <w:bCs/>
          <w:szCs w:val="22"/>
        </w:rPr>
      </w:pPr>
      <w:r>
        <w:rPr>
          <w:rFonts w:cs="Arial"/>
          <w:b/>
          <w:bCs/>
          <w:szCs w:val="22"/>
        </w:rPr>
        <w:br w:type="page"/>
      </w:r>
    </w:p>
    <w:p w14:paraId="1A86FEA1" w14:textId="432D7E9A" w:rsidR="00734660" w:rsidRPr="00DF2D77" w:rsidRDefault="004B0FAE" w:rsidP="008F712D">
      <w:pPr>
        <w:tabs>
          <w:tab w:val="left" w:pos="4536"/>
        </w:tabs>
        <w:spacing w:after="0" w:line="240" w:lineRule="auto"/>
        <w:jc w:val="center"/>
        <w:rPr>
          <w:rFonts w:cs="Arial"/>
          <w:b/>
          <w:szCs w:val="22"/>
          <w:u w:val="single"/>
        </w:rPr>
      </w:pPr>
      <w:r w:rsidRPr="0084379F">
        <w:rPr>
          <w:rFonts w:cs="Arial"/>
          <w:b/>
          <w:bCs/>
          <w:szCs w:val="22"/>
        </w:rPr>
        <w:lastRenderedPageBreak/>
        <w:t>Čl. I</w:t>
      </w:r>
      <w:r w:rsidR="00734660" w:rsidRPr="0084379F">
        <w:rPr>
          <w:rFonts w:cs="Arial"/>
          <w:szCs w:val="22"/>
        </w:rPr>
        <w:br/>
      </w:r>
      <w:r w:rsidR="00734660" w:rsidRPr="00DF2D77">
        <w:rPr>
          <w:rFonts w:cs="Arial"/>
          <w:b/>
          <w:szCs w:val="22"/>
          <w:u w:val="single"/>
        </w:rPr>
        <w:t>Účel a předmět smlouvy</w:t>
      </w:r>
    </w:p>
    <w:p w14:paraId="47E3183E" w14:textId="77777777" w:rsidR="004B0FAE" w:rsidRPr="00DF2D77" w:rsidRDefault="004B0FAE" w:rsidP="004B0FAE">
      <w:pPr>
        <w:spacing w:after="0" w:line="240" w:lineRule="auto"/>
        <w:jc w:val="center"/>
        <w:rPr>
          <w:rFonts w:cs="Arial"/>
          <w:b/>
          <w:szCs w:val="22"/>
          <w:u w:val="single"/>
        </w:rPr>
      </w:pPr>
    </w:p>
    <w:p w14:paraId="3B44C753" w14:textId="37B9D2E6" w:rsidR="00337DC4" w:rsidRPr="00175004" w:rsidRDefault="0057161A" w:rsidP="00337DC4">
      <w:pPr>
        <w:pStyle w:val="TSTextlnkuslovan"/>
        <w:numPr>
          <w:ilvl w:val="1"/>
          <w:numId w:val="34"/>
        </w:numPr>
        <w:spacing w:after="0" w:line="240" w:lineRule="auto"/>
        <w:jc w:val="both"/>
        <w:rPr>
          <w:rFonts w:cs="Arial"/>
          <w:szCs w:val="22"/>
        </w:rPr>
      </w:pPr>
      <w:bookmarkStart w:id="4" w:name="_Ref376451281"/>
      <w:r w:rsidRPr="00DF2D77">
        <w:rPr>
          <w:rFonts w:cs="Arial"/>
          <w:bCs/>
          <w:szCs w:val="22"/>
        </w:rPr>
        <w:t>Příkazník</w:t>
      </w:r>
      <w:r w:rsidR="00E953AF" w:rsidRPr="00DF2D77">
        <w:rPr>
          <w:rFonts w:cs="Arial"/>
          <w:szCs w:val="22"/>
        </w:rPr>
        <w:t xml:space="preserve"> se zavazuje, že v</w:t>
      </w:r>
      <w:r w:rsidR="0084379F">
        <w:rPr>
          <w:rFonts w:cs="Arial"/>
          <w:szCs w:val="22"/>
          <w:lang w:val="cs-CZ"/>
        </w:rPr>
        <w:t xml:space="preserve"> </w:t>
      </w:r>
      <w:r w:rsidR="00E953AF" w:rsidRPr="00DF2D77">
        <w:rPr>
          <w:rFonts w:cs="Arial"/>
          <w:szCs w:val="22"/>
        </w:rPr>
        <w:t>rozsahu a za podmínek dohodnutý</w:t>
      </w:r>
      <w:r w:rsidR="00511799" w:rsidRPr="00DF2D77">
        <w:rPr>
          <w:rFonts w:cs="Arial"/>
          <w:szCs w:val="22"/>
        </w:rPr>
        <w:t>ch v</w:t>
      </w:r>
      <w:r w:rsidR="0084379F">
        <w:rPr>
          <w:rFonts w:cs="Arial"/>
          <w:szCs w:val="22"/>
          <w:lang w:val="cs-CZ"/>
        </w:rPr>
        <w:t xml:space="preserve"> </w:t>
      </w:r>
      <w:r w:rsidR="00511799" w:rsidRPr="00DF2D77">
        <w:rPr>
          <w:rFonts w:cs="Arial"/>
          <w:szCs w:val="22"/>
        </w:rPr>
        <w:t>této smlouvě pro</w:t>
      </w:r>
      <w:r w:rsidR="00CC35C5" w:rsidRPr="00DF2D77">
        <w:rPr>
          <w:rFonts w:cs="Arial"/>
          <w:szCs w:val="22"/>
          <w:lang w:val="cs-CZ"/>
        </w:rPr>
        <w:t> </w:t>
      </w:r>
      <w:r w:rsidR="00514034" w:rsidRPr="00DF2D77">
        <w:rPr>
          <w:rFonts w:cs="Arial"/>
          <w:szCs w:val="22"/>
        </w:rPr>
        <w:t>příkazce</w:t>
      </w:r>
      <w:r w:rsidR="00E953AF" w:rsidRPr="00DF2D77">
        <w:rPr>
          <w:rFonts w:cs="Arial"/>
          <w:szCs w:val="22"/>
        </w:rPr>
        <w:t xml:space="preserve">, na jeho účet a jeho jménem </w:t>
      </w:r>
      <w:r w:rsidR="008B7CE4" w:rsidRPr="00DF2D77">
        <w:rPr>
          <w:rFonts w:cs="Arial"/>
          <w:szCs w:val="22"/>
          <w:lang w:val="cs-CZ"/>
        </w:rPr>
        <w:t xml:space="preserve">obstará </w:t>
      </w:r>
      <w:r w:rsidR="007974A6" w:rsidRPr="00DF2D77">
        <w:rPr>
          <w:rFonts w:cs="Arial"/>
          <w:b/>
          <w:szCs w:val="22"/>
        </w:rPr>
        <w:t xml:space="preserve">technický dozor </w:t>
      </w:r>
      <w:r w:rsidR="00667832" w:rsidRPr="00DF2D77">
        <w:rPr>
          <w:rFonts w:cs="Arial"/>
          <w:b/>
          <w:szCs w:val="22"/>
          <w:lang w:val="cs-CZ"/>
        </w:rPr>
        <w:t>stavebníka</w:t>
      </w:r>
      <w:r w:rsidR="00667832" w:rsidRPr="00DF2D77">
        <w:rPr>
          <w:rFonts w:cs="Arial"/>
          <w:szCs w:val="22"/>
          <w:lang w:val="cs-CZ"/>
        </w:rPr>
        <w:t xml:space="preserve"> </w:t>
      </w:r>
      <w:r w:rsidR="007974A6" w:rsidRPr="00DF2D77">
        <w:rPr>
          <w:rFonts w:cs="Arial"/>
          <w:szCs w:val="22"/>
        </w:rPr>
        <w:t>a další</w:t>
      </w:r>
      <w:r w:rsidR="00E953AF" w:rsidRPr="00DF2D77">
        <w:rPr>
          <w:rFonts w:cs="Arial"/>
          <w:szCs w:val="22"/>
        </w:rPr>
        <w:t xml:space="preserve"> </w:t>
      </w:r>
      <w:proofErr w:type="spellStart"/>
      <w:r w:rsidR="00E953AF" w:rsidRPr="00DF2D77">
        <w:rPr>
          <w:rFonts w:cs="Arial"/>
          <w:szCs w:val="22"/>
        </w:rPr>
        <w:t>investorsko</w:t>
      </w:r>
      <w:proofErr w:type="spellEnd"/>
      <w:r w:rsidR="00E953AF" w:rsidRPr="00DF2D77">
        <w:rPr>
          <w:rFonts w:cs="Arial"/>
          <w:szCs w:val="22"/>
        </w:rPr>
        <w:t>–inženýrské čin</w:t>
      </w:r>
      <w:r w:rsidR="00511799" w:rsidRPr="00DF2D77">
        <w:rPr>
          <w:rFonts w:cs="Arial"/>
          <w:szCs w:val="22"/>
        </w:rPr>
        <w:t>nosti</w:t>
      </w:r>
      <w:r w:rsidR="00E953AF" w:rsidRPr="00DF2D77">
        <w:rPr>
          <w:rFonts w:cs="Arial"/>
          <w:szCs w:val="22"/>
        </w:rPr>
        <w:t xml:space="preserve"> ve výstavbě</w:t>
      </w:r>
      <w:r w:rsidR="00585F0F" w:rsidRPr="00DF2D77">
        <w:rPr>
          <w:rFonts w:cs="Arial"/>
          <w:szCs w:val="22"/>
        </w:rPr>
        <w:t xml:space="preserve"> v</w:t>
      </w:r>
      <w:r w:rsidR="00CC35C5" w:rsidRPr="00DF2D77">
        <w:rPr>
          <w:rFonts w:cs="Arial"/>
          <w:szCs w:val="22"/>
          <w:lang w:val="cs-CZ"/>
        </w:rPr>
        <w:t xml:space="preserve"> </w:t>
      </w:r>
      <w:r w:rsidR="00585F0F" w:rsidRPr="00DF2D77">
        <w:rPr>
          <w:rFonts w:cs="Arial"/>
          <w:szCs w:val="22"/>
        </w:rPr>
        <w:t xml:space="preserve">rozsahu dle </w:t>
      </w:r>
      <w:r w:rsidR="009F4FCB" w:rsidRPr="00DF2D77">
        <w:rPr>
          <w:rFonts w:cs="Arial"/>
          <w:szCs w:val="22"/>
        </w:rPr>
        <w:fldChar w:fldCharType="begin"/>
      </w:r>
      <w:r w:rsidR="00585F0F" w:rsidRPr="00DF2D77">
        <w:rPr>
          <w:rFonts w:cs="Arial"/>
          <w:szCs w:val="22"/>
        </w:rPr>
        <w:instrText xml:space="preserve"> REF _Ref376500168 \r \h </w:instrText>
      </w:r>
      <w:r w:rsidR="00004BA9" w:rsidRPr="00DF2D77">
        <w:rPr>
          <w:rFonts w:cs="Arial"/>
          <w:szCs w:val="22"/>
        </w:rPr>
        <w:instrText xml:space="preserve"> \* MERGEFORMAT </w:instrText>
      </w:r>
      <w:r w:rsidR="009F4FCB" w:rsidRPr="00DF2D77">
        <w:rPr>
          <w:rFonts w:cs="Arial"/>
          <w:szCs w:val="22"/>
        </w:rPr>
      </w:r>
      <w:r w:rsidR="009F4FCB" w:rsidRPr="00DF2D77">
        <w:rPr>
          <w:rFonts w:cs="Arial"/>
          <w:szCs w:val="22"/>
        </w:rPr>
        <w:fldChar w:fldCharType="separate"/>
      </w:r>
      <w:r w:rsidR="005A0B22" w:rsidRPr="00DF2D77">
        <w:rPr>
          <w:rFonts w:cs="Arial"/>
          <w:szCs w:val="22"/>
        </w:rPr>
        <w:t>Čl. II</w:t>
      </w:r>
      <w:r w:rsidR="009F4FCB" w:rsidRPr="00DF2D77">
        <w:rPr>
          <w:rFonts w:cs="Arial"/>
          <w:szCs w:val="22"/>
        </w:rPr>
        <w:fldChar w:fldCharType="end"/>
      </w:r>
      <w:r w:rsidR="00585F0F" w:rsidRPr="00DF2D77">
        <w:rPr>
          <w:rFonts w:cs="Arial"/>
          <w:szCs w:val="22"/>
        </w:rPr>
        <w:t xml:space="preserve"> této smlouvy</w:t>
      </w:r>
      <w:r w:rsidR="00F74A52" w:rsidRPr="00DF2D77">
        <w:rPr>
          <w:rFonts w:cs="Arial"/>
          <w:szCs w:val="22"/>
        </w:rPr>
        <w:t xml:space="preserve"> (dále jen „investorsko-inženýrské činnosti“)</w:t>
      </w:r>
      <w:r w:rsidR="00E953AF" w:rsidRPr="00DF2D77">
        <w:rPr>
          <w:rFonts w:cs="Arial"/>
          <w:szCs w:val="22"/>
        </w:rPr>
        <w:t xml:space="preserve"> pro stavb</w:t>
      </w:r>
      <w:r w:rsidR="00DC495A" w:rsidRPr="00DF2D77">
        <w:rPr>
          <w:rFonts w:cs="Arial"/>
          <w:szCs w:val="22"/>
        </w:rPr>
        <w:t>u</w:t>
      </w:r>
      <w:r w:rsidR="00337DC4" w:rsidRPr="00DF2D77">
        <w:rPr>
          <w:rFonts w:cs="Arial"/>
          <w:szCs w:val="22"/>
          <w:lang w:val="cs-CZ"/>
        </w:rPr>
        <w:t>:</w:t>
      </w:r>
      <w:bookmarkEnd w:id="4"/>
      <w:r w:rsidR="00337DC4" w:rsidRPr="00DF2D77">
        <w:rPr>
          <w:rFonts w:cs="Arial"/>
          <w:szCs w:val="22"/>
          <w:lang w:val="cs-CZ"/>
        </w:rPr>
        <w:t xml:space="preserve"> </w:t>
      </w:r>
    </w:p>
    <w:p w14:paraId="589F80E9" w14:textId="34EB05C7" w:rsidR="00337DC4" w:rsidRPr="00175004" w:rsidRDefault="00337DC4" w:rsidP="00451B0E">
      <w:pPr>
        <w:spacing w:before="60" w:line="280" w:lineRule="atLeast"/>
        <w:ind w:left="709"/>
        <w:jc w:val="both"/>
        <w:rPr>
          <w:rFonts w:cs="Arial"/>
          <w:b/>
          <w:szCs w:val="22"/>
          <w:lang w:val="en-US"/>
        </w:rPr>
      </w:pPr>
      <w:r w:rsidRPr="00175004">
        <w:rPr>
          <w:rFonts w:cs="Arial"/>
          <w:szCs w:val="22"/>
        </w:rPr>
        <w:t xml:space="preserve">Název stavby: </w:t>
      </w:r>
      <w:proofErr w:type="spellStart"/>
      <w:r w:rsidR="00476AB3" w:rsidRPr="00476AB3">
        <w:rPr>
          <w:b/>
          <w:bCs/>
          <w:szCs w:val="22"/>
        </w:rPr>
        <w:t>Vodohodpodářské</w:t>
      </w:r>
      <w:proofErr w:type="spellEnd"/>
      <w:r w:rsidR="00476AB3" w:rsidRPr="00476AB3">
        <w:rPr>
          <w:b/>
          <w:bCs/>
          <w:szCs w:val="22"/>
        </w:rPr>
        <w:t xml:space="preserve"> opatření v trati </w:t>
      </w:r>
      <w:proofErr w:type="spellStart"/>
      <w:r w:rsidR="00476AB3" w:rsidRPr="00476AB3">
        <w:rPr>
          <w:b/>
          <w:bCs/>
          <w:szCs w:val="22"/>
        </w:rPr>
        <w:t>Vesník</w:t>
      </w:r>
      <w:proofErr w:type="spellEnd"/>
      <w:r w:rsidR="00476AB3" w:rsidRPr="00476AB3">
        <w:rPr>
          <w:b/>
          <w:bCs/>
          <w:szCs w:val="22"/>
        </w:rPr>
        <w:t xml:space="preserve"> a Pohoř v k.ú. Zašová</w:t>
      </w:r>
    </w:p>
    <w:p w14:paraId="69EB339B" w14:textId="535F5B6F" w:rsidR="00337DC4" w:rsidRPr="006540DF" w:rsidRDefault="000312CB" w:rsidP="00451B0E">
      <w:pPr>
        <w:spacing w:before="60" w:line="280" w:lineRule="atLeast"/>
        <w:ind w:left="709"/>
        <w:jc w:val="both"/>
        <w:rPr>
          <w:rFonts w:cs="Arial"/>
          <w:b/>
          <w:i/>
          <w:iCs/>
          <w:szCs w:val="22"/>
          <w:lang w:val="en-US"/>
        </w:rPr>
      </w:pPr>
      <w:proofErr w:type="spellStart"/>
      <w:r w:rsidRPr="000E5064">
        <w:rPr>
          <w:rFonts w:cs="Arial"/>
          <w:szCs w:val="22"/>
          <w:lang w:val="en-US"/>
        </w:rPr>
        <w:t>Zhotovitel</w:t>
      </w:r>
      <w:proofErr w:type="spellEnd"/>
      <w:r w:rsidRPr="000E5064">
        <w:rPr>
          <w:rFonts w:cs="Arial"/>
          <w:szCs w:val="22"/>
          <w:lang w:val="en-US"/>
        </w:rPr>
        <w:t xml:space="preserve"> </w:t>
      </w:r>
      <w:proofErr w:type="spellStart"/>
      <w:r w:rsidRPr="000E5064">
        <w:rPr>
          <w:rFonts w:cs="Arial"/>
          <w:szCs w:val="22"/>
          <w:lang w:val="en-US"/>
        </w:rPr>
        <w:t>stavby</w:t>
      </w:r>
      <w:proofErr w:type="spellEnd"/>
      <w:r w:rsidRPr="000E5064">
        <w:rPr>
          <w:rFonts w:cs="Arial"/>
          <w:szCs w:val="22"/>
          <w:lang w:val="en-US"/>
        </w:rPr>
        <w:t>:</w:t>
      </w:r>
      <w:r w:rsidRPr="00451B0E">
        <w:rPr>
          <w:rFonts w:cs="Arial"/>
          <w:szCs w:val="22"/>
          <w:lang w:val="en-US"/>
        </w:rPr>
        <w:t xml:space="preserve"> </w:t>
      </w:r>
      <w:proofErr w:type="spellStart"/>
      <w:r w:rsidR="006540DF" w:rsidRPr="006540DF">
        <w:rPr>
          <w:rFonts w:cs="Arial"/>
          <w:i/>
          <w:iCs/>
          <w:szCs w:val="22"/>
          <w:lang w:val="en-US"/>
        </w:rPr>
        <w:t>bude</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doplněno</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před</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uzavřením</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této</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smlouv</w:t>
      </w:r>
      <w:r w:rsidR="00504F27">
        <w:rPr>
          <w:rFonts w:cs="Arial"/>
          <w:i/>
          <w:iCs/>
          <w:szCs w:val="22"/>
          <w:lang w:val="en-US"/>
        </w:rPr>
        <w:t>y</w:t>
      </w:r>
      <w:proofErr w:type="spellEnd"/>
      <w:r w:rsidR="006540DF" w:rsidRPr="006540DF">
        <w:rPr>
          <w:rFonts w:cs="Arial"/>
          <w:i/>
          <w:iCs/>
          <w:szCs w:val="22"/>
          <w:lang w:val="en-US"/>
        </w:rPr>
        <w:t xml:space="preserve"> - </w:t>
      </w:r>
      <w:proofErr w:type="spellStart"/>
      <w:r w:rsidR="00451B0E" w:rsidRPr="006540DF">
        <w:rPr>
          <w:rFonts w:cs="Arial"/>
          <w:i/>
          <w:iCs/>
          <w:szCs w:val="22"/>
          <w:lang w:val="en-US"/>
        </w:rPr>
        <w:t>smlouva</w:t>
      </w:r>
      <w:proofErr w:type="spellEnd"/>
      <w:r w:rsidR="00451B0E" w:rsidRPr="006540DF">
        <w:rPr>
          <w:rFonts w:cs="Arial"/>
          <w:i/>
          <w:iCs/>
          <w:szCs w:val="22"/>
          <w:lang w:val="en-US"/>
        </w:rPr>
        <w:t xml:space="preserve"> </w:t>
      </w:r>
      <w:r w:rsidR="006540DF" w:rsidRPr="006540DF">
        <w:rPr>
          <w:rFonts w:cs="Arial"/>
          <w:i/>
          <w:iCs/>
          <w:szCs w:val="22"/>
          <w:lang w:val="en-US"/>
        </w:rPr>
        <w:t xml:space="preserve">o </w:t>
      </w:r>
      <w:proofErr w:type="spellStart"/>
      <w:r w:rsidR="006540DF" w:rsidRPr="006540DF">
        <w:rPr>
          <w:rFonts w:cs="Arial"/>
          <w:i/>
          <w:iCs/>
          <w:szCs w:val="22"/>
          <w:lang w:val="en-US"/>
        </w:rPr>
        <w:t>provedení</w:t>
      </w:r>
      <w:proofErr w:type="spellEnd"/>
      <w:r w:rsidR="006540DF" w:rsidRPr="006540DF">
        <w:rPr>
          <w:rFonts w:cs="Arial"/>
          <w:i/>
          <w:iCs/>
          <w:szCs w:val="22"/>
          <w:lang w:val="en-US"/>
        </w:rPr>
        <w:t xml:space="preserve"> </w:t>
      </w:r>
      <w:proofErr w:type="spellStart"/>
      <w:r w:rsidR="006540DF" w:rsidRPr="006540DF">
        <w:rPr>
          <w:rFonts w:cs="Arial"/>
          <w:i/>
          <w:iCs/>
          <w:szCs w:val="22"/>
          <w:lang w:val="en-US"/>
        </w:rPr>
        <w:t>stavby</w:t>
      </w:r>
      <w:proofErr w:type="spellEnd"/>
      <w:r w:rsidR="006540DF" w:rsidRPr="006540DF">
        <w:rPr>
          <w:rFonts w:cs="Arial"/>
          <w:i/>
          <w:iCs/>
          <w:szCs w:val="22"/>
          <w:lang w:val="en-US"/>
        </w:rPr>
        <w:t xml:space="preserve"> </w:t>
      </w:r>
      <w:r w:rsidR="00451B0E" w:rsidRPr="006540DF">
        <w:rPr>
          <w:rFonts w:cs="Arial"/>
          <w:i/>
          <w:iCs/>
          <w:szCs w:val="22"/>
          <w:lang w:val="en-US"/>
        </w:rPr>
        <w:t xml:space="preserve">se </w:t>
      </w:r>
      <w:proofErr w:type="spellStart"/>
      <w:r w:rsidR="00451B0E" w:rsidRPr="006540DF">
        <w:rPr>
          <w:rFonts w:cs="Arial"/>
          <w:i/>
          <w:iCs/>
          <w:szCs w:val="22"/>
          <w:lang w:val="en-US"/>
        </w:rPr>
        <w:t>zhotovitelem</w:t>
      </w:r>
      <w:proofErr w:type="spellEnd"/>
      <w:r w:rsidR="00451B0E" w:rsidRPr="006540DF">
        <w:rPr>
          <w:rFonts w:cs="Arial"/>
          <w:i/>
          <w:iCs/>
          <w:szCs w:val="22"/>
          <w:lang w:val="en-US"/>
        </w:rPr>
        <w:t xml:space="preserve"> </w:t>
      </w:r>
      <w:proofErr w:type="spellStart"/>
      <w:r w:rsidR="00451B0E" w:rsidRPr="006540DF">
        <w:rPr>
          <w:rFonts w:cs="Arial"/>
          <w:i/>
          <w:iCs/>
          <w:szCs w:val="22"/>
          <w:lang w:val="en-US"/>
        </w:rPr>
        <w:t>dosud</w:t>
      </w:r>
      <w:proofErr w:type="spellEnd"/>
      <w:r w:rsidR="00451B0E" w:rsidRPr="006540DF">
        <w:rPr>
          <w:rFonts w:cs="Arial"/>
          <w:i/>
          <w:iCs/>
          <w:szCs w:val="22"/>
          <w:lang w:val="en-US"/>
        </w:rPr>
        <w:t xml:space="preserve"> </w:t>
      </w:r>
      <w:proofErr w:type="spellStart"/>
      <w:r w:rsidR="00451B0E" w:rsidRPr="006540DF">
        <w:rPr>
          <w:rFonts w:cs="Arial"/>
          <w:i/>
          <w:iCs/>
          <w:szCs w:val="22"/>
          <w:lang w:val="en-US"/>
        </w:rPr>
        <w:t>nen</w:t>
      </w:r>
      <w:r w:rsidR="006540DF" w:rsidRPr="006540DF">
        <w:rPr>
          <w:rFonts w:cs="Arial"/>
          <w:i/>
          <w:iCs/>
          <w:szCs w:val="22"/>
          <w:lang w:val="en-US"/>
        </w:rPr>
        <w:t>í</w:t>
      </w:r>
      <w:proofErr w:type="spellEnd"/>
      <w:r w:rsidR="00451B0E" w:rsidRPr="006540DF">
        <w:rPr>
          <w:rFonts w:cs="Arial"/>
          <w:i/>
          <w:iCs/>
          <w:szCs w:val="22"/>
          <w:lang w:val="en-US"/>
        </w:rPr>
        <w:t xml:space="preserve"> </w:t>
      </w:r>
      <w:proofErr w:type="spellStart"/>
      <w:r w:rsidR="00451B0E" w:rsidRPr="006540DF">
        <w:rPr>
          <w:rFonts w:cs="Arial"/>
          <w:i/>
          <w:iCs/>
          <w:szCs w:val="22"/>
          <w:lang w:val="en-US"/>
        </w:rPr>
        <w:t>uzavřena</w:t>
      </w:r>
      <w:proofErr w:type="spellEnd"/>
    </w:p>
    <w:p w14:paraId="2DF08D0C" w14:textId="52C9BB36" w:rsidR="00337DC4" w:rsidRPr="00DF2D77" w:rsidRDefault="00337DC4" w:rsidP="00451B0E">
      <w:pPr>
        <w:spacing w:before="60" w:line="280" w:lineRule="atLeast"/>
        <w:ind w:left="709"/>
        <w:jc w:val="both"/>
        <w:rPr>
          <w:rFonts w:cs="Arial"/>
          <w:b/>
          <w:szCs w:val="22"/>
          <w:lang w:val="en-US"/>
        </w:rPr>
      </w:pP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r w:rsidR="0063049F" w:rsidRPr="008A03D7">
        <w:rPr>
          <w:szCs w:val="22"/>
        </w:rPr>
        <w:t xml:space="preserve">k.ú. </w:t>
      </w:r>
      <w:r w:rsidR="00476AB3">
        <w:rPr>
          <w:szCs w:val="22"/>
        </w:rPr>
        <w:t>Zašová</w:t>
      </w:r>
      <w:r w:rsidR="0063049F" w:rsidRPr="008A03D7">
        <w:rPr>
          <w:szCs w:val="22"/>
        </w:rPr>
        <w:t xml:space="preserve">, okres </w:t>
      </w:r>
      <w:r w:rsidR="00476AB3">
        <w:rPr>
          <w:szCs w:val="22"/>
        </w:rPr>
        <w:t>Vsetín</w:t>
      </w:r>
      <w:r w:rsidR="0063049F" w:rsidRPr="008A03D7">
        <w:rPr>
          <w:szCs w:val="22"/>
        </w:rPr>
        <w:t>, kraj Zlínský</w:t>
      </w:r>
    </w:p>
    <w:p w14:paraId="08BB9DC7" w14:textId="3A438BEF" w:rsidR="00451B0E" w:rsidRDefault="00337DC4" w:rsidP="00451B0E">
      <w:pPr>
        <w:spacing w:before="60" w:line="280" w:lineRule="atLeast"/>
        <w:ind w:left="709"/>
        <w:jc w:val="both"/>
        <w:rPr>
          <w:rFonts w:cs="Arial"/>
          <w:szCs w:val="22"/>
          <w:lang w:val="en-US"/>
        </w:rPr>
      </w:pPr>
      <w:proofErr w:type="spellStart"/>
      <w:r w:rsidRPr="00DF2D77">
        <w:rPr>
          <w:rFonts w:cs="Arial"/>
          <w:szCs w:val="22"/>
          <w:lang w:val="en-US"/>
        </w:rPr>
        <w:t>Popis</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
    <w:p w14:paraId="4330FA83" w14:textId="4C5C173B" w:rsidR="00451B0E" w:rsidRPr="00DD5CF8" w:rsidRDefault="00451B0E" w:rsidP="00451B0E">
      <w:pPr>
        <w:spacing w:line="288" w:lineRule="auto"/>
        <w:ind w:left="709"/>
        <w:rPr>
          <w:rFonts w:eastAsiaTheme="minorHAnsi" w:cs="Arial"/>
          <w:szCs w:val="22"/>
        </w:rPr>
      </w:pPr>
      <w:r w:rsidRPr="00DD5CF8">
        <w:rPr>
          <w:rFonts w:eastAsiaTheme="minorHAnsi" w:cs="Arial"/>
          <w:szCs w:val="22"/>
        </w:rPr>
        <w:t>Stavba je rozdělena na stavební objekty:</w:t>
      </w:r>
    </w:p>
    <w:p w14:paraId="244E24B3"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Suchý poldr VN2</w:t>
      </w:r>
    </w:p>
    <w:p w14:paraId="64E2B9E5"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Revitalizace melioračního odpadu</w:t>
      </w:r>
    </w:p>
    <w:p w14:paraId="69028258"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Výsadba zeleně</w:t>
      </w:r>
    </w:p>
    <w:p w14:paraId="204F6959"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Polní cesta C8</w:t>
      </w:r>
    </w:p>
    <w:p w14:paraId="21894D15"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Polní cesta C44</w:t>
      </w:r>
    </w:p>
    <w:p w14:paraId="2B5ED8A0"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Polní cesta C45</w:t>
      </w:r>
    </w:p>
    <w:p w14:paraId="70A93C3A"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Odvodňovací prvek OP7</w:t>
      </w:r>
    </w:p>
    <w:p w14:paraId="27786F90" w14:textId="77777777" w:rsidR="00BE03E1" w:rsidRPr="00BE03E1" w:rsidRDefault="00BE03E1" w:rsidP="00BE03E1">
      <w:pPr>
        <w:spacing w:after="60" w:line="240" w:lineRule="auto"/>
        <w:ind w:left="709" w:firstLine="425"/>
        <w:rPr>
          <w:rFonts w:eastAsiaTheme="minorHAnsi" w:cs="Arial"/>
          <w:szCs w:val="22"/>
        </w:rPr>
      </w:pPr>
      <w:r w:rsidRPr="00BE03E1">
        <w:rPr>
          <w:rFonts w:eastAsiaTheme="minorHAnsi" w:cs="Arial"/>
          <w:szCs w:val="22"/>
        </w:rPr>
        <w:t>Odvodňovací prvek OP8</w:t>
      </w:r>
    </w:p>
    <w:p w14:paraId="4EB7D098" w14:textId="525CAFC4" w:rsidR="00451B0E" w:rsidRPr="00DD5CF8" w:rsidRDefault="00BE03E1" w:rsidP="00BE03E1">
      <w:pPr>
        <w:spacing w:line="288" w:lineRule="auto"/>
        <w:ind w:left="709" w:firstLine="425"/>
        <w:rPr>
          <w:rFonts w:eastAsiaTheme="minorHAnsi" w:cs="Arial"/>
          <w:szCs w:val="22"/>
        </w:rPr>
      </w:pPr>
      <w:r w:rsidRPr="00BE03E1">
        <w:rPr>
          <w:rFonts w:eastAsiaTheme="minorHAnsi" w:cs="Arial"/>
          <w:szCs w:val="22"/>
        </w:rPr>
        <w:t>Přeložka vodovodu</w:t>
      </w:r>
    </w:p>
    <w:p w14:paraId="2C3C7844" w14:textId="77777777" w:rsidR="00BE03E1" w:rsidRPr="00DD5CF8" w:rsidRDefault="00BE03E1" w:rsidP="00BE03E1">
      <w:pPr>
        <w:spacing w:before="120"/>
        <w:ind w:left="709"/>
        <w:rPr>
          <w:rFonts w:eastAsiaTheme="minorHAnsi" w:cs="Arial"/>
          <w:b/>
          <w:bCs/>
          <w:szCs w:val="22"/>
        </w:rPr>
      </w:pPr>
      <w:r w:rsidRPr="001E5526">
        <w:rPr>
          <w:rFonts w:eastAsiaTheme="minorHAnsi" w:cs="Arial"/>
          <w:b/>
          <w:bCs/>
          <w:szCs w:val="22"/>
        </w:rPr>
        <w:t>Suchý poldr VN2</w:t>
      </w:r>
    </w:p>
    <w:p w14:paraId="26DE81A7" w14:textId="77777777" w:rsidR="00BE03E1" w:rsidRPr="00DD5CF8" w:rsidRDefault="00BE03E1" w:rsidP="003B2844">
      <w:pPr>
        <w:ind w:left="709"/>
        <w:jc w:val="both"/>
        <w:rPr>
          <w:rFonts w:eastAsiaTheme="minorHAnsi" w:cs="Arial"/>
          <w:szCs w:val="22"/>
        </w:rPr>
      </w:pPr>
      <w:r w:rsidRPr="001E5526">
        <w:rPr>
          <w:rFonts w:eastAsiaTheme="minorHAnsi" w:cs="Arial"/>
          <w:szCs w:val="22"/>
        </w:rPr>
        <w:t>Novostavba poldru, kdy hráz bude řešena jako zemní homogenní hutněná zemní hráz nepojízdná v délce 90 m se sklonem návodního svahu 1:3,4 a vzdušného 1:2,2 o šířce koruny 3,0 m, max výška cca 3,7 m.</w:t>
      </w:r>
      <w:r w:rsidRPr="00DD5CF8">
        <w:rPr>
          <w:rFonts w:eastAsiaTheme="minorHAnsi" w:cs="Arial"/>
          <w:szCs w:val="22"/>
        </w:rPr>
        <w:t xml:space="preserve"> </w:t>
      </w:r>
    </w:p>
    <w:p w14:paraId="412098F1" w14:textId="77777777" w:rsidR="00BE03E1" w:rsidRPr="00DD5CF8" w:rsidRDefault="00BE03E1" w:rsidP="00BE03E1">
      <w:pPr>
        <w:spacing w:before="120"/>
        <w:ind w:left="709"/>
        <w:rPr>
          <w:rFonts w:eastAsiaTheme="minorHAnsi" w:cs="Arial"/>
          <w:b/>
          <w:bCs/>
          <w:szCs w:val="22"/>
        </w:rPr>
      </w:pPr>
      <w:r w:rsidRPr="001E5526">
        <w:rPr>
          <w:rFonts w:eastAsiaTheme="minorHAnsi" w:cs="Arial"/>
          <w:b/>
          <w:bCs/>
          <w:szCs w:val="22"/>
        </w:rPr>
        <w:t>Revitalizace melioračního odpadu</w:t>
      </w:r>
    </w:p>
    <w:p w14:paraId="1A983503" w14:textId="77777777" w:rsidR="00BE03E1" w:rsidRPr="00DD5CF8" w:rsidRDefault="00BE03E1" w:rsidP="00BE03E1">
      <w:pPr>
        <w:ind w:left="709"/>
        <w:jc w:val="both"/>
        <w:rPr>
          <w:rFonts w:eastAsiaTheme="minorHAnsi" w:cs="Arial"/>
          <w:szCs w:val="22"/>
        </w:rPr>
      </w:pPr>
      <w:r w:rsidRPr="001E5526">
        <w:rPr>
          <w:rFonts w:eastAsiaTheme="minorHAnsi" w:cs="Arial"/>
          <w:szCs w:val="22"/>
        </w:rPr>
        <w:t>Revitalizace melioračního odpadu V km 0,155 – 0,427 výstavbou mělkého průlehu. Dno průlehu bude zahloubeno o cca 300 mm, oproti stávajícímu terénu, šířka dna bude 600 mm, sklony svahu příkopu jsou navrženy v poměru 1:6.</w:t>
      </w:r>
      <w:r w:rsidRPr="00DD5CF8">
        <w:rPr>
          <w:rFonts w:eastAsiaTheme="minorHAnsi" w:cs="Arial"/>
          <w:szCs w:val="22"/>
        </w:rPr>
        <w:t xml:space="preserve"> </w:t>
      </w:r>
    </w:p>
    <w:p w14:paraId="5C36774D" w14:textId="77777777" w:rsidR="00BE03E1" w:rsidRPr="00DD5CF8" w:rsidRDefault="00BE03E1" w:rsidP="00BE03E1">
      <w:pPr>
        <w:keepNext/>
        <w:spacing w:before="120"/>
        <w:ind w:left="709"/>
        <w:jc w:val="both"/>
        <w:rPr>
          <w:rFonts w:eastAsiaTheme="minorHAnsi" w:cs="Arial"/>
          <w:b/>
          <w:bCs/>
          <w:szCs w:val="22"/>
        </w:rPr>
      </w:pPr>
      <w:r w:rsidRPr="001E5526">
        <w:rPr>
          <w:rFonts w:eastAsiaTheme="minorHAnsi" w:cs="Arial"/>
          <w:b/>
          <w:bCs/>
          <w:szCs w:val="22"/>
        </w:rPr>
        <w:t>Výsadba zeleně</w:t>
      </w:r>
      <w:r w:rsidRPr="00DD5CF8">
        <w:rPr>
          <w:rFonts w:eastAsiaTheme="minorHAnsi" w:cs="Arial"/>
          <w:b/>
          <w:bCs/>
          <w:szCs w:val="22"/>
        </w:rPr>
        <w:t xml:space="preserve"> </w:t>
      </w:r>
    </w:p>
    <w:p w14:paraId="308B9C31" w14:textId="77777777" w:rsidR="00BE03E1" w:rsidRDefault="00BE03E1" w:rsidP="00BE03E1">
      <w:pPr>
        <w:ind w:left="709"/>
        <w:jc w:val="both"/>
        <w:rPr>
          <w:rFonts w:eastAsiaTheme="minorHAnsi" w:cs="Arial"/>
          <w:szCs w:val="22"/>
        </w:rPr>
      </w:pPr>
      <w:r w:rsidRPr="001E5526">
        <w:rPr>
          <w:rFonts w:eastAsiaTheme="minorHAnsi" w:cs="Arial"/>
          <w:szCs w:val="22"/>
        </w:rPr>
        <w:t>Parcely dotčené stavbou poldru a melioračního odpadu budou doplněny o stromovou a keřovou výsadbu. Výsadbu budou tvořit shluky převážně ovocných stromů v celkovém počtu 101 ks, které budou doplněny o solitérní dřeviny v počtu 16 kusů, výsadba bude také doplněna o menší shluky keřů 9 ks.</w:t>
      </w:r>
    </w:p>
    <w:p w14:paraId="76F3C7C2"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t>Polní cesta C8</w:t>
      </w:r>
    </w:p>
    <w:p w14:paraId="01435404" w14:textId="77777777" w:rsidR="00BE03E1" w:rsidRPr="001E5526" w:rsidRDefault="00BE03E1" w:rsidP="00BE03E1">
      <w:pPr>
        <w:ind w:left="709"/>
        <w:jc w:val="both"/>
        <w:rPr>
          <w:rFonts w:eastAsiaTheme="minorHAnsi" w:cs="Arial"/>
          <w:szCs w:val="22"/>
        </w:rPr>
      </w:pPr>
      <w:r w:rsidRPr="001E5526">
        <w:rPr>
          <w:rFonts w:eastAsiaTheme="minorHAnsi" w:cs="Arial"/>
          <w:szCs w:val="22"/>
        </w:rPr>
        <w:t>Rekonstrukce stávající zpevněné polní cesty. Navržená konstrukce polních cest (PN 5-2), návrhová kategorie P 4,0/30 (jednopruhová, šířka jízdního pruhu je 3 m; krajnice 2 x 0,5 m), třída dopravního zatížení V, návrhová úroveň porušení vozovky D2. Kryt vozovky je asfaltobetonový. Celková délka polní cesty je 1 064 m. Kolem cesty bude provedena výsadba stromů.</w:t>
      </w:r>
    </w:p>
    <w:p w14:paraId="0EFADEB8"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lastRenderedPageBreak/>
        <w:t>Polní cesta C44</w:t>
      </w:r>
    </w:p>
    <w:p w14:paraId="493EF456" w14:textId="77777777" w:rsidR="00BE03E1" w:rsidRPr="001E5526" w:rsidRDefault="00BE03E1" w:rsidP="00BE03E1">
      <w:pPr>
        <w:ind w:left="709"/>
        <w:jc w:val="both"/>
        <w:rPr>
          <w:rFonts w:eastAsiaTheme="minorHAnsi" w:cs="Arial"/>
          <w:szCs w:val="22"/>
        </w:rPr>
      </w:pPr>
      <w:r w:rsidRPr="001E5526">
        <w:rPr>
          <w:rFonts w:eastAsiaTheme="minorHAnsi" w:cs="Arial"/>
          <w:szCs w:val="22"/>
        </w:rPr>
        <w:t>Rekonstrukci počáteční části (staničení km 0,000 – 0,020) a konečné části (staničení km 0,714 – 0,810) stávající nezpevněné polní cesty. Navržená konstrukce polní cesty (PN 5-2), Návrhová kategorie P 3,5/20 (jednopruhová, šířka jízdního pruhu je 3,0 m; krajnice 2 x 0,25 m), třída dopravního zatížení V, návrhová úroveň porušení vozovky D2. Kryt vozovky je asfaltobetonový. Celková délka počátečního úseku (část 1) polní cesty je 20 m. Celková délka konečného úseku (část 2) polní cesty je 96 m.</w:t>
      </w:r>
    </w:p>
    <w:p w14:paraId="0F307521"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t>Polní cesta C45</w:t>
      </w:r>
    </w:p>
    <w:p w14:paraId="510A21BE" w14:textId="77777777" w:rsidR="00BE03E1" w:rsidRPr="001E5526" w:rsidRDefault="00BE03E1" w:rsidP="00BE03E1">
      <w:pPr>
        <w:ind w:left="709"/>
        <w:jc w:val="both"/>
        <w:rPr>
          <w:rFonts w:eastAsiaTheme="minorHAnsi" w:cs="Arial"/>
          <w:szCs w:val="22"/>
        </w:rPr>
      </w:pPr>
      <w:r w:rsidRPr="001E5526">
        <w:rPr>
          <w:rFonts w:eastAsiaTheme="minorHAnsi" w:cs="Arial"/>
          <w:szCs w:val="22"/>
        </w:rPr>
        <w:t xml:space="preserve">Rekonstrukce stávající nezpevněné polní cesty. Návrhová kategorie P 3,0/20 (jednopruhová, šířka jízdního pruhu je 3 m; krajnice 2 x 0,25 m). Ve staničení km 0,000 – 0,178 a km 0,734 – 0,945 polní cesty je konstrukční skladba tvořena převážně přírodním materiálem – opracovaný lomový kámen uložený na výšku do zhutněného štěrkového lože mezi masivní kamennou obrubu. Jedná se o tzv. „štětovanou cestu“. Navržená konstrukce polních cesty ve staničení km 0,178 – 0,734 (PN </w:t>
      </w:r>
      <w:proofErr w:type="gramStart"/>
      <w:r w:rsidRPr="001E5526">
        <w:rPr>
          <w:rFonts w:eastAsiaTheme="minorHAnsi" w:cs="Arial"/>
          <w:szCs w:val="22"/>
        </w:rPr>
        <w:t>6 -5</w:t>
      </w:r>
      <w:proofErr w:type="gramEnd"/>
      <w:r w:rsidRPr="001E5526">
        <w:rPr>
          <w:rFonts w:eastAsiaTheme="minorHAnsi" w:cs="Arial"/>
          <w:szCs w:val="22"/>
        </w:rPr>
        <w:t>), třída dopravního zatížení VI, návrhová úroveň porušení vozovky</w:t>
      </w:r>
      <w:r>
        <w:rPr>
          <w:rFonts w:eastAsiaTheme="minorHAnsi" w:cs="Arial"/>
          <w:szCs w:val="22"/>
        </w:rPr>
        <w:t xml:space="preserve"> </w:t>
      </w:r>
      <w:r w:rsidRPr="001E5526">
        <w:rPr>
          <w:rFonts w:eastAsiaTheme="minorHAnsi" w:cs="Arial"/>
          <w:szCs w:val="22"/>
        </w:rPr>
        <w:t>D2. Středová část polní cesty je navržena jako prašná ze štěrkodrti a vibrovaného štěrku. Celková délka polní cesty je 945,1 m.</w:t>
      </w:r>
    </w:p>
    <w:p w14:paraId="0CBD5D0E"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t>Odvodňovací prvek OP7</w:t>
      </w:r>
    </w:p>
    <w:p w14:paraId="57A78C32" w14:textId="77777777" w:rsidR="00BE03E1" w:rsidRPr="001E5526" w:rsidRDefault="00BE03E1" w:rsidP="00BE03E1">
      <w:pPr>
        <w:ind w:left="709"/>
        <w:jc w:val="both"/>
        <w:rPr>
          <w:rFonts w:eastAsiaTheme="minorHAnsi" w:cs="Arial"/>
          <w:szCs w:val="22"/>
        </w:rPr>
      </w:pPr>
      <w:r w:rsidRPr="001E5526">
        <w:rPr>
          <w:rFonts w:eastAsiaTheme="minorHAnsi" w:cs="Arial"/>
          <w:szCs w:val="22"/>
        </w:rPr>
        <w:t>Odvodňovací prvek OP7 dl. 531 m je v celé trase navržen jako železobetonové potrubí DN 800 mm s čedičovou výstelkou 180° vedené ulicí od vodojemu s vyústěním do potoka.</w:t>
      </w:r>
    </w:p>
    <w:p w14:paraId="51BA3726"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t>Odvodňovací prvek OP8</w:t>
      </w:r>
    </w:p>
    <w:p w14:paraId="6FE2969A" w14:textId="77777777" w:rsidR="00BE03E1" w:rsidRPr="001E5526" w:rsidRDefault="00BE03E1" w:rsidP="00BE03E1">
      <w:pPr>
        <w:ind w:left="709"/>
        <w:jc w:val="both"/>
        <w:rPr>
          <w:rFonts w:eastAsiaTheme="minorHAnsi" w:cs="Arial"/>
          <w:szCs w:val="22"/>
        </w:rPr>
      </w:pPr>
      <w:r w:rsidRPr="001E5526">
        <w:rPr>
          <w:rFonts w:eastAsiaTheme="minorHAnsi" w:cs="Arial"/>
          <w:szCs w:val="22"/>
        </w:rPr>
        <w:t>Odvodňovací prvek OP8 je tvořen z části otevřeným lichoběžníkovým korytem a v úseku s nadměrným příčným i podélným sklonem území je navrženo trubní vedení DN 400 mm. Začátek je napojen na vtokový objekt pod vodojemem a končí sběrným žlabem v místě křížení s cestou C45. Na dočasně dotčených části parcel bude provedena nová lesní výsadba.</w:t>
      </w:r>
    </w:p>
    <w:p w14:paraId="62B87E11" w14:textId="77777777" w:rsidR="00BE03E1" w:rsidRPr="001E5526" w:rsidRDefault="00BE03E1" w:rsidP="00BE03E1">
      <w:pPr>
        <w:keepNext/>
        <w:spacing w:before="120"/>
        <w:ind w:left="709"/>
        <w:jc w:val="both"/>
        <w:rPr>
          <w:rFonts w:eastAsiaTheme="minorHAnsi" w:cs="Arial"/>
          <w:b/>
          <w:bCs/>
          <w:szCs w:val="22"/>
        </w:rPr>
      </w:pPr>
      <w:r w:rsidRPr="001E5526">
        <w:rPr>
          <w:rFonts w:eastAsiaTheme="minorHAnsi" w:cs="Arial"/>
          <w:b/>
          <w:bCs/>
          <w:szCs w:val="22"/>
        </w:rPr>
        <w:t>Přeložka vodovodu</w:t>
      </w:r>
    </w:p>
    <w:p w14:paraId="5AC93036" w14:textId="77777777" w:rsidR="00BE03E1" w:rsidRDefault="00BE03E1" w:rsidP="00BE03E1">
      <w:pPr>
        <w:ind w:left="709"/>
        <w:jc w:val="both"/>
        <w:rPr>
          <w:rFonts w:eastAsiaTheme="minorHAnsi" w:cs="Arial"/>
          <w:szCs w:val="22"/>
        </w:rPr>
      </w:pPr>
      <w:r w:rsidRPr="001E5526">
        <w:rPr>
          <w:rFonts w:eastAsiaTheme="minorHAnsi" w:cs="Arial"/>
          <w:szCs w:val="22"/>
        </w:rPr>
        <w:t xml:space="preserve">Přeložka výtlačného vodovodního řadu PVC DN 100 je vyvolanou investicí v rámci výstavby nového svodného prvku OP8. Přeložka v dl. 20,0 m bude řešena zahloubením pod koryto OP8 s napojením na stávající řad. Přeložka bude </w:t>
      </w:r>
      <w:proofErr w:type="spellStart"/>
      <w:r w:rsidRPr="001E5526">
        <w:rPr>
          <w:rFonts w:eastAsiaTheme="minorHAnsi" w:cs="Arial"/>
          <w:szCs w:val="22"/>
        </w:rPr>
        <w:t>připoložena</w:t>
      </w:r>
      <w:proofErr w:type="spellEnd"/>
      <w:r w:rsidRPr="001E5526">
        <w:rPr>
          <w:rFonts w:eastAsiaTheme="minorHAnsi" w:cs="Arial"/>
          <w:szCs w:val="22"/>
        </w:rPr>
        <w:t xml:space="preserve"> do stávající trasy a bude provedena z PE 100 DN 100 SDR 11 (PN 16). V prostoru křížení s OP8 bude řad uložen do ocelové chráničky DN 200 mm.</w:t>
      </w:r>
    </w:p>
    <w:p w14:paraId="259187B8" w14:textId="734B5FE1" w:rsidR="00337DC4" w:rsidRPr="00DF2D77" w:rsidRDefault="00BE03E1" w:rsidP="00BE03E1">
      <w:pPr>
        <w:spacing w:before="60" w:line="280" w:lineRule="atLeast"/>
        <w:ind w:left="709"/>
        <w:jc w:val="both"/>
        <w:rPr>
          <w:rFonts w:cs="Arial"/>
          <w:szCs w:val="22"/>
        </w:rPr>
      </w:pPr>
      <w:r w:rsidRPr="00DF2D77">
        <w:rPr>
          <w:rFonts w:cs="Arial"/>
          <w:szCs w:val="22"/>
          <w:lang w:val="en-US"/>
        </w:rPr>
        <w:t xml:space="preserve"> </w:t>
      </w:r>
      <w:r w:rsidR="00337DC4" w:rsidRPr="00DF2D77">
        <w:rPr>
          <w:rFonts w:cs="Arial"/>
          <w:szCs w:val="22"/>
          <w:lang w:val="en-US"/>
        </w:rPr>
        <w:t>(</w:t>
      </w:r>
      <w:proofErr w:type="spellStart"/>
      <w:r w:rsidR="00337DC4" w:rsidRPr="00DF2D77">
        <w:rPr>
          <w:rFonts w:cs="Arial"/>
          <w:szCs w:val="22"/>
          <w:lang w:val="en-US"/>
        </w:rPr>
        <w:t>dále</w:t>
      </w:r>
      <w:proofErr w:type="spellEnd"/>
      <w:r w:rsidR="00337DC4" w:rsidRPr="00DF2D77">
        <w:rPr>
          <w:rFonts w:cs="Arial"/>
          <w:szCs w:val="22"/>
          <w:lang w:val="en-US"/>
        </w:rPr>
        <w:t xml:space="preserve"> </w:t>
      </w:r>
      <w:proofErr w:type="spellStart"/>
      <w:r w:rsidR="00337DC4" w:rsidRPr="00DF2D77">
        <w:rPr>
          <w:rFonts w:cs="Arial"/>
          <w:szCs w:val="22"/>
          <w:lang w:val="en-US"/>
        </w:rPr>
        <w:t>jen</w:t>
      </w:r>
      <w:proofErr w:type="spellEnd"/>
      <w:r w:rsidR="00337DC4" w:rsidRPr="00DF2D77">
        <w:rPr>
          <w:rFonts w:cs="Arial"/>
          <w:szCs w:val="22"/>
          <w:lang w:val="en-US"/>
        </w:rPr>
        <w:t xml:space="preserve"> </w:t>
      </w:r>
      <w:r w:rsidR="00337DC4" w:rsidRPr="00DF2D77">
        <w:rPr>
          <w:rFonts w:cs="Arial"/>
          <w:szCs w:val="22"/>
        </w:rPr>
        <w:t>„</w:t>
      </w:r>
      <w:proofErr w:type="gramStart"/>
      <w:r w:rsidR="00337DC4" w:rsidRPr="00DF2D77">
        <w:rPr>
          <w:rFonts w:cs="Arial"/>
          <w:szCs w:val="22"/>
        </w:rPr>
        <w:t>stavba“</w:t>
      </w:r>
      <w:proofErr w:type="gramEnd"/>
      <w:r w:rsidR="00337DC4" w:rsidRPr="00DF2D77">
        <w:rPr>
          <w:rFonts w:cs="Arial"/>
          <w:szCs w:val="22"/>
        </w:rPr>
        <w:t>)</w:t>
      </w:r>
    </w:p>
    <w:p w14:paraId="5B105C8F" w14:textId="18B5049D" w:rsidR="00E953AF" w:rsidRPr="00DF2D77" w:rsidRDefault="0096051C" w:rsidP="00451B0E">
      <w:pPr>
        <w:pStyle w:val="TSTextlnkuslovan"/>
        <w:numPr>
          <w:ilvl w:val="1"/>
          <w:numId w:val="34"/>
        </w:numPr>
        <w:spacing w:line="240" w:lineRule="auto"/>
        <w:jc w:val="both"/>
        <w:rPr>
          <w:rFonts w:cs="Arial"/>
          <w:szCs w:val="22"/>
        </w:rPr>
      </w:pPr>
      <w:r w:rsidRPr="00DF2D77">
        <w:rPr>
          <w:rFonts w:cs="Arial"/>
          <w:bCs/>
          <w:szCs w:val="22"/>
        </w:rPr>
        <w:t>Příkazce</w:t>
      </w:r>
      <w:r w:rsidRPr="00DF2D77">
        <w:rPr>
          <w:rFonts w:cs="Arial"/>
          <w:szCs w:val="22"/>
        </w:rPr>
        <w:t xml:space="preserve"> </w:t>
      </w:r>
      <w:r w:rsidR="00E953AF" w:rsidRPr="00DF2D77">
        <w:rPr>
          <w:rFonts w:cs="Arial"/>
          <w:szCs w:val="22"/>
        </w:rPr>
        <w:t xml:space="preserve">se zavazuje, že za </w:t>
      </w:r>
      <w:r w:rsidR="00F74A52" w:rsidRPr="00DF2D77">
        <w:rPr>
          <w:rFonts w:cs="Arial"/>
          <w:bCs/>
          <w:szCs w:val="22"/>
        </w:rPr>
        <w:t>provedení investorsko-inženýrských</w:t>
      </w:r>
      <w:r w:rsidR="00F74A52" w:rsidRPr="00DF2D77">
        <w:rPr>
          <w:rFonts w:cs="Arial"/>
          <w:szCs w:val="22"/>
        </w:rPr>
        <w:t xml:space="preserve"> činností</w:t>
      </w:r>
      <w:r w:rsidR="00F74A52" w:rsidRPr="00DF2D77" w:rsidDel="00F74A52">
        <w:rPr>
          <w:rFonts w:cs="Arial"/>
          <w:szCs w:val="22"/>
        </w:rPr>
        <w:t xml:space="preserve"> </w:t>
      </w:r>
      <w:r w:rsidR="00E953AF" w:rsidRPr="00DF2D77">
        <w:rPr>
          <w:rFonts w:cs="Arial"/>
          <w:szCs w:val="22"/>
        </w:rPr>
        <w:t xml:space="preserve">zaplatí </w:t>
      </w:r>
      <w:r w:rsidR="0057161A" w:rsidRPr="00DF2D77">
        <w:rPr>
          <w:rFonts w:cs="Arial"/>
          <w:bCs/>
          <w:szCs w:val="22"/>
        </w:rPr>
        <w:t xml:space="preserve">příkazníkovi </w:t>
      </w:r>
      <w:r w:rsidR="00F003DF" w:rsidRPr="00DF2D77">
        <w:rPr>
          <w:rFonts w:cs="Arial"/>
          <w:bCs/>
          <w:szCs w:val="22"/>
        </w:rPr>
        <w:t>odměnu</w:t>
      </w:r>
      <w:r w:rsidR="00F003DF" w:rsidRPr="00DF2D77">
        <w:rPr>
          <w:rFonts w:cs="Arial"/>
          <w:szCs w:val="22"/>
        </w:rPr>
        <w:t xml:space="preserve"> </w:t>
      </w:r>
      <w:r w:rsidR="00E953AF" w:rsidRPr="00DF2D77">
        <w:rPr>
          <w:rFonts w:cs="Arial"/>
          <w:szCs w:val="22"/>
        </w:rPr>
        <w:t>ve výši ujednané v této smlouvě</w:t>
      </w:r>
      <w:r w:rsidR="00F003DF" w:rsidRPr="00DF2D77">
        <w:rPr>
          <w:rFonts w:cs="Arial"/>
          <w:bCs/>
          <w:szCs w:val="22"/>
        </w:rPr>
        <w:t>, přičemž</w:t>
      </w:r>
      <w:r w:rsidR="00F003DF" w:rsidRPr="00DF2D77">
        <w:rPr>
          <w:rFonts w:cs="Arial"/>
          <w:szCs w:val="22"/>
        </w:rPr>
        <w:t xml:space="preserve"> </w:t>
      </w:r>
      <w:r w:rsidR="002D66C4">
        <w:rPr>
          <w:rFonts w:cs="Arial"/>
          <w:szCs w:val="22"/>
          <w:lang w:val="cs-CZ"/>
        </w:rPr>
        <w:t xml:space="preserve">všechny </w:t>
      </w:r>
      <w:r w:rsidR="00E953AF" w:rsidRPr="00DF2D77">
        <w:rPr>
          <w:rFonts w:cs="Arial"/>
          <w:szCs w:val="22"/>
        </w:rPr>
        <w:t>náklady účelně vynaložené při pl</w:t>
      </w:r>
      <w:r w:rsidR="00511799" w:rsidRPr="00DF2D77">
        <w:rPr>
          <w:rFonts w:cs="Arial"/>
          <w:szCs w:val="22"/>
        </w:rPr>
        <w:t>nění</w:t>
      </w:r>
      <w:r w:rsidR="00E953AF" w:rsidRPr="00DF2D77">
        <w:rPr>
          <w:rFonts w:cs="Arial"/>
          <w:szCs w:val="22"/>
        </w:rPr>
        <w:t xml:space="preserve"> předmětu této smlouvy</w:t>
      </w:r>
      <w:r w:rsidR="00F003DF" w:rsidRPr="00DF2D77">
        <w:rPr>
          <w:rFonts w:cs="Arial"/>
          <w:bCs/>
          <w:szCs w:val="22"/>
        </w:rPr>
        <w:t xml:space="preserve"> jsou v této odměně </w:t>
      </w:r>
      <w:r w:rsidR="002D66C4">
        <w:rPr>
          <w:rFonts w:cs="Arial"/>
          <w:bCs/>
          <w:szCs w:val="22"/>
          <w:lang w:val="cs-CZ"/>
        </w:rPr>
        <w:t xml:space="preserve">již </w:t>
      </w:r>
      <w:r w:rsidR="00F003DF" w:rsidRPr="00DF2D77">
        <w:rPr>
          <w:rFonts w:cs="Arial"/>
          <w:bCs/>
          <w:szCs w:val="22"/>
        </w:rPr>
        <w:t>zahrnuty</w:t>
      </w:r>
      <w:r w:rsidR="00E953AF" w:rsidRPr="00DF2D77">
        <w:rPr>
          <w:rFonts w:cs="Arial"/>
          <w:szCs w:val="22"/>
        </w:rPr>
        <w:t>.</w:t>
      </w:r>
    </w:p>
    <w:p w14:paraId="1DBBB510" w14:textId="3C597C42" w:rsidR="00A015C9" w:rsidRPr="00DF2D77" w:rsidRDefault="00A015C9" w:rsidP="00175004">
      <w:pPr>
        <w:pStyle w:val="TSTextlnkuslovan"/>
        <w:numPr>
          <w:ilvl w:val="1"/>
          <w:numId w:val="34"/>
        </w:numPr>
        <w:spacing w:after="360" w:line="240" w:lineRule="auto"/>
        <w:jc w:val="both"/>
        <w:rPr>
          <w:rFonts w:cs="Arial"/>
          <w:bCs/>
          <w:szCs w:val="22"/>
        </w:rPr>
      </w:pPr>
      <w:bookmarkStart w:id="5" w:name="_Ref376502893"/>
      <w:r w:rsidRPr="00DF2D77">
        <w:rPr>
          <w:rFonts w:cs="Arial"/>
          <w:bCs/>
          <w:szCs w:val="22"/>
        </w:rPr>
        <w:t xml:space="preserve">Účelem této smlouvy je řádné zajištění investorsko-inženýrských činností ve vztahu ke stavbě tak, aby stavba </w:t>
      </w:r>
      <w:r w:rsidR="005759B2" w:rsidRPr="00DF2D77">
        <w:rPr>
          <w:rFonts w:cs="Arial"/>
          <w:bCs/>
          <w:szCs w:val="22"/>
        </w:rPr>
        <w:t>byla</w:t>
      </w:r>
      <w:r w:rsidRPr="00DF2D77">
        <w:rPr>
          <w:rFonts w:cs="Arial"/>
          <w:bCs/>
          <w:szCs w:val="22"/>
        </w:rPr>
        <w:t xml:space="preserve"> provedena</w:t>
      </w:r>
      <w:r w:rsidR="001132C5" w:rsidRPr="00DF2D77">
        <w:rPr>
          <w:rFonts w:cs="Arial"/>
          <w:bCs/>
          <w:szCs w:val="22"/>
        </w:rPr>
        <w:t xml:space="preserve"> zhotovitelem stavby</w:t>
      </w:r>
      <w:r w:rsidRPr="00DF2D77">
        <w:rPr>
          <w:rFonts w:cs="Arial"/>
          <w:bCs/>
          <w:szCs w:val="22"/>
        </w:rPr>
        <w:t xml:space="preserve"> řádně a včas, a to v souladu s požadavky příkazce a veškerými příslušnými právními předpisy.</w:t>
      </w:r>
      <w:bookmarkEnd w:id="5"/>
      <w:r w:rsidRPr="00DF2D77">
        <w:rPr>
          <w:rFonts w:cs="Arial"/>
          <w:bCs/>
          <w:szCs w:val="22"/>
        </w:rPr>
        <w:t xml:space="preserve"> </w:t>
      </w:r>
    </w:p>
    <w:p w14:paraId="2AD6A9E3" w14:textId="77777777" w:rsidR="00004BA9" w:rsidRPr="00DF2D77" w:rsidRDefault="00004BA9" w:rsidP="00175004">
      <w:pPr>
        <w:spacing w:before="240" w:line="240" w:lineRule="auto"/>
        <w:jc w:val="center"/>
        <w:rPr>
          <w:rFonts w:cs="Arial"/>
          <w:vanish/>
          <w:szCs w:val="22"/>
        </w:rPr>
      </w:pPr>
      <w:bookmarkStart w:id="6" w:name="_Ref376453636"/>
    </w:p>
    <w:p w14:paraId="0840306D" w14:textId="77777777" w:rsidR="00FC11FA" w:rsidRPr="00DF2D77" w:rsidRDefault="00004BA9" w:rsidP="008F712D">
      <w:pPr>
        <w:pStyle w:val="Odstavecseseznamem"/>
        <w:numPr>
          <w:ilvl w:val="0"/>
          <w:numId w:val="34"/>
        </w:numPr>
        <w:spacing w:after="0" w:line="240" w:lineRule="auto"/>
        <w:ind w:left="709"/>
        <w:contextualSpacing w:val="0"/>
        <w:jc w:val="center"/>
        <w:rPr>
          <w:rFonts w:cs="Arial"/>
          <w:bCs/>
          <w:szCs w:val="22"/>
        </w:rPr>
      </w:pPr>
      <w:r w:rsidRPr="00DF2D77">
        <w:rPr>
          <w:rFonts w:cs="Arial"/>
          <w:szCs w:val="22"/>
        </w:rPr>
        <w:br/>
      </w:r>
      <w:bookmarkStart w:id="7" w:name="_Ref376517531"/>
      <w:bookmarkStart w:id="8" w:name="_Ref376500168"/>
      <w:bookmarkEnd w:id="6"/>
      <w:r w:rsidR="00490719" w:rsidRPr="00DF2D77">
        <w:rPr>
          <w:rFonts w:cs="Arial"/>
          <w:b/>
          <w:bCs/>
          <w:szCs w:val="22"/>
          <w:u w:val="single"/>
        </w:rPr>
        <w:t>Rozsah a obsah předmětu plnění</w:t>
      </w:r>
      <w:bookmarkEnd w:id="7"/>
    </w:p>
    <w:p w14:paraId="218E799A" w14:textId="77777777" w:rsidR="004B0FAE" w:rsidRPr="00DF2D77" w:rsidRDefault="004B0FAE" w:rsidP="004B0FAE">
      <w:pPr>
        <w:pStyle w:val="Odstavecseseznamem"/>
        <w:spacing w:after="0" w:line="240" w:lineRule="auto"/>
        <w:contextualSpacing w:val="0"/>
        <w:jc w:val="center"/>
        <w:rPr>
          <w:rFonts w:cs="Arial"/>
          <w:bCs/>
          <w:szCs w:val="22"/>
        </w:rPr>
      </w:pPr>
    </w:p>
    <w:p w14:paraId="71DBBEAB" w14:textId="7DB14211" w:rsidR="00004BA9" w:rsidRDefault="00490719" w:rsidP="004B0FAE">
      <w:pPr>
        <w:pStyle w:val="TSTextlnkuslovan"/>
        <w:numPr>
          <w:ilvl w:val="1"/>
          <w:numId w:val="34"/>
        </w:numPr>
        <w:spacing w:after="0" w:line="240" w:lineRule="auto"/>
        <w:jc w:val="both"/>
        <w:rPr>
          <w:rFonts w:cs="Arial"/>
          <w:bCs/>
          <w:szCs w:val="22"/>
        </w:rPr>
      </w:pPr>
      <w:r w:rsidRPr="00DF2D77">
        <w:rPr>
          <w:rFonts w:cs="Arial"/>
          <w:bCs/>
          <w:szCs w:val="22"/>
          <w:lang w:val="cs-CZ"/>
        </w:rPr>
        <w:t xml:space="preserve">Příkazník </w:t>
      </w:r>
      <w:r w:rsidR="00004BA9" w:rsidRPr="00DF2D77">
        <w:rPr>
          <w:rFonts w:cs="Arial"/>
          <w:bCs/>
          <w:szCs w:val="22"/>
        </w:rPr>
        <w:t>se zavazuje zajišťovat a vykonávat na stavbě investorsko-inženýrské činnosti, přičemž zejména je povinen:</w:t>
      </w:r>
      <w:bookmarkEnd w:id="8"/>
    </w:p>
    <w:p w14:paraId="144073F3" w14:textId="77777777" w:rsidR="00792706" w:rsidRPr="00DF2D77" w:rsidRDefault="00792706" w:rsidP="000E5064">
      <w:pPr>
        <w:pStyle w:val="TSTextlnkuslovan"/>
        <w:spacing w:after="0" w:line="240" w:lineRule="auto"/>
        <w:ind w:left="737"/>
        <w:jc w:val="both"/>
        <w:rPr>
          <w:rFonts w:cs="Arial"/>
          <w:bCs/>
          <w:szCs w:val="22"/>
        </w:rPr>
      </w:pPr>
    </w:p>
    <w:p w14:paraId="162E8908" w14:textId="32B6ACE7" w:rsidR="00E953AF" w:rsidRPr="00DF2D77" w:rsidRDefault="00A122B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lastRenderedPageBreak/>
        <w:t xml:space="preserve">protokolárně </w:t>
      </w:r>
      <w:r w:rsidR="00A210DF">
        <w:rPr>
          <w:rFonts w:cs="Arial"/>
          <w:szCs w:val="22"/>
        </w:rPr>
        <w:t>předat</w:t>
      </w:r>
      <w:r w:rsidR="00E953AF" w:rsidRPr="00DF2D77">
        <w:rPr>
          <w:rFonts w:cs="Arial"/>
          <w:szCs w:val="22"/>
        </w:rPr>
        <w:t xml:space="preserve"> staveniště zhotoviteli a zabezpeč</w:t>
      </w:r>
      <w:r w:rsidR="008A0637" w:rsidRPr="00DF2D77">
        <w:rPr>
          <w:rFonts w:cs="Arial"/>
          <w:szCs w:val="22"/>
        </w:rPr>
        <w:t xml:space="preserve">it zápis </w:t>
      </w:r>
      <w:r w:rsidR="002D66C4">
        <w:rPr>
          <w:rFonts w:cs="Arial"/>
          <w:szCs w:val="22"/>
        </w:rPr>
        <w:t xml:space="preserve">o předání </w:t>
      </w:r>
      <w:r w:rsidR="008A0637" w:rsidRPr="00DF2D77">
        <w:rPr>
          <w:rFonts w:cs="Arial"/>
          <w:szCs w:val="22"/>
        </w:rPr>
        <w:t>do stavebního deníku</w:t>
      </w:r>
      <w:r w:rsidR="008C0648">
        <w:rPr>
          <w:rFonts w:cs="Arial"/>
          <w:szCs w:val="22"/>
        </w:rPr>
        <w:t xml:space="preserve"> (dále též „SD“)</w:t>
      </w:r>
      <w:r w:rsidR="00462B48" w:rsidRPr="00DF2D77">
        <w:rPr>
          <w:rFonts w:cs="Arial"/>
          <w:szCs w:val="22"/>
        </w:rPr>
        <w:t>;</w:t>
      </w:r>
    </w:p>
    <w:p w14:paraId="124BA265" w14:textId="7B358CC8"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účast</w:t>
      </w:r>
      <w:r w:rsidR="008A0637" w:rsidRPr="00DF2D77">
        <w:rPr>
          <w:rFonts w:cs="Arial"/>
          <w:szCs w:val="22"/>
        </w:rPr>
        <w:t>nit se</w:t>
      </w:r>
      <w:r w:rsidRPr="00DF2D77">
        <w:rPr>
          <w:rFonts w:cs="Arial"/>
          <w:szCs w:val="22"/>
        </w:rPr>
        <w:t xml:space="preserve"> </w:t>
      </w:r>
      <w:r w:rsidR="00A122B8" w:rsidRPr="00DF2D77">
        <w:rPr>
          <w:rFonts w:cs="Arial"/>
          <w:szCs w:val="22"/>
        </w:rPr>
        <w:t>vyt</w:t>
      </w:r>
      <w:r w:rsidR="002D66C4">
        <w:rPr>
          <w:rFonts w:cs="Arial"/>
          <w:szCs w:val="22"/>
        </w:rPr>
        <w:t>y</w:t>
      </w:r>
      <w:r w:rsidR="00A122B8" w:rsidRPr="00DF2D77">
        <w:rPr>
          <w:rFonts w:cs="Arial"/>
          <w:szCs w:val="22"/>
        </w:rPr>
        <w:t xml:space="preserve">čení </w:t>
      </w:r>
      <w:r w:rsidRPr="00DF2D77">
        <w:rPr>
          <w:rFonts w:cs="Arial"/>
          <w:szCs w:val="22"/>
        </w:rPr>
        <w:t>stavby zhotovitelem</w:t>
      </w:r>
      <w:r w:rsidR="00E809D9" w:rsidRPr="00DF2D77">
        <w:rPr>
          <w:rFonts w:cs="Arial"/>
          <w:szCs w:val="22"/>
        </w:rPr>
        <w:t xml:space="preserve"> stavby</w:t>
      </w:r>
      <w:r w:rsidRPr="00DF2D77">
        <w:rPr>
          <w:rFonts w:cs="Arial"/>
          <w:szCs w:val="22"/>
        </w:rPr>
        <w:t xml:space="preserve"> před zahájením </w:t>
      </w:r>
      <w:r w:rsidR="002D66C4">
        <w:rPr>
          <w:rFonts w:cs="Arial"/>
          <w:szCs w:val="22"/>
        </w:rPr>
        <w:t xml:space="preserve">stavebních </w:t>
      </w:r>
      <w:r w:rsidRPr="00DF2D77">
        <w:rPr>
          <w:rFonts w:cs="Arial"/>
          <w:szCs w:val="22"/>
        </w:rPr>
        <w:t>prací, dodrž</w:t>
      </w:r>
      <w:r w:rsidR="008A0637" w:rsidRPr="00DF2D77">
        <w:rPr>
          <w:rFonts w:cs="Arial"/>
          <w:szCs w:val="22"/>
        </w:rPr>
        <w:t>ovat</w:t>
      </w:r>
      <w:r w:rsidRPr="00DF2D77">
        <w:rPr>
          <w:rFonts w:cs="Arial"/>
          <w:szCs w:val="22"/>
        </w:rPr>
        <w:t xml:space="preserve"> podmínk</w:t>
      </w:r>
      <w:r w:rsidR="008A0637" w:rsidRPr="00DF2D77">
        <w:rPr>
          <w:rFonts w:cs="Arial"/>
          <w:szCs w:val="22"/>
        </w:rPr>
        <w:t>y</w:t>
      </w:r>
      <w:r w:rsidRPr="00DF2D77">
        <w:rPr>
          <w:rFonts w:cs="Arial"/>
          <w:szCs w:val="22"/>
        </w:rPr>
        <w:t xml:space="preserve"> </w:t>
      </w:r>
      <w:r w:rsidR="00F20CEA" w:rsidRPr="00DF2D77">
        <w:rPr>
          <w:rFonts w:cs="Arial"/>
          <w:szCs w:val="22"/>
        </w:rPr>
        <w:t>dle sdělení k ohlášení udržovacích prací (</w:t>
      </w:r>
      <w:r w:rsidRPr="00DF2D77">
        <w:rPr>
          <w:rFonts w:cs="Arial"/>
          <w:szCs w:val="22"/>
        </w:rPr>
        <w:t xml:space="preserve">stavebního </w:t>
      </w:r>
      <w:r w:rsidR="004A55EE">
        <w:rPr>
          <w:rFonts w:cs="Arial"/>
          <w:szCs w:val="22"/>
        </w:rPr>
        <w:t xml:space="preserve">/ vodoprávního </w:t>
      </w:r>
      <w:r w:rsidRPr="00DF2D77">
        <w:rPr>
          <w:rFonts w:cs="Arial"/>
          <w:szCs w:val="22"/>
        </w:rPr>
        <w:t>povolení</w:t>
      </w:r>
      <w:r w:rsidR="00F20CEA" w:rsidRPr="00DF2D77">
        <w:rPr>
          <w:rFonts w:cs="Arial"/>
          <w:szCs w:val="22"/>
        </w:rPr>
        <w:t>)</w:t>
      </w:r>
      <w:r w:rsidRPr="00DF2D77">
        <w:rPr>
          <w:rFonts w:cs="Arial"/>
          <w:szCs w:val="22"/>
        </w:rPr>
        <w:t xml:space="preserve"> a opatření státního stavebního dozoru po dobu realizace stav</w:t>
      </w:r>
      <w:r w:rsidR="008A0637" w:rsidRPr="00DF2D77">
        <w:rPr>
          <w:rFonts w:cs="Arial"/>
          <w:szCs w:val="22"/>
        </w:rPr>
        <w:t>by</w:t>
      </w:r>
      <w:r w:rsidR="00462B48" w:rsidRPr="00DF2D77">
        <w:rPr>
          <w:rFonts w:cs="Arial"/>
          <w:szCs w:val="22"/>
        </w:rPr>
        <w:t>;</w:t>
      </w:r>
    </w:p>
    <w:p w14:paraId="7AA1AFCA" w14:textId="30BB7232"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w:t>
      </w:r>
      <w:r w:rsidR="00DA0669" w:rsidRPr="00DF2D77">
        <w:rPr>
          <w:rFonts w:cs="Arial"/>
          <w:szCs w:val="22"/>
        </w:rPr>
        <w:t xml:space="preserve">ovat </w:t>
      </w:r>
      <w:r w:rsidR="00462B48" w:rsidRPr="00DF2D77">
        <w:rPr>
          <w:rFonts w:cs="Arial"/>
          <w:szCs w:val="22"/>
        </w:rPr>
        <w:t>práce a dodávky</w:t>
      </w:r>
      <w:r w:rsidR="007974A6" w:rsidRPr="00DF2D77">
        <w:rPr>
          <w:rFonts w:cs="Arial"/>
          <w:szCs w:val="22"/>
        </w:rPr>
        <w:t xml:space="preserve"> zhotovitele stavby, zejména pak práce a dodávky</w:t>
      </w:r>
      <w:r w:rsidRPr="00DF2D77">
        <w:rPr>
          <w:rFonts w:cs="Arial"/>
          <w:szCs w:val="22"/>
        </w:rPr>
        <w:t>, které budou v dalším postupu zakryté nebo se stanou nepřístupnými, zaps</w:t>
      </w:r>
      <w:r w:rsidR="00DA0669" w:rsidRPr="00DF2D77">
        <w:rPr>
          <w:rFonts w:cs="Arial"/>
          <w:szCs w:val="22"/>
        </w:rPr>
        <w:t>at</w:t>
      </w:r>
      <w:r w:rsidRPr="00DF2D77">
        <w:rPr>
          <w:rFonts w:cs="Arial"/>
          <w:szCs w:val="22"/>
        </w:rPr>
        <w:t xml:space="preserve"> výsledk</w:t>
      </w:r>
      <w:r w:rsidR="00DA0669" w:rsidRPr="00DF2D77">
        <w:rPr>
          <w:rFonts w:cs="Arial"/>
          <w:szCs w:val="22"/>
        </w:rPr>
        <w:t>y</w:t>
      </w:r>
      <w:r w:rsidRPr="00DF2D77">
        <w:rPr>
          <w:rFonts w:cs="Arial"/>
          <w:szCs w:val="22"/>
        </w:rPr>
        <w:t xml:space="preserve"> ko</w:t>
      </w:r>
      <w:r w:rsidR="00DA0669" w:rsidRPr="00DF2D77">
        <w:rPr>
          <w:rFonts w:cs="Arial"/>
          <w:szCs w:val="22"/>
        </w:rPr>
        <w:t>ntroly do stavebního deníku</w:t>
      </w:r>
      <w:r w:rsidR="009E2D60" w:rsidRPr="00DF2D77">
        <w:rPr>
          <w:rFonts w:cs="Arial"/>
          <w:szCs w:val="22"/>
        </w:rPr>
        <w:t xml:space="preserve"> a na základě kontroly vydá</w:t>
      </w:r>
      <w:r w:rsidR="008C0648">
        <w:rPr>
          <w:rFonts w:cs="Arial"/>
          <w:szCs w:val="22"/>
        </w:rPr>
        <w:t xml:space="preserve"> nebo </w:t>
      </w:r>
      <w:r w:rsidR="009E2D60" w:rsidRPr="00DF2D77">
        <w:rPr>
          <w:rFonts w:cs="Arial"/>
          <w:szCs w:val="22"/>
        </w:rPr>
        <w:t>nevydá souhlas s pokračováním stavebních prací</w:t>
      </w:r>
      <w:r w:rsidR="00462B48" w:rsidRPr="00DF2D77">
        <w:rPr>
          <w:rFonts w:cs="Arial"/>
          <w:szCs w:val="22"/>
        </w:rPr>
        <w:t>;</w:t>
      </w:r>
    </w:p>
    <w:p w14:paraId="27E1D3F1"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sledovat, zda zhotovitel</w:t>
      </w:r>
      <w:r w:rsidR="00E809D9" w:rsidRPr="00DF2D77">
        <w:rPr>
          <w:rFonts w:cs="Arial"/>
          <w:szCs w:val="22"/>
        </w:rPr>
        <w:t xml:space="preserve"> stavby</w:t>
      </w:r>
      <w:r w:rsidRPr="00DF2D77">
        <w:rPr>
          <w:rFonts w:cs="Arial"/>
          <w:szCs w:val="22"/>
        </w:rPr>
        <w:t xml:space="preserve"> provádí předepsané a dohodnuté zkoušky materiálů, konstrukcí a prací, </w:t>
      </w:r>
      <w:r w:rsidR="00DE3E70" w:rsidRPr="00DF2D77">
        <w:rPr>
          <w:rFonts w:cs="Arial"/>
          <w:szCs w:val="22"/>
        </w:rPr>
        <w:t xml:space="preserve">kontrolovat </w:t>
      </w:r>
      <w:r w:rsidRPr="00DF2D77">
        <w:rPr>
          <w:rFonts w:cs="Arial"/>
          <w:szCs w:val="22"/>
        </w:rPr>
        <w:t>jejich výsledk</w:t>
      </w:r>
      <w:r w:rsidR="00DE3E70" w:rsidRPr="00DF2D77">
        <w:rPr>
          <w:rFonts w:cs="Arial"/>
          <w:szCs w:val="22"/>
        </w:rPr>
        <w:t>y</w:t>
      </w:r>
      <w:r w:rsidRPr="00DF2D77">
        <w:rPr>
          <w:rFonts w:cs="Arial"/>
          <w:szCs w:val="22"/>
        </w:rPr>
        <w:t xml:space="preserve"> a vyžadovat</w:t>
      </w:r>
      <w:r w:rsidR="009E2D60" w:rsidRPr="00DF2D77">
        <w:rPr>
          <w:rFonts w:cs="Arial"/>
          <w:szCs w:val="22"/>
        </w:rPr>
        <w:t xml:space="preserve"> předepsané</w:t>
      </w:r>
      <w:r w:rsidRPr="00DF2D77">
        <w:rPr>
          <w:rFonts w:cs="Arial"/>
          <w:szCs w:val="22"/>
        </w:rPr>
        <w:t xml:space="preserve"> doklady, které prokazují kval</w:t>
      </w:r>
      <w:r w:rsidR="00DA0669" w:rsidRPr="00DF2D77">
        <w:rPr>
          <w:rFonts w:cs="Arial"/>
          <w:szCs w:val="22"/>
        </w:rPr>
        <w:t>itu prováděných prací a dodávek</w:t>
      </w:r>
      <w:r w:rsidR="009E2D60" w:rsidRPr="00DF2D77">
        <w:rPr>
          <w:rFonts w:cs="Arial"/>
          <w:szCs w:val="22"/>
        </w:rPr>
        <w:t>,</w:t>
      </w:r>
      <w:r w:rsidR="005A0B22" w:rsidRPr="00DF2D77">
        <w:rPr>
          <w:rFonts w:cs="Arial"/>
          <w:szCs w:val="22"/>
        </w:rPr>
        <w:t xml:space="preserve"> </w:t>
      </w:r>
      <w:r w:rsidR="009E2D60" w:rsidRPr="00DF2D77">
        <w:rPr>
          <w:rFonts w:cs="Arial"/>
          <w:szCs w:val="22"/>
        </w:rPr>
        <w:t>o provedených kontrolách učiní zápis do SD</w:t>
      </w:r>
      <w:r w:rsidR="00A25E22" w:rsidRPr="00DF2D77">
        <w:rPr>
          <w:rFonts w:cs="Arial"/>
          <w:szCs w:val="22"/>
        </w:rPr>
        <w:t>;</w:t>
      </w:r>
    </w:p>
    <w:p w14:paraId="1D8C8C42" w14:textId="721470DE"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sledovat vedení </w:t>
      </w:r>
      <w:r w:rsidR="008C0648">
        <w:rPr>
          <w:rFonts w:cs="Arial"/>
          <w:szCs w:val="22"/>
        </w:rPr>
        <w:t>SD</w:t>
      </w:r>
      <w:r w:rsidRPr="00DF2D77">
        <w:rPr>
          <w:rFonts w:cs="Arial"/>
          <w:szCs w:val="22"/>
        </w:rPr>
        <w:t xml:space="preserve"> a provádět v </w:t>
      </w:r>
      <w:r w:rsidRPr="00DE25D2">
        <w:rPr>
          <w:rFonts w:cs="Arial"/>
          <w:szCs w:val="22"/>
        </w:rPr>
        <w:t xml:space="preserve">něm </w:t>
      </w:r>
      <w:r w:rsidR="00833FF2" w:rsidRPr="00DE25D2">
        <w:rPr>
          <w:rFonts w:cs="Arial"/>
          <w:szCs w:val="22"/>
        </w:rPr>
        <w:t xml:space="preserve">min. 1x týdně </w:t>
      </w:r>
      <w:r w:rsidR="009E2D60" w:rsidRPr="00DE25D2">
        <w:rPr>
          <w:rFonts w:cs="Arial"/>
          <w:szCs w:val="22"/>
        </w:rPr>
        <w:t>pravidelné</w:t>
      </w:r>
      <w:r w:rsidR="009E2D60" w:rsidRPr="00DF2D77">
        <w:rPr>
          <w:rFonts w:cs="Arial"/>
          <w:szCs w:val="22"/>
        </w:rPr>
        <w:t xml:space="preserve"> </w:t>
      </w:r>
      <w:r w:rsidRPr="00DF2D77">
        <w:rPr>
          <w:rFonts w:cs="Arial"/>
          <w:szCs w:val="22"/>
        </w:rPr>
        <w:t>zápisy v souladu s</w:t>
      </w:r>
      <w:r w:rsidR="007974A6" w:rsidRPr="00DF2D77">
        <w:rPr>
          <w:rFonts w:cs="Arial"/>
          <w:szCs w:val="22"/>
        </w:rPr>
        <w:t> </w:t>
      </w:r>
      <w:r w:rsidRPr="00DF2D77">
        <w:rPr>
          <w:rFonts w:cs="Arial"/>
          <w:szCs w:val="22"/>
        </w:rPr>
        <w:t xml:space="preserve">podmínkami smlouvy o dílo na zhotovení stavby, o postupu prací pravidelně informovat </w:t>
      </w:r>
      <w:r w:rsidR="00E809D9" w:rsidRPr="00DF2D77">
        <w:rPr>
          <w:rFonts w:cs="Arial"/>
          <w:szCs w:val="22"/>
        </w:rPr>
        <w:t>příkazce</w:t>
      </w:r>
      <w:r w:rsidR="00E00394" w:rsidRPr="00DF2D77">
        <w:rPr>
          <w:rFonts w:cs="Arial"/>
          <w:szCs w:val="22"/>
        </w:rPr>
        <w:t>;</w:t>
      </w:r>
      <w:r w:rsidRPr="00DF2D77">
        <w:rPr>
          <w:rFonts w:cs="Arial"/>
          <w:szCs w:val="22"/>
        </w:rPr>
        <w:t xml:space="preserve"> </w:t>
      </w:r>
    </w:p>
    <w:p w14:paraId="33ED934C"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hlásit a</w:t>
      </w:r>
      <w:r w:rsidR="00DA0669" w:rsidRPr="00DF2D77">
        <w:rPr>
          <w:rFonts w:cs="Arial"/>
          <w:szCs w:val="22"/>
        </w:rPr>
        <w:t>rcheologické nálezy</w:t>
      </w:r>
      <w:r w:rsidR="00E00394" w:rsidRPr="00DF2D77">
        <w:rPr>
          <w:rFonts w:cs="Arial"/>
          <w:szCs w:val="22"/>
        </w:rPr>
        <w:t>;</w:t>
      </w:r>
    </w:p>
    <w:p w14:paraId="3C38A3D9" w14:textId="77777777" w:rsidR="003F2E41"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postup prací podle časového harmonogramu stavby a ustanovení smlouvy, </w:t>
      </w:r>
      <w:r w:rsidR="009E2D60" w:rsidRPr="00DF2D77">
        <w:rPr>
          <w:rFonts w:cs="Arial"/>
          <w:szCs w:val="22"/>
        </w:rPr>
        <w:t xml:space="preserve">písemně </w:t>
      </w:r>
      <w:r w:rsidRPr="00DF2D77">
        <w:rPr>
          <w:rFonts w:cs="Arial"/>
          <w:szCs w:val="22"/>
        </w:rPr>
        <w:t xml:space="preserve">upozornit </w:t>
      </w:r>
      <w:r w:rsidR="003F2E41" w:rsidRPr="00DF2D77">
        <w:rPr>
          <w:rFonts w:cs="Arial"/>
          <w:szCs w:val="22"/>
        </w:rPr>
        <w:t xml:space="preserve">příkazce a </w:t>
      </w:r>
      <w:r w:rsidRPr="00DF2D77">
        <w:rPr>
          <w:rFonts w:cs="Arial"/>
          <w:szCs w:val="22"/>
        </w:rPr>
        <w:t>zhotovitel</w:t>
      </w:r>
      <w:r w:rsidR="00DA0669" w:rsidRPr="00DF2D77">
        <w:rPr>
          <w:rFonts w:cs="Arial"/>
          <w:szCs w:val="22"/>
        </w:rPr>
        <w:t>e</w:t>
      </w:r>
      <w:r w:rsidR="00E809D9" w:rsidRPr="00DF2D77">
        <w:rPr>
          <w:rFonts w:cs="Arial"/>
          <w:szCs w:val="22"/>
        </w:rPr>
        <w:t xml:space="preserve"> stavby</w:t>
      </w:r>
      <w:r w:rsidR="00DA0669" w:rsidRPr="00DF2D77">
        <w:rPr>
          <w:rFonts w:cs="Arial"/>
          <w:szCs w:val="22"/>
        </w:rPr>
        <w:t xml:space="preserve"> na </w:t>
      </w:r>
      <w:r w:rsidR="00912085" w:rsidRPr="00DF2D77">
        <w:rPr>
          <w:rFonts w:cs="Arial"/>
          <w:szCs w:val="22"/>
        </w:rPr>
        <w:t xml:space="preserve">každé </w:t>
      </w:r>
      <w:r w:rsidR="00DA0669" w:rsidRPr="00DF2D77">
        <w:rPr>
          <w:rFonts w:cs="Arial"/>
          <w:szCs w:val="22"/>
        </w:rPr>
        <w:t>nedodrž</w:t>
      </w:r>
      <w:r w:rsidR="00912085" w:rsidRPr="00DF2D77">
        <w:rPr>
          <w:rFonts w:cs="Arial"/>
          <w:szCs w:val="22"/>
        </w:rPr>
        <w:t>ení</w:t>
      </w:r>
      <w:r w:rsidR="00DA0669" w:rsidRPr="00DF2D77">
        <w:rPr>
          <w:rFonts w:cs="Arial"/>
          <w:szCs w:val="22"/>
        </w:rPr>
        <w:t xml:space="preserve"> postupu prací</w:t>
      </w:r>
      <w:r w:rsidR="00912085" w:rsidRPr="00DF2D77">
        <w:rPr>
          <w:rFonts w:cs="Arial"/>
          <w:szCs w:val="22"/>
        </w:rPr>
        <w:t>;</w:t>
      </w:r>
      <w:r w:rsidR="00327908" w:rsidRPr="00DF2D77">
        <w:rPr>
          <w:rFonts w:cs="Arial"/>
          <w:szCs w:val="22"/>
        </w:rPr>
        <w:t xml:space="preserve"> </w:t>
      </w:r>
    </w:p>
    <w:p w14:paraId="63F2A27B" w14:textId="0EC15757" w:rsidR="004C716D" w:rsidRPr="00DF2D77" w:rsidRDefault="004C716D" w:rsidP="004C716D">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organizovat kontrolní dny stavby</w:t>
      </w:r>
      <w:r w:rsidR="00E92494">
        <w:rPr>
          <w:rFonts w:cs="Arial"/>
          <w:szCs w:val="22"/>
        </w:rPr>
        <w:t>;</w:t>
      </w:r>
      <w:r w:rsidRPr="00DF2D77">
        <w:rPr>
          <w:rFonts w:cs="Arial"/>
          <w:szCs w:val="22"/>
        </w:rPr>
        <w:t xml:space="preserve"> Jejich četnost je závislá na složitosti stavby, časovém harmonogramu, na postupu provádění prací, na potřebě zajistit koordinaci</w:t>
      </w:r>
      <w:r w:rsidR="0045333C">
        <w:rPr>
          <w:rFonts w:cs="Arial"/>
          <w:szCs w:val="22"/>
        </w:rPr>
        <w:t xml:space="preserve"> </w:t>
      </w:r>
      <w:r w:rsidRPr="00DF2D77">
        <w:rPr>
          <w:rFonts w:cs="Arial"/>
          <w:szCs w:val="22"/>
        </w:rPr>
        <w:t>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r w:rsidR="00E92494">
        <w:rPr>
          <w:rFonts w:cs="Arial"/>
          <w:szCs w:val="22"/>
        </w:rPr>
        <w:t>;</w:t>
      </w:r>
    </w:p>
    <w:p w14:paraId="6E50430A" w14:textId="60CE5C3F" w:rsidR="00C81135" w:rsidRPr="00DF2D77" w:rsidRDefault="00C8113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účastnit se jednání se stavebním </w:t>
      </w:r>
      <w:r w:rsidR="004A55EE">
        <w:rPr>
          <w:rFonts w:cs="Arial"/>
          <w:szCs w:val="22"/>
        </w:rPr>
        <w:t xml:space="preserve">/ vodoprávním </w:t>
      </w:r>
      <w:r w:rsidRPr="00DF2D77">
        <w:rPr>
          <w:rFonts w:cs="Arial"/>
          <w:szCs w:val="22"/>
        </w:rPr>
        <w:t>úřadem a ostatními dotčenými orgány, účastnit se na kontrolních prohlídkách stavby vyvolaných těmito orgány</w:t>
      </w:r>
      <w:r w:rsidR="00E92494">
        <w:rPr>
          <w:rFonts w:cs="Arial"/>
          <w:szCs w:val="22"/>
        </w:rPr>
        <w:t>;</w:t>
      </w:r>
    </w:p>
    <w:p w14:paraId="1828C83A" w14:textId="7FB9C3BB" w:rsidR="00E953AF" w:rsidRPr="00DF2D77" w:rsidRDefault="0091208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jakékoliv zpoždění prací, které má za následek </w:t>
      </w:r>
      <w:proofErr w:type="gramStart"/>
      <w:r w:rsidRPr="00DF2D77">
        <w:rPr>
          <w:rFonts w:cs="Arial"/>
          <w:szCs w:val="22"/>
        </w:rPr>
        <w:t>nedodržení  harmonogramu</w:t>
      </w:r>
      <w:proofErr w:type="gramEnd"/>
      <w:r w:rsidRPr="00DF2D77">
        <w:rPr>
          <w:rFonts w:cs="Arial"/>
          <w:szCs w:val="22"/>
        </w:rPr>
        <w:t xml:space="preserve"> o </w:t>
      </w:r>
      <w:r w:rsidRPr="00DF2D77">
        <w:rPr>
          <w:rFonts w:cs="Arial"/>
          <w:color w:val="000000"/>
          <w:szCs w:val="22"/>
        </w:rPr>
        <w:t>více jak 2 dny,</w:t>
      </w:r>
      <w:r w:rsidRPr="00DF2D77">
        <w:rPr>
          <w:rFonts w:cs="Arial"/>
          <w:szCs w:val="22"/>
        </w:rPr>
        <w:t xml:space="preserve"> je povinen zaznamenat do SD</w:t>
      </w:r>
      <w:r w:rsidR="00E00394" w:rsidRPr="00DF2D77">
        <w:rPr>
          <w:rFonts w:cs="Arial"/>
          <w:szCs w:val="22"/>
        </w:rPr>
        <w:t>;</w:t>
      </w:r>
    </w:p>
    <w:p w14:paraId="6F961AA1" w14:textId="1496DBA4"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připravovat </w:t>
      </w:r>
      <w:r w:rsidR="00BE4527" w:rsidRPr="00DF2D77">
        <w:rPr>
          <w:rFonts w:cs="Arial"/>
          <w:szCs w:val="22"/>
        </w:rPr>
        <w:t xml:space="preserve">a vyžadovat si </w:t>
      </w:r>
      <w:r w:rsidRPr="00DF2D77">
        <w:rPr>
          <w:rFonts w:cs="Arial"/>
          <w:szCs w:val="22"/>
        </w:rPr>
        <w:t>v průběhu stavby</w:t>
      </w:r>
      <w:r w:rsidR="00BE4527" w:rsidRPr="00DF2D77">
        <w:rPr>
          <w:rFonts w:cs="Arial"/>
          <w:szCs w:val="22"/>
        </w:rPr>
        <w:t xml:space="preserve"> od zhotovitele</w:t>
      </w:r>
      <w:r w:rsidRPr="00DF2D77">
        <w:rPr>
          <w:rFonts w:cs="Arial"/>
          <w:szCs w:val="22"/>
        </w:rPr>
        <w:t xml:space="preserve"> podklady</w:t>
      </w:r>
      <w:r w:rsidR="00DA0669" w:rsidRPr="00DF2D77">
        <w:rPr>
          <w:rFonts w:cs="Arial"/>
          <w:szCs w:val="22"/>
        </w:rPr>
        <w:t xml:space="preserve"> pro </w:t>
      </w:r>
      <w:r w:rsidR="00BE4527" w:rsidRPr="00DF2D77">
        <w:rPr>
          <w:rFonts w:cs="Arial"/>
          <w:szCs w:val="22"/>
        </w:rPr>
        <w:t>kolaudační řízení,</w:t>
      </w:r>
      <w:r w:rsidR="00912085" w:rsidRPr="00DF2D77">
        <w:rPr>
          <w:rFonts w:cs="Arial"/>
          <w:szCs w:val="22"/>
        </w:rPr>
        <w:t xml:space="preserve"> předání</w:t>
      </w:r>
      <w:r w:rsidR="00BE4527" w:rsidRPr="00DF2D77">
        <w:rPr>
          <w:rFonts w:cs="Arial"/>
          <w:szCs w:val="22"/>
        </w:rPr>
        <w:t xml:space="preserve"> a převzetí</w:t>
      </w:r>
      <w:r w:rsidR="00912085" w:rsidRPr="00DF2D77">
        <w:rPr>
          <w:rFonts w:cs="Arial"/>
          <w:szCs w:val="22"/>
        </w:rPr>
        <w:t xml:space="preserve"> </w:t>
      </w:r>
      <w:r w:rsidR="00DA0669" w:rsidRPr="00DF2D77">
        <w:rPr>
          <w:rFonts w:cs="Arial"/>
          <w:szCs w:val="22"/>
        </w:rPr>
        <w:t>stavby</w:t>
      </w:r>
      <w:r w:rsidR="00E00394" w:rsidRPr="00DF2D77">
        <w:rPr>
          <w:rFonts w:cs="Arial"/>
          <w:szCs w:val="22"/>
        </w:rPr>
        <w:t>;</w:t>
      </w:r>
    </w:p>
    <w:p w14:paraId="6C889037"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doklady, které doloží zhotovitel </w:t>
      </w:r>
      <w:r w:rsidR="00E809D9" w:rsidRPr="00DF2D77">
        <w:rPr>
          <w:rFonts w:cs="Arial"/>
          <w:szCs w:val="22"/>
        </w:rPr>
        <w:t>stavby</w:t>
      </w:r>
      <w:r w:rsidR="00E00394" w:rsidRPr="00DF2D77">
        <w:rPr>
          <w:rFonts w:cs="Arial"/>
          <w:szCs w:val="22"/>
        </w:rPr>
        <w:t>;</w:t>
      </w:r>
    </w:p>
    <w:p w14:paraId="4E118664" w14:textId="57C82970"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kontrolovat odstra</w:t>
      </w:r>
      <w:r w:rsidR="00E92494">
        <w:rPr>
          <w:rFonts w:cs="Arial"/>
          <w:szCs w:val="22"/>
        </w:rPr>
        <w:t>ně</w:t>
      </w:r>
      <w:r w:rsidR="00BE4527" w:rsidRPr="00DF2D77">
        <w:rPr>
          <w:rFonts w:cs="Arial"/>
          <w:szCs w:val="22"/>
        </w:rPr>
        <w:t>ní</w:t>
      </w:r>
      <w:r w:rsidR="00DA0669" w:rsidRPr="00DF2D77">
        <w:rPr>
          <w:rFonts w:cs="Arial"/>
          <w:szCs w:val="22"/>
        </w:rPr>
        <w:t xml:space="preserve"> případných závad a nedodělků</w:t>
      </w:r>
      <w:r w:rsidR="00527D7D" w:rsidRPr="00DF2D77">
        <w:rPr>
          <w:rFonts w:cs="Arial"/>
          <w:szCs w:val="22"/>
        </w:rPr>
        <w:t xml:space="preserve"> stavby</w:t>
      </w:r>
      <w:r w:rsidR="00BE4527" w:rsidRPr="00DF2D77">
        <w:rPr>
          <w:rFonts w:cs="Arial"/>
          <w:szCs w:val="22"/>
        </w:rPr>
        <w:t>, o tomto písemně informovat příkazce a o tomto prové</w:t>
      </w:r>
      <w:r w:rsidR="00A210DF">
        <w:rPr>
          <w:rFonts w:cs="Arial"/>
          <w:szCs w:val="22"/>
        </w:rPr>
        <w:t>s</w:t>
      </w:r>
      <w:r w:rsidR="00BE4527" w:rsidRPr="00DF2D77">
        <w:rPr>
          <w:rFonts w:cs="Arial"/>
          <w:szCs w:val="22"/>
        </w:rPr>
        <w:t>t zápis</w:t>
      </w:r>
      <w:r w:rsidR="00527D7D" w:rsidRPr="00DF2D77">
        <w:rPr>
          <w:rFonts w:cs="Arial"/>
          <w:szCs w:val="22"/>
        </w:rPr>
        <w:t>;</w:t>
      </w:r>
    </w:p>
    <w:p w14:paraId="115D8046"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w:t>
      </w:r>
      <w:r w:rsidR="00DA0669" w:rsidRPr="00DF2D77">
        <w:rPr>
          <w:rFonts w:cs="Arial"/>
          <w:szCs w:val="22"/>
        </w:rPr>
        <w:t xml:space="preserve">astnit se </w:t>
      </w:r>
      <w:r w:rsidR="00F20CEA" w:rsidRPr="00DF2D77">
        <w:rPr>
          <w:rFonts w:cs="Arial"/>
          <w:szCs w:val="22"/>
        </w:rPr>
        <w:t xml:space="preserve">předání a převzetí dokončené stavby </w:t>
      </w:r>
      <w:proofErr w:type="gramStart"/>
      <w:r w:rsidR="00BE4527" w:rsidRPr="00DF2D77">
        <w:rPr>
          <w:rFonts w:cs="Arial"/>
          <w:szCs w:val="22"/>
        </w:rPr>
        <w:t xml:space="preserve">včetně </w:t>
      </w:r>
      <w:r w:rsidR="005A1D18" w:rsidRPr="00DF2D77">
        <w:rPr>
          <w:rFonts w:cs="Arial"/>
          <w:szCs w:val="22"/>
        </w:rPr>
        <w:t xml:space="preserve"> </w:t>
      </w:r>
      <w:r w:rsidR="00F20CEA" w:rsidRPr="00DF2D77">
        <w:rPr>
          <w:rFonts w:cs="Arial"/>
          <w:szCs w:val="22"/>
        </w:rPr>
        <w:t>kolaudačního</w:t>
      </w:r>
      <w:proofErr w:type="gramEnd"/>
      <w:r w:rsidR="00F20CEA" w:rsidRPr="00DF2D77">
        <w:rPr>
          <w:rFonts w:cs="Arial"/>
          <w:szCs w:val="22"/>
        </w:rPr>
        <w:t xml:space="preserve"> řízení</w:t>
      </w:r>
      <w:r w:rsidR="00527D7D" w:rsidRPr="00DF2D77">
        <w:rPr>
          <w:rFonts w:cs="Arial"/>
          <w:szCs w:val="22"/>
        </w:rPr>
        <w:t>;</w:t>
      </w:r>
    </w:p>
    <w:p w14:paraId="4B0EBE04"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w:t>
      </w:r>
      <w:r w:rsidR="00DA0669" w:rsidRPr="00DF2D77">
        <w:rPr>
          <w:rFonts w:cs="Arial"/>
          <w:szCs w:val="22"/>
        </w:rPr>
        <w:t>ontrolovat vyklizení staveniště</w:t>
      </w:r>
      <w:r w:rsidR="00527D7D" w:rsidRPr="00DF2D77">
        <w:rPr>
          <w:rFonts w:cs="Arial"/>
          <w:szCs w:val="22"/>
        </w:rPr>
        <w:t>;</w:t>
      </w:r>
    </w:p>
    <w:p w14:paraId="0F9C8F53" w14:textId="77777777" w:rsidR="00327908" w:rsidRPr="00DF2D77" w:rsidRDefault="0032790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projednat případné dodatky a změny projektu a předložit je spolu s vlastním vyjádřením příkazci ke schválení</w:t>
      </w:r>
      <w:r w:rsidR="00CF55E4" w:rsidRPr="00DF2D77">
        <w:rPr>
          <w:rFonts w:cs="Arial"/>
          <w:szCs w:val="22"/>
        </w:rPr>
        <w:t>;</w:t>
      </w:r>
    </w:p>
    <w:p w14:paraId="380EC39E" w14:textId="1F1929EA" w:rsidR="009A4674" w:rsidRPr="00BE03E1" w:rsidRDefault="00E01617" w:rsidP="00BE03E1">
      <w:pPr>
        <w:numPr>
          <w:ilvl w:val="0"/>
          <w:numId w:val="27"/>
        </w:numPr>
        <w:tabs>
          <w:tab w:val="clear" w:pos="615"/>
          <w:tab w:val="num" w:pos="1276"/>
        </w:tabs>
        <w:spacing w:after="0" w:line="240" w:lineRule="auto"/>
        <w:ind w:left="1276" w:hanging="567"/>
        <w:jc w:val="both"/>
        <w:rPr>
          <w:rFonts w:cs="Arial"/>
          <w:szCs w:val="22"/>
        </w:rPr>
      </w:pPr>
      <w:r w:rsidRPr="00BE03E1">
        <w:rPr>
          <w:rFonts w:cs="Arial"/>
          <w:szCs w:val="22"/>
        </w:rPr>
        <w:t>prověř</w:t>
      </w:r>
      <w:r w:rsidR="00BE6742" w:rsidRPr="00BE03E1">
        <w:rPr>
          <w:rFonts w:cs="Arial"/>
          <w:szCs w:val="22"/>
        </w:rPr>
        <w:t>it</w:t>
      </w:r>
      <w:r w:rsidRPr="00BE03E1">
        <w:rPr>
          <w:rFonts w:cs="Arial"/>
          <w:szCs w:val="22"/>
        </w:rPr>
        <w:t xml:space="preserve"> dodavatelské faktury, </w:t>
      </w:r>
      <w:r w:rsidR="009A4674" w:rsidRPr="00BE03E1">
        <w:rPr>
          <w:rFonts w:cs="Arial"/>
          <w:szCs w:val="22"/>
        </w:rPr>
        <w:t>z</w:t>
      </w:r>
      <w:r w:rsidRPr="00BE03E1">
        <w:rPr>
          <w:rFonts w:cs="Arial"/>
          <w:szCs w:val="22"/>
        </w:rPr>
        <w:t>kontro</w:t>
      </w:r>
      <w:r w:rsidR="00BE6742" w:rsidRPr="00BE03E1">
        <w:rPr>
          <w:rFonts w:cs="Arial"/>
          <w:szCs w:val="22"/>
        </w:rPr>
        <w:t>lovat</w:t>
      </w:r>
      <w:r w:rsidRPr="00BE03E1">
        <w:rPr>
          <w:rFonts w:cs="Arial"/>
          <w:szCs w:val="22"/>
        </w:rPr>
        <w:t xml:space="preserve"> věcnou a cenovou správnost a úplnost podkladů k</w:t>
      </w:r>
      <w:r w:rsidR="009A4674" w:rsidRPr="00BE03E1">
        <w:rPr>
          <w:rFonts w:cs="Arial"/>
          <w:szCs w:val="22"/>
        </w:rPr>
        <w:t> </w:t>
      </w:r>
      <w:r w:rsidRPr="00BE03E1">
        <w:rPr>
          <w:rFonts w:cs="Arial"/>
          <w:szCs w:val="22"/>
        </w:rPr>
        <w:t>fakturování</w:t>
      </w:r>
      <w:r w:rsidR="009A4674" w:rsidRPr="00BE03E1">
        <w:rPr>
          <w:rFonts w:cs="Arial"/>
          <w:szCs w:val="22"/>
        </w:rPr>
        <w:t>, jejich soulad s podmínkami uvedenými ve smlouvách, kontrol</w:t>
      </w:r>
      <w:r w:rsidR="00BE6742" w:rsidRPr="00BE03E1">
        <w:rPr>
          <w:rFonts w:cs="Arial"/>
          <w:szCs w:val="22"/>
        </w:rPr>
        <w:t>ovat</w:t>
      </w:r>
      <w:r w:rsidR="009A4674" w:rsidRPr="00BE03E1">
        <w:rPr>
          <w:rFonts w:cs="Arial"/>
          <w:szCs w:val="22"/>
        </w:rPr>
        <w:t xml:space="preserve"> faktury v návaznosti na s</w:t>
      </w:r>
      <w:r w:rsidR="00BE6742" w:rsidRPr="00BE03E1">
        <w:rPr>
          <w:rFonts w:cs="Arial"/>
          <w:szCs w:val="22"/>
        </w:rPr>
        <w:t>kutečně provedené práce, potvrdit</w:t>
      </w:r>
      <w:r w:rsidR="009A4674" w:rsidRPr="00BE03E1">
        <w:rPr>
          <w:rFonts w:cs="Arial"/>
          <w:szCs w:val="22"/>
        </w:rPr>
        <w:t xml:space="preserve"> souhlas</w:t>
      </w:r>
      <w:r w:rsidR="0045333C" w:rsidRPr="00BE03E1">
        <w:rPr>
          <w:rFonts w:cs="Arial"/>
          <w:szCs w:val="22"/>
        </w:rPr>
        <w:t xml:space="preserve"> </w:t>
      </w:r>
      <w:r w:rsidR="009A4674" w:rsidRPr="00BE03E1">
        <w:rPr>
          <w:rFonts w:cs="Arial"/>
          <w:szCs w:val="22"/>
        </w:rPr>
        <w:t>s provedením úhrady</w:t>
      </w:r>
      <w:r w:rsidR="00CF55E4" w:rsidRPr="00BE03E1">
        <w:rPr>
          <w:rFonts w:cs="Arial"/>
          <w:szCs w:val="22"/>
        </w:rPr>
        <w:t>;</w:t>
      </w:r>
    </w:p>
    <w:p w14:paraId="29734DAE" w14:textId="77777777" w:rsidR="00E01617"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pořizovat fotodokumentaci v průběhu stavby, kterou poskytne v elektronické podobě příkazci</w:t>
      </w:r>
      <w:r w:rsidR="00CF55E4" w:rsidRPr="00DF2D77">
        <w:rPr>
          <w:rFonts w:cs="Arial"/>
          <w:szCs w:val="22"/>
        </w:rPr>
        <w:t>;</w:t>
      </w:r>
      <w:r w:rsidR="00E01617" w:rsidRPr="00DF2D77">
        <w:rPr>
          <w:rFonts w:cs="Arial"/>
          <w:szCs w:val="22"/>
        </w:rPr>
        <w:t xml:space="preserve"> </w:t>
      </w:r>
    </w:p>
    <w:p w14:paraId="4777D86A" w14:textId="6FBFAA8E" w:rsidR="009A4674"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vypracovat závěrečnou zprávu o tom, jak odpovídá provedení </w:t>
      </w:r>
      <w:r w:rsidR="00E92494">
        <w:rPr>
          <w:rFonts w:cs="Arial"/>
          <w:szCs w:val="22"/>
        </w:rPr>
        <w:t xml:space="preserve">stavby </w:t>
      </w:r>
      <w:r w:rsidRPr="00DF2D77">
        <w:rPr>
          <w:rFonts w:cs="Arial"/>
          <w:szCs w:val="22"/>
        </w:rPr>
        <w:t>schválené projektové dokumentaci, smluveným podmínkám, technickým normám</w:t>
      </w:r>
      <w:r w:rsidR="005A0B22" w:rsidRPr="00DF2D77">
        <w:rPr>
          <w:rFonts w:cs="Arial"/>
          <w:szCs w:val="22"/>
        </w:rPr>
        <w:t xml:space="preserve"> </w:t>
      </w:r>
      <w:r w:rsidRPr="00DF2D77">
        <w:rPr>
          <w:rFonts w:cs="Arial"/>
          <w:szCs w:val="22"/>
        </w:rPr>
        <w:t>a příslušným předpisům vztahujícím se k předmětné stavbě</w:t>
      </w:r>
      <w:r w:rsidR="00CF55E4" w:rsidRPr="00DF2D77">
        <w:rPr>
          <w:rFonts w:cs="Arial"/>
          <w:szCs w:val="22"/>
        </w:rPr>
        <w:t>;</w:t>
      </w:r>
    </w:p>
    <w:p w14:paraId="47B4DCF3" w14:textId="5299C56B" w:rsidR="00E809D9" w:rsidRDefault="000459D8" w:rsidP="00175004">
      <w:pPr>
        <w:numPr>
          <w:ilvl w:val="0"/>
          <w:numId w:val="27"/>
        </w:numPr>
        <w:tabs>
          <w:tab w:val="clear" w:pos="615"/>
          <w:tab w:val="num" w:pos="1276"/>
        </w:tabs>
        <w:spacing w:line="240" w:lineRule="auto"/>
        <w:ind w:left="1276" w:hanging="567"/>
        <w:jc w:val="both"/>
        <w:rPr>
          <w:rFonts w:cs="Arial"/>
          <w:szCs w:val="22"/>
        </w:rPr>
      </w:pPr>
      <w:r w:rsidRPr="00DF2D77">
        <w:rPr>
          <w:rFonts w:cs="Arial"/>
          <w:szCs w:val="22"/>
        </w:rPr>
        <w:t xml:space="preserve">provést jakékoli další činnosti, pokud jsou nezbytné pro naplnění účelu této smlouvy dle </w:t>
      </w:r>
      <w:r w:rsidR="0096683C" w:rsidRPr="00DF2D77">
        <w:rPr>
          <w:rFonts w:cs="Arial"/>
          <w:szCs w:val="22"/>
        </w:rPr>
        <w:t xml:space="preserve">čl. I. </w:t>
      </w:r>
      <w:r w:rsidRPr="00DF2D77">
        <w:rPr>
          <w:rFonts w:cs="Arial"/>
          <w:szCs w:val="22"/>
        </w:rPr>
        <w:t xml:space="preserve">odst. </w:t>
      </w:r>
      <w:r w:rsidR="009F4FCB" w:rsidRPr="00DF2D77">
        <w:rPr>
          <w:rFonts w:cs="Arial"/>
          <w:szCs w:val="22"/>
        </w:rPr>
        <w:fldChar w:fldCharType="begin"/>
      </w:r>
      <w:r w:rsidRPr="00DF2D77">
        <w:rPr>
          <w:rFonts w:cs="Arial"/>
          <w:szCs w:val="22"/>
        </w:rPr>
        <w:instrText xml:space="preserve"> REF _Ref376502893 \r \h </w:instrText>
      </w:r>
      <w:r w:rsidR="00004BA9" w:rsidRPr="00DF2D77">
        <w:rPr>
          <w:rFonts w:cs="Arial"/>
          <w:szCs w:val="22"/>
        </w:rPr>
        <w:instrText xml:space="preserve"> \* MERGEFORMAT </w:instrText>
      </w:r>
      <w:r w:rsidR="009F4FCB" w:rsidRPr="00DF2D77">
        <w:rPr>
          <w:rFonts w:cs="Arial"/>
          <w:szCs w:val="22"/>
        </w:rPr>
      </w:r>
      <w:r w:rsidR="009F4FCB" w:rsidRPr="00DF2D77">
        <w:rPr>
          <w:rFonts w:cs="Arial"/>
          <w:szCs w:val="22"/>
        </w:rPr>
        <w:fldChar w:fldCharType="separate"/>
      </w:r>
      <w:r w:rsidR="005A0B22" w:rsidRPr="00DF2D77">
        <w:rPr>
          <w:rFonts w:cs="Arial"/>
          <w:szCs w:val="22"/>
        </w:rPr>
        <w:t>1.3</w:t>
      </w:r>
      <w:r w:rsidR="009F4FCB" w:rsidRPr="00DF2D77">
        <w:rPr>
          <w:rFonts w:cs="Arial"/>
          <w:szCs w:val="22"/>
        </w:rPr>
        <w:fldChar w:fldCharType="end"/>
      </w:r>
      <w:r w:rsidRPr="00DF2D77">
        <w:rPr>
          <w:rFonts w:cs="Arial"/>
          <w:szCs w:val="22"/>
        </w:rPr>
        <w:t>.</w:t>
      </w:r>
    </w:p>
    <w:p w14:paraId="70376CAA" w14:textId="7313A95C" w:rsidR="004E70C4" w:rsidRPr="004E70C4" w:rsidRDefault="004E70C4" w:rsidP="004E70C4">
      <w:pPr>
        <w:spacing w:line="240" w:lineRule="auto"/>
        <w:ind w:left="851" w:hanging="851"/>
        <w:jc w:val="both"/>
        <w:rPr>
          <w:rFonts w:cs="Arial"/>
          <w:bCs/>
          <w:szCs w:val="22"/>
          <w:lang w:eastAsia="x-none"/>
        </w:rPr>
      </w:pPr>
      <w:r>
        <w:rPr>
          <w:rFonts w:cs="Arial"/>
          <w:bCs/>
          <w:szCs w:val="22"/>
          <w:lang w:eastAsia="x-none"/>
        </w:rPr>
        <w:t>2.2</w:t>
      </w:r>
      <w:r>
        <w:rPr>
          <w:rFonts w:cs="Arial"/>
          <w:bCs/>
          <w:szCs w:val="22"/>
          <w:lang w:eastAsia="x-none"/>
        </w:rPr>
        <w:tab/>
      </w:r>
      <w:r w:rsidRPr="00DF2D77">
        <w:rPr>
          <w:rFonts w:cs="Arial"/>
          <w:bCs/>
          <w:szCs w:val="22"/>
        </w:rPr>
        <w:t>Předpokládaná</w:t>
      </w:r>
      <w:r w:rsidRPr="00DF2D77">
        <w:rPr>
          <w:rFonts w:cs="Arial"/>
          <w:szCs w:val="22"/>
        </w:rPr>
        <w:t xml:space="preserve"> </w:t>
      </w:r>
      <w:r w:rsidRPr="00590A4B">
        <w:rPr>
          <w:rFonts w:cs="Arial"/>
          <w:szCs w:val="22"/>
        </w:rPr>
        <w:t>doba realizace stavby je 09/</w:t>
      </w:r>
      <w:proofErr w:type="gramStart"/>
      <w:r w:rsidRPr="00590A4B">
        <w:rPr>
          <w:rFonts w:cs="Arial"/>
          <w:szCs w:val="22"/>
        </w:rPr>
        <w:t xml:space="preserve">2020 </w:t>
      </w:r>
      <w:r w:rsidR="00590A4B" w:rsidRPr="00590A4B">
        <w:rPr>
          <w:rFonts w:cs="Arial"/>
          <w:szCs w:val="22"/>
        </w:rPr>
        <w:t>–</w:t>
      </w:r>
      <w:r w:rsidRPr="00590A4B">
        <w:rPr>
          <w:rFonts w:cs="Arial"/>
          <w:szCs w:val="22"/>
        </w:rPr>
        <w:t xml:space="preserve"> 10</w:t>
      </w:r>
      <w:proofErr w:type="gramEnd"/>
      <w:r w:rsidR="00590A4B" w:rsidRPr="00590A4B">
        <w:rPr>
          <w:rFonts w:cs="Arial"/>
          <w:szCs w:val="22"/>
        </w:rPr>
        <w:t>/</w:t>
      </w:r>
      <w:r w:rsidRPr="00590A4B">
        <w:rPr>
          <w:rFonts w:cs="Arial"/>
          <w:szCs w:val="22"/>
        </w:rPr>
        <w:t>2021. Změna</w:t>
      </w:r>
      <w:r w:rsidRPr="00D506CC">
        <w:rPr>
          <w:rFonts w:cs="Arial"/>
          <w:szCs w:val="22"/>
        </w:rPr>
        <w:t xml:space="preserve"> termínu</w:t>
      </w:r>
      <w:r w:rsidRPr="00DF2D77">
        <w:rPr>
          <w:rFonts w:cs="Arial"/>
          <w:szCs w:val="22"/>
        </w:rPr>
        <w:t>, která může nastat z objektivních důvodů</w:t>
      </w:r>
      <w:r>
        <w:rPr>
          <w:rFonts w:cs="Arial"/>
          <w:szCs w:val="22"/>
        </w:rPr>
        <w:t xml:space="preserve">, </w:t>
      </w:r>
      <w:r w:rsidRPr="00DF2D77">
        <w:rPr>
          <w:rFonts w:cs="Arial"/>
          <w:szCs w:val="22"/>
        </w:rPr>
        <w:t>bude řešena v souladu</w:t>
      </w:r>
      <w:r>
        <w:rPr>
          <w:rFonts w:cs="Arial"/>
          <w:szCs w:val="22"/>
        </w:rPr>
        <w:t xml:space="preserve"> s</w:t>
      </w:r>
      <w:r w:rsidRPr="00DF2D77">
        <w:rPr>
          <w:rFonts w:cs="Arial"/>
          <w:bCs/>
          <w:szCs w:val="22"/>
        </w:rPr>
        <w:t xml:space="preserve"> </w:t>
      </w:r>
      <w:r w:rsidRPr="00DF2D77">
        <w:rPr>
          <w:rFonts w:cs="Arial"/>
          <w:bCs/>
          <w:szCs w:val="22"/>
        </w:rPr>
        <w:fldChar w:fldCharType="begin"/>
      </w:r>
      <w:r w:rsidRPr="00DF2D77">
        <w:rPr>
          <w:rFonts w:cs="Arial"/>
          <w:bCs/>
          <w:szCs w:val="22"/>
        </w:rPr>
        <w:instrText xml:space="preserve"> REF _Ref376452732 \r \h  \* MERGEFORMAT </w:instrText>
      </w:r>
      <w:r w:rsidRPr="00DF2D77">
        <w:rPr>
          <w:rFonts w:cs="Arial"/>
          <w:bCs/>
          <w:szCs w:val="22"/>
        </w:rPr>
      </w:r>
      <w:r w:rsidRPr="00DF2D77">
        <w:rPr>
          <w:rFonts w:cs="Arial"/>
          <w:bCs/>
          <w:szCs w:val="22"/>
        </w:rPr>
        <w:fldChar w:fldCharType="separate"/>
      </w:r>
      <w:r w:rsidRPr="00DF2D77">
        <w:rPr>
          <w:rFonts w:cs="Arial"/>
          <w:bCs/>
          <w:szCs w:val="22"/>
        </w:rPr>
        <w:t>Čl. IX</w:t>
      </w:r>
      <w:r w:rsidRPr="00DF2D77">
        <w:rPr>
          <w:rFonts w:cs="Arial"/>
          <w:bCs/>
          <w:szCs w:val="22"/>
        </w:rPr>
        <w:fldChar w:fldCharType="end"/>
      </w:r>
      <w:r w:rsidRPr="00DF2D77">
        <w:rPr>
          <w:rFonts w:cs="Arial"/>
          <w:bCs/>
          <w:szCs w:val="22"/>
        </w:rPr>
        <w:t>.</w:t>
      </w:r>
      <w:r w:rsidRPr="00DF2D77">
        <w:rPr>
          <w:rFonts w:cs="Arial"/>
          <w:szCs w:val="22"/>
        </w:rPr>
        <w:t xml:space="preserve"> této smlouvy.</w:t>
      </w:r>
    </w:p>
    <w:p w14:paraId="7BB7CB55" w14:textId="3C51928B" w:rsidR="00004BA9" w:rsidRPr="00DF2D77" w:rsidRDefault="00004BA9" w:rsidP="00DE25D2">
      <w:pPr>
        <w:pStyle w:val="Odstavecseseznamem"/>
        <w:keepNext/>
        <w:numPr>
          <w:ilvl w:val="0"/>
          <w:numId w:val="34"/>
        </w:numPr>
        <w:spacing w:after="0" w:line="240" w:lineRule="auto"/>
        <w:ind w:left="709"/>
        <w:contextualSpacing w:val="0"/>
        <w:jc w:val="center"/>
        <w:rPr>
          <w:rFonts w:cs="Arial"/>
          <w:szCs w:val="22"/>
          <w:u w:val="single"/>
        </w:rPr>
      </w:pPr>
      <w:r w:rsidRPr="00DF2D77">
        <w:rPr>
          <w:rFonts w:cs="Arial"/>
          <w:szCs w:val="22"/>
        </w:rPr>
        <w:lastRenderedPageBreak/>
        <w:br/>
      </w:r>
      <w:r w:rsidR="00300D42" w:rsidRPr="00DF2D77">
        <w:rPr>
          <w:rFonts w:cs="Arial"/>
          <w:b/>
          <w:szCs w:val="22"/>
          <w:u w:val="single"/>
        </w:rPr>
        <w:t>Způsob plnění</w:t>
      </w:r>
    </w:p>
    <w:p w14:paraId="55008658" w14:textId="77777777" w:rsidR="004B0FAE" w:rsidRPr="00DF2D77" w:rsidRDefault="004B0FAE">
      <w:pPr>
        <w:pStyle w:val="Odstavecseseznamem"/>
        <w:spacing w:after="0" w:line="240" w:lineRule="auto"/>
        <w:contextualSpacing w:val="0"/>
        <w:jc w:val="center"/>
        <w:rPr>
          <w:rFonts w:cs="Arial"/>
          <w:szCs w:val="22"/>
          <w:u w:val="single"/>
        </w:rPr>
      </w:pPr>
    </w:p>
    <w:p w14:paraId="102ED196" w14:textId="77777777" w:rsidR="001C21DD" w:rsidRPr="00DF2D77" w:rsidRDefault="001C21DD">
      <w:pPr>
        <w:pStyle w:val="TSTextlnkuslovan"/>
        <w:numPr>
          <w:ilvl w:val="1"/>
          <w:numId w:val="34"/>
        </w:numPr>
        <w:spacing w:line="240" w:lineRule="auto"/>
        <w:jc w:val="both"/>
        <w:rPr>
          <w:rFonts w:cs="Arial"/>
          <w:szCs w:val="22"/>
        </w:rPr>
      </w:pPr>
      <w:r w:rsidRPr="00DF2D77">
        <w:rPr>
          <w:rFonts w:cs="Arial"/>
          <w:szCs w:val="22"/>
        </w:rPr>
        <w:t xml:space="preserve">Při </w:t>
      </w:r>
      <w:r w:rsidR="008606A0" w:rsidRPr="00DF2D77">
        <w:rPr>
          <w:rFonts w:cs="Arial"/>
          <w:bCs/>
          <w:szCs w:val="22"/>
        </w:rPr>
        <w:t xml:space="preserve">provádění </w:t>
      </w:r>
      <w:r w:rsidR="00BA2525" w:rsidRPr="00DF2D77">
        <w:rPr>
          <w:rFonts w:cs="Arial"/>
          <w:bCs/>
          <w:szCs w:val="22"/>
        </w:rPr>
        <w:t>investorsko-inženýrských činn</w:t>
      </w:r>
      <w:r w:rsidR="0059084D" w:rsidRPr="00DF2D77">
        <w:rPr>
          <w:rFonts w:cs="Arial"/>
          <w:bCs/>
          <w:szCs w:val="22"/>
        </w:rPr>
        <w:t>o</w:t>
      </w:r>
      <w:r w:rsidR="00BA2525" w:rsidRPr="00DF2D77">
        <w:rPr>
          <w:rFonts w:cs="Arial"/>
          <w:bCs/>
          <w:szCs w:val="22"/>
        </w:rPr>
        <w:t>stí</w:t>
      </w:r>
      <w:r w:rsidRPr="00DF2D77">
        <w:rPr>
          <w:rFonts w:cs="Arial"/>
          <w:szCs w:val="22"/>
        </w:rPr>
        <w:t xml:space="preserve"> se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zavazuje dodržovat všeobecně závazné </w:t>
      </w:r>
      <w:r w:rsidR="003162F4" w:rsidRPr="00DF2D77">
        <w:rPr>
          <w:rFonts w:cs="Arial"/>
          <w:szCs w:val="22"/>
        </w:rPr>
        <w:t>právní</w:t>
      </w:r>
      <w:r w:rsidRPr="00DF2D77">
        <w:rPr>
          <w:rFonts w:cs="Arial"/>
          <w:szCs w:val="22"/>
        </w:rPr>
        <w:t xml:space="preserve"> předpisy</w:t>
      </w:r>
      <w:r w:rsidR="008C2BDB" w:rsidRPr="00DF2D77">
        <w:rPr>
          <w:rFonts w:cs="Arial"/>
          <w:bCs/>
          <w:szCs w:val="22"/>
        </w:rPr>
        <w:t xml:space="preserve"> a</w:t>
      </w:r>
      <w:r w:rsidRPr="00DF2D77">
        <w:rPr>
          <w:rFonts w:cs="Arial"/>
          <w:szCs w:val="22"/>
        </w:rPr>
        <w:t xml:space="preserve"> ujednání této smlouvy</w:t>
      </w:r>
      <w:r w:rsidR="00CC35C5" w:rsidRPr="00DF2D77">
        <w:rPr>
          <w:rFonts w:cs="Arial"/>
          <w:szCs w:val="22"/>
          <w:lang w:val="cs-CZ"/>
        </w:rPr>
        <w:t>.</w:t>
      </w:r>
      <w:r w:rsidR="008C2BDB" w:rsidRPr="00DF2D77">
        <w:rPr>
          <w:rFonts w:cs="Arial"/>
          <w:bCs/>
          <w:szCs w:val="22"/>
        </w:rPr>
        <w:t xml:space="preserve"> </w:t>
      </w:r>
      <w:r w:rsidR="00CC35C5" w:rsidRPr="00DF2D77">
        <w:rPr>
          <w:rFonts w:cs="Arial"/>
          <w:bCs/>
          <w:szCs w:val="22"/>
          <w:lang w:val="cs-CZ"/>
        </w:rPr>
        <w:t>P</w:t>
      </w:r>
      <w:proofErr w:type="spellStart"/>
      <w:r w:rsidR="0057161A" w:rsidRPr="00DF2D77">
        <w:rPr>
          <w:rFonts w:cs="Arial"/>
          <w:bCs/>
          <w:szCs w:val="22"/>
        </w:rPr>
        <w:t>říkazník</w:t>
      </w:r>
      <w:proofErr w:type="spellEnd"/>
      <w:r w:rsidR="008C2BDB" w:rsidRPr="00DF2D77">
        <w:rPr>
          <w:rFonts w:cs="Arial"/>
          <w:szCs w:val="22"/>
        </w:rPr>
        <w:t xml:space="preserve"> se </w:t>
      </w:r>
      <w:r w:rsidR="008C2BDB" w:rsidRPr="00DF2D77">
        <w:rPr>
          <w:rFonts w:cs="Arial"/>
          <w:bCs/>
          <w:szCs w:val="22"/>
        </w:rPr>
        <w:t>dále zavazuje</w:t>
      </w:r>
      <w:r w:rsidRPr="00DF2D77">
        <w:rPr>
          <w:rFonts w:cs="Arial"/>
          <w:bCs/>
          <w:szCs w:val="22"/>
        </w:rPr>
        <w:t xml:space="preserve"> </w:t>
      </w:r>
      <w:r w:rsidRPr="00DF2D77">
        <w:rPr>
          <w:rFonts w:cs="Arial"/>
          <w:szCs w:val="22"/>
        </w:rPr>
        <w:t xml:space="preserve">řídit </w:t>
      </w:r>
      <w:r w:rsidR="008C2BDB" w:rsidRPr="00DF2D77">
        <w:rPr>
          <w:rFonts w:cs="Arial"/>
          <w:bCs/>
          <w:szCs w:val="22"/>
        </w:rPr>
        <w:t xml:space="preserve">se </w:t>
      </w:r>
      <w:r w:rsidRPr="00DF2D77">
        <w:rPr>
          <w:rFonts w:cs="Arial"/>
          <w:szCs w:val="22"/>
        </w:rPr>
        <w:t xml:space="preserve">výchozími podklady </w:t>
      </w:r>
      <w:r w:rsidR="00D7072D" w:rsidRPr="00DF2D77">
        <w:rPr>
          <w:rFonts w:cs="Arial"/>
          <w:bCs/>
          <w:szCs w:val="22"/>
        </w:rPr>
        <w:t>příkazce</w:t>
      </w:r>
      <w:r w:rsidRPr="00DF2D77">
        <w:rPr>
          <w:rFonts w:cs="Arial"/>
          <w:szCs w:val="22"/>
        </w:rPr>
        <w:t>, které mu byly předány ke dni uzavření smlouvy, pokyny</w:t>
      </w:r>
      <w:r w:rsidR="002843A0" w:rsidRPr="00DF2D77">
        <w:rPr>
          <w:rFonts w:cs="Arial"/>
          <w:szCs w:val="22"/>
        </w:rPr>
        <w:t xml:space="preserve"> </w:t>
      </w:r>
      <w:r w:rsidR="0096051C" w:rsidRPr="00DF2D77">
        <w:rPr>
          <w:rFonts w:cs="Arial"/>
          <w:bCs/>
          <w:szCs w:val="22"/>
        </w:rPr>
        <w:t>příkazce</w:t>
      </w:r>
      <w:r w:rsidRPr="00DF2D77">
        <w:rPr>
          <w:rFonts w:cs="Arial"/>
          <w:bCs/>
          <w:szCs w:val="22"/>
        </w:rPr>
        <w:t xml:space="preserve"> </w:t>
      </w:r>
      <w:r w:rsidR="00CF41B2" w:rsidRPr="00DF2D77">
        <w:rPr>
          <w:rFonts w:cs="Arial"/>
          <w:szCs w:val="22"/>
        </w:rPr>
        <w:t xml:space="preserve">a </w:t>
      </w:r>
      <w:r w:rsidRPr="00DF2D77">
        <w:rPr>
          <w:rFonts w:cs="Arial"/>
          <w:szCs w:val="22"/>
        </w:rPr>
        <w:t>vyjádřeními veřejnoprávních orgánů a organizací</w:t>
      </w:r>
      <w:r w:rsidR="00882825" w:rsidRPr="00DF2D77">
        <w:rPr>
          <w:rFonts w:cs="Arial"/>
          <w:szCs w:val="22"/>
        </w:rPr>
        <w:t xml:space="preserve"> </w:t>
      </w:r>
      <w:r w:rsidR="00882825" w:rsidRPr="00DF2D77">
        <w:rPr>
          <w:rFonts w:cs="Arial"/>
          <w:bCs/>
          <w:szCs w:val="22"/>
        </w:rPr>
        <w:t>jednajících</w:t>
      </w:r>
      <w:r w:rsidRPr="00DF2D77">
        <w:rPr>
          <w:rFonts w:cs="Arial"/>
          <w:bCs/>
          <w:szCs w:val="22"/>
        </w:rPr>
        <w:t xml:space="preserve"> </w:t>
      </w:r>
      <w:r w:rsidRPr="00DF2D77">
        <w:rPr>
          <w:rFonts w:cs="Arial"/>
          <w:szCs w:val="22"/>
        </w:rPr>
        <w:t xml:space="preserve">v souladu se zájmy </w:t>
      </w:r>
      <w:r w:rsidR="00CF41B2" w:rsidRPr="00DF2D77">
        <w:rPr>
          <w:rFonts w:cs="Arial"/>
          <w:bCs/>
          <w:szCs w:val="22"/>
        </w:rPr>
        <w:t>příkazce</w:t>
      </w:r>
      <w:r w:rsidRPr="00DF2D77">
        <w:rPr>
          <w:rFonts w:cs="Arial"/>
          <w:szCs w:val="22"/>
        </w:rPr>
        <w:t xml:space="preserve">. V případě pochybnosti o obsahu pokynu </w:t>
      </w:r>
      <w:r w:rsidR="0096051C" w:rsidRPr="00DF2D77">
        <w:rPr>
          <w:rFonts w:cs="Arial"/>
          <w:bCs/>
          <w:szCs w:val="22"/>
        </w:rPr>
        <w:t>příkazce</w:t>
      </w:r>
      <w:r w:rsidR="0096051C" w:rsidRPr="00DF2D77">
        <w:rPr>
          <w:rFonts w:cs="Arial"/>
          <w:szCs w:val="22"/>
        </w:rPr>
        <w:t xml:space="preserve"> </w:t>
      </w:r>
      <w:r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povinen si vyžádat stanovisko </w:t>
      </w:r>
      <w:r w:rsidR="00EC3D99" w:rsidRPr="00DF2D77">
        <w:rPr>
          <w:rFonts w:cs="Arial"/>
          <w:bCs/>
          <w:szCs w:val="22"/>
        </w:rPr>
        <w:t>příkazce</w:t>
      </w:r>
      <w:r w:rsidRPr="00DF2D77">
        <w:rPr>
          <w:rFonts w:cs="Arial"/>
          <w:szCs w:val="22"/>
        </w:rPr>
        <w:t>.</w:t>
      </w:r>
    </w:p>
    <w:p w14:paraId="6F2B2561" w14:textId="5760D1EB" w:rsidR="00D7072D" w:rsidRPr="00DF2D77" w:rsidRDefault="00D7072D">
      <w:pPr>
        <w:pStyle w:val="TSTextlnkuslovan"/>
        <w:numPr>
          <w:ilvl w:val="1"/>
          <w:numId w:val="34"/>
        </w:numPr>
        <w:spacing w:line="240" w:lineRule="auto"/>
        <w:jc w:val="both"/>
        <w:rPr>
          <w:rFonts w:cs="Arial"/>
          <w:bCs/>
          <w:szCs w:val="22"/>
        </w:rPr>
      </w:pPr>
      <w:r w:rsidRPr="00DF2D77">
        <w:rPr>
          <w:rFonts w:cs="Arial"/>
          <w:bCs/>
          <w:szCs w:val="22"/>
        </w:rPr>
        <w:t>Pokud příkazník svěří, byť i jen zčásti, provedení investorsko-inženýrských činností třetí osobě, odpovídá vždy jako by plnil sám</w:t>
      </w:r>
      <w:r w:rsidR="00BC0321" w:rsidRPr="00DF2D77">
        <w:rPr>
          <w:rFonts w:cs="Arial"/>
          <w:bCs/>
          <w:szCs w:val="22"/>
        </w:rPr>
        <w:t>, a to i v případech, bylo-li toto svěření investorsko-inženýrských činností třetí osobě</w:t>
      </w:r>
      <w:r w:rsidR="00585E82" w:rsidRPr="00DF2D77">
        <w:rPr>
          <w:rFonts w:cs="Arial"/>
          <w:bCs/>
          <w:szCs w:val="22"/>
        </w:rPr>
        <w:t xml:space="preserve"> provedeno s</w:t>
      </w:r>
      <w:r w:rsidR="00240148" w:rsidRPr="00DF2D77">
        <w:rPr>
          <w:rFonts w:cs="Arial"/>
          <w:bCs/>
          <w:szCs w:val="22"/>
          <w:lang w:val="cs-CZ"/>
        </w:rPr>
        <w:t xml:space="preserve"> písemným</w:t>
      </w:r>
      <w:r w:rsidR="00585E82" w:rsidRPr="00DF2D77">
        <w:rPr>
          <w:rFonts w:cs="Arial"/>
          <w:bCs/>
          <w:szCs w:val="22"/>
        </w:rPr>
        <w:t xml:space="preserve"> svolením příkazce či</w:t>
      </w:r>
      <w:r w:rsidR="00BC0321" w:rsidRPr="00DF2D77">
        <w:rPr>
          <w:rFonts w:cs="Arial"/>
          <w:bCs/>
          <w:szCs w:val="22"/>
        </w:rPr>
        <w:t xml:space="preserve"> </w:t>
      </w:r>
      <w:r w:rsidR="00E92494">
        <w:rPr>
          <w:rFonts w:cs="Arial"/>
          <w:bCs/>
          <w:szCs w:val="22"/>
          <w:lang w:val="cs-CZ"/>
        </w:rPr>
        <w:t xml:space="preserve">bylo </w:t>
      </w:r>
      <w:r w:rsidR="00BC0321" w:rsidRPr="00DF2D77">
        <w:rPr>
          <w:rFonts w:cs="Arial"/>
          <w:bCs/>
          <w:szCs w:val="22"/>
        </w:rPr>
        <w:t>nezbytně nutné</w:t>
      </w:r>
      <w:r w:rsidRPr="00DF2D77">
        <w:rPr>
          <w:rFonts w:cs="Arial"/>
          <w:bCs/>
          <w:szCs w:val="22"/>
        </w:rPr>
        <w:t xml:space="preserve">. </w:t>
      </w:r>
      <w:r w:rsidR="00BC0321" w:rsidRPr="00DF2D77">
        <w:rPr>
          <w:rFonts w:cs="Arial"/>
          <w:bCs/>
          <w:szCs w:val="22"/>
        </w:rPr>
        <w:t>Smluvní strany se výslovně dohodly na vyloučení aplikace</w:t>
      </w:r>
      <w:r w:rsidRPr="00DF2D77">
        <w:rPr>
          <w:rFonts w:cs="Arial"/>
          <w:bCs/>
          <w:szCs w:val="22"/>
        </w:rPr>
        <w:t xml:space="preserve"> § 2434 </w:t>
      </w:r>
      <w:r w:rsidR="00C327D3" w:rsidRPr="00DF2D77">
        <w:rPr>
          <w:rFonts w:cs="Arial"/>
          <w:bCs/>
          <w:szCs w:val="22"/>
          <w:lang w:val="cs-CZ"/>
        </w:rPr>
        <w:t xml:space="preserve">věty druhé za středníkem </w:t>
      </w:r>
      <w:r w:rsidRPr="00DF2D77">
        <w:rPr>
          <w:rFonts w:cs="Arial"/>
          <w:bCs/>
          <w:szCs w:val="22"/>
        </w:rPr>
        <w:t xml:space="preserve">občanského zákoníku. </w:t>
      </w:r>
    </w:p>
    <w:p w14:paraId="6545FBCA" w14:textId="29105AC7" w:rsidR="00E953AF" w:rsidRPr="00DF2D77" w:rsidRDefault="00E953AF">
      <w:pPr>
        <w:pStyle w:val="TSTextlnkuslovan"/>
        <w:numPr>
          <w:ilvl w:val="1"/>
          <w:numId w:val="34"/>
        </w:numPr>
        <w:spacing w:line="240" w:lineRule="auto"/>
        <w:jc w:val="both"/>
        <w:rPr>
          <w:rFonts w:cs="Arial"/>
          <w:szCs w:val="22"/>
        </w:rPr>
      </w:pPr>
      <w:r w:rsidRPr="00DF2D77">
        <w:rPr>
          <w:rFonts w:cs="Arial"/>
          <w:szCs w:val="22"/>
        </w:rPr>
        <w:t>Od pokynu</w:t>
      </w:r>
      <w:r w:rsidR="0057161A" w:rsidRPr="00DF2D77">
        <w:rPr>
          <w:rFonts w:cs="Arial"/>
          <w:szCs w:val="22"/>
        </w:rPr>
        <w:t xml:space="preserve"> </w:t>
      </w:r>
      <w:r w:rsidR="0096051C" w:rsidRPr="00DF2D77">
        <w:rPr>
          <w:rFonts w:cs="Arial"/>
          <w:bCs/>
          <w:szCs w:val="22"/>
        </w:rPr>
        <w:t xml:space="preserve">příkazce </w:t>
      </w:r>
      <w:r w:rsidRPr="00DF2D77">
        <w:rPr>
          <w:rFonts w:cs="Arial"/>
          <w:bCs/>
          <w:szCs w:val="22"/>
        </w:rPr>
        <w:t>se</w:t>
      </w:r>
      <w:r w:rsidR="0057161A" w:rsidRPr="00DF2D77">
        <w:rPr>
          <w:rFonts w:cs="Arial"/>
          <w:bCs/>
          <w:szCs w:val="22"/>
        </w:rPr>
        <w:t xml:space="preserve"> příkazník</w:t>
      </w:r>
      <w:r w:rsidR="0057161A" w:rsidRPr="00DF2D77">
        <w:rPr>
          <w:rFonts w:cs="Arial"/>
          <w:szCs w:val="22"/>
        </w:rPr>
        <w:t xml:space="preserve"> </w:t>
      </w:r>
      <w:r w:rsidRPr="00DF2D77">
        <w:rPr>
          <w:rFonts w:cs="Arial"/>
          <w:szCs w:val="22"/>
        </w:rPr>
        <w:t xml:space="preserve">může odchýlit jenom tehdy, je-li to naléhavě nezbytné v zájmu </w:t>
      </w:r>
      <w:r w:rsidR="0096051C" w:rsidRPr="00DF2D77">
        <w:rPr>
          <w:rFonts w:cs="Arial"/>
          <w:bCs/>
          <w:szCs w:val="22"/>
        </w:rPr>
        <w:t>příkazce</w:t>
      </w:r>
      <w:r w:rsidR="00BE4527" w:rsidRPr="00DF2D77">
        <w:rPr>
          <w:rFonts w:cs="Arial"/>
          <w:bCs/>
          <w:szCs w:val="22"/>
        </w:rPr>
        <w:t xml:space="preserve"> a v případě, že by pokyny příkazce odporovaly platným zákonům</w:t>
      </w:r>
      <w:r w:rsidR="00E92494">
        <w:rPr>
          <w:rFonts w:cs="Arial"/>
          <w:bCs/>
          <w:szCs w:val="22"/>
          <w:lang w:val="cs-CZ"/>
        </w:rPr>
        <w:t xml:space="preserve"> </w:t>
      </w:r>
      <w:r w:rsidR="00BE4527" w:rsidRPr="00DF2D77">
        <w:rPr>
          <w:rFonts w:cs="Arial"/>
          <w:bCs/>
          <w:szCs w:val="22"/>
        </w:rPr>
        <w:t>či dobrým mravům</w:t>
      </w:r>
      <w:r w:rsidR="0096051C" w:rsidRPr="00DF2D77">
        <w:rPr>
          <w:rFonts w:cs="Arial"/>
          <w:szCs w:val="22"/>
        </w:rPr>
        <w:t xml:space="preserve"> </w:t>
      </w:r>
      <w:r w:rsidRPr="00DF2D77">
        <w:rPr>
          <w:rFonts w:cs="Arial"/>
          <w:szCs w:val="22"/>
        </w:rPr>
        <w:t xml:space="preserve">a nemůže-li včas obdržet jeho souhlas, jinak </w:t>
      </w:r>
      <w:r w:rsidR="00E84442" w:rsidRPr="00DF2D77">
        <w:rPr>
          <w:rFonts w:cs="Arial"/>
          <w:szCs w:val="22"/>
          <w:lang w:val="cs-CZ"/>
        </w:rPr>
        <w:t>j</w:t>
      </w:r>
      <w:r w:rsidR="00544418" w:rsidRPr="00DF2D77">
        <w:rPr>
          <w:rFonts w:cs="Arial"/>
          <w:szCs w:val="22"/>
          <w:lang w:val="cs-CZ"/>
        </w:rPr>
        <w:t>de o podstatné porušení smlouvy a je</w:t>
      </w:r>
      <w:r w:rsidR="00E84442" w:rsidRPr="00DF2D77">
        <w:rPr>
          <w:rFonts w:cs="Arial"/>
          <w:szCs w:val="22"/>
          <w:lang w:val="cs-CZ"/>
        </w:rPr>
        <w:t xml:space="preserve"> </w:t>
      </w:r>
      <w:r w:rsidRPr="00DF2D77">
        <w:rPr>
          <w:rFonts w:cs="Arial"/>
          <w:szCs w:val="22"/>
        </w:rPr>
        <w:t>odpov</w:t>
      </w:r>
      <w:r w:rsidR="00544418" w:rsidRPr="00DF2D77">
        <w:rPr>
          <w:rFonts w:cs="Arial"/>
          <w:szCs w:val="22"/>
          <w:lang w:val="cs-CZ"/>
        </w:rPr>
        <w:t xml:space="preserve">ědný </w:t>
      </w:r>
      <w:r w:rsidRPr="00DF2D77">
        <w:rPr>
          <w:rFonts w:cs="Arial"/>
          <w:szCs w:val="22"/>
        </w:rPr>
        <w:t xml:space="preserve"> za škodu</w:t>
      </w:r>
      <w:r w:rsidR="00544418" w:rsidRPr="00DF2D77">
        <w:rPr>
          <w:rFonts w:cs="Arial"/>
          <w:szCs w:val="22"/>
          <w:lang w:val="cs-CZ"/>
        </w:rPr>
        <w:t xml:space="preserve"> odchýlením se od pokynu příkazce způsobenou</w:t>
      </w:r>
      <w:r w:rsidRPr="00DF2D77">
        <w:rPr>
          <w:rFonts w:cs="Arial"/>
          <w:szCs w:val="22"/>
        </w:rPr>
        <w:t xml:space="preserve">. </w:t>
      </w:r>
    </w:p>
    <w:p w14:paraId="48D95078" w14:textId="73775AE8" w:rsidR="00E953AF" w:rsidRPr="00DF2D77" w:rsidRDefault="00EB17E8">
      <w:pPr>
        <w:pStyle w:val="TSTextlnkuslovan"/>
        <w:numPr>
          <w:ilvl w:val="1"/>
          <w:numId w:val="34"/>
        </w:numPr>
        <w:spacing w:line="240" w:lineRule="auto"/>
        <w:jc w:val="both"/>
        <w:rPr>
          <w:rFonts w:cs="Arial"/>
          <w:szCs w:val="22"/>
        </w:rPr>
      </w:pPr>
      <w:r w:rsidRPr="00DF2D77">
        <w:rPr>
          <w:rFonts w:cs="Arial"/>
          <w:bCs/>
          <w:szCs w:val="22"/>
        </w:rPr>
        <w:t>Investorsko-</w:t>
      </w:r>
      <w:r w:rsidRPr="00DF2D77">
        <w:rPr>
          <w:rFonts w:cs="Arial"/>
          <w:szCs w:val="22"/>
        </w:rPr>
        <w:t xml:space="preserve">inženýrské činnosti </w:t>
      </w:r>
      <w:r w:rsidR="00B03F09"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00B03F09" w:rsidRPr="00DF2D77">
        <w:rPr>
          <w:rFonts w:cs="Arial"/>
          <w:szCs w:val="22"/>
        </w:rPr>
        <w:t>povinen z</w:t>
      </w:r>
      <w:r w:rsidR="00E953AF" w:rsidRPr="00DF2D77">
        <w:rPr>
          <w:rFonts w:cs="Arial"/>
          <w:szCs w:val="22"/>
        </w:rPr>
        <w:t>abezpečo</w:t>
      </w:r>
      <w:r w:rsidR="00B03F09" w:rsidRPr="00DF2D77">
        <w:rPr>
          <w:rFonts w:cs="Arial"/>
          <w:szCs w:val="22"/>
        </w:rPr>
        <w:t>vat</w:t>
      </w:r>
      <w:r w:rsidR="00E953AF" w:rsidRPr="00DF2D77">
        <w:rPr>
          <w:rFonts w:cs="Arial"/>
          <w:szCs w:val="22"/>
        </w:rPr>
        <w:t xml:space="preserve"> </w:t>
      </w:r>
      <w:r w:rsidR="00971E90" w:rsidRPr="00DF2D77">
        <w:rPr>
          <w:rFonts w:cs="Arial"/>
          <w:szCs w:val="22"/>
        </w:rPr>
        <w:t xml:space="preserve">s </w:t>
      </w:r>
      <w:r w:rsidR="00E953AF" w:rsidRPr="00DF2D77">
        <w:rPr>
          <w:rFonts w:cs="Arial"/>
          <w:szCs w:val="22"/>
        </w:rPr>
        <w:t xml:space="preserve">náležitou odbornou péčí a v souladu se zájmy </w:t>
      </w:r>
      <w:r w:rsidR="0012440B" w:rsidRPr="00DF2D77">
        <w:rPr>
          <w:rFonts w:cs="Arial"/>
          <w:bCs/>
          <w:szCs w:val="22"/>
        </w:rPr>
        <w:t>příkazce</w:t>
      </w:r>
      <w:r w:rsidR="00E953AF" w:rsidRPr="00DF2D77">
        <w:rPr>
          <w:rFonts w:cs="Arial"/>
          <w:szCs w:val="22"/>
        </w:rPr>
        <w:t>, které jsou mu známy nebo mu musí být známy.</w:t>
      </w:r>
    </w:p>
    <w:p w14:paraId="53F0EE80" w14:textId="77777777" w:rsidR="00E953AF" w:rsidRPr="00DF2D77" w:rsidRDefault="00E953AF">
      <w:pPr>
        <w:pStyle w:val="TSTextlnkuslovan"/>
        <w:numPr>
          <w:ilvl w:val="1"/>
          <w:numId w:val="34"/>
        </w:numPr>
        <w:spacing w:line="240" w:lineRule="auto"/>
        <w:jc w:val="both"/>
        <w:rPr>
          <w:rFonts w:cs="Arial"/>
          <w:szCs w:val="22"/>
        </w:rPr>
      </w:pPr>
      <w:r w:rsidRPr="00DF2D77">
        <w:rPr>
          <w:rFonts w:cs="Arial"/>
          <w:szCs w:val="22"/>
        </w:rPr>
        <w:t xml:space="preserve">Pokud v průběhu </w:t>
      </w:r>
      <w:r w:rsidR="00A02793" w:rsidRPr="00DF2D77">
        <w:rPr>
          <w:rFonts w:cs="Arial"/>
          <w:bCs/>
          <w:szCs w:val="22"/>
        </w:rPr>
        <w:t>poskytování investorsko-inženýrských činností</w:t>
      </w:r>
      <w:r w:rsidR="00A02793" w:rsidRPr="00DF2D77">
        <w:rPr>
          <w:rFonts w:cs="Arial"/>
          <w:szCs w:val="22"/>
        </w:rPr>
        <w:t xml:space="preserve"> </w:t>
      </w:r>
      <w:r w:rsidRPr="00DF2D77">
        <w:rPr>
          <w:rFonts w:cs="Arial"/>
          <w:szCs w:val="22"/>
        </w:rPr>
        <w:t>nastanou skute</w:t>
      </w:r>
      <w:r w:rsidR="00D469C3" w:rsidRPr="00DF2D77">
        <w:rPr>
          <w:rFonts w:cs="Arial"/>
          <w:szCs w:val="22"/>
        </w:rPr>
        <w:t>čnosti, které budou mít vliv na cenu</w:t>
      </w:r>
      <w:r w:rsidRPr="00DF2D77">
        <w:rPr>
          <w:rFonts w:cs="Arial"/>
          <w:szCs w:val="22"/>
        </w:rPr>
        <w:t xml:space="preserve"> a termín plnění, zavazuje se </w:t>
      </w:r>
      <w:r w:rsidR="0096051C" w:rsidRPr="00DF2D77">
        <w:rPr>
          <w:rFonts w:cs="Arial"/>
          <w:bCs/>
          <w:szCs w:val="22"/>
        </w:rPr>
        <w:t>příkazce</w:t>
      </w:r>
      <w:r w:rsidR="004959C7" w:rsidRPr="00DF2D77">
        <w:rPr>
          <w:rFonts w:cs="Arial"/>
          <w:szCs w:val="22"/>
        </w:rPr>
        <w:t xml:space="preserve"> </w:t>
      </w:r>
      <w:r w:rsidRPr="00DF2D77">
        <w:rPr>
          <w:rFonts w:cs="Arial"/>
          <w:szCs w:val="22"/>
        </w:rPr>
        <w:t xml:space="preserve">upravit </w:t>
      </w:r>
      <w:r w:rsidR="005A1D18" w:rsidRPr="00DF2D77">
        <w:rPr>
          <w:rFonts w:cs="Arial"/>
          <w:bCs/>
          <w:szCs w:val="22"/>
        </w:rPr>
        <w:t xml:space="preserve">cenu a termín plnění </w:t>
      </w:r>
      <w:r w:rsidRPr="00DF2D77">
        <w:rPr>
          <w:rFonts w:cs="Arial"/>
          <w:szCs w:val="22"/>
        </w:rPr>
        <w:t xml:space="preserve">dodatkem k této smlouvě </w:t>
      </w:r>
      <w:r w:rsidR="0070672A" w:rsidRPr="00DF2D77">
        <w:rPr>
          <w:rFonts w:cs="Arial"/>
          <w:szCs w:val="22"/>
        </w:rPr>
        <w:t>ve vazbě na změnu předmětu plnění.</w:t>
      </w:r>
      <w:r w:rsidRPr="00DF2D77">
        <w:rPr>
          <w:rFonts w:cs="Arial"/>
          <w:bCs/>
          <w:szCs w:val="22"/>
        </w:rPr>
        <w:t xml:space="preserve"> </w:t>
      </w:r>
    </w:p>
    <w:p w14:paraId="5CFA7559" w14:textId="77777777" w:rsidR="00E953AF" w:rsidRPr="00DF2D77" w:rsidRDefault="00E953AF" w:rsidP="00DE25D2">
      <w:pPr>
        <w:pStyle w:val="TSTextlnkuslovan"/>
        <w:numPr>
          <w:ilvl w:val="1"/>
          <w:numId w:val="34"/>
        </w:numPr>
        <w:spacing w:line="240" w:lineRule="auto"/>
        <w:jc w:val="both"/>
        <w:rPr>
          <w:rFonts w:cs="Arial"/>
          <w:szCs w:val="22"/>
        </w:rPr>
      </w:pPr>
      <w:r w:rsidRPr="00DE25D2">
        <w:rPr>
          <w:rFonts w:cs="Arial"/>
          <w:szCs w:val="22"/>
        </w:rPr>
        <w:t>Předmět plnění sjednaný v této smlouvě je splněn</w:t>
      </w:r>
      <w:r w:rsidR="00D469C3" w:rsidRPr="00DE25D2">
        <w:rPr>
          <w:rFonts w:cs="Arial"/>
          <w:szCs w:val="22"/>
        </w:rPr>
        <w:t xml:space="preserve">ý řádným </w:t>
      </w:r>
      <w:r w:rsidR="00EF7D93" w:rsidRPr="00DE25D2">
        <w:rPr>
          <w:rFonts w:cs="Arial"/>
          <w:szCs w:val="22"/>
        </w:rPr>
        <w:t xml:space="preserve">vykonáním </w:t>
      </w:r>
      <w:r w:rsidR="00EF7D93" w:rsidRPr="00DE25D2">
        <w:rPr>
          <w:rFonts w:cs="Arial"/>
          <w:bCs/>
          <w:szCs w:val="22"/>
        </w:rPr>
        <w:t>investorsko-inženýrských činnosti</w:t>
      </w:r>
      <w:r w:rsidRPr="00DE25D2">
        <w:rPr>
          <w:rFonts w:cs="Arial"/>
          <w:bCs/>
          <w:szCs w:val="22"/>
        </w:rPr>
        <w:t xml:space="preserve"> dle</w:t>
      </w:r>
      <w:r w:rsidRPr="00DE25D2">
        <w:rPr>
          <w:rFonts w:cs="Arial"/>
          <w:szCs w:val="22"/>
        </w:rPr>
        <w:t xml:space="preserve"> stranami odsouhlasené</w:t>
      </w:r>
      <w:r w:rsidR="00D469C3" w:rsidRPr="00DE25D2">
        <w:rPr>
          <w:rFonts w:cs="Arial"/>
          <w:szCs w:val="22"/>
        </w:rPr>
        <w:t>ho z</w:t>
      </w:r>
      <w:r w:rsidRPr="00DE25D2">
        <w:rPr>
          <w:rFonts w:cs="Arial"/>
          <w:szCs w:val="22"/>
        </w:rPr>
        <w:t xml:space="preserve">ápisu o vykonání </w:t>
      </w:r>
      <w:r w:rsidR="008A0D73" w:rsidRPr="00DE25D2">
        <w:rPr>
          <w:rFonts w:cs="Arial"/>
          <w:bCs/>
          <w:szCs w:val="22"/>
        </w:rPr>
        <w:t>investorsko-inženýrských činnosti</w:t>
      </w:r>
      <w:r w:rsidRPr="00DE25D2">
        <w:rPr>
          <w:rFonts w:cs="Arial"/>
          <w:bCs/>
          <w:szCs w:val="22"/>
        </w:rPr>
        <w:t>.</w:t>
      </w:r>
      <w:r w:rsidRPr="00DE25D2">
        <w:rPr>
          <w:rFonts w:cs="Arial"/>
          <w:szCs w:val="22"/>
        </w:rPr>
        <w:t xml:space="preserve"> </w:t>
      </w:r>
    </w:p>
    <w:p w14:paraId="0AAF574E" w14:textId="1FFB1232" w:rsidR="00053E0D" w:rsidRPr="00DF2D77" w:rsidRDefault="00053E0D">
      <w:pPr>
        <w:pStyle w:val="TSTextlnkuslovan"/>
        <w:spacing w:after="0" w:line="240" w:lineRule="auto"/>
        <w:jc w:val="both"/>
        <w:rPr>
          <w:rFonts w:cs="Arial"/>
          <w:szCs w:val="22"/>
          <w:lang w:val="cs-CZ"/>
        </w:rPr>
      </w:pPr>
    </w:p>
    <w:p w14:paraId="03B512F9" w14:textId="51745290" w:rsidR="003162F4" w:rsidRPr="00DF2D77" w:rsidRDefault="003162F4" w:rsidP="00DE25D2">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80695E" w:rsidRPr="00DF2D77">
        <w:rPr>
          <w:rFonts w:cs="Arial"/>
          <w:b/>
          <w:szCs w:val="22"/>
          <w:u w:val="single"/>
        </w:rPr>
        <w:t xml:space="preserve">Doba trvání </w:t>
      </w:r>
      <w:r w:rsidR="009D6B37" w:rsidRPr="00DF2D77">
        <w:rPr>
          <w:rFonts w:cs="Arial"/>
          <w:b/>
          <w:szCs w:val="22"/>
          <w:u w:val="single"/>
        </w:rPr>
        <w:t>smlouvy</w:t>
      </w:r>
    </w:p>
    <w:p w14:paraId="54A58072" w14:textId="77777777" w:rsidR="004B0FAE" w:rsidRPr="00DF2D77" w:rsidRDefault="004B0FAE">
      <w:pPr>
        <w:pStyle w:val="Odstavecseseznamem"/>
        <w:spacing w:after="0" w:line="240" w:lineRule="auto"/>
        <w:contextualSpacing w:val="0"/>
        <w:jc w:val="center"/>
        <w:rPr>
          <w:rFonts w:cs="Arial"/>
          <w:szCs w:val="22"/>
        </w:rPr>
      </w:pPr>
    </w:p>
    <w:p w14:paraId="6C3D72C6" w14:textId="16FA9401" w:rsidR="00E65158" w:rsidRPr="00DF2D77" w:rsidRDefault="009D6B37">
      <w:pPr>
        <w:pStyle w:val="TSTextlnkuslovan"/>
        <w:numPr>
          <w:ilvl w:val="1"/>
          <w:numId w:val="34"/>
        </w:numPr>
        <w:spacing w:after="0" w:line="240" w:lineRule="auto"/>
        <w:jc w:val="both"/>
        <w:rPr>
          <w:rFonts w:cs="Arial"/>
          <w:szCs w:val="22"/>
        </w:rPr>
      </w:pPr>
      <w:r w:rsidRPr="00DF2D77">
        <w:rPr>
          <w:rFonts w:cs="Arial"/>
          <w:bCs/>
          <w:szCs w:val="22"/>
          <w:lang w:val="cs-CZ"/>
        </w:rPr>
        <w:t xml:space="preserve">Smlouva se uzavírá na dobu určitou, a to </w:t>
      </w:r>
      <w:r w:rsidR="00884F5F" w:rsidRPr="00DF2D77">
        <w:rPr>
          <w:rFonts w:cs="Arial"/>
          <w:szCs w:val="22"/>
        </w:rPr>
        <w:t xml:space="preserve">do </w:t>
      </w:r>
      <w:r w:rsidR="00E65158" w:rsidRPr="00DF2D77">
        <w:rPr>
          <w:rFonts w:cs="Arial"/>
          <w:szCs w:val="22"/>
          <w:lang w:val="cs-CZ"/>
        </w:rPr>
        <w:t xml:space="preserve">vydání </w:t>
      </w:r>
      <w:r w:rsidR="00FC11FA" w:rsidRPr="00DF2D77">
        <w:rPr>
          <w:rFonts w:cs="Arial"/>
          <w:szCs w:val="22"/>
          <w:lang w:val="cs-CZ"/>
        </w:rPr>
        <w:t>kolaudačního</w:t>
      </w:r>
      <w:r w:rsidR="00E65158" w:rsidRPr="00DF2D77">
        <w:rPr>
          <w:rFonts w:cs="Arial"/>
          <w:szCs w:val="22"/>
          <w:lang w:val="cs-CZ"/>
        </w:rPr>
        <w:t xml:space="preserve"> souhlasu na stavbu, popřípadě do doby odstranění vad a nedodělků</w:t>
      </w:r>
      <w:r w:rsidRPr="00DF2D77">
        <w:rPr>
          <w:rFonts w:cs="Arial"/>
          <w:szCs w:val="22"/>
          <w:lang w:val="cs-CZ"/>
        </w:rPr>
        <w:t xml:space="preserve">, </w:t>
      </w:r>
      <w:r w:rsidR="006F1CCC" w:rsidRPr="00DF2D77">
        <w:rPr>
          <w:rFonts w:cs="Arial"/>
          <w:szCs w:val="22"/>
          <w:lang w:val="cs-CZ"/>
        </w:rPr>
        <w:t xml:space="preserve">pokud </w:t>
      </w:r>
      <w:r w:rsidRPr="00DF2D77">
        <w:rPr>
          <w:rFonts w:cs="Arial"/>
          <w:szCs w:val="22"/>
          <w:lang w:val="cs-CZ"/>
        </w:rPr>
        <w:t>byly</w:t>
      </w:r>
      <w:r w:rsidR="00E65158" w:rsidRPr="00DF2D77">
        <w:rPr>
          <w:rFonts w:cs="Arial"/>
          <w:szCs w:val="22"/>
          <w:lang w:val="cs-CZ"/>
        </w:rPr>
        <w:t xml:space="preserve"> při předání nebo kolaudaci stavby</w:t>
      </w:r>
      <w:r w:rsidR="0023711C" w:rsidRPr="00DF2D77">
        <w:rPr>
          <w:rFonts w:cs="Arial"/>
          <w:szCs w:val="22"/>
          <w:lang w:val="cs-CZ"/>
        </w:rPr>
        <w:t xml:space="preserve"> zjištěny</w:t>
      </w:r>
      <w:r w:rsidR="00E65158" w:rsidRPr="00DF2D77">
        <w:rPr>
          <w:rFonts w:cs="Arial"/>
          <w:szCs w:val="22"/>
          <w:lang w:val="cs-CZ"/>
        </w:rPr>
        <w:t xml:space="preserve">. </w:t>
      </w:r>
    </w:p>
    <w:p w14:paraId="0C68FC36" w14:textId="77777777" w:rsidR="00F003DF" w:rsidRPr="00DF2D77" w:rsidRDefault="00F003DF">
      <w:pPr>
        <w:pStyle w:val="TSTextlnkuslovan"/>
        <w:spacing w:after="0" w:line="240" w:lineRule="auto"/>
        <w:ind w:left="737"/>
        <w:jc w:val="both"/>
        <w:rPr>
          <w:rFonts w:cs="Arial"/>
          <w:szCs w:val="22"/>
          <w:lang w:val="cs-CZ"/>
        </w:rPr>
      </w:pPr>
    </w:p>
    <w:p w14:paraId="32A054D9" w14:textId="7E96C658" w:rsidR="003162F4" w:rsidRPr="00DF2D77" w:rsidRDefault="003162F4">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635C83" w:rsidRPr="00DF2D77">
        <w:rPr>
          <w:rFonts w:cs="Arial"/>
          <w:b/>
          <w:szCs w:val="22"/>
          <w:u w:val="single"/>
        </w:rPr>
        <w:t>Součinnost</w:t>
      </w:r>
      <w:r w:rsidR="0079200E" w:rsidRPr="00DF2D77">
        <w:rPr>
          <w:rFonts w:cs="Arial"/>
          <w:b/>
          <w:szCs w:val="22"/>
          <w:u w:val="single"/>
        </w:rPr>
        <w:t xml:space="preserve"> </w:t>
      </w:r>
      <w:r w:rsidR="00D7072D" w:rsidRPr="00DF2D77">
        <w:rPr>
          <w:rFonts w:cs="Arial"/>
          <w:b/>
          <w:szCs w:val="22"/>
          <w:u w:val="single"/>
        </w:rPr>
        <w:t>příkazce</w:t>
      </w:r>
      <w:r w:rsidR="00C16D8B" w:rsidRPr="00DF2D77">
        <w:rPr>
          <w:rFonts w:cs="Arial"/>
          <w:b/>
          <w:szCs w:val="22"/>
          <w:u w:val="single"/>
        </w:rPr>
        <w:t xml:space="preserve"> a kontaktní osoby</w:t>
      </w:r>
    </w:p>
    <w:p w14:paraId="4BE3C945" w14:textId="77777777" w:rsidR="002F4B53" w:rsidRPr="00DF2D77" w:rsidRDefault="002F4B53">
      <w:pPr>
        <w:pStyle w:val="Odstavecseseznamem"/>
        <w:spacing w:after="0" w:line="240" w:lineRule="auto"/>
        <w:contextualSpacing w:val="0"/>
        <w:jc w:val="center"/>
        <w:rPr>
          <w:rFonts w:cs="Arial"/>
          <w:szCs w:val="22"/>
        </w:rPr>
      </w:pPr>
    </w:p>
    <w:p w14:paraId="7CAD3DFF" w14:textId="77777777" w:rsidR="00A6422B" w:rsidRPr="00DF2D77" w:rsidRDefault="006E4E38">
      <w:pPr>
        <w:pStyle w:val="TSTextlnkuslovan"/>
        <w:numPr>
          <w:ilvl w:val="1"/>
          <w:numId w:val="34"/>
        </w:numPr>
        <w:spacing w:line="240" w:lineRule="auto"/>
        <w:jc w:val="both"/>
        <w:rPr>
          <w:rFonts w:cs="Arial"/>
          <w:szCs w:val="22"/>
        </w:rPr>
      </w:pPr>
      <w:r w:rsidRPr="00DF2D77">
        <w:rPr>
          <w:rFonts w:cs="Arial"/>
          <w:bCs/>
          <w:szCs w:val="22"/>
        </w:rPr>
        <w:t xml:space="preserve">Příkazník se zavazuje provádět investorsko-inženýrské činnosti </w:t>
      </w:r>
      <w:r w:rsidR="00F003DF" w:rsidRPr="00DF2D77">
        <w:rPr>
          <w:rFonts w:cs="Arial"/>
          <w:bCs/>
          <w:szCs w:val="22"/>
        </w:rPr>
        <w:t>především</w:t>
      </w:r>
      <w:r w:rsidR="00F003DF" w:rsidRPr="00DF2D77">
        <w:rPr>
          <w:rFonts w:cs="Arial"/>
          <w:szCs w:val="22"/>
        </w:rPr>
        <w:t xml:space="preserve"> </w:t>
      </w:r>
      <w:r w:rsidR="006B2005" w:rsidRPr="00DF2D77">
        <w:rPr>
          <w:rFonts w:cs="Arial"/>
          <w:szCs w:val="22"/>
        </w:rPr>
        <w:t xml:space="preserve">dle následujících podkladů </w:t>
      </w:r>
      <w:r w:rsidR="00A27395" w:rsidRPr="00DF2D77">
        <w:rPr>
          <w:rFonts w:cs="Arial"/>
          <w:bCs/>
          <w:szCs w:val="22"/>
        </w:rPr>
        <w:t>příkazce</w:t>
      </w:r>
      <w:r w:rsidR="006B2005" w:rsidRPr="00DF2D77">
        <w:rPr>
          <w:rFonts w:cs="Arial"/>
          <w:szCs w:val="22"/>
        </w:rPr>
        <w:t xml:space="preserve">: </w:t>
      </w:r>
    </w:p>
    <w:p w14:paraId="1D3048FD" w14:textId="7994E2A0" w:rsidR="00D73D3D" w:rsidRPr="00DF2D77" w:rsidRDefault="00853C3D">
      <w:pPr>
        <w:pStyle w:val="TSTextlnkuslovan"/>
        <w:numPr>
          <w:ilvl w:val="0"/>
          <w:numId w:val="46"/>
        </w:numPr>
        <w:spacing w:after="0" w:line="240" w:lineRule="auto"/>
        <w:ind w:left="1451" w:hanging="357"/>
        <w:jc w:val="both"/>
        <w:rPr>
          <w:rFonts w:cs="Arial"/>
          <w:szCs w:val="22"/>
        </w:rPr>
      </w:pPr>
      <w:r w:rsidRPr="00DF2D77">
        <w:rPr>
          <w:rFonts w:cs="Arial"/>
          <w:szCs w:val="22"/>
        </w:rPr>
        <w:t>stavební</w:t>
      </w:r>
      <w:r w:rsidR="006D259F" w:rsidRPr="00DF2D77">
        <w:rPr>
          <w:rFonts w:cs="Arial"/>
          <w:szCs w:val="22"/>
        </w:rPr>
        <w:t>ho</w:t>
      </w:r>
      <w:r w:rsidRPr="00DF2D77">
        <w:rPr>
          <w:rFonts w:cs="Arial"/>
          <w:szCs w:val="22"/>
        </w:rPr>
        <w:t xml:space="preserve"> </w:t>
      </w:r>
      <w:r w:rsidR="004A55EE">
        <w:rPr>
          <w:rFonts w:cs="Arial"/>
          <w:szCs w:val="22"/>
          <w:lang w:val="cs-CZ"/>
        </w:rPr>
        <w:t xml:space="preserve">/ vodoprávního </w:t>
      </w:r>
      <w:r w:rsidRPr="00DF2D77">
        <w:rPr>
          <w:rFonts w:cs="Arial"/>
          <w:szCs w:val="22"/>
        </w:rPr>
        <w:t>povolení</w:t>
      </w:r>
      <w:r w:rsidR="00CA368D" w:rsidRPr="00DF2D77">
        <w:rPr>
          <w:rFonts w:cs="Arial"/>
          <w:szCs w:val="22"/>
        </w:rPr>
        <w:t xml:space="preserve"> a</w:t>
      </w:r>
      <w:r w:rsidR="00CA368D" w:rsidRPr="003433B2">
        <w:rPr>
          <w:rFonts w:cs="Arial"/>
          <w:szCs w:val="22"/>
        </w:rPr>
        <w:t xml:space="preserve"> </w:t>
      </w:r>
      <w:r w:rsidR="00CA368D" w:rsidRPr="00DF2D77">
        <w:rPr>
          <w:rFonts w:cs="Arial"/>
          <w:szCs w:val="22"/>
        </w:rPr>
        <w:t>smlouv</w:t>
      </w:r>
      <w:r w:rsidR="00D73D3D" w:rsidRPr="00DF2D77">
        <w:rPr>
          <w:rFonts w:cs="Arial"/>
          <w:szCs w:val="22"/>
          <w:lang w:val="cs-CZ"/>
        </w:rPr>
        <w:t>y</w:t>
      </w:r>
      <w:r w:rsidR="00CA368D" w:rsidRPr="00DF2D77">
        <w:rPr>
          <w:rFonts w:cs="Arial"/>
          <w:szCs w:val="22"/>
        </w:rPr>
        <w:t xml:space="preserve"> o dílo na zhotovení stavby </w:t>
      </w:r>
      <w:bookmarkStart w:id="9" w:name="_Ref376501855"/>
    </w:p>
    <w:p w14:paraId="606CD45F" w14:textId="79F2E020" w:rsidR="00D73D3D" w:rsidRPr="00DF2D77" w:rsidRDefault="00D73D3D">
      <w:pPr>
        <w:numPr>
          <w:ilvl w:val="0"/>
          <w:numId w:val="46"/>
        </w:numPr>
        <w:spacing w:line="240" w:lineRule="auto"/>
        <w:jc w:val="both"/>
        <w:rPr>
          <w:rFonts w:cs="Arial"/>
          <w:szCs w:val="22"/>
        </w:rPr>
      </w:pPr>
      <w:r w:rsidRPr="00DF2D77">
        <w:rPr>
          <w:rFonts w:cs="Arial"/>
          <w:szCs w:val="22"/>
        </w:rPr>
        <w:t>projektov</w:t>
      </w:r>
      <w:r w:rsidR="00B37395" w:rsidRPr="00DF2D77">
        <w:rPr>
          <w:rFonts w:cs="Arial"/>
          <w:szCs w:val="22"/>
        </w:rPr>
        <w:t>é</w:t>
      </w:r>
      <w:r w:rsidRPr="00DF2D77">
        <w:rPr>
          <w:rFonts w:cs="Arial"/>
          <w:szCs w:val="22"/>
        </w:rPr>
        <w:t xml:space="preserve"> dokumentace (ověřen</w:t>
      </w:r>
      <w:r w:rsidR="00B37395" w:rsidRPr="00DF2D77">
        <w:rPr>
          <w:rFonts w:cs="Arial"/>
          <w:szCs w:val="22"/>
        </w:rPr>
        <w:t>é</w:t>
      </w:r>
      <w:r w:rsidRPr="00DF2D77">
        <w:rPr>
          <w:rFonts w:cs="Arial"/>
          <w:szCs w:val="22"/>
        </w:rPr>
        <w:t xml:space="preserve"> ve stavebním </w:t>
      </w:r>
      <w:r w:rsidR="00A30684">
        <w:rPr>
          <w:rFonts w:cs="Arial"/>
          <w:szCs w:val="22"/>
        </w:rPr>
        <w:t xml:space="preserve">/ vodoprávním </w:t>
      </w:r>
      <w:r w:rsidRPr="00DF2D77">
        <w:rPr>
          <w:rFonts w:cs="Arial"/>
          <w:szCs w:val="22"/>
        </w:rPr>
        <w:t>řízení);</w:t>
      </w:r>
    </w:p>
    <w:p w14:paraId="4A1C1EC5" w14:textId="77777777" w:rsidR="002F4B53" w:rsidRPr="00DF2D77" w:rsidRDefault="00E7685D">
      <w:pPr>
        <w:pStyle w:val="TSTextlnkuslovan"/>
        <w:numPr>
          <w:ilvl w:val="1"/>
          <w:numId w:val="34"/>
        </w:numPr>
        <w:spacing w:line="240" w:lineRule="auto"/>
        <w:jc w:val="both"/>
        <w:rPr>
          <w:rFonts w:cs="Arial"/>
          <w:bCs/>
          <w:szCs w:val="22"/>
        </w:rPr>
      </w:pPr>
      <w:r w:rsidRPr="00DF2D77">
        <w:rPr>
          <w:rFonts w:cs="Arial"/>
          <w:bCs/>
          <w:szCs w:val="22"/>
        </w:rPr>
        <w:t>P</w:t>
      </w:r>
      <w:r w:rsidR="0096051C" w:rsidRPr="00DF2D77">
        <w:rPr>
          <w:rFonts w:cs="Arial"/>
          <w:bCs/>
          <w:szCs w:val="22"/>
        </w:rPr>
        <w:t>říkazce</w:t>
      </w:r>
      <w:r w:rsidR="00557B4E" w:rsidRPr="00DF2D77">
        <w:rPr>
          <w:rFonts w:cs="Arial"/>
          <w:bCs/>
          <w:szCs w:val="22"/>
        </w:rPr>
        <w:t xml:space="preserve"> </w:t>
      </w:r>
      <w:r w:rsidRPr="00DF2D77">
        <w:rPr>
          <w:rFonts w:cs="Arial"/>
          <w:bCs/>
          <w:szCs w:val="22"/>
        </w:rPr>
        <w:t>se</w:t>
      </w:r>
      <w:r w:rsidRPr="00DF2D77">
        <w:rPr>
          <w:rFonts w:cs="Arial"/>
          <w:szCs w:val="22"/>
        </w:rPr>
        <w:t xml:space="preserve"> </w:t>
      </w:r>
      <w:r w:rsidR="00E953AF" w:rsidRPr="00DF2D77">
        <w:rPr>
          <w:rFonts w:cs="Arial"/>
          <w:szCs w:val="22"/>
        </w:rPr>
        <w:t>zavazuje, že v rozsahu nevyhnutelně nutném</w:t>
      </w:r>
      <w:r w:rsidRPr="00DF2D77">
        <w:rPr>
          <w:rFonts w:cs="Arial"/>
          <w:bCs/>
          <w:szCs w:val="22"/>
        </w:rPr>
        <w:t xml:space="preserve"> </w:t>
      </w:r>
      <w:r w:rsidR="00E953AF" w:rsidRPr="00DF2D77">
        <w:rPr>
          <w:rFonts w:cs="Arial"/>
          <w:bCs/>
          <w:szCs w:val="22"/>
        </w:rPr>
        <w:t xml:space="preserve">poskytne </w:t>
      </w:r>
      <w:r w:rsidR="00E5106E" w:rsidRPr="00DF2D77">
        <w:rPr>
          <w:rFonts w:cs="Arial"/>
          <w:bCs/>
          <w:szCs w:val="22"/>
        </w:rPr>
        <w:t>příkazníkovi</w:t>
      </w:r>
      <w:r w:rsidR="00E5106E" w:rsidRPr="00DF2D77">
        <w:rPr>
          <w:rFonts w:cs="Arial"/>
          <w:szCs w:val="22"/>
        </w:rPr>
        <w:t xml:space="preserve"> </w:t>
      </w:r>
      <w:r w:rsidRPr="00DF2D77">
        <w:rPr>
          <w:rFonts w:cs="Arial"/>
          <w:szCs w:val="22"/>
        </w:rPr>
        <w:t>na vyzvání</w:t>
      </w:r>
      <w:r w:rsidRPr="00DF2D77" w:rsidDel="00E5106E">
        <w:rPr>
          <w:rFonts w:cs="Arial"/>
          <w:bCs/>
          <w:szCs w:val="22"/>
        </w:rPr>
        <w:t xml:space="preserve"> </w:t>
      </w:r>
      <w:r w:rsidRPr="00DF2D77">
        <w:rPr>
          <w:rFonts w:cs="Arial"/>
          <w:bCs/>
          <w:szCs w:val="22"/>
        </w:rPr>
        <w:t>součinnost nezbytnou pro</w:t>
      </w:r>
      <w:r w:rsidR="00E953AF" w:rsidRPr="00DF2D77">
        <w:rPr>
          <w:rFonts w:cs="Arial"/>
          <w:szCs w:val="22"/>
        </w:rPr>
        <w:t xml:space="preserve"> zajištění podkladů, doplňujících údajů, upřesnění, vyjádření a</w:t>
      </w:r>
      <w:r w:rsidR="00EA5B69" w:rsidRPr="00DF2D77">
        <w:rPr>
          <w:rFonts w:cs="Arial"/>
          <w:szCs w:val="22"/>
          <w:lang w:val="cs-CZ"/>
        </w:rPr>
        <w:t> </w:t>
      </w:r>
      <w:r w:rsidR="00E953AF" w:rsidRPr="00DF2D77">
        <w:rPr>
          <w:rFonts w:cs="Arial"/>
          <w:szCs w:val="22"/>
        </w:rPr>
        <w:t xml:space="preserve">stanovisek, </w:t>
      </w:r>
      <w:r w:rsidR="00D96DAB" w:rsidRPr="00DF2D77">
        <w:rPr>
          <w:rFonts w:cs="Arial"/>
          <w:bCs/>
          <w:szCs w:val="22"/>
        </w:rPr>
        <w:t>jejichž</w:t>
      </w:r>
      <w:r w:rsidR="00D96DAB" w:rsidRPr="00DF2D77">
        <w:rPr>
          <w:rFonts w:cs="Arial"/>
          <w:szCs w:val="22"/>
        </w:rPr>
        <w:t xml:space="preserve"> </w:t>
      </w:r>
      <w:r w:rsidR="00E953AF" w:rsidRPr="00DF2D77">
        <w:rPr>
          <w:rFonts w:cs="Arial"/>
          <w:szCs w:val="22"/>
        </w:rPr>
        <w:t xml:space="preserve">potřeba vznikne v průběhu plnění této smlouvy. </w:t>
      </w:r>
      <w:r w:rsidR="00815857" w:rsidRPr="00DF2D77">
        <w:rPr>
          <w:rFonts w:cs="Arial"/>
          <w:bCs/>
          <w:szCs w:val="22"/>
        </w:rPr>
        <w:t>Tuto součinnost</w:t>
      </w:r>
      <w:r w:rsidR="00E953AF" w:rsidRPr="00DF2D77">
        <w:rPr>
          <w:rFonts w:cs="Arial"/>
          <w:szCs w:val="22"/>
        </w:rPr>
        <w:t xml:space="preserve"> poskytne </w:t>
      </w:r>
      <w:r w:rsidR="0096051C" w:rsidRPr="00DF2D77">
        <w:rPr>
          <w:rFonts w:cs="Arial"/>
          <w:bCs/>
          <w:szCs w:val="22"/>
        </w:rPr>
        <w:t>příkazce</w:t>
      </w:r>
      <w:r w:rsidR="00557B4E" w:rsidRPr="00DF2D77">
        <w:rPr>
          <w:rFonts w:cs="Arial"/>
          <w:bCs/>
          <w:szCs w:val="22"/>
        </w:rPr>
        <w:t xml:space="preserve"> </w:t>
      </w:r>
      <w:r w:rsidR="00E5106E" w:rsidRPr="00DF2D77">
        <w:rPr>
          <w:rFonts w:cs="Arial"/>
          <w:bCs/>
          <w:szCs w:val="22"/>
        </w:rPr>
        <w:t>příkazníkovi</w:t>
      </w:r>
      <w:r w:rsidR="00E5106E" w:rsidRPr="00DF2D77">
        <w:rPr>
          <w:rFonts w:cs="Arial"/>
          <w:szCs w:val="22"/>
        </w:rPr>
        <w:t xml:space="preserve"> </w:t>
      </w:r>
      <w:r w:rsidR="00E953AF" w:rsidRPr="00DF2D77">
        <w:rPr>
          <w:rFonts w:cs="Arial"/>
          <w:szCs w:val="22"/>
        </w:rPr>
        <w:t>nejpozději do 1 týdne od jeho požádání. Zvláštní lhůtu</w:t>
      </w:r>
      <w:r w:rsidR="00815857" w:rsidRPr="00DF2D77">
        <w:rPr>
          <w:rFonts w:cs="Arial"/>
          <w:bCs/>
          <w:szCs w:val="22"/>
        </w:rPr>
        <w:t>, jež nebude kratší než 10 pracovních dní,</w:t>
      </w:r>
      <w:r w:rsidR="00E953AF" w:rsidRPr="00DF2D77">
        <w:rPr>
          <w:rFonts w:cs="Arial"/>
          <w:szCs w:val="22"/>
        </w:rPr>
        <w:t xml:space="preserve"> ujednají smluvní strany v případě, kdy se bude jednat o</w:t>
      </w:r>
      <w:r w:rsidR="00EA5B69" w:rsidRPr="00DF2D77">
        <w:rPr>
          <w:rFonts w:cs="Arial"/>
          <w:szCs w:val="22"/>
          <w:lang w:val="cs-CZ"/>
        </w:rPr>
        <w:t> </w:t>
      </w:r>
      <w:r w:rsidR="00815857" w:rsidRPr="00DF2D77">
        <w:rPr>
          <w:rFonts w:cs="Arial"/>
          <w:bCs/>
          <w:szCs w:val="22"/>
        </w:rPr>
        <w:t>součinnost</w:t>
      </w:r>
      <w:r w:rsidR="00E953AF" w:rsidRPr="00DF2D77">
        <w:rPr>
          <w:rFonts w:cs="Arial"/>
          <w:bCs/>
          <w:szCs w:val="22"/>
        </w:rPr>
        <w:t xml:space="preserve">, </w:t>
      </w:r>
      <w:r w:rsidR="00815857" w:rsidRPr="00DF2D77">
        <w:rPr>
          <w:rFonts w:cs="Arial"/>
          <w:bCs/>
          <w:szCs w:val="22"/>
        </w:rPr>
        <w:t>kterou</w:t>
      </w:r>
      <w:r w:rsidR="00815857" w:rsidRPr="00DF2D77">
        <w:rPr>
          <w:rFonts w:cs="Arial"/>
          <w:szCs w:val="22"/>
        </w:rPr>
        <w:t xml:space="preserve"> </w:t>
      </w:r>
      <w:r w:rsidR="00E953AF" w:rsidRPr="00DF2D77">
        <w:rPr>
          <w:rFonts w:cs="Arial"/>
          <w:szCs w:val="22"/>
        </w:rPr>
        <w:t xml:space="preserve">nemůže </w:t>
      </w:r>
      <w:r w:rsidR="0096051C" w:rsidRPr="00DF2D77">
        <w:rPr>
          <w:rFonts w:cs="Arial"/>
          <w:bCs/>
          <w:szCs w:val="22"/>
        </w:rPr>
        <w:t>příkazce</w:t>
      </w:r>
      <w:r w:rsidR="00557B4E" w:rsidRPr="00DF2D77">
        <w:rPr>
          <w:rFonts w:cs="Arial"/>
          <w:szCs w:val="22"/>
        </w:rPr>
        <w:t xml:space="preserve"> </w:t>
      </w:r>
      <w:r w:rsidR="00E953AF" w:rsidRPr="00DF2D77">
        <w:rPr>
          <w:rFonts w:cs="Arial"/>
          <w:szCs w:val="22"/>
        </w:rPr>
        <w:t xml:space="preserve">zabezpečit vlastními silami. </w:t>
      </w:r>
      <w:bookmarkStart w:id="10" w:name="_Ref376503882"/>
      <w:bookmarkEnd w:id="9"/>
    </w:p>
    <w:p w14:paraId="33D558BD" w14:textId="77777777" w:rsidR="00E56735" w:rsidRPr="00DF2D77" w:rsidRDefault="00DF097D">
      <w:pPr>
        <w:pStyle w:val="TSTextlnkuslovan"/>
        <w:numPr>
          <w:ilvl w:val="1"/>
          <w:numId w:val="34"/>
        </w:numPr>
        <w:spacing w:line="240" w:lineRule="auto"/>
        <w:jc w:val="both"/>
        <w:rPr>
          <w:rFonts w:cs="Arial"/>
          <w:bCs/>
          <w:szCs w:val="22"/>
        </w:rPr>
      </w:pPr>
      <w:r w:rsidRPr="00DF2D77">
        <w:rPr>
          <w:rFonts w:cs="Arial"/>
          <w:bCs/>
          <w:szCs w:val="22"/>
        </w:rPr>
        <w:t>Pokud</w:t>
      </w:r>
      <w:r w:rsidR="00E56735" w:rsidRPr="00DF2D77">
        <w:rPr>
          <w:rFonts w:cs="Arial"/>
          <w:bCs/>
          <w:szCs w:val="22"/>
        </w:rPr>
        <w:t xml:space="preserve"> příkazce neposkytne příkazníkovi součinnost dle odst. </w:t>
      </w:r>
      <w:r w:rsidR="00EA5B69" w:rsidRPr="00DF2D77">
        <w:rPr>
          <w:rFonts w:cs="Arial"/>
          <w:bCs/>
          <w:szCs w:val="22"/>
          <w:lang w:val="cs-CZ"/>
        </w:rPr>
        <w:t>5.2</w:t>
      </w:r>
      <w:r w:rsidR="00E56735" w:rsidRPr="00DF2D77">
        <w:rPr>
          <w:rFonts w:cs="Arial"/>
          <w:bCs/>
          <w:szCs w:val="22"/>
        </w:rPr>
        <w:t xml:space="preserve"> této smlouvy</w:t>
      </w:r>
      <w:r w:rsidR="003F6DF1" w:rsidRPr="00DF2D77">
        <w:rPr>
          <w:rFonts w:cs="Arial"/>
          <w:bCs/>
          <w:szCs w:val="22"/>
        </w:rPr>
        <w:t xml:space="preserve"> ve lhůtě tam uvedené</w:t>
      </w:r>
      <w:r w:rsidR="00E56735" w:rsidRPr="00DF2D77">
        <w:rPr>
          <w:rFonts w:cs="Arial"/>
          <w:bCs/>
          <w:szCs w:val="22"/>
        </w:rPr>
        <w:t>, je příkazník oprávněn písemně vyzvat příkazce k poskytnutí této součinnosti v</w:t>
      </w:r>
      <w:r w:rsidR="002950F6" w:rsidRPr="00DF2D77">
        <w:rPr>
          <w:rFonts w:cs="Arial"/>
          <w:bCs/>
          <w:szCs w:val="22"/>
        </w:rPr>
        <w:t> </w:t>
      </w:r>
      <w:r w:rsidR="00E56735" w:rsidRPr="00DF2D77">
        <w:rPr>
          <w:rFonts w:cs="Arial"/>
          <w:bCs/>
          <w:szCs w:val="22"/>
        </w:rPr>
        <w:t>přiměřené</w:t>
      </w:r>
      <w:r w:rsidR="002950F6" w:rsidRPr="00DF2D77">
        <w:rPr>
          <w:rFonts w:cs="Arial"/>
          <w:bCs/>
          <w:szCs w:val="22"/>
        </w:rPr>
        <w:t xml:space="preserve"> dodatečné</w:t>
      </w:r>
      <w:r w:rsidR="00E56735" w:rsidRPr="00DF2D77">
        <w:rPr>
          <w:rFonts w:cs="Arial"/>
          <w:bCs/>
          <w:szCs w:val="22"/>
        </w:rPr>
        <w:t xml:space="preserve"> lhůtě, jež však nesmí být kratší než 5 pracovních dní. </w:t>
      </w:r>
      <w:r w:rsidR="00122FA3" w:rsidRPr="00DF2D77">
        <w:rPr>
          <w:rFonts w:cs="Arial"/>
          <w:bCs/>
          <w:szCs w:val="22"/>
        </w:rPr>
        <w:t>V případě marného</w:t>
      </w:r>
      <w:r w:rsidR="00060AD2" w:rsidRPr="00DF2D77">
        <w:rPr>
          <w:rFonts w:cs="Arial"/>
          <w:bCs/>
          <w:szCs w:val="22"/>
        </w:rPr>
        <w:t xml:space="preserve"> upl</w:t>
      </w:r>
      <w:r w:rsidR="00122FA3" w:rsidRPr="00DF2D77">
        <w:rPr>
          <w:rFonts w:cs="Arial"/>
          <w:bCs/>
          <w:szCs w:val="22"/>
        </w:rPr>
        <w:t>ynutí</w:t>
      </w:r>
      <w:r w:rsidR="00060AD2" w:rsidRPr="00DF2D77">
        <w:rPr>
          <w:rFonts w:cs="Arial"/>
          <w:bCs/>
          <w:szCs w:val="22"/>
        </w:rPr>
        <w:t xml:space="preserve"> této lhůty je příkazník oprávněn od této smlouvy odstoupit. </w:t>
      </w:r>
      <w:bookmarkEnd w:id="10"/>
    </w:p>
    <w:p w14:paraId="1ABA1717" w14:textId="63D38523" w:rsidR="00E953AF" w:rsidRPr="00DF2D77" w:rsidRDefault="0096051C">
      <w:pPr>
        <w:pStyle w:val="TSTextlnkuslovan"/>
        <w:numPr>
          <w:ilvl w:val="1"/>
          <w:numId w:val="34"/>
        </w:numPr>
        <w:spacing w:line="240" w:lineRule="auto"/>
        <w:jc w:val="both"/>
        <w:rPr>
          <w:rFonts w:cs="Arial"/>
          <w:szCs w:val="22"/>
        </w:rPr>
      </w:pPr>
      <w:r w:rsidRPr="00DF2D77">
        <w:rPr>
          <w:rFonts w:cs="Arial"/>
          <w:bCs/>
          <w:szCs w:val="22"/>
        </w:rPr>
        <w:lastRenderedPageBreak/>
        <w:t>Příkazce</w:t>
      </w:r>
      <w:r w:rsidR="00557B4E" w:rsidRPr="00DF2D77">
        <w:rPr>
          <w:rFonts w:cs="Arial"/>
          <w:szCs w:val="22"/>
        </w:rPr>
        <w:t xml:space="preserve"> </w:t>
      </w:r>
      <w:r w:rsidR="00E953AF" w:rsidRPr="00DF2D77">
        <w:rPr>
          <w:rFonts w:cs="Arial"/>
          <w:szCs w:val="22"/>
        </w:rPr>
        <w:t xml:space="preserve">poskytne </w:t>
      </w:r>
      <w:r w:rsidR="00E5106E" w:rsidRPr="00DF2D77">
        <w:rPr>
          <w:rFonts w:cs="Arial"/>
          <w:bCs/>
          <w:szCs w:val="22"/>
        </w:rPr>
        <w:t>příkazníkovi</w:t>
      </w:r>
      <w:r w:rsidR="00E5106E" w:rsidRPr="00DF2D77">
        <w:rPr>
          <w:rFonts w:cs="Arial"/>
          <w:szCs w:val="22"/>
        </w:rPr>
        <w:t xml:space="preserve"> </w:t>
      </w:r>
      <w:r w:rsidR="006C68F7">
        <w:rPr>
          <w:rFonts w:cs="Arial"/>
          <w:szCs w:val="22"/>
          <w:lang w:val="cs-CZ"/>
        </w:rPr>
        <w:t xml:space="preserve">součinnost </w:t>
      </w:r>
      <w:r w:rsidR="00E953AF" w:rsidRPr="00DF2D77">
        <w:rPr>
          <w:rFonts w:cs="Arial"/>
          <w:szCs w:val="22"/>
        </w:rPr>
        <w:t xml:space="preserve">pro </w:t>
      </w:r>
      <w:r w:rsidR="00224EC3" w:rsidRPr="00DF2D77">
        <w:rPr>
          <w:rFonts w:cs="Arial"/>
          <w:bCs/>
          <w:szCs w:val="22"/>
        </w:rPr>
        <w:t>provedení investorsko-inženýrských činností</w:t>
      </w:r>
      <w:r w:rsidR="00224EC3" w:rsidRPr="00DF2D77">
        <w:rPr>
          <w:rFonts w:cs="Arial"/>
          <w:szCs w:val="22"/>
        </w:rPr>
        <w:t xml:space="preserve"> </w:t>
      </w:r>
      <w:r w:rsidR="00E953AF" w:rsidRPr="00DF2D77">
        <w:rPr>
          <w:rFonts w:cs="Arial"/>
          <w:szCs w:val="22"/>
        </w:rPr>
        <w:t xml:space="preserve">a pro výpočet ceny </w:t>
      </w:r>
      <w:r w:rsidR="00E953AF" w:rsidRPr="00DF2D77">
        <w:rPr>
          <w:rFonts w:cs="Arial"/>
          <w:bCs/>
          <w:szCs w:val="22"/>
        </w:rPr>
        <w:t>údaj</w:t>
      </w:r>
      <w:r w:rsidR="00021E94" w:rsidRPr="00DF2D77">
        <w:rPr>
          <w:rFonts w:cs="Arial"/>
          <w:bCs/>
          <w:szCs w:val="22"/>
        </w:rPr>
        <w:t>e</w:t>
      </w:r>
      <w:r w:rsidR="00E953AF" w:rsidRPr="00DF2D77">
        <w:rPr>
          <w:rFonts w:cs="Arial"/>
          <w:szCs w:val="22"/>
        </w:rPr>
        <w:t xml:space="preserve"> o nákladech stavby.</w:t>
      </w:r>
    </w:p>
    <w:p w14:paraId="70148B52" w14:textId="4AE56670" w:rsidR="00C16D8B" w:rsidRPr="00DF2D77" w:rsidRDefault="00C16D8B">
      <w:pPr>
        <w:pStyle w:val="TSTextlnkuslovan"/>
        <w:numPr>
          <w:ilvl w:val="1"/>
          <w:numId w:val="34"/>
        </w:numPr>
        <w:spacing w:line="240" w:lineRule="auto"/>
        <w:jc w:val="both"/>
        <w:rPr>
          <w:rFonts w:cs="Arial"/>
          <w:bCs/>
          <w:szCs w:val="22"/>
        </w:rPr>
      </w:pPr>
      <w:r w:rsidRPr="00DF2D77">
        <w:rPr>
          <w:rFonts w:cs="Arial"/>
          <w:bCs/>
          <w:szCs w:val="22"/>
        </w:rPr>
        <w:t xml:space="preserve">Smluvní strany si veškeré pokyny a informace předávají </w:t>
      </w:r>
      <w:r w:rsidR="00A25BE6" w:rsidRPr="00DF2D77">
        <w:rPr>
          <w:rFonts w:cs="Arial"/>
          <w:bCs/>
          <w:szCs w:val="22"/>
          <w:lang w:val="cs-CZ"/>
        </w:rPr>
        <w:t xml:space="preserve">písemnou </w:t>
      </w:r>
      <w:r w:rsidR="00A210DF">
        <w:rPr>
          <w:rFonts w:cs="Arial"/>
          <w:bCs/>
          <w:szCs w:val="22"/>
          <w:lang w:val="cs-CZ"/>
        </w:rPr>
        <w:t xml:space="preserve">nebo elektronickou </w:t>
      </w:r>
      <w:r w:rsidR="00A25BE6" w:rsidRPr="00DF2D77">
        <w:rPr>
          <w:rFonts w:cs="Arial"/>
          <w:bCs/>
          <w:szCs w:val="22"/>
          <w:lang w:val="cs-CZ"/>
        </w:rPr>
        <w:t>formou</w:t>
      </w:r>
      <w:r w:rsidR="00A210DF">
        <w:rPr>
          <w:rFonts w:cs="Arial"/>
          <w:bCs/>
          <w:szCs w:val="22"/>
          <w:lang w:val="cs-CZ"/>
        </w:rPr>
        <w:t xml:space="preserve">. </w:t>
      </w:r>
    </w:p>
    <w:p w14:paraId="0F77DDF5" w14:textId="68A4B28F" w:rsidR="008F712D" w:rsidRPr="00175004" w:rsidRDefault="007E394E">
      <w:pPr>
        <w:pStyle w:val="TSTextlnkuslovan"/>
        <w:numPr>
          <w:ilvl w:val="1"/>
          <w:numId w:val="34"/>
        </w:numPr>
        <w:spacing w:line="240" w:lineRule="auto"/>
        <w:jc w:val="both"/>
        <w:rPr>
          <w:rFonts w:cs="Arial"/>
          <w:bCs/>
          <w:szCs w:val="22"/>
        </w:rPr>
      </w:pPr>
      <w:r w:rsidRPr="00DF2D77">
        <w:rPr>
          <w:rFonts w:cs="Arial"/>
          <w:bCs/>
          <w:szCs w:val="22"/>
        </w:rPr>
        <w:t>Kontaktní osob</w:t>
      </w:r>
      <w:r w:rsidR="0096683C" w:rsidRPr="00DF2D77">
        <w:rPr>
          <w:rFonts w:cs="Arial"/>
          <w:bCs/>
          <w:szCs w:val="22"/>
          <w:lang w:val="cs-CZ"/>
        </w:rPr>
        <w:t>ou</w:t>
      </w:r>
      <w:r w:rsidRPr="00DF2D77">
        <w:rPr>
          <w:rFonts w:cs="Arial"/>
          <w:bCs/>
          <w:szCs w:val="22"/>
        </w:rPr>
        <w:t xml:space="preserve"> příkazce</w:t>
      </w:r>
      <w:r w:rsidR="0096683C" w:rsidRPr="00DF2D77">
        <w:rPr>
          <w:rFonts w:cs="Arial"/>
          <w:bCs/>
          <w:szCs w:val="22"/>
        </w:rPr>
        <w:t>, jež j</w:t>
      </w:r>
      <w:r w:rsidR="0096683C" w:rsidRPr="00DF2D77">
        <w:rPr>
          <w:rFonts w:cs="Arial"/>
          <w:bCs/>
          <w:szCs w:val="22"/>
          <w:lang w:val="cs-CZ"/>
        </w:rPr>
        <w:t>e</w:t>
      </w:r>
      <w:r w:rsidRPr="00DF2D77">
        <w:rPr>
          <w:rFonts w:cs="Arial"/>
          <w:bCs/>
          <w:szCs w:val="22"/>
        </w:rPr>
        <w:t xml:space="preserve"> současně pracovník</w:t>
      </w:r>
      <w:r w:rsidR="0096683C" w:rsidRPr="00DF2D77">
        <w:rPr>
          <w:rFonts w:cs="Arial"/>
          <w:bCs/>
          <w:szCs w:val="22"/>
          <w:lang w:val="cs-CZ"/>
        </w:rPr>
        <w:t>em</w:t>
      </w:r>
      <w:r w:rsidRPr="00DF2D77">
        <w:rPr>
          <w:rFonts w:cs="Arial"/>
          <w:bCs/>
          <w:szCs w:val="22"/>
        </w:rPr>
        <w:t xml:space="preserve"> příkazce</w:t>
      </w:r>
      <w:r w:rsidR="00557B4E" w:rsidRPr="00DF2D77">
        <w:rPr>
          <w:rFonts w:cs="Arial"/>
          <w:bCs/>
          <w:szCs w:val="22"/>
        </w:rPr>
        <w:t xml:space="preserve"> </w:t>
      </w:r>
      <w:r w:rsidR="00E953AF" w:rsidRPr="00DF2D77">
        <w:rPr>
          <w:rFonts w:cs="Arial"/>
          <w:bCs/>
          <w:szCs w:val="22"/>
        </w:rPr>
        <w:t xml:space="preserve">určeným pro </w:t>
      </w:r>
      <w:r w:rsidR="00021E94" w:rsidRPr="00DF2D77">
        <w:rPr>
          <w:rFonts w:cs="Arial"/>
          <w:bCs/>
          <w:szCs w:val="22"/>
        </w:rPr>
        <w:t>poskytování součinnosti v běžném rozsahu</w:t>
      </w:r>
      <w:r w:rsidRPr="00DF2D77">
        <w:rPr>
          <w:rFonts w:cs="Arial"/>
          <w:bCs/>
          <w:szCs w:val="22"/>
        </w:rPr>
        <w:t>,</w:t>
      </w:r>
      <w:r w:rsidR="00021E94" w:rsidRPr="00DF2D77">
        <w:rPr>
          <w:rFonts w:cs="Arial"/>
          <w:bCs/>
          <w:szCs w:val="22"/>
        </w:rPr>
        <w:t xml:space="preserve"> j</w:t>
      </w:r>
      <w:r w:rsidR="0096683C" w:rsidRPr="00DF2D77">
        <w:rPr>
          <w:rFonts w:cs="Arial"/>
          <w:bCs/>
          <w:szCs w:val="22"/>
          <w:lang w:val="cs-CZ"/>
        </w:rPr>
        <w:t>e</w:t>
      </w:r>
      <w:r w:rsidR="00BE4048" w:rsidRPr="00DF2D77">
        <w:rPr>
          <w:rFonts w:cs="Arial"/>
          <w:bCs/>
          <w:szCs w:val="22"/>
        </w:rPr>
        <w:t>:</w:t>
      </w:r>
    </w:p>
    <w:p w14:paraId="048AC3E5" w14:textId="0FA624CE" w:rsidR="00E953AF" w:rsidRPr="00DF2D77" w:rsidRDefault="00345E6E">
      <w:pPr>
        <w:pStyle w:val="TSTextlnkuslovan"/>
        <w:spacing w:after="0" w:line="240" w:lineRule="auto"/>
        <w:ind w:left="792"/>
        <w:jc w:val="both"/>
        <w:rPr>
          <w:rFonts w:cs="Arial"/>
          <w:szCs w:val="22"/>
          <w:lang w:val="cs-CZ"/>
        </w:rPr>
      </w:pPr>
      <w:r w:rsidRPr="00DF2D77">
        <w:rPr>
          <w:rFonts w:cs="Arial"/>
          <w:szCs w:val="22"/>
        </w:rPr>
        <w:t>Jméno:</w:t>
      </w:r>
      <w:r w:rsidR="0035592D" w:rsidRPr="00DF2D77">
        <w:rPr>
          <w:rFonts w:cs="Arial"/>
          <w:szCs w:val="22"/>
        </w:rPr>
        <w:tab/>
      </w:r>
      <w:r w:rsidR="00083E68" w:rsidRPr="00083E68">
        <w:rPr>
          <w:rFonts w:cs="Arial"/>
          <w:szCs w:val="22"/>
          <w:lang w:val="cs-CZ"/>
        </w:rPr>
        <w:t>Ing. Petr Nedoma</w:t>
      </w:r>
    </w:p>
    <w:p w14:paraId="50FE1D7B" w14:textId="627848EE" w:rsidR="00451B0E" w:rsidRDefault="00345E6E">
      <w:pPr>
        <w:pStyle w:val="TSTextlnkuslovan"/>
        <w:spacing w:after="0" w:line="240" w:lineRule="auto"/>
        <w:ind w:left="792"/>
        <w:jc w:val="both"/>
        <w:rPr>
          <w:rFonts w:cs="Arial"/>
          <w:szCs w:val="22"/>
        </w:rPr>
      </w:pPr>
      <w:r w:rsidRPr="00DF2D77">
        <w:rPr>
          <w:rFonts w:cs="Arial"/>
          <w:szCs w:val="22"/>
        </w:rPr>
        <w:t>Telefon:</w:t>
      </w:r>
      <w:r w:rsidR="0035592D" w:rsidRPr="00DF2D77">
        <w:rPr>
          <w:rFonts w:cs="Arial"/>
          <w:szCs w:val="22"/>
        </w:rPr>
        <w:tab/>
      </w:r>
      <w:r w:rsidR="00083E68" w:rsidRPr="00083E68">
        <w:rPr>
          <w:rFonts w:eastAsia="Lucida Sans Unicode" w:cs="Arial"/>
          <w:szCs w:val="22"/>
        </w:rPr>
        <w:t>+420 727 956 486</w:t>
      </w:r>
    </w:p>
    <w:p w14:paraId="4B204AF9" w14:textId="7D3E2E64" w:rsidR="008B6D9D" w:rsidRPr="00DF2D77" w:rsidRDefault="00345E6E">
      <w:pPr>
        <w:pStyle w:val="TSTextlnkuslovan"/>
        <w:spacing w:after="0" w:line="240" w:lineRule="auto"/>
        <w:ind w:left="792"/>
        <w:jc w:val="both"/>
        <w:rPr>
          <w:rFonts w:cs="Arial"/>
          <w:bCs/>
          <w:szCs w:val="22"/>
          <w:lang w:val="cs-CZ"/>
        </w:rPr>
      </w:pPr>
      <w:r w:rsidRPr="00DF2D77">
        <w:rPr>
          <w:rFonts w:cs="Arial"/>
          <w:szCs w:val="22"/>
        </w:rPr>
        <w:t>E-mail:</w:t>
      </w:r>
      <w:r w:rsidR="0035592D" w:rsidRPr="00DF2D77">
        <w:rPr>
          <w:rFonts w:cs="Arial"/>
          <w:szCs w:val="22"/>
        </w:rPr>
        <w:tab/>
      </w:r>
      <w:r w:rsidR="00083E68" w:rsidRPr="00083E68">
        <w:rPr>
          <w:rFonts w:eastAsia="Lucida Sans Unicode" w:cs="Arial"/>
          <w:szCs w:val="22"/>
        </w:rPr>
        <w:t>p.nedoma@spucr.cz</w:t>
      </w:r>
    </w:p>
    <w:p w14:paraId="30E919DC" w14:textId="77777777" w:rsidR="008F712D" w:rsidRPr="00DF2D77" w:rsidRDefault="008F712D">
      <w:pPr>
        <w:pStyle w:val="TSTextlnkuslovan"/>
        <w:spacing w:after="0" w:line="240" w:lineRule="auto"/>
        <w:jc w:val="both"/>
        <w:rPr>
          <w:rFonts w:cs="Arial"/>
          <w:bCs/>
          <w:szCs w:val="22"/>
          <w:lang w:val="cs-CZ"/>
        </w:rPr>
      </w:pPr>
    </w:p>
    <w:p w14:paraId="7991D9DF" w14:textId="77777777" w:rsidR="00C16D8B" w:rsidRPr="00DF2D77" w:rsidRDefault="00C16D8B" w:rsidP="00083E68">
      <w:pPr>
        <w:pStyle w:val="TSTextlnkuslovan"/>
        <w:spacing w:line="240" w:lineRule="auto"/>
        <w:ind w:left="794"/>
        <w:jc w:val="both"/>
        <w:rPr>
          <w:rFonts w:cs="Arial"/>
          <w:bCs/>
          <w:szCs w:val="22"/>
        </w:rPr>
      </w:pPr>
      <w:r w:rsidRPr="00DF2D77">
        <w:rPr>
          <w:rFonts w:cs="Arial"/>
          <w:bCs/>
          <w:szCs w:val="22"/>
        </w:rPr>
        <w:t xml:space="preserve">Kontaktními osobami příkazníka jsou: </w:t>
      </w:r>
    </w:p>
    <w:p w14:paraId="6B602EC1" w14:textId="3B3EF971" w:rsidR="00C16D8B" w:rsidRPr="00DF2D77" w:rsidRDefault="00C16D8B">
      <w:pPr>
        <w:pStyle w:val="TSTextlnkuslovan"/>
        <w:spacing w:after="0" w:line="240" w:lineRule="auto"/>
        <w:ind w:left="792"/>
        <w:jc w:val="both"/>
        <w:rPr>
          <w:rFonts w:cs="Arial"/>
          <w:szCs w:val="22"/>
          <w:lang w:val="cs-CZ"/>
        </w:rPr>
      </w:pPr>
      <w:r w:rsidRPr="00DF2D77">
        <w:rPr>
          <w:rFonts w:cs="Arial"/>
          <w:szCs w:val="22"/>
        </w:rPr>
        <w:t>Jméno:</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p>
    <w:p w14:paraId="63EE8DEF" w14:textId="11C1596D" w:rsidR="00C16D8B" w:rsidRPr="00DF2D77" w:rsidRDefault="00C16D8B">
      <w:pPr>
        <w:pStyle w:val="TSTextlnkuslovan"/>
        <w:spacing w:after="0" w:line="240" w:lineRule="auto"/>
        <w:ind w:left="792"/>
        <w:jc w:val="both"/>
        <w:rPr>
          <w:rFonts w:cs="Arial"/>
          <w:szCs w:val="22"/>
        </w:rPr>
      </w:pPr>
      <w:r w:rsidRPr="00DF2D77">
        <w:rPr>
          <w:rFonts w:cs="Arial"/>
          <w:szCs w:val="22"/>
        </w:rPr>
        <w:t>Telefon:</w:t>
      </w:r>
      <w:r w:rsidRPr="00DF2D77">
        <w:rPr>
          <w:rFonts w:cs="Arial"/>
          <w:szCs w:val="22"/>
        </w:rPr>
        <w:tab/>
        <w:t>……………………</w:t>
      </w:r>
      <w:r w:rsidR="00451B0E">
        <w:rPr>
          <w:rFonts w:cs="Arial"/>
          <w:szCs w:val="22"/>
          <w:lang w:val="cs-CZ"/>
        </w:rPr>
        <w:t>.</w:t>
      </w:r>
      <w:r w:rsidR="006C59CB" w:rsidRPr="00DF2D77">
        <w:rPr>
          <w:rFonts w:cs="Arial"/>
          <w:szCs w:val="22"/>
          <w:lang w:val="cs-CZ"/>
        </w:rPr>
        <w:t xml:space="preserve">  </w:t>
      </w:r>
      <w:r w:rsidR="006C59CB" w:rsidRPr="00DF2D77">
        <w:rPr>
          <w:rFonts w:cs="Arial"/>
          <w:b/>
          <w:szCs w:val="22"/>
          <w:highlight w:val="yellow"/>
          <w:lang w:val="en-US"/>
        </w:rPr>
        <w:t>[DOPLNIT]</w:t>
      </w:r>
    </w:p>
    <w:p w14:paraId="51C7F259" w14:textId="7823D578" w:rsidR="0030402E" w:rsidRPr="00DF2D77" w:rsidRDefault="00C16D8B">
      <w:pPr>
        <w:pStyle w:val="TSTextlnkuslovan"/>
        <w:spacing w:after="0" w:line="240" w:lineRule="auto"/>
        <w:ind w:left="792"/>
        <w:jc w:val="both"/>
        <w:rPr>
          <w:rFonts w:cs="Arial"/>
          <w:b/>
          <w:szCs w:val="22"/>
          <w:lang w:val="en-US"/>
        </w:rPr>
      </w:pPr>
      <w:r w:rsidRPr="00DF2D77">
        <w:rPr>
          <w:rFonts w:cs="Arial"/>
          <w:szCs w:val="22"/>
        </w:rPr>
        <w:t>E-mail:</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p>
    <w:p w14:paraId="7EA92914" w14:textId="77777777" w:rsidR="00D73D3D" w:rsidRPr="00DF2D77" w:rsidRDefault="00D73D3D" w:rsidP="004B0FAE">
      <w:pPr>
        <w:pStyle w:val="TSTextlnkuslovan"/>
        <w:spacing w:after="0" w:line="240" w:lineRule="auto"/>
        <w:ind w:left="792"/>
        <w:jc w:val="both"/>
        <w:rPr>
          <w:rFonts w:cs="Arial"/>
          <w:szCs w:val="22"/>
          <w:lang w:val="cs-CZ"/>
        </w:rPr>
      </w:pPr>
    </w:p>
    <w:p w14:paraId="3A99E1EC" w14:textId="77777777" w:rsidR="00053E0D" w:rsidRPr="00DF2D77" w:rsidRDefault="00053E0D" w:rsidP="004B0FAE">
      <w:pPr>
        <w:pStyle w:val="TSTextlnkuslovan"/>
        <w:spacing w:after="0" w:line="240" w:lineRule="auto"/>
        <w:ind w:left="792"/>
        <w:jc w:val="both"/>
        <w:rPr>
          <w:rFonts w:cs="Arial"/>
          <w:szCs w:val="22"/>
          <w:lang w:val="cs-CZ"/>
        </w:rPr>
      </w:pPr>
    </w:p>
    <w:p w14:paraId="1E8656AF" w14:textId="4D6AA5B4"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C56067" w:rsidRPr="00DF2D77">
        <w:rPr>
          <w:rFonts w:cs="Arial"/>
          <w:b/>
          <w:szCs w:val="22"/>
          <w:u w:val="single"/>
        </w:rPr>
        <w:t>Odměna příkazníka</w:t>
      </w:r>
      <w:r w:rsidR="00864FA3" w:rsidRPr="00DF2D77">
        <w:rPr>
          <w:rFonts w:cs="Arial"/>
          <w:b/>
          <w:szCs w:val="22"/>
          <w:u w:val="single"/>
        </w:rPr>
        <w:t xml:space="preserve"> a platební podmínky</w:t>
      </w:r>
    </w:p>
    <w:p w14:paraId="22B834F1" w14:textId="77777777" w:rsidR="002F4B53" w:rsidRPr="00DF2D77" w:rsidRDefault="002F4B53" w:rsidP="002F4B53">
      <w:pPr>
        <w:pStyle w:val="Odstavecseseznamem"/>
        <w:spacing w:after="0" w:line="240" w:lineRule="auto"/>
        <w:contextualSpacing w:val="0"/>
        <w:jc w:val="center"/>
        <w:rPr>
          <w:rFonts w:cs="Arial"/>
          <w:szCs w:val="22"/>
        </w:rPr>
      </w:pPr>
    </w:p>
    <w:p w14:paraId="0FD3D254" w14:textId="77777777" w:rsidR="00B154EC" w:rsidRPr="00DF2D77" w:rsidRDefault="00B154EC" w:rsidP="00B154EC">
      <w:pPr>
        <w:ind w:left="426"/>
        <w:jc w:val="center"/>
        <w:rPr>
          <w:rFonts w:cs="Arial"/>
          <w:szCs w:val="22"/>
        </w:rPr>
      </w:pPr>
      <w:r w:rsidRPr="00DF2D77">
        <w:rPr>
          <w:rFonts w:cs="Arial"/>
          <w:szCs w:val="22"/>
          <w:highlight w:val="yellow"/>
        </w:rPr>
        <w:t>(nehodící se variantu škrtněte)</w:t>
      </w:r>
    </w:p>
    <w:p w14:paraId="4C388CA6" w14:textId="77777777" w:rsidR="008A7D61" w:rsidRPr="00DF2D77" w:rsidRDefault="008A7D61" w:rsidP="00B154EC">
      <w:pPr>
        <w:ind w:left="426"/>
        <w:jc w:val="center"/>
        <w:rPr>
          <w:rFonts w:cs="Arial"/>
          <w:b/>
          <w:i/>
          <w:szCs w:val="22"/>
        </w:rPr>
      </w:pPr>
    </w:p>
    <w:p w14:paraId="3078959F" w14:textId="77777777" w:rsidR="00B154EC" w:rsidRPr="00DF2D77" w:rsidRDefault="00B154EC" w:rsidP="00B154EC">
      <w:pPr>
        <w:ind w:left="426"/>
        <w:jc w:val="center"/>
        <w:rPr>
          <w:rFonts w:cs="Arial"/>
          <w:b/>
          <w:i/>
          <w:szCs w:val="22"/>
        </w:rPr>
      </w:pPr>
      <w:r w:rsidRPr="00DF2D77">
        <w:rPr>
          <w:rFonts w:cs="Arial"/>
          <w:b/>
          <w:i/>
          <w:szCs w:val="22"/>
        </w:rPr>
        <w:t>Varianta A</w:t>
      </w:r>
    </w:p>
    <w:p w14:paraId="1D10BC05" w14:textId="77777777" w:rsidR="00B154EC" w:rsidRPr="00DF2D77" w:rsidRDefault="00B154EC" w:rsidP="00360E78">
      <w:pPr>
        <w:pStyle w:val="Odstavecseseznamem"/>
        <w:numPr>
          <w:ilvl w:val="1"/>
          <w:numId w:val="34"/>
        </w:numPr>
        <w:spacing w:after="0" w:line="240" w:lineRule="auto"/>
        <w:jc w:val="both"/>
        <w:rPr>
          <w:rFonts w:cs="Arial"/>
          <w:i/>
          <w:szCs w:val="22"/>
        </w:rPr>
      </w:pPr>
      <w:r w:rsidRPr="00DF2D77">
        <w:rPr>
          <w:rFonts w:cs="Arial"/>
          <w:i/>
          <w:szCs w:val="22"/>
        </w:rPr>
        <w:t>Odměna za provedení investorsko-inženýrských činností činí</w:t>
      </w:r>
    </w:p>
    <w:p w14:paraId="2609DBB1" w14:textId="77777777" w:rsidR="00DD53E6" w:rsidRPr="00DF2D77" w:rsidRDefault="00B154EC" w:rsidP="00B154EC">
      <w:pPr>
        <w:pStyle w:val="Odstavecseseznamem"/>
        <w:ind w:left="709"/>
        <w:jc w:val="both"/>
        <w:rPr>
          <w:rFonts w:cs="Arial"/>
          <w:i/>
          <w:szCs w:val="22"/>
        </w:rPr>
      </w:pPr>
      <w:r w:rsidRPr="00DF2D77">
        <w:rPr>
          <w:rFonts w:cs="Arial"/>
          <w:b/>
          <w:szCs w:val="22"/>
          <w:highlight w:val="yellow"/>
          <w:lang w:val="en-US"/>
        </w:rPr>
        <w:t>[</w:t>
      </w:r>
      <w:proofErr w:type="gramStart"/>
      <w:r w:rsidRPr="00DF2D77">
        <w:rPr>
          <w:rFonts w:cs="Arial"/>
          <w:b/>
          <w:szCs w:val="22"/>
          <w:highlight w:val="yellow"/>
          <w:lang w:val="en-US"/>
        </w:rPr>
        <w:t>DOPLNIT]</w:t>
      </w:r>
      <w:r w:rsidRPr="00DF2D77">
        <w:rPr>
          <w:rFonts w:cs="Arial"/>
          <w:i/>
          <w:szCs w:val="22"/>
        </w:rPr>
        <w:t xml:space="preserve">  Kč</w:t>
      </w:r>
      <w:proofErr w:type="gramEnd"/>
      <w:r w:rsidRPr="00DF2D77">
        <w:rPr>
          <w:rFonts w:cs="Arial"/>
          <w:i/>
          <w:szCs w:val="22"/>
        </w:rPr>
        <w:t xml:space="preserve"> bez DP</w:t>
      </w:r>
      <w:r w:rsidRPr="00DF2D77">
        <w:rPr>
          <w:rFonts w:cs="Arial"/>
          <w:i/>
          <w:szCs w:val="22"/>
          <w:lang w:val="en-US"/>
        </w:rPr>
        <w:t>H</w:t>
      </w:r>
      <w:r w:rsidRPr="00DF2D77">
        <w:rPr>
          <w:rFonts w:cs="Arial"/>
          <w:i/>
          <w:szCs w:val="22"/>
        </w:rPr>
        <w:t xml:space="preserve"> (slovy:</w:t>
      </w:r>
      <w:r w:rsidRPr="00DF2D77">
        <w:rPr>
          <w:rFonts w:cs="Arial"/>
          <w:b/>
          <w:szCs w:val="22"/>
          <w:highlight w:val="yellow"/>
          <w:lang w:val="en-US"/>
        </w:rPr>
        <w:t xml:space="preserve"> [DOPLNIT]</w:t>
      </w:r>
      <w:r w:rsidRPr="00DF2D77">
        <w:rPr>
          <w:rFonts w:cs="Arial"/>
          <w:b/>
          <w:szCs w:val="22"/>
          <w:lang w:val="en-US"/>
        </w:rPr>
        <w:t xml:space="preserve"> </w:t>
      </w:r>
      <w:r w:rsidRPr="00DF2D77">
        <w:rPr>
          <w:rFonts w:cs="Arial"/>
          <w:i/>
          <w:szCs w:val="22"/>
        </w:rPr>
        <w:t xml:space="preserve">korun českých.). </w:t>
      </w:r>
    </w:p>
    <w:p w14:paraId="633DE0E7" w14:textId="77777777" w:rsidR="00B154EC" w:rsidRPr="00DF2D77" w:rsidRDefault="00B154EC" w:rsidP="00B154EC">
      <w:pPr>
        <w:pStyle w:val="Odstavecseseznamem"/>
        <w:ind w:left="709"/>
        <w:jc w:val="both"/>
        <w:rPr>
          <w:rFonts w:cs="Arial"/>
          <w:i/>
          <w:szCs w:val="22"/>
        </w:rPr>
      </w:pPr>
      <w:r w:rsidRPr="00DF2D77">
        <w:rPr>
          <w:rFonts w:cs="Arial"/>
          <w:i/>
          <w:szCs w:val="22"/>
        </w:rPr>
        <w:t xml:space="preserve">Výše odměny byla stanovena dohodou smluvních stran na základě nabídky </w:t>
      </w:r>
      <w:r w:rsidR="00F37D3A" w:rsidRPr="00DF2D77">
        <w:rPr>
          <w:rFonts w:cs="Arial"/>
          <w:i/>
          <w:szCs w:val="22"/>
        </w:rPr>
        <w:t xml:space="preserve">zhotovitele </w:t>
      </w:r>
      <w:r w:rsidRPr="00DF2D77">
        <w:rPr>
          <w:rFonts w:cs="Arial"/>
          <w:i/>
          <w:szCs w:val="22"/>
        </w:rPr>
        <w:t xml:space="preserve">ze dne </w:t>
      </w:r>
      <w:r w:rsidRPr="00DF2D77">
        <w:rPr>
          <w:rFonts w:cs="Arial"/>
          <w:b/>
          <w:szCs w:val="22"/>
          <w:highlight w:val="yellow"/>
          <w:lang w:val="en-US"/>
        </w:rPr>
        <w:t>[DOPLNIT]</w:t>
      </w:r>
      <w:r w:rsidRPr="00DF2D77">
        <w:rPr>
          <w:rFonts w:cs="Arial"/>
          <w:b/>
          <w:szCs w:val="22"/>
          <w:lang w:val="en-US"/>
        </w:rPr>
        <w:t xml:space="preserve"> </w:t>
      </w:r>
      <w:r w:rsidRPr="00DF2D77">
        <w:rPr>
          <w:rFonts w:cs="Arial"/>
          <w:i/>
          <w:szCs w:val="22"/>
        </w:rPr>
        <w:t xml:space="preserve">Tato odměna je nejvýše přípustná a nepřekročitelná. </w:t>
      </w:r>
    </w:p>
    <w:p w14:paraId="57E9E252" w14:textId="77777777" w:rsidR="00B154EC" w:rsidRPr="00DF2D77" w:rsidRDefault="00B154EC" w:rsidP="00B154EC">
      <w:pPr>
        <w:pStyle w:val="Odstavecseseznamem"/>
        <w:ind w:left="709"/>
        <w:jc w:val="both"/>
        <w:rPr>
          <w:rFonts w:cs="Arial"/>
          <w:i/>
          <w:szCs w:val="22"/>
        </w:rPr>
      </w:pPr>
    </w:p>
    <w:p w14:paraId="429C4CEA" w14:textId="77777777" w:rsidR="00B154EC" w:rsidRPr="00DF2D77" w:rsidRDefault="00B154EC" w:rsidP="00B154EC">
      <w:pPr>
        <w:ind w:left="709"/>
        <w:jc w:val="both"/>
        <w:rPr>
          <w:rFonts w:cs="Arial"/>
          <w:i/>
          <w:szCs w:val="22"/>
        </w:rPr>
      </w:pPr>
      <w:r w:rsidRPr="00DF2D77">
        <w:rPr>
          <w:rFonts w:cs="Arial"/>
          <w:i/>
          <w:szCs w:val="22"/>
        </w:rPr>
        <w:t xml:space="preserve">Příkazník je plátcem DPH, která bude účtována podle předpisů platných v době účtování. </w:t>
      </w:r>
    </w:p>
    <w:p w14:paraId="013F80C8" w14:textId="77777777" w:rsidR="00B154EC" w:rsidRPr="00DF2D77" w:rsidRDefault="00B154EC" w:rsidP="00B154EC">
      <w:pPr>
        <w:ind w:left="709"/>
        <w:jc w:val="both"/>
        <w:rPr>
          <w:rFonts w:cs="Arial"/>
          <w:i/>
          <w:szCs w:val="22"/>
        </w:rPr>
      </w:pPr>
      <w:r w:rsidRPr="00DF2D77">
        <w:rPr>
          <w:rFonts w:cs="Arial"/>
          <w:i/>
          <w:szCs w:val="22"/>
        </w:rPr>
        <w:t>Výši odměny je možné změnit, dojde-li ke změně sazby DPH. Změna výše odměny může být provedena pouze na základě dohody obou smluvních stran, formou písemného očíslovaného dodatku k této smlouvě.</w:t>
      </w:r>
    </w:p>
    <w:p w14:paraId="7C3C2EFA" w14:textId="77777777" w:rsidR="00B154EC" w:rsidRPr="00DF2D77" w:rsidRDefault="00B154EC" w:rsidP="00B154EC">
      <w:pPr>
        <w:ind w:left="426"/>
        <w:jc w:val="both"/>
        <w:rPr>
          <w:rFonts w:cs="Arial"/>
          <w:szCs w:val="22"/>
        </w:rPr>
      </w:pPr>
    </w:p>
    <w:p w14:paraId="2BE3211D" w14:textId="77777777" w:rsidR="00B154EC" w:rsidRPr="00DF2D77" w:rsidRDefault="00B154EC" w:rsidP="00B154EC">
      <w:pPr>
        <w:ind w:left="426"/>
        <w:jc w:val="center"/>
        <w:rPr>
          <w:rFonts w:cs="Arial"/>
          <w:b/>
          <w:szCs w:val="22"/>
        </w:rPr>
      </w:pPr>
      <w:r w:rsidRPr="00DF2D77">
        <w:rPr>
          <w:rFonts w:cs="Arial"/>
          <w:b/>
          <w:szCs w:val="22"/>
        </w:rPr>
        <w:t>Varianta B</w:t>
      </w:r>
    </w:p>
    <w:p w14:paraId="437A10F4" w14:textId="77777777" w:rsidR="00B154EC" w:rsidRPr="00DF2D77" w:rsidRDefault="00B154EC" w:rsidP="00360E78">
      <w:pPr>
        <w:pStyle w:val="Odstavecseseznamem"/>
        <w:spacing w:after="0" w:line="240" w:lineRule="auto"/>
        <w:ind w:left="709"/>
        <w:jc w:val="both"/>
        <w:rPr>
          <w:rFonts w:cs="Arial"/>
          <w:i/>
          <w:szCs w:val="22"/>
        </w:rPr>
      </w:pPr>
      <w:r w:rsidRPr="00DF2D77">
        <w:rPr>
          <w:rFonts w:cs="Arial"/>
          <w:i/>
          <w:szCs w:val="22"/>
        </w:rPr>
        <w:t xml:space="preserve"> Odměna za provedení investorsko-inženýrských činností činí</w:t>
      </w:r>
    </w:p>
    <w:p w14:paraId="3CE93C0E" w14:textId="77777777" w:rsidR="00B154EC" w:rsidRPr="00DF2D77" w:rsidRDefault="00B154EC" w:rsidP="008A7D61">
      <w:pPr>
        <w:pStyle w:val="Odstavecseseznamem"/>
        <w:spacing w:after="0" w:line="240" w:lineRule="auto"/>
        <w:ind w:left="709"/>
        <w:jc w:val="both"/>
        <w:rPr>
          <w:rFonts w:cs="Arial"/>
          <w:i/>
          <w:szCs w:val="22"/>
        </w:rPr>
      </w:pPr>
      <w:r w:rsidRPr="00DF2D77">
        <w:rPr>
          <w:rFonts w:cs="Arial"/>
          <w:i/>
          <w:szCs w:val="22"/>
        </w:rPr>
        <w:t xml:space="preserve"> </w:t>
      </w:r>
      <w:r w:rsidRPr="00DF2D77">
        <w:rPr>
          <w:rFonts w:cs="Arial"/>
          <w:b/>
          <w:szCs w:val="22"/>
          <w:highlight w:val="yellow"/>
          <w:lang w:val="en-US"/>
        </w:rPr>
        <w:t>[DOPLNIT]</w:t>
      </w:r>
      <w:r w:rsidRPr="00DF2D77">
        <w:rPr>
          <w:rFonts w:cs="Arial"/>
          <w:i/>
          <w:szCs w:val="22"/>
        </w:rPr>
        <w:t xml:space="preserve"> Kč </w:t>
      </w:r>
      <w:proofErr w:type="gramStart"/>
      <w:r w:rsidR="00EE07DF" w:rsidRPr="00DF2D77">
        <w:rPr>
          <w:rFonts w:cs="Arial"/>
          <w:i/>
          <w:szCs w:val="22"/>
        </w:rPr>
        <w:t xml:space="preserve">včetně </w:t>
      </w:r>
      <w:r w:rsidRPr="00DF2D77">
        <w:rPr>
          <w:rFonts w:cs="Arial"/>
          <w:i/>
          <w:szCs w:val="22"/>
        </w:rPr>
        <w:t xml:space="preserve"> DPH</w:t>
      </w:r>
      <w:proofErr w:type="gramEnd"/>
      <w:r w:rsidRPr="00DF2D77">
        <w:rPr>
          <w:rFonts w:cs="Arial"/>
          <w:i/>
          <w:szCs w:val="22"/>
        </w:rPr>
        <w:t xml:space="preserve">  (slovy:</w:t>
      </w:r>
      <w:r w:rsidRPr="00DF2D77">
        <w:rPr>
          <w:rFonts w:cs="Arial"/>
          <w:b/>
          <w:szCs w:val="22"/>
          <w:highlight w:val="yellow"/>
          <w:lang w:val="en-US"/>
        </w:rPr>
        <w:t xml:space="preserve"> [DOPLNIT]</w:t>
      </w:r>
      <w:r w:rsidRPr="00DF2D77">
        <w:rPr>
          <w:rFonts w:cs="Arial"/>
          <w:i/>
          <w:szCs w:val="22"/>
        </w:rPr>
        <w:t xml:space="preserve">korun českých.). </w:t>
      </w:r>
    </w:p>
    <w:p w14:paraId="5AB1AFA3" w14:textId="77777777" w:rsidR="00B154EC" w:rsidRPr="00DF2D77" w:rsidRDefault="00B154EC" w:rsidP="00B154EC">
      <w:pPr>
        <w:ind w:left="709"/>
        <w:jc w:val="both"/>
        <w:rPr>
          <w:rFonts w:cs="Arial"/>
          <w:i/>
          <w:szCs w:val="22"/>
        </w:rPr>
      </w:pPr>
      <w:r w:rsidRPr="00DF2D77">
        <w:rPr>
          <w:rFonts w:cs="Arial"/>
          <w:i/>
          <w:szCs w:val="22"/>
        </w:rPr>
        <w:t xml:space="preserve">Výše </w:t>
      </w:r>
      <w:r w:rsidR="00DD53E6" w:rsidRPr="00DF2D77">
        <w:rPr>
          <w:rFonts w:cs="Arial"/>
          <w:i/>
          <w:szCs w:val="22"/>
        </w:rPr>
        <w:t>odměny</w:t>
      </w:r>
      <w:r w:rsidRPr="00DF2D77">
        <w:rPr>
          <w:rFonts w:cs="Arial"/>
          <w:i/>
          <w:szCs w:val="22"/>
        </w:rPr>
        <w:t xml:space="preserve"> byla stanovena dohodou smluvních stran na základě nabídky </w:t>
      </w:r>
      <w:r w:rsidR="00F37D3A" w:rsidRPr="00DF2D77">
        <w:rPr>
          <w:rFonts w:cs="Arial"/>
          <w:i/>
          <w:szCs w:val="22"/>
        </w:rPr>
        <w:t xml:space="preserve">zhotovitele </w:t>
      </w:r>
      <w:r w:rsidRPr="00DF2D77">
        <w:rPr>
          <w:rFonts w:cs="Arial"/>
          <w:i/>
          <w:szCs w:val="22"/>
        </w:rPr>
        <w:t xml:space="preserve">ze dne </w:t>
      </w:r>
      <w:r w:rsidRPr="00DF2D77">
        <w:rPr>
          <w:rFonts w:cs="Arial"/>
          <w:b/>
          <w:szCs w:val="22"/>
          <w:highlight w:val="yellow"/>
          <w:lang w:val="en-US"/>
        </w:rPr>
        <w:t>[DOPLNIT]</w:t>
      </w:r>
      <w:r w:rsidRPr="00DF2D77">
        <w:rPr>
          <w:rFonts w:cs="Arial"/>
          <w:i/>
          <w:szCs w:val="22"/>
        </w:rPr>
        <w:t xml:space="preserve">. </w:t>
      </w:r>
      <w:r w:rsidR="00DD53E6" w:rsidRPr="00DF2D77">
        <w:rPr>
          <w:rFonts w:cs="Arial"/>
          <w:i/>
          <w:szCs w:val="22"/>
        </w:rPr>
        <w:t>Tato odměna</w:t>
      </w:r>
      <w:r w:rsidRPr="00DF2D77">
        <w:rPr>
          <w:rFonts w:cs="Arial"/>
          <w:i/>
          <w:szCs w:val="22"/>
        </w:rPr>
        <w:t xml:space="preserve"> je nejvýše přípustná a nepřekročitelná. </w:t>
      </w:r>
    </w:p>
    <w:p w14:paraId="515634F0" w14:textId="7E42268C" w:rsidR="005A0B22" w:rsidRPr="00D22EB7" w:rsidRDefault="00D22EB7" w:rsidP="000D1CF6">
      <w:pPr>
        <w:pStyle w:val="TSTextlnkuslovan"/>
        <w:jc w:val="both"/>
        <w:rPr>
          <w:rFonts w:cs="Arial"/>
          <w:bCs/>
          <w:color w:val="FF0000"/>
          <w:szCs w:val="22"/>
          <w:lang w:val="cs-CZ"/>
        </w:rPr>
      </w:pPr>
      <w:r w:rsidRPr="00D22EB7">
        <w:rPr>
          <w:rFonts w:cs="Arial"/>
          <w:bCs/>
          <w:color w:val="FF0000"/>
          <w:szCs w:val="22"/>
          <w:lang w:val="cs-CZ"/>
        </w:rPr>
        <w:tab/>
      </w:r>
      <w:r w:rsidR="006540DF">
        <w:rPr>
          <w:rFonts w:cs="Arial"/>
          <w:bCs/>
          <w:color w:val="FF0000"/>
          <w:szCs w:val="22"/>
          <w:lang w:val="cs-CZ"/>
        </w:rPr>
        <w:t>Cenu n</w:t>
      </w:r>
      <w:r w:rsidRPr="00D22EB7">
        <w:rPr>
          <w:rFonts w:cs="Arial"/>
          <w:bCs/>
          <w:color w:val="FF0000"/>
          <w:szCs w:val="22"/>
          <w:lang w:val="cs-CZ"/>
        </w:rPr>
        <w:t>ezaokrouhlovat na celé koruny</w:t>
      </w:r>
      <w:r w:rsidR="006540DF">
        <w:rPr>
          <w:rFonts w:cs="Arial"/>
          <w:bCs/>
          <w:color w:val="FF0000"/>
          <w:szCs w:val="22"/>
          <w:lang w:val="cs-CZ"/>
        </w:rPr>
        <w:t>, c</w:t>
      </w:r>
      <w:r w:rsidR="006540DF" w:rsidRPr="006540DF">
        <w:rPr>
          <w:rFonts w:cs="Arial"/>
          <w:bCs/>
          <w:color w:val="FF0000"/>
          <w:szCs w:val="22"/>
          <w:lang w:val="cs-CZ"/>
        </w:rPr>
        <w:t>enu stanovit s přesností na dvě desetinná místa</w:t>
      </w:r>
      <w:r w:rsidR="006540DF">
        <w:rPr>
          <w:rFonts w:cs="Arial"/>
          <w:bCs/>
          <w:color w:val="FF0000"/>
          <w:szCs w:val="22"/>
          <w:lang w:val="cs-CZ"/>
        </w:rPr>
        <w:t>.</w:t>
      </w:r>
    </w:p>
    <w:tbl>
      <w:tblPr>
        <w:tblW w:w="4625" w:type="pct"/>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968"/>
        <w:gridCol w:w="2968"/>
      </w:tblGrid>
      <w:tr w:rsidR="000E40DC" w:rsidRPr="003433B2" w14:paraId="6950CAFE" w14:textId="77777777" w:rsidTr="00EC37B4">
        <w:trPr>
          <w:trHeight w:val="483"/>
        </w:trPr>
        <w:tc>
          <w:tcPr>
            <w:tcW w:w="2969" w:type="dxa"/>
            <w:vAlign w:val="center"/>
          </w:tcPr>
          <w:p w14:paraId="0B01BB44" w14:textId="77777777" w:rsidR="000E40DC" w:rsidRPr="00DF2D77" w:rsidRDefault="000E40DC" w:rsidP="000E40DC">
            <w:pPr>
              <w:pStyle w:val="TSTextlnkuslovan"/>
              <w:spacing w:after="0" w:line="240" w:lineRule="auto"/>
              <w:jc w:val="center"/>
              <w:rPr>
                <w:rFonts w:cs="Arial"/>
                <w:szCs w:val="22"/>
                <w:lang w:val="cs-CZ"/>
              </w:rPr>
            </w:pPr>
            <w:r w:rsidRPr="00DF2D77">
              <w:rPr>
                <w:rFonts w:cs="Arial"/>
                <w:szCs w:val="22"/>
                <w:lang w:val="cs-CZ"/>
              </w:rPr>
              <w:t>Cena bez DPH</w:t>
            </w:r>
          </w:p>
        </w:tc>
        <w:tc>
          <w:tcPr>
            <w:tcW w:w="2968" w:type="dxa"/>
            <w:vAlign w:val="center"/>
          </w:tcPr>
          <w:p w14:paraId="5C79D7F9" w14:textId="77777777" w:rsidR="000E40DC" w:rsidRPr="00DF2D77" w:rsidRDefault="000E40DC" w:rsidP="000E40DC">
            <w:pPr>
              <w:pStyle w:val="TSTextlnkuslovan"/>
              <w:spacing w:after="0" w:line="240" w:lineRule="auto"/>
              <w:jc w:val="center"/>
              <w:rPr>
                <w:rFonts w:cs="Arial"/>
                <w:szCs w:val="22"/>
                <w:lang w:val="cs-CZ"/>
              </w:rPr>
            </w:pPr>
            <w:r w:rsidRPr="00DF2D77">
              <w:rPr>
                <w:rFonts w:cs="Arial"/>
                <w:szCs w:val="22"/>
                <w:lang w:val="cs-CZ"/>
              </w:rPr>
              <w:t xml:space="preserve">DPH </w:t>
            </w:r>
            <w:r w:rsidRPr="00C7195A">
              <w:rPr>
                <w:rFonts w:cs="Arial"/>
                <w:szCs w:val="22"/>
                <w:highlight w:val="yellow"/>
                <w:lang w:val="cs-CZ"/>
              </w:rPr>
              <w:t>…</w:t>
            </w:r>
            <w:r w:rsidRPr="00DF2D77">
              <w:rPr>
                <w:rFonts w:cs="Arial"/>
                <w:szCs w:val="22"/>
                <w:lang w:val="cs-CZ"/>
              </w:rPr>
              <w:t>%</w:t>
            </w:r>
          </w:p>
        </w:tc>
        <w:tc>
          <w:tcPr>
            <w:tcW w:w="2968" w:type="dxa"/>
            <w:vAlign w:val="center"/>
          </w:tcPr>
          <w:p w14:paraId="495F551B" w14:textId="77777777" w:rsidR="000E40DC" w:rsidRPr="00DF2D77" w:rsidRDefault="000E40DC" w:rsidP="000E40DC">
            <w:pPr>
              <w:pStyle w:val="TSTextlnkuslovan"/>
              <w:spacing w:after="0" w:line="240" w:lineRule="auto"/>
              <w:jc w:val="center"/>
              <w:rPr>
                <w:rFonts w:cs="Arial"/>
                <w:szCs w:val="22"/>
                <w:lang w:val="cs-CZ"/>
              </w:rPr>
            </w:pPr>
            <w:r w:rsidRPr="00DF2D77">
              <w:rPr>
                <w:rFonts w:cs="Arial"/>
                <w:szCs w:val="22"/>
                <w:lang w:val="cs-CZ"/>
              </w:rPr>
              <w:t>Cena včetně DPH</w:t>
            </w:r>
          </w:p>
        </w:tc>
      </w:tr>
      <w:tr w:rsidR="000E40DC" w:rsidRPr="003433B2" w14:paraId="4104ED42" w14:textId="77777777" w:rsidTr="00EC37B4">
        <w:trPr>
          <w:trHeight w:val="483"/>
        </w:trPr>
        <w:tc>
          <w:tcPr>
            <w:tcW w:w="2969" w:type="dxa"/>
          </w:tcPr>
          <w:p w14:paraId="18B710DF" w14:textId="77777777" w:rsidR="000E40DC" w:rsidRPr="00DF2D77" w:rsidRDefault="000E40DC" w:rsidP="000E40DC">
            <w:pPr>
              <w:pStyle w:val="TSTextlnkuslovan"/>
              <w:spacing w:after="0" w:line="240" w:lineRule="auto"/>
              <w:jc w:val="both"/>
              <w:rPr>
                <w:rFonts w:cs="Arial"/>
                <w:szCs w:val="22"/>
                <w:lang w:val="cs-CZ"/>
              </w:rPr>
            </w:pPr>
          </w:p>
        </w:tc>
        <w:tc>
          <w:tcPr>
            <w:tcW w:w="2968" w:type="dxa"/>
          </w:tcPr>
          <w:p w14:paraId="420EF89A" w14:textId="77777777" w:rsidR="000E40DC" w:rsidRPr="00DF2D77" w:rsidRDefault="000E40DC" w:rsidP="000E40DC">
            <w:pPr>
              <w:pStyle w:val="TSTextlnkuslovan"/>
              <w:spacing w:after="0" w:line="240" w:lineRule="auto"/>
              <w:jc w:val="both"/>
              <w:rPr>
                <w:rFonts w:cs="Arial"/>
                <w:szCs w:val="22"/>
                <w:lang w:val="cs-CZ"/>
              </w:rPr>
            </w:pPr>
          </w:p>
        </w:tc>
        <w:tc>
          <w:tcPr>
            <w:tcW w:w="2968" w:type="dxa"/>
          </w:tcPr>
          <w:p w14:paraId="5364119F" w14:textId="77777777" w:rsidR="000E40DC" w:rsidRPr="00DF2D77" w:rsidRDefault="000E40DC" w:rsidP="000E40DC">
            <w:pPr>
              <w:pStyle w:val="TSTextlnkuslovan"/>
              <w:spacing w:after="0" w:line="240" w:lineRule="auto"/>
              <w:jc w:val="both"/>
              <w:rPr>
                <w:rFonts w:cs="Arial"/>
                <w:szCs w:val="22"/>
                <w:lang w:val="cs-CZ"/>
              </w:rPr>
            </w:pPr>
          </w:p>
        </w:tc>
      </w:tr>
    </w:tbl>
    <w:p w14:paraId="51E2AB21" w14:textId="16339BD7" w:rsidR="00E953AF" w:rsidRPr="00EC37B4" w:rsidRDefault="00EC37B4" w:rsidP="002270A8">
      <w:pPr>
        <w:pStyle w:val="Odstavecseseznamem"/>
        <w:numPr>
          <w:ilvl w:val="1"/>
          <w:numId w:val="34"/>
        </w:numPr>
        <w:jc w:val="both"/>
        <w:rPr>
          <w:rFonts w:cs="Arial"/>
          <w:szCs w:val="22"/>
          <w:lang w:val="x-none" w:eastAsia="x-none"/>
        </w:rPr>
      </w:pPr>
      <w:r w:rsidRPr="00EC37B4">
        <w:rPr>
          <w:rFonts w:cs="Arial"/>
          <w:szCs w:val="22"/>
          <w:lang w:val="x-none" w:eastAsia="x-none"/>
        </w:rPr>
        <w:t xml:space="preserve">Podkladem pro úhradu odměny za provedení investorsko-inženýrských činností bude faktura vyhotovená příkazníkem. Fakturace bude prováděna v jednotlivých kalendářních letech.  Dílčí fakturou bude fakturována částka za službu, která bude vypočítána v poměru k soupisu skutečně provedených prací a celkovému nabídkovému položkovému rozpočtu </w:t>
      </w:r>
      <w:bookmarkStart w:id="11" w:name="_GoBack"/>
      <w:r w:rsidRPr="00EC37B4">
        <w:rPr>
          <w:rFonts w:cs="Arial"/>
          <w:szCs w:val="22"/>
          <w:lang w:val="x-none" w:eastAsia="x-none"/>
        </w:rPr>
        <w:t xml:space="preserve">dle smlouvy </w:t>
      </w:r>
      <w:r w:rsidRPr="00EC37B4">
        <w:rPr>
          <w:rFonts w:cs="Arial"/>
          <w:szCs w:val="22"/>
          <w:lang w:val="x-none" w:eastAsia="x-none"/>
        </w:rPr>
        <w:lastRenderedPageBreak/>
        <w:t>o dílo na zhotovení stavby. Dílčí faktura bude doručena objednateli nejdéle do 15.11. příslušného roku. Konečná faktura bude vystavena do 15 dnů od vydání kolaudačního souhlasu. Splatnost faktury je dohodnuta na 30 kalendářních dní od jejího doručení.</w:t>
      </w:r>
    </w:p>
    <w:bookmarkEnd w:id="11"/>
    <w:p w14:paraId="7FCC050C" w14:textId="77777777" w:rsidR="00BA23A8" w:rsidRPr="00DF2D77" w:rsidRDefault="00BA23A8" w:rsidP="00175004">
      <w:pPr>
        <w:pStyle w:val="TSTextlnkuslovan"/>
        <w:numPr>
          <w:ilvl w:val="1"/>
          <w:numId w:val="34"/>
        </w:numPr>
        <w:spacing w:line="240" w:lineRule="auto"/>
        <w:jc w:val="both"/>
        <w:rPr>
          <w:rFonts w:cs="Arial"/>
          <w:szCs w:val="22"/>
        </w:rPr>
      </w:pPr>
      <w:r w:rsidRPr="00DF2D77">
        <w:rPr>
          <w:rFonts w:cs="Arial"/>
          <w:szCs w:val="22"/>
          <w:lang w:val="cs-CZ"/>
        </w:rPr>
        <w:t xml:space="preserve">Na faktuře pro </w:t>
      </w:r>
      <w:r w:rsidR="00870014" w:rsidRPr="00DF2D77">
        <w:rPr>
          <w:rFonts w:cs="Arial"/>
          <w:szCs w:val="22"/>
          <w:lang w:val="cs-CZ"/>
        </w:rPr>
        <w:t>příkazce</w:t>
      </w:r>
      <w:r w:rsidRPr="00DF2D77">
        <w:rPr>
          <w:rFonts w:cs="Arial"/>
          <w:szCs w:val="22"/>
          <w:lang w:val="cs-CZ"/>
        </w:rPr>
        <w:t xml:space="preserve"> bude </w:t>
      </w:r>
      <w:r w:rsidR="00870014" w:rsidRPr="00DF2D77">
        <w:rPr>
          <w:rFonts w:cs="Arial"/>
          <w:szCs w:val="22"/>
          <w:lang w:val="cs-CZ"/>
        </w:rPr>
        <w:t>příkazník</w:t>
      </w:r>
      <w:r w:rsidRPr="00DF2D77">
        <w:rPr>
          <w:rFonts w:cs="Arial"/>
          <w:szCs w:val="22"/>
          <w:lang w:val="cs-CZ"/>
        </w:rPr>
        <w:t xml:space="preserve"> uvádět:</w:t>
      </w:r>
    </w:p>
    <w:p w14:paraId="50EAAB6C" w14:textId="77777777" w:rsidR="00BA23A8" w:rsidRPr="00DF2D77" w:rsidRDefault="00BA23A8" w:rsidP="00175004">
      <w:pPr>
        <w:pStyle w:val="TSTextlnkuslovan"/>
        <w:spacing w:line="240" w:lineRule="auto"/>
        <w:ind w:left="737"/>
        <w:jc w:val="both"/>
        <w:rPr>
          <w:rFonts w:cs="Arial"/>
          <w:szCs w:val="22"/>
          <w:lang w:val="cs-CZ"/>
        </w:rPr>
      </w:pPr>
      <w:r w:rsidRPr="00DF2D77">
        <w:rPr>
          <w:rFonts w:cs="Arial"/>
          <w:szCs w:val="22"/>
          <w:lang w:val="cs-CZ"/>
        </w:rPr>
        <w:t>Odběratel: Státní pozemkový úřad, Praha 3, Husinecká 1024/</w:t>
      </w:r>
      <w:proofErr w:type="gramStart"/>
      <w:r w:rsidRPr="00DF2D77">
        <w:rPr>
          <w:rFonts w:cs="Arial"/>
          <w:szCs w:val="22"/>
          <w:lang w:val="cs-CZ"/>
        </w:rPr>
        <w:t>11a</w:t>
      </w:r>
      <w:proofErr w:type="gramEnd"/>
      <w:r w:rsidRPr="00DF2D77">
        <w:rPr>
          <w:rFonts w:cs="Arial"/>
          <w:szCs w:val="22"/>
          <w:lang w:val="cs-CZ"/>
        </w:rPr>
        <w:t>, PSČ 130 00</w:t>
      </w:r>
    </w:p>
    <w:p w14:paraId="55BF370F" w14:textId="2D208F10" w:rsidR="00BA23A8" w:rsidRPr="00175004" w:rsidRDefault="00BA23A8" w:rsidP="00175004">
      <w:pPr>
        <w:pStyle w:val="TSTextlnkuslovan"/>
        <w:spacing w:line="240" w:lineRule="auto"/>
        <w:ind w:left="737"/>
        <w:jc w:val="both"/>
        <w:rPr>
          <w:rFonts w:cs="Arial"/>
          <w:szCs w:val="22"/>
          <w:lang w:val="cs-CZ"/>
        </w:rPr>
      </w:pPr>
      <w:r w:rsidRPr="00DF2D77">
        <w:rPr>
          <w:rFonts w:cs="Arial"/>
          <w:szCs w:val="22"/>
          <w:lang w:val="cs-CZ"/>
        </w:rPr>
        <w:t xml:space="preserve">Konečný příjemce: Státní pozemkový úřad, </w:t>
      </w:r>
      <w:r w:rsidR="00A210DF">
        <w:rPr>
          <w:rFonts w:cs="Arial"/>
          <w:szCs w:val="22"/>
          <w:lang w:val="cs-CZ"/>
        </w:rPr>
        <w:t xml:space="preserve">KPÚ, </w:t>
      </w:r>
      <w:r w:rsidRPr="00DF2D77">
        <w:rPr>
          <w:rFonts w:cs="Arial"/>
          <w:szCs w:val="22"/>
          <w:lang w:val="cs-CZ"/>
        </w:rPr>
        <w:t>Pobočka</w:t>
      </w:r>
      <w:r w:rsidR="00175004">
        <w:rPr>
          <w:rFonts w:cs="Arial"/>
          <w:szCs w:val="22"/>
          <w:lang w:val="cs-CZ"/>
        </w:rPr>
        <w:t xml:space="preserve"> </w:t>
      </w:r>
      <w:r w:rsidR="00BE03E1">
        <w:rPr>
          <w:rFonts w:cs="Arial"/>
          <w:szCs w:val="22"/>
          <w:lang w:val="cs-CZ"/>
        </w:rPr>
        <w:t>Vsetín</w:t>
      </w:r>
      <w:r w:rsidR="00175004" w:rsidRPr="00175004">
        <w:rPr>
          <w:rFonts w:cs="Arial"/>
          <w:szCs w:val="22"/>
          <w:lang w:val="cs-CZ"/>
        </w:rPr>
        <w:t xml:space="preserve">, </w:t>
      </w:r>
      <w:r w:rsidR="00BE03E1" w:rsidRPr="00BE03E1">
        <w:rPr>
          <w:rFonts w:cs="Arial"/>
          <w:szCs w:val="22"/>
          <w:lang w:val="cs-CZ"/>
        </w:rPr>
        <w:t>4.května 287, 755 01 Vsetín</w:t>
      </w:r>
    </w:p>
    <w:p w14:paraId="23B018B6" w14:textId="77777777" w:rsidR="00E953AF" w:rsidRPr="00DF2D77" w:rsidRDefault="00E953AF" w:rsidP="00175004">
      <w:pPr>
        <w:pStyle w:val="TSTextlnkuslovan"/>
        <w:numPr>
          <w:ilvl w:val="1"/>
          <w:numId w:val="34"/>
        </w:numPr>
        <w:spacing w:line="240" w:lineRule="auto"/>
        <w:jc w:val="both"/>
        <w:rPr>
          <w:rFonts w:cs="Arial"/>
          <w:szCs w:val="22"/>
        </w:rPr>
      </w:pPr>
      <w:r w:rsidRPr="00DF2D77">
        <w:rPr>
          <w:rFonts w:cs="Arial"/>
          <w:szCs w:val="22"/>
        </w:rPr>
        <w:t xml:space="preserve">V případě prodlení </w:t>
      </w:r>
      <w:r w:rsidR="0096051C" w:rsidRPr="00DF2D77">
        <w:rPr>
          <w:rFonts w:cs="Arial"/>
          <w:bCs/>
          <w:szCs w:val="22"/>
        </w:rPr>
        <w:t>příkazce</w:t>
      </w:r>
      <w:r w:rsidR="00557B4E" w:rsidRPr="00DF2D77">
        <w:rPr>
          <w:rFonts w:cs="Arial"/>
          <w:szCs w:val="22"/>
        </w:rPr>
        <w:t xml:space="preserve"> </w:t>
      </w:r>
      <w:r w:rsidRPr="00DF2D77">
        <w:rPr>
          <w:rFonts w:cs="Arial"/>
          <w:szCs w:val="22"/>
        </w:rPr>
        <w:t xml:space="preserve">s úhradou faktury dohodly smluvní strany úrok z prodlení </w:t>
      </w:r>
      <w:r w:rsidR="00D75C82" w:rsidRPr="00DF2D77">
        <w:rPr>
          <w:rFonts w:cs="Arial"/>
          <w:szCs w:val="22"/>
          <w:lang w:val="cs-CZ"/>
        </w:rPr>
        <w:br/>
      </w:r>
      <w:r w:rsidRPr="00DF2D77">
        <w:rPr>
          <w:rFonts w:cs="Arial"/>
          <w:szCs w:val="22"/>
        </w:rPr>
        <w:t>ve výši 0,</w:t>
      </w:r>
      <w:r w:rsidR="00BE6790" w:rsidRPr="00DF2D77">
        <w:rPr>
          <w:rFonts w:cs="Arial"/>
          <w:bCs/>
          <w:szCs w:val="22"/>
        </w:rPr>
        <w:t>01</w:t>
      </w:r>
      <w:r w:rsidR="00C109B1" w:rsidRPr="00DF2D77">
        <w:rPr>
          <w:rFonts w:cs="Arial"/>
          <w:bCs/>
          <w:szCs w:val="22"/>
          <w:lang w:val="cs-CZ"/>
        </w:rPr>
        <w:t>5</w:t>
      </w:r>
      <w:r w:rsidR="00BE6790" w:rsidRPr="00DF2D77">
        <w:rPr>
          <w:rFonts w:cs="Arial"/>
          <w:bCs/>
          <w:szCs w:val="22"/>
        </w:rPr>
        <w:t xml:space="preserve"> </w:t>
      </w:r>
      <w:r w:rsidRPr="00DF2D77">
        <w:rPr>
          <w:rFonts w:cs="Arial"/>
          <w:bCs/>
          <w:szCs w:val="22"/>
        </w:rPr>
        <w:t xml:space="preserve">% </w:t>
      </w:r>
      <w:r w:rsidRPr="00DF2D77">
        <w:rPr>
          <w:rFonts w:cs="Arial"/>
          <w:szCs w:val="22"/>
        </w:rPr>
        <w:t>z fakturované částky za každý den prodlení.</w:t>
      </w:r>
    </w:p>
    <w:p w14:paraId="35B0C4ED" w14:textId="77777777" w:rsidR="00466D89" w:rsidRPr="00DF2D77" w:rsidRDefault="00466D89" w:rsidP="00175004">
      <w:pPr>
        <w:pStyle w:val="TSTextlnkuslovan"/>
        <w:numPr>
          <w:ilvl w:val="1"/>
          <w:numId w:val="34"/>
        </w:numPr>
        <w:spacing w:line="240" w:lineRule="auto"/>
        <w:jc w:val="both"/>
        <w:rPr>
          <w:rFonts w:cs="Arial"/>
          <w:bCs/>
          <w:szCs w:val="22"/>
        </w:rPr>
      </w:pPr>
      <w:r w:rsidRPr="00DF2D77">
        <w:rPr>
          <w:rFonts w:cs="Arial"/>
          <w:bCs/>
          <w:szCs w:val="22"/>
        </w:rPr>
        <w:t>Příkazník tímto bere na vědomí</w:t>
      </w:r>
      <w:r w:rsidRPr="00DF2D77">
        <w:rPr>
          <w:rFonts w:cs="Arial"/>
          <w:szCs w:val="22"/>
        </w:rPr>
        <w:t xml:space="preserve">, že </w:t>
      </w:r>
      <w:r w:rsidRPr="00DF2D77">
        <w:rPr>
          <w:rFonts w:cs="Arial"/>
          <w:bCs/>
          <w:szCs w:val="22"/>
        </w:rPr>
        <w:t>příkazce</w:t>
      </w:r>
      <w:r w:rsidRPr="00DF2D77">
        <w:rPr>
          <w:rFonts w:cs="Arial"/>
          <w:szCs w:val="22"/>
        </w:rPr>
        <w:t xml:space="preserve"> je </w:t>
      </w:r>
      <w:r w:rsidRPr="00DF2D77">
        <w:rPr>
          <w:rFonts w:cs="Arial"/>
          <w:bCs/>
          <w:szCs w:val="22"/>
        </w:rPr>
        <w:t>organizační složkou státu</w:t>
      </w:r>
      <w:r w:rsidRPr="00DF2D77">
        <w:rPr>
          <w:rFonts w:cs="Arial"/>
          <w:szCs w:val="22"/>
        </w:rPr>
        <w:t xml:space="preserve"> a </w:t>
      </w:r>
      <w:r w:rsidRPr="00DF2D77">
        <w:rPr>
          <w:rFonts w:cs="Arial"/>
          <w:bCs/>
          <w:szCs w:val="22"/>
        </w:rPr>
        <w:t xml:space="preserve">jeho </w:t>
      </w:r>
      <w:r w:rsidRPr="00DF2D77">
        <w:rPr>
          <w:rFonts w:cs="Arial"/>
          <w:szCs w:val="22"/>
        </w:rPr>
        <w:t xml:space="preserve">stav účtu závisí na převodu finančních </w:t>
      </w:r>
      <w:r w:rsidRPr="00DF2D77">
        <w:rPr>
          <w:rFonts w:cs="Arial"/>
          <w:bCs/>
          <w:szCs w:val="22"/>
        </w:rPr>
        <w:t>prostředků</w:t>
      </w:r>
      <w:r w:rsidRPr="00DF2D77">
        <w:rPr>
          <w:rFonts w:cs="Arial"/>
          <w:szCs w:val="22"/>
        </w:rPr>
        <w:t xml:space="preserve"> ze státního rozpočtu. </w:t>
      </w:r>
      <w:r w:rsidRPr="00DF2D77">
        <w:rPr>
          <w:rFonts w:cs="Arial"/>
          <w:bCs/>
          <w:szCs w:val="22"/>
        </w:rPr>
        <w:t>Příkazník souhlasí s tím, že v</w:t>
      </w:r>
      <w:r w:rsidR="0052166D" w:rsidRPr="00DF2D77">
        <w:rPr>
          <w:rFonts w:cs="Arial"/>
          <w:bCs/>
          <w:szCs w:val="22"/>
        </w:rPr>
        <w:t> </w:t>
      </w:r>
      <w:r w:rsidRPr="00DF2D77">
        <w:rPr>
          <w:rFonts w:cs="Arial"/>
          <w:bCs/>
          <w:szCs w:val="22"/>
        </w:rPr>
        <w:t xml:space="preserve">případě </w:t>
      </w:r>
      <w:r w:rsidRPr="00DF2D77">
        <w:rPr>
          <w:rFonts w:cs="Arial"/>
          <w:szCs w:val="22"/>
        </w:rPr>
        <w:t xml:space="preserve">nedostatku finančních </w:t>
      </w:r>
      <w:r w:rsidRPr="00DF2D77">
        <w:rPr>
          <w:rFonts w:cs="Arial"/>
          <w:bCs/>
          <w:szCs w:val="22"/>
        </w:rPr>
        <w:t>prostředků na účtu příkazce, dojde s ohledem na povahu závazku k prodloužení doby</w:t>
      </w:r>
      <w:r w:rsidRPr="00DF2D77">
        <w:rPr>
          <w:rFonts w:cs="Arial"/>
          <w:szCs w:val="22"/>
        </w:rPr>
        <w:t xml:space="preserve"> splatnosti </w:t>
      </w:r>
      <w:r w:rsidRPr="00DF2D77">
        <w:rPr>
          <w:rFonts w:cs="Arial"/>
          <w:bCs/>
          <w:szCs w:val="22"/>
        </w:rPr>
        <w:t>faktury na dobu 60 dnů. Příkazce se zavazuje, že v</w:t>
      </w:r>
      <w:r w:rsidR="0052166D" w:rsidRPr="00DF2D77">
        <w:rPr>
          <w:rFonts w:cs="Arial"/>
          <w:bCs/>
          <w:szCs w:val="22"/>
        </w:rPr>
        <w:t> </w:t>
      </w:r>
      <w:r w:rsidRPr="00DF2D77">
        <w:rPr>
          <w:rFonts w:cs="Arial"/>
          <w:bCs/>
          <w:szCs w:val="22"/>
        </w:rPr>
        <w:t xml:space="preserve">případě, že tato skutečnost nastane, oznámí ji neprodleně písemně příkazníkovi nejpozději do </w:t>
      </w:r>
      <w:r w:rsidRPr="00DF2D77">
        <w:rPr>
          <w:rFonts w:cs="Arial"/>
          <w:szCs w:val="22"/>
        </w:rPr>
        <w:t>5</w:t>
      </w:r>
      <w:r w:rsidRPr="00DF2D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597F8486" w14:textId="77777777" w:rsidR="00E953AF" w:rsidRPr="00DF2D77" w:rsidRDefault="00E953AF" w:rsidP="00175004">
      <w:pPr>
        <w:pStyle w:val="TSTextlnkuslovan"/>
        <w:numPr>
          <w:ilvl w:val="1"/>
          <w:numId w:val="34"/>
        </w:numPr>
        <w:spacing w:line="240" w:lineRule="auto"/>
        <w:jc w:val="both"/>
        <w:rPr>
          <w:rFonts w:cs="Arial"/>
          <w:szCs w:val="22"/>
        </w:rPr>
      </w:pPr>
      <w:r w:rsidRPr="00DF2D77">
        <w:rPr>
          <w:rFonts w:cs="Arial"/>
          <w:szCs w:val="22"/>
        </w:rPr>
        <w:t xml:space="preserve">V případě, že </w:t>
      </w:r>
      <w:r w:rsidR="009E5ABA" w:rsidRPr="00DF2D77">
        <w:rPr>
          <w:rFonts w:cs="Arial"/>
          <w:bCs/>
          <w:szCs w:val="22"/>
        </w:rPr>
        <w:t>účinnost</w:t>
      </w:r>
      <w:r w:rsidR="009E5ABA" w:rsidRPr="00DF2D77">
        <w:rPr>
          <w:rFonts w:cs="Arial"/>
          <w:szCs w:val="22"/>
        </w:rPr>
        <w:t xml:space="preserve"> této smlouvy </w:t>
      </w:r>
      <w:r w:rsidR="009E5ABA" w:rsidRPr="00DF2D77">
        <w:rPr>
          <w:rFonts w:cs="Arial"/>
          <w:bCs/>
          <w:szCs w:val="22"/>
        </w:rPr>
        <w:t>zanikne odstoupením</w:t>
      </w:r>
      <w:r w:rsidR="00912AC3" w:rsidRPr="00DF2D77">
        <w:rPr>
          <w:rFonts w:cs="Arial"/>
          <w:bCs/>
          <w:szCs w:val="22"/>
        </w:rPr>
        <w:t xml:space="preserve"> a smluvní strany se nedohodnou jinak</w:t>
      </w:r>
      <w:r w:rsidR="009E5ABA" w:rsidRPr="00DF2D77">
        <w:rPr>
          <w:rFonts w:cs="Arial"/>
          <w:bCs/>
          <w:szCs w:val="22"/>
        </w:rPr>
        <w:t>,</w:t>
      </w:r>
      <w:r w:rsidRPr="00DF2D77">
        <w:rPr>
          <w:rFonts w:cs="Arial"/>
          <w:bCs/>
          <w:szCs w:val="22"/>
        </w:rPr>
        <w:t xml:space="preserve"> </w:t>
      </w:r>
      <w:r w:rsidR="00912AC3" w:rsidRPr="00DF2D77">
        <w:rPr>
          <w:rFonts w:cs="Arial"/>
          <w:bCs/>
          <w:szCs w:val="22"/>
        </w:rPr>
        <w:t xml:space="preserve">zavazuje se příkazce nahradit příkazníkovi </w:t>
      </w:r>
      <w:r w:rsidR="00FC7FEF" w:rsidRPr="00DF2D77">
        <w:rPr>
          <w:rFonts w:cs="Arial"/>
          <w:bCs/>
          <w:szCs w:val="22"/>
        </w:rPr>
        <w:t xml:space="preserve">pouze </w:t>
      </w:r>
      <w:r w:rsidR="00F65399" w:rsidRPr="00DF2D77">
        <w:rPr>
          <w:rFonts w:cs="Arial"/>
          <w:bCs/>
          <w:szCs w:val="22"/>
        </w:rPr>
        <w:t xml:space="preserve">náklady, které do té doby měl, </w:t>
      </w:r>
      <w:r w:rsidR="00912AC3" w:rsidRPr="00DF2D77">
        <w:rPr>
          <w:rFonts w:cs="Arial"/>
          <w:bCs/>
          <w:szCs w:val="22"/>
        </w:rPr>
        <w:t xml:space="preserve">jakož i část odměny dle odst. </w:t>
      </w:r>
      <w:r w:rsidR="009F4FCB" w:rsidRPr="00DF2D77">
        <w:rPr>
          <w:rFonts w:cs="Arial"/>
          <w:bCs/>
          <w:szCs w:val="22"/>
        </w:rPr>
        <w:fldChar w:fldCharType="begin"/>
      </w:r>
      <w:r w:rsidR="00912AC3" w:rsidRPr="00DF2D77">
        <w:rPr>
          <w:rFonts w:cs="Arial"/>
          <w:bCs/>
          <w:szCs w:val="22"/>
        </w:rPr>
        <w:instrText xml:space="preserve"> REF _Ref376455280 \r \h </w:instrText>
      </w:r>
      <w:r w:rsidR="00004BA9"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6.1</w:t>
      </w:r>
      <w:r w:rsidR="009F4FCB" w:rsidRPr="00DF2D77">
        <w:rPr>
          <w:rFonts w:cs="Arial"/>
          <w:bCs/>
          <w:szCs w:val="22"/>
        </w:rPr>
        <w:fldChar w:fldCharType="end"/>
      </w:r>
      <w:r w:rsidR="00912AC3" w:rsidRPr="00DF2D77">
        <w:rPr>
          <w:rFonts w:cs="Arial"/>
          <w:bCs/>
          <w:szCs w:val="22"/>
        </w:rPr>
        <w:t xml:space="preserve"> </w:t>
      </w:r>
      <w:r w:rsidR="00D75C82" w:rsidRPr="00DF2D77">
        <w:rPr>
          <w:rFonts w:cs="Arial"/>
          <w:bCs/>
          <w:szCs w:val="22"/>
          <w:lang w:val="cs-CZ"/>
        </w:rPr>
        <w:t xml:space="preserve">tohoto článku </w:t>
      </w:r>
      <w:r w:rsidR="00912AC3" w:rsidRPr="00DF2D77">
        <w:rPr>
          <w:rFonts w:cs="Arial"/>
          <w:bCs/>
          <w:szCs w:val="22"/>
        </w:rPr>
        <w:t>přiměřenou vynaložené námaze příkazníka</w:t>
      </w:r>
      <w:r w:rsidR="00912AC3" w:rsidRPr="00DF2D77">
        <w:rPr>
          <w:rFonts w:cs="Arial"/>
          <w:szCs w:val="22"/>
        </w:rPr>
        <w:t xml:space="preserve"> pro jednotlivé práce uvedené v </w:t>
      </w:r>
      <w:r w:rsidR="009F4FCB" w:rsidRPr="00DF2D77">
        <w:rPr>
          <w:rFonts w:cs="Arial"/>
          <w:bCs/>
          <w:szCs w:val="22"/>
        </w:rPr>
        <w:fldChar w:fldCharType="begin"/>
      </w:r>
      <w:r w:rsidR="001A3543" w:rsidRPr="00DF2D77">
        <w:rPr>
          <w:rFonts w:cs="Arial"/>
          <w:bCs/>
          <w:szCs w:val="22"/>
        </w:rPr>
        <w:instrText xml:space="preserve"> REF _Ref376517531 \r \h </w:instrText>
      </w:r>
      <w:r w:rsidR="00C56067"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Čl. II</w:t>
      </w:r>
      <w:r w:rsidR="009F4FCB" w:rsidRPr="00DF2D77">
        <w:rPr>
          <w:rFonts w:cs="Arial"/>
          <w:bCs/>
          <w:szCs w:val="22"/>
        </w:rPr>
        <w:fldChar w:fldCharType="end"/>
      </w:r>
      <w:r w:rsidR="00912AC3" w:rsidRPr="00DF2D77">
        <w:rPr>
          <w:rFonts w:cs="Arial"/>
          <w:szCs w:val="22"/>
        </w:rPr>
        <w:t xml:space="preserve"> této smlouvy.</w:t>
      </w:r>
      <w:r w:rsidR="00912AC3" w:rsidRPr="00DF2D77" w:rsidDel="00C33ADA">
        <w:rPr>
          <w:rFonts w:cs="Arial"/>
          <w:szCs w:val="22"/>
        </w:rPr>
        <w:t xml:space="preserve"> </w:t>
      </w:r>
    </w:p>
    <w:p w14:paraId="1DE35E8E" w14:textId="77777777" w:rsidR="0030402E" w:rsidRPr="00DF2D77" w:rsidRDefault="0030402E" w:rsidP="00E80656">
      <w:pPr>
        <w:pStyle w:val="TSTextlnkuslovan"/>
        <w:spacing w:after="0" w:line="240" w:lineRule="auto"/>
        <w:ind w:left="737"/>
        <w:jc w:val="both"/>
        <w:rPr>
          <w:rFonts w:cs="Arial"/>
          <w:szCs w:val="22"/>
          <w:lang w:val="cs-CZ"/>
        </w:rPr>
      </w:pPr>
    </w:p>
    <w:p w14:paraId="17941F40" w14:textId="77777777" w:rsidR="00EC2980" w:rsidRPr="00DF2D77" w:rsidRDefault="00EC2980" w:rsidP="00E80656">
      <w:pPr>
        <w:pStyle w:val="TSTextlnkuslovan"/>
        <w:spacing w:after="0" w:line="240" w:lineRule="auto"/>
        <w:ind w:left="737"/>
        <w:jc w:val="both"/>
        <w:rPr>
          <w:rFonts w:cs="Arial"/>
          <w:szCs w:val="22"/>
          <w:lang w:val="cs-CZ"/>
        </w:rPr>
      </w:pPr>
    </w:p>
    <w:p w14:paraId="41F9986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1D76E5" w:rsidRPr="00DF2D77">
        <w:rPr>
          <w:rFonts w:cs="Arial"/>
          <w:b/>
          <w:szCs w:val="22"/>
          <w:u w:val="single"/>
        </w:rPr>
        <w:t>Práva z vadného plnění</w:t>
      </w:r>
      <w:r w:rsidR="0032708A" w:rsidRPr="00DF2D77">
        <w:rPr>
          <w:rFonts w:cs="Arial"/>
          <w:b/>
          <w:szCs w:val="22"/>
          <w:u w:val="single"/>
        </w:rPr>
        <w:t xml:space="preserve"> a záruka</w:t>
      </w:r>
      <w:r w:rsidR="0080695E" w:rsidRPr="00DF2D77">
        <w:rPr>
          <w:rFonts w:cs="Arial"/>
          <w:b/>
          <w:szCs w:val="22"/>
          <w:u w:val="single"/>
        </w:rPr>
        <w:t>, smluvní pokuta</w:t>
      </w:r>
    </w:p>
    <w:p w14:paraId="1F583AD4" w14:textId="77777777" w:rsidR="00074AF2" w:rsidRPr="00DF2D77" w:rsidRDefault="00074AF2" w:rsidP="00074AF2">
      <w:pPr>
        <w:pStyle w:val="Odstavecseseznamem"/>
        <w:spacing w:after="0" w:line="240" w:lineRule="auto"/>
        <w:contextualSpacing w:val="0"/>
        <w:jc w:val="center"/>
        <w:rPr>
          <w:rFonts w:cs="Arial"/>
          <w:szCs w:val="22"/>
        </w:rPr>
      </w:pPr>
    </w:p>
    <w:p w14:paraId="16D58C38" w14:textId="77777777" w:rsidR="0032708A" w:rsidRPr="00DF2D77" w:rsidRDefault="0096051C" w:rsidP="00175004">
      <w:pPr>
        <w:pStyle w:val="TSTextlnkuslovan"/>
        <w:numPr>
          <w:ilvl w:val="1"/>
          <w:numId w:val="34"/>
        </w:numPr>
        <w:spacing w:line="240" w:lineRule="auto"/>
        <w:jc w:val="both"/>
        <w:rPr>
          <w:rFonts w:cs="Arial"/>
          <w:szCs w:val="22"/>
        </w:rPr>
      </w:pPr>
      <w:r w:rsidRPr="00DF2D77">
        <w:rPr>
          <w:rFonts w:cs="Arial"/>
          <w:bCs/>
          <w:szCs w:val="22"/>
        </w:rPr>
        <w:t>Příkazník</w:t>
      </w:r>
      <w:r w:rsidR="0032708A" w:rsidRPr="00DF2D77">
        <w:rPr>
          <w:rFonts w:cs="Arial"/>
          <w:szCs w:val="22"/>
        </w:rPr>
        <w:t xml:space="preserve"> odpovídá za </w:t>
      </w:r>
      <w:r w:rsidR="00743647" w:rsidRPr="00DF2D77">
        <w:rPr>
          <w:rFonts w:cs="Arial"/>
          <w:bCs/>
          <w:szCs w:val="22"/>
        </w:rPr>
        <w:t xml:space="preserve">řádné </w:t>
      </w:r>
      <w:r w:rsidR="00A9284A" w:rsidRPr="00DF2D77">
        <w:rPr>
          <w:rFonts w:cs="Arial"/>
          <w:bCs/>
          <w:szCs w:val="22"/>
        </w:rPr>
        <w:t>provedení investorsko-inženýrských činností</w:t>
      </w:r>
      <w:r w:rsidR="0032708A" w:rsidRPr="00DF2D77">
        <w:rPr>
          <w:rFonts w:cs="Arial"/>
          <w:bCs/>
          <w:szCs w:val="22"/>
        </w:rPr>
        <w:t xml:space="preserve"> </w:t>
      </w:r>
      <w:r w:rsidR="00A9284A" w:rsidRPr="00DF2D77">
        <w:rPr>
          <w:rFonts w:cs="Arial"/>
          <w:bCs/>
          <w:szCs w:val="22"/>
        </w:rPr>
        <w:t>v rozsahu</w:t>
      </w:r>
      <w:r w:rsidR="00A9284A" w:rsidRPr="00DF2D77">
        <w:rPr>
          <w:rFonts w:cs="Arial"/>
          <w:szCs w:val="22"/>
        </w:rPr>
        <w:t xml:space="preserve"> </w:t>
      </w:r>
      <w:r w:rsidR="0032708A" w:rsidRPr="00DF2D77">
        <w:rPr>
          <w:rFonts w:cs="Arial"/>
          <w:szCs w:val="22"/>
        </w:rPr>
        <w:t>dle této smlouvy.</w:t>
      </w:r>
    </w:p>
    <w:p w14:paraId="1970F279" w14:textId="77777777" w:rsidR="00E953AF" w:rsidRPr="00DF2D77" w:rsidRDefault="0096051C" w:rsidP="00175004">
      <w:pPr>
        <w:pStyle w:val="TSTextlnkuslovan"/>
        <w:numPr>
          <w:ilvl w:val="1"/>
          <w:numId w:val="34"/>
        </w:numPr>
        <w:spacing w:line="240" w:lineRule="auto"/>
        <w:jc w:val="both"/>
        <w:rPr>
          <w:rFonts w:cs="Arial"/>
          <w:szCs w:val="22"/>
        </w:rPr>
      </w:pPr>
      <w:r w:rsidRPr="00DF2D77">
        <w:rPr>
          <w:rFonts w:cs="Arial"/>
          <w:bCs/>
          <w:szCs w:val="22"/>
        </w:rPr>
        <w:t>Příkazník</w:t>
      </w:r>
      <w:r w:rsidR="00E953AF" w:rsidRPr="00DF2D77">
        <w:rPr>
          <w:rFonts w:cs="Arial"/>
          <w:szCs w:val="22"/>
        </w:rPr>
        <w:t xml:space="preserve"> neodpovídá za vady, které byly způsobené použitím podkladů </w:t>
      </w:r>
      <w:r w:rsidR="006D5EB6" w:rsidRPr="00DF2D77">
        <w:rPr>
          <w:rFonts w:cs="Arial"/>
          <w:bCs/>
          <w:szCs w:val="22"/>
        </w:rPr>
        <w:t xml:space="preserve">či informací </w:t>
      </w:r>
      <w:r w:rsidR="00E953AF" w:rsidRPr="00DF2D77">
        <w:rPr>
          <w:rFonts w:cs="Arial"/>
          <w:szCs w:val="22"/>
        </w:rPr>
        <w:t xml:space="preserve">převzatých od </w:t>
      </w:r>
      <w:r w:rsidRPr="00DF2D77">
        <w:rPr>
          <w:rFonts w:cs="Arial"/>
          <w:bCs/>
          <w:szCs w:val="22"/>
        </w:rPr>
        <w:t>příkazce</w:t>
      </w:r>
      <w:r w:rsidR="00557B4E" w:rsidRPr="00DF2D77">
        <w:rPr>
          <w:rFonts w:cs="Arial"/>
          <w:bCs/>
          <w:szCs w:val="22"/>
        </w:rPr>
        <w:t xml:space="preserve"> </w:t>
      </w:r>
      <w:r w:rsidR="00FF748E" w:rsidRPr="00DF2D77">
        <w:rPr>
          <w:rFonts w:cs="Arial"/>
          <w:bCs/>
          <w:szCs w:val="22"/>
        </w:rPr>
        <w:t>nebo nesprávnými pokyny příkazce, pokud příkazník</w:t>
      </w:r>
      <w:r w:rsidR="00FF748E" w:rsidRPr="00DF2D77">
        <w:rPr>
          <w:rFonts w:cs="Arial"/>
          <w:szCs w:val="22"/>
        </w:rPr>
        <w:t xml:space="preserve"> </w:t>
      </w:r>
      <w:r w:rsidR="00E953AF" w:rsidRPr="00DF2D77">
        <w:rPr>
          <w:rFonts w:cs="Arial"/>
          <w:szCs w:val="22"/>
        </w:rPr>
        <w:t>ani při</w:t>
      </w:r>
      <w:r w:rsidR="00313FD3" w:rsidRPr="00DF2D77">
        <w:rPr>
          <w:rFonts w:cs="Arial"/>
          <w:szCs w:val="22"/>
          <w:lang w:val="cs-CZ"/>
        </w:rPr>
        <w:t> </w:t>
      </w:r>
      <w:r w:rsidR="00E953AF" w:rsidRPr="00DF2D77">
        <w:rPr>
          <w:rFonts w:cs="Arial"/>
          <w:szCs w:val="22"/>
        </w:rPr>
        <w:t xml:space="preserve">vynaložení veškeré péče nemohl zjistit jejich nevhodnost, popř. na ni upozornil </w:t>
      </w:r>
      <w:r w:rsidR="00FF748E" w:rsidRPr="00DF2D77">
        <w:rPr>
          <w:rFonts w:cs="Arial"/>
          <w:bCs/>
          <w:szCs w:val="22"/>
        </w:rPr>
        <w:t>příkazce</w:t>
      </w:r>
      <w:r w:rsidR="00E953AF" w:rsidRPr="00DF2D77">
        <w:rPr>
          <w:rFonts w:cs="Arial"/>
          <w:szCs w:val="22"/>
        </w:rPr>
        <w:t>, ale ten na jejich použití trval.</w:t>
      </w:r>
    </w:p>
    <w:p w14:paraId="1D12D34B" w14:textId="77777777" w:rsidR="00CB478C" w:rsidRPr="00DF2D77" w:rsidRDefault="00CB478C" w:rsidP="00175004">
      <w:pPr>
        <w:pStyle w:val="TSTextlnkuslovan"/>
        <w:numPr>
          <w:ilvl w:val="1"/>
          <w:numId w:val="34"/>
        </w:numPr>
        <w:spacing w:line="240" w:lineRule="auto"/>
        <w:jc w:val="both"/>
        <w:rPr>
          <w:rFonts w:cs="Arial"/>
          <w:szCs w:val="22"/>
        </w:rPr>
      </w:pPr>
      <w:r w:rsidRPr="00DF2D77">
        <w:rPr>
          <w:rFonts w:cs="Arial"/>
          <w:szCs w:val="22"/>
        </w:rPr>
        <w:t xml:space="preserve">Příkazník je povinen bezodkladně upozornit </w:t>
      </w:r>
      <w:proofErr w:type="spellStart"/>
      <w:r w:rsidRPr="00DF2D77">
        <w:rPr>
          <w:rFonts w:cs="Arial"/>
          <w:szCs w:val="22"/>
        </w:rPr>
        <w:t>pří</w:t>
      </w:r>
      <w:r w:rsidR="00206DB7" w:rsidRPr="00DF2D77">
        <w:rPr>
          <w:rFonts w:cs="Arial"/>
          <w:szCs w:val="22"/>
          <w:lang w:val="cs-CZ"/>
        </w:rPr>
        <w:t>k</w:t>
      </w:r>
      <w:proofErr w:type="spellEnd"/>
      <w:r w:rsidRPr="00DF2D77">
        <w:rPr>
          <w:rFonts w:cs="Arial"/>
          <w:szCs w:val="22"/>
        </w:rPr>
        <w:t>azce na vady či nedostatky předaných podkladů a dokladů nebo nesprávně vydaných pokynů příkazce.</w:t>
      </w:r>
    </w:p>
    <w:p w14:paraId="764094B9" w14:textId="77777777" w:rsidR="00E953AF" w:rsidRPr="00DF2D77" w:rsidRDefault="0096051C" w:rsidP="00175004">
      <w:pPr>
        <w:pStyle w:val="TSTextlnkuslovan"/>
        <w:numPr>
          <w:ilvl w:val="1"/>
          <w:numId w:val="34"/>
        </w:numPr>
        <w:spacing w:line="240" w:lineRule="auto"/>
        <w:jc w:val="both"/>
        <w:rPr>
          <w:rFonts w:cs="Arial"/>
          <w:szCs w:val="22"/>
        </w:rPr>
      </w:pPr>
      <w:r w:rsidRPr="00DF2D77">
        <w:rPr>
          <w:rFonts w:cs="Arial"/>
          <w:bCs/>
          <w:szCs w:val="22"/>
        </w:rPr>
        <w:t>Příkazce</w:t>
      </w:r>
      <w:r w:rsidR="00557B4E" w:rsidRPr="00DF2D77">
        <w:rPr>
          <w:rFonts w:cs="Arial"/>
          <w:szCs w:val="22"/>
        </w:rPr>
        <w:t xml:space="preserve"> </w:t>
      </w:r>
      <w:r w:rsidR="00E953AF" w:rsidRPr="00DF2D77">
        <w:rPr>
          <w:rFonts w:cs="Arial"/>
          <w:szCs w:val="22"/>
        </w:rPr>
        <w:t xml:space="preserve">je oprávněný reklamovat nedostatky či vady poskytnuté činnosti nejpozději </w:t>
      </w:r>
      <w:r w:rsidR="00D75C82" w:rsidRPr="00DF2D77">
        <w:rPr>
          <w:rFonts w:cs="Arial"/>
          <w:szCs w:val="22"/>
          <w:lang w:val="cs-CZ"/>
        </w:rPr>
        <w:br/>
      </w:r>
      <w:r w:rsidR="00E953AF" w:rsidRPr="00DF2D77">
        <w:rPr>
          <w:rFonts w:cs="Arial"/>
          <w:szCs w:val="22"/>
        </w:rPr>
        <w:t xml:space="preserve">do doby skončení záruční lhůty stavby. Reklamace musí být uplatněna písemně do rukou </w:t>
      </w:r>
      <w:r w:rsidRPr="00DF2D77">
        <w:rPr>
          <w:rFonts w:cs="Arial"/>
          <w:bCs/>
          <w:szCs w:val="22"/>
        </w:rPr>
        <w:t>příkazníka</w:t>
      </w:r>
      <w:r w:rsidR="00886153" w:rsidRPr="00DF2D77">
        <w:rPr>
          <w:rFonts w:cs="Arial"/>
          <w:bCs/>
          <w:szCs w:val="22"/>
        </w:rPr>
        <w:t>, a to vždy bez zbytečného odkladu poté, co vadu zjistil</w:t>
      </w:r>
      <w:r w:rsidR="00E953AF" w:rsidRPr="00DF2D77">
        <w:rPr>
          <w:rFonts w:cs="Arial"/>
          <w:szCs w:val="22"/>
        </w:rPr>
        <w:t>.</w:t>
      </w:r>
    </w:p>
    <w:p w14:paraId="26966B0E" w14:textId="77777777" w:rsidR="006C22CD" w:rsidRPr="00DF2D77" w:rsidRDefault="0096051C" w:rsidP="00175004">
      <w:pPr>
        <w:pStyle w:val="TSTextlnkuslovan"/>
        <w:numPr>
          <w:ilvl w:val="1"/>
          <w:numId w:val="34"/>
        </w:numPr>
        <w:spacing w:line="240" w:lineRule="auto"/>
        <w:jc w:val="both"/>
        <w:rPr>
          <w:rFonts w:cs="Arial"/>
          <w:szCs w:val="22"/>
          <w:lang w:val="cs-CZ"/>
        </w:rPr>
      </w:pPr>
      <w:r w:rsidRPr="00DF2D77">
        <w:rPr>
          <w:rFonts w:cs="Arial"/>
          <w:bCs/>
          <w:szCs w:val="22"/>
        </w:rPr>
        <w:t>Příkazce</w:t>
      </w:r>
      <w:r w:rsidR="00557B4E" w:rsidRPr="00DF2D77">
        <w:rPr>
          <w:rFonts w:cs="Arial"/>
          <w:szCs w:val="22"/>
        </w:rPr>
        <w:t xml:space="preserve"> </w:t>
      </w:r>
      <w:r w:rsidR="00E953AF" w:rsidRPr="00DF2D77">
        <w:rPr>
          <w:rFonts w:cs="Arial"/>
          <w:szCs w:val="22"/>
        </w:rPr>
        <w:t>má právo na neodkladné a bezplatné odstranění opodstatněně reklamovaného nedostatku či vady plnění</w:t>
      </w:r>
      <w:r w:rsidR="00646575" w:rsidRPr="00DF2D77">
        <w:rPr>
          <w:rFonts w:cs="Arial"/>
          <w:szCs w:val="22"/>
          <w:lang w:val="cs-CZ"/>
        </w:rPr>
        <w:t>.</w:t>
      </w:r>
    </w:p>
    <w:p w14:paraId="7395B6A6" w14:textId="05D46A29" w:rsidR="0080695E" w:rsidRPr="00DF2D77" w:rsidRDefault="0080695E" w:rsidP="00175004">
      <w:pPr>
        <w:pStyle w:val="TSTextlnkuslovan"/>
        <w:numPr>
          <w:ilvl w:val="1"/>
          <w:numId w:val="34"/>
        </w:numPr>
        <w:spacing w:line="240" w:lineRule="auto"/>
        <w:jc w:val="both"/>
        <w:rPr>
          <w:rFonts w:cs="Arial"/>
          <w:szCs w:val="22"/>
          <w:lang w:val="cs-CZ"/>
        </w:rPr>
      </w:pPr>
      <w:bookmarkStart w:id="12" w:name="_Hlk15995390"/>
      <w:r w:rsidRPr="00DF2D77">
        <w:rPr>
          <w:rFonts w:cs="Arial"/>
          <w:szCs w:val="22"/>
          <w:lang w:val="cs-CZ"/>
        </w:rPr>
        <w:t>Strany této smlouvy si sjednávají pro případ, že příkazník poruší některou povinnost, uvedenou v této smlouvě, povinnost příkazníka zaplatit příkazci smluvní pokutu ve výši</w:t>
      </w:r>
      <w:r w:rsidR="007607EB" w:rsidRPr="00DF2D77">
        <w:rPr>
          <w:rFonts w:cs="Arial"/>
          <w:szCs w:val="22"/>
          <w:lang w:val="cs-CZ"/>
        </w:rPr>
        <w:t xml:space="preserve"> </w:t>
      </w:r>
      <w:r w:rsidR="004A55EE">
        <w:rPr>
          <w:rFonts w:cs="Arial"/>
          <w:szCs w:val="22"/>
          <w:lang w:val="cs-CZ"/>
        </w:rPr>
        <w:t xml:space="preserve">2 500 Kč </w:t>
      </w:r>
      <w:r w:rsidRPr="00DF2D77">
        <w:rPr>
          <w:rFonts w:cs="Arial"/>
          <w:szCs w:val="22"/>
          <w:lang w:val="cs-CZ"/>
        </w:rPr>
        <w:t xml:space="preserve">za každý </w:t>
      </w:r>
      <w:r w:rsidR="006F1CCC" w:rsidRPr="00DF2D77">
        <w:rPr>
          <w:rFonts w:cs="Arial"/>
          <w:szCs w:val="22"/>
          <w:lang w:val="cs-CZ"/>
        </w:rPr>
        <w:t xml:space="preserve">jednotlivý </w:t>
      </w:r>
      <w:r w:rsidRPr="00DF2D77">
        <w:rPr>
          <w:rFonts w:cs="Arial"/>
          <w:szCs w:val="22"/>
          <w:lang w:val="cs-CZ"/>
        </w:rPr>
        <w:t>případ porušení povinnosti.</w:t>
      </w:r>
    </w:p>
    <w:p w14:paraId="518CF1D8" w14:textId="7BF21A75" w:rsidR="0080695E" w:rsidRPr="00DF2D77" w:rsidRDefault="0080695E" w:rsidP="00175004">
      <w:pPr>
        <w:pStyle w:val="TSTextlnkuslovan"/>
        <w:numPr>
          <w:ilvl w:val="1"/>
          <w:numId w:val="34"/>
        </w:numPr>
        <w:spacing w:line="240" w:lineRule="auto"/>
        <w:jc w:val="both"/>
        <w:rPr>
          <w:rFonts w:cs="Arial"/>
          <w:szCs w:val="22"/>
          <w:lang w:val="cs-CZ"/>
        </w:rPr>
      </w:pPr>
      <w:r w:rsidRPr="00DF2D77">
        <w:rPr>
          <w:rFonts w:cs="Arial"/>
          <w:szCs w:val="22"/>
          <w:lang w:val="cs-CZ"/>
        </w:rPr>
        <w:t>Smluvní pokuta je splatná do</w:t>
      </w:r>
      <w:r w:rsidR="006B4864" w:rsidRPr="00DF2D77">
        <w:rPr>
          <w:rFonts w:cs="Arial"/>
          <w:szCs w:val="22"/>
          <w:lang w:val="cs-CZ"/>
        </w:rPr>
        <w:t xml:space="preserve"> 14</w:t>
      </w:r>
      <w:r w:rsidR="00166EC4">
        <w:rPr>
          <w:rFonts w:cs="Arial"/>
          <w:szCs w:val="22"/>
          <w:lang w:val="cs-CZ"/>
        </w:rPr>
        <w:t xml:space="preserve"> </w:t>
      </w:r>
      <w:r w:rsidRPr="00DF2D77">
        <w:rPr>
          <w:rFonts w:cs="Arial"/>
          <w:szCs w:val="22"/>
          <w:lang w:val="cs-CZ"/>
        </w:rPr>
        <w:t>dní poté, co bude písemná výzva jedné strany v tomto směru druhé straně doručena.</w:t>
      </w:r>
    </w:p>
    <w:p w14:paraId="2726C8E8" w14:textId="77777777" w:rsidR="0080695E" w:rsidRPr="00DF2D77" w:rsidRDefault="0080695E" w:rsidP="00175004">
      <w:pPr>
        <w:pStyle w:val="TSTextlnkuslovan"/>
        <w:numPr>
          <w:ilvl w:val="1"/>
          <w:numId w:val="34"/>
        </w:numPr>
        <w:spacing w:line="240" w:lineRule="auto"/>
        <w:jc w:val="both"/>
        <w:rPr>
          <w:rFonts w:cs="Arial"/>
          <w:szCs w:val="22"/>
          <w:lang w:val="cs-CZ"/>
        </w:rPr>
      </w:pPr>
      <w:r w:rsidRPr="00DF2D77">
        <w:rPr>
          <w:rFonts w:cs="Arial"/>
          <w:szCs w:val="22"/>
          <w:lang w:val="cs-CZ"/>
        </w:rPr>
        <w:t>Povinnost uhradit smluvní pokutu může vzniknout i opakovaně, její celková výše není omezena.</w:t>
      </w:r>
    </w:p>
    <w:p w14:paraId="15F6332B" w14:textId="77777777" w:rsidR="0080695E" w:rsidRPr="00DF2D77" w:rsidRDefault="00AD1A9A" w:rsidP="00175004">
      <w:pPr>
        <w:pStyle w:val="TSTextlnkuslovan"/>
        <w:numPr>
          <w:ilvl w:val="1"/>
          <w:numId w:val="34"/>
        </w:numPr>
        <w:spacing w:line="240" w:lineRule="auto"/>
        <w:jc w:val="both"/>
        <w:rPr>
          <w:rFonts w:cs="Arial"/>
          <w:szCs w:val="22"/>
          <w:lang w:val="cs-CZ"/>
        </w:rPr>
      </w:pPr>
      <w:r w:rsidRPr="00DF2D77">
        <w:rPr>
          <w:rFonts w:cs="Arial"/>
          <w:szCs w:val="22"/>
          <w:lang w:val="cs-CZ"/>
        </w:rPr>
        <w:t>P</w:t>
      </w:r>
      <w:r w:rsidR="0080695E" w:rsidRPr="00DF2D77">
        <w:rPr>
          <w:rFonts w:cs="Arial"/>
          <w:szCs w:val="22"/>
          <w:lang w:val="cs-CZ"/>
        </w:rPr>
        <w:t>ovin</w:t>
      </w:r>
      <w:r w:rsidR="00DA64CC" w:rsidRPr="00DF2D77">
        <w:rPr>
          <w:rFonts w:cs="Arial"/>
          <w:szCs w:val="22"/>
          <w:lang w:val="cs-CZ"/>
        </w:rPr>
        <w:t>n</w:t>
      </w:r>
      <w:r w:rsidR="0080695E" w:rsidRPr="00DF2D77">
        <w:rPr>
          <w:rFonts w:cs="Arial"/>
          <w:szCs w:val="22"/>
          <w:lang w:val="cs-CZ"/>
        </w:rPr>
        <w:t>ost</w:t>
      </w:r>
      <w:r w:rsidRPr="00DF2D77">
        <w:rPr>
          <w:rFonts w:cs="Arial"/>
          <w:szCs w:val="22"/>
          <w:lang w:val="cs-CZ"/>
        </w:rPr>
        <w:t xml:space="preserve">í </w:t>
      </w:r>
      <w:r w:rsidR="00DA64CC" w:rsidRPr="00DF2D77">
        <w:rPr>
          <w:rFonts w:cs="Arial"/>
          <w:szCs w:val="22"/>
          <w:lang w:val="cs-CZ"/>
        </w:rPr>
        <w:t xml:space="preserve">zaplatit </w:t>
      </w:r>
      <w:r w:rsidRPr="00DF2D77">
        <w:rPr>
          <w:rFonts w:cs="Arial"/>
          <w:szCs w:val="22"/>
          <w:lang w:val="cs-CZ"/>
        </w:rPr>
        <w:t>smluvní pokutu není dotčeno právo na náhradu škody</w:t>
      </w:r>
      <w:r w:rsidR="00DA64CC" w:rsidRPr="00DF2D77">
        <w:rPr>
          <w:rFonts w:cs="Arial"/>
          <w:szCs w:val="22"/>
          <w:lang w:val="cs-CZ"/>
        </w:rPr>
        <w:t xml:space="preserve"> v celém rozsahu. Výše smluvních pokut se do výše náhrady škody nezapočítává. </w:t>
      </w:r>
    </w:p>
    <w:p w14:paraId="2115A5A8" w14:textId="7F1C7089" w:rsidR="00F85D13" w:rsidRPr="00DF2D77" w:rsidRDefault="00AD1A9A" w:rsidP="00175004">
      <w:pPr>
        <w:pStyle w:val="TSTextlnkuslovan"/>
        <w:numPr>
          <w:ilvl w:val="1"/>
          <w:numId w:val="34"/>
        </w:numPr>
        <w:spacing w:line="240" w:lineRule="auto"/>
        <w:jc w:val="both"/>
        <w:rPr>
          <w:rFonts w:cs="Arial"/>
          <w:szCs w:val="22"/>
          <w:lang w:val="cs-CZ"/>
        </w:rPr>
      </w:pPr>
      <w:r w:rsidRPr="00DF2D77">
        <w:rPr>
          <w:rFonts w:cs="Arial"/>
          <w:szCs w:val="22"/>
          <w:lang w:val="cs-CZ"/>
        </w:rPr>
        <w:lastRenderedPageBreak/>
        <w:t xml:space="preserve">Povinnost uhradit smluvní pokutu trvá i po skončení účinnosti této smlouvy (taktéž i </w:t>
      </w:r>
      <w:proofErr w:type="gramStart"/>
      <w:r w:rsidRPr="00DF2D77">
        <w:rPr>
          <w:rFonts w:cs="Arial"/>
          <w:szCs w:val="22"/>
          <w:lang w:val="cs-CZ"/>
        </w:rPr>
        <w:t>po té</w:t>
      </w:r>
      <w:proofErr w:type="gramEnd"/>
      <w:r w:rsidRPr="00DF2D77">
        <w:rPr>
          <w:rFonts w:cs="Arial"/>
          <w:szCs w:val="22"/>
          <w:lang w:val="cs-CZ"/>
        </w:rPr>
        <w:t>, co dojde k</w:t>
      </w:r>
      <w:r w:rsidR="00472679">
        <w:rPr>
          <w:rFonts w:cs="Arial"/>
          <w:szCs w:val="22"/>
          <w:lang w:val="cs-CZ"/>
        </w:rPr>
        <w:t> ukončení smluvního závazkového vztahu</w:t>
      </w:r>
      <w:r w:rsidRPr="00DF2D77">
        <w:rPr>
          <w:rFonts w:cs="Arial"/>
          <w:szCs w:val="22"/>
          <w:lang w:val="cs-CZ"/>
        </w:rPr>
        <w:t>).</w:t>
      </w:r>
    </w:p>
    <w:bookmarkEnd w:id="12"/>
    <w:p w14:paraId="5287CA1F" w14:textId="77777777" w:rsidR="00826201" w:rsidRPr="00DF2D77" w:rsidRDefault="00826201" w:rsidP="00E80656">
      <w:pPr>
        <w:pStyle w:val="TSTextlnkuslovan"/>
        <w:spacing w:after="0" w:line="240" w:lineRule="auto"/>
        <w:ind w:left="737"/>
        <w:jc w:val="both"/>
        <w:rPr>
          <w:rFonts w:cs="Arial"/>
          <w:szCs w:val="22"/>
          <w:lang w:val="cs-CZ"/>
        </w:rPr>
      </w:pPr>
    </w:p>
    <w:p w14:paraId="27E68EE8" w14:textId="77777777" w:rsidR="0048650A" w:rsidRPr="00DF2D77" w:rsidRDefault="0048650A" w:rsidP="00DE25D2">
      <w:pPr>
        <w:pStyle w:val="TSTextlnkuslovan"/>
        <w:keepNext/>
        <w:numPr>
          <w:ilvl w:val="0"/>
          <w:numId w:val="34"/>
        </w:numPr>
        <w:spacing w:after="0" w:line="240" w:lineRule="auto"/>
        <w:ind w:left="5245" w:hanging="4394"/>
        <w:jc w:val="center"/>
        <w:rPr>
          <w:rFonts w:cs="Arial"/>
          <w:szCs w:val="22"/>
          <w:lang w:val="cs-CZ"/>
        </w:rPr>
      </w:pPr>
    </w:p>
    <w:p w14:paraId="53052EA6" w14:textId="77777777" w:rsidR="006238EC" w:rsidRPr="00DF2D77" w:rsidRDefault="0048650A" w:rsidP="00DE25D2">
      <w:pPr>
        <w:pStyle w:val="TSTextlnkuslovan"/>
        <w:keepNext/>
        <w:spacing w:after="0" w:line="240" w:lineRule="auto"/>
        <w:ind w:left="737"/>
        <w:jc w:val="center"/>
        <w:rPr>
          <w:rFonts w:cs="Arial"/>
          <w:b/>
          <w:szCs w:val="22"/>
          <w:u w:val="single"/>
          <w:lang w:val="cs-CZ"/>
        </w:rPr>
      </w:pPr>
      <w:r w:rsidRPr="00DF2D77">
        <w:rPr>
          <w:rFonts w:cs="Arial"/>
          <w:b/>
          <w:szCs w:val="22"/>
          <w:u w:val="single"/>
          <w:lang w:val="cs-CZ"/>
        </w:rPr>
        <w:t xml:space="preserve">Pojištění </w:t>
      </w:r>
      <w:r w:rsidR="00633C50" w:rsidRPr="00DF2D77">
        <w:rPr>
          <w:rFonts w:cs="Arial"/>
          <w:b/>
          <w:szCs w:val="22"/>
          <w:u w:val="single"/>
          <w:lang w:val="cs-CZ"/>
        </w:rPr>
        <w:t>příkazníka</w:t>
      </w:r>
    </w:p>
    <w:p w14:paraId="08DB8461" w14:textId="77777777" w:rsidR="006238EC" w:rsidRPr="00DF2D77" w:rsidRDefault="006238EC" w:rsidP="00A87D71">
      <w:pPr>
        <w:pStyle w:val="TSTextlnkuslovan"/>
        <w:spacing w:after="0" w:line="240" w:lineRule="auto"/>
        <w:ind w:left="737"/>
        <w:jc w:val="both"/>
        <w:rPr>
          <w:rFonts w:cs="Arial"/>
          <w:szCs w:val="22"/>
          <w:lang w:val="cs-CZ"/>
        </w:rPr>
      </w:pPr>
    </w:p>
    <w:p w14:paraId="68722A31" w14:textId="72BD5302" w:rsidR="00A652E5" w:rsidRPr="00DF2D77" w:rsidRDefault="00633C50" w:rsidP="00E80656">
      <w:pPr>
        <w:pStyle w:val="Odstavecseseznamem"/>
        <w:numPr>
          <w:ilvl w:val="1"/>
          <w:numId w:val="34"/>
        </w:numPr>
        <w:spacing w:after="200" w:line="276" w:lineRule="auto"/>
        <w:jc w:val="both"/>
        <w:rPr>
          <w:rFonts w:cs="Arial"/>
          <w:szCs w:val="22"/>
        </w:rPr>
      </w:pPr>
      <w:r w:rsidRPr="00DF2D77">
        <w:rPr>
          <w:rFonts w:eastAsiaTheme="minorHAnsi" w:cs="Arial"/>
          <w:szCs w:val="22"/>
          <w:lang w:eastAsia="en-US"/>
        </w:rPr>
        <w:t>Příkazník</w:t>
      </w:r>
      <w:r w:rsidR="0048650A" w:rsidRPr="00DF2D77">
        <w:rPr>
          <w:rFonts w:eastAsiaTheme="minorHAnsi" w:cs="Arial"/>
          <w:szCs w:val="22"/>
          <w:lang w:eastAsia="en-US"/>
        </w:rPr>
        <w:t xml:space="preserve"> prohlašuje, že ke dni podpisu této Smlouvy má uzavřenou pojistnou smlouvu, jejímž předmětem je pojištění odpovědnosti </w:t>
      </w:r>
      <w:r w:rsidRPr="00DF2D77">
        <w:rPr>
          <w:rFonts w:eastAsiaTheme="minorHAnsi" w:cs="Arial"/>
          <w:szCs w:val="22"/>
          <w:lang w:eastAsia="en-US"/>
        </w:rPr>
        <w:t>za škodu způsobenou příkazníkem</w:t>
      </w:r>
      <w:r w:rsidR="0048650A" w:rsidRPr="00DF2D77">
        <w:rPr>
          <w:rFonts w:eastAsiaTheme="minorHAnsi" w:cs="Arial"/>
          <w:szCs w:val="22"/>
          <w:lang w:eastAsia="en-US"/>
        </w:rPr>
        <w:t xml:space="preserve"> třetí osobě v souvislosti s výkonem jeho </w:t>
      </w:r>
      <w:r w:rsidR="0048650A" w:rsidRPr="00590A4B">
        <w:rPr>
          <w:rFonts w:eastAsiaTheme="minorHAnsi" w:cs="Arial"/>
          <w:szCs w:val="22"/>
          <w:lang w:eastAsia="en-US"/>
        </w:rPr>
        <w:t xml:space="preserve">činnosti, ve výši nejméně </w:t>
      </w:r>
      <w:r w:rsidR="00F4154F" w:rsidRPr="00590A4B">
        <w:rPr>
          <w:rFonts w:eastAsiaTheme="minorHAnsi" w:cs="Arial"/>
          <w:szCs w:val="22"/>
          <w:lang w:eastAsia="en-US"/>
        </w:rPr>
        <w:t xml:space="preserve">2 </w:t>
      </w:r>
      <w:r w:rsidR="007D08CE" w:rsidRPr="00590A4B">
        <w:rPr>
          <w:rFonts w:eastAsiaTheme="minorHAnsi" w:cs="Arial"/>
          <w:szCs w:val="22"/>
          <w:lang w:eastAsia="en-US"/>
        </w:rPr>
        <w:t>000 000 Kč</w:t>
      </w:r>
      <w:r w:rsidR="00F4154F" w:rsidRPr="00590A4B">
        <w:rPr>
          <w:rFonts w:eastAsiaTheme="minorHAnsi" w:cs="Arial"/>
          <w:szCs w:val="22"/>
          <w:lang w:eastAsia="en-US"/>
        </w:rPr>
        <w:t xml:space="preserve">. </w:t>
      </w:r>
      <w:r w:rsidRPr="00590A4B">
        <w:rPr>
          <w:rFonts w:eastAsiaTheme="minorHAnsi" w:cs="Arial"/>
          <w:szCs w:val="22"/>
          <w:lang w:eastAsia="en-US"/>
        </w:rPr>
        <w:t>Příkazník</w:t>
      </w:r>
      <w:r w:rsidR="0048650A" w:rsidRPr="00DF2D77">
        <w:rPr>
          <w:rFonts w:eastAsiaTheme="minorHAnsi" w:cs="Arial"/>
          <w:szCs w:val="22"/>
          <w:lang w:eastAsia="en-US"/>
        </w:rPr>
        <w:t xml:space="preserve"> se zavazuje, že po celou dobu trvání této smlouvy bude pojištěn ve smyslu tohoto ustanovení a že nedojde ke snížení pojistné částky pod částku uvedenou v předchozí větě. </w:t>
      </w:r>
    </w:p>
    <w:p w14:paraId="60E87C90" w14:textId="77777777" w:rsidR="00826201" w:rsidRPr="00DF2D77" w:rsidRDefault="00826201" w:rsidP="00E80656">
      <w:pPr>
        <w:pStyle w:val="TSTextlnkuslovan"/>
        <w:spacing w:after="0" w:line="240" w:lineRule="auto"/>
        <w:jc w:val="both"/>
        <w:rPr>
          <w:rFonts w:cs="Arial"/>
          <w:szCs w:val="22"/>
          <w:lang w:val="cs-CZ"/>
        </w:rPr>
      </w:pPr>
    </w:p>
    <w:p w14:paraId="170EEB13"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13" w:name="_Ref376500584"/>
      <w:r w:rsidR="00933106" w:rsidRPr="00DF2D77">
        <w:rPr>
          <w:rFonts w:cs="Arial"/>
          <w:b/>
          <w:szCs w:val="22"/>
          <w:u w:val="single"/>
        </w:rPr>
        <w:t>Změna závazku</w:t>
      </w:r>
      <w:bookmarkEnd w:id="13"/>
    </w:p>
    <w:p w14:paraId="325CE5AF" w14:textId="77777777" w:rsidR="00074AF2" w:rsidRPr="00DF2D77" w:rsidRDefault="00074AF2" w:rsidP="00074AF2">
      <w:pPr>
        <w:pStyle w:val="Odstavecseseznamem"/>
        <w:spacing w:after="0" w:line="240" w:lineRule="auto"/>
        <w:contextualSpacing w:val="0"/>
        <w:jc w:val="center"/>
        <w:rPr>
          <w:rFonts w:cs="Arial"/>
          <w:szCs w:val="22"/>
        </w:rPr>
      </w:pPr>
    </w:p>
    <w:p w14:paraId="30E443BD" w14:textId="77777777" w:rsidR="006B2005" w:rsidRPr="00DF2D77" w:rsidRDefault="0096051C" w:rsidP="00175004">
      <w:pPr>
        <w:pStyle w:val="TSTextlnkuslovan"/>
        <w:numPr>
          <w:ilvl w:val="1"/>
          <w:numId w:val="34"/>
        </w:numPr>
        <w:spacing w:line="240" w:lineRule="auto"/>
        <w:jc w:val="both"/>
        <w:rPr>
          <w:rFonts w:cs="Arial"/>
          <w:szCs w:val="22"/>
        </w:rPr>
      </w:pPr>
      <w:r w:rsidRPr="00DF2D77">
        <w:rPr>
          <w:rFonts w:cs="Arial"/>
          <w:bCs/>
          <w:szCs w:val="22"/>
        </w:rPr>
        <w:t>Příkazce</w:t>
      </w:r>
      <w:r w:rsidR="00557B4E" w:rsidRPr="00DF2D77">
        <w:rPr>
          <w:rFonts w:cs="Arial"/>
          <w:szCs w:val="22"/>
        </w:rPr>
        <w:t xml:space="preserve"> </w:t>
      </w:r>
      <w:r w:rsidR="006B2005" w:rsidRPr="00DF2D77">
        <w:rPr>
          <w:rFonts w:cs="Arial"/>
          <w:szCs w:val="22"/>
        </w:rPr>
        <w:t xml:space="preserve">se zavazuje, že přistoupí na změnu závazku v případech, kdy se po uzavření smlouvy změní výchozí podklady rozhodné pro uzavření této smlouvy, nebo uplatní </w:t>
      </w:r>
      <w:r w:rsidR="00D75C82" w:rsidRPr="00DF2D77">
        <w:rPr>
          <w:rFonts w:cs="Arial"/>
          <w:szCs w:val="22"/>
          <w:lang w:val="cs-CZ"/>
        </w:rPr>
        <w:br/>
      </w:r>
      <w:r w:rsidR="008A7ED1" w:rsidRPr="00DF2D77">
        <w:rPr>
          <w:rFonts w:cs="Arial"/>
          <w:bCs/>
          <w:szCs w:val="22"/>
        </w:rPr>
        <w:t xml:space="preserve">na příkazníka </w:t>
      </w:r>
      <w:r w:rsidR="006B2005" w:rsidRPr="00DF2D77">
        <w:rPr>
          <w:rFonts w:cs="Arial"/>
          <w:bCs/>
          <w:szCs w:val="22"/>
        </w:rPr>
        <w:t xml:space="preserve">nové požadavky. </w:t>
      </w:r>
    </w:p>
    <w:p w14:paraId="40078958" w14:textId="77777777" w:rsidR="0048650A" w:rsidRPr="00DF2D77" w:rsidRDefault="00E953AF" w:rsidP="00175004">
      <w:pPr>
        <w:pStyle w:val="TSTextlnkuslovan"/>
        <w:numPr>
          <w:ilvl w:val="1"/>
          <w:numId w:val="34"/>
        </w:numPr>
        <w:spacing w:line="240" w:lineRule="auto"/>
        <w:jc w:val="both"/>
        <w:rPr>
          <w:rFonts w:cs="Arial"/>
          <w:szCs w:val="22"/>
        </w:rPr>
      </w:pPr>
      <w:r w:rsidRPr="00DF2D77">
        <w:rPr>
          <w:rFonts w:cs="Arial"/>
          <w:szCs w:val="22"/>
        </w:rPr>
        <w:t xml:space="preserve">K návrhům dodatků k této smlouvě se strany zavazují vyjádřit písemně ve lhůtě 5 dnů </w:t>
      </w:r>
      <w:r w:rsidR="00D75C82" w:rsidRPr="00DF2D77">
        <w:rPr>
          <w:rFonts w:cs="Arial"/>
          <w:szCs w:val="22"/>
          <w:lang w:val="cs-CZ"/>
        </w:rPr>
        <w:br/>
      </w:r>
      <w:r w:rsidRPr="00DF2D77">
        <w:rPr>
          <w:rFonts w:cs="Arial"/>
          <w:szCs w:val="22"/>
        </w:rPr>
        <w:t>od obdržení návrhu dodatku druhé strany. Po tuto dobu je tímto návrhem vázána strana, která ho podala.</w:t>
      </w:r>
      <w:r w:rsidR="00FE4E6C" w:rsidRPr="00DF2D77">
        <w:rPr>
          <w:rFonts w:cs="Arial"/>
          <w:szCs w:val="22"/>
          <w:lang w:val="cs-CZ"/>
        </w:rPr>
        <w:t xml:space="preserve">  </w:t>
      </w:r>
    </w:p>
    <w:p w14:paraId="7C2CCD15" w14:textId="38FD3A7A" w:rsidR="00FE4E6C" w:rsidRPr="00DF2D77" w:rsidRDefault="0030402E" w:rsidP="00175004">
      <w:pPr>
        <w:pStyle w:val="Odstavecseseznamem"/>
        <w:numPr>
          <w:ilvl w:val="1"/>
          <w:numId w:val="34"/>
        </w:numPr>
        <w:spacing w:line="240" w:lineRule="auto"/>
        <w:contextualSpacing w:val="0"/>
        <w:jc w:val="both"/>
        <w:rPr>
          <w:rFonts w:cs="Arial"/>
          <w:szCs w:val="22"/>
        </w:rPr>
      </w:pPr>
      <w:r w:rsidRPr="00DF2D77">
        <w:rPr>
          <w:rFonts w:cs="Arial"/>
          <w:szCs w:val="22"/>
          <w:lang w:eastAsia="x-none"/>
        </w:rPr>
        <w:t xml:space="preserve">O jakékoliv změně rozsahu činností zhotovitele musí být mezi objednatelem a zhotovitelem uzavřena samostatná písemná smlouva (dodatek k této smlouvě) s dohodnutím </w:t>
      </w:r>
      <w:r w:rsidR="00E02C19">
        <w:rPr>
          <w:rFonts w:cs="Arial"/>
          <w:szCs w:val="22"/>
          <w:lang w:eastAsia="x-none"/>
        </w:rPr>
        <w:t xml:space="preserve">výše </w:t>
      </w:r>
      <w:r w:rsidRPr="00DF2D77">
        <w:rPr>
          <w:rFonts w:cs="Arial"/>
          <w:szCs w:val="22"/>
          <w:lang w:eastAsia="x-none"/>
        </w:rPr>
        <w:t>ceny a vlivu na termín doby plnění dle této smlouvy. Zadání dodatečné práce musí být řešeno v souladu s</w:t>
      </w:r>
      <w:r w:rsidR="00CB574C" w:rsidRPr="00DF2D77">
        <w:rPr>
          <w:rFonts w:cs="Arial"/>
          <w:szCs w:val="22"/>
          <w:lang w:eastAsia="x-none"/>
        </w:rPr>
        <w:t> příslušnými ustanoveními zákona č. 134/2016 Sb., o zadávání veřejných zakázek</w:t>
      </w:r>
      <w:r w:rsidR="00E02C19">
        <w:rPr>
          <w:rFonts w:cs="Arial"/>
          <w:szCs w:val="22"/>
          <w:lang w:eastAsia="x-none"/>
        </w:rPr>
        <w:t>, ve znění pozdějších předpisů</w:t>
      </w:r>
      <w:r w:rsidR="00CB574C" w:rsidRPr="00DF2D77">
        <w:rPr>
          <w:rFonts w:cs="Arial"/>
          <w:szCs w:val="22"/>
          <w:lang w:eastAsia="x-none"/>
        </w:rPr>
        <w:t>.</w:t>
      </w:r>
    </w:p>
    <w:p w14:paraId="4D950224" w14:textId="77777777" w:rsidR="00826201" w:rsidRPr="00DF2D77" w:rsidRDefault="00826201" w:rsidP="00E80656">
      <w:pPr>
        <w:pStyle w:val="TSTextlnkuslovan"/>
        <w:spacing w:after="0" w:line="240" w:lineRule="auto"/>
        <w:jc w:val="both"/>
        <w:rPr>
          <w:rFonts w:cs="Arial"/>
          <w:szCs w:val="22"/>
          <w:lang w:val="cs-CZ"/>
        </w:rPr>
      </w:pPr>
    </w:p>
    <w:p w14:paraId="58CF3CFD" w14:textId="65B92FBD" w:rsidR="00FE4E6C" w:rsidRPr="00DF2D77" w:rsidRDefault="00FE4E6C" w:rsidP="00FE4E6C">
      <w:pPr>
        <w:pStyle w:val="Odstavecseseznamem"/>
        <w:numPr>
          <w:ilvl w:val="0"/>
          <w:numId w:val="34"/>
        </w:numPr>
        <w:spacing w:after="0" w:line="240" w:lineRule="auto"/>
        <w:ind w:left="709"/>
        <w:contextualSpacing w:val="0"/>
        <w:jc w:val="center"/>
        <w:rPr>
          <w:rFonts w:cs="Arial"/>
          <w:szCs w:val="22"/>
        </w:rPr>
      </w:pPr>
      <w:bookmarkStart w:id="14" w:name="_Hlk15995544"/>
      <w:r w:rsidRPr="00DF2D77">
        <w:rPr>
          <w:rFonts w:cs="Arial"/>
          <w:b/>
          <w:szCs w:val="22"/>
          <w:u w:val="single"/>
        </w:rPr>
        <w:br/>
        <w:t xml:space="preserve">Odstoupení </w:t>
      </w:r>
      <w:r w:rsidR="00B16884">
        <w:rPr>
          <w:rFonts w:cs="Arial"/>
          <w:b/>
          <w:szCs w:val="22"/>
          <w:u w:val="single"/>
        </w:rPr>
        <w:t>a výpověď</w:t>
      </w:r>
      <w:r w:rsidRPr="00DF2D77">
        <w:rPr>
          <w:rFonts w:cs="Arial"/>
          <w:b/>
          <w:szCs w:val="22"/>
          <w:u w:val="single"/>
        </w:rPr>
        <w:t xml:space="preserve"> smlouvy</w:t>
      </w:r>
    </w:p>
    <w:p w14:paraId="2163A8DA" w14:textId="77777777" w:rsidR="001075BF" w:rsidRPr="00DF2D77" w:rsidRDefault="001075BF" w:rsidP="001075BF">
      <w:pPr>
        <w:pStyle w:val="Odstavecseseznamem"/>
        <w:spacing w:after="0" w:line="240" w:lineRule="auto"/>
        <w:ind w:left="0"/>
        <w:rPr>
          <w:rStyle w:val="l-L2Char"/>
          <w:rFonts w:cs="Arial"/>
          <w:szCs w:val="22"/>
        </w:rPr>
      </w:pPr>
    </w:p>
    <w:p w14:paraId="07517F1A" w14:textId="2E08D6CA" w:rsidR="00FE4E6C" w:rsidRPr="00DF2D77" w:rsidRDefault="001075BF" w:rsidP="00175004">
      <w:pPr>
        <w:pStyle w:val="TSTextlnkuslovan"/>
        <w:numPr>
          <w:ilvl w:val="1"/>
          <w:numId w:val="34"/>
        </w:numPr>
        <w:spacing w:line="240" w:lineRule="auto"/>
        <w:jc w:val="both"/>
        <w:rPr>
          <w:rFonts w:cs="Arial"/>
          <w:szCs w:val="22"/>
        </w:rPr>
      </w:pPr>
      <w:r w:rsidRPr="00DF2D77">
        <w:rPr>
          <w:rFonts w:cs="Arial"/>
          <w:szCs w:val="22"/>
          <w:lang w:val="cs-CZ"/>
        </w:rPr>
        <w:t>Příkazce si vyhrazuje právo na odstoupení od smlouvy v případě, že příkazník bude plnění poskytovat v rozporu s</w:t>
      </w:r>
      <w:r w:rsidR="00E427E0" w:rsidRPr="00DF2D77">
        <w:rPr>
          <w:rFonts w:cs="Arial"/>
          <w:szCs w:val="22"/>
          <w:lang w:val="cs-CZ"/>
        </w:rPr>
        <w:t xml:space="preserve"> touto smlouvou nebo </w:t>
      </w:r>
      <w:r w:rsidRPr="00DF2D77">
        <w:rPr>
          <w:rFonts w:cs="Arial"/>
          <w:szCs w:val="22"/>
          <w:lang w:val="cs-CZ"/>
        </w:rPr>
        <w:t>platnými předpisy</w:t>
      </w:r>
      <w:r w:rsidR="005A5F01">
        <w:rPr>
          <w:rFonts w:cs="Arial"/>
          <w:szCs w:val="22"/>
          <w:lang w:val="cs-CZ"/>
        </w:rPr>
        <w:t>.</w:t>
      </w:r>
      <w:r w:rsidR="00E427E0" w:rsidRPr="00DF2D77">
        <w:rPr>
          <w:rFonts w:cs="Arial"/>
          <w:szCs w:val="22"/>
          <w:lang w:val="cs-CZ"/>
        </w:rPr>
        <w:t xml:space="preserve"> Příkazce však nejprve na tento rozpor příkazníka písemně upozorní a poskytne mu lhůtu ke zjednání nápravy; teprve jejím marným uplynutím pak je příkazce oprávněn od smlouvy odstoupit. V případě podstatného porušení smlouvy </w:t>
      </w:r>
      <w:r w:rsidR="007169E1" w:rsidRPr="00DF2D77">
        <w:rPr>
          <w:rFonts w:cs="Arial"/>
          <w:szCs w:val="22"/>
          <w:lang w:val="cs-CZ"/>
        </w:rPr>
        <w:t xml:space="preserve">příkazníkem </w:t>
      </w:r>
      <w:r w:rsidR="00E427E0" w:rsidRPr="00DF2D77">
        <w:rPr>
          <w:rFonts w:cs="Arial"/>
          <w:szCs w:val="22"/>
          <w:lang w:val="cs-CZ"/>
        </w:rPr>
        <w:t>je však příkazce oprávněn od smlouvy odstoupit okamžitě.</w:t>
      </w:r>
    </w:p>
    <w:p w14:paraId="5C85BBFF" w14:textId="0C694233" w:rsidR="007125C8" w:rsidRPr="00DF2D77" w:rsidRDefault="007125C8" w:rsidP="00175004">
      <w:pPr>
        <w:pStyle w:val="TSTextlnkuslovan"/>
        <w:numPr>
          <w:ilvl w:val="1"/>
          <w:numId w:val="34"/>
        </w:numPr>
        <w:spacing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DF2D77">
        <w:rPr>
          <w:rStyle w:val="l-L2Char"/>
          <w:rFonts w:cs="Arial"/>
          <w:szCs w:val="22"/>
          <w:lang w:val="cs-CZ"/>
        </w:rPr>
        <w:t>Příkazník</w:t>
      </w:r>
      <w:r w:rsidRPr="00DF2D77">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189FE48" w14:textId="4CDF5F13" w:rsidR="007125C8" w:rsidRPr="00DF2D77" w:rsidRDefault="007125C8" w:rsidP="00175004">
      <w:pPr>
        <w:pStyle w:val="TSTextlnkuslovan"/>
        <w:numPr>
          <w:ilvl w:val="1"/>
          <w:numId w:val="34"/>
        </w:numPr>
        <w:spacing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si vyhrazuje právo na odstoupení od smlouvy ve vztahu k plnění v případě, že </w:t>
      </w:r>
      <w:r w:rsidRPr="00DF2D77">
        <w:rPr>
          <w:rStyle w:val="l-L2Char"/>
          <w:rFonts w:cs="Arial"/>
          <w:szCs w:val="22"/>
          <w:lang w:val="cs-CZ"/>
        </w:rPr>
        <w:t>příkazce</w:t>
      </w:r>
      <w:r w:rsidRPr="00DF2D77">
        <w:rPr>
          <w:rStyle w:val="l-L2Char"/>
          <w:rFonts w:cs="Arial"/>
          <w:szCs w:val="22"/>
        </w:rPr>
        <w:t xml:space="preserve"> obdrží ze státního rozpočtu snížené množství finančních prostředků oproti množství požadovanému v</w:t>
      </w:r>
      <w:r w:rsidR="00C7195A">
        <w:rPr>
          <w:rStyle w:val="l-L2Char"/>
          <w:rFonts w:cs="Arial"/>
          <w:szCs w:val="22"/>
          <w:lang w:val="cs-CZ"/>
        </w:rPr>
        <w:t xml:space="preserve"> </w:t>
      </w:r>
      <w:r w:rsidRPr="00DF2D77">
        <w:rPr>
          <w:rStyle w:val="l-L2Char"/>
          <w:rFonts w:cs="Arial"/>
          <w:szCs w:val="22"/>
        </w:rPr>
        <w:t>období před započetím poskytování plnění, a dále v případě, pokud nedojde k</w:t>
      </w:r>
      <w:r w:rsidR="007169E1" w:rsidRPr="00DF2D77">
        <w:rPr>
          <w:rStyle w:val="l-L2Char"/>
          <w:rFonts w:cs="Arial"/>
          <w:szCs w:val="22"/>
        </w:rPr>
        <w:t> </w:t>
      </w:r>
      <w:r w:rsidR="007169E1" w:rsidRPr="00DF2D77">
        <w:rPr>
          <w:rStyle w:val="l-L2Char"/>
          <w:rFonts w:cs="Arial"/>
          <w:szCs w:val="22"/>
          <w:lang w:val="cs-CZ"/>
        </w:rPr>
        <w:t xml:space="preserve">zahájení </w:t>
      </w:r>
      <w:r w:rsidRPr="00590A4B">
        <w:rPr>
          <w:rStyle w:val="l-L2Char"/>
          <w:rFonts w:cs="Arial"/>
          <w:szCs w:val="22"/>
        </w:rPr>
        <w:t>stavby</w:t>
      </w:r>
      <w:r w:rsidR="00EB09E2" w:rsidRPr="00590A4B">
        <w:rPr>
          <w:rStyle w:val="l-L2Char"/>
          <w:rFonts w:cs="Arial"/>
          <w:b/>
          <w:szCs w:val="22"/>
          <w:lang w:val="en-US"/>
        </w:rPr>
        <w:t xml:space="preserve"> </w:t>
      </w:r>
      <w:r w:rsidR="00EB09E2" w:rsidRPr="00590A4B">
        <w:rPr>
          <w:rStyle w:val="l-L2Char"/>
          <w:rFonts w:cs="Arial"/>
          <w:bCs/>
          <w:szCs w:val="22"/>
          <w:lang w:val="en-US"/>
        </w:rPr>
        <w:t>do 31. 12. 2021</w:t>
      </w:r>
      <w:r w:rsidRPr="00590A4B">
        <w:rPr>
          <w:rStyle w:val="l-L2Char"/>
          <w:rFonts w:cs="Arial"/>
          <w:bCs/>
          <w:szCs w:val="22"/>
          <w:lang w:val="en-US"/>
        </w:rPr>
        <w:t>.</w:t>
      </w:r>
    </w:p>
    <w:p w14:paraId="75ECBF0F" w14:textId="2424CC97" w:rsidR="007125C8" w:rsidRPr="006530A3" w:rsidRDefault="007125C8" w:rsidP="00175004">
      <w:pPr>
        <w:pStyle w:val="TSTextlnkuslovan"/>
        <w:numPr>
          <w:ilvl w:val="1"/>
          <w:numId w:val="34"/>
        </w:numPr>
        <w:spacing w:line="240" w:lineRule="auto"/>
        <w:jc w:val="both"/>
        <w:rPr>
          <w:rStyle w:val="l-L2Char"/>
          <w:rFonts w:cs="Arial"/>
          <w:szCs w:val="22"/>
        </w:rPr>
      </w:pPr>
      <w:r w:rsidRPr="00DF2D77">
        <w:rPr>
          <w:rStyle w:val="l-L2Char"/>
          <w:rFonts w:cs="Arial"/>
          <w:szCs w:val="22"/>
        </w:rPr>
        <w:t xml:space="preserve">Ve vztahu k plnění je </w:t>
      </w:r>
      <w:r w:rsidRPr="00DF2D77">
        <w:rPr>
          <w:rStyle w:val="l-L2Char"/>
          <w:rFonts w:cs="Arial"/>
          <w:szCs w:val="22"/>
          <w:lang w:val="cs-CZ"/>
        </w:rPr>
        <w:t>příkazce</w:t>
      </w:r>
      <w:r w:rsidRPr="00DF2D77">
        <w:rPr>
          <w:rStyle w:val="l-L2Char"/>
          <w:rFonts w:cs="Arial"/>
          <w:szCs w:val="22"/>
        </w:rPr>
        <w:t xml:space="preserve"> oprávněn tuto</w:t>
      </w:r>
      <w:r w:rsidRPr="00DF2D77">
        <w:rPr>
          <w:rFonts w:cs="Arial"/>
          <w:szCs w:val="22"/>
        </w:rPr>
        <w:t xml:space="preserve"> </w:t>
      </w:r>
      <w:r w:rsidRPr="00DF2D77">
        <w:rPr>
          <w:rStyle w:val="l-L2Char"/>
          <w:rFonts w:cs="Arial"/>
          <w:szCs w:val="22"/>
          <w:lang w:eastAsia="en-US"/>
        </w:rPr>
        <w:t xml:space="preserve">smlouvu vypovědět písemnou výpovědí doručenou </w:t>
      </w:r>
      <w:r w:rsidRPr="00DF2D77">
        <w:rPr>
          <w:rStyle w:val="l-L2Char"/>
          <w:rFonts w:cs="Arial"/>
          <w:szCs w:val="22"/>
          <w:lang w:val="cs-CZ" w:eastAsia="en-US"/>
        </w:rPr>
        <w:t>příkazníkovi</w:t>
      </w:r>
      <w:r w:rsidRPr="00DF2D77">
        <w:rPr>
          <w:rStyle w:val="l-L2Char"/>
          <w:rFonts w:cs="Arial"/>
          <w:szCs w:val="22"/>
          <w:lang w:eastAsia="en-US"/>
        </w:rPr>
        <w:t xml:space="preserve">. Výpovědní </w:t>
      </w:r>
      <w:r w:rsidR="006238EC" w:rsidRPr="00DF2D77">
        <w:rPr>
          <w:rStyle w:val="l-L2Char"/>
          <w:rFonts w:cs="Arial"/>
          <w:szCs w:val="22"/>
          <w:lang w:val="cs-CZ" w:eastAsia="en-US"/>
        </w:rPr>
        <w:t>doba</w:t>
      </w:r>
      <w:r w:rsidR="006238EC" w:rsidRPr="00DF2D77">
        <w:rPr>
          <w:rStyle w:val="l-L2Char"/>
          <w:rFonts w:cs="Arial"/>
          <w:szCs w:val="22"/>
          <w:lang w:eastAsia="en-US"/>
        </w:rPr>
        <w:t xml:space="preserve"> </w:t>
      </w:r>
      <w:r w:rsidRPr="00DF2D77">
        <w:rPr>
          <w:rStyle w:val="l-L2Char"/>
          <w:rFonts w:cs="Arial"/>
          <w:szCs w:val="22"/>
          <w:lang w:eastAsia="en-US"/>
        </w:rPr>
        <w:t xml:space="preserve">činí tři (3) měsíce a počne běžet prvního dne měsíce následujícího po měsíci, ve kterém byla výpověď doručena </w:t>
      </w:r>
      <w:r w:rsidRPr="00DF2D77">
        <w:rPr>
          <w:rStyle w:val="l-L2Char"/>
          <w:rFonts w:cs="Arial"/>
          <w:szCs w:val="22"/>
          <w:lang w:val="cs-CZ" w:eastAsia="en-US"/>
        </w:rPr>
        <w:t>příkazníkovi</w:t>
      </w:r>
      <w:r w:rsidRPr="00DF2D77">
        <w:rPr>
          <w:rStyle w:val="l-L2Char"/>
          <w:rFonts w:cs="Arial"/>
          <w:szCs w:val="22"/>
          <w:lang w:eastAsia="en-US"/>
        </w:rPr>
        <w:t>.</w:t>
      </w:r>
      <w:r w:rsidR="005A5F01">
        <w:rPr>
          <w:rStyle w:val="l-L2Char"/>
          <w:rFonts w:cs="Arial"/>
          <w:szCs w:val="22"/>
          <w:lang w:val="cs-CZ" w:eastAsia="en-US"/>
        </w:rPr>
        <w:t xml:space="preserve"> </w:t>
      </w:r>
      <w:r w:rsidR="005A5F01" w:rsidRPr="005A5F01">
        <w:rPr>
          <w:rStyle w:val="l-L2Char"/>
          <w:rFonts w:cs="Arial"/>
          <w:szCs w:val="22"/>
          <w:lang w:val="cs-CZ" w:eastAsia="en-US"/>
        </w:rPr>
        <w:t>V průběhu výpovědní doby je příkazník povinen předat příkazci kompletní materiál</w:t>
      </w:r>
      <w:r w:rsidR="005A5F01">
        <w:rPr>
          <w:rStyle w:val="l-L2Char"/>
          <w:rFonts w:cs="Arial"/>
          <w:szCs w:val="22"/>
          <w:lang w:val="cs-CZ" w:eastAsia="en-US"/>
        </w:rPr>
        <w:t>y související</w:t>
      </w:r>
      <w:r w:rsidR="005A5F01" w:rsidRPr="005A5F01">
        <w:rPr>
          <w:rStyle w:val="l-L2Char"/>
          <w:rFonts w:cs="Arial"/>
          <w:szCs w:val="22"/>
          <w:lang w:val="cs-CZ" w:eastAsia="en-US"/>
        </w:rPr>
        <w:t xml:space="preserve"> </w:t>
      </w:r>
      <w:r w:rsidR="005A5F01">
        <w:rPr>
          <w:rStyle w:val="l-L2Char"/>
          <w:rFonts w:cs="Arial"/>
          <w:szCs w:val="22"/>
          <w:lang w:val="cs-CZ" w:eastAsia="en-US"/>
        </w:rPr>
        <w:t>s</w:t>
      </w:r>
      <w:r w:rsidR="005A5F01" w:rsidRPr="005A5F01">
        <w:rPr>
          <w:rStyle w:val="l-L2Char"/>
          <w:rFonts w:cs="Arial"/>
          <w:szCs w:val="22"/>
          <w:lang w:val="cs-CZ" w:eastAsia="en-US"/>
        </w:rPr>
        <w:t xml:space="preserve"> </w:t>
      </w:r>
      <w:r w:rsidR="005A5F01" w:rsidRPr="005A5F01">
        <w:rPr>
          <w:rStyle w:val="l-L2Char"/>
          <w:rFonts w:cs="Arial"/>
          <w:szCs w:val="22"/>
          <w:lang w:val="cs-CZ" w:eastAsia="en-US"/>
        </w:rPr>
        <w:lastRenderedPageBreak/>
        <w:t>předmět</w:t>
      </w:r>
      <w:r w:rsidR="005A5F01">
        <w:rPr>
          <w:rStyle w:val="l-L2Char"/>
          <w:rFonts w:cs="Arial"/>
          <w:szCs w:val="22"/>
          <w:lang w:val="cs-CZ" w:eastAsia="en-US"/>
        </w:rPr>
        <w:t>em</w:t>
      </w:r>
      <w:r w:rsidR="005A5F01" w:rsidRPr="005A5F01">
        <w:rPr>
          <w:rStyle w:val="l-L2Char"/>
          <w:rFonts w:cs="Arial"/>
          <w:szCs w:val="22"/>
          <w:lang w:val="cs-CZ" w:eastAsia="en-US"/>
        </w:rPr>
        <w:t xml:space="preserve"> smlouvy vymezeném v Článku I. této smlouvy, plně příkazce informovat o stavu předmětu </w:t>
      </w:r>
      <w:r w:rsidR="005A5F01">
        <w:rPr>
          <w:rStyle w:val="l-L2Char"/>
          <w:rFonts w:cs="Arial"/>
          <w:szCs w:val="22"/>
          <w:lang w:val="cs-CZ" w:eastAsia="en-US"/>
        </w:rPr>
        <w:t>smlouvy</w:t>
      </w:r>
      <w:r w:rsidR="005A5F01" w:rsidRPr="005A5F01">
        <w:rPr>
          <w:rStyle w:val="l-L2Char"/>
          <w:rFonts w:cs="Arial"/>
          <w:szCs w:val="22"/>
          <w:lang w:val="cs-CZ" w:eastAsia="en-US"/>
        </w:rPr>
        <w:t>, a poskytnout tak příkazci plnou součinnost s plněním této smlouvy.</w:t>
      </w:r>
    </w:p>
    <w:p w14:paraId="652976E7" w14:textId="5AA84356" w:rsidR="005A5F01" w:rsidRPr="005A5F01" w:rsidRDefault="005A5F01" w:rsidP="00175004">
      <w:pPr>
        <w:pStyle w:val="Odstavecseseznamem"/>
        <w:numPr>
          <w:ilvl w:val="1"/>
          <w:numId w:val="34"/>
        </w:numPr>
        <w:spacing w:line="240" w:lineRule="auto"/>
        <w:contextualSpacing w:val="0"/>
        <w:jc w:val="both"/>
        <w:rPr>
          <w:rStyle w:val="l-L2Char"/>
          <w:rFonts w:cs="Arial"/>
          <w:szCs w:val="22"/>
        </w:rPr>
      </w:pPr>
      <w:r w:rsidRPr="005A5F01">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1642D1D5" w14:textId="77907FE6" w:rsidR="005A5F01" w:rsidRPr="005A5F01" w:rsidRDefault="005A5F01" w:rsidP="00DE25D2">
      <w:pPr>
        <w:pStyle w:val="Odstavecseseznamem"/>
        <w:numPr>
          <w:ilvl w:val="1"/>
          <w:numId w:val="34"/>
        </w:numPr>
        <w:spacing w:line="240" w:lineRule="auto"/>
        <w:contextualSpacing w:val="0"/>
        <w:jc w:val="both"/>
        <w:rPr>
          <w:rStyle w:val="l-L2Char"/>
          <w:rFonts w:cs="Arial"/>
          <w:szCs w:val="22"/>
          <w:lang w:val="x-none" w:eastAsia="x-none"/>
        </w:rPr>
      </w:pPr>
      <w:r w:rsidRPr="005A5F01">
        <w:rPr>
          <w:rStyle w:val="l-L2Char"/>
          <w:rFonts w:cs="Arial"/>
          <w:szCs w:val="22"/>
          <w:lang w:val="x-none" w:eastAsia="x-none"/>
        </w:rPr>
        <w:t xml:space="preserve">Zánikem smlouvy zaniká i platnost plné moci udělené dle článku </w:t>
      </w:r>
      <w:r>
        <w:rPr>
          <w:rStyle w:val="l-L2Char"/>
          <w:rFonts w:cs="Arial"/>
          <w:szCs w:val="22"/>
          <w:lang w:eastAsia="x-none"/>
        </w:rPr>
        <w:t>X</w:t>
      </w:r>
      <w:r w:rsidRPr="005A5F01">
        <w:rPr>
          <w:rStyle w:val="l-L2Char"/>
          <w:rFonts w:cs="Arial"/>
          <w:szCs w:val="22"/>
          <w:lang w:val="x-none" w:eastAsia="x-none"/>
        </w:rPr>
        <w:t xml:space="preserve">I odst. </w:t>
      </w:r>
      <w:r>
        <w:rPr>
          <w:rStyle w:val="l-L2Char"/>
          <w:rFonts w:cs="Arial"/>
          <w:szCs w:val="22"/>
          <w:lang w:eastAsia="x-none"/>
        </w:rPr>
        <w:t>11.1</w:t>
      </w:r>
      <w:r w:rsidRPr="005A5F01">
        <w:rPr>
          <w:rStyle w:val="l-L2Char"/>
          <w:rFonts w:cs="Arial"/>
          <w:szCs w:val="22"/>
          <w:lang w:val="x-none" w:eastAsia="x-none"/>
        </w:rPr>
        <w:t xml:space="preserve"> této</w:t>
      </w:r>
      <w:r w:rsidR="0045333C">
        <w:rPr>
          <w:rStyle w:val="l-L2Char"/>
          <w:rFonts w:cs="Arial"/>
          <w:szCs w:val="22"/>
          <w:lang w:eastAsia="x-none"/>
        </w:rPr>
        <w:t xml:space="preserve"> </w:t>
      </w:r>
      <w:r w:rsidRPr="005A5F01">
        <w:rPr>
          <w:rStyle w:val="l-L2Char"/>
          <w:rFonts w:cs="Arial"/>
          <w:szCs w:val="22"/>
          <w:lang w:val="x-none" w:eastAsia="x-none"/>
        </w:rPr>
        <w:t>smlouvy.</w:t>
      </w:r>
    </w:p>
    <w:p w14:paraId="5E6B0006" w14:textId="12E9A5A2" w:rsidR="005A5F01" w:rsidRPr="00B16884" w:rsidRDefault="00B16884" w:rsidP="00175004">
      <w:pPr>
        <w:pStyle w:val="TSTextlnkuslovan"/>
        <w:numPr>
          <w:ilvl w:val="1"/>
          <w:numId w:val="34"/>
        </w:numPr>
        <w:spacing w:line="240" w:lineRule="auto"/>
        <w:jc w:val="both"/>
        <w:rPr>
          <w:rStyle w:val="l-L2Char"/>
          <w:rFonts w:cs="Arial"/>
          <w:szCs w:val="22"/>
        </w:rPr>
      </w:pPr>
      <w:r w:rsidRPr="00B16884">
        <w:rPr>
          <w:rStyle w:val="l-L2Char"/>
          <w:rFonts w:cs="Arial"/>
          <w:szCs w:val="22"/>
        </w:rPr>
        <w:t xml:space="preserve">Smlouva může být ukončena </w:t>
      </w:r>
      <w:r>
        <w:rPr>
          <w:rStyle w:val="l-L2Char"/>
          <w:rFonts w:cs="Arial"/>
          <w:szCs w:val="22"/>
          <w:lang w:val="cs-CZ"/>
        </w:rPr>
        <w:t xml:space="preserve">rovněž vzájemnou </w:t>
      </w:r>
      <w:r w:rsidRPr="00B16884">
        <w:rPr>
          <w:rStyle w:val="l-L2Char"/>
          <w:rFonts w:cs="Arial"/>
          <w:szCs w:val="22"/>
        </w:rPr>
        <w:t>dohodou smluvních stran.</w:t>
      </w:r>
    </w:p>
    <w:bookmarkEnd w:id="14"/>
    <w:p w14:paraId="10D07D4C" w14:textId="490D7941" w:rsidR="00826201" w:rsidRPr="00DF2D77" w:rsidRDefault="00826201" w:rsidP="0045333C">
      <w:pPr>
        <w:pStyle w:val="TSTextlnkuslovan"/>
        <w:spacing w:after="0" w:line="240" w:lineRule="auto"/>
        <w:jc w:val="both"/>
        <w:rPr>
          <w:rFonts w:cs="Arial"/>
          <w:b/>
          <w:szCs w:val="22"/>
          <w:lang w:val="cs-CZ"/>
        </w:rPr>
      </w:pPr>
    </w:p>
    <w:p w14:paraId="29FD614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15" w:name="_Ref376452732"/>
      <w:r w:rsidR="004733E4" w:rsidRPr="00DF2D77">
        <w:rPr>
          <w:rFonts w:cs="Arial"/>
          <w:b/>
          <w:szCs w:val="22"/>
          <w:u w:val="single"/>
        </w:rPr>
        <w:t>Ujednání všeobecná a závěrečná</w:t>
      </w:r>
      <w:bookmarkEnd w:id="15"/>
    </w:p>
    <w:p w14:paraId="78894C56" w14:textId="77777777" w:rsidR="00074AF2" w:rsidRPr="00DF2D77" w:rsidRDefault="00074AF2" w:rsidP="005E6897">
      <w:pPr>
        <w:pStyle w:val="Odstavecseseznamem"/>
        <w:spacing w:after="0" w:line="240" w:lineRule="auto"/>
        <w:contextualSpacing w:val="0"/>
        <w:jc w:val="center"/>
        <w:rPr>
          <w:rFonts w:cs="Arial"/>
          <w:szCs w:val="22"/>
        </w:rPr>
      </w:pPr>
    </w:p>
    <w:p w14:paraId="464268E4" w14:textId="77777777" w:rsidR="00FC1D69" w:rsidRPr="00175004" w:rsidRDefault="00B85B18" w:rsidP="00175004">
      <w:pPr>
        <w:pStyle w:val="TSTextlnkuslovan"/>
        <w:numPr>
          <w:ilvl w:val="1"/>
          <w:numId w:val="34"/>
        </w:numPr>
        <w:spacing w:line="240" w:lineRule="auto"/>
        <w:jc w:val="both"/>
        <w:rPr>
          <w:rFonts w:cs="Arial"/>
          <w:bCs/>
          <w:szCs w:val="22"/>
        </w:rPr>
      </w:pPr>
      <w:r w:rsidRPr="00175004">
        <w:rPr>
          <w:rFonts w:cs="Arial"/>
          <w:bCs/>
          <w:szCs w:val="22"/>
        </w:rPr>
        <w:t>V mezích této smlouvy</w:t>
      </w:r>
      <w:r w:rsidRPr="00175004">
        <w:rPr>
          <w:rFonts w:cs="Arial"/>
          <w:szCs w:val="22"/>
        </w:rPr>
        <w:t xml:space="preserve"> uděluje </w:t>
      </w:r>
      <w:r w:rsidRPr="00175004">
        <w:rPr>
          <w:rFonts w:cs="Arial"/>
          <w:bCs/>
          <w:szCs w:val="22"/>
        </w:rPr>
        <w:t>p</w:t>
      </w:r>
      <w:r w:rsidR="000F5AA6" w:rsidRPr="00175004">
        <w:rPr>
          <w:rFonts w:cs="Arial"/>
          <w:bCs/>
          <w:szCs w:val="22"/>
        </w:rPr>
        <w:t>říkazce příkazníkovi</w:t>
      </w:r>
      <w:r w:rsidR="000F5AA6" w:rsidRPr="00175004">
        <w:rPr>
          <w:rFonts w:cs="Arial"/>
          <w:szCs w:val="22"/>
        </w:rPr>
        <w:t xml:space="preserve"> plnou moc</w:t>
      </w:r>
      <w:r w:rsidR="00FC1D69" w:rsidRPr="00175004">
        <w:rPr>
          <w:rFonts w:cs="Arial"/>
          <w:szCs w:val="22"/>
          <w:lang w:val="cs-CZ"/>
        </w:rPr>
        <w:t xml:space="preserve"> (Příloha č. </w:t>
      </w:r>
      <w:r w:rsidR="000C50CF" w:rsidRPr="00175004">
        <w:rPr>
          <w:rFonts w:cs="Arial"/>
          <w:szCs w:val="22"/>
          <w:lang w:val="cs-CZ"/>
        </w:rPr>
        <w:t>1</w:t>
      </w:r>
      <w:r w:rsidR="00FC1D69" w:rsidRPr="00175004">
        <w:rPr>
          <w:rFonts w:cs="Arial"/>
          <w:szCs w:val="22"/>
          <w:lang w:val="cs-CZ"/>
        </w:rPr>
        <w:t>)</w:t>
      </w:r>
      <w:r w:rsidR="000F5AA6" w:rsidRPr="00175004">
        <w:rPr>
          <w:rFonts w:cs="Arial"/>
          <w:szCs w:val="22"/>
        </w:rPr>
        <w:t xml:space="preserve"> ke všem právním úkonům, které bude </w:t>
      </w:r>
      <w:r w:rsidR="000F5AA6" w:rsidRPr="00175004">
        <w:rPr>
          <w:rFonts w:cs="Arial"/>
          <w:bCs/>
          <w:szCs w:val="22"/>
        </w:rPr>
        <w:t>příkazník</w:t>
      </w:r>
      <w:r w:rsidR="000F5AA6" w:rsidRPr="00175004">
        <w:rPr>
          <w:rFonts w:cs="Arial"/>
          <w:szCs w:val="22"/>
        </w:rPr>
        <w:t xml:space="preserve"> jménem a na účet </w:t>
      </w:r>
      <w:r w:rsidR="000F5AA6" w:rsidRPr="00175004">
        <w:rPr>
          <w:rFonts w:cs="Arial"/>
          <w:bCs/>
          <w:szCs w:val="22"/>
        </w:rPr>
        <w:t>příkazce</w:t>
      </w:r>
      <w:r w:rsidR="000F5AA6" w:rsidRPr="00175004">
        <w:rPr>
          <w:rFonts w:cs="Arial"/>
          <w:szCs w:val="22"/>
        </w:rPr>
        <w:t xml:space="preserve"> vykonávat na základě této smlouvy.</w:t>
      </w:r>
      <w:r w:rsidR="000F5AA6" w:rsidRPr="00175004">
        <w:rPr>
          <w:rFonts w:cs="Arial"/>
          <w:bCs/>
          <w:szCs w:val="22"/>
        </w:rPr>
        <w:t xml:space="preserve"> </w:t>
      </w:r>
    </w:p>
    <w:p w14:paraId="7CBED129" w14:textId="3B896156" w:rsidR="007D048A" w:rsidRPr="00175004" w:rsidRDefault="007D048A" w:rsidP="00175004">
      <w:pPr>
        <w:pStyle w:val="Odstavecseseznamem"/>
        <w:numPr>
          <w:ilvl w:val="1"/>
          <w:numId w:val="34"/>
        </w:numPr>
        <w:spacing w:line="240" w:lineRule="auto"/>
        <w:contextualSpacing w:val="0"/>
        <w:jc w:val="both"/>
        <w:rPr>
          <w:rFonts w:cs="Arial"/>
          <w:bCs/>
          <w:szCs w:val="22"/>
          <w:lang w:val="x-none" w:eastAsia="x-none"/>
        </w:rPr>
      </w:pPr>
      <w:r w:rsidRPr="00175004">
        <w:rPr>
          <w:rFonts w:cs="Arial"/>
          <w:bCs/>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5A5F01" w:rsidRPr="00175004">
        <w:rPr>
          <w:rFonts w:cs="Arial"/>
          <w:bCs/>
          <w:szCs w:val="22"/>
          <w:lang w:eastAsia="x-none"/>
        </w:rPr>
        <w:t xml:space="preserve">, ve znění pozdějších předpisů </w:t>
      </w:r>
      <w:r w:rsidRPr="00175004">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175004">
        <w:rPr>
          <w:rFonts w:cs="Arial"/>
          <w:bCs/>
          <w:szCs w:val="22"/>
          <w:lang w:eastAsia="x-none"/>
        </w:rPr>
        <w:t>příkaz</w:t>
      </w:r>
      <w:r w:rsidR="009E4DBD" w:rsidRPr="00175004">
        <w:rPr>
          <w:rFonts w:cs="Arial"/>
          <w:bCs/>
          <w:szCs w:val="22"/>
          <w:lang w:eastAsia="x-none"/>
        </w:rPr>
        <w:t>ce</w:t>
      </w:r>
      <w:r w:rsidRPr="00175004">
        <w:rPr>
          <w:rFonts w:cs="Arial"/>
          <w:bCs/>
          <w:szCs w:val="22"/>
          <w:lang w:val="x-none" w:eastAsia="x-none"/>
        </w:rPr>
        <w:t>.</w:t>
      </w:r>
    </w:p>
    <w:p w14:paraId="4D57F14F" w14:textId="3D187CB4" w:rsidR="00B16884" w:rsidRPr="00175004" w:rsidRDefault="00B16884" w:rsidP="00175004">
      <w:pPr>
        <w:pStyle w:val="Odstavecseseznamem"/>
        <w:numPr>
          <w:ilvl w:val="1"/>
          <w:numId w:val="34"/>
        </w:numPr>
        <w:spacing w:line="240" w:lineRule="auto"/>
        <w:contextualSpacing w:val="0"/>
        <w:jc w:val="both"/>
        <w:rPr>
          <w:rFonts w:cs="Arial"/>
          <w:bCs/>
          <w:szCs w:val="22"/>
          <w:lang w:val="x-none" w:eastAsia="x-none"/>
        </w:rPr>
      </w:pPr>
      <w:bookmarkStart w:id="16" w:name="_Hlk15995831"/>
      <w:r w:rsidRPr="00175004">
        <w:rPr>
          <w:rFonts w:cs="Arial"/>
          <w:bCs/>
          <w:szCs w:val="22"/>
          <w:lang w:eastAsia="x-none"/>
        </w:rPr>
        <w:t>Příkazník</w:t>
      </w:r>
      <w:r w:rsidRPr="00175004">
        <w:rPr>
          <w:rFonts w:cs="Arial"/>
          <w:bCs/>
          <w:szCs w:val="22"/>
          <w:lang w:val="x-none" w:eastAsia="x-none"/>
        </w:rPr>
        <w:t xml:space="preserve"> dále výslovně prohlašuje a bere na vědomí, že tato </w:t>
      </w:r>
      <w:r w:rsidRPr="00175004">
        <w:rPr>
          <w:rFonts w:cs="Arial"/>
          <w:bCs/>
          <w:szCs w:val="22"/>
          <w:lang w:eastAsia="x-none"/>
        </w:rPr>
        <w:t>s</w:t>
      </w:r>
      <w:proofErr w:type="spellStart"/>
      <w:r w:rsidRPr="00175004">
        <w:rPr>
          <w:rFonts w:cs="Arial"/>
          <w:bCs/>
          <w:szCs w:val="22"/>
          <w:lang w:val="x-none" w:eastAsia="x-none"/>
        </w:rPr>
        <w:t>mlouva</w:t>
      </w:r>
      <w:proofErr w:type="spellEnd"/>
      <w:r w:rsidRPr="00175004">
        <w:rPr>
          <w:rFonts w:cs="Arial"/>
          <w:bCs/>
          <w:szCs w:val="22"/>
          <w:lang w:val="x-none" w:eastAsia="x-none"/>
        </w:rPr>
        <w:t xml:space="preserve"> nepředstavuje jeho obchodní tajemství ani neobsahuje jeho důvěrné informace a souhlasí s tím, aby tato </w:t>
      </w:r>
      <w:r w:rsidRPr="00175004">
        <w:rPr>
          <w:rFonts w:cs="Arial"/>
          <w:bCs/>
          <w:szCs w:val="22"/>
          <w:lang w:eastAsia="x-none"/>
        </w:rPr>
        <w:t>s</w:t>
      </w:r>
      <w:proofErr w:type="spellStart"/>
      <w:r w:rsidRPr="00175004">
        <w:rPr>
          <w:rFonts w:cs="Arial"/>
          <w:bCs/>
          <w:szCs w:val="22"/>
          <w:lang w:val="x-none" w:eastAsia="x-none"/>
        </w:rPr>
        <w:t>mlouva</w:t>
      </w:r>
      <w:proofErr w:type="spellEnd"/>
      <w:r w:rsidRPr="00175004">
        <w:rPr>
          <w:rFonts w:cs="Arial"/>
          <w:bCs/>
          <w:szCs w:val="22"/>
          <w:lang w:val="x-none" w:eastAsia="x-none"/>
        </w:rPr>
        <w:t>, včetně veškerých změn a dodatků, byla v plném rozsahu zveřejněna v registru smluv</w:t>
      </w:r>
      <w:r w:rsidRPr="00175004">
        <w:rPr>
          <w:rFonts w:cs="Arial"/>
          <w:bCs/>
          <w:szCs w:val="22"/>
          <w:lang w:eastAsia="x-none"/>
        </w:rPr>
        <w:t>.</w:t>
      </w:r>
    </w:p>
    <w:bookmarkEnd w:id="16"/>
    <w:p w14:paraId="31EC21E2" w14:textId="590F06C4" w:rsidR="003B7283" w:rsidRPr="00175004" w:rsidRDefault="00DE25D2" w:rsidP="00175004">
      <w:pPr>
        <w:pStyle w:val="Odstavecseseznamem"/>
        <w:numPr>
          <w:ilvl w:val="1"/>
          <w:numId w:val="34"/>
        </w:numPr>
        <w:spacing w:line="240" w:lineRule="auto"/>
        <w:contextualSpacing w:val="0"/>
        <w:jc w:val="both"/>
        <w:rPr>
          <w:rFonts w:cs="Arial"/>
          <w:bCs/>
          <w:szCs w:val="22"/>
        </w:rPr>
      </w:pPr>
      <w:r w:rsidRPr="00DE25D2">
        <w:rPr>
          <w:rFonts w:cs="Arial"/>
          <w:bCs/>
          <w:szCs w:val="22"/>
          <w:lang w:val="x-none" w:eastAsia="x-none"/>
        </w:rPr>
        <w:t xml:space="preserve">Smlouva nabývá platnosti dnem podpisu smluvních stran a účinnosti dnem jejího uveřejnění v registru smluv dle </w:t>
      </w:r>
      <w:proofErr w:type="spellStart"/>
      <w:r w:rsidRPr="00DE25D2">
        <w:rPr>
          <w:rFonts w:cs="Arial"/>
          <w:bCs/>
          <w:szCs w:val="22"/>
          <w:lang w:val="x-none" w:eastAsia="x-none"/>
        </w:rPr>
        <w:t>ust</w:t>
      </w:r>
      <w:proofErr w:type="spellEnd"/>
      <w:r w:rsidRPr="00DE25D2">
        <w:rPr>
          <w:rFonts w:cs="Arial"/>
          <w:bCs/>
          <w:szCs w:val="22"/>
          <w:lang w:val="x-none" w:eastAsia="x-none"/>
        </w:rPr>
        <w:t>. § 6 odst. 1 zákona č. 340/2015 Sb., o registru smluv.</w:t>
      </w:r>
    </w:p>
    <w:p w14:paraId="07D34FBB" w14:textId="098D92B0" w:rsidR="001C2231" w:rsidRPr="00175004" w:rsidRDefault="00DE25D2" w:rsidP="00175004">
      <w:pPr>
        <w:pStyle w:val="Odstavecseseznamem"/>
        <w:numPr>
          <w:ilvl w:val="1"/>
          <w:numId w:val="34"/>
        </w:numPr>
        <w:spacing w:line="240" w:lineRule="auto"/>
        <w:contextualSpacing w:val="0"/>
        <w:jc w:val="both"/>
        <w:rPr>
          <w:rFonts w:cs="Arial"/>
          <w:bCs/>
          <w:szCs w:val="22"/>
        </w:rPr>
      </w:pPr>
      <w:r w:rsidRPr="00DE25D2">
        <w:rPr>
          <w:rFonts w:cs="Arial"/>
          <w:bCs/>
          <w:szCs w:val="22"/>
        </w:rPr>
        <w:t>Příkazník je povinen zachovávat mlčenlivost o všech skutečnostech, o nichž se dozvěděl v 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BA60DE" w:rsidRPr="00175004" w:rsidDel="00BA60DE">
        <w:rPr>
          <w:rFonts w:cs="Arial"/>
          <w:bCs/>
          <w:szCs w:val="22"/>
        </w:rPr>
        <w:t xml:space="preserve"> </w:t>
      </w:r>
    </w:p>
    <w:p w14:paraId="04262243" w14:textId="5B21C62F" w:rsidR="00BB4311" w:rsidRPr="00175004" w:rsidRDefault="00BB4311" w:rsidP="00175004">
      <w:pPr>
        <w:pStyle w:val="Odstavecseseznamem"/>
        <w:numPr>
          <w:ilvl w:val="1"/>
          <w:numId w:val="34"/>
        </w:numPr>
        <w:spacing w:line="240" w:lineRule="auto"/>
        <w:contextualSpacing w:val="0"/>
        <w:jc w:val="both"/>
        <w:rPr>
          <w:rFonts w:cs="Arial"/>
          <w:bCs/>
          <w:szCs w:val="22"/>
        </w:rPr>
      </w:pPr>
      <w:r w:rsidRPr="00175004">
        <w:rPr>
          <w:rFonts w:cs="Arial"/>
          <w:bCs/>
          <w:szCs w:val="22"/>
        </w:rPr>
        <w:t>V případech, kdy příkazník v souvislosti s plněním smlouvy zpracovává osobní údaje, se tímto zavazuje, že k těmto osobním údajům bude přistupovat v souladu se zákonem č.</w:t>
      </w:r>
      <w:r w:rsidR="00AA43FB">
        <w:rPr>
          <w:rFonts w:cs="Arial"/>
          <w:bCs/>
          <w:szCs w:val="22"/>
        </w:rPr>
        <w:t> </w:t>
      </w:r>
      <w:r w:rsidRPr="00175004">
        <w:rPr>
          <w:rFonts w:cs="Arial"/>
          <w:bCs/>
          <w:szCs w:val="22"/>
        </w:rPr>
        <w:t xml:space="preserve">110/2019 Sb. o zpracování osobních údajů </w:t>
      </w:r>
      <w:proofErr w:type="gramStart"/>
      <w:r w:rsidRPr="00175004">
        <w:rPr>
          <w:rFonts w:cs="Arial"/>
          <w:bCs/>
          <w:szCs w:val="22"/>
        </w:rPr>
        <w:t>a  nařízením</w:t>
      </w:r>
      <w:proofErr w:type="gramEnd"/>
      <w:r w:rsidRPr="00175004">
        <w:rPr>
          <w:rFonts w:cs="Arial"/>
          <w:bCs/>
          <w:szCs w:val="22"/>
        </w:rPr>
        <w:t xml:space="preserve"> Evropského parlamentu a Rady EU 2016/679 („GDPR“).  SPÚ jako správce osobních údajů dle zákona č. 110/2019 Sb. a</w:t>
      </w:r>
      <w:r w:rsidR="00AA43FB">
        <w:rPr>
          <w:rFonts w:cs="Arial"/>
          <w:bCs/>
          <w:szCs w:val="22"/>
        </w:rPr>
        <w:t> </w:t>
      </w:r>
      <w:r w:rsidRPr="00175004">
        <w:rPr>
          <w:rFonts w:cs="Arial"/>
          <w:bCs/>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50A65ED9" w14:textId="77777777" w:rsidR="0080695E" w:rsidRPr="00175004" w:rsidRDefault="0080695E" w:rsidP="00175004">
      <w:pPr>
        <w:pStyle w:val="TSTextlnkuslovan"/>
        <w:numPr>
          <w:ilvl w:val="1"/>
          <w:numId w:val="34"/>
        </w:numPr>
        <w:spacing w:line="240" w:lineRule="auto"/>
        <w:jc w:val="both"/>
        <w:rPr>
          <w:rFonts w:cs="Arial"/>
          <w:bCs/>
          <w:szCs w:val="22"/>
        </w:rPr>
      </w:pPr>
      <w:r w:rsidRPr="00175004">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991813A" w14:textId="77777777" w:rsidR="00E953AF" w:rsidRPr="00175004" w:rsidRDefault="00E953AF" w:rsidP="00175004">
      <w:pPr>
        <w:pStyle w:val="TSTextlnkuslovan"/>
        <w:numPr>
          <w:ilvl w:val="1"/>
          <w:numId w:val="34"/>
        </w:numPr>
        <w:spacing w:line="240" w:lineRule="auto"/>
        <w:jc w:val="both"/>
        <w:rPr>
          <w:rFonts w:cs="Arial"/>
          <w:szCs w:val="22"/>
        </w:rPr>
      </w:pPr>
      <w:r w:rsidRPr="00175004">
        <w:rPr>
          <w:rFonts w:cs="Arial"/>
          <w:szCs w:val="22"/>
        </w:rPr>
        <w:t xml:space="preserve">Výchozí podklady zůstávají uloženy u </w:t>
      </w:r>
      <w:r w:rsidR="0096051C" w:rsidRPr="00175004">
        <w:rPr>
          <w:rFonts w:cs="Arial"/>
          <w:bCs/>
          <w:szCs w:val="22"/>
        </w:rPr>
        <w:t>příkazníka</w:t>
      </w:r>
      <w:r w:rsidRPr="00175004">
        <w:rPr>
          <w:rFonts w:cs="Arial"/>
          <w:szCs w:val="22"/>
        </w:rPr>
        <w:t>.</w:t>
      </w:r>
    </w:p>
    <w:p w14:paraId="7E17521A" w14:textId="39D930A6" w:rsidR="00E953AF" w:rsidRPr="00175004" w:rsidRDefault="00F85D13" w:rsidP="00175004">
      <w:pPr>
        <w:pStyle w:val="Odstavecseseznamem"/>
        <w:numPr>
          <w:ilvl w:val="1"/>
          <w:numId w:val="34"/>
        </w:numPr>
        <w:spacing w:line="240" w:lineRule="auto"/>
        <w:contextualSpacing w:val="0"/>
        <w:jc w:val="both"/>
        <w:rPr>
          <w:rFonts w:cs="Arial"/>
          <w:szCs w:val="22"/>
        </w:rPr>
      </w:pPr>
      <w:r w:rsidRPr="00175004">
        <w:rPr>
          <w:rFonts w:cs="Arial"/>
          <w:szCs w:val="22"/>
          <w:lang w:val="x-none" w:eastAsia="x-none"/>
        </w:rPr>
        <w:lastRenderedPageBreak/>
        <w:t>Ustanovení smlouvy je možno měnit nebo zrušit pouze písemnou formou –</w:t>
      </w:r>
      <w:r w:rsidR="005A2F03" w:rsidRPr="00175004">
        <w:rPr>
          <w:rFonts w:cs="Arial"/>
          <w:szCs w:val="22"/>
          <w:lang w:eastAsia="x-none"/>
        </w:rPr>
        <w:t xml:space="preserve"> </w:t>
      </w:r>
      <w:r w:rsidRPr="00175004">
        <w:rPr>
          <w:rFonts w:cs="Arial"/>
          <w:szCs w:val="22"/>
          <w:lang w:val="x-none" w:eastAsia="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r w:rsidR="00E953AF" w:rsidRPr="00175004">
        <w:rPr>
          <w:rFonts w:cs="Arial"/>
          <w:szCs w:val="22"/>
        </w:rPr>
        <w:t>.</w:t>
      </w:r>
    </w:p>
    <w:p w14:paraId="3282DFCB" w14:textId="22A26010" w:rsidR="005A2F03" w:rsidRPr="00175004" w:rsidRDefault="00E953AF" w:rsidP="00175004">
      <w:pPr>
        <w:pStyle w:val="TSTextlnkuslovan"/>
        <w:numPr>
          <w:ilvl w:val="1"/>
          <w:numId w:val="34"/>
        </w:numPr>
        <w:spacing w:line="240" w:lineRule="auto"/>
        <w:jc w:val="both"/>
        <w:rPr>
          <w:rFonts w:cs="Arial"/>
          <w:szCs w:val="22"/>
        </w:rPr>
      </w:pPr>
      <w:r w:rsidRPr="00175004">
        <w:rPr>
          <w:rFonts w:cs="Arial"/>
          <w:szCs w:val="22"/>
        </w:rPr>
        <w:t xml:space="preserve">Smluvní vztahy neupravené touto smlouvou se řídí příslušnými ustanoveními </w:t>
      </w:r>
      <w:r w:rsidR="00A3138A" w:rsidRPr="00175004">
        <w:rPr>
          <w:rFonts w:cs="Arial"/>
          <w:bCs/>
          <w:szCs w:val="22"/>
        </w:rPr>
        <w:t>občanského</w:t>
      </w:r>
      <w:r w:rsidR="00A3138A" w:rsidRPr="00175004">
        <w:rPr>
          <w:rFonts w:cs="Arial"/>
          <w:szCs w:val="22"/>
        </w:rPr>
        <w:t xml:space="preserve"> </w:t>
      </w:r>
      <w:r w:rsidRPr="00175004">
        <w:rPr>
          <w:rFonts w:cs="Arial"/>
          <w:szCs w:val="22"/>
        </w:rPr>
        <w:t>zákoníku.</w:t>
      </w:r>
    </w:p>
    <w:p w14:paraId="2B507C6F" w14:textId="77777777" w:rsidR="00F148EE" w:rsidRPr="00175004" w:rsidRDefault="00CF55E4" w:rsidP="00175004">
      <w:pPr>
        <w:numPr>
          <w:ilvl w:val="1"/>
          <w:numId w:val="34"/>
        </w:numPr>
        <w:spacing w:line="240" w:lineRule="auto"/>
        <w:jc w:val="both"/>
        <w:rPr>
          <w:rFonts w:cs="Arial"/>
          <w:szCs w:val="22"/>
          <w:lang w:val="x-none" w:eastAsia="x-none"/>
        </w:rPr>
      </w:pPr>
      <w:bookmarkStart w:id="17" w:name="_Hlk15995888"/>
      <w:r w:rsidRPr="00175004">
        <w:rPr>
          <w:rFonts w:cs="Arial"/>
          <w:szCs w:val="22"/>
          <w:lang w:eastAsia="x-none"/>
        </w:rPr>
        <w:t xml:space="preserve">Smluvní </w:t>
      </w:r>
      <w:proofErr w:type="gramStart"/>
      <w:r w:rsidRPr="00175004">
        <w:rPr>
          <w:rFonts w:cs="Arial"/>
          <w:szCs w:val="22"/>
          <w:lang w:eastAsia="x-none"/>
        </w:rPr>
        <w:t xml:space="preserve">strany </w:t>
      </w:r>
      <w:r w:rsidR="00F148EE" w:rsidRPr="00175004">
        <w:rPr>
          <w:rFonts w:cs="Arial"/>
          <w:szCs w:val="22"/>
          <w:lang w:val="x-none" w:eastAsia="x-none"/>
        </w:rPr>
        <w:t xml:space="preserve"> prohlašují</w:t>
      </w:r>
      <w:proofErr w:type="gramEnd"/>
      <w:r w:rsidR="00F148EE" w:rsidRPr="00175004">
        <w:rPr>
          <w:rFonts w:cs="Arial"/>
          <w:szCs w:val="22"/>
          <w:lang w:val="x-none" w:eastAsia="x-none"/>
        </w:rPr>
        <w:t>, že smlouva byla sjednána na základě jejich pravé a svobodné vůle, že si její obsah přečetl</w:t>
      </w:r>
      <w:r w:rsidRPr="00175004">
        <w:rPr>
          <w:rFonts w:cs="Arial"/>
          <w:szCs w:val="22"/>
          <w:lang w:eastAsia="x-none"/>
        </w:rPr>
        <w:t>y</w:t>
      </w:r>
      <w:r w:rsidR="00F148EE" w:rsidRPr="00175004">
        <w:rPr>
          <w:rFonts w:cs="Arial"/>
          <w:szCs w:val="22"/>
          <w:lang w:val="x-none" w:eastAsia="x-none"/>
        </w:rPr>
        <w:t xml:space="preserve"> a bezvýhradně s ním souhlasí, což stvrzují svými vlastnoručními podpisy.</w:t>
      </w:r>
    </w:p>
    <w:bookmarkEnd w:id="17"/>
    <w:p w14:paraId="49C28624" w14:textId="77777777" w:rsidR="00F148EE" w:rsidRPr="00DF2D77" w:rsidRDefault="00F148EE" w:rsidP="00A87D71">
      <w:pPr>
        <w:pStyle w:val="TSTextlnkuslovan"/>
        <w:spacing w:after="0" w:line="240" w:lineRule="auto"/>
        <w:ind w:left="737"/>
        <w:jc w:val="both"/>
        <w:rPr>
          <w:rFonts w:cs="Arial"/>
          <w:szCs w:val="22"/>
        </w:rPr>
      </w:pPr>
    </w:p>
    <w:p w14:paraId="26014CCE" w14:textId="4A4C0A99" w:rsidR="008A7D61" w:rsidRPr="00DF2D77" w:rsidRDefault="008A7D61">
      <w:pPr>
        <w:pStyle w:val="TSTextlnkuslovan"/>
        <w:spacing w:after="0" w:line="240" w:lineRule="auto"/>
        <w:ind w:left="737"/>
        <w:jc w:val="both"/>
        <w:rPr>
          <w:rFonts w:cs="Arial"/>
          <w:szCs w:val="22"/>
          <w:lang w:val="cs-CZ"/>
        </w:rPr>
      </w:pPr>
      <w:r w:rsidRPr="00DF2D77">
        <w:rPr>
          <w:rFonts w:cs="Arial"/>
          <w:szCs w:val="22"/>
          <w:lang w:val="cs-CZ"/>
        </w:rPr>
        <w:t xml:space="preserve">   </w:t>
      </w:r>
    </w:p>
    <w:p w14:paraId="1AEC3EF3" w14:textId="19C47B9C" w:rsidR="00FC1D69" w:rsidRPr="004A55EE" w:rsidRDefault="00FC1D69" w:rsidP="008A7D61">
      <w:pPr>
        <w:pStyle w:val="TSTextlnkuslovan"/>
        <w:spacing w:after="0" w:line="240" w:lineRule="auto"/>
        <w:ind w:left="737"/>
        <w:jc w:val="both"/>
        <w:rPr>
          <w:rFonts w:cs="Arial"/>
          <w:szCs w:val="22"/>
          <w:lang w:val="en-US"/>
        </w:rPr>
      </w:pPr>
      <w:r w:rsidRPr="004A55EE">
        <w:rPr>
          <w:rFonts w:cs="Arial"/>
          <w:i/>
          <w:szCs w:val="22"/>
          <w:lang w:val="cs-CZ"/>
        </w:rPr>
        <w:t>Příloha č.</w:t>
      </w:r>
      <w:r w:rsidR="00DE25D2">
        <w:rPr>
          <w:rFonts w:cs="Arial"/>
          <w:i/>
          <w:szCs w:val="22"/>
          <w:lang w:val="cs-CZ"/>
        </w:rPr>
        <w:t xml:space="preserve"> </w:t>
      </w:r>
      <w:r w:rsidR="000C50CF" w:rsidRPr="004A55EE">
        <w:rPr>
          <w:rFonts w:cs="Arial"/>
          <w:i/>
          <w:szCs w:val="22"/>
          <w:lang w:val="cs-CZ"/>
        </w:rPr>
        <w:t>1</w:t>
      </w:r>
      <w:r w:rsidRPr="004A55EE">
        <w:rPr>
          <w:rFonts w:cs="Arial"/>
          <w:i/>
          <w:szCs w:val="22"/>
          <w:lang w:val="cs-CZ"/>
        </w:rPr>
        <w:t xml:space="preserve"> – Plná moc ze dne</w:t>
      </w:r>
      <w:r w:rsidR="00504F27" w:rsidRPr="004A55EE">
        <w:rPr>
          <w:rFonts w:cs="Arial"/>
          <w:szCs w:val="22"/>
          <w:lang w:val="en-US"/>
        </w:rPr>
        <w:t xml:space="preserve"> …………</w:t>
      </w:r>
    </w:p>
    <w:p w14:paraId="7437A805" w14:textId="77777777" w:rsidR="008A7D61" w:rsidRPr="00DF2D77" w:rsidRDefault="008A7D61" w:rsidP="008A7D61">
      <w:pPr>
        <w:pStyle w:val="TSTextlnkuslovan"/>
        <w:spacing w:after="0" w:line="240" w:lineRule="auto"/>
        <w:ind w:left="737"/>
        <w:jc w:val="both"/>
        <w:rPr>
          <w:rFonts w:cs="Arial"/>
          <w:i/>
          <w:szCs w:val="22"/>
        </w:rPr>
      </w:pPr>
    </w:p>
    <w:tbl>
      <w:tblPr>
        <w:tblW w:w="0" w:type="auto"/>
        <w:tblInd w:w="792" w:type="dxa"/>
        <w:tblLook w:val="04A0" w:firstRow="1" w:lastRow="0" w:firstColumn="1" w:lastColumn="0" w:noHBand="0" w:noVBand="1"/>
      </w:tblPr>
      <w:tblGrid>
        <w:gridCol w:w="4422"/>
        <w:gridCol w:w="4423"/>
      </w:tblGrid>
      <w:tr w:rsidR="004D0A9D" w:rsidRPr="003433B2" w14:paraId="415F808D" w14:textId="77777777" w:rsidTr="000E40DC">
        <w:tc>
          <w:tcPr>
            <w:tcW w:w="4422" w:type="dxa"/>
            <w:shd w:val="clear" w:color="auto" w:fill="auto"/>
          </w:tcPr>
          <w:p w14:paraId="1635CD6B" w14:textId="77777777" w:rsidR="005A0B22" w:rsidRPr="00DF2D77" w:rsidRDefault="005A0B22" w:rsidP="00074AF2">
            <w:pPr>
              <w:pStyle w:val="TSTextlnkuslovan"/>
              <w:rPr>
                <w:rFonts w:cs="Arial"/>
                <w:szCs w:val="22"/>
                <w:lang w:val="cs-CZ" w:eastAsia="cs-CZ"/>
              </w:rPr>
            </w:pPr>
          </w:p>
          <w:p w14:paraId="29163041" w14:textId="77777777" w:rsidR="004D0A9D" w:rsidRPr="00DF2D77" w:rsidRDefault="004D0A9D" w:rsidP="00074AF2">
            <w:pPr>
              <w:pStyle w:val="TSTextlnkuslovan"/>
              <w:rPr>
                <w:rFonts w:cs="Arial"/>
                <w:szCs w:val="22"/>
                <w:lang w:val="cs-CZ" w:eastAsia="cs-CZ"/>
              </w:rPr>
            </w:pPr>
            <w:r w:rsidRPr="00DF2D77">
              <w:rPr>
                <w:rFonts w:cs="Arial"/>
                <w:szCs w:val="22"/>
                <w:lang w:val="cs-CZ" w:eastAsia="cs-CZ"/>
              </w:rPr>
              <w:t>V......................</w:t>
            </w:r>
            <w:r w:rsidR="004C11CC" w:rsidRPr="00DF2D77">
              <w:rPr>
                <w:rFonts w:cs="Arial"/>
                <w:szCs w:val="22"/>
                <w:lang w:val="cs-CZ" w:eastAsia="cs-CZ"/>
              </w:rPr>
              <w:t xml:space="preserve"> </w:t>
            </w:r>
            <w:proofErr w:type="gramStart"/>
            <w:r w:rsidRPr="00DF2D77">
              <w:rPr>
                <w:rFonts w:cs="Arial"/>
                <w:szCs w:val="22"/>
                <w:lang w:val="cs-CZ" w:eastAsia="cs-CZ"/>
              </w:rPr>
              <w:t>dne  ......................</w:t>
            </w:r>
            <w:proofErr w:type="gramEnd"/>
          </w:p>
        </w:tc>
        <w:tc>
          <w:tcPr>
            <w:tcW w:w="4423" w:type="dxa"/>
            <w:shd w:val="clear" w:color="auto" w:fill="auto"/>
          </w:tcPr>
          <w:p w14:paraId="5345F1CC" w14:textId="77777777" w:rsidR="005A0B22" w:rsidRPr="00DF2D77" w:rsidRDefault="005A0B22" w:rsidP="00074AF2">
            <w:pPr>
              <w:pStyle w:val="TSTextlnkuslovan"/>
              <w:rPr>
                <w:rFonts w:cs="Arial"/>
                <w:szCs w:val="22"/>
                <w:lang w:val="cs-CZ" w:eastAsia="cs-CZ"/>
              </w:rPr>
            </w:pPr>
          </w:p>
          <w:p w14:paraId="3D5A0430" w14:textId="77777777" w:rsidR="004D0A9D" w:rsidRPr="00DF2D77" w:rsidRDefault="004D0A9D" w:rsidP="00074AF2">
            <w:pPr>
              <w:pStyle w:val="TSTextlnkuslovan"/>
              <w:rPr>
                <w:rFonts w:cs="Arial"/>
                <w:szCs w:val="22"/>
                <w:lang w:val="cs-CZ" w:eastAsia="cs-CZ"/>
              </w:rPr>
            </w:pPr>
            <w:r w:rsidRPr="00DF2D77">
              <w:rPr>
                <w:rFonts w:cs="Arial"/>
                <w:szCs w:val="22"/>
                <w:lang w:val="cs-CZ" w:eastAsia="cs-CZ"/>
              </w:rPr>
              <w:t>V......................</w:t>
            </w:r>
            <w:r w:rsidR="004C11CC" w:rsidRPr="00DF2D77">
              <w:rPr>
                <w:rFonts w:cs="Arial"/>
                <w:szCs w:val="22"/>
                <w:lang w:val="cs-CZ" w:eastAsia="cs-CZ"/>
              </w:rPr>
              <w:t xml:space="preserve"> </w:t>
            </w:r>
            <w:proofErr w:type="gramStart"/>
            <w:r w:rsidRPr="00DF2D77">
              <w:rPr>
                <w:rFonts w:cs="Arial"/>
                <w:szCs w:val="22"/>
                <w:lang w:val="cs-CZ" w:eastAsia="cs-CZ"/>
              </w:rPr>
              <w:t>dne  ......................</w:t>
            </w:r>
            <w:proofErr w:type="gramEnd"/>
          </w:p>
        </w:tc>
      </w:tr>
      <w:tr w:rsidR="004D0A9D" w:rsidRPr="003433B2" w14:paraId="2C10836F" w14:textId="77777777" w:rsidTr="000E40DC">
        <w:tc>
          <w:tcPr>
            <w:tcW w:w="4422" w:type="dxa"/>
            <w:shd w:val="clear" w:color="auto" w:fill="auto"/>
          </w:tcPr>
          <w:p w14:paraId="07D37645" w14:textId="77777777" w:rsidR="004D0A9D" w:rsidRPr="00DF2D77" w:rsidRDefault="004D0A9D" w:rsidP="00DF0FD4">
            <w:pPr>
              <w:pStyle w:val="TSTextlnkuslovan"/>
              <w:jc w:val="center"/>
              <w:rPr>
                <w:rFonts w:cs="Arial"/>
                <w:szCs w:val="22"/>
                <w:lang w:val="cs-CZ" w:eastAsia="cs-CZ"/>
              </w:rPr>
            </w:pPr>
          </w:p>
        </w:tc>
        <w:tc>
          <w:tcPr>
            <w:tcW w:w="4423" w:type="dxa"/>
            <w:shd w:val="clear" w:color="auto" w:fill="auto"/>
          </w:tcPr>
          <w:p w14:paraId="566CEEC3" w14:textId="77777777" w:rsidR="004D0A9D" w:rsidRPr="00DF2D77" w:rsidRDefault="004D0A9D" w:rsidP="00DF0FD4">
            <w:pPr>
              <w:pStyle w:val="TSTextlnkuslovan"/>
              <w:jc w:val="center"/>
              <w:rPr>
                <w:rFonts w:cs="Arial"/>
                <w:szCs w:val="22"/>
                <w:lang w:val="cs-CZ" w:eastAsia="cs-CZ"/>
              </w:rPr>
            </w:pPr>
          </w:p>
        </w:tc>
      </w:tr>
      <w:tr w:rsidR="00074AF2" w:rsidRPr="003433B2" w14:paraId="05D3E8CF" w14:textId="77777777" w:rsidTr="000E40DC">
        <w:tc>
          <w:tcPr>
            <w:tcW w:w="4422" w:type="dxa"/>
            <w:shd w:val="clear" w:color="auto" w:fill="auto"/>
          </w:tcPr>
          <w:p w14:paraId="108F15F0" w14:textId="77777777" w:rsidR="00074AF2" w:rsidRPr="00DF2D77" w:rsidRDefault="00074AF2" w:rsidP="000C23A2">
            <w:pPr>
              <w:pStyle w:val="TSTextlnkuslovan"/>
              <w:rPr>
                <w:rFonts w:cs="Arial"/>
                <w:szCs w:val="22"/>
                <w:lang w:val="cs-CZ" w:eastAsia="cs-CZ"/>
              </w:rPr>
            </w:pPr>
          </w:p>
        </w:tc>
        <w:tc>
          <w:tcPr>
            <w:tcW w:w="4423" w:type="dxa"/>
            <w:shd w:val="clear" w:color="auto" w:fill="auto"/>
          </w:tcPr>
          <w:p w14:paraId="5C495F25" w14:textId="77777777" w:rsidR="00074AF2" w:rsidRPr="00DF2D77" w:rsidRDefault="00074AF2" w:rsidP="00DF0FD4">
            <w:pPr>
              <w:pStyle w:val="TSTextlnkuslovan"/>
              <w:jc w:val="center"/>
              <w:rPr>
                <w:rFonts w:cs="Arial"/>
                <w:szCs w:val="22"/>
                <w:lang w:val="cs-CZ" w:eastAsia="cs-CZ"/>
              </w:rPr>
            </w:pPr>
          </w:p>
        </w:tc>
      </w:tr>
      <w:tr w:rsidR="00074AF2" w:rsidRPr="003433B2" w14:paraId="6B37366C" w14:textId="77777777" w:rsidTr="000E40DC">
        <w:tc>
          <w:tcPr>
            <w:tcW w:w="4422" w:type="dxa"/>
            <w:shd w:val="clear" w:color="auto" w:fill="auto"/>
          </w:tcPr>
          <w:p w14:paraId="2D9702ED" w14:textId="77777777" w:rsidR="00074AF2" w:rsidRPr="00DF2D77" w:rsidRDefault="00074AF2" w:rsidP="00DF0FD4">
            <w:pPr>
              <w:pStyle w:val="TSTextlnkuslovan"/>
              <w:jc w:val="center"/>
              <w:rPr>
                <w:rFonts w:cs="Arial"/>
                <w:szCs w:val="22"/>
                <w:lang w:val="cs-CZ" w:eastAsia="cs-CZ"/>
              </w:rPr>
            </w:pPr>
          </w:p>
        </w:tc>
        <w:tc>
          <w:tcPr>
            <w:tcW w:w="4423" w:type="dxa"/>
            <w:shd w:val="clear" w:color="auto" w:fill="auto"/>
          </w:tcPr>
          <w:p w14:paraId="1557FAA5" w14:textId="77777777" w:rsidR="00074AF2" w:rsidRPr="00DF2D77" w:rsidRDefault="00074AF2" w:rsidP="00DF0FD4">
            <w:pPr>
              <w:pStyle w:val="TSTextlnkuslovan"/>
              <w:jc w:val="center"/>
              <w:rPr>
                <w:rFonts w:cs="Arial"/>
                <w:szCs w:val="22"/>
                <w:lang w:val="cs-CZ" w:eastAsia="cs-CZ"/>
              </w:rPr>
            </w:pPr>
          </w:p>
        </w:tc>
      </w:tr>
      <w:tr w:rsidR="00074AF2" w:rsidRPr="003433B2" w14:paraId="553E3819" w14:textId="77777777" w:rsidTr="000E40DC">
        <w:tc>
          <w:tcPr>
            <w:tcW w:w="4422" w:type="dxa"/>
            <w:shd w:val="clear" w:color="auto" w:fill="auto"/>
          </w:tcPr>
          <w:p w14:paraId="402FCD10" w14:textId="77777777" w:rsidR="00074AF2" w:rsidRPr="00DF2D77" w:rsidRDefault="00074AF2" w:rsidP="000C23A2">
            <w:pPr>
              <w:pStyle w:val="TSTextlnkuslovan"/>
              <w:rPr>
                <w:rFonts w:cs="Arial"/>
                <w:szCs w:val="22"/>
                <w:lang w:val="cs-CZ" w:eastAsia="cs-CZ"/>
              </w:rPr>
            </w:pPr>
          </w:p>
        </w:tc>
        <w:tc>
          <w:tcPr>
            <w:tcW w:w="4423" w:type="dxa"/>
            <w:shd w:val="clear" w:color="auto" w:fill="auto"/>
          </w:tcPr>
          <w:p w14:paraId="04DAB429" w14:textId="77777777" w:rsidR="00074AF2" w:rsidRPr="00DF2D77" w:rsidRDefault="00074AF2" w:rsidP="00DF0FD4">
            <w:pPr>
              <w:pStyle w:val="TSTextlnkuslovan"/>
              <w:jc w:val="center"/>
              <w:rPr>
                <w:rFonts w:cs="Arial"/>
                <w:szCs w:val="22"/>
                <w:lang w:val="cs-CZ" w:eastAsia="cs-CZ"/>
              </w:rPr>
            </w:pPr>
          </w:p>
        </w:tc>
      </w:tr>
      <w:tr w:rsidR="004D0A9D" w:rsidRPr="003433B2" w14:paraId="19DDC5E7" w14:textId="77777777" w:rsidTr="000E40DC">
        <w:tc>
          <w:tcPr>
            <w:tcW w:w="4422" w:type="dxa"/>
            <w:shd w:val="clear" w:color="auto" w:fill="auto"/>
          </w:tcPr>
          <w:p w14:paraId="4EFB018E" w14:textId="77777777" w:rsidR="004D0A9D" w:rsidRPr="00DF2D77" w:rsidRDefault="004D0A9D" w:rsidP="00074AF2">
            <w:pPr>
              <w:pStyle w:val="TSTextlnkuslovan"/>
              <w:spacing w:after="0" w:line="240" w:lineRule="auto"/>
              <w:jc w:val="center"/>
              <w:rPr>
                <w:rFonts w:cs="Arial"/>
                <w:szCs w:val="22"/>
                <w:lang w:val="cs-CZ" w:eastAsia="cs-CZ"/>
              </w:rPr>
            </w:pPr>
            <w:r w:rsidRPr="00DF2D77">
              <w:rPr>
                <w:rFonts w:cs="Arial"/>
                <w:szCs w:val="22"/>
                <w:lang w:val="cs-CZ" w:eastAsia="cs-CZ"/>
              </w:rPr>
              <w:t>______________________________</w:t>
            </w:r>
          </w:p>
        </w:tc>
        <w:tc>
          <w:tcPr>
            <w:tcW w:w="4423" w:type="dxa"/>
            <w:shd w:val="clear" w:color="auto" w:fill="auto"/>
          </w:tcPr>
          <w:p w14:paraId="0E7782B3" w14:textId="77777777" w:rsidR="004D0A9D" w:rsidRPr="00DF2D77" w:rsidRDefault="004D0A9D" w:rsidP="00074AF2">
            <w:pPr>
              <w:pStyle w:val="TSTextlnkuslovan"/>
              <w:spacing w:after="0" w:line="240" w:lineRule="auto"/>
              <w:jc w:val="center"/>
              <w:rPr>
                <w:rFonts w:cs="Arial"/>
                <w:szCs w:val="22"/>
                <w:lang w:val="cs-CZ" w:eastAsia="cs-CZ"/>
              </w:rPr>
            </w:pPr>
            <w:r w:rsidRPr="00DF2D77">
              <w:rPr>
                <w:rFonts w:cs="Arial"/>
                <w:szCs w:val="22"/>
                <w:lang w:val="cs-CZ" w:eastAsia="cs-CZ"/>
              </w:rPr>
              <w:t>______________________________</w:t>
            </w:r>
          </w:p>
        </w:tc>
      </w:tr>
      <w:tr w:rsidR="004D0A9D" w:rsidRPr="003433B2" w14:paraId="39B054CB" w14:textId="77777777" w:rsidTr="000E40DC">
        <w:tc>
          <w:tcPr>
            <w:tcW w:w="4422" w:type="dxa"/>
            <w:shd w:val="clear" w:color="auto" w:fill="auto"/>
            <w:vAlign w:val="center"/>
          </w:tcPr>
          <w:p w14:paraId="6BFDDD39" w14:textId="77777777" w:rsidR="004D0A9D" w:rsidRPr="00DF2D77" w:rsidRDefault="000C23A2" w:rsidP="00074AF2">
            <w:pPr>
              <w:pStyle w:val="TSTextlnkuslovan"/>
              <w:spacing w:after="0" w:line="240" w:lineRule="auto"/>
              <w:jc w:val="center"/>
              <w:rPr>
                <w:rFonts w:cs="Arial"/>
                <w:szCs w:val="22"/>
                <w:lang w:val="cs-CZ" w:eastAsia="cs-CZ"/>
              </w:rPr>
            </w:pPr>
            <w:r w:rsidRPr="00DF2D77">
              <w:rPr>
                <w:rFonts w:cs="Arial"/>
                <w:szCs w:val="22"/>
                <w:lang w:val="cs-CZ" w:eastAsia="cs-CZ"/>
              </w:rPr>
              <w:t>(příkazce)</w:t>
            </w:r>
          </w:p>
        </w:tc>
        <w:tc>
          <w:tcPr>
            <w:tcW w:w="4423" w:type="dxa"/>
            <w:shd w:val="clear" w:color="auto" w:fill="auto"/>
            <w:vAlign w:val="center"/>
          </w:tcPr>
          <w:p w14:paraId="051CB74A" w14:textId="77777777" w:rsidR="004D0A9D" w:rsidRPr="00DF2D77" w:rsidRDefault="000C23A2" w:rsidP="00074AF2">
            <w:pPr>
              <w:pStyle w:val="TSTextlnkuslovan"/>
              <w:spacing w:after="0" w:line="240" w:lineRule="auto"/>
              <w:jc w:val="center"/>
              <w:rPr>
                <w:rFonts w:cs="Arial"/>
                <w:szCs w:val="22"/>
                <w:lang w:val="cs-CZ" w:eastAsia="cs-CZ"/>
              </w:rPr>
            </w:pPr>
            <w:r w:rsidRPr="00DF2D77">
              <w:rPr>
                <w:rFonts w:cs="Arial"/>
                <w:szCs w:val="22"/>
                <w:lang w:val="cs-CZ" w:eastAsia="cs-CZ"/>
              </w:rPr>
              <w:t>(příkazník)</w:t>
            </w:r>
          </w:p>
        </w:tc>
      </w:tr>
      <w:tr w:rsidR="00074AF2" w:rsidRPr="003433B2" w14:paraId="4F0B002B" w14:textId="77777777" w:rsidTr="000E40DC">
        <w:tc>
          <w:tcPr>
            <w:tcW w:w="4422" w:type="dxa"/>
            <w:shd w:val="clear" w:color="auto" w:fill="auto"/>
            <w:vAlign w:val="center"/>
          </w:tcPr>
          <w:p w14:paraId="3CB1D174" w14:textId="77777777" w:rsidR="00074AF2" w:rsidRPr="00DF2D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0CBD2397" w14:textId="77777777" w:rsidR="00074AF2" w:rsidRPr="00DF2D77" w:rsidRDefault="00074AF2" w:rsidP="00074AF2">
            <w:pPr>
              <w:pStyle w:val="TSTextlnkuslovan"/>
              <w:spacing w:after="0" w:line="240" w:lineRule="auto"/>
              <w:jc w:val="center"/>
              <w:rPr>
                <w:rFonts w:cs="Arial"/>
                <w:szCs w:val="22"/>
                <w:lang w:val="cs-CZ" w:eastAsia="cs-CZ"/>
              </w:rPr>
            </w:pPr>
          </w:p>
        </w:tc>
      </w:tr>
      <w:tr w:rsidR="00074AF2" w:rsidRPr="003433B2" w14:paraId="69E32E0C" w14:textId="77777777" w:rsidTr="000E40DC">
        <w:tc>
          <w:tcPr>
            <w:tcW w:w="4422" w:type="dxa"/>
            <w:shd w:val="clear" w:color="auto" w:fill="auto"/>
            <w:vAlign w:val="center"/>
          </w:tcPr>
          <w:p w14:paraId="741240D1" w14:textId="77777777" w:rsidR="00074AF2" w:rsidRPr="00DF2D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7B4D91E6" w14:textId="77777777" w:rsidR="00074AF2" w:rsidRPr="00DF2D77" w:rsidRDefault="00074AF2" w:rsidP="00074AF2">
            <w:pPr>
              <w:pStyle w:val="TSTextlnkuslovan"/>
              <w:spacing w:after="0" w:line="240" w:lineRule="auto"/>
              <w:jc w:val="center"/>
              <w:rPr>
                <w:rFonts w:cs="Arial"/>
                <w:szCs w:val="22"/>
                <w:lang w:val="cs-CZ" w:eastAsia="cs-CZ"/>
              </w:rPr>
            </w:pPr>
          </w:p>
        </w:tc>
      </w:tr>
    </w:tbl>
    <w:p w14:paraId="0A698E4A" w14:textId="775BA0C9" w:rsidR="00F93EF6" w:rsidRPr="00DF2D77" w:rsidRDefault="00F93EF6" w:rsidP="00BC74A3">
      <w:pPr>
        <w:suppressAutoHyphens/>
        <w:rPr>
          <w:rFonts w:cs="Arial"/>
          <w:szCs w:val="22"/>
        </w:rPr>
      </w:pPr>
    </w:p>
    <w:sectPr w:rsidR="00F93EF6" w:rsidRPr="00DF2D77" w:rsidSect="00175004">
      <w:headerReference w:type="default" r:id="rId8"/>
      <w:footerReference w:type="even" r:id="rId9"/>
      <w:footerReference w:type="default" r:id="rId10"/>
      <w:footerReference w:type="first" r:id="rId11"/>
      <w:pgSz w:w="11906" w:h="16838"/>
      <w:pgMar w:top="1669" w:right="851" w:bottom="1134" w:left="1418" w:header="284" w:footer="113"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1BC7C" w14:textId="77777777" w:rsidR="00D60F4E" w:rsidRDefault="00D60F4E">
      <w:r>
        <w:separator/>
      </w:r>
    </w:p>
  </w:endnote>
  <w:endnote w:type="continuationSeparator" w:id="0">
    <w:p w14:paraId="429FB5CA" w14:textId="77777777" w:rsidR="00D60F4E" w:rsidRDefault="00D60F4E">
      <w:r>
        <w:continuationSeparator/>
      </w:r>
    </w:p>
  </w:endnote>
  <w:endnote w:type="continuationNotice" w:id="1">
    <w:p w14:paraId="22D8A276" w14:textId="77777777" w:rsidR="00D60F4E" w:rsidRDefault="00D60F4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25153" w14:textId="65E7ABF3"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A2F03">
      <w:rPr>
        <w:rStyle w:val="slostrnky"/>
        <w:noProof/>
      </w:rPr>
      <w:t>- 8 -</w:t>
    </w:r>
    <w:r>
      <w:rPr>
        <w:rStyle w:val="slostrnky"/>
      </w:rPr>
      <w:fldChar w:fldCharType="end"/>
    </w:r>
  </w:p>
  <w:p w14:paraId="2C46E380" w14:textId="77777777" w:rsidR="005A0B22" w:rsidRDefault="005A0B22"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A533B" w14:textId="66C8B1CA" w:rsidR="004C716D" w:rsidRDefault="00E21638" w:rsidP="00D506CC">
    <w:pPr>
      <w:pStyle w:val="Zpat"/>
      <w:ind w:left="720"/>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18391" w14:textId="77777777" w:rsidR="00D60F4E" w:rsidRDefault="00D60F4E">
      <w:r>
        <w:separator/>
      </w:r>
    </w:p>
  </w:footnote>
  <w:footnote w:type="continuationSeparator" w:id="0">
    <w:p w14:paraId="27984410" w14:textId="77777777" w:rsidR="00D60F4E" w:rsidRDefault="00D60F4E">
      <w:r>
        <w:continuationSeparator/>
      </w:r>
    </w:p>
  </w:footnote>
  <w:footnote w:type="continuationNotice" w:id="1">
    <w:p w14:paraId="6F44056A" w14:textId="77777777" w:rsidR="00D60F4E" w:rsidRDefault="00D60F4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74614" w14:textId="4F46F331" w:rsidR="00175004" w:rsidRDefault="005A0B22" w:rsidP="00175004">
    <w:pPr>
      <w:pStyle w:val="Zhlav"/>
      <w:tabs>
        <w:tab w:val="clear" w:pos="4536"/>
        <w:tab w:val="clear" w:pos="9072"/>
      </w:tabs>
      <w:spacing w:after="0" w:line="240" w:lineRule="auto"/>
      <w:ind w:firstLine="4395"/>
      <w:rPr>
        <w:rFonts w:cs="Arial"/>
        <w:sz w:val="20"/>
        <w:szCs w:val="20"/>
      </w:rPr>
    </w:pPr>
    <w:r w:rsidRPr="00DF2D77">
      <w:rPr>
        <w:rFonts w:cs="Arial"/>
        <w:sz w:val="20"/>
        <w:szCs w:val="20"/>
      </w:rPr>
      <w:t>Číslo smlouvy objednatele:</w:t>
    </w:r>
  </w:p>
  <w:p w14:paraId="520FBC3F" w14:textId="4C7A92A1" w:rsidR="005A0B22" w:rsidRPr="00DF2D77" w:rsidRDefault="005A0B22" w:rsidP="00175004">
    <w:pPr>
      <w:pStyle w:val="Zhlav"/>
      <w:tabs>
        <w:tab w:val="clear" w:pos="4536"/>
        <w:tab w:val="clear" w:pos="9072"/>
      </w:tabs>
      <w:spacing w:after="0" w:line="240" w:lineRule="auto"/>
      <w:ind w:firstLine="4395"/>
      <w:rPr>
        <w:rFonts w:cs="Arial"/>
        <w:sz w:val="20"/>
        <w:szCs w:val="20"/>
      </w:rPr>
    </w:pPr>
    <w:r w:rsidRPr="00DF2D77">
      <w:rPr>
        <w:rFonts w:cs="Arial"/>
        <w:sz w:val="20"/>
        <w:szCs w:val="20"/>
      </w:rPr>
      <w:t>Číslo smlouvy zhotovitele:</w:t>
    </w:r>
  </w:p>
  <w:p w14:paraId="40B59839" w14:textId="77777777" w:rsidR="005A0B22" w:rsidRDefault="005A0B22" w:rsidP="00175004">
    <w:pPr>
      <w:pStyle w:val="Zhlav"/>
      <w:tabs>
        <w:tab w:val="clear" w:pos="4536"/>
        <w:tab w:val="clear" w:pos="9072"/>
      </w:tabs>
      <w:ind w:firstLine="439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AB685EB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8B698C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510A59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42A389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05EF8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240960"/>
    <w:multiLevelType w:val="hybridMultilevel"/>
    <w:tmpl w:val="A52AB3C2"/>
    <w:lvl w:ilvl="0" w:tplc="EAC675F8">
      <w:start w:val="1"/>
      <w:numFmt w:val="lowerLetter"/>
      <w:lvlText w:val="%1)"/>
      <w:lvlJc w:val="left"/>
      <w:pPr>
        <w:ind w:left="2505" w:hanging="360"/>
      </w:pPr>
      <w:rPr>
        <w:rFonts w:hint="default"/>
      </w:rPr>
    </w:lvl>
    <w:lvl w:ilvl="1" w:tplc="04050019" w:tentative="1">
      <w:start w:val="1"/>
      <w:numFmt w:val="lowerLetter"/>
      <w:lvlText w:val="%2."/>
      <w:lvlJc w:val="left"/>
      <w:pPr>
        <w:ind w:left="3225" w:hanging="360"/>
      </w:pPr>
    </w:lvl>
    <w:lvl w:ilvl="2" w:tplc="0405001B" w:tentative="1">
      <w:start w:val="1"/>
      <w:numFmt w:val="lowerRoman"/>
      <w:lvlText w:val="%3."/>
      <w:lvlJc w:val="right"/>
      <w:pPr>
        <w:ind w:left="3945" w:hanging="180"/>
      </w:pPr>
    </w:lvl>
    <w:lvl w:ilvl="3" w:tplc="0405000F" w:tentative="1">
      <w:start w:val="1"/>
      <w:numFmt w:val="decimal"/>
      <w:lvlText w:val="%4."/>
      <w:lvlJc w:val="left"/>
      <w:pPr>
        <w:ind w:left="4665" w:hanging="360"/>
      </w:pPr>
    </w:lvl>
    <w:lvl w:ilvl="4" w:tplc="04050019" w:tentative="1">
      <w:start w:val="1"/>
      <w:numFmt w:val="lowerLetter"/>
      <w:lvlText w:val="%5."/>
      <w:lvlJc w:val="left"/>
      <w:pPr>
        <w:ind w:left="5385" w:hanging="360"/>
      </w:pPr>
    </w:lvl>
    <w:lvl w:ilvl="5" w:tplc="0405001B" w:tentative="1">
      <w:start w:val="1"/>
      <w:numFmt w:val="lowerRoman"/>
      <w:lvlText w:val="%6."/>
      <w:lvlJc w:val="right"/>
      <w:pPr>
        <w:ind w:left="6105" w:hanging="180"/>
      </w:pPr>
    </w:lvl>
    <w:lvl w:ilvl="6" w:tplc="0405000F" w:tentative="1">
      <w:start w:val="1"/>
      <w:numFmt w:val="decimal"/>
      <w:lvlText w:val="%7."/>
      <w:lvlJc w:val="left"/>
      <w:pPr>
        <w:ind w:left="6825" w:hanging="360"/>
      </w:pPr>
    </w:lvl>
    <w:lvl w:ilvl="7" w:tplc="04050019" w:tentative="1">
      <w:start w:val="1"/>
      <w:numFmt w:val="lowerLetter"/>
      <w:lvlText w:val="%8."/>
      <w:lvlJc w:val="left"/>
      <w:pPr>
        <w:ind w:left="7545" w:hanging="360"/>
      </w:pPr>
    </w:lvl>
    <w:lvl w:ilvl="8" w:tplc="0405001B" w:tentative="1">
      <w:start w:val="1"/>
      <w:numFmt w:val="lowerRoman"/>
      <w:lvlText w:val="%9."/>
      <w:lvlJc w:val="right"/>
      <w:pPr>
        <w:ind w:left="8265" w:hanging="180"/>
      </w:pPr>
    </w:lvl>
  </w:abstractNum>
  <w:abstractNum w:abstractNumId="6" w15:restartNumberingAfterBreak="0">
    <w:nsid w:val="02E54351"/>
    <w:multiLevelType w:val="hybridMultilevel"/>
    <w:tmpl w:val="3F0E7CFA"/>
    <w:lvl w:ilvl="0" w:tplc="FDDA18F2">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3E63AD"/>
    <w:multiLevelType w:val="hybridMultilevel"/>
    <w:tmpl w:val="66AAE9C2"/>
    <w:lvl w:ilvl="0" w:tplc="71DC71CC">
      <w:start w:val="1"/>
      <w:numFmt w:val="lowerLetter"/>
      <w:lvlText w:val="%1)"/>
      <w:lvlJc w:val="left"/>
      <w:pPr>
        <w:tabs>
          <w:tab w:val="num" w:pos="4670"/>
        </w:tabs>
        <w:ind w:left="467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0665C56"/>
    <w:multiLevelType w:val="hybridMultilevel"/>
    <w:tmpl w:val="6A5A8E38"/>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11" w15:restartNumberingAfterBreak="0">
    <w:nsid w:val="107C2508"/>
    <w:multiLevelType w:val="hybridMultilevel"/>
    <w:tmpl w:val="F7C4D7AE"/>
    <w:lvl w:ilvl="0" w:tplc="8E7E18FC">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28B02B8"/>
    <w:multiLevelType w:val="hybridMultilevel"/>
    <w:tmpl w:val="DC1E2E6E"/>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15"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273726E2"/>
    <w:multiLevelType w:val="hybridMultilevel"/>
    <w:tmpl w:val="A6DE0046"/>
    <w:lvl w:ilvl="0" w:tplc="77EAB9F6">
      <w:start w:val="1"/>
      <w:numFmt w:val="lowerLetter"/>
      <w:lvlText w:val="%1."/>
      <w:lvlJc w:val="left"/>
      <w:pPr>
        <w:ind w:left="1787" w:hanging="360"/>
      </w:pPr>
      <w:rPr>
        <w:rFonts w:hint="default"/>
      </w:rPr>
    </w:lvl>
    <w:lvl w:ilvl="1" w:tplc="04050019" w:tentative="1">
      <w:start w:val="1"/>
      <w:numFmt w:val="lowerLetter"/>
      <w:lvlText w:val="%2."/>
      <w:lvlJc w:val="left"/>
      <w:pPr>
        <w:ind w:left="2507" w:hanging="360"/>
      </w:pPr>
    </w:lvl>
    <w:lvl w:ilvl="2" w:tplc="0405001B" w:tentative="1">
      <w:start w:val="1"/>
      <w:numFmt w:val="lowerRoman"/>
      <w:lvlText w:val="%3."/>
      <w:lvlJc w:val="right"/>
      <w:pPr>
        <w:ind w:left="3227" w:hanging="180"/>
      </w:pPr>
    </w:lvl>
    <w:lvl w:ilvl="3" w:tplc="0405000F" w:tentative="1">
      <w:start w:val="1"/>
      <w:numFmt w:val="decimal"/>
      <w:lvlText w:val="%4."/>
      <w:lvlJc w:val="left"/>
      <w:pPr>
        <w:ind w:left="3947" w:hanging="360"/>
      </w:pPr>
    </w:lvl>
    <w:lvl w:ilvl="4" w:tplc="04050019" w:tentative="1">
      <w:start w:val="1"/>
      <w:numFmt w:val="lowerLetter"/>
      <w:lvlText w:val="%5."/>
      <w:lvlJc w:val="left"/>
      <w:pPr>
        <w:ind w:left="4667" w:hanging="360"/>
      </w:pPr>
    </w:lvl>
    <w:lvl w:ilvl="5" w:tplc="0405001B" w:tentative="1">
      <w:start w:val="1"/>
      <w:numFmt w:val="lowerRoman"/>
      <w:lvlText w:val="%6."/>
      <w:lvlJc w:val="right"/>
      <w:pPr>
        <w:ind w:left="5387" w:hanging="180"/>
      </w:pPr>
    </w:lvl>
    <w:lvl w:ilvl="6" w:tplc="0405000F" w:tentative="1">
      <w:start w:val="1"/>
      <w:numFmt w:val="decimal"/>
      <w:lvlText w:val="%7."/>
      <w:lvlJc w:val="left"/>
      <w:pPr>
        <w:ind w:left="6107" w:hanging="360"/>
      </w:pPr>
    </w:lvl>
    <w:lvl w:ilvl="7" w:tplc="04050019" w:tentative="1">
      <w:start w:val="1"/>
      <w:numFmt w:val="lowerLetter"/>
      <w:lvlText w:val="%8."/>
      <w:lvlJc w:val="left"/>
      <w:pPr>
        <w:ind w:left="6827" w:hanging="360"/>
      </w:pPr>
    </w:lvl>
    <w:lvl w:ilvl="8" w:tplc="0405001B" w:tentative="1">
      <w:start w:val="1"/>
      <w:numFmt w:val="lowerRoman"/>
      <w:lvlText w:val="%9."/>
      <w:lvlJc w:val="right"/>
      <w:pPr>
        <w:ind w:left="7547" w:hanging="180"/>
      </w:pPr>
    </w:lvl>
  </w:abstractNum>
  <w:abstractNum w:abstractNumId="17" w15:restartNumberingAfterBreak="0">
    <w:nsid w:val="294038D4"/>
    <w:multiLevelType w:val="hybridMultilevel"/>
    <w:tmpl w:val="9508E35A"/>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9571C0F"/>
    <w:multiLevelType w:val="hybridMultilevel"/>
    <w:tmpl w:val="5B5649D8"/>
    <w:lvl w:ilvl="0" w:tplc="BDFE69C0">
      <w:start w:val="1"/>
      <w:numFmt w:val="decimal"/>
      <w:lvlText w:val="%1."/>
      <w:lvlJc w:val="left"/>
      <w:pPr>
        <w:tabs>
          <w:tab w:val="num" w:pos="406"/>
        </w:tabs>
        <w:ind w:left="406" w:hanging="360"/>
      </w:pPr>
      <w:rPr>
        <w:rFonts w:hint="default"/>
        <w:b/>
      </w:rPr>
    </w:lvl>
    <w:lvl w:ilvl="1" w:tplc="04050019" w:tentative="1">
      <w:start w:val="1"/>
      <w:numFmt w:val="lowerLetter"/>
      <w:lvlText w:val="%2."/>
      <w:lvlJc w:val="left"/>
      <w:pPr>
        <w:tabs>
          <w:tab w:val="num" w:pos="1463"/>
        </w:tabs>
        <w:ind w:left="1463" w:hanging="360"/>
      </w:pPr>
    </w:lvl>
    <w:lvl w:ilvl="2" w:tplc="0405001B" w:tentative="1">
      <w:start w:val="1"/>
      <w:numFmt w:val="lowerRoman"/>
      <w:lvlText w:val="%3."/>
      <w:lvlJc w:val="right"/>
      <w:pPr>
        <w:tabs>
          <w:tab w:val="num" w:pos="2183"/>
        </w:tabs>
        <w:ind w:left="2183" w:hanging="180"/>
      </w:pPr>
    </w:lvl>
    <w:lvl w:ilvl="3" w:tplc="0405000F" w:tentative="1">
      <w:start w:val="1"/>
      <w:numFmt w:val="decimal"/>
      <w:lvlText w:val="%4."/>
      <w:lvlJc w:val="left"/>
      <w:pPr>
        <w:tabs>
          <w:tab w:val="num" w:pos="2903"/>
        </w:tabs>
        <w:ind w:left="2903" w:hanging="360"/>
      </w:pPr>
    </w:lvl>
    <w:lvl w:ilvl="4" w:tplc="04050019" w:tentative="1">
      <w:start w:val="1"/>
      <w:numFmt w:val="lowerLetter"/>
      <w:lvlText w:val="%5."/>
      <w:lvlJc w:val="left"/>
      <w:pPr>
        <w:tabs>
          <w:tab w:val="num" w:pos="3623"/>
        </w:tabs>
        <w:ind w:left="3623" w:hanging="360"/>
      </w:pPr>
    </w:lvl>
    <w:lvl w:ilvl="5" w:tplc="0405001B" w:tentative="1">
      <w:start w:val="1"/>
      <w:numFmt w:val="lowerRoman"/>
      <w:lvlText w:val="%6."/>
      <w:lvlJc w:val="right"/>
      <w:pPr>
        <w:tabs>
          <w:tab w:val="num" w:pos="4343"/>
        </w:tabs>
        <w:ind w:left="4343" w:hanging="180"/>
      </w:pPr>
    </w:lvl>
    <w:lvl w:ilvl="6" w:tplc="0405000F" w:tentative="1">
      <w:start w:val="1"/>
      <w:numFmt w:val="decimal"/>
      <w:lvlText w:val="%7."/>
      <w:lvlJc w:val="left"/>
      <w:pPr>
        <w:tabs>
          <w:tab w:val="num" w:pos="5063"/>
        </w:tabs>
        <w:ind w:left="5063" w:hanging="360"/>
      </w:pPr>
    </w:lvl>
    <w:lvl w:ilvl="7" w:tplc="04050019" w:tentative="1">
      <w:start w:val="1"/>
      <w:numFmt w:val="lowerLetter"/>
      <w:lvlText w:val="%8."/>
      <w:lvlJc w:val="left"/>
      <w:pPr>
        <w:tabs>
          <w:tab w:val="num" w:pos="5783"/>
        </w:tabs>
        <w:ind w:left="5783" w:hanging="360"/>
      </w:pPr>
    </w:lvl>
    <w:lvl w:ilvl="8" w:tplc="0405001B" w:tentative="1">
      <w:start w:val="1"/>
      <w:numFmt w:val="lowerRoman"/>
      <w:lvlText w:val="%9."/>
      <w:lvlJc w:val="right"/>
      <w:pPr>
        <w:tabs>
          <w:tab w:val="num" w:pos="6503"/>
        </w:tabs>
        <w:ind w:left="6503" w:hanging="180"/>
      </w:pPr>
    </w:lvl>
  </w:abstractNum>
  <w:abstractNum w:abstractNumId="19" w15:restartNumberingAfterBreak="0">
    <w:nsid w:val="2A513032"/>
    <w:multiLevelType w:val="hybridMultilevel"/>
    <w:tmpl w:val="4E00B386"/>
    <w:lvl w:ilvl="0" w:tplc="EAC675F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076EA0"/>
    <w:multiLevelType w:val="hybridMultilevel"/>
    <w:tmpl w:val="CAAC9CF0"/>
    <w:lvl w:ilvl="0" w:tplc="B9128A8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2663B23"/>
    <w:multiLevelType w:val="hybridMultilevel"/>
    <w:tmpl w:val="67AA76E6"/>
    <w:lvl w:ilvl="0" w:tplc="8E4C829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40268A2"/>
    <w:multiLevelType w:val="hybridMultilevel"/>
    <w:tmpl w:val="DD0237F4"/>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62C6FC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4F5D83"/>
    <w:multiLevelType w:val="hybridMultilevel"/>
    <w:tmpl w:val="387A08F4"/>
    <w:lvl w:ilvl="0" w:tplc="EAC675F8">
      <w:start w:val="1"/>
      <w:numFmt w:val="lowerLetter"/>
      <w:lvlText w:val="%1)"/>
      <w:lvlJc w:val="left"/>
      <w:pPr>
        <w:tabs>
          <w:tab w:val="num" w:pos="1637"/>
        </w:tabs>
        <w:ind w:left="1637"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5" w15:restartNumberingAfterBreak="0">
    <w:nsid w:val="3C94322F"/>
    <w:multiLevelType w:val="multilevel"/>
    <w:tmpl w:val="D3C855EE"/>
    <w:lvl w:ilvl="0">
      <w:start w:val="4"/>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15:restartNumberingAfterBreak="0">
    <w:nsid w:val="3CC8072F"/>
    <w:multiLevelType w:val="multilevel"/>
    <w:tmpl w:val="5BEC05DC"/>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3D71699C"/>
    <w:multiLevelType w:val="hybridMultilevel"/>
    <w:tmpl w:val="B71E9F50"/>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8" w15:restartNumberingAfterBreak="0">
    <w:nsid w:val="3E5341CE"/>
    <w:multiLevelType w:val="hybridMultilevel"/>
    <w:tmpl w:val="C2FA9736"/>
    <w:lvl w:ilvl="0" w:tplc="BAC21494">
      <w:start w:val="1"/>
      <w:numFmt w:val="bullet"/>
      <w:lvlText w:val="-"/>
      <w:lvlJc w:val="left"/>
      <w:pPr>
        <w:tabs>
          <w:tab w:val="num" w:pos="615"/>
        </w:tabs>
        <w:ind w:left="615" w:hanging="360"/>
      </w:pPr>
      <w:rPr>
        <w:rFonts w:ascii="Times New Roman" w:eastAsia="Times New Roman" w:hAnsi="Times New Roman" w:cs="Times New Roman"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29" w15:restartNumberingAfterBreak="0">
    <w:nsid w:val="41A05EDD"/>
    <w:multiLevelType w:val="hybridMultilevel"/>
    <w:tmpl w:val="BF60813E"/>
    <w:lvl w:ilvl="0" w:tplc="0E80A4E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CEB27DB"/>
    <w:multiLevelType w:val="hybridMultilevel"/>
    <w:tmpl w:val="035E7C6C"/>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E3B69B8"/>
    <w:multiLevelType w:val="hybridMultilevel"/>
    <w:tmpl w:val="89D06AEE"/>
    <w:lvl w:ilvl="0" w:tplc="90FC94F2">
      <w:start w:val="4"/>
      <w:numFmt w:val="decimal"/>
      <w:lvlText w:val="%1."/>
      <w:lvlJc w:val="left"/>
      <w:pPr>
        <w:tabs>
          <w:tab w:val="num" w:pos="675"/>
        </w:tabs>
        <w:ind w:left="675" w:hanging="360"/>
      </w:pPr>
      <w:rPr>
        <w:rFonts w:hint="default"/>
        <w:b/>
      </w:rPr>
    </w:lvl>
    <w:lvl w:ilvl="1" w:tplc="04050019" w:tentative="1">
      <w:start w:val="1"/>
      <w:numFmt w:val="lowerLetter"/>
      <w:lvlText w:val="%2."/>
      <w:lvlJc w:val="left"/>
      <w:pPr>
        <w:tabs>
          <w:tab w:val="num" w:pos="1395"/>
        </w:tabs>
        <w:ind w:left="1395" w:hanging="360"/>
      </w:pPr>
    </w:lvl>
    <w:lvl w:ilvl="2" w:tplc="0405001B" w:tentative="1">
      <w:start w:val="1"/>
      <w:numFmt w:val="lowerRoman"/>
      <w:lvlText w:val="%3."/>
      <w:lvlJc w:val="right"/>
      <w:pPr>
        <w:tabs>
          <w:tab w:val="num" w:pos="2115"/>
        </w:tabs>
        <w:ind w:left="2115" w:hanging="180"/>
      </w:pPr>
    </w:lvl>
    <w:lvl w:ilvl="3" w:tplc="0405000F" w:tentative="1">
      <w:start w:val="1"/>
      <w:numFmt w:val="decimal"/>
      <w:lvlText w:val="%4."/>
      <w:lvlJc w:val="left"/>
      <w:pPr>
        <w:tabs>
          <w:tab w:val="num" w:pos="2835"/>
        </w:tabs>
        <w:ind w:left="2835" w:hanging="360"/>
      </w:pPr>
    </w:lvl>
    <w:lvl w:ilvl="4" w:tplc="04050019" w:tentative="1">
      <w:start w:val="1"/>
      <w:numFmt w:val="lowerLetter"/>
      <w:lvlText w:val="%5."/>
      <w:lvlJc w:val="left"/>
      <w:pPr>
        <w:tabs>
          <w:tab w:val="num" w:pos="3555"/>
        </w:tabs>
        <w:ind w:left="3555" w:hanging="360"/>
      </w:pPr>
    </w:lvl>
    <w:lvl w:ilvl="5" w:tplc="0405001B" w:tentative="1">
      <w:start w:val="1"/>
      <w:numFmt w:val="lowerRoman"/>
      <w:lvlText w:val="%6."/>
      <w:lvlJc w:val="right"/>
      <w:pPr>
        <w:tabs>
          <w:tab w:val="num" w:pos="4275"/>
        </w:tabs>
        <w:ind w:left="4275" w:hanging="180"/>
      </w:pPr>
    </w:lvl>
    <w:lvl w:ilvl="6" w:tplc="0405000F" w:tentative="1">
      <w:start w:val="1"/>
      <w:numFmt w:val="decimal"/>
      <w:lvlText w:val="%7."/>
      <w:lvlJc w:val="left"/>
      <w:pPr>
        <w:tabs>
          <w:tab w:val="num" w:pos="4995"/>
        </w:tabs>
        <w:ind w:left="4995" w:hanging="360"/>
      </w:pPr>
    </w:lvl>
    <w:lvl w:ilvl="7" w:tplc="04050019" w:tentative="1">
      <w:start w:val="1"/>
      <w:numFmt w:val="lowerLetter"/>
      <w:lvlText w:val="%8."/>
      <w:lvlJc w:val="left"/>
      <w:pPr>
        <w:tabs>
          <w:tab w:val="num" w:pos="5715"/>
        </w:tabs>
        <w:ind w:left="5715" w:hanging="360"/>
      </w:pPr>
    </w:lvl>
    <w:lvl w:ilvl="8" w:tplc="0405001B" w:tentative="1">
      <w:start w:val="1"/>
      <w:numFmt w:val="lowerRoman"/>
      <w:lvlText w:val="%9."/>
      <w:lvlJc w:val="right"/>
      <w:pPr>
        <w:tabs>
          <w:tab w:val="num" w:pos="6435"/>
        </w:tabs>
        <w:ind w:left="6435" w:hanging="180"/>
      </w:pPr>
    </w:lvl>
  </w:abstractNum>
  <w:abstractNum w:abstractNumId="3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4020D39"/>
    <w:multiLevelType w:val="multilevel"/>
    <w:tmpl w:val="F96E9D70"/>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upperRoman"/>
      <w:lvlText w:val="Čl. %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5E32ED8"/>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88352B0"/>
    <w:multiLevelType w:val="hybridMultilevel"/>
    <w:tmpl w:val="7C36C9C2"/>
    <w:lvl w:ilvl="0" w:tplc="2994A1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8E921F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B71441C"/>
    <w:multiLevelType w:val="hybridMultilevel"/>
    <w:tmpl w:val="37AE8D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6D3AE8"/>
    <w:multiLevelType w:val="multilevel"/>
    <w:tmpl w:val="818AECD4"/>
    <w:lvl w:ilvl="0">
      <w:start w:val="1"/>
      <w:numFmt w:val="upperRoman"/>
      <w:suff w:val="nothing"/>
      <w:lvlText w:val="Čl. %1"/>
      <w:lvlJc w:val="left"/>
      <w:pPr>
        <w:ind w:left="5246"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2EE0F12"/>
    <w:multiLevelType w:val="hybridMultilevel"/>
    <w:tmpl w:val="8130A7AC"/>
    <w:lvl w:ilvl="0" w:tplc="518A7E5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64702F0"/>
    <w:multiLevelType w:val="hybridMultilevel"/>
    <w:tmpl w:val="6DB07D30"/>
    <w:lvl w:ilvl="0" w:tplc="BDFE69C0">
      <w:start w:val="1"/>
      <w:numFmt w:val="decimal"/>
      <w:lvlText w:val="%1."/>
      <w:lvlJc w:val="left"/>
      <w:pPr>
        <w:tabs>
          <w:tab w:val="num" w:pos="383"/>
        </w:tabs>
        <w:ind w:left="383" w:hanging="360"/>
      </w:pPr>
      <w:rPr>
        <w:rFonts w:hint="default"/>
        <w:b/>
      </w:rPr>
    </w:lvl>
    <w:lvl w:ilvl="1" w:tplc="04050019" w:tentative="1">
      <w:start w:val="1"/>
      <w:numFmt w:val="lowerLetter"/>
      <w:lvlText w:val="%2."/>
      <w:lvlJc w:val="left"/>
      <w:pPr>
        <w:tabs>
          <w:tab w:val="num" w:pos="1103"/>
        </w:tabs>
        <w:ind w:left="1103" w:hanging="360"/>
      </w:pPr>
    </w:lvl>
    <w:lvl w:ilvl="2" w:tplc="0405001B" w:tentative="1">
      <w:start w:val="1"/>
      <w:numFmt w:val="lowerRoman"/>
      <w:lvlText w:val="%3."/>
      <w:lvlJc w:val="right"/>
      <w:pPr>
        <w:tabs>
          <w:tab w:val="num" w:pos="1823"/>
        </w:tabs>
        <w:ind w:left="1823" w:hanging="180"/>
      </w:pPr>
    </w:lvl>
    <w:lvl w:ilvl="3" w:tplc="0405000F" w:tentative="1">
      <w:start w:val="1"/>
      <w:numFmt w:val="decimal"/>
      <w:lvlText w:val="%4."/>
      <w:lvlJc w:val="left"/>
      <w:pPr>
        <w:tabs>
          <w:tab w:val="num" w:pos="2543"/>
        </w:tabs>
        <w:ind w:left="2543" w:hanging="360"/>
      </w:pPr>
    </w:lvl>
    <w:lvl w:ilvl="4" w:tplc="04050019" w:tentative="1">
      <w:start w:val="1"/>
      <w:numFmt w:val="lowerLetter"/>
      <w:lvlText w:val="%5."/>
      <w:lvlJc w:val="left"/>
      <w:pPr>
        <w:tabs>
          <w:tab w:val="num" w:pos="3263"/>
        </w:tabs>
        <w:ind w:left="3263" w:hanging="360"/>
      </w:pPr>
    </w:lvl>
    <w:lvl w:ilvl="5" w:tplc="0405001B" w:tentative="1">
      <w:start w:val="1"/>
      <w:numFmt w:val="lowerRoman"/>
      <w:lvlText w:val="%6."/>
      <w:lvlJc w:val="right"/>
      <w:pPr>
        <w:tabs>
          <w:tab w:val="num" w:pos="3983"/>
        </w:tabs>
        <w:ind w:left="3983" w:hanging="180"/>
      </w:pPr>
    </w:lvl>
    <w:lvl w:ilvl="6" w:tplc="0405000F" w:tentative="1">
      <w:start w:val="1"/>
      <w:numFmt w:val="decimal"/>
      <w:lvlText w:val="%7."/>
      <w:lvlJc w:val="left"/>
      <w:pPr>
        <w:tabs>
          <w:tab w:val="num" w:pos="4703"/>
        </w:tabs>
        <w:ind w:left="4703" w:hanging="360"/>
      </w:pPr>
    </w:lvl>
    <w:lvl w:ilvl="7" w:tplc="04050019" w:tentative="1">
      <w:start w:val="1"/>
      <w:numFmt w:val="lowerLetter"/>
      <w:lvlText w:val="%8."/>
      <w:lvlJc w:val="left"/>
      <w:pPr>
        <w:tabs>
          <w:tab w:val="num" w:pos="5423"/>
        </w:tabs>
        <w:ind w:left="5423" w:hanging="360"/>
      </w:pPr>
    </w:lvl>
    <w:lvl w:ilvl="8" w:tplc="0405001B" w:tentative="1">
      <w:start w:val="1"/>
      <w:numFmt w:val="lowerRoman"/>
      <w:lvlText w:val="%9."/>
      <w:lvlJc w:val="right"/>
      <w:pPr>
        <w:tabs>
          <w:tab w:val="num" w:pos="6143"/>
        </w:tabs>
        <w:ind w:left="6143" w:hanging="180"/>
      </w:pPr>
    </w:lvl>
  </w:abstractNum>
  <w:abstractNum w:abstractNumId="42" w15:restartNumberingAfterBreak="0">
    <w:nsid w:val="70E554CB"/>
    <w:multiLevelType w:val="hybridMultilevel"/>
    <w:tmpl w:val="C152DE7E"/>
    <w:lvl w:ilvl="0" w:tplc="C26C4EA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1A766C9"/>
    <w:multiLevelType w:val="hybridMultilevel"/>
    <w:tmpl w:val="0D26EAEC"/>
    <w:lvl w:ilvl="0" w:tplc="EAC675F8">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5" w15:restartNumberingAfterBreak="0">
    <w:nsid w:val="76AD1687"/>
    <w:multiLevelType w:val="hybridMultilevel"/>
    <w:tmpl w:val="DAEE6D22"/>
    <w:lvl w:ilvl="0" w:tplc="EAC675F8">
      <w:start w:val="1"/>
      <w:numFmt w:val="lowerLetter"/>
      <w:lvlText w:val="%1)"/>
      <w:lvlJc w:val="left"/>
      <w:pPr>
        <w:ind w:left="1905" w:hanging="360"/>
      </w:pPr>
      <w:rPr>
        <w:rFonts w:hint="default"/>
      </w:rPr>
    </w:lvl>
    <w:lvl w:ilvl="1" w:tplc="04050019" w:tentative="1">
      <w:start w:val="1"/>
      <w:numFmt w:val="lowerLetter"/>
      <w:lvlText w:val="%2."/>
      <w:lvlJc w:val="left"/>
      <w:pPr>
        <w:ind w:left="2625" w:hanging="360"/>
      </w:pPr>
    </w:lvl>
    <w:lvl w:ilvl="2" w:tplc="0405001B" w:tentative="1">
      <w:start w:val="1"/>
      <w:numFmt w:val="lowerRoman"/>
      <w:lvlText w:val="%3."/>
      <w:lvlJc w:val="right"/>
      <w:pPr>
        <w:ind w:left="3345" w:hanging="180"/>
      </w:pPr>
    </w:lvl>
    <w:lvl w:ilvl="3" w:tplc="0405000F" w:tentative="1">
      <w:start w:val="1"/>
      <w:numFmt w:val="decimal"/>
      <w:lvlText w:val="%4."/>
      <w:lvlJc w:val="left"/>
      <w:pPr>
        <w:ind w:left="4065" w:hanging="360"/>
      </w:pPr>
    </w:lvl>
    <w:lvl w:ilvl="4" w:tplc="04050019" w:tentative="1">
      <w:start w:val="1"/>
      <w:numFmt w:val="lowerLetter"/>
      <w:lvlText w:val="%5."/>
      <w:lvlJc w:val="left"/>
      <w:pPr>
        <w:ind w:left="4785" w:hanging="360"/>
      </w:pPr>
    </w:lvl>
    <w:lvl w:ilvl="5" w:tplc="0405001B" w:tentative="1">
      <w:start w:val="1"/>
      <w:numFmt w:val="lowerRoman"/>
      <w:lvlText w:val="%6."/>
      <w:lvlJc w:val="right"/>
      <w:pPr>
        <w:ind w:left="5505" w:hanging="180"/>
      </w:pPr>
    </w:lvl>
    <w:lvl w:ilvl="6" w:tplc="0405000F" w:tentative="1">
      <w:start w:val="1"/>
      <w:numFmt w:val="decimal"/>
      <w:lvlText w:val="%7."/>
      <w:lvlJc w:val="left"/>
      <w:pPr>
        <w:ind w:left="6225" w:hanging="360"/>
      </w:pPr>
    </w:lvl>
    <w:lvl w:ilvl="7" w:tplc="04050019" w:tentative="1">
      <w:start w:val="1"/>
      <w:numFmt w:val="lowerLetter"/>
      <w:lvlText w:val="%8."/>
      <w:lvlJc w:val="left"/>
      <w:pPr>
        <w:ind w:left="6945" w:hanging="360"/>
      </w:pPr>
    </w:lvl>
    <w:lvl w:ilvl="8" w:tplc="0405001B" w:tentative="1">
      <w:start w:val="1"/>
      <w:numFmt w:val="lowerRoman"/>
      <w:lvlText w:val="%9."/>
      <w:lvlJc w:val="right"/>
      <w:pPr>
        <w:ind w:left="7665" w:hanging="180"/>
      </w:pPr>
    </w:lvl>
  </w:abstractNum>
  <w:abstractNum w:abstractNumId="46" w15:restartNumberingAfterBreak="0">
    <w:nsid w:val="77024CA9"/>
    <w:multiLevelType w:val="hybridMultilevel"/>
    <w:tmpl w:val="43A2FFD0"/>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8"/>
  </w:num>
  <w:num w:numId="2">
    <w:abstractNumId w:val="0"/>
  </w:num>
  <w:num w:numId="3">
    <w:abstractNumId w:val="1"/>
  </w:num>
  <w:num w:numId="4">
    <w:abstractNumId w:val="2"/>
  </w:num>
  <w:num w:numId="5">
    <w:abstractNumId w:val="3"/>
  </w:num>
  <w:num w:numId="6">
    <w:abstractNumId w:val="4"/>
  </w:num>
  <w:num w:numId="7">
    <w:abstractNumId w:val="20"/>
  </w:num>
  <w:num w:numId="8">
    <w:abstractNumId w:val="12"/>
  </w:num>
  <w:num w:numId="9">
    <w:abstractNumId w:val="32"/>
  </w:num>
  <w:num w:numId="10">
    <w:abstractNumId w:val="31"/>
  </w:num>
  <w:num w:numId="11">
    <w:abstractNumId w:val="22"/>
  </w:num>
  <w:num w:numId="12">
    <w:abstractNumId w:val="46"/>
  </w:num>
  <w:num w:numId="13">
    <w:abstractNumId w:val="17"/>
  </w:num>
  <w:num w:numId="14">
    <w:abstractNumId w:val="29"/>
  </w:num>
  <w:num w:numId="15">
    <w:abstractNumId w:val="40"/>
  </w:num>
  <w:num w:numId="16">
    <w:abstractNumId w:val="6"/>
  </w:num>
  <w:num w:numId="17">
    <w:abstractNumId w:val="21"/>
  </w:num>
  <w:num w:numId="18">
    <w:abstractNumId w:val="42"/>
  </w:num>
  <w:num w:numId="19">
    <w:abstractNumId w:val="38"/>
  </w:num>
  <w:num w:numId="20">
    <w:abstractNumId w:val="11"/>
  </w:num>
  <w:num w:numId="21">
    <w:abstractNumId w:val="25"/>
  </w:num>
  <w:num w:numId="22">
    <w:abstractNumId w:val="41"/>
  </w:num>
  <w:num w:numId="23">
    <w:abstractNumId w:val="1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6"/>
  </w:num>
  <w:num w:numId="27">
    <w:abstractNumId w:val="14"/>
  </w:num>
  <w:num w:numId="28">
    <w:abstractNumId w:val="24"/>
  </w:num>
  <w:num w:numId="29">
    <w:abstractNumId w:val="30"/>
  </w:num>
  <w:num w:numId="30">
    <w:abstractNumId w:val="30"/>
  </w:num>
  <w:num w:numId="31">
    <w:abstractNumId w:val="34"/>
  </w:num>
  <w:num w:numId="32">
    <w:abstractNumId w:val="34"/>
  </w:num>
  <w:num w:numId="33">
    <w:abstractNumId w:val="9"/>
  </w:num>
  <w:num w:numId="34">
    <w:abstractNumId w:val="39"/>
  </w:num>
  <w:num w:numId="35">
    <w:abstractNumId w:val="35"/>
  </w:num>
  <w:num w:numId="36">
    <w:abstractNumId w:val="37"/>
  </w:num>
  <w:num w:numId="37">
    <w:abstractNumId w:val="34"/>
  </w:num>
  <w:num w:numId="38">
    <w:abstractNumId w:val="34"/>
  </w:num>
  <w:num w:numId="39">
    <w:abstractNumId w:val="8"/>
  </w:num>
  <w:num w:numId="40">
    <w:abstractNumId w:val="44"/>
  </w:num>
  <w:num w:numId="41">
    <w:abstractNumId w:val="10"/>
  </w:num>
  <w:num w:numId="42">
    <w:abstractNumId w:val="27"/>
  </w:num>
  <w:num w:numId="43">
    <w:abstractNumId w:val="5"/>
  </w:num>
  <w:num w:numId="44">
    <w:abstractNumId w:val="45"/>
  </w:num>
  <w:num w:numId="45">
    <w:abstractNumId w:val="19"/>
  </w:num>
  <w:num w:numId="46">
    <w:abstractNumId w:val="47"/>
  </w:num>
  <w:num w:numId="47">
    <w:abstractNumId w:val="15"/>
  </w:num>
  <w:num w:numId="48">
    <w:abstractNumId w:val="7"/>
  </w:num>
  <w:num w:numId="49">
    <w:abstractNumId w:val="33"/>
  </w:num>
  <w:num w:numId="50">
    <w:abstractNumId w:val="36"/>
  </w:num>
  <w:num w:numId="51">
    <w:abstractNumId w:val="43"/>
  </w:num>
  <w:num w:numId="52">
    <w:abstractNumId w:val="13"/>
  </w:num>
  <w:num w:numId="53">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4BA9"/>
    <w:rsid w:val="00005F2B"/>
    <w:rsid w:val="00011CCF"/>
    <w:rsid w:val="000173B2"/>
    <w:rsid w:val="00020E7B"/>
    <w:rsid w:val="00021E94"/>
    <w:rsid w:val="0002235B"/>
    <w:rsid w:val="0002583F"/>
    <w:rsid w:val="00027296"/>
    <w:rsid w:val="00030E34"/>
    <w:rsid w:val="000312CB"/>
    <w:rsid w:val="000459D8"/>
    <w:rsid w:val="00047047"/>
    <w:rsid w:val="00053E0D"/>
    <w:rsid w:val="00060AD2"/>
    <w:rsid w:val="000717D3"/>
    <w:rsid w:val="000723B1"/>
    <w:rsid w:val="00073070"/>
    <w:rsid w:val="000744D6"/>
    <w:rsid w:val="00074AF2"/>
    <w:rsid w:val="00083E68"/>
    <w:rsid w:val="000845BA"/>
    <w:rsid w:val="000901C5"/>
    <w:rsid w:val="00090F10"/>
    <w:rsid w:val="000A66B9"/>
    <w:rsid w:val="000B2C5E"/>
    <w:rsid w:val="000B50FE"/>
    <w:rsid w:val="000B62C2"/>
    <w:rsid w:val="000C09FF"/>
    <w:rsid w:val="000C13D3"/>
    <w:rsid w:val="000C1E40"/>
    <w:rsid w:val="000C23A2"/>
    <w:rsid w:val="000C336B"/>
    <w:rsid w:val="000C50CF"/>
    <w:rsid w:val="000C60E2"/>
    <w:rsid w:val="000D1CF6"/>
    <w:rsid w:val="000E40DC"/>
    <w:rsid w:val="000E5064"/>
    <w:rsid w:val="000F5AA6"/>
    <w:rsid w:val="001075B3"/>
    <w:rsid w:val="001075BF"/>
    <w:rsid w:val="001132C5"/>
    <w:rsid w:val="00113E3C"/>
    <w:rsid w:val="001176E9"/>
    <w:rsid w:val="00122FA3"/>
    <w:rsid w:val="0012440B"/>
    <w:rsid w:val="00126D4D"/>
    <w:rsid w:val="00132907"/>
    <w:rsid w:val="00140327"/>
    <w:rsid w:val="00140E04"/>
    <w:rsid w:val="00145815"/>
    <w:rsid w:val="00152CB4"/>
    <w:rsid w:val="00152DB7"/>
    <w:rsid w:val="00153C24"/>
    <w:rsid w:val="00165A6A"/>
    <w:rsid w:val="0016642A"/>
    <w:rsid w:val="00166EC4"/>
    <w:rsid w:val="0017113E"/>
    <w:rsid w:val="00173C72"/>
    <w:rsid w:val="00175004"/>
    <w:rsid w:val="00181B49"/>
    <w:rsid w:val="001826C5"/>
    <w:rsid w:val="00185973"/>
    <w:rsid w:val="00187A92"/>
    <w:rsid w:val="00192378"/>
    <w:rsid w:val="00195863"/>
    <w:rsid w:val="001A107A"/>
    <w:rsid w:val="001A2707"/>
    <w:rsid w:val="001A3543"/>
    <w:rsid w:val="001A3AEC"/>
    <w:rsid w:val="001A7A91"/>
    <w:rsid w:val="001B01D5"/>
    <w:rsid w:val="001C21DD"/>
    <w:rsid w:val="001C2231"/>
    <w:rsid w:val="001D76E5"/>
    <w:rsid w:val="001E105D"/>
    <w:rsid w:val="001E683E"/>
    <w:rsid w:val="001E6CCA"/>
    <w:rsid w:val="00201419"/>
    <w:rsid w:val="00206DB7"/>
    <w:rsid w:val="00210DA5"/>
    <w:rsid w:val="00210FE4"/>
    <w:rsid w:val="00211D36"/>
    <w:rsid w:val="00216ECF"/>
    <w:rsid w:val="00224EC3"/>
    <w:rsid w:val="00226FBE"/>
    <w:rsid w:val="002270A8"/>
    <w:rsid w:val="00236DD9"/>
    <w:rsid w:val="0023711C"/>
    <w:rsid w:val="00240148"/>
    <w:rsid w:val="002404F4"/>
    <w:rsid w:val="00251720"/>
    <w:rsid w:val="00265D96"/>
    <w:rsid w:val="00276070"/>
    <w:rsid w:val="00281445"/>
    <w:rsid w:val="002843A0"/>
    <w:rsid w:val="00287FE5"/>
    <w:rsid w:val="00291408"/>
    <w:rsid w:val="002950F6"/>
    <w:rsid w:val="002B4CD8"/>
    <w:rsid w:val="002C1066"/>
    <w:rsid w:val="002C6090"/>
    <w:rsid w:val="002C7321"/>
    <w:rsid w:val="002D1362"/>
    <w:rsid w:val="002D2C92"/>
    <w:rsid w:val="002D3C9B"/>
    <w:rsid w:val="002D66C4"/>
    <w:rsid w:val="002F4B53"/>
    <w:rsid w:val="00300D42"/>
    <w:rsid w:val="0030402E"/>
    <w:rsid w:val="00313FD3"/>
    <w:rsid w:val="003162F4"/>
    <w:rsid w:val="0032708A"/>
    <w:rsid w:val="00327908"/>
    <w:rsid w:val="00335753"/>
    <w:rsid w:val="00336995"/>
    <w:rsid w:val="00337DC4"/>
    <w:rsid w:val="003433B2"/>
    <w:rsid w:val="00345E6E"/>
    <w:rsid w:val="0035592D"/>
    <w:rsid w:val="00360E78"/>
    <w:rsid w:val="00372347"/>
    <w:rsid w:val="003874AE"/>
    <w:rsid w:val="00396BFB"/>
    <w:rsid w:val="003B04B8"/>
    <w:rsid w:val="003B090C"/>
    <w:rsid w:val="003B2844"/>
    <w:rsid w:val="003B7283"/>
    <w:rsid w:val="003B7525"/>
    <w:rsid w:val="003B7737"/>
    <w:rsid w:val="003C4754"/>
    <w:rsid w:val="003C5182"/>
    <w:rsid w:val="003D2FE3"/>
    <w:rsid w:val="003D4A73"/>
    <w:rsid w:val="003D7BFB"/>
    <w:rsid w:val="003E3604"/>
    <w:rsid w:val="003F2E41"/>
    <w:rsid w:val="003F5C30"/>
    <w:rsid w:val="003F6474"/>
    <w:rsid w:val="003F6DF1"/>
    <w:rsid w:val="0042691B"/>
    <w:rsid w:val="00431933"/>
    <w:rsid w:val="00450C7A"/>
    <w:rsid w:val="00451B0E"/>
    <w:rsid w:val="0045287D"/>
    <w:rsid w:val="0045333C"/>
    <w:rsid w:val="00462B48"/>
    <w:rsid w:val="00466D89"/>
    <w:rsid w:val="00472679"/>
    <w:rsid w:val="004733E4"/>
    <w:rsid w:val="00476AB3"/>
    <w:rsid w:val="00480C56"/>
    <w:rsid w:val="0048650A"/>
    <w:rsid w:val="00490719"/>
    <w:rsid w:val="00494C78"/>
    <w:rsid w:val="004959C7"/>
    <w:rsid w:val="004A3023"/>
    <w:rsid w:val="004A55EE"/>
    <w:rsid w:val="004B0FAE"/>
    <w:rsid w:val="004B5FCE"/>
    <w:rsid w:val="004C03F8"/>
    <w:rsid w:val="004C11CC"/>
    <w:rsid w:val="004C716D"/>
    <w:rsid w:val="004D0A9D"/>
    <w:rsid w:val="004D0BFE"/>
    <w:rsid w:val="004D2B84"/>
    <w:rsid w:val="004D4AAE"/>
    <w:rsid w:val="004D5EE2"/>
    <w:rsid w:val="004E32FA"/>
    <w:rsid w:val="004E691A"/>
    <w:rsid w:val="004E6E56"/>
    <w:rsid w:val="004E6F21"/>
    <w:rsid w:val="004E70C4"/>
    <w:rsid w:val="004F74A7"/>
    <w:rsid w:val="004F7DF9"/>
    <w:rsid w:val="00504F27"/>
    <w:rsid w:val="00511799"/>
    <w:rsid w:val="00514034"/>
    <w:rsid w:val="00515572"/>
    <w:rsid w:val="00517158"/>
    <w:rsid w:val="0052166D"/>
    <w:rsid w:val="00524131"/>
    <w:rsid w:val="00527D7D"/>
    <w:rsid w:val="00544418"/>
    <w:rsid w:val="00554D94"/>
    <w:rsid w:val="00557B4E"/>
    <w:rsid w:val="00560397"/>
    <w:rsid w:val="005607C3"/>
    <w:rsid w:val="0056118D"/>
    <w:rsid w:val="005642D6"/>
    <w:rsid w:val="005708CC"/>
    <w:rsid w:val="0057161A"/>
    <w:rsid w:val="005759B2"/>
    <w:rsid w:val="00576AA5"/>
    <w:rsid w:val="005832C4"/>
    <w:rsid w:val="00585E82"/>
    <w:rsid w:val="00585F0F"/>
    <w:rsid w:val="00587230"/>
    <w:rsid w:val="00590460"/>
    <w:rsid w:val="0059084D"/>
    <w:rsid w:val="00590A4B"/>
    <w:rsid w:val="00592854"/>
    <w:rsid w:val="005939EA"/>
    <w:rsid w:val="005954FC"/>
    <w:rsid w:val="005A0B22"/>
    <w:rsid w:val="005A1D18"/>
    <w:rsid w:val="005A2F03"/>
    <w:rsid w:val="005A5F01"/>
    <w:rsid w:val="005A62DD"/>
    <w:rsid w:val="005A6AB3"/>
    <w:rsid w:val="005A6D39"/>
    <w:rsid w:val="005C0B3B"/>
    <w:rsid w:val="005C3756"/>
    <w:rsid w:val="005C6F64"/>
    <w:rsid w:val="005D1993"/>
    <w:rsid w:val="005E3710"/>
    <w:rsid w:val="005E43C5"/>
    <w:rsid w:val="005E6897"/>
    <w:rsid w:val="006050C3"/>
    <w:rsid w:val="0061253B"/>
    <w:rsid w:val="00613531"/>
    <w:rsid w:val="006238EC"/>
    <w:rsid w:val="0063049F"/>
    <w:rsid w:val="00633C50"/>
    <w:rsid w:val="00635C83"/>
    <w:rsid w:val="00636571"/>
    <w:rsid w:val="006419E9"/>
    <w:rsid w:val="00644655"/>
    <w:rsid w:val="00645345"/>
    <w:rsid w:val="00646575"/>
    <w:rsid w:val="00651D15"/>
    <w:rsid w:val="006525B4"/>
    <w:rsid w:val="006530A3"/>
    <w:rsid w:val="006540DF"/>
    <w:rsid w:val="00667832"/>
    <w:rsid w:val="006700E9"/>
    <w:rsid w:val="006713F5"/>
    <w:rsid w:val="00674DD2"/>
    <w:rsid w:val="00676B88"/>
    <w:rsid w:val="00686718"/>
    <w:rsid w:val="00687E02"/>
    <w:rsid w:val="0069099C"/>
    <w:rsid w:val="006A0942"/>
    <w:rsid w:val="006A7A57"/>
    <w:rsid w:val="006B2005"/>
    <w:rsid w:val="006B4864"/>
    <w:rsid w:val="006C06F0"/>
    <w:rsid w:val="006C22CD"/>
    <w:rsid w:val="006C59CB"/>
    <w:rsid w:val="006C68F7"/>
    <w:rsid w:val="006D259F"/>
    <w:rsid w:val="006D5EB6"/>
    <w:rsid w:val="006E0966"/>
    <w:rsid w:val="006E4AA3"/>
    <w:rsid w:val="006E4E38"/>
    <w:rsid w:val="006E70F4"/>
    <w:rsid w:val="006E7BC7"/>
    <w:rsid w:val="006F1CCC"/>
    <w:rsid w:val="006F2941"/>
    <w:rsid w:val="006F3538"/>
    <w:rsid w:val="0070054D"/>
    <w:rsid w:val="0070672A"/>
    <w:rsid w:val="00710837"/>
    <w:rsid w:val="007125C8"/>
    <w:rsid w:val="007169E1"/>
    <w:rsid w:val="00722A7E"/>
    <w:rsid w:val="007330F2"/>
    <w:rsid w:val="0073449F"/>
    <w:rsid w:val="00734660"/>
    <w:rsid w:val="00736361"/>
    <w:rsid w:val="00742583"/>
    <w:rsid w:val="00743647"/>
    <w:rsid w:val="007501F8"/>
    <w:rsid w:val="00756206"/>
    <w:rsid w:val="00756BA0"/>
    <w:rsid w:val="007607EB"/>
    <w:rsid w:val="00766487"/>
    <w:rsid w:val="0077221F"/>
    <w:rsid w:val="0077393E"/>
    <w:rsid w:val="00774C26"/>
    <w:rsid w:val="0078300A"/>
    <w:rsid w:val="0079200E"/>
    <w:rsid w:val="007921C7"/>
    <w:rsid w:val="00792706"/>
    <w:rsid w:val="007974A6"/>
    <w:rsid w:val="007A03C4"/>
    <w:rsid w:val="007A50E6"/>
    <w:rsid w:val="007B4C64"/>
    <w:rsid w:val="007C1DEF"/>
    <w:rsid w:val="007C6BF3"/>
    <w:rsid w:val="007D048A"/>
    <w:rsid w:val="007D08CE"/>
    <w:rsid w:val="007D0F47"/>
    <w:rsid w:val="007D3066"/>
    <w:rsid w:val="007E394E"/>
    <w:rsid w:val="00802B23"/>
    <w:rsid w:val="00803B5D"/>
    <w:rsid w:val="00805FD1"/>
    <w:rsid w:val="0080695E"/>
    <w:rsid w:val="00815857"/>
    <w:rsid w:val="00817E4D"/>
    <w:rsid w:val="00821DED"/>
    <w:rsid w:val="00826201"/>
    <w:rsid w:val="00827500"/>
    <w:rsid w:val="00832B62"/>
    <w:rsid w:val="00833FF2"/>
    <w:rsid w:val="00840645"/>
    <w:rsid w:val="0084379F"/>
    <w:rsid w:val="0085245C"/>
    <w:rsid w:val="00853C3D"/>
    <w:rsid w:val="00856326"/>
    <w:rsid w:val="008606A0"/>
    <w:rsid w:val="00862DF9"/>
    <w:rsid w:val="0086469A"/>
    <w:rsid w:val="00864FA3"/>
    <w:rsid w:val="00870014"/>
    <w:rsid w:val="0087211B"/>
    <w:rsid w:val="00873A3C"/>
    <w:rsid w:val="00874DA4"/>
    <w:rsid w:val="00876156"/>
    <w:rsid w:val="008776AC"/>
    <w:rsid w:val="00882825"/>
    <w:rsid w:val="00884F5F"/>
    <w:rsid w:val="00886153"/>
    <w:rsid w:val="00894233"/>
    <w:rsid w:val="008A0637"/>
    <w:rsid w:val="008A0D73"/>
    <w:rsid w:val="008A610F"/>
    <w:rsid w:val="008A7D61"/>
    <w:rsid w:val="008A7ED1"/>
    <w:rsid w:val="008B1CBF"/>
    <w:rsid w:val="008B62BE"/>
    <w:rsid w:val="008B64C6"/>
    <w:rsid w:val="008B6D9D"/>
    <w:rsid w:val="008B7CE4"/>
    <w:rsid w:val="008C0648"/>
    <w:rsid w:val="008C2BDB"/>
    <w:rsid w:val="008C7D5D"/>
    <w:rsid w:val="008D481C"/>
    <w:rsid w:val="008E0E6A"/>
    <w:rsid w:val="008E4EF3"/>
    <w:rsid w:val="008F1EE1"/>
    <w:rsid w:val="008F712D"/>
    <w:rsid w:val="009015C6"/>
    <w:rsid w:val="00911389"/>
    <w:rsid w:val="00912085"/>
    <w:rsid w:val="00912AC3"/>
    <w:rsid w:val="00917006"/>
    <w:rsid w:val="00933106"/>
    <w:rsid w:val="0093609D"/>
    <w:rsid w:val="0093689C"/>
    <w:rsid w:val="00942EC4"/>
    <w:rsid w:val="00942EEA"/>
    <w:rsid w:val="0094504C"/>
    <w:rsid w:val="009453FA"/>
    <w:rsid w:val="00945748"/>
    <w:rsid w:val="0096051C"/>
    <w:rsid w:val="00961CCA"/>
    <w:rsid w:val="00961D7C"/>
    <w:rsid w:val="00965CD3"/>
    <w:rsid w:val="0096683C"/>
    <w:rsid w:val="00967B67"/>
    <w:rsid w:val="00971E90"/>
    <w:rsid w:val="00982EA7"/>
    <w:rsid w:val="00996684"/>
    <w:rsid w:val="009A4674"/>
    <w:rsid w:val="009C0F13"/>
    <w:rsid w:val="009C7D52"/>
    <w:rsid w:val="009D0CA1"/>
    <w:rsid w:val="009D4CD9"/>
    <w:rsid w:val="009D6B37"/>
    <w:rsid w:val="009E2D60"/>
    <w:rsid w:val="009E4DBD"/>
    <w:rsid w:val="009E5ABA"/>
    <w:rsid w:val="009F3DA1"/>
    <w:rsid w:val="009F463B"/>
    <w:rsid w:val="009F4FCB"/>
    <w:rsid w:val="00A015C9"/>
    <w:rsid w:val="00A02793"/>
    <w:rsid w:val="00A07480"/>
    <w:rsid w:val="00A122B8"/>
    <w:rsid w:val="00A210DF"/>
    <w:rsid w:val="00A25BE6"/>
    <w:rsid w:val="00A25E22"/>
    <w:rsid w:val="00A267D0"/>
    <w:rsid w:val="00A27395"/>
    <w:rsid w:val="00A30684"/>
    <w:rsid w:val="00A3138A"/>
    <w:rsid w:val="00A3649E"/>
    <w:rsid w:val="00A3725D"/>
    <w:rsid w:val="00A6422B"/>
    <w:rsid w:val="00A652E5"/>
    <w:rsid w:val="00A75C3F"/>
    <w:rsid w:val="00A83490"/>
    <w:rsid w:val="00A845E6"/>
    <w:rsid w:val="00A87D71"/>
    <w:rsid w:val="00A90795"/>
    <w:rsid w:val="00A9284A"/>
    <w:rsid w:val="00A92A21"/>
    <w:rsid w:val="00AA0B22"/>
    <w:rsid w:val="00AA1709"/>
    <w:rsid w:val="00AA27DC"/>
    <w:rsid w:val="00AA43FB"/>
    <w:rsid w:val="00AA526E"/>
    <w:rsid w:val="00AA6062"/>
    <w:rsid w:val="00AA625C"/>
    <w:rsid w:val="00AB54A1"/>
    <w:rsid w:val="00AB6E5A"/>
    <w:rsid w:val="00AD1A9A"/>
    <w:rsid w:val="00AD2E24"/>
    <w:rsid w:val="00AE080E"/>
    <w:rsid w:val="00AE39F5"/>
    <w:rsid w:val="00B014CC"/>
    <w:rsid w:val="00B03A5A"/>
    <w:rsid w:val="00B03F09"/>
    <w:rsid w:val="00B10BC7"/>
    <w:rsid w:val="00B139EB"/>
    <w:rsid w:val="00B1405C"/>
    <w:rsid w:val="00B14953"/>
    <w:rsid w:val="00B154EC"/>
    <w:rsid w:val="00B16884"/>
    <w:rsid w:val="00B221C5"/>
    <w:rsid w:val="00B2770D"/>
    <w:rsid w:val="00B320A4"/>
    <w:rsid w:val="00B37395"/>
    <w:rsid w:val="00B5063A"/>
    <w:rsid w:val="00B53631"/>
    <w:rsid w:val="00B648C5"/>
    <w:rsid w:val="00B70F39"/>
    <w:rsid w:val="00B7148B"/>
    <w:rsid w:val="00B7541E"/>
    <w:rsid w:val="00B7689F"/>
    <w:rsid w:val="00B85B18"/>
    <w:rsid w:val="00B87A18"/>
    <w:rsid w:val="00BA23A8"/>
    <w:rsid w:val="00BA2525"/>
    <w:rsid w:val="00BA46F6"/>
    <w:rsid w:val="00BA60DE"/>
    <w:rsid w:val="00BB4311"/>
    <w:rsid w:val="00BC0321"/>
    <w:rsid w:val="00BC74A3"/>
    <w:rsid w:val="00BD1932"/>
    <w:rsid w:val="00BD24EE"/>
    <w:rsid w:val="00BD5B0E"/>
    <w:rsid w:val="00BE03E1"/>
    <w:rsid w:val="00BE2C39"/>
    <w:rsid w:val="00BE4048"/>
    <w:rsid w:val="00BE4527"/>
    <w:rsid w:val="00BE6742"/>
    <w:rsid w:val="00BE6790"/>
    <w:rsid w:val="00BF0B65"/>
    <w:rsid w:val="00C06216"/>
    <w:rsid w:val="00C109B1"/>
    <w:rsid w:val="00C16D8B"/>
    <w:rsid w:val="00C327D3"/>
    <w:rsid w:val="00C33ADA"/>
    <w:rsid w:val="00C34897"/>
    <w:rsid w:val="00C36754"/>
    <w:rsid w:val="00C45562"/>
    <w:rsid w:val="00C46ED1"/>
    <w:rsid w:val="00C53F94"/>
    <w:rsid w:val="00C56067"/>
    <w:rsid w:val="00C63EF0"/>
    <w:rsid w:val="00C703E1"/>
    <w:rsid w:val="00C70D3B"/>
    <w:rsid w:val="00C7195A"/>
    <w:rsid w:val="00C72B11"/>
    <w:rsid w:val="00C74B79"/>
    <w:rsid w:val="00C81135"/>
    <w:rsid w:val="00C85249"/>
    <w:rsid w:val="00CA368D"/>
    <w:rsid w:val="00CB478C"/>
    <w:rsid w:val="00CB4ABC"/>
    <w:rsid w:val="00CB4CF4"/>
    <w:rsid w:val="00CB53E7"/>
    <w:rsid w:val="00CB574C"/>
    <w:rsid w:val="00CB7745"/>
    <w:rsid w:val="00CC35C5"/>
    <w:rsid w:val="00CC638F"/>
    <w:rsid w:val="00CE39B3"/>
    <w:rsid w:val="00CE3DAA"/>
    <w:rsid w:val="00CE789D"/>
    <w:rsid w:val="00CF194B"/>
    <w:rsid w:val="00CF41B2"/>
    <w:rsid w:val="00CF55E4"/>
    <w:rsid w:val="00CF6B41"/>
    <w:rsid w:val="00D03DEA"/>
    <w:rsid w:val="00D145AC"/>
    <w:rsid w:val="00D1713E"/>
    <w:rsid w:val="00D22EB7"/>
    <w:rsid w:val="00D469C3"/>
    <w:rsid w:val="00D506CC"/>
    <w:rsid w:val="00D50EBF"/>
    <w:rsid w:val="00D52DBE"/>
    <w:rsid w:val="00D53B51"/>
    <w:rsid w:val="00D541C3"/>
    <w:rsid w:val="00D60F4E"/>
    <w:rsid w:val="00D65814"/>
    <w:rsid w:val="00D7072D"/>
    <w:rsid w:val="00D73D3D"/>
    <w:rsid w:val="00D75113"/>
    <w:rsid w:val="00D75C82"/>
    <w:rsid w:val="00D76E69"/>
    <w:rsid w:val="00D900C7"/>
    <w:rsid w:val="00D9525D"/>
    <w:rsid w:val="00D96DAB"/>
    <w:rsid w:val="00DA0669"/>
    <w:rsid w:val="00DA4137"/>
    <w:rsid w:val="00DA64CC"/>
    <w:rsid w:val="00DA7E47"/>
    <w:rsid w:val="00DC495A"/>
    <w:rsid w:val="00DD09E8"/>
    <w:rsid w:val="00DD36B6"/>
    <w:rsid w:val="00DD53E6"/>
    <w:rsid w:val="00DE2593"/>
    <w:rsid w:val="00DE25D2"/>
    <w:rsid w:val="00DE3A33"/>
    <w:rsid w:val="00DE3E70"/>
    <w:rsid w:val="00DF097D"/>
    <w:rsid w:val="00DF0FD4"/>
    <w:rsid w:val="00DF2D77"/>
    <w:rsid w:val="00E00394"/>
    <w:rsid w:val="00E01617"/>
    <w:rsid w:val="00E02C19"/>
    <w:rsid w:val="00E02D73"/>
    <w:rsid w:val="00E21638"/>
    <w:rsid w:val="00E2228A"/>
    <w:rsid w:val="00E22363"/>
    <w:rsid w:val="00E272FD"/>
    <w:rsid w:val="00E30AF7"/>
    <w:rsid w:val="00E32318"/>
    <w:rsid w:val="00E40CA0"/>
    <w:rsid w:val="00E427E0"/>
    <w:rsid w:val="00E42F82"/>
    <w:rsid w:val="00E468F4"/>
    <w:rsid w:val="00E5106E"/>
    <w:rsid w:val="00E5344B"/>
    <w:rsid w:val="00E56735"/>
    <w:rsid w:val="00E56FB4"/>
    <w:rsid w:val="00E62782"/>
    <w:rsid w:val="00E65158"/>
    <w:rsid w:val="00E67F11"/>
    <w:rsid w:val="00E74C2B"/>
    <w:rsid w:val="00E76104"/>
    <w:rsid w:val="00E7685D"/>
    <w:rsid w:val="00E80656"/>
    <w:rsid w:val="00E809D9"/>
    <w:rsid w:val="00E84442"/>
    <w:rsid w:val="00E846D6"/>
    <w:rsid w:val="00E92494"/>
    <w:rsid w:val="00E953AF"/>
    <w:rsid w:val="00E973AC"/>
    <w:rsid w:val="00EA20E8"/>
    <w:rsid w:val="00EA5ACD"/>
    <w:rsid w:val="00EA5B69"/>
    <w:rsid w:val="00EB09E2"/>
    <w:rsid w:val="00EB17E8"/>
    <w:rsid w:val="00EB5BB7"/>
    <w:rsid w:val="00EC1049"/>
    <w:rsid w:val="00EC2980"/>
    <w:rsid w:val="00EC37B4"/>
    <w:rsid w:val="00EC3D99"/>
    <w:rsid w:val="00ED04EA"/>
    <w:rsid w:val="00EE07DF"/>
    <w:rsid w:val="00EE6F7F"/>
    <w:rsid w:val="00EF59C0"/>
    <w:rsid w:val="00EF5C74"/>
    <w:rsid w:val="00EF7D93"/>
    <w:rsid w:val="00F003DF"/>
    <w:rsid w:val="00F148EE"/>
    <w:rsid w:val="00F20CEA"/>
    <w:rsid w:val="00F27D05"/>
    <w:rsid w:val="00F37D3A"/>
    <w:rsid w:val="00F4154F"/>
    <w:rsid w:val="00F41BB9"/>
    <w:rsid w:val="00F47EBC"/>
    <w:rsid w:val="00F51D2F"/>
    <w:rsid w:val="00F5316D"/>
    <w:rsid w:val="00F547C8"/>
    <w:rsid w:val="00F603D3"/>
    <w:rsid w:val="00F65399"/>
    <w:rsid w:val="00F74A52"/>
    <w:rsid w:val="00F85D13"/>
    <w:rsid w:val="00F90645"/>
    <w:rsid w:val="00F93EF6"/>
    <w:rsid w:val="00F96ADE"/>
    <w:rsid w:val="00FA1989"/>
    <w:rsid w:val="00FC11FA"/>
    <w:rsid w:val="00FC1495"/>
    <w:rsid w:val="00FC1D69"/>
    <w:rsid w:val="00FC7530"/>
    <w:rsid w:val="00FC7FEF"/>
    <w:rsid w:val="00FD100D"/>
    <w:rsid w:val="00FD6766"/>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727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33"/>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11BC4-6CE6-4BB7-9025-8B79128F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3716</Words>
  <Characters>21832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2020-07-01T11:05:00Z</dcterms:created>
  <dcterms:modified xsi:type="dcterms:W3CDTF">2020-08-17T08:45:00Z</dcterms:modified>
</cp:coreProperties>
</file>