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5D46D" w14:textId="4ACC733E" w:rsidR="00E7355F" w:rsidRPr="00F4100A" w:rsidRDefault="009F3720" w:rsidP="00AE2DC5">
      <w:pPr>
        <w:jc w:val="center"/>
        <w:rPr>
          <w:rFonts w:cs="Arial"/>
          <w:b/>
          <w:sz w:val="28"/>
          <w:szCs w:val="28"/>
        </w:rPr>
      </w:pPr>
      <w:r w:rsidRPr="00F4100A">
        <w:rPr>
          <w:rFonts w:cs="Arial"/>
          <w:b/>
          <w:sz w:val="28"/>
          <w:szCs w:val="28"/>
        </w:rPr>
        <w:t>SMLOUVA O</w:t>
      </w:r>
      <w:r w:rsidR="009A53D2" w:rsidRPr="00F4100A">
        <w:rPr>
          <w:rFonts w:cs="Arial"/>
          <w:b/>
          <w:sz w:val="28"/>
          <w:szCs w:val="28"/>
        </w:rPr>
        <w:t xml:space="preserve"> </w:t>
      </w:r>
      <w:r w:rsidR="00EB3FF6" w:rsidRPr="00F4100A">
        <w:rPr>
          <w:rFonts w:cs="Arial"/>
          <w:b/>
          <w:sz w:val="28"/>
          <w:szCs w:val="28"/>
        </w:rPr>
        <w:t>DÍLO</w:t>
      </w:r>
    </w:p>
    <w:p w14:paraId="67E07FA4" w14:textId="5FA98328" w:rsidR="009F3720" w:rsidRPr="00F4100A" w:rsidRDefault="002147D8" w:rsidP="00AE2DC5">
      <w:pPr>
        <w:jc w:val="center"/>
        <w:rPr>
          <w:rFonts w:cs="Arial"/>
          <w:b/>
          <w:sz w:val="28"/>
          <w:szCs w:val="28"/>
        </w:rPr>
      </w:pPr>
      <w:r w:rsidRPr="00F4100A">
        <w:rPr>
          <w:rFonts w:cs="Arial"/>
          <w:b/>
          <w:sz w:val="28"/>
          <w:szCs w:val="28"/>
        </w:rPr>
        <w:t xml:space="preserve"> č. </w:t>
      </w:r>
      <w:r w:rsidR="00E7355F" w:rsidRPr="00F4100A">
        <w:rPr>
          <w:rFonts w:cs="Arial"/>
          <w:b/>
          <w:sz w:val="28"/>
          <w:szCs w:val="28"/>
          <w:highlight w:val="yellow"/>
          <w:lang w:val="en-US"/>
        </w:rPr>
        <w:t>[DOPLNIT]</w:t>
      </w:r>
    </w:p>
    <w:p w14:paraId="2A8D9CDB" w14:textId="77777777" w:rsidR="009F3720" w:rsidRPr="00F4100A" w:rsidRDefault="009F3720" w:rsidP="00AE2DC5">
      <w:pPr>
        <w:jc w:val="center"/>
        <w:rPr>
          <w:rFonts w:cs="Arial"/>
          <w:sz w:val="28"/>
          <w:szCs w:val="28"/>
        </w:rPr>
      </w:pPr>
      <w:r w:rsidRPr="00F4100A">
        <w:rPr>
          <w:rFonts w:cs="Arial"/>
          <w:b/>
          <w:sz w:val="28"/>
          <w:szCs w:val="28"/>
        </w:rPr>
        <w:t>(dále jen „smlouva“)</w:t>
      </w:r>
    </w:p>
    <w:p w14:paraId="15C75514" w14:textId="77777777" w:rsidR="009F3720" w:rsidRPr="00BA11E9" w:rsidRDefault="009F3720" w:rsidP="00F4100A">
      <w:pPr>
        <w:spacing w:line="240" w:lineRule="exact"/>
        <w:jc w:val="center"/>
        <w:rPr>
          <w:rFonts w:cs="Arial"/>
          <w:szCs w:val="22"/>
        </w:rPr>
      </w:pPr>
    </w:p>
    <w:p w14:paraId="1B1799BD" w14:textId="77777777" w:rsidR="009F3720" w:rsidRPr="00BA11E9" w:rsidRDefault="009F3720" w:rsidP="00F4100A">
      <w:pPr>
        <w:spacing w:line="240" w:lineRule="exact"/>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F4100A">
      <w:pPr>
        <w:spacing w:line="240" w:lineRule="exact"/>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F4100A">
      <w:pPr>
        <w:spacing w:line="240" w:lineRule="exact"/>
        <w:jc w:val="center"/>
        <w:rPr>
          <w:rFonts w:cs="Arial"/>
          <w:szCs w:val="22"/>
        </w:rPr>
      </w:pPr>
      <w:r w:rsidRPr="00BA11E9">
        <w:rPr>
          <w:rFonts w:cs="Arial"/>
          <w:szCs w:val="22"/>
        </w:rPr>
        <w:t>(dále jen „občanský zákoník“)</w:t>
      </w:r>
    </w:p>
    <w:p w14:paraId="7E829E9B" w14:textId="77777777" w:rsidR="009F3720" w:rsidRPr="00BA11E9" w:rsidRDefault="009F3720" w:rsidP="00F4100A">
      <w:pPr>
        <w:tabs>
          <w:tab w:val="left" w:pos="4820"/>
        </w:tabs>
        <w:spacing w:line="240" w:lineRule="exact"/>
        <w:jc w:val="center"/>
        <w:rPr>
          <w:rFonts w:cs="Arial"/>
          <w:b/>
          <w:szCs w:val="22"/>
        </w:rPr>
      </w:pPr>
    </w:p>
    <w:p w14:paraId="740B8C34" w14:textId="77777777" w:rsidR="009F3720" w:rsidRPr="00BA11E9" w:rsidRDefault="009F3720" w:rsidP="00F4100A">
      <w:pPr>
        <w:tabs>
          <w:tab w:val="left" w:pos="4820"/>
        </w:tabs>
        <w:spacing w:line="240" w:lineRule="exact"/>
        <w:jc w:val="center"/>
        <w:rPr>
          <w:rFonts w:cs="Arial"/>
          <w:szCs w:val="22"/>
        </w:rPr>
      </w:pPr>
      <w:r w:rsidRPr="00BA11E9">
        <w:rPr>
          <w:rFonts w:cs="Arial"/>
          <w:b/>
          <w:szCs w:val="22"/>
        </w:rPr>
        <w:t>mezi smluvními stranami</w:t>
      </w:r>
    </w:p>
    <w:p w14:paraId="7A0E964E" w14:textId="77777777" w:rsidR="00CF6E49" w:rsidRPr="00BA11E9" w:rsidRDefault="00FD20AF" w:rsidP="00F4100A">
      <w:pPr>
        <w:spacing w:after="0" w:line="276" w:lineRule="auto"/>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5A326415" w14:textId="77777777" w:rsidR="001A533A" w:rsidRPr="00187AEC" w:rsidRDefault="001A533A" w:rsidP="00F4100A">
      <w:pPr>
        <w:pStyle w:val="Zkladntext"/>
        <w:tabs>
          <w:tab w:val="left" w:pos="3969"/>
        </w:tabs>
        <w:spacing w:line="276" w:lineRule="auto"/>
        <w:contextualSpacing/>
        <w:jc w:val="both"/>
        <w:rPr>
          <w:rFonts w:cs="Arial"/>
          <w:szCs w:val="22"/>
        </w:rPr>
      </w:pPr>
      <w:r>
        <w:rPr>
          <w:rFonts w:cs="Arial"/>
          <w:szCs w:val="22"/>
        </w:rPr>
        <w:tab/>
      </w:r>
      <w:r w:rsidRPr="00187AEC">
        <w:rPr>
          <w:rFonts w:cs="Arial"/>
          <w:szCs w:val="22"/>
        </w:rPr>
        <w:t xml:space="preserve">Česká </w:t>
      </w:r>
      <w:proofErr w:type="gramStart"/>
      <w:r w:rsidRPr="00187AEC">
        <w:rPr>
          <w:rFonts w:cs="Arial"/>
          <w:szCs w:val="22"/>
        </w:rPr>
        <w:t>republika - Státní</w:t>
      </w:r>
      <w:proofErr w:type="gramEnd"/>
      <w:r w:rsidRPr="00187AEC">
        <w:rPr>
          <w:rFonts w:cs="Arial"/>
          <w:szCs w:val="22"/>
        </w:rPr>
        <w:t xml:space="preserve"> pozemkový úřad</w:t>
      </w:r>
    </w:p>
    <w:p w14:paraId="5A364E85" w14:textId="77777777" w:rsidR="001A533A" w:rsidRPr="00187AEC" w:rsidRDefault="001A533A" w:rsidP="00F4100A">
      <w:pPr>
        <w:pStyle w:val="Zkladntext"/>
        <w:tabs>
          <w:tab w:val="left" w:pos="3969"/>
        </w:tabs>
        <w:spacing w:line="276" w:lineRule="auto"/>
        <w:jc w:val="both"/>
        <w:rPr>
          <w:rFonts w:cs="Arial"/>
          <w:i/>
          <w:szCs w:val="22"/>
        </w:rPr>
      </w:pPr>
      <w:r w:rsidRPr="00187AEC">
        <w:rPr>
          <w:rFonts w:cs="Arial"/>
          <w:b w:val="0"/>
          <w:bCs/>
          <w:szCs w:val="22"/>
        </w:rPr>
        <w:t>Sídlo:</w:t>
      </w:r>
      <w:r w:rsidRPr="00187AEC">
        <w:rPr>
          <w:rFonts w:cs="Arial"/>
          <w:szCs w:val="22"/>
        </w:rPr>
        <w:t xml:space="preserve"> </w:t>
      </w:r>
      <w:r w:rsidRPr="00187AEC">
        <w:rPr>
          <w:rFonts w:cs="Arial"/>
          <w:szCs w:val="22"/>
        </w:rPr>
        <w:tab/>
        <w:t>Husinecká 1024/</w:t>
      </w:r>
      <w:proofErr w:type="gramStart"/>
      <w:r w:rsidRPr="00187AEC">
        <w:rPr>
          <w:rFonts w:cs="Arial"/>
          <w:szCs w:val="22"/>
        </w:rPr>
        <w:t>11a</w:t>
      </w:r>
      <w:proofErr w:type="gramEnd"/>
      <w:r w:rsidRPr="00187AEC">
        <w:rPr>
          <w:rFonts w:cs="Arial"/>
          <w:szCs w:val="22"/>
        </w:rPr>
        <w:t>, 130 00 Praha 3</w:t>
      </w:r>
    </w:p>
    <w:p w14:paraId="767C614E" w14:textId="174FD69F" w:rsidR="001A533A" w:rsidRPr="00187AEC" w:rsidRDefault="001A533A" w:rsidP="00F4100A">
      <w:pPr>
        <w:pStyle w:val="Zkladntext"/>
        <w:tabs>
          <w:tab w:val="left" w:pos="3969"/>
        </w:tabs>
        <w:spacing w:before="120" w:after="0" w:line="276" w:lineRule="auto"/>
        <w:jc w:val="both"/>
        <w:rPr>
          <w:rFonts w:cs="Arial"/>
          <w:szCs w:val="22"/>
          <w:lang w:val="en-US"/>
        </w:rPr>
      </w:pPr>
      <w:r w:rsidRPr="00187AEC">
        <w:rPr>
          <w:rFonts w:cs="Arial"/>
          <w:szCs w:val="22"/>
        </w:rPr>
        <w:tab/>
        <w:t xml:space="preserve">Krajský pozemkový úřad </w:t>
      </w:r>
      <w:r w:rsidRPr="00187AEC">
        <w:rPr>
          <w:rFonts w:cs="Arial"/>
          <w:szCs w:val="22"/>
          <w:lang w:val="en-US"/>
        </w:rPr>
        <w:t xml:space="preserve">pro </w:t>
      </w:r>
      <w:proofErr w:type="spellStart"/>
      <w:r w:rsidRPr="00187AEC">
        <w:rPr>
          <w:rFonts w:cs="Arial"/>
          <w:szCs w:val="22"/>
          <w:lang w:val="en-US"/>
        </w:rPr>
        <w:t>Královéhradecký</w:t>
      </w:r>
      <w:proofErr w:type="spellEnd"/>
      <w:r w:rsidRPr="00187AEC">
        <w:rPr>
          <w:rFonts w:cs="Arial"/>
          <w:szCs w:val="22"/>
          <w:lang w:val="en-US"/>
        </w:rPr>
        <w:t xml:space="preserve"> </w:t>
      </w:r>
      <w:proofErr w:type="spellStart"/>
      <w:r w:rsidRPr="00187AEC">
        <w:rPr>
          <w:rFonts w:cs="Arial"/>
          <w:szCs w:val="22"/>
          <w:lang w:val="en-US"/>
        </w:rPr>
        <w:t>kraj</w:t>
      </w:r>
      <w:proofErr w:type="spellEnd"/>
    </w:p>
    <w:p w14:paraId="1CADEFA4" w14:textId="77777777" w:rsidR="001A533A" w:rsidRPr="00187AEC" w:rsidRDefault="001A533A" w:rsidP="00F4100A">
      <w:pPr>
        <w:pStyle w:val="Zkladntext"/>
        <w:tabs>
          <w:tab w:val="left" w:pos="3969"/>
        </w:tabs>
        <w:spacing w:line="276" w:lineRule="auto"/>
        <w:contextualSpacing/>
        <w:jc w:val="both"/>
        <w:rPr>
          <w:rFonts w:cs="Arial"/>
          <w:b w:val="0"/>
          <w:i/>
          <w:szCs w:val="22"/>
        </w:rPr>
      </w:pPr>
      <w:r w:rsidRPr="00187AEC">
        <w:rPr>
          <w:rFonts w:cs="Arial"/>
          <w:b w:val="0"/>
          <w:bCs/>
          <w:szCs w:val="22"/>
        </w:rPr>
        <w:t>Adresa:</w:t>
      </w:r>
      <w:r w:rsidRPr="00187AEC">
        <w:rPr>
          <w:rFonts w:cs="Arial"/>
          <w:szCs w:val="22"/>
        </w:rPr>
        <w:t xml:space="preserve"> </w:t>
      </w:r>
      <w:r w:rsidRPr="00187AEC">
        <w:rPr>
          <w:rFonts w:cs="Arial"/>
          <w:szCs w:val="22"/>
        </w:rPr>
        <w:tab/>
      </w:r>
      <w:r w:rsidRPr="00187AEC">
        <w:rPr>
          <w:rFonts w:cs="Arial"/>
          <w:b w:val="0"/>
          <w:bCs/>
          <w:szCs w:val="22"/>
        </w:rPr>
        <w:t>Kydlinovská 245, 503 01 Hradec Králové</w:t>
      </w:r>
    </w:p>
    <w:p w14:paraId="57CF1542" w14:textId="0BCB405A" w:rsidR="001A533A" w:rsidRPr="00187AEC" w:rsidRDefault="001A533A" w:rsidP="00F4100A">
      <w:pPr>
        <w:pStyle w:val="Zkladntext"/>
        <w:tabs>
          <w:tab w:val="left" w:pos="3969"/>
        </w:tabs>
        <w:spacing w:after="0" w:line="276" w:lineRule="auto"/>
        <w:ind w:left="3969" w:hanging="3969"/>
        <w:contextualSpacing/>
        <w:jc w:val="both"/>
        <w:rPr>
          <w:rFonts w:eastAsia="Lucida Sans Unicode" w:cs="Arial"/>
          <w:color w:val="FF0000"/>
          <w:szCs w:val="22"/>
        </w:rPr>
      </w:pPr>
      <w:r w:rsidRPr="00187AEC">
        <w:rPr>
          <w:rFonts w:cs="Arial"/>
          <w:b w:val="0"/>
          <w:bCs/>
          <w:szCs w:val="22"/>
        </w:rPr>
        <w:t>Zastoupený:</w:t>
      </w:r>
      <w:r w:rsidRPr="00187AEC">
        <w:rPr>
          <w:rFonts w:cs="Arial"/>
          <w:b w:val="0"/>
          <w:bCs/>
          <w:szCs w:val="22"/>
        </w:rPr>
        <w:tab/>
      </w:r>
      <w:r w:rsidRPr="00187AEC">
        <w:rPr>
          <w:rFonts w:eastAsia="Lucida Sans Unicode" w:cs="Arial"/>
          <w:b w:val="0"/>
          <w:bCs/>
          <w:szCs w:val="22"/>
        </w:rPr>
        <w:t>Ing. Petr Lázňovský, ředitel Krajského pozemkového úřadu pro Královéhradecký kraj</w:t>
      </w:r>
    </w:p>
    <w:p w14:paraId="5283DEDD" w14:textId="1B660655" w:rsidR="001A533A" w:rsidRPr="00187AEC" w:rsidRDefault="001A533A" w:rsidP="00F4100A">
      <w:pPr>
        <w:widowControl w:val="0"/>
        <w:tabs>
          <w:tab w:val="left" w:pos="3969"/>
        </w:tabs>
        <w:suppressAutoHyphens/>
        <w:spacing w:line="276" w:lineRule="auto"/>
        <w:ind w:right="-285"/>
        <w:contextualSpacing/>
        <w:rPr>
          <w:rFonts w:eastAsia="Lucida Sans Unicode" w:cs="Arial"/>
          <w:szCs w:val="22"/>
        </w:rPr>
      </w:pPr>
      <w:r w:rsidRPr="00187AEC">
        <w:rPr>
          <w:rFonts w:eastAsia="Lucida Sans Unicode" w:cs="Arial"/>
          <w:szCs w:val="22"/>
        </w:rPr>
        <w:t xml:space="preserve">ve smluvních záležitostech oprávněn jednat: Ing. Petr Lázňovský, ředitel </w:t>
      </w:r>
      <w:proofErr w:type="gramStart"/>
      <w:r w:rsidRPr="00187AEC">
        <w:rPr>
          <w:rFonts w:eastAsia="Lucida Sans Unicode" w:cs="Arial"/>
          <w:szCs w:val="22"/>
        </w:rPr>
        <w:t>Krajského  pozemkového</w:t>
      </w:r>
      <w:proofErr w:type="gramEnd"/>
      <w:r w:rsidRPr="00187AEC">
        <w:rPr>
          <w:rFonts w:eastAsia="Lucida Sans Unicode" w:cs="Arial"/>
          <w:szCs w:val="22"/>
        </w:rPr>
        <w:t xml:space="preserve"> </w:t>
      </w:r>
      <w:r w:rsidRPr="00187AEC">
        <w:rPr>
          <w:rFonts w:eastAsia="Lucida Sans Unicode" w:cs="Arial"/>
          <w:szCs w:val="22"/>
        </w:rPr>
        <w:tab/>
        <w:t>úřadu pro Královéhradecký kraj</w:t>
      </w:r>
    </w:p>
    <w:p w14:paraId="2809A0E6" w14:textId="77777777" w:rsidR="001A533A" w:rsidRPr="00187AEC" w:rsidRDefault="001A533A" w:rsidP="00F4100A">
      <w:pPr>
        <w:pStyle w:val="Bezmezer"/>
        <w:tabs>
          <w:tab w:val="left" w:pos="3969"/>
          <w:tab w:val="left" w:pos="4536"/>
        </w:tabs>
        <w:spacing w:line="276" w:lineRule="auto"/>
        <w:contextualSpacing/>
        <w:rPr>
          <w:rFonts w:ascii="Arial" w:hAnsi="Arial" w:cs="Arial"/>
          <w:snapToGrid w:val="0"/>
          <w:sz w:val="22"/>
          <w:szCs w:val="22"/>
        </w:rPr>
      </w:pPr>
      <w:r w:rsidRPr="00187AEC">
        <w:rPr>
          <w:rFonts w:ascii="Arial" w:hAnsi="Arial" w:cs="Arial"/>
          <w:sz w:val="22"/>
          <w:szCs w:val="22"/>
        </w:rPr>
        <w:t xml:space="preserve">v </w:t>
      </w:r>
      <w:r w:rsidRPr="00187AEC">
        <w:rPr>
          <w:rFonts w:ascii="Arial" w:hAnsi="Arial" w:cs="Arial"/>
          <w:snapToGrid w:val="0"/>
          <w:sz w:val="22"/>
          <w:szCs w:val="22"/>
        </w:rPr>
        <w:t xml:space="preserve">technických záležitostech oprávněn jednat: Lenka Boguschová, pověřená řízením Pobočky </w:t>
      </w:r>
    </w:p>
    <w:p w14:paraId="146E5E84" w14:textId="798339DF" w:rsidR="001A533A" w:rsidRPr="00187AEC" w:rsidRDefault="001A533A" w:rsidP="00F4100A">
      <w:pPr>
        <w:pStyle w:val="Bezmezer"/>
        <w:tabs>
          <w:tab w:val="left" w:pos="3969"/>
          <w:tab w:val="left" w:pos="4536"/>
        </w:tabs>
        <w:spacing w:line="276" w:lineRule="auto"/>
        <w:contextualSpacing/>
        <w:rPr>
          <w:rFonts w:ascii="Arial" w:hAnsi="Arial" w:cs="Arial"/>
          <w:snapToGrid w:val="0"/>
          <w:sz w:val="22"/>
          <w:szCs w:val="22"/>
        </w:rPr>
      </w:pPr>
      <w:r w:rsidRPr="00187AEC">
        <w:rPr>
          <w:rFonts w:ascii="Arial" w:hAnsi="Arial" w:cs="Arial"/>
          <w:snapToGrid w:val="0"/>
          <w:sz w:val="22"/>
          <w:szCs w:val="22"/>
        </w:rPr>
        <w:tab/>
        <w:t>Hradec Králové</w:t>
      </w:r>
    </w:p>
    <w:p w14:paraId="692CA1F4" w14:textId="6502B3FC" w:rsidR="001A533A" w:rsidRPr="00F4100A" w:rsidRDefault="001A533A" w:rsidP="00F4100A">
      <w:pPr>
        <w:pStyle w:val="Bezmezer"/>
        <w:tabs>
          <w:tab w:val="left" w:pos="3969"/>
          <w:tab w:val="left" w:pos="4536"/>
        </w:tabs>
        <w:spacing w:line="276" w:lineRule="auto"/>
        <w:contextualSpacing/>
        <w:rPr>
          <w:rFonts w:ascii="Arial" w:hAnsi="Arial" w:cs="Arial"/>
          <w:sz w:val="16"/>
          <w:szCs w:val="16"/>
        </w:rPr>
      </w:pPr>
      <w:r w:rsidRPr="00187AEC">
        <w:rPr>
          <w:rFonts w:ascii="Arial" w:hAnsi="Arial" w:cs="Arial"/>
          <w:sz w:val="22"/>
          <w:szCs w:val="22"/>
        </w:rPr>
        <w:tab/>
      </w:r>
    </w:p>
    <w:p w14:paraId="704DE9BA" w14:textId="30C44CEA" w:rsidR="001A533A" w:rsidRPr="00187AEC" w:rsidRDefault="001A533A" w:rsidP="00F4100A">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Tel.:</w:t>
      </w:r>
      <w:r w:rsidRPr="00187AEC">
        <w:rPr>
          <w:rFonts w:ascii="Arial" w:hAnsi="Arial" w:cs="Arial"/>
          <w:sz w:val="22"/>
          <w:szCs w:val="22"/>
        </w:rPr>
        <w:tab/>
        <w:t>+420 601 352 653</w:t>
      </w:r>
    </w:p>
    <w:p w14:paraId="780C6779" w14:textId="3A64B672" w:rsidR="001A533A" w:rsidRPr="00187AEC" w:rsidRDefault="001A533A" w:rsidP="00F4100A">
      <w:pPr>
        <w:pStyle w:val="Bezmezer"/>
        <w:tabs>
          <w:tab w:val="left" w:pos="3969"/>
          <w:tab w:val="left" w:pos="4536"/>
        </w:tabs>
        <w:spacing w:line="276" w:lineRule="auto"/>
        <w:ind w:right="-994"/>
        <w:contextualSpacing/>
        <w:rPr>
          <w:rFonts w:ascii="Arial" w:hAnsi="Arial" w:cs="Arial"/>
          <w:bCs/>
          <w:sz w:val="22"/>
          <w:szCs w:val="22"/>
        </w:rPr>
      </w:pPr>
      <w:r w:rsidRPr="00187AEC">
        <w:rPr>
          <w:rFonts w:ascii="Arial" w:hAnsi="Arial" w:cs="Arial"/>
          <w:sz w:val="22"/>
          <w:szCs w:val="22"/>
        </w:rPr>
        <w:t>E-mail:</w:t>
      </w:r>
      <w:r w:rsidRPr="00187AEC">
        <w:rPr>
          <w:rFonts w:ascii="Arial" w:hAnsi="Arial" w:cs="Arial"/>
          <w:b/>
          <w:sz w:val="22"/>
          <w:szCs w:val="22"/>
        </w:rPr>
        <w:tab/>
      </w:r>
      <w:hyperlink r:id="rId13" w:history="1"/>
      <w:hyperlink r:id="rId14" w:history="1">
        <w:r w:rsidRPr="00187AEC">
          <w:rPr>
            <w:rStyle w:val="Hypertextovodkaz"/>
            <w:rFonts w:ascii="Arial" w:hAnsi="Arial" w:cs="Arial"/>
            <w:bCs/>
            <w:sz w:val="22"/>
            <w:szCs w:val="22"/>
          </w:rPr>
          <w:t>hkralove.pk@spucr.cz</w:t>
        </w:r>
      </w:hyperlink>
    </w:p>
    <w:p w14:paraId="0EEA842C" w14:textId="77777777" w:rsidR="001A533A" w:rsidRPr="00187AEC" w:rsidRDefault="001A533A" w:rsidP="00F4100A">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ID DS:</w:t>
      </w:r>
      <w:r w:rsidRPr="00187AEC">
        <w:rPr>
          <w:rFonts w:ascii="Arial" w:hAnsi="Arial" w:cs="Arial"/>
          <w:sz w:val="22"/>
          <w:szCs w:val="22"/>
        </w:rPr>
        <w:tab/>
        <w:t>z49per3</w:t>
      </w:r>
    </w:p>
    <w:p w14:paraId="55DD3F29" w14:textId="77777777" w:rsidR="001A533A" w:rsidRPr="00187AEC" w:rsidRDefault="001A533A" w:rsidP="00F4100A">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Bankovní spojení:</w:t>
      </w:r>
      <w:r w:rsidRPr="00187AEC">
        <w:rPr>
          <w:rFonts w:ascii="Arial" w:hAnsi="Arial" w:cs="Arial"/>
          <w:sz w:val="22"/>
          <w:szCs w:val="22"/>
        </w:rPr>
        <w:tab/>
        <w:t xml:space="preserve">ČNB </w:t>
      </w:r>
      <w:r w:rsidRPr="00187AEC">
        <w:rPr>
          <w:rFonts w:ascii="Arial" w:hAnsi="Arial" w:cs="Arial"/>
          <w:sz w:val="22"/>
          <w:szCs w:val="22"/>
        </w:rPr>
        <w:tab/>
      </w:r>
    </w:p>
    <w:p w14:paraId="23CCE40F" w14:textId="77777777" w:rsidR="001A533A" w:rsidRPr="00187AEC" w:rsidRDefault="001A533A" w:rsidP="00F4100A">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Číslo účtu:</w:t>
      </w:r>
      <w:r w:rsidRPr="00187AEC">
        <w:rPr>
          <w:rFonts w:ascii="Arial" w:hAnsi="Arial" w:cs="Arial"/>
          <w:bCs/>
          <w:sz w:val="22"/>
          <w:szCs w:val="22"/>
        </w:rPr>
        <w:tab/>
        <w:t>3723001/0710</w:t>
      </w:r>
    </w:p>
    <w:p w14:paraId="0655D6F7" w14:textId="2CF587B4" w:rsidR="001A533A" w:rsidRPr="00187AEC" w:rsidRDefault="001A533A" w:rsidP="00F4100A">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IČ:</w:t>
      </w:r>
      <w:r w:rsidRPr="00187AEC">
        <w:rPr>
          <w:rFonts w:ascii="Arial" w:hAnsi="Arial" w:cs="Arial"/>
          <w:bCs/>
          <w:sz w:val="22"/>
          <w:szCs w:val="22"/>
        </w:rPr>
        <w:tab/>
        <w:t>01312774</w:t>
      </w:r>
    </w:p>
    <w:p w14:paraId="26246818" w14:textId="77777777" w:rsidR="001A533A" w:rsidRPr="00187AEC" w:rsidRDefault="001A533A" w:rsidP="00F4100A">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DIČ:</w:t>
      </w:r>
      <w:r w:rsidRPr="00187AEC">
        <w:rPr>
          <w:rFonts w:ascii="Arial" w:hAnsi="Arial" w:cs="Arial"/>
          <w:bCs/>
          <w:sz w:val="22"/>
          <w:szCs w:val="22"/>
        </w:rPr>
        <w:tab/>
        <w:t xml:space="preserve">není plátcem DPH </w:t>
      </w:r>
    </w:p>
    <w:p w14:paraId="1E0A2337" w14:textId="6263E126" w:rsidR="00126736" w:rsidRPr="00BA11E9" w:rsidRDefault="00126736" w:rsidP="00F4100A">
      <w:pPr>
        <w:spacing w:after="0" w:line="276" w:lineRule="auto"/>
        <w:rPr>
          <w:rFonts w:cs="Arial"/>
          <w:snapToGrid w:val="0"/>
          <w:szCs w:val="22"/>
        </w:rPr>
      </w:pPr>
      <w:r w:rsidRPr="00BA11E9">
        <w:rPr>
          <w:rFonts w:cs="Arial"/>
          <w:snapToGrid w:val="0"/>
          <w:szCs w:val="22"/>
        </w:rPr>
        <w:t>(dále jen jako „objednatel“)</w:t>
      </w:r>
    </w:p>
    <w:p w14:paraId="2618BCC9" w14:textId="77777777" w:rsidR="00CF6E49" w:rsidRPr="00BA11E9" w:rsidRDefault="00CF6E49" w:rsidP="00F4100A">
      <w:pPr>
        <w:spacing w:before="120" w:line="276" w:lineRule="auto"/>
        <w:ind w:firstLine="708"/>
        <w:jc w:val="center"/>
        <w:rPr>
          <w:rFonts w:cs="Arial"/>
          <w:b/>
          <w:szCs w:val="22"/>
        </w:rPr>
      </w:pPr>
      <w:r w:rsidRPr="00BA11E9">
        <w:rPr>
          <w:rFonts w:cs="Arial"/>
          <w:b/>
          <w:szCs w:val="22"/>
        </w:rPr>
        <w:t>a</w:t>
      </w:r>
    </w:p>
    <w:p w14:paraId="477BC401" w14:textId="77777777" w:rsidR="00CF6E49" w:rsidRPr="00BA11E9" w:rsidRDefault="00FD20AF" w:rsidP="00F4100A">
      <w:pPr>
        <w:spacing w:line="276" w:lineRule="auto"/>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5B3BD628" w:rsidR="00CF6E49" w:rsidRPr="00BA11E9" w:rsidRDefault="00F37D95" w:rsidP="00F4100A">
      <w:pPr>
        <w:tabs>
          <w:tab w:val="left" w:pos="3969"/>
        </w:tabs>
        <w:spacing w:line="276" w:lineRule="auto"/>
        <w:contextualSpacing/>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1A533A">
        <w:rPr>
          <w:rFonts w:cs="Arial"/>
          <w:b/>
          <w:bCs/>
          <w:snapToGrid w:val="0"/>
          <w:szCs w:val="22"/>
          <w:highlight w:val="yellow"/>
          <w:lang w:val="en-US"/>
        </w:rPr>
        <w:tab/>
      </w:r>
      <w:r w:rsidR="006313D9" w:rsidRPr="00BA11E9">
        <w:rPr>
          <w:rFonts w:cs="Arial"/>
          <w:b/>
          <w:bCs/>
          <w:snapToGrid w:val="0"/>
          <w:szCs w:val="22"/>
          <w:highlight w:val="yellow"/>
          <w:lang w:val="en-US"/>
        </w:rPr>
        <w:t>[DOPLNIT]</w:t>
      </w:r>
    </w:p>
    <w:p w14:paraId="181067AE" w14:textId="067DF0FB" w:rsidR="00CF6E49" w:rsidRPr="00BA11E9" w:rsidRDefault="00D8162E" w:rsidP="00F4100A">
      <w:pPr>
        <w:tabs>
          <w:tab w:val="left" w:pos="3969"/>
        </w:tabs>
        <w:spacing w:line="276" w:lineRule="auto"/>
        <w:contextualSpacing/>
        <w:jc w:val="both"/>
        <w:rPr>
          <w:rFonts w:cs="Arial"/>
          <w:bCs/>
          <w:szCs w:val="22"/>
        </w:rPr>
      </w:pPr>
      <w:r w:rsidRPr="00BA11E9">
        <w:rPr>
          <w:rFonts w:cs="Arial"/>
          <w:bCs/>
          <w:szCs w:val="22"/>
        </w:rPr>
        <w:t>Sídlo</w:t>
      </w:r>
      <w:r w:rsidR="00CF6E49" w:rsidRPr="00BA11E9">
        <w:rPr>
          <w:rFonts w:cs="Arial"/>
          <w:bCs/>
          <w:szCs w:val="22"/>
        </w:rPr>
        <w:t>:</w:t>
      </w:r>
      <w:r w:rsidR="00F4100A">
        <w:rPr>
          <w:rFonts w:cs="Arial"/>
          <w:bCs/>
          <w:szCs w:val="22"/>
        </w:rPr>
        <w:tab/>
      </w:r>
      <w:r w:rsidR="00233696" w:rsidRPr="00BA11E9">
        <w:rPr>
          <w:rFonts w:cs="Arial"/>
          <w:b/>
          <w:bCs/>
          <w:snapToGrid w:val="0"/>
          <w:szCs w:val="22"/>
          <w:highlight w:val="yellow"/>
          <w:lang w:val="en-US"/>
        </w:rPr>
        <w:t>[DOPLNIT]</w:t>
      </w:r>
    </w:p>
    <w:p w14:paraId="48662DCA" w14:textId="63081337" w:rsidR="00CF6E49" w:rsidRPr="00BA11E9" w:rsidRDefault="00CF6E49" w:rsidP="00F4100A">
      <w:pPr>
        <w:tabs>
          <w:tab w:val="left" w:pos="3969"/>
        </w:tabs>
        <w:spacing w:line="276" w:lineRule="auto"/>
        <w:contextualSpacing/>
        <w:rPr>
          <w:rFonts w:cs="Arial"/>
          <w:b/>
          <w:szCs w:val="22"/>
        </w:rPr>
      </w:pPr>
      <w:r w:rsidRPr="00BA11E9">
        <w:rPr>
          <w:rFonts w:cs="Arial"/>
          <w:szCs w:val="22"/>
        </w:rPr>
        <w:t>Zastoupený:</w:t>
      </w:r>
      <w:r w:rsidR="00F4100A">
        <w:rPr>
          <w:rFonts w:cs="Arial"/>
          <w:szCs w:val="22"/>
        </w:rPr>
        <w:tab/>
      </w:r>
      <w:r w:rsidR="00233696" w:rsidRPr="00BA11E9">
        <w:rPr>
          <w:rFonts w:cs="Arial"/>
          <w:b/>
          <w:bCs/>
          <w:snapToGrid w:val="0"/>
          <w:szCs w:val="22"/>
          <w:highlight w:val="yellow"/>
        </w:rPr>
        <w:t>[DOPLNIT]</w:t>
      </w:r>
    </w:p>
    <w:p w14:paraId="12F78556" w14:textId="133C1CE5" w:rsidR="00CF6E49" w:rsidRPr="00BA11E9" w:rsidRDefault="00CF6E49" w:rsidP="00F4100A">
      <w:pPr>
        <w:tabs>
          <w:tab w:val="left" w:pos="3969"/>
        </w:tabs>
        <w:spacing w:after="0" w:line="276" w:lineRule="auto"/>
        <w:contextualSpacing/>
        <w:rPr>
          <w:rFonts w:cs="Arial"/>
          <w:b/>
          <w:szCs w:val="22"/>
        </w:rPr>
      </w:pPr>
      <w:r w:rsidRPr="00BA11E9">
        <w:rPr>
          <w:rFonts w:cs="Arial"/>
          <w:szCs w:val="22"/>
        </w:rPr>
        <w:t xml:space="preserve">Ve smluvních záležitostech oprávněn jednat: </w:t>
      </w:r>
      <w:r w:rsidR="00233696" w:rsidRPr="00BA11E9">
        <w:rPr>
          <w:rFonts w:cs="Arial"/>
          <w:b/>
          <w:bCs/>
          <w:snapToGrid w:val="0"/>
          <w:szCs w:val="22"/>
          <w:highlight w:val="yellow"/>
        </w:rPr>
        <w:t>[DOPLNIT]</w:t>
      </w:r>
    </w:p>
    <w:p w14:paraId="3CC2FDBF" w14:textId="47D61094" w:rsidR="00CF6E49" w:rsidRPr="00BA11E9" w:rsidRDefault="00CF6E49" w:rsidP="00F4100A">
      <w:pPr>
        <w:pStyle w:val="Zkladntext"/>
        <w:tabs>
          <w:tab w:val="left" w:pos="3969"/>
        </w:tabs>
        <w:spacing w:after="0" w:line="276" w:lineRule="auto"/>
        <w:contextualSpacing/>
        <w:rPr>
          <w:rFonts w:cs="Arial"/>
          <w:szCs w:val="22"/>
        </w:rPr>
      </w:pPr>
      <w:r w:rsidRPr="00BA11E9">
        <w:rPr>
          <w:rFonts w:cs="Arial"/>
          <w:b w:val="0"/>
          <w:szCs w:val="22"/>
        </w:rPr>
        <w:t>V technických záležitostech oprávněn jednat:</w:t>
      </w:r>
      <w:r w:rsidR="00F4100A">
        <w:rPr>
          <w:rFonts w:cs="Arial"/>
          <w:b w:val="0"/>
          <w:szCs w:val="22"/>
        </w:rPr>
        <w:t xml:space="preserve"> </w:t>
      </w:r>
      <w:r w:rsidR="00233696" w:rsidRPr="00BA11E9">
        <w:rPr>
          <w:rFonts w:cs="Arial"/>
          <w:bCs/>
          <w:szCs w:val="22"/>
          <w:highlight w:val="yellow"/>
        </w:rPr>
        <w:t>[DOPLNIT]</w:t>
      </w:r>
    </w:p>
    <w:p w14:paraId="1F8D697F" w14:textId="1C49170E" w:rsidR="00660B9F" w:rsidRPr="00BA11E9" w:rsidRDefault="00CF6E49" w:rsidP="00F4100A">
      <w:pPr>
        <w:tabs>
          <w:tab w:val="left" w:pos="3969"/>
        </w:tabs>
        <w:spacing w:line="276" w:lineRule="auto"/>
        <w:contextualSpacing/>
        <w:rPr>
          <w:rFonts w:cs="Arial"/>
          <w:b/>
          <w:szCs w:val="22"/>
        </w:rPr>
      </w:pPr>
      <w:r w:rsidRPr="00BA11E9">
        <w:rPr>
          <w:rFonts w:cs="Arial"/>
          <w:szCs w:val="22"/>
        </w:rPr>
        <w:t>Bankovní spojení:</w:t>
      </w:r>
      <w:r w:rsidR="00F4100A">
        <w:rPr>
          <w:rFonts w:cs="Arial"/>
          <w:szCs w:val="22"/>
        </w:rPr>
        <w:tab/>
      </w:r>
      <w:r w:rsidR="00660B9F" w:rsidRPr="00BA11E9">
        <w:rPr>
          <w:rFonts w:cs="Arial"/>
          <w:b/>
          <w:bCs/>
          <w:snapToGrid w:val="0"/>
          <w:szCs w:val="22"/>
          <w:highlight w:val="yellow"/>
        </w:rPr>
        <w:t>[DOPLNIT]</w:t>
      </w:r>
    </w:p>
    <w:p w14:paraId="0F14F033" w14:textId="1A5C84AE" w:rsidR="00CF6E49" w:rsidRPr="00BA11E9" w:rsidRDefault="00CF6E49" w:rsidP="00F4100A">
      <w:pPr>
        <w:tabs>
          <w:tab w:val="left" w:pos="3969"/>
        </w:tabs>
        <w:spacing w:line="276" w:lineRule="auto"/>
        <w:contextualSpacing/>
        <w:rPr>
          <w:rFonts w:cs="Arial"/>
          <w:szCs w:val="22"/>
        </w:rPr>
      </w:pPr>
      <w:r w:rsidRPr="00BA11E9">
        <w:rPr>
          <w:rFonts w:cs="Arial"/>
          <w:szCs w:val="22"/>
        </w:rPr>
        <w:t>Číslo účtu:</w:t>
      </w:r>
      <w:r w:rsidR="00E7355F" w:rsidRPr="00BA11E9">
        <w:rPr>
          <w:rFonts w:cs="Arial"/>
          <w:szCs w:val="22"/>
        </w:rPr>
        <w:t xml:space="preserve"> </w:t>
      </w:r>
      <w:r w:rsidR="00F4100A">
        <w:rPr>
          <w:rFonts w:cs="Arial"/>
          <w:szCs w:val="22"/>
        </w:rPr>
        <w:tab/>
      </w:r>
      <w:r w:rsidR="00660B9F" w:rsidRPr="00BA11E9">
        <w:rPr>
          <w:rFonts w:cs="Arial"/>
          <w:b/>
          <w:bCs/>
          <w:snapToGrid w:val="0"/>
          <w:szCs w:val="22"/>
          <w:highlight w:val="yellow"/>
        </w:rPr>
        <w:t>[DOPLNIT]</w:t>
      </w:r>
    </w:p>
    <w:p w14:paraId="314F9DCF" w14:textId="17D67BAF" w:rsidR="00660B9F" w:rsidRPr="00BA11E9" w:rsidRDefault="00CF6E49" w:rsidP="009A0DFB">
      <w:pPr>
        <w:tabs>
          <w:tab w:val="left" w:pos="3969"/>
        </w:tabs>
        <w:spacing w:after="0" w:line="276" w:lineRule="auto"/>
        <w:contextualSpacing/>
        <w:rPr>
          <w:rFonts w:cs="Arial"/>
          <w:b/>
          <w:szCs w:val="22"/>
        </w:rPr>
      </w:pPr>
      <w:r w:rsidRPr="00BA11E9">
        <w:rPr>
          <w:rFonts w:cs="Arial"/>
          <w:szCs w:val="22"/>
        </w:rPr>
        <w:t>IČ/DIČ:</w:t>
      </w:r>
      <w:r w:rsidR="00F4100A">
        <w:rPr>
          <w:rFonts w:cs="Arial"/>
          <w:szCs w:val="22"/>
        </w:rPr>
        <w:tab/>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9A0DFB">
      <w:pPr>
        <w:spacing w:before="120" w:line="276"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9A0DFB">
      <w:pPr>
        <w:tabs>
          <w:tab w:val="left" w:pos="2127"/>
          <w:tab w:val="left" w:pos="4800"/>
        </w:tabs>
        <w:spacing w:before="240" w:after="0" w:line="276" w:lineRule="auto"/>
        <w:jc w:val="both"/>
        <w:rPr>
          <w:rFonts w:cs="Arial"/>
          <w:snapToGrid w:val="0"/>
          <w:szCs w:val="22"/>
        </w:rPr>
      </w:pPr>
      <w:r w:rsidRPr="00BA11E9">
        <w:rPr>
          <w:rFonts w:cs="Arial"/>
          <w:snapToGrid w:val="0"/>
          <w:szCs w:val="22"/>
        </w:rPr>
        <w:t>(dále jen jako „zhotovitel“)</w:t>
      </w:r>
    </w:p>
    <w:p w14:paraId="1C7870D8" w14:textId="5F47DDEC" w:rsidR="004F154E" w:rsidRPr="00BA11E9" w:rsidRDefault="000475F1" w:rsidP="009A0DFB">
      <w:pPr>
        <w:spacing w:line="276" w:lineRule="auto"/>
        <w:jc w:val="both"/>
        <w:rPr>
          <w:rFonts w:cs="Arial"/>
          <w:snapToGrid w:val="0"/>
          <w:szCs w:val="22"/>
        </w:rPr>
      </w:pPr>
      <w:r w:rsidRPr="00BA11E9">
        <w:rPr>
          <w:rFonts w:cs="Arial"/>
          <w:szCs w:val="22"/>
        </w:rPr>
        <w:lastRenderedPageBreak/>
        <w:t xml:space="preserve">na veřejnou zakázku malého rozsahu </w:t>
      </w:r>
      <w:r w:rsidR="002921CB" w:rsidRPr="00BA11E9">
        <w:rPr>
          <w:rFonts w:cs="Arial"/>
          <w:szCs w:val="22"/>
        </w:rPr>
        <w:t xml:space="preserve">s názvem </w:t>
      </w:r>
      <w:r w:rsidR="002921CB" w:rsidRPr="00BA11E9">
        <w:rPr>
          <w:rFonts w:cs="Arial"/>
          <w:b/>
          <w:spacing w:val="8"/>
          <w:szCs w:val="22"/>
        </w:rPr>
        <w:t>„</w:t>
      </w:r>
      <w:r w:rsidR="00093619">
        <w:rPr>
          <w:rFonts w:cs="Arial"/>
          <w:szCs w:val="22"/>
        </w:rPr>
        <w:t>„</w:t>
      </w:r>
      <w:sdt>
        <w:sdtPr>
          <w:rPr>
            <w:b/>
            <w:bCs/>
          </w:rPr>
          <w:alias w:val="Název veřejné zakázky"/>
          <w:tag w:val="N_x00e1_zev_x0020_ve_x0159_ejn_x00e9__x0020_zak_x00e1_zky"/>
          <w:id w:val="-809786142"/>
          <w:placeholder>
            <w:docPart w:val="C3C0EC8EA35B4A43AFBF98D2DFAD9AB6"/>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093619" w:rsidRPr="00187AEC">
            <w:rPr>
              <w:b/>
              <w:bCs/>
            </w:rPr>
            <w:t>Projekty pro realizaci vodohospodářských staveb a ozelenění v okrese Hradec Králové</w:t>
          </w:r>
        </w:sdtContent>
      </w:sdt>
      <w:r w:rsidR="00093619" w:rsidRPr="00187AEC">
        <w:rPr>
          <w:b/>
          <w:bCs/>
        </w:rPr>
        <w:t xml:space="preserve">, Část </w:t>
      </w:r>
      <w:r w:rsidR="00093619">
        <w:rPr>
          <w:b/>
          <w:bCs/>
        </w:rPr>
        <w:t>3</w:t>
      </w:r>
      <w:r w:rsidR="00093619" w:rsidRPr="00187AEC">
        <w:rPr>
          <w:b/>
          <w:bCs/>
        </w:rPr>
        <w:t>:</w:t>
      </w:r>
      <w:r w:rsidR="00093619">
        <w:rPr>
          <w:b/>
          <w:bCs/>
        </w:rPr>
        <w:t xml:space="preserve"> R 19</w:t>
      </w:r>
      <w:r w:rsidR="00583CC8">
        <w:rPr>
          <w:b/>
          <w:bCs/>
        </w:rPr>
        <w:t>1</w:t>
      </w:r>
      <w:r w:rsidR="00093619">
        <w:rPr>
          <w:b/>
          <w:bCs/>
        </w:rPr>
        <w:t xml:space="preserve"> – Větrolamy v </w:t>
      </w:r>
      <w:proofErr w:type="spellStart"/>
      <w:r w:rsidR="00093619">
        <w:rPr>
          <w:b/>
          <w:bCs/>
        </w:rPr>
        <w:t>k.ú</w:t>
      </w:r>
      <w:proofErr w:type="spellEnd"/>
      <w:r w:rsidR="00093619">
        <w:rPr>
          <w:b/>
          <w:bCs/>
        </w:rPr>
        <w:t>. Lužec n.</w:t>
      </w:r>
      <w:r w:rsidR="009A0DFB">
        <w:rPr>
          <w:b/>
          <w:bCs/>
        </w:rPr>
        <w:t> </w:t>
      </w:r>
      <w:r w:rsidR="00093619">
        <w:rPr>
          <w:b/>
          <w:bCs/>
        </w:rPr>
        <w:t>Cidlinou</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6021065E" w14:textId="77777777" w:rsidR="009A0DFB" w:rsidRDefault="009A0DFB" w:rsidP="009A0DFB">
      <w:pPr>
        <w:pStyle w:val="l-L1"/>
        <w:keepNext w:val="0"/>
        <w:spacing w:after="0"/>
        <w:ind w:left="0"/>
        <w:rPr>
          <w:rFonts w:ascii="Arial" w:hAnsi="Arial" w:cs="Arial"/>
          <w:szCs w:val="22"/>
        </w:rPr>
      </w:pPr>
    </w:p>
    <w:p w14:paraId="538DD6A0" w14:textId="6DFE2182" w:rsidR="004F154E" w:rsidRPr="00BA11E9" w:rsidRDefault="004F154E" w:rsidP="009A0DFB">
      <w:pPr>
        <w:pStyle w:val="l-L1"/>
        <w:keepNext w:val="0"/>
        <w:numPr>
          <w:ilvl w:val="0"/>
          <w:numId w:val="0"/>
        </w:numPr>
        <w:spacing w:before="0"/>
        <w:rPr>
          <w:rFonts w:ascii="Arial" w:hAnsi="Arial" w:cs="Arial"/>
          <w:szCs w:val="22"/>
        </w:rPr>
      </w:pPr>
      <w:r w:rsidRPr="00BA11E9">
        <w:rPr>
          <w:rFonts w:ascii="Arial" w:hAnsi="Arial" w:cs="Arial"/>
          <w:szCs w:val="22"/>
        </w:rPr>
        <w:t>Předmět a účel smlouvy</w:t>
      </w:r>
    </w:p>
    <w:p w14:paraId="036F8EE5" w14:textId="2A00773B" w:rsidR="008665E9" w:rsidRPr="00BA11E9" w:rsidRDefault="000F5BF7" w:rsidP="009A0DFB">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66324461" w:rsidR="000F5BF7" w:rsidRPr="00093619" w:rsidRDefault="000F5BF7" w:rsidP="00AE2DC5">
      <w:pPr>
        <w:pStyle w:val="l-L1"/>
        <w:keepNext w:val="0"/>
        <w:numPr>
          <w:ilvl w:val="0"/>
          <w:numId w:val="0"/>
        </w:numPr>
        <w:spacing w:before="120" w:after="120"/>
        <w:ind w:left="737"/>
        <w:jc w:val="both"/>
        <w:rPr>
          <w:rStyle w:val="l-L2Char"/>
          <w:rFonts w:cs="Arial"/>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00A56274" w:rsidRPr="00BA11E9">
        <w:rPr>
          <w:rStyle w:val="l-L2Char"/>
          <w:rFonts w:cs="Arial"/>
          <w:b w:val="0"/>
          <w:szCs w:val="22"/>
          <w:u w:val="none"/>
        </w:rPr>
        <w:t xml:space="preserve"> </w:t>
      </w:r>
      <w:r w:rsidR="00093619" w:rsidRPr="00093619">
        <w:rPr>
          <w:rFonts w:ascii="Arial" w:hAnsi="Arial" w:cs="Arial"/>
          <w:u w:val="none"/>
        </w:rPr>
        <w:t>R</w:t>
      </w:r>
      <w:proofErr w:type="gramEnd"/>
      <w:r w:rsidR="00093619" w:rsidRPr="00093619">
        <w:rPr>
          <w:rFonts w:ascii="Arial" w:hAnsi="Arial" w:cs="Arial"/>
          <w:u w:val="none"/>
        </w:rPr>
        <w:t xml:space="preserve"> 19</w:t>
      </w:r>
      <w:r w:rsidR="00583CC8">
        <w:rPr>
          <w:rFonts w:ascii="Arial" w:hAnsi="Arial" w:cs="Arial"/>
          <w:u w:val="none"/>
        </w:rPr>
        <w:t>1</w:t>
      </w:r>
      <w:r w:rsidR="00093619" w:rsidRPr="00093619">
        <w:rPr>
          <w:rFonts w:ascii="Arial" w:hAnsi="Arial" w:cs="Arial"/>
          <w:u w:val="none"/>
        </w:rPr>
        <w:t xml:space="preserve"> – Větrolamy v </w:t>
      </w:r>
      <w:proofErr w:type="spellStart"/>
      <w:r w:rsidR="00093619" w:rsidRPr="00093619">
        <w:rPr>
          <w:rFonts w:ascii="Arial" w:hAnsi="Arial" w:cs="Arial"/>
          <w:u w:val="none"/>
        </w:rPr>
        <w:t>k.ú</w:t>
      </w:r>
      <w:proofErr w:type="spellEnd"/>
      <w:r w:rsidR="00093619" w:rsidRPr="00093619">
        <w:rPr>
          <w:rFonts w:ascii="Arial" w:hAnsi="Arial" w:cs="Arial"/>
          <w:u w:val="none"/>
        </w:rPr>
        <w:t>. Lužec n. Cidlinou</w:t>
      </w:r>
    </w:p>
    <w:p w14:paraId="20E141FE" w14:textId="420A687B" w:rsidR="00035F68" w:rsidRPr="0009361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spellStart"/>
      <w:r w:rsidR="00093619" w:rsidRPr="00093619">
        <w:rPr>
          <w:rFonts w:ascii="Arial" w:hAnsi="Arial" w:cs="Arial"/>
          <w:b w:val="0"/>
          <w:szCs w:val="22"/>
          <w:u w:val="none"/>
          <w:lang w:val="en-US"/>
        </w:rPr>
        <w:t>obec</w:t>
      </w:r>
      <w:proofErr w:type="spellEnd"/>
      <w:proofErr w:type="gramEnd"/>
      <w:r w:rsidR="00093619" w:rsidRPr="00093619">
        <w:rPr>
          <w:rFonts w:ascii="Arial" w:hAnsi="Arial" w:cs="Arial"/>
          <w:b w:val="0"/>
          <w:szCs w:val="22"/>
          <w:u w:val="none"/>
          <w:lang w:val="en-US"/>
        </w:rPr>
        <w:t xml:space="preserve"> </w:t>
      </w:r>
      <w:proofErr w:type="spellStart"/>
      <w:r w:rsidR="00093619" w:rsidRPr="00093619">
        <w:rPr>
          <w:rFonts w:ascii="Arial" w:hAnsi="Arial" w:cs="Arial"/>
          <w:b w:val="0"/>
          <w:szCs w:val="22"/>
          <w:u w:val="none"/>
          <w:lang w:val="en-US"/>
        </w:rPr>
        <w:t>Lužec</w:t>
      </w:r>
      <w:proofErr w:type="spellEnd"/>
      <w:r w:rsidR="00093619" w:rsidRPr="00093619">
        <w:rPr>
          <w:rFonts w:ascii="Arial" w:hAnsi="Arial" w:cs="Arial"/>
          <w:b w:val="0"/>
          <w:szCs w:val="22"/>
          <w:u w:val="none"/>
          <w:lang w:val="en-US"/>
        </w:rPr>
        <w:t xml:space="preserve"> nad </w:t>
      </w:r>
      <w:proofErr w:type="spellStart"/>
      <w:r w:rsidR="00093619" w:rsidRPr="00093619">
        <w:rPr>
          <w:rFonts w:ascii="Arial" w:hAnsi="Arial" w:cs="Arial"/>
          <w:b w:val="0"/>
          <w:szCs w:val="22"/>
          <w:u w:val="none"/>
          <w:lang w:val="en-US"/>
        </w:rPr>
        <w:t>Cidlinou</w:t>
      </w:r>
      <w:proofErr w:type="spellEnd"/>
      <w:r w:rsidR="00093619" w:rsidRPr="00093619">
        <w:rPr>
          <w:rFonts w:ascii="Arial" w:hAnsi="Arial" w:cs="Arial"/>
          <w:b w:val="0"/>
          <w:szCs w:val="22"/>
          <w:u w:val="none"/>
          <w:lang w:val="en-US"/>
        </w:rPr>
        <w:t>, k.ú. Lužec nad Cidlinou, okres Hradec Králové, kraj Královéhradecký</w:t>
      </w:r>
    </w:p>
    <w:p w14:paraId="6F6B322B" w14:textId="625C25D9" w:rsidR="00093619" w:rsidRDefault="00035F68" w:rsidP="009A0DFB">
      <w:pPr>
        <w:pStyle w:val="l-L1"/>
        <w:keepNext w:val="0"/>
        <w:numPr>
          <w:ilvl w:val="0"/>
          <w:numId w:val="0"/>
        </w:numPr>
        <w:spacing w:before="240" w:after="120"/>
        <w:ind w:left="737"/>
        <w:jc w:val="both"/>
        <w:rPr>
          <w:rStyle w:val="l-L2Char"/>
          <w:rFonts w:cs="Arial"/>
          <w:b w:val="0"/>
          <w:szCs w:val="22"/>
          <w:u w:val="none"/>
        </w:rPr>
      </w:pPr>
      <w:r w:rsidRPr="00BA11E9">
        <w:rPr>
          <w:rStyle w:val="l-L2Char"/>
          <w:rFonts w:cs="Arial"/>
          <w:b w:val="0"/>
          <w:szCs w:val="22"/>
          <w:u w:val="none"/>
        </w:rPr>
        <w:t xml:space="preserve">Popis </w:t>
      </w:r>
      <w:r w:rsidR="00093619">
        <w:rPr>
          <w:rStyle w:val="l-L2Char"/>
          <w:rFonts w:cs="Arial"/>
          <w:b w:val="0"/>
          <w:szCs w:val="22"/>
          <w:u w:val="none"/>
        </w:rPr>
        <w:t>stavby</w:t>
      </w:r>
      <w:r w:rsidRPr="00BA11E9">
        <w:rPr>
          <w:rStyle w:val="l-L2Char"/>
          <w:rFonts w:cs="Arial"/>
          <w:b w:val="0"/>
          <w:szCs w:val="22"/>
          <w:u w:val="none"/>
        </w:rPr>
        <w:t xml:space="preserve">: </w:t>
      </w:r>
    </w:p>
    <w:p w14:paraId="14200112" w14:textId="3162A6A8" w:rsidR="009A0DFB" w:rsidRDefault="00093619" w:rsidP="00D10B84">
      <w:pPr>
        <w:pStyle w:val="l-L1"/>
        <w:keepNext w:val="0"/>
        <w:numPr>
          <w:ilvl w:val="0"/>
          <w:numId w:val="0"/>
        </w:numPr>
        <w:spacing w:before="120" w:after="120"/>
        <w:ind w:left="737"/>
        <w:jc w:val="both"/>
        <w:rPr>
          <w:rFonts w:ascii="Arial" w:hAnsi="Arial" w:cs="Arial"/>
          <w:b w:val="0"/>
          <w:bCs/>
          <w:u w:val="none"/>
        </w:rPr>
      </w:pPr>
      <w:r w:rsidRPr="00093619">
        <w:rPr>
          <w:rFonts w:ascii="Arial" w:hAnsi="Arial" w:cs="Arial"/>
          <w:b w:val="0"/>
          <w:bCs/>
          <w:u w:val="none"/>
        </w:rPr>
        <w:t>Na ochranu zemědělské půdy před větrnou erozí byly v PSZ při KoPÚ Lužec nad Cidlinou navrženy polopropustné větrolamy. Jedná se o zpracování DPS pro založení a výsadbu tří samostatných větrolamů v k.ú. Lužec nad Cidlinou a to: Větrolam TEO1 (délka pozemku pro větrolam: 632 m, plocha: 6414 m2), Větrolam TEO2 (délka pozemku pro větrolam: 410 m, plocha: 4074 m2) a Větrolam TEO3 (délka pozemku pro větrolam: 92</w:t>
      </w:r>
      <w:r w:rsidR="002A2AB2">
        <w:rPr>
          <w:rFonts w:ascii="Arial" w:hAnsi="Arial" w:cs="Arial"/>
          <w:b w:val="0"/>
          <w:bCs/>
          <w:u w:val="none"/>
        </w:rPr>
        <w:t> </w:t>
      </w:r>
      <w:r w:rsidRPr="00093619">
        <w:rPr>
          <w:rFonts w:ascii="Arial" w:hAnsi="Arial" w:cs="Arial"/>
          <w:b w:val="0"/>
          <w:bCs/>
          <w:u w:val="none"/>
        </w:rPr>
        <w:t>m, plocha: 980 m2). Součástí navrhovaných větrolamů kombinovaných ze stromového a</w:t>
      </w:r>
      <w:r w:rsidR="002A2AB2">
        <w:rPr>
          <w:rFonts w:ascii="Arial" w:hAnsi="Arial" w:cs="Arial"/>
          <w:b w:val="0"/>
          <w:bCs/>
          <w:u w:val="none"/>
        </w:rPr>
        <w:t> </w:t>
      </w:r>
      <w:r w:rsidRPr="00093619">
        <w:rPr>
          <w:rFonts w:ascii="Arial" w:hAnsi="Arial" w:cs="Arial"/>
          <w:b w:val="0"/>
          <w:bCs/>
          <w:u w:val="none"/>
        </w:rPr>
        <w:t>keřového patra budou též oplocenky z lesnického pletiva vč. vjezdových bran. Větrolamy jsou umístěny na zemědělsky využívané půdě. Druhová skladba bude vycházet z návrhu dřevin a keřů v PSZ.</w:t>
      </w:r>
      <w:r>
        <w:rPr>
          <w:rFonts w:ascii="Arial" w:hAnsi="Arial" w:cs="Arial"/>
          <w:b w:val="0"/>
          <w:bCs/>
          <w:u w:val="none"/>
        </w:rPr>
        <w:t xml:space="preserve"> </w:t>
      </w:r>
      <w:r w:rsidRPr="00093619">
        <w:rPr>
          <w:rFonts w:ascii="Arial" w:hAnsi="Arial" w:cs="Arial"/>
          <w:b w:val="0"/>
          <w:bCs/>
          <w:u w:val="none"/>
        </w:rPr>
        <w:t>Hlavní dotčené pozemky: 2219, 2224, 2262, 2294 v k.ú. Lužec nad Cidlinou</w:t>
      </w:r>
    </w:p>
    <w:p w14:paraId="6CC0351C" w14:textId="2AD5DA65"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093619">
        <w:rPr>
          <w:rStyle w:val="l-L2Char"/>
          <w:rFonts w:cs="Arial"/>
          <w:b w:val="0"/>
          <w:szCs w:val="22"/>
          <w:u w:val="none"/>
        </w:rPr>
        <w:t>stavba</w:t>
      </w:r>
      <w:r w:rsidRPr="00BA11E9">
        <w:rPr>
          <w:rStyle w:val="l-L2Char"/>
          <w:rFonts w:cs="Arial"/>
          <w:b w:val="0"/>
          <w:szCs w:val="22"/>
          <w:u w:val="none"/>
        </w:rPr>
        <w:t>“).</w:t>
      </w:r>
    </w:p>
    <w:p w14:paraId="06B267EB" w14:textId="25E8B0AC"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054952A1" w14:textId="6ACE70B4" w:rsidR="00C50D61" w:rsidRPr="00BA11E9"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BA11E9">
        <w:rPr>
          <w:rStyle w:val="l-L2Char"/>
          <w:rFonts w:cs="Arial"/>
          <w:b w:val="0"/>
          <w:szCs w:val="22"/>
          <w:u w:val="none"/>
        </w:rPr>
        <w:t xml:space="preserve">Podrobná specifikace </w:t>
      </w:r>
      <w:r w:rsidR="00F37D95">
        <w:rPr>
          <w:rStyle w:val="l-L2Char"/>
          <w:rFonts w:cs="Arial"/>
          <w:b w:val="0"/>
          <w:szCs w:val="22"/>
          <w:u w:val="none"/>
        </w:rPr>
        <w:t>Díla</w:t>
      </w:r>
      <w:r w:rsidR="00C50D61" w:rsidRPr="00BA11E9">
        <w:rPr>
          <w:rStyle w:val="l-L2Char"/>
          <w:rFonts w:cs="Arial"/>
          <w:b w:val="0"/>
          <w:szCs w:val="22"/>
          <w:u w:val="none"/>
        </w:rPr>
        <w:t xml:space="preserve"> </w:t>
      </w:r>
      <w:r w:rsidRPr="00BA11E9">
        <w:rPr>
          <w:rStyle w:val="l-L2Char"/>
          <w:rFonts w:cs="Arial"/>
          <w:b w:val="0"/>
          <w:szCs w:val="22"/>
          <w:u w:val="none"/>
        </w:rPr>
        <w:t>je obsažena</w:t>
      </w:r>
      <w:r w:rsidR="00C50D61" w:rsidRPr="00BA11E9">
        <w:rPr>
          <w:rStyle w:val="l-L2Char"/>
          <w:rFonts w:cs="Arial"/>
          <w:b w:val="0"/>
          <w:szCs w:val="22"/>
          <w:u w:val="none"/>
        </w:rPr>
        <w:t xml:space="preserve"> v Příloze č. 1</w:t>
      </w:r>
      <w:r w:rsidR="00631AE8" w:rsidRPr="00BA11E9">
        <w:rPr>
          <w:rStyle w:val="l-L2Char"/>
          <w:rFonts w:cs="Arial"/>
          <w:b w:val="0"/>
          <w:szCs w:val="22"/>
          <w:u w:val="none"/>
        </w:rPr>
        <w:t xml:space="preserve"> této </w:t>
      </w:r>
      <w:r w:rsidR="00024114" w:rsidRPr="00BA11E9">
        <w:rPr>
          <w:rStyle w:val="l-L2Char"/>
          <w:rFonts w:cs="Arial"/>
          <w:b w:val="0"/>
          <w:szCs w:val="22"/>
          <w:u w:val="none"/>
        </w:rPr>
        <w:t>s</w:t>
      </w:r>
      <w:r w:rsidR="00631AE8" w:rsidRPr="00BA11E9">
        <w:rPr>
          <w:rStyle w:val="l-L2Char"/>
          <w:rFonts w:cs="Arial"/>
          <w:b w:val="0"/>
          <w:szCs w:val="22"/>
          <w:u w:val="none"/>
        </w:rPr>
        <w:t>mlouvy</w:t>
      </w:r>
      <w:r w:rsidR="0047679A" w:rsidRPr="00BA11E9">
        <w:rPr>
          <w:rStyle w:val="l-L2Char"/>
          <w:rFonts w:cs="Arial"/>
          <w:b w:val="0"/>
          <w:szCs w:val="22"/>
          <w:u w:val="none"/>
        </w:rPr>
        <w:t>,</w:t>
      </w:r>
      <w:r w:rsidR="00D3137B">
        <w:rPr>
          <w:rStyle w:val="l-L2Char"/>
          <w:rFonts w:cs="Arial"/>
          <w:b w:val="0"/>
          <w:szCs w:val="22"/>
          <w:u w:val="none"/>
        </w:rPr>
        <w:t xml:space="preserve"> </w:t>
      </w:r>
      <w:r w:rsidR="0047679A" w:rsidRPr="00BA11E9">
        <w:rPr>
          <w:rStyle w:val="l-L2Char"/>
          <w:rFonts w:cs="Arial"/>
          <w:b w:val="0"/>
          <w:szCs w:val="22"/>
          <w:u w:val="none"/>
        </w:rPr>
        <w:t>která je nedílnou součástí této smlouvy</w:t>
      </w:r>
      <w:r w:rsidR="00631AE8" w:rsidRPr="00BA11E9">
        <w:rPr>
          <w:rStyle w:val="l-L2Char"/>
          <w:rFonts w:cs="Arial"/>
          <w:b w:val="0"/>
          <w:szCs w:val="22"/>
          <w:u w:val="none"/>
        </w:rPr>
        <w:t>.</w:t>
      </w:r>
      <w:r w:rsidR="00631AE8" w:rsidRPr="00BA11E9">
        <w:rPr>
          <w:rStyle w:val="Odkaznakoment"/>
          <w:rFonts w:ascii="Arial" w:hAnsi="Arial" w:cs="Arial"/>
          <w:b w:val="0"/>
          <w:sz w:val="22"/>
          <w:szCs w:val="22"/>
          <w:u w:val="none"/>
          <w:lang w:eastAsia="cs-CZ"/>
        </w:rPr>
        <w:t xml:space="preserve"> </w:t>
      </w:r>
    </w:p>
    <w:p w14:paraId="68F39D10" w14:textId="3A19A17E"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2A2AB2">
        <w:rPr>
          <w:rFonts w:ascii="Arial" w:hAnsi="Arial" w:cs="Arial"/>
          <w:b w:val="0"/>
          <w:szCs w:val="22"/>
          <w:u w:val="none"/>
        </w:rPr>
        <w:t>3</w:t>
      </w:r>
      <w:r w:rsidR="002A2AB2">
        <w:rPr>
          <w:rFonts w:ascii="Arial" w:hAnsi="Arial" w:cs="Arial"/>
          <w:b w:val="0"/>
          <w:szCs w:val="22"/>
          <w:u w:val="none"/>
        </w:rPr>
        <w:tab/>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5186F1F1" w14:textId="77777777" w:rsidR="002A2AB2" w:rsidRDefault="002A2AB2" w:rsidP="002A2AB2">
      <w:pPr>
        <w:pStyle w:val="l-L1"/>
        <w:keepNext w:val="0"/>
        <w:spacing w:after="0"/>
        <w:ind w:left="0"/>
        <w:rPr>
          <w:rFonts w:ascii="Arial" w:hAnsi="Arial" w:cs="Arial"/>
          <w:szCs w:val="22"/>
        </w:rPr>
      </w:pPr>
    </w:p>
    <w:p w14:paraId="64DD5FF4" w14:textId="4BE137E2" w:rsidR="00632E5A" w:rsidRPr="00BA11E9" w:rsidRDefault="00632E5A" w:rsidP="002A2AB2">
      <w:pPr>
        <w:pStyle w:val="l-L1"/>
        <w:keepNext w:val="0"/>
        <w:numPr>
          <w:ilvl w:val="0"/>
          <w:numId w:val="0"/>
        </w:numPr>
        <w:spacing w:before="0"/>
        <w:rPr>
          <w:rFonts w:ascii="Arial" w:hAnsi="Arial" w:cs="Arial"/>
          <w:szCs w:val="22"/>
        </w:rPr>
      </w:pPr>
      <w:r w:rsidRPr="00BA11E9">
        <w:rPr>
          <w:rFonts w:ascii="Arial" w:hAnsi="Arial" w:cs="Arial"/>
          <w:szCs w:val="22"/>
        </w:rPr>
        <w:t>Práva a povinnosti smluvních stran</w:t>
      </w:r>
    </w:p>
    <w:p w14:paraId="1BB6F81F" w14:textId="4BBA251F" w:rsidR="00716DDA" w:rsidRDefault="00A50845" w:rsidP="009E656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zavazuje</w:t>
      </w:r>
      <w:r w:rsidR="008E4F6B" w:rsidRPr="00BA11E9">
        <w:rPr>
          <w:rStyle w:val="l-L2Char"/>
          <w:rFonts w:cs="Arial"/>
          <w:b w:val="0"/>
          <w:szCs w:val="22"/>
          <w:u w:val="none"/>
        </w:rPr>
        <w:t xml:space="preserve"> řídit se při </w:t>
      </w:r>
      <w:r w:rsidR="006E7C32">
        <w:rPr>
          <w:rStyle w:val="l-L2Char"/>
          <w:rFonts w:cs="Arial"/>
          <w:b w:val="0"/>
          <w:szCs w:val="22"/>
          <w:u w:val="none"/>
        </w:rPr>
        <w:t>zhotovení Díla</w:t>
      </w:r>
      <w:r w:rsidR="008E4F6B" w:rsidRPr="00BA11E9">
        <w:rPr>
          <w:rStyle w:val="l-L2Char"/>
          <w:rFonts w:cs="Arial"/>
          <w:b w:val="0"/>
          <w:szCs w:val="22"/>
          <w:u w:val="none"/>
        </w:rPr>
        <w:t xml:space="preserve"> </w:t>
      </w:r>
      <w:r w:rsidRPr="00BA11E9">
        <w:rPr>
          <w:rStyle w:val="l-L2Char"/>
          <w:rFonts w:cs="Arial"/>
          <w:b w:val="0"/>
          <w:szCs w:val="22"/>
          <w:u w:val="none"/>
        </w:rPr>
        <w:t xml:space="preserve">ustanoveními této smlouvy a platnými právními předpisy. V případě, že v průběhu </w:t>
      </w:r>
      <w:r w:rsidR="00E62EE1" w:rsidRPr="00BA11E9">
        <w:rPr>
          <w:rStyle w:val="l-L2Char"/>
          <w:rFonts w:cs="Arial"/>
          <w:b w:val="0"/>
          <w:szCs w:val="22"/>
          <w:u w:val="none"/>
        </w:rPr>
        <w:t xml:space="preserve">poskytování </w:t>
      </w:r>
      <w:r w:rsidR="006E7C32">
        <w:rPr>
          <w:rStyle w:val="l-L2Char"/>
          <w:rFonts w:cs="Arial"/>
          <w:b w:val="0"/>
          <w:szCs w:val="22"/>
          <w:u w:val="none"/>
        </w:rPr>
        <w:t>p</w:t>
      </w:r>
      <w:r w:rsidR="00E62EE1" w:rsidRPr="00BA11E9">
        <w:rPr>
          <w:rStyle w:val="l-L2Char"/>
          <w:rFonts w:cs="Arial"/>
          <w:b w:val="0"/>
          <w:szCs w:val="22"/>
          <w:u w:val="none"/>
        </w:rPr>
        <w:t xml:space="preserve">lnění </w:t>
      </w:r>
      <w:r w:rsidR="006E7C32">
        <w:rPr>
          <w:rStyle w:val="l-L2Char"/>
          <w:rFonts w:cs="Arial"/>
          <w:b w:val="0"/>
          <w:szCs w:val="22"/>
          <w:u w:val="none"/>
        </w:rPr>
        <w:t xml:space="preserve">této smlouvy </w:t>
      </w:r>
      <w:r w:rsidR="00E62EE1" w:rsidRPr="00BA11E9">
        <w:rPr>
          <w:rStyle w:val="l-L2Char"/>
          <w:rFonts w:cs="Arial"/>
          <w:b w:val="0"/>
          <w:szCs w:val="22"/>
          <w:u w:val="none"/>
        </w:rPr>
        <w:t>nabude</w:t>
      </w:r>
      <w:r w:rsidRPr="00BA11E9">
        <w:rPr>
          <w:rStyle w:val="l-L2Char"/>
          <w:rFonts w:cs="Arial"/>
          <w:b w:val="0"/>
          <w:szCs w:val="22"/>
          <w:u w:val="none"/>
        </w:rPr>
        <w:t xml:space="preserve"> platnosti a účinnosti novela někter</w:t>
      </w:r>
      <w:r w:rsidR="00323892" w:rsidRPr="00BA11E9">
        <w:rPr>
          <w:rStyle w:val="l-L2Char"/>
          <w:rFonts w:cs="Arial"/>
          <w:b w:val="0"/>
          <w:szCs w:val="22"/>
          <w:u w:val="none"/>
        </w:rPr>
        <w:t>ých</w:t>
      </w:r>
      <w:r w:rsidRPr="00BA11E9">
        <w:rPr>
          <w:rStyle w:val="l-L2Char"/>
          <w:rFonts w:cs="Arial"/>
          <w:b w:val="0"/>
          <w:szCs w:val="22"/>
          <w:u w:val="none"/>
        </w:rPr>
        <w:t xml:space="preserve"> právních předpisů a návodů (postupů), popřípadě nabude platnosti a účinnosti jiný právní předpis a návod (postup) vztahující se k</w:t>
      </w:r>
      <w:r w:rsidR="006E7C32">
        <w:rPr>
          <w:rStyle w:val="l-L2Char"/>
          <w:rFonts w:cs="Arial"/>
          <w:b w:val="0"/>
          <w:szCs w:val="22"/>
          <w:u w:val="none"/>
        </w:rPr>
        <w:t> předmětu Díla</w:t>
      </w:r>
      <w:r w:rsidRPr="00BA11E9">
        <w:rPr>
          <w:rStyle w:val="l-L2Char"/>
          <w:rFonts w:cs="Arial"/>
          <w:b w:val="0"/>
          <w:szCs w:val="22"/>
          <w:u w:val="none"/>
        </w:rPr>
        <w:t xml:space="preserve">, je </w:t>
      </w:r>
      <w:r w:rsidR="00CE56BB" w:rsidRPr="00BA11E9">
        <w:rPr>
          <w:rStyle w:val="l-L2Char"/>
          <w:rFonts w:cs="Arial"/>
          <w:b w:val="0"/>
          <w:szCs w:val="22"/>
          <w:u w:val="none"/>
        </w:rPr>
        <w:t xml:space="preserve">zhotovitel </w:t>
      </w:r>
      <w:r w:rsidRPr="00BA11E9">
        <w:rPr>
          <w:rStyle w:val="l-L2Char"/>
          <w:rFonts w:cs="Arial"/>
          <w:b w:val="0"/>
          <w:szCs w:val="22"/>
          <w:u w:val="none"/>
        </w:rPr>
        <w:t>povinen řídit se těmito novými právními předpisy a návody (postupy</w:t>
      </w:r>
      <w:r w:rsidR="002D245C" w:rsidRPr="00BA11E9">
        <w:rPr>
          <w:rStyle w:val="l-L2Char"/>
          <w:rFonts w:cs="Arial"/>
          <w:b w:val="0"/>
          <w:szCs w:val="22"/>
          <w:u w:val="none"/>
        </w:rPr>
        <w:t>), a</w:t>
      </w:r>
      <w:r w:rsidR="002A2AB2">
        <w:rPr>
          <w:rStyle w:val="l-L2Char"/>
          <w:rFonts w:cs="Arial"/>
          <w:b w:val="0"/>
          <w:szCs w:val="22"/>
          <w:u w:val="none"/>
        </w:rPr>
        <w:t> </w:t>
      </w:r>
      <w:r w:rsidR="002D245C" w:rsidRPr="00BA11E9">
        <w:rPr>
          <w:rStyle w:val="l-L2Char"/>
          <w:rFonts w:cs="Arial"/>
          <w:b w:val="0"/>
          <w:szCs w:val="22"/>
          <w:u w:val="none"/>
        </w:rPr>
        <w:t xml:space="preserve">to bez nároku na zvýšení ceny za Plnění. </w:t>
      </w:r>
    </w:p>
    <w:p w14:paraId="31D0578F" w14:textId="51CCA457" w:rsidR="00613F6B" w:rsidRPr="00983266" w:rsidRDefault="00613F6B" w:rsidP="009E6563">
      <w:pPr>
        <w:pStyle w:val="l-L1"/>
        <w:keepNext w:val="0"/>
        <w:numPr>
          <w:ilvl w:val="1"/>
          <w:numId w:val="37"/>
        </w:numPr>
        <w:spacing w:before="120" w:after="120"/>
        <w:jc w:val="both"/>
        <w:rPr>
          <w:rStyle w:val="l-L2Char"/>
          <w:rFonts w:cs="Arial"/>
          <w:b w:val="0"/>
          <w:szCs w:val="22"/>
          <w:u w:val="none"/>
        </w:rPr>
      </w:pPr>
      <w:bookmarkStart w:id="0" w:name="_Hlk40341110"/>
      <w:r w:rsidRPr="00983266">
        <w:rPr>
          <w:rStyle w:val="l-L2Char"/>
          <w:b w:val="0"/>
          <w:szCs w:val="22"/>
          <w:u w:val="none"/>
        </w:rPr>
        <w:t xml:space="preserve">Dílo bude provedeno dle </w:t>
      </w:r>
      <w:r w:rsidR="008A0864">
        <w:rPr>
          <w:rStyle w:val="l-L2Char"/>
          <w:b w:val="0"/>
          <w:szCs w:val="22"/>
          <w:u w:val="none"/>
        </w:rPr>
        <w:t xml:space="preserve">příslušných </w:t>
      </w:r>
      <w:r w:rsidRPr="00983266">
        <w:rPr>
          <w:rStyle w:val="l-L2Char"/>
          <w:b w:val="0"/>
          <w:szCs w:val="22"/>
          <w:u w:val="none"/>
        </w:rPr>
        <w:t>závazných standardů stanovených v ČSN a TP.</w:t>
      </w:r>
    </w:p>
    <w:p w14:paraId="16648D48" w14:textId="4B7FE08C"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1" w:name="_Hlk17798585"/>
      <w:bookmarkEnd w:id="0"/>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6DF92052"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035F68" w:rsidRPr="00BA11E9">
        <w:rPr>
          <w:rFonts w:cs="Arial"/>
          <w:b w:val="0"/>
          <w:szCs w:val="22"/>
          <w:u w:val="none"/>
        </w:rPr>
        <w:t>Plnění</w:t>
      </w:r>
      <w:r w:rsidRPr="00BA11E9">
        <w:rPr>
          <w:rFonts w:cs="Arial"/>
          <w:b w:val="0"/>
          <w:szCs w:val="22"/>
          <w:u w:val="none"/>
        </w:rPr>
        <w:t>.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06002FA8"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je</w:t>
      </w:r>
      <w:r w:rsidR="002A2AB2">
        <w:rPr>
          <w:rStyle w:val="l-L2Char"/>
          <w:rFonts w:cs="Arial"/>
          <w:b w:val="0"/>
          <w:szCs w:val="22"/>
          <w:u w:val="none"/>
        </w:rPr>
        <w:t> </w:t>
      </w:r>
      <w:r w:rsidR="00131905" w:rsidRPr="00BA11E9">
        <w:rPr>
          <w:rStyle w:val="l-L2Char"/>
          <w:rFonts w:cs="Arial"/>
          <w:b w:val="0"/>
          <w:szCs w:val="22"/>
          <w:u w:val="none"/>
        </w:rPr>
        <w:t xml:space="preserve">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0E6D7F6"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 podklady pro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638F1CD3"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w:t>
      </w:r>
      <w:r w:rsidR="002A2AB2">
        <w:rPr>
          <w:rStyle w:val="l-L2Char"/>
          <w:rFonts w:cs="Arial"/>
          <w:b w:val="0"/>
          <w:szCs w:val="22"/>
          <w:u w:val="none"/>
        </w:rPr>
        <w:t>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w:t>
      </w:r>
      <w:r w:rsidR="002A2AB2">
        <w:rPr>
          <w:rFonts w:ascii="Arial" w:hAnsi="Arial" w:cs="Arial"/>
          <w:b w:val="0"/>
          <w:szCs w:val="22"/>
          <w:u w:val="none"/>
        </w:rPr>
        <w:t> </w:t>
      </w:r>
      <w:r w:rsidR="006436C8" w:rsidRPr="00BA11E9">
        <w:rPr>
          <w:rFonts w:ascii="Arial" w:hAnsi="Arial" w:cs="Arial"/>
          <w:b w:val="0"/>
          <w:szCs w:val="22"/>
          <w:u w:val="none"/>
        </w:rPr>
        <w:t>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w:t>
      </w:r>
      <w:r w:rsidR="002A2AB2">
        <w:rPr>
          <w:rFonts w:ascii="Arial" w:hAnsi="Arial" w:cs="Arial"/>
          <w:b w:val="0"/>
          <w:szCs w:val="22"/>
          <w:u w:val="none"/>
        </w:rPr>
        <w:t> </w:t>
      </w:r>
      <w:r w:rsidR="006436C8" w:rsidRPr="00BA11E9">
        <w:rPr>
          <w:rFonts w:ascii="Arial" w:hAnsi="Arial" w:cs="Arial"/>
          <w:b w:val="0"/>
          <w:szCs w:val="22"/>
          <w:u w:val="none"/>
        </w:rPr>
        <w:t xml:space="preserve">to upozornil objednatele.  </w:t>
      </w:r>
    </w:p>
    <w:p w14:paraId="67278A71" w14:textId="4F283904" w:rsidR="00A13487" w:rsidRPr="00BA11E9"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w:t>
      </w:r>
      <w:r w:rsidR="002A2AB2">
        <w:rPr>
          <w:rStyle w:val="l-L2Char"/>
          <w:rFonts w:cs="Arial"/>
          <w:b w:val="0"/>
          <w:szCs w:val="22"/>
          <w:u w:val="none"/>
        </w:rPr>
        <w:t> </w:t>
      </w:r>
      <w:r w:rsidRPr="00BA11E9">
        <w:rPr>
          <w:rStyle w:val="l-L2Char"/>
          <w:rFonts w:cs="Arial"/>
          <w:b w:val="0"/>
          <w:szCs w:val="22"/>
          <w:u w:val="none"/>
        </w:rPr>
        <w:t xml:space="preserve">v souladu s touto smlouvou, jeho pokyny a příslušnými právními předpisy. </w:t>
      </w:r>
    </w:p>
    <w:p w14:paraId="112174EF" w14:textId="4D61A206" w:rsidR="00011660" w:rsidRDefault="00E72C64" w:rsidP="00011660">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14:paraId="359193A7" w14:textId="2CDA2E7C" w:rsidR="00011660" w:rsidRDefault="00011660" w:rsidP="00011660">
      <w:pPr>
        <w:rPr>
          <w:lang w:eastAsia="en-US"/>
        </w:rPr>
      </w:pPr>
    </w:p>
    <w:p w14:paraId="49360318" w14:textId="10B7D03A" w:rsidR="00011660" w:rsidRDefault="00011660">
      <w:pPr>
        <w:spacing w:after="0" w:line="240" w:lineRule="auto"/>
        <w:rPr>
          <w:lang w:eastAsia="en-US"/>
        </w:rPr>
      </w:pPr>
      <w:r>
        <w:rPr>
          <w:lang w:eastAsia="en-US"/>
        </w:rPr>
        <w:br w:type="page"/>
      </w:r>
    </w:p>
    <w:p w14:paraId="0ACC34E0" w14:textId="77777777" w:rsidR="00011660" w:rsidRDefault="00011660" w:rsidP="00011660">
      <w:pPr>
        <w:pStyle w:val="l-L1"/>
        <w:keepNext w:val="0"/>
        <w:spacing w:after="0"/>
        <w:ind w:left="0"/>
        <w:rPr>
          <w:rFonts w:ascii="Arial" w:hAnsi="Arial" w:cs="Arial"/>
          <w:szCs w:val="22"/>
        </w:rPr>
      </w:pPr>
    </w:p>
    <w:p w14:paraId="069AF320" w14:textId="57152DB8" w:rsidR="00536E8C" w:rsidRPr="00BA11E9" w:rsidRDefault="00EA6F75" w:rsidP="00011660">
      <w:pPr>
        <w:pStyle w:val="l-L1"/>
        <w:keepNext w:val="0"/>
        <w:numPr>
          <w:ilvl w:val="0"/>
          <w:numId w:val="0"/>
        </w:numPr>
        <w:spacing w:before="0"/>
        <w:rPr>
          <w:rFonts w:ascii="Arial" w:hAnsi="Arial" w:cs="Arial"/>
          <w:szCs w:val="22"/>
        </w:rPr>
      </w:pPr>
      <w:bookmarkStart w:id="2" w:name="_Ref376528450"/>
      <w:r w:rsidRPr="00BA11E9">
        <w:rPr>
          <w:rFonts w:ascii="Arial" w:hAnsi="Arial" w:cs="Arial"/>
          <w:szCs w:val="22"/>
        </w:rPr>
        <w:t>T</w:t>
      </w:r>
      <w:r w:rsidR="008960AA" w:rsidRPr="00BA11E9">
        <w:rPr>
          <w:rFonts w:ascii="Arial" w:hAnsi="Arial" w:cs="Arial"/>
          <w:szCs w:val="22"/>
        </w:rPr>
        <w:t>ermín plnění</w:t>
      </w:r>
      <w:bookmarkEnd w:id="2"/>
    </w:p>
    <w:p w14:paraId="016DB46C" w14:textId="6469066B" w:rsidR="008011A3" w:rsidRPr="00BA11E9"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w:t>
      </w:r>
      <w:r w:rsidRPr="00BA11E9">
        <w:rPr>
          <w:rFonts w:cs="Arial"/>
          <w:b w:val="0"/>
          <w:szCs w:val="22"/>
          <w:u w:val="none"/>
        </w:rPr>
        <w:t>v následujících termínech:</w:t>
      </w:r>
      <w:bookmarkEnd w:id="3"/>
      <w:bookmarkEnd w:id="4"/>
    </w:p>
    <w:p w14:paraId="15746AF1" w14:textId="77777777" w:rsidR="003D46F4" w:rsidRDefault="00A50845" w:rsidP="003D46F4">
      <w:pPr>
        <w:pStyle w:val="l-L1"/>
        <w:keepNext w:val="0"/>
        <w:numPr>
          <w:ilvl w:val="2"/>
          <w:numId w:val="37"/>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předání Plnění je stanoven na:</w:t>
      </w:r>
    </w:p>
    <w:p w14:paraId="7E72EE89" w14:textId="1D0D45B7" w:rsidR="00495F74" w:rsidRPr="00C8778C" w:rsidRDefault="003D46F4" w:rsidP="00495F74">
      <w:pPr>
        <w:pStyle w:val="l-L1"/>
        <w:keepNext w:val="0"/>
        <w:numPr>
          <w:ilvl w:val="0"/>
          <w:numId w:val="0"/>
        </w:numPr>
        <w:spacing w:before="120" w:after="120"/>
        <w:ind w:left="1304"/>
        <w:jc w:val="both"/>
        <w:rPr>
          <w:rStyle w:val="l-L2Char"/>
          <w:rFonts w:cs="Arial"/>
          <w:b w:val="0"/>
          <w:szCs w:val="22"/>
          <w:u w:val="none"/>
        </w:rPr>
      </w:pPr>
      <w:r w:rsidRPr="00C8778C">
        <w:rPr>
          <w:rStyle w:val="l-L2Char"/>
          <w:rFonts w:cs="Arial"/>
          <w:b w:val="0"/>
          <w:szCs w:val="22"/>
          <w:u w:val="none"/>
        </w:rPr>
        <w:t xml:space="preserve">a) </w:t>
      </w:r>
      <w:r w:rsidR="00495F74" w:rsidRPr="00C8778C">
        <w:rPr>
          <w:rStyle w:val="l-L2Char"/>
          <w:rFonts w:cs="Arial"/>
          <w:b w:val="0"/>
          <w:szCs w:val="22"/>
          <w:u w:val="none"/>
        </w:rPr>
        <w:t xml:space="preserve">Projektová dokumentace </w:t>
      </w:r>
      <w:r w:rsidR="00C8778C" w:rsidRPr="00C8778C">
        <w:rPr>
          <w:rStyle w:val="l-L2Char"/>
          <w:rFonts w:cs="Arial"/>
          <w:b w:val="0"/>
          <w:szCs w:val="22"/>
          <w:u w:val="none"/>
        </w:rPr>
        <w:t xml:space="preserve">ozelenění </w:t>
      </w:r>
      <w:r w:rsidR="00C8778C" w:rsidRPr="00C8778C">
        <w:rPr>
          <w:rStyle w:val="l-L2Char"/>
          <w:rFonts w:cs="Arial"/>
          <w:bCs/>
          <w:szCs w:val="22"/>
          <w:u w:val="none"/>
        </w:rPr>
        <w:t>1</w:t>
      </w:r>
      <w:r w:rsidR="0038534A">
        <w:rPr>
          <w:rStyle w:val="l-L2Char"/>
          <w:rFonts w:cs="Arial"/>
          <w:bCs/>
          <w:szCs w:val="22"/>
          <w:u w:val="none"/>
        </w:rPr>
        <w:t>2</w:t>
      </w:r>
      <w:r w:rsidR="00C8778C" w:rsidRPr="00C8778C">
        <w:rPr>
          <w:rStyle w:val="l-L2Char"/>
          <w:rFonts w:cs="Arial"/>
          <w:bCs/>
          <w:szCs w:val="22"/>
          <w:u w:val="none"/>
        </w:rPr>
        <w:t>.</w:t>
      </w:r>
      <w:r w:rsidR="0038534A">
        <w:rPr>
          <w:rStyle w:val="l-L2Char"/>
          <w:rFonts w:cs="Arial"/>
          <w:bCs/>
          <w:szCs w:val="22"/>
          <w:u w:val="none"/>
        </w:rPr>
        <w:t>10</w:t>
      </w:r>
      <w:r w:rsidR="00C8778C" w:rsidRPr="00C8778C">
        <w:rPr>
          <w:rStyle w:val="l-L2Char"/>
          <w:rFonts w:cs="Arial"/>
          <w:bCs/>
          <w:szCs w:val="22"/>
          <w:u w:val="none"/>
        </w:rPr>
        <w:t>.2020</w:t>
      </w:r>
      <w:r w:rsidR="00495F74" w:rsidRPr="00C8778C">
        <w:rPr>
          <w:rFonts w:ascii="Arial" w:hAnsi="Arial" w:cs="Arial"/>
          <w:bCs/>
          <w:snapToGrid w:val="0"/>
          <w:szCs w:val="22"/>
        </w:rPr>
        <w:t xml:space="preserve"> </w:t>
      </w:r>
    </w:p>
    <w:p w14:paraId="131A7FE3" w14:textId="77777777" w:rsidR="00011660" w:rsidRDefault="00011660" w:rsidP="00011660">
      <w:pPr>
        <w:pStyle w:val="l-L1"/>
        <w:keepNext w:val="0"/>
        <w:spacing w:after="0"/>
        <w:ind w:left="0"/>
        <w:rPr>
          <w:rFonts w:ascii="Arial" w:hAnsi="Arial" w:cs="Arial"/>
          <w:szCs w:val="22"/>
        </w:rPr>
      </w:pPr>
    </w:p>
    <w:p w14:paraId="152A85B9" w14:textId="7AA8E7C0" w:rsidR="000203F2" w:rsidRPr="00BA11E9" w:rsidRDefault="000203F2" w:rsidP="00011660">
      <w:pPr>
        <w:pStyle w:val="l-L1"/>
        <w:keepNext w:val="0"/>
        <w:numPr>
          <w:ilvl w:val="0"/>
          <w:numId w:val="0"/>
        </w:numPr>
        <w:spacing w:before="0"/>
        <w:rPr>
          <w:rFonts w:ascii="Arial" w:hAnsi="Arial" w:cs="Arial"/>
          <w:szCs w:val="22"/>
        </w:rPr>
      </w:pPr>
      <w:r w:rsidRPr="00BA11E9">
        <w:rPr>
          <w:rFonts w:ascii="Arial" w:hAnsi="Arial" w:cs="Arial"/>
          <w:szCs w:val="22"/>
        </w:rPr>
        <w:t xml:space="preserve">Předání a převzetí </w:t>
      </w:r>
      <w:r w:rsidR="008C126A" w:rsidRPr="00BA11E9">
        <w:rPr>
          <w:rFonts w:ascii="Arial" w:hAnsi="Arial" w:cs="Arial"/>
          <w:szCs w:val="22"/>
        </w:rPr>
        <w:t>Plnění</w:t>
      </w:r>
    </w:p>
    <w:p w14:paraId="1B58C10F" w14:textId="528FA4D4" w:rsidR="001D70C2" w:rsidRPr="00BA11E9"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13CC88" w:rsidR="008C4E63" w:rsidRDefault="0013772F" w:rsidP="00FA235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Pr="00BA11E9">
        <w:rPr>
          <w:rFonts w:ascii="Arial" w:hAnsi="Arial" w:cs="Arial"/>
          <w:b w:val="0"/>
          <w:szCs w:val="22"/>
          <w:u w:val="none"/>
        </w:rPr>
        <w:t>O</w:t>
      </w:r>
      <w:r w:rsidR="00E060E5">
        <w:rPr>
          <w:rFonts w:ascii="Arial" w:hAnsi="Arial" w:cs="Arial"/>
          <w:b w:val="0"/>
          <w:szCs w:val="22"/>
          <w:u w:val="none"/>
        </w:rPr>
        <w:t> </w:t>
      </w:r>
      <w:r w:rsidRPr="00BA11E9">
        <w:rPr>
          <w:rFonts w:ascii="Arial" w:hAnsi="Arial" w:cs="Arial"/>
          <w:b w:val="0"/>
          <w:szCs w:val="22"/>
          <w:u w:val="none"/>
        </w:rPr>
        <w:t xml:space="preserve">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A70646">
        <w:rPr>
          <w:rFonts w:ascii="Arial" w:hAnsi="Arial" w:cs="Arial"/>
          <w:b w:val="0"/>
          <w:szCs w:val="22"/>
          <w:u w:val="none"/>
        </w:rPr>
        <w:t>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w:t>
      </w:r>
      <w:r w:rsidR="00A70646">
        <w:rPr>
          <w:rFonts w:ascii="Arial" w:hAnsi="Arial" w:cs="Arial"/>
          <w:b w:val="0"/>
          <w:szCs w:val="22"/>
          <w:u w:val="none"/>
        </w:rPr>
        <w:t xml:space="preserve"> </w:t>
      </w:r>
      <w:r w:rsidRPr="00BA11E9">
        <w:rPr>
          <w:rFonts w:ascii="Arial" w:hAnsi="Arial" w:cs="Arial"/>
          <w:b w:val="0"/>
          <w:szCs w:val="22"/>
          <w:u w:val="none"/>
        </w:rPr>
        <w:t xml:space="preserve">V tomto protokolu musí být vždy uvedeno, zda bylo </w:t>
      </w:r>
      <w:r w:rsidR="004932C8" w:rsidRPr="00BA11E9">
        <w:rPr>
          <w:rFonts w:ascii="Arial" w:hAnsi="Arial" w:cs="Arial"/>
          <w:b w:val="0"/>
          <w:szCs w:val="22"/>
          <w:u w:val="none"/>
        </w:rPr>
        <w:t>Plnění</w:t>
      </w:r>
      <w:r w:rsidRPr="00BA11E9">
        <w:rPr>
          <w:rFonts w:ascii="Arial" w:hAnsi="Arial" w:cs="Arial"/>
          <w:b w:val="0"/>
          <w:szCs w:val="22"/>
          <w:u w:val="none"/>
        </w:rPr>
        <w:t xml:space="preserve"> převzato s výhradami, či bez výhrad</w:t>
      </w:r>
      <w:r w:rsidR="006A2FB2" w:rsidRPr="00BA11E9">
        <w:rPr>
          <w:rStyle w:val="l-L2Char"/>
          <w:rFonts w:cs="Arial"/>
          <w:b w:val="0"/>
          <w:szCs w:val="22"/>
          <w:u w:val="none"/>
        </w:rPr>
        <w:t xml:space="preserve">. </w:t>
      </w:r>
      <w:r w:rsidR="002411D5" w:rsidRPr="00BA11E9">
        <w:rPr>
          <w:rStyle w:val="l-L2Char"/>
          <w:rFonts w:cs="Arial"/>
          <w:b w:val="0"/>
          <w:szCs w:val="22"/>
          <w:u w:val="none"/>
        </w:rPr>
        <w:t>O</w:t>
      </w:r>
      <w:r w:rsidR="006A2FB2" w:rsidRPr="00BA11E9">
        <w:rPr>
          <w:rStyle w:val="l-L2Char"/>
          <w:rFonts w:cs="Arial"/>
          <w:b w:val="0"/>
          <w:szCs w:val="22"/>
          <w:u w:val="none"/>
        </w:rPr>
        <w:t>kamžikem</w:t>
      </w:r>
      <w:r w:rsidR="002411D5" w:rsidRPr="00BA11E9">
        <w:rPr>
          <w:rStyle w:val="l-L2Char"/>
          <w:rFonts w:cs="Arial"/>
          <w:b w:val="0"/>
          <w:szCs w:val="22"/>
          <w:u w:val="none"/>
        </w:rPr>
        <w:t xml:space="preserve"> převzetí </w:t>
      </w:r>
      <w:r w:rsidR="00A70646">
        <w:rPr>
          <w:rStyle w:val="l-L2Char"/>
          <w:rFonts w:cs="Arial"/>
          <w:b w:val="0"/>
          <w:szCs w:val="22"/>
          <w:u w:val="none"/>
        </w:rPr>
        <w:t>bezvadného Díla</w:t>
      </w:r>
      <w:r w:rsidR="006A2FB2" w:rsidRPr="00BA11E9">
        <w:rPr>
          <w:rStyle w:val="l-L2Char"/>
          <w:rFonts w:cs="Arial"/>
          <w:b w:val="0"/>
          <w:szCs w:val="22"/>
          <w:u w:val="none"/>
        </w:rPr>
        <w:t xml:space="preserve"> přechází na objednatele </w:t>
      </w:r>
      <w:r w:rsidR="0040724D" w:rsidRPr="00BA11E9">
        <w:rPr>
          <w:rStyle w:val="l-L2Char"/>
          <w:rFonts w:cs="Arial"/>
          <w:b w:val="0"/>
          <w:szCs w:val="22"/>
          <w:u w:val="none"/>
        </w:rPr>
        <w:t>vlastnické právo k </w:t>
      </w:r>
      <w:r w:rsidR="00A70646">
        <w:rPr>
          <w:rStyle w:val="l-L2Char"/>
          <w:rFonts w:cs="Arial"/>
          <w:b w:val="0"/>
          <w:szCs w:val="22"/>
          <w:u w:val="none"/>
        </w:rPr>
        <w:t>Dílu</w:t>
      </w:r>
      <w:r w:rsidR="0040724D" w:rsidRPr="00BA11E9">
        <w:rPr>
          <w:rStyle w:val="l-L2Char"/>
          <w:rFonts w:cs="Arial"/>
          <w:b w:val="0"/>
          <w:szCs w:val="22"/>
          <w:u w:val="none"/>
        </w:rPr>
        <w:t xml:space="preserve"> a přechází na něj nebezpečí škody na</w:t>
      </w:r>
      <w:r w:rsidR="00E060E5">
        <w:rPr>
          <w:rStyle w:val="l-L2Char"/>
          <w:rFonts w:cs="Arial"/>
          <w:b w:val="0"/>
          <w:szCs w:val="22"/>
          <w:u w:val="none"/>
        </w:rPr>
        <w:t> </w:t>
      </w:r>
      <w:r w:rsidR="00A70646">
        <w:rPr>
          <w:rStyle w:val="l-L2Char"/>
          <w:rFonts w:cs="Arial"/>
          <w:b w:val="0"/>
          <w:szCs w:val="22"/>
          <w:u w:val="none"/>
        </w:rPr>
        <w:t>Díle</w:t>
      </w:r>
      <w:r w:rsidR="006A2FB2" w:rsidRPr="00BA11E9">
        <w:rPr>
          <w:rStyle w:val="l-L2Char"/>
          <w:rFonts w:cs="Arial"/>
          <w:b w:val="0"/>
          <w:szCs w:val="22"/>
          <w:u w:val="none"/>
        </w:rPr>
        <w:t>.</w:t>
      </w:r>
    </w:p>
    <w:p w14:paraId="50795D96" w14:textId="689A633B" w:rsidR="00A70646" w:rsidRPr="00BA11E9" w:rsidRDefault="00A70646" w:rsidP="00AE265B">
      <w:pPr>
        <w:pStyle w:val="l-L1"/>
        <w:keepNext w:val="0"/>
        <w:numPr>
          <w:ilvl w:val="0"/>
          <w:numId w:val="0"/>
        </w:numPr>
        <w:spacing w:before="120" w:after="120"/>
        <w:ind w:left="737"/>
        <w:jc w:val="both"/>
        <w:rPr>
          <w:rStyle w:val="l-L2Char"/>
          <w:rFonts w:cs="Arial"/>
          <w:b w:val="0"/>
          <w:szCs w:val="22"/>
          <w:u w:val="none"/>
        </w:rPr>
      </w:pPr>
      <w:r w:rsidRPr="00A70646">
        <w:rPr>
          <w:rStyle w:val="l-L2Char"/>
          <w:rFonts w:cs="Arial"/>
          <w:b w:val="0"/>
          <w:szCs w:val="22"/>
          <w:u w:val="none"/>
        </w:rPr>
        <w:t>V případě, že částí díla bude stavební povolení (rozhodnutí s doložkou právní moci), bude jeho předání objednateli potvrzovat protokol o předání a převzetí podepsaný oběma smluvními stranami.</w:t>
      </w:r>
    </w:p>
    <w:p w14:paraId="286FBED9" w14:textId="77777777" w:rsidR="00E060E5" w:rsidRDefault="00E060E5" w:rsidP="00E060E5">
      <w:pPr>
        <w:pStyle w:val="l-L1"/>
        <w:spacing w:after="0"/>
        <w:ind w:left="0"/>
        <w:rPr>
          <w:rFonts w:ascii="Arial" w:hAnsi="Arial" w:cs="Arial"/>
          <w:szCs w:val="22"/>
        </w:rPr>
      </w:pPr>
    </w:p>
    <w:p w14:paraId="47BE6F2C" w14:textId="61F94846" w:rsidR="00236919" w:rsidRPr="00BA11E9" w:rsidRDefault="008960AA" w:rsidP="00E060E5">
      <w:pPr>
        <w:pStyle w:val="l-L1"/>
        <w:numPr>
          <w:ilvl w:val="0"/>
          <w:numId w:val="0"/>
        </w:numPr>
        <w:spacing w:before="0"/>
        <w:rPr>
          <w:rFonts w:ascii="Arial" w:hAnsi="Arial" w:cs="Arial"/>
          <w:szCs w:val="22"/>
        </w:rPr>
      </w:pPr>
      <w:r w:rsidRPr="00BA11E9">
        <w:rPr>
          <w:rFonts w:ascii="Arial" w:hAnsi="Arial" w:cs="Arial"/>
          <w:szCs w:val="22"/>
        </w:rPr>
        <w:t>Cena a způsob platby</w:t>
      </w:r>
    </w:p>
    <w:p w14:paraId="6FBBD6CE" w14:textId="7BCFE6C6" w:rsidR="001D70C2" w:rsidRPr="00BA11E9" w:rsidRDefault="00DE5AF1" w:rsidP="00FA235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cena byla stanovena na základě nabídky zhotovitele ze dne </w:t>
      </w:r>
      <w:r w:rsidR="00B857F4" w:rsidRPr="00BA11E9">
        <w:rPr>
          <w:rFonts w:ascii="Arial" w:hAnsi="Arial" w:cs="Arial"/>
          <w:bCs/>
          <w:snapToGrid w:val="0"/>
          <w:szCs w:val="22"/>
          <w:highlight w:val="yellow"/>
        </w:rPr>
        <w:t>[DOPLNIT]</w:t>
      </w:r>
      <w:r w:rsidR="00A14402" w:rsidRPr="00BA11E9">
        <w:rPr>
          <w:rFonts w:ascii="Arial" w:hAnsi="Arial" w:cs="Arial"/>
          <w:b w:val="0"/>
          <w:bCs/>
          <w:snapToGrid w:val="0"/>
          <w:szCs w:val="22"/>
          <w:u w:val="none"/>
        </w:rPr>
        <w:t>.</w:t>
      </w:r>
    </w:p>
    <w:p w14:paraId="142C854A" w14:textId="71D16744" w:rsidR="00DE5AF1" w:rsidRDefault="001D70C2" w:rsidP="00FA235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4932C8" w:rsidRPr="00BA11E9">
        <w:rPr>
          <w:rStyle w:val="l-L2Char"/>
          <w:rFonts w:cs="Arial"/>
          <w:b w:val="0"/>
          <w:szCs w:val="22"/>
          <w:u w:val="none"/>
        </w:rPr>
        <w:t>Plnění</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E060E5">
        <w:rPr>
          <w:rStyle w:val="l-L2Char"/>
          <w:rFonts w:cs="Arial"/>
          <w:bCs/>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6C16DC20" w14:textId="3E022D0D" w:rsidR="00C30DBF" w:rsidRPr="00BA11E9" w:rsidRDefault="00C30DBF" w:rsidP="00FA235A">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180CCF5D" w:rsidR="0005524A" w:rsidRPr="00BA11E9" w:rsidRDefault="003F63A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za</w:t>
      </w:r>
      <w:r w:rsidR="00E060E5">
        <w:rPr>
          <w:rStyle w:val="l-L2Char"/>
          <w:rFonts w:cs="Arial"/>
          <w:b w:val="0"/>
          <w:szCs w:val="22"/>
          <w:u w:val="none"/>
        </w:rPr>
        <w:t> </w:t>
      </w:r>
      <w:r w:rsidR="006B0081" w:rsidRPr="00BA11E9">
        <w:rPr>
          <w:rStyle w:val="l-L2Char"/>
          <w:rFonts w:cs="Arial"/>
          <w:b w:val="0"/>
          <w:szCs w:val="22"/>
          <w:u w:val="none"/>
        </w:rPr>
        <w:t xml:space="preserve">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049D2282" w:rsidR="000708A3" w:rsidRPr="00BA11E9" w:rsidRDefault="000708A3"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w:t>
      </w:r>
      <w:r w:rsidR="00E060E5">
        <w:rPr>
          <w:rStyle w:val="l-L2Char"/>
          <w:rFonts w:cs="Arial"/>
          <w:b w:val="0"/>
          <w:szCs w:val="22"/>
          <w:u w:val="none"/>
        </w:rPr>
        <w:t> </w:t>
      </w:r>
      <w:r w:rsidRPr="00BA11E9">
        <w:rPr>
          <w:rStyle w:val="l-L2Char"/>
          <w:rFonts w:cs="Arial"/>
          <w:b w:val="0"/>
          <w:szCs w:val="22"/>
          <w:u w:val="none"/>
        </w:rPr>
        <w:t>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r w:rsidR="006A2349">
        <w:rPr>
          <w:rStyle w:val="l-L2Char"/>
          <w:rFonts w:cs="Arial"/>
          <w:b w:val="0"/>
          <w:szCs w:val="22"/>
          <w:u w:val="none"/>
        </w:rPr>
        <w:t xml:space="preserve"> </w:t>
      </w:r>
      <w:r w:rsidR="006A2349" w:rsidRPr="006A2349">
        <w:rPr>
          <w:rStyle w:val="l-L2Char"/>
          <w:rFonts w:cs="Arial"/>
          <w:b w:val="0"/>
          <w:szCs w:val="22"/>
          <w:u w:val="none"/>
        </w:rPr>
        <w:t>Přílohou faktury bude protokol o předání a převzetí díla, ze</w:t>
      </w:r>
      <w:r w:rsidR="00E060E5">
        <w:rPr>
          <w:rStyle w:val="l-L2Char"/>
          <w:rFonts w:cs="Arial"/>
          <w:b w:val="0"/>
          <w:szCs w:val="22"/>
          <w:u w:val="none"/>
        </w:rPr>
        <w:t>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w:t>
      </w:r>
      <w:r w:rsidR="006A2349" w:rsidRPr="006A2349">
        <w:rPr>
          <w:rStyle w:val="l-L2Char"/>
          <w:rFonts w:cs="Arial"/>
          <w:b w:val="0"/>
          <w:szCs w:val="22"/>
          <w:u w:val="none"/>
        </w:rPr>
        <w:lastRenderedPageBreak/>
        <w:t>faktury bude protokol o předání a převzetí stavebního povolení (rozhodnutí s doložkou právní moci).</w:t>
      </w:r>
    </w:p>
    <w:p w14:paraId="08597CF7" w14:textId="7798140D" w:rsidR="00532A42" w:rsidRPr="00BA11E9"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w:t>
      </w:r>
      <w:r w:rsidR="00E060E5">
        <w:rPr>
          <w:rStyle w:val="l-L2Char"/>
          <w:rFonts w:cs="Arial"/>
          <w:b w:val="0"/>
          <w:szCs w:val="22"/>
          <w:u w:val="none"/>
        </w:rPr>
        <w:t> </w:t>
      </w:r>
      <w:r w:rsidRPr="00BA11E9">
        <w:rPr>
          <w:rStyle w:val="l-L2Char"/>
          <w:rFonts w:cs="Arial"/>
          <w:b w:val="0"/>
          <w:szCs w:val="22"/>
          <w:u w:val="none"/>
        </w:rPr>
        <w:t>§</w:t>
      </w:r>
      <w:r w:rsidR="00E060E5">
        <w:rPr>
          <w:rStyle w:val="l-L2Char"/>
          <w:rFonts w:cs="Arial"/>
          <w:b w:val="0"/>
          <w:szCs w:val="22"/>
          <w:u w:val="none"/>
        </w:rPr>
        <w:t> </w:t>
      </w:r>
      <w:r w:rsidRPr="00BA11E9">
        <w:rPr>
          <w:rStyle w:val="l-L2Char"/>
          <w:rFonts w:cs="Arial"/>
          <w:b w:val="0"/>
          <w:szCs w:val="22"/>
          <w:u w:val="none"/>
        </w:rPr>
        <w:t>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E060E5">
        <w:rPr>
          <w:rStyle w:val="l-L2Char"/>
          <w:rFonts w:cs="Arial"/>
          <w:b w:val="0"/>
          <w:szCs w:val="22"/>
          <w:u w:val="none"/>
        </w:rPr>
        <w:t xml:space="preserve">. </w:t>
      </w:r>
    </w:p>
    <w:p w14:paraId="27088D79" w14:textId="77777777" w:rsidR="00C75A45" w:rsidRPr="00BA11E9" w:rsidRDefault="00C75A45" w:rsidP="000651E8">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46FBD007" w14:textId="7FD4367C" w:rsidR="00C75A45" w:rsidRPr="00BA11E9" w:rsidRDefault="00C75A45" w:rsidP="00E060E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Odběratel: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r w:rsidR="00E060E5">
        <w:rPr>
          <w:rStyle w:val="l-L2Char"/>
          <w:rFonts w:cs="Arial"/>
          <w:b w:val="0"/>
          <w:szCs w:val="22"/>
          <w:u w:val="none"/>
        </w:rPr>
        <w:t> </w:t>
      </w:r>
      <w:r w:rsidRPr="00BA11E9">
        <w:rPr>
          <w:rStyle w:val="l-L2Char"/>
          <w:rFonts w:cs="Arial"/>
          <w:b w:val="0"/>
          <w:szCs w:val="22"/>
          <w:u w:val="none"/>
        </w:rPr>
        <w:t>01312774</w:t>
      </w:r>
    </w:p>
    <w:p w14:paraId="6FCAE90F" w14:textId="772A4704" w:rsidR="00C8778C" w:rsidRPr="004D5F78" w:rsidRDefault="00C75A45" w:rsidP="00C8778C">
      <w:pPr>
        <w:pStyle w:val="l-L1"/>
        <w:keepNext w:val="0"/>
        <w:numPr>
          <w:ilvl w:val="0"/>
          <w:numId w:val="0"/>
        </w:numPr>
        <w:spacing w:before="120" w:after="120"/>
        <w:ind w:left="708"/>
        <w:jc w:val="both"/>
        <w:rPr>
          <w:rStyle w:val="l-L2Char"/>
          <w:rFonts w:cs="Arial"/>
          <w:b w:val="0"/>
          <w:szCs w:val="22"/>
          <w:u w:val="none"/>
        </w:rPr>
      </w:pPr>
      <w:r w:rsidRPr="00BA11E9">
        <w:rPr>
          <w:rStyle w:val="l-L2Char"/>
          <w:rFonts w:cs="Arial"/>
          <w:b w:val="0"/>
          <w:szCs w:val="22"/>
          <w:u w:val="none"/>
        </w:rPr>
        <w:t xml:space="preserve">Konečný příjemce: Státní pozemkový úřad, </w:t>
      </w:r>
      <w:r w:rsidR="006A2349">
        <w:rPr>
          <w:rStyle w:val="l-L2Char"/>
          <w:rFonts w:cs="Arial"/>
          <w:b w:val="0"/>
          <w:szCs w:val="22"/>
          <w:u w:val="none"/>
        </w:rPr>
        <w:t xml:space="preserve">KPÚ, </w:t>
      </w:r>
      <w:r w:rsidRPr="00BA11E9">
        <w:rPr>
          <w:rStyle w:val="l-L2Char"/>
          <w:rFonts w:cs="Arial"/>
          <w:b w:val="0"/>
          <w:szCs w:val="22"/>
          <w:u w:val="none"/>
        </w:rPr>
        <w:t xml:space="preserve">Pobočka </w:t>
      </w:r>
      <w:r w:rsidR="00C8778C">
        <w:rPr>
          <w:rStyle w:val="l-L2Char"/>
          <w:rFonts w:cs="Arial"/>
          <w:b w:val="0"/>
          <w:szCs w:val="22"/>
          <w:u w:val="none"/>
        </w:rPr>
        <w:t>Hradec Králové, Haškova</w:t>
      </w:r>
      <w:r w:rsidR="00E060E5">
        <w:rPr>
          <w:rStyle w:val="l-L2Char"/>
          <w:rFonts w:cs="Arial"/>
          <w:b w:val="0"/>
          <w:szCs w:val="22"/>
          <w:u w:val="none"/>
        </w:rPr>
        <w:t> </w:t>
      </w:r>
      <w:r w:rsidR="00C8778C">
        <w:rPr>
          <w:rStyle w:val="l-L2Char"/>
          <w:rFonts w:cs="Arial"/>
          <w:b w:val="0"/>
          <w:szCs w:val="22"/>
          <w:u w:val="none"/>
        </w:rPr>
        <w:t>357/6, 500 02 Hradec Králové</w:t>
      </w:r>
    </w:p>
    <w:p w14:paraId="6C1BD530" w14:textId="329F0F9A" w:rsidR="00532A42" w:rsidRPr="00BA11E9" w:rsidRDefault="00532A42" w:rsidP="007734CA">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w:t>
      </w:r>
      <w:r w:rsidR="007734CA">
        <w:rPr>
          <w:rFonts w:ascii="Arial" w:hAnsi="Arial" w:cs="Arial"/>
          <w:b w:val="0"/>
          <w:szCs w:val="22"/>
          <w:u w:val="none"/>
        </w:rPr>
        <w:t> </w:t>
      </w:r>
      <w:r w:rsidRPr="00BA11E9">
        <w:rPr>
          <w:rFonts w:ascii="Arial" w:hAnsi="Arial" w:cs="Arial"/>
          <w:b w:val="0"/>
          <w:szCs w:val="22"/>
          <w:u w:val="none"/>
        </w:rPr>
        <w:t>tím, že v případě nedostatku finančních prostředků na účtu objednatele, dojde s</w:t>
      </w:r>
      <w:r w:rsidR="007734CA">
        <w:rPr>
          <w:rFonts w:ascii="Arial" w:hAnsi="Arial" w:cs="Arial"/>
          <w:b w:val="0"/>
          <w:szCs w:val="22"/>
          <w:u w:val="none"/>
        </w:rPr>
        <w:t> </w:t>
      </w:r>
      <w:r w:rsidRPr="00BA11E9">
        <w:rPr>
          <w:rFonts w:ascii="Arial" w:hAnsi="Arial" w:cs="Arial"/>
          <w:b w:val="0"/>
          <w:szCs w:val="22"/>
          <w:u w:val="none"/>
        </w:rPr>
        <w:t xml:space="preserve">ohledem na povahu závazku k prodloužení doby splatnosti </w:t>
      </w:r>
      <w:proofErr w:type="gramStart"/>
      <w:r w:rsidRPr="00BA11E9">
        <w:rPr>
          <w:rFonts w:ascii="Arial" w:hAnsi="Arial" w:cs="Arial"/>
          <w:b w:val="0"/>
          <w:szCs w:val="22"/>
          <w:u w:val="none"/>
        </w:rPr>
        <w:t>faktury  na</w:t>
      </w:r>
      <w:proofErr w:type="gramEnd"/>
      <w:r w:rsidRPr="00BA11E9">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w:t>
      </w:r>
      <w:r w:rsidR="007734CA">
        <w:rPr>
          <w:rFonts w:ascii="Arial" w:hAnsi="Arial" w:cs="Arial"/>
          <w:b w:val="0"/>
          <w:szCs w:val="22"/>
          <w:u w:val="none"/>
        </w:rPr>
        <w:t> </w:t>
      </w:r>
      <w:r w:rsidRPr="00BA11E9">
        <w:rPr>
          <w:rFonts w:ascii="Arial" w:hAnsi="Arial" w:cs="Arial"/>
          <w:b w:val="0"/>
          <w:szCs w:val="22"/>
          <w:u w:val="none"/>
        </w:rPr>
        <w:t>vzniku této skutečnosti, nastane-li ve lhůtě kratší než 5 pracovních dní před původním termínem splatnosti faktury.</w:t>
      </w:r>
      <w:r w:rsidRPr="00BA11E9">
        <w:rPr>
          <w:rStyle w:val="l-L2Char"/>
          <w:rFonts w:cs="Arial"/>
          <w:b w:val="0"/>
          <w:szCs w:val="22"/>
          <w:u w:val="none"/>
        </w:rPr>
        <w:t xml:space="preserve"> </w:t>
      </w:r>
    </w:p>
    <w:p w14:paraId="28BB0372" w14:textId="77777777" w:rsidR="007734CA" w:rsidRDefault="007734CA" w:rsidP="007734CA">
      <w:pPr>
        <w:pStyle w:val="l-L1"/>
        <w:keepNext w:val="0"/>
        <w:spacing w:after="0"/>
        <w:ind w:left="0"/>
        <w:rPr>
          <w:rFonts w:ascii="Arial" w:hAnsi="Arial" w:cs="Arial"/>
          <w:szCs w:val="22"/>
        </w:rPr>
      </w:pPr>
    </w:p>
    <w:p w14:paraId="02CE7AE4" w14:textId="297FF58C" w:rsidR="008E7C88" w:rsidRPr="00BA11E9" w:rsidRDefault="000203F2" w:rsidP="007734CA">
      <w:pPr>
        <w:pStyle w:val="l-L1"/>
        <w:keepNext w:val="0"/>
        <w:numPr>
          <w:ilvl w:val="0"/>
          <w:numId w:val="0"/>
        </w:numPr>
        <w:spacing w:before="0"/>
        <w:rPr>
          <w:rFonts w:ascii="Arial" w:hAnsi="Arial" w:cs="Arial"/>
          <w:szCs w:val="22"/>
        </w:rPr>
      </w:pPr>
      <w:r w:rsidRPr="00BA11E9">
        <w:rPr>
          <w:rFonts w:ascii="Arial" w:hAnsi="Arial" w:cs="Arial"/>
          <w:szCs w:val="22"/>
        </w:rPr>
        <w:t>Záruka za jakost a vady</w:t>
      </w:r>
    </w:p>
    <w:p w14:paraId="464D3865" w14:textId="491FD452" w:rsidR="00C52BAE" w:rsidRPr="00BA11E9" w:rsidRDefault="00A50845" w:rsidP="00012B6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2B017430"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za jakost Plnění trvá </w:t>
      </w:r>
      <w:commentRangeStart w:id="5"/>
      <w:r w:rsidRPr="004D5F78">
        <w:rPr>
          <w:rStyle w:val="l-L2Char"/>
          <w:rFonts w:cs="Arial"/>
          <w:b w:val="0"/>
          <w:szCs w:val="22"/>
          <w:u w:val="none"/>
        </w:rPr>
        <w:t xml:space="preserve">60 + </w:t>
      </w:r>
      <w:r w:rsidR="00C8778C" w:rsidRPr="002F6773">
        <w:rPr>
          <w:rFonts w:ascii="Arial" w:hAnsi="Arial" w:cs="Arial"/>
          <w:bCs/>
          <w:snapToGrid w:val="0"/>
          <w:szCs w:val="22"/>
          <w:highlight w:val="yellow"/>
        </w:rPr>
        <w:t>[DOPLNIT]</w:t>
      </w:r>
      <w:r w:rsidRPr="004D5F78">
        <w:rPr>
          <w:rStyle w:val="l-L2Char"/>
          <w:rFonts w:cs="Arial"/>
          <w:b w:val="0"/>
          <w:szCs w:val="22"/>
          <w:u w:val="none"/>
        </w:rPr>
        <w:t xml:space="preserve"> měsíců</w:t>
      </w:r>
      <w:r w:rsidRPr="004D5F78" w:rsidDel="001800BB">
        <w:rPr>
          <w:rStyle w:val="l-L2Char"/>
          <w:rFonts w:cs="Arial"/>
          <w:b w:val="0"/>
          <w:szCs w:val="22"/>
          <w:u w:val="none"/>
        </w:rPr>
        <w:t xml:space="preserve"> </w:t>
      </w:r>
      <w:commentRangeEnd w:id="5"/>
      <w:r w:rsidR="00226099">
        <w:rPr>
          <w:rStyle w:val="Odkaznakoment"/>
          <w:rFonts w:ascii="Arial" w:hAnsi="Arial"/>
          <w:b w:val="0"/>
          <w:u w:val="none"/>
          <w:lang w:eastAsia="cs-CZ"/>
        </w:rPr>
        <w:commentReference w:id="5"/>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56D7A17F" w:rsidR="00C467FD"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w:t>
      </w:r>
      <w:r w:rsidR="00226099">
        <w:rPr>
          <w:rStyle w:val="l-L2Char"/>
          <w:rFonts w:cs="Arial"/>
          <w:b w:val="0"/>
          <w:szCs w:val="22"/>
          <w:u w:val="none"/>
        </w:rPr>
        <w:t> </w:t>
      </w:r>
      <w:r w:rsidR="00DE5F19">
        <w:rPr>
          <w:rStyle w:val="l-L2Char"/>
          <w:rFonts w:cs="Arial"/>
          <w:b w:val="0"/>
          <w:szCs w:val="22"/>
          <w:u w:val="none"/>
        </w:rPr>
        <w:t>20</w:t>
      </w:r>
      <w:r w:rsidR="00226099">
        <w:rPr>
          <w:rStyle w:val="l-L2Char"/>
          <w:rFonts w:cs="Arial"/>
          <w:b w:val="0"/>
          <w:szCs w:val="22"/>
          <w:u w:val="none"/>
        </w:rPr>
        <w:t>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7"/>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226099">
      <w:pPr>
        <w:pStyle w:val="l-L1"/>
        <w:keepNext w:val="0"/>
        <w:numPr>
          <w:ilvl w:val="0"/>
          <w:numId w:val="0"/>
        </w:numPr>
        <w:spacing w:before="0"/>
        <w:rPr>
          <w:rFonts w:ascii="Arial" w:hAnsi="Arial" w:cs="Arial"/>
          <w:szCs w:val="22"/>
        </w:rPr>
      </w:pPr>
      <w:r w:rsidRPr="00BA11E9">
        <w:rPr>
          <w:rFonts w:ascii="Arial" w:hAnsi="Arial" w:cs="Arial"/>
          <w:szCs w:val="22"/>
        </w:rPr>
        <w:t>Aktualizace Plnění</w:t>
      </w:r>
    </w:p>
    <w:p w14:paraId="10FC8D3E" w14:textId="1132982D"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w:t>
      </w:r>
      <w:r w:rsidR="00532C86">
        <w:rPr>
          <w:rStyle w:val="l-L2Char"/>
          <w:rFonts w:cs="Arial"/>
          <w:b w:val="0"/>
          <w:szCs w:val="22"/>
          <w:u w:val="none"/>
        </w:rPr>
        <w:t> </w:t>
      </w:r>
      <w:r w:rsidR="009C0AAF" w:rsidRPr="005F1D90">
        <w:rPr>
          <w:rStyle w:val="l-L2Char"/>
          <w:rFonts w:cs="Arial"/>
          <w:b w:val="0"/>
          <w:szCs w:val="22"/>
          <w:u w:val="none"/>
        </w:rPr>
        <w:t>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15786666"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w:t>
      </w:r>
      <w:r w:rsidR="00532C86">
        <w:rPr>
          <w:rStyle w:val="l-L2Char"/>
          <w:rFonts w:cs="Arial"/>
          <w:b w:val="0"/>
          <w:szCs w:val="22"/>
          <w:u w:val="none"/>
        </w:rPr>
        <w:t> </w:t>
      </w:r>
      <w:r w:rsidR="008D2DA1" w:rsidRPr="00BA11E9">
        <w:rPr>
          <w:rStyle w:val="l-L2Char"/>
          <w:rFonts w:cs="Arial"/>
          <w:b w:val="0"/>
          <w:szCs w:val="22"/>
          <w:u w:val="none"/>
        </w:rPr>
        <w:t>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758109F4" w14:textId="77777777" w:rsidR="00532C86" w:rsidRDefault="00532C86" w:rsidP="00532C86">
      <w:pPr>
        <w:pStyle w:val="l-L1"/>
        <w:keepNext w:val="0"/>
        <w:spacing w:after="0"/>
        <w:ind w:left="0"/>
        <w:rPr>
          <w:rFonts w:ascii="Arial" w:hAnsi="Arial" w:cs="Arial"/>
          <w:szCs w:val="22"/>
        </w:rPr>
      </w:pPr>
    </w:p>
    <w:p w14:paraId="1ED3F8AA" w14:textId="1313A1C6" w:rsidR="004D037A" w:rsidRPr="00BA11E9" w:rsidRDefault="004D037A" w:rsidP="00532C86">
      <w:pPr>
        <w:pStyle w:val="l-L1"/>
        <w:keepNext w:val="0"/>
        <w:numPr>
          <w:ilvl w:val="0"/>
          <w:numId w:val="0"/>
        </w:numPr>
        <w:spacing w:before="0"/>
        <w:rPr>
          <w:rFonts w:ascii="Arial" w:hAnsi="Arial" w:cs="Arial"/>
          <w:szCs w:val="22"/>
        </w:rPr>
      </w:pPr>
      <w:r w:rsidRPr="00BA11E9">
        <w:rPr>
          <w:rFonts w:ascii="Arial" w:hAnsi="Arial" w:cs="Arial"/>
          <w:szCs w:val="22"/>
        </w:rP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p>
    <w:p w14:paraId="44F75D5C" w14:textId="72941A49"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w:t>
      </w:r>
      <w:r w:rsidR="00220DAF">
        <w:rPr>
          <w:rFonts w:ascii="Arial" w:hAnsi="Arial" w:cs="Arial"/>
          <w:b w:val="0"/>
          <w:szCs w:val="22"/>
          <w:u w:val="none"/>
        </w:rPr>
        <w:t> </w:t>
      </w:r>
      <w:r w:rsidR="000D7597" w:rsidRPr="00BA11E9">
        <w:rPr>
          <w:rFonts w:ascii="Arial" w:hAnsi="Arial" w:cs="Arial"/>
          <w:b w:val="0"/>
          <w:szCs w:val="22"/>
          <w:u w:val="none"/>
        </w:rPr>
        <w:t>1730</w:t>
      </w:r>
      <w:r w:rsidR="00220DAF">
        <w:rPr>
          <w:rFonts w:ascii="Arial" w:hAnsi="Arial" w:cs="Arial"/>
          <w:b w:val="0"/>
          <w:szCs w:val="22"/>
          <w:u w:val="none"/>
        </w:rPr>
        <w:t> </w:t>
      </w:r>
      <w:r w:rsidR="000D7597" w:rsidRPr="00BA11E9">
        <w:rPr>
          <w:rFonts w:ascii="Arial" w:hAnsi="Arial" w:cs="Arial"/>
          <w:b w:val="0"/>
          <w:szCs w:val="22"/>
          <w:u w:val="none"/>
        </w:rPr>
        <w:t>občanského zákoníku.</w:t>
      </w:r>
    </w:p>
    <w:p w14:paraId="60C576D3" w14:textId="56BF9684" w:rsidR="004D037A" w:rsidRPr="00B80630" w:rsidRDefault="004D037A"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w:t>
      </w:r>
      <w:r w:rsidRPr="00B80630">
        <w:rPr>
          <w:rStyle w:val="l-L2Char"/>
          <w:rFonts w:cs="Arial"/>
          <w:b w:val="0"/>
          <w:szCs w:val="22"/>
          <w:u w:val="none"/>
        </w:rPr>
        <w:t xml:space="preserve">porušení </w:t>
      </w:r>
      <w:r w:rsidR="00455978" w:rsidRPr="00B80630">
        <w:rPr>
          <w:rStyle w:val="l-L2Char"/>
          <w:rFonts w:cs="Arial"/>
          <w:b w:val="0"/>
          <w:szCs w:val="22"/>
          <w:u w:val="none"/>
        </w:rPr>
        <w:t>této</w:t>
      </w:r>
      <w:r w:rsidR="002538F3" w:rsidRPr="00B80630">
        <w:rPr>
          <w:rStyle w:val="l-L2Char"/>
          <w:rFonts w:cs="Arial"/>
          <w:b w:val="0"/>
          <w:szCs w:val="22"/>
          <w:u w:val="none"/>
        </w:rPr>
        <w:t xml:space="preserve"> </w:t>
      </w:r>
      <w:r w:rsidRPr="00B80630">
        <w:rPr>
          <w:rStyle w:val="l-L2Char"/>
          <w:rFonts w:cs="Arial"/>
          <w:b w:val="0"/>
          <w:szCs w:val="22"/>
          <w:u w:val="none"/>
        </w:rPr>
        <w:t>povinnosti.</w:t>
      </w:r>
    </w:p>
    <w:p w14:paraId="0EFE3C45" w14:textId="68840BFC" w:rsidR="009411B7" w:rsidRPr="00220DAF" w:rsidRDefault="009411B7" w:rsidP="00012B64">
      <w:pPr>
        <w:pStyle w:val="l-L1"/>
        <w:keepNext w:val="0"/>
        <w:numPr>
          <w:ilvl w:val="1"/>
          <w:numId w:val="37"/>
        </w:numPr>
        <w:spacing w:before="120" w:after="120"/>
        <w:jc w:val="both"/>
        <w:rPr>
          <w:rStyle w:val="l-L2Char"/>
          <w:rFonts w:cs="Arial"/>
          <w:b w:val="0"/>
          <w:szCs w:val="22"/>
          <w:u w:val="none"/>
        </w:rPr>
      </w:pPr>
      <w:r w:rsidRPr="00220DAF">
        <w:rPr>
          <w:rStyle w:val="l-L2Char"/>
          <w:rFonts w:cs="Arial"/>
          <w:b w:val="0"/>
          <w:szCs w:val="22"/>
          <w:u w:val="none"/>
        </w:rPr>
        <w:t xml:space="preserve">V případech, kdy Zhotovitel v souvislosti s plněním </w:t>
      </w:r>
      <w:proofErr w:type="spellStart"/>
      <w:r w:rsidRPr="00220DAF">
        <w:rPr>
          <w:rStyle w:val="l-L2Char"/>
          <w:rFonts w:cs="Arial"/>
          <w:b w:val="0"/>
          <w:szCs w:val="22"/>
          <w:u w:val="none"/>
        </w:rPr>
        <w:t>slouvy</w:t>
      </w:r>
      <w:proofErr w:type="spellEnd"/>
      <w:r w:rsidRPr="00220DAF">
        <w:rPr>
          <w:rStyle w:val="l-L2Char"/>
          <w:rFonts w:cs="Arial"/>
          <w:b w:val="0"/>
          <w:szCs w:val="22"/>
          <w:u w:val="none"/>
        </w:rPr>
        <w:t xml:space="preserve"> zpracovává i osobní údaje, se</w:t>
      </w:r>
      <w:r w:rsidR="00220DAF" w:rsidRPr="00220DAF">
        <w:rPr>
          <w:rStyle w:val="l-L2Char"/>
          <w:rFonts w:cs="Arial"/>
          <w:b w:val="0"/>
          <w:szCs w:val="22"/>
          <w:u w:val="none"/>
        </w:rPr>
        <w:t> </w:t>
      </w:r>
      <w:r w:rsidRPr="00220DAF">
        <w:rPr>
          <w:rStyle w:val="l-L2Char"/>
          <w:rFonts w:cs="Arial"/>
          <w:b w:val="0"/>
          <w:szCs w:val="22"/>
          <w:u w:val="none"/>
        </w:rPr>
        <w:t>tímto zavazuje, že k těmto osobním údajům bude přistupovat v souladu</w:t>
      </w:r>
      <w:r w:rsidRPr="00220DAF">
        <w:rPr>
          <w:rFonts w:ascii="Arial" w:hAnsi="Arial" w:cs="Arial"/>
          <w:b w:val="0"/>
          <w:szCs w:val="22"/>
          <w:u w:val="none"/>
        </w:rPr>
        <w:t xml:space="preserve"> </w:t>
      </w:r>
      <w:r w:rsidR="006A2349" w:rsidRPr="00220DAF">
        <w:rPr>
          <w:rFonts w:ascii="Arial" w:hAnsi="Arial" w:cs="Arial"/>
          <w:b w:val="0"/>
          <w:szCs w:val="22"/>
          <w:u w:val="none"/>
        </w:rPr>
        <w:t>se zákonem č.</w:t>
      </w:r>
      <w:r w:rsidR="00220DAF" w:rsidRPr="00220DAF">
        <w:rPr>
          <w:rFonts w:ascii="Arial" w:hAnsi="Arial" w:cs="Arial"/>
          <w:b w:val="0"/>
          <w:szCs w:val="22"/>
          <w:u w:val="none"/>
        </w:rPr>
        <w:t> </w:t>
      </w:r>
      <w:r w:rsidR="006A2349" w:rsidRPr="00220DAF">
        <w:rPr>
          <w:rFonts w:ascii="Arial" w:hAnsi="Arial" w:cs="Arial"/>
          <w:b w:val="0"/>
          <w:szCs w:val="22"/>
          <w:u w:val="none"/>
        </w:rPr>
        <w:t xml:space="preserve">110/2019 Sb. o zpracování osobních údajů a </w:t>
      </w:r>
      <w:r w:rsidRPr="00220DAF">
        <w:rPr>
          <w:rFonts w:ascii="Arial" w:hAnsi="Arial" w:cs="Arial"/>
          <w:b w:val="0"/>
          <w:iCs/>
          <w:szCs w:val="22"/>
          <w:u w:val="none"/>
        </w:rPr>
        <w:t>s nařízením Evropského parlamentu a</w:t>
      </w:r>
      <w:r w:rsidR="00220DAF" w:rsidRPr="00220DAF">
        <w:rPr>
          <w:rFonts w:ascii="Arial" w:hAnsi="Arial" w:cs="Arial"/>
          <w:b w:val="0"/>
          <w:iCs/>
          <w:szCs w:val="22"/>
          <w:u w:val="none"/>
        </w:rPr>
        <w:t> </w:t>
      </w:r>
      <w:r w:rsidRPr="00220DAF">
        <w:rPr>
          <w:rFonts w:ascii="Arial" w:hAnsi="Arial" w:cs="Arial"/>
          <w:b w:val="0"/>
          <w:iCs/>
          <w:szCs w:val="22"/>
          <w:u w:val="none"/>
        </w:rPr>
        <w:t>Rady EU 2016/679 („GDPR“)</w:t>
      </w:r>
      <w:r w:rsidR="006A2349" w:rsidRPr="00220DAF">
        <w:rPr>
          <w:rFonts w:ascii="Arial" w:hAnsi="Arial" w:cs="Arial"/>
          <w:b w:val="0"/>
          <w:iCs/>
          <w:szCs w:val="22"/>
          <w:u w:val="none"/>
        </w:rPr>
        <w:t>. SPÚ jako správce osobních údajů dle zákona č.</w:t>
      </w:r>
      <w:r w:rsidR="00220DAF" w:rsidRPr="00220DAF">
        <w:rPr>
          <w:rFonts w:ascii="Arial" w:hAnsi="Arial" w:cs="Arial"/>
          <w:b w:val="0"/>
          <w:iCs/>
          <w:szCs w:val="22"/>
          <w:u w:val="none"/>
        </w:rPr>
        <w:t> </w:t>
      </w:r>
      <w:r w:rsidR="006A2349" w:rsidRPr="00220DAF">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220DAF" w:rsidRPr="00220DAF">
        <w:rPr>
          <w:rFonts w:ascii="Arial" w:hAnsi="Arial" w:cs="Arial"/>
          <w:b w:val="0"/>
          <w:iCs/>
          <w:szCs w:val="22"/>
          <w:u w:val="none"/>
        </w:rPr>
        <w:t> </w:t>
      </w:r>
      <w:r w:rsidR="006A2349" w:rsidRPr="00220DAF">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220DAF">
      <w:pPr>
        <w:pStyle w:val="l-L1"/>
        <w:spacing w:after="0"/>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4D3676B2" w14:textId="42B1DB74" w:rsidR="00495F74" w:rsidRPr="00971BEF" w:rsidRDefault="003A3B9A" w:rsidP="00971BEF">
      <w:pPr>
        <w:pStyle w:val="Odstavecseseznamem"/>
        <w:numPr>
          <w:ilvl w:val="1"/>
          <w:numId w:val="37"/>
        </w:numPr>
        <w:spacing w:after="200" w:line="276" w:lineRule="auto"/>
        <w:jc w:val="both"/>
        <w:rPr>
          <w:rFonts w:cs="Arial"/>
          <w:szCs w:val="22"/>
        </w:rPr>
      </w:pPr>
      <w:r w:rsidRPr="00EC65CB">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8778C">
        <w:rPr>
          <w:rFonts w:cs="Arial"/>
          <w:szCs w:val="22"/>
        </w:rPr>
        <w:t xml:space="preserve">100 000 </w:t>
      </w:r>
      <w:r w:rsidRPr="00EC65CB">
        <w:rPr>
          <w:rFonts w:cs="Arial"/>
          <w:szCs w:val="22"/>
        </w:rPr>
        <w:t>Kč</w:t>
      </w:r>
      <w:r>
        <w:rPr>
          <w:rFonts w:cs="Arial"/>
          <w:szCs w:val="22"/>
        </w:rPr>
        <w:t xml:space="preserve">. </w:t>
      </w:r>
      <w:r w:rsidRPr="005018A4">
        <w:rPr>
          <w:rFonts w:cs="Arial"/>
          <w:szCs w:val="22"/>
        </w:rPr>
        <w:t>Zhotovitel se zavazuje, že po celou dobu trvání této smlouvy bude pojištěn ve smyslu to</w:t>
      </w:r>
      <w:r w:rsidRPr="0024431A">
        <w:rPr>
          <w:rFonts w:cs="Arial"/>
          <w:szCs w:val="22"/>
        </w:rPr>
        <w:t xml:space="preserve">hoto ustanovení a že nedojde ke snížení pojistné částky pod částku uvedenou v předchozí větě. </w:t>
      </w:r>
      <w:r>
        <w:rPr>
          <w:rFonts w:cs="Arial"/>
          <w:szCs w:val="22"/>
        </w:rPr>
        <w:t>Zhotovitel</w:t>
      </w:r>
      <w:r w:rsidRPr="0024431A">
        <w:rPr>
          <w:rFonts w:cs="Arial"/>
          <w:szCs w:val="22"/>
        </w:rPr>
        <w:t xml:space="preserve"> je kdykoliv v průběhu trvání této </w:t>
      </w:r>
      <w:r>
        <w:rPr>
          <w:rFonts w:cs="Arial"/>
          <w:szCs w:val="22"/>
        </w:rPr>
        <w:t>s</w:t>
      </w:r>
      <w:r w:rsidRPr="0024431A">
        <w:rPr>
          <w:rFonts w:cs="Arial"/>
          <w:szCs w:val="22"/>
        </w:rPr>
        <w:t xml:space="preserve">mlouvy povinen na požádání </w:t>
      </w:r>
      <w:r>
        <w:rPr>
          <w:rFonts w:cs="Arial"/>
          <w:szCs w:val="22"/>
        </w:rPr>
        <w:t>o</w:t>
      </w:r>
      <w:r w:rsidRPr="0024431A">
        <w:rPr>
          <w:rFonts w:cs="Arial"/>
          <w:szCs w:val="22"/>
        </w:rPr>
        <w:t>bjednatele předložit do</w:t>
      </w:r>
      <w:r w:rsidR="00220DAF">
        <w:rPr>
          <w:rFonts w:cs="Arial"/>
          <w:szCs w:val="22"/>
        </w:rPr>
        <w:t> </w:t>
      </w:r>
      <w:r w:rsidRPr="0024431A">
        <w:rPr>
          <w:rFonts w:cs="Arial"/>
          <w:szCs w:val="22"/>
        </w:rPr>
        <w:t>třech dnů pojistnou smlouvu dle tohoto odstavce, nebo její rel</w:t>
      </w:r>
      <w:r w:rsidRPr="000E60C1">
        <w:rPr>
          <w:rFonts w:cs="Arial"/>
          <w:szCs w:val="22"/>
        </w:rPr>
        <w:t xml:space="preserve">evantní části, nebo pojistku ve smyslu § 2775 občanského zákoníku, a to nejpozději do 7 dnů ode dne doručení žádosti </w:t>
      </w:r>
      <w:r>
        <w:rPr>
          <w:rFonts w:cs="Arial"/>
          <w:szCs w:val="22"/>
        </w:rPr>
        <w:t>o</w:t>
      </w:r>
      <w:r w:rsidRPr="000E60C1">
        <w:rPr>
          <w:rFonts w:cs="Arial"/>
          <w:szCs w:val="22"/>
        </w:rPr>
        <w:t>bjednatele</w:t>
      </w:r>
      <w:r w:rsidR="00971BEF">
        <w:rPr>
          <w:rFonts w:cs="Arial"/>
          <w:szCs w:val="22"/>
        </w:rPr>
        <w:t>.</w:t>
      </w:r>
      <w:bookmarkStart w:id="8" w:name="_GoBack"/>
      <w:bookmarkEnd w:id="8"/>
    </w:p>
    <w:p w14:paraId="02B13775" w14:textId="77777777" w:rsidR="00220DAF" w:rsidRDefault="00220DAF" w:rsidP="00220DAF">
      <w:pPr>
        <w:pStyle w:val="l-L1"/>
        <w:spacing w:after="0"/>
        <w:ind w:left="0"/>
        <w:rPr>
          <w:rFonts w:ascii="Arial" w:hAnsi="Arial" w:cs="Arial"/>
          <w:szCs w:val="22"/>
        </w:rPr>
      </w:pPr>
    </w:p>
    <w:p w14:paraId="126C65C8" w14:textId="63A92286" w:rsidR="009D39E8" w:rsidRPr="00BA11E9" w:rsidRDefault="009D39E8" w:rsidP="00220DAF">
      <w:pPr>
        <w:pStyle w:val="l-L1"/>
        <w:numPr>
          <w:ilvl w:val="0"/>
          <w:numId w:val="0"/>
        </w:numPr>
        <w:spacing w:before="0"/>
        <w:rPr>
          <w:rFonts w:ascii="Arial" w:hAnsi="Arial" w:cs="Arial"/>
          <w:szCs w:val="22"/>
        </w:rPr>
      </w:pPr>
      <w:bookmarkStart w:id="9" w:name="_Ref376798291"/>
      <w:r w:rsidRPr="00BA11E9">
        <w:rPr>
          <w:rFonts w:ascii="Arial" w:hAnsi="Arial" w:cs="Arial"/>
          <w:szCs w:val="22"/>
        </w:rPr>
        <w:t>Licenční ujednání</w:t>
      </w:r>
      <w:bookmarkEnd w:id="9"/>
    </w:p>
    <w:p w14:paraId="63895710" w14:textId="114F15CB" w:rsidR="009D39E8" w:rsidRPr="00BA11E9" w:rsidRDefault="009D39E8" w:rsidP="009D39E8">
      <w:pPr>
        <w:numPr>
          <w:ilvl w:val="1"/>
          <w:numId w:val="37"/>
        </w:numPr>
        <w:jc w:val="both"/>
        <w:rPr>
          <w:rFonts w:cs="Arial"/>
          <w:szCs w:val="22"/>
          <w:lang w:eastAsia="en-US"/>
        </w:rPr>
      </w:pPr>
      <w:r w:rsidRPr="00BA11E9">
        <w:rPr>
          <w:rFonts w:cs="Arial"/>
          <w:szCs w:val="22"/>
          <w:lang w:eastAsia="en-US"/>
        </w:rPr>
        <w:t xml:space="preserve">Vzhledem k tomu, že součástí </w:t>
      </w:r>
      <w:r w:rsidR="005A0043" w:rsidRPr="00BA11E9">
        <w:rPr>
          <w:rFonts w:cs="Arial"/>
          <w:szCs w:val="22"/>
          <w:lang w:eastAsia="en-US"/>
        </w:rPr>
        <w:t>P</w:t>
      </w:r>
      <w:r w:rsidRPr="00BA11E9">
        <w:rPr>
          <w:rFonts w:cs="Arial"/>
          <w:szCs w:val="22"/>
          <w:lang w:eastAsia="en-US"/>
        </w:rPr>
        <w:t xml:space="preserve">lnění zhotovitele dle této smlouvy je i plnění, které může naplňovat znaky autorského díla ve smyslu zákona č. 121/2000 Sb., o právu autorském, </w:t>
      </w:r>
      <w:r w:rsidRPr="00BA11E9">
        <w:rPr>
          <w:rFonts w:cs="Arial"/>
          <w:szCs w:val="22"/>
          <w:lang w:eastAsia="en-US"/>
        </w:rPr>
        <w:lastRenderedPageBreak/>
        <w:t xml:space="preserve">o právech souvisejících s právem autorským a o změně některých zákonů, </w:t>
      </w:r>
      <w:r w:rsidR="001F5C01">
        <w:rPr>
          <w:rFonts w:cs="Arial"/>
          <w:szCs w:val="22"/>
          <w:lang w:eastAsia="en-US"/>
        </w:rPr>
        <w:t xml:space="preserve">ve znění pozdějších předpisů </w:t>
      </w:r>
      <w:r w:rsidRPr="00BA11E9">
        <w:rPr>
          <w:rFonts w:cs="Arial"/>
          <w:szCs w:val="22"/>
          <w:lang w:eastAsia="en-US"/>
        </w:rPr>
        <w:t xml:space="preserve">či předmětu chráněného průmyslovým vlastnictvím (dále jen „předmět ochrany“), je k těmto součástem </w:t>
      </w:r>
      <w:r w:rsidR="001F5C01">
        <w:rPr>
          <w:rFonts w:cs="Arial"/>
          <w:szCs w:val="22"/>
          <w:lang w:eastAsia="en-US"/>
        </w:rPr>
        <w:t>Díla</w:t>
      </w:r>
      <w:r w:rsidRPr="00BA11E9">
        <w:rPr>
          <w:rFonts w:cs="Arial"/>
          <w:szCs w:val="22"/>
          <w:lang w:eastAsia="en-US"/>
        </w:rPr>
        <w:t xml:space="preserve"> poskytována licence za podmínek sjednaných v tomto </w:t>
      </w:r>
      <w:r w:rsidRPr="00BA11E9">
        <w:rPr>
          <w:rFonts w:cs="Arial"/>
          <w:szCs w:val="22"/>
          <w:lang w:eastAsia="en-US"/>
        </w:rPr>
        <w:fldChar w:fldCharType="begin"/>
      </w:r>
      <w:r w:rsidRPr="00BA11E9">
        <w:rPr>
          <w:rFonts w:cs="Arial"/>
          <w:szCs w:val="22"/>
          <w:lang w:eastAsia="en-US"/>
        </w:rPr>
        <w:instrText xml:space="preserve"> REF _Ref376798291 \r \h  \* MERGEFORMAT </w:instrText>
      </w:r>
      <w:r w:rsidRPr="00BA11E9">
        <w:rPr>
          <w:rFonts w:cs="Arial"/>
          <w:szCs w:val="22"/>
          <w:lang w:eastAsia="en-US"/>
        </w:rPr>
      </w:r>
      <w:r w:rsidRPr="00BA11E9">
        <w:rPr>
          <w:rFonts w:cs="Arial"/>
          <w:szCs w:val="22"/>
          <w:lang w:eastAsia="en-US"/>
        </w:rPr>
        <w:fldChar w:fldCharType="separate"/>
      </w:r>
      <w:r w:rsidR="005E269D" w:rsidRPr="00BA11E9">
        <w:rPr>
          <w:rFonts w:cs="Arial"/>
          <w:szCs w:val="22"/>
          <w:lang w:eastAsia="en-US"/>
        </w:rPr>
        <w:t>Čl. X</w:t>
      </w:r>
      <w:r w:rsidRPr="00BA11E9">
        <w:rPr>
          <w:rFonts w:cs="Arial"/>
          <w:szCs w:val="22"/>
          <w:lang w:eastAsia="en-US"/>
        </w:rPr>
        <w:fldChar w:fldCharType="end"/>
      </w:r>
      <w:r w:rsidRPr="00BA11E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567631CD"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w:t>
      </w:r>
      <w:r w:rsidR="00220DAF">
        <w:rPr>
          <w:rFonts w:cs="Arial"/>
          <w:b w:val="0"/>
          <w:szCs w:val="22"/>
          <w:u w:val="none"/>
        </w:rPr>
        <w:t> </w:t>
      </w:r>
      <w:r w:rsidRPr="00BA11E9">
        <w:rPr>
          <w:rFonts w:cs="Arial"/>
          <w:b w:val="0"/>
          <w:szCs w:val="22"/>
          <w:u w:val="none"/>
        </w:rPr>
        <w:t>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24647F51" w14:textId="77777777" w:rsidR="00220DAF" w:rsidRDefault="00220DAF" w:rsidP="00220DAF">
      <w:pPr>
        <w:pStyle w:val="l-L1"/>
        <w:keepNext w:val="0"/>
        <w:spacing w:after="0"/>
        <w:ind w:left="0"/>
        <w:rPr>
          <w:rFonts w:ascii="Arial" w:hAnsi="Arial" w:cs="Arial"/>
          <w:szCs w:val="22"/>
        </w:rPr>
      </w:pPr>
    </w:p>
    <w:p w14:paraId="0901F422" w14:textId="3633F944" w:rsidR="003C6C55" w:rsidRPr="00BA11E9" w:rsidRDefault="003C6C55" w:rsidP="00220DAF">
      <w:pPr>
        <w:pStyle w:val="l-L1"/>
        <w:keepNext w:val="0"/>
        <w:numPr>
          <w:ilvl w:val="0"/>
          <w:numId w:val="0"/>
        </w:numPr>
        <w:spacing w:before="0"/>
        <w:rPr>
          <w:rFonts w:ascii="Arial" w:hAnsi="Arial" w:cs="Arial"/>
          <w:szCs w:val="22"/>
        </w:rPr>
      </w:pPr>
      <w:r w:rsidRPr="00BA11E9">
        <w:rPr>
          <w:rFonts w:ascii="Arial" w:hAnsi="Arial" w:cs="Arial"/>
          <w:szCs w:val="22"/>
        </w:rP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2AFF784C" w14:textId="7358F7B4" w:rsidR="00806017" w:rsidRPr="00BA11E9" w:rsidRDefault="00806017"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F15883" w:rsidRPr="00BA11E9">
        <w:rPr>
          <w:rStyle w:val="l-L2Char"/>
          <w:rFonts w:cs="Arial"/>
          <w:b w:val="0"/>
          <w:szCs w:val="22"/>
          <w:u w:val="none"/>
        </w:rPr>
        <w:t xml:space="preserve"> předáním </w:t>
      </w:r>
      <w:r w:rsidR="001F5C01">
        <w:rPr>
          <w:rStyle w:val="l-L2Char"/>
          <w:rFonts w:cs="Arial"/>
          <w:b w:val="0"/>
          <w:szCs w:val="22"/>
          <w:u w:val="none"/>
        </w:rPr>
        <w:t>Díla</w:t>
      </w:r>
      <w:r w:rsidR="00F15883" w:rsidRPr="00BA11E9">
        <w:rPr>
          <w:rStyle w:val="l-L2Char"/>
          <w:rFonts w:cs="Arial"/>
          <w:b w:val="0"/>
          <w:szCs w:val="22"/>
          <w:u w:val="none"/>
        </w:rPr>
        <w:t xml:space="preserve"> či jeho části v termínu dle </w:t>
      </w:r>
      <w:r w:rsidR="00F15883" w:rsidRPr="00BA11E9">
        <w:rPr>
          <w:rStyle w:val="l-L2Char"/>
          <w:rFonts w:cs="Arial"/>
          <w:b w:val="0"/>
          <w:szCs w:val="22"/>
          <w:u w:val="none"/>
        </w:rPr>
        <w:fldChar w:fldCharType="begin"/>
      </w:r>
      <w:r w:rsidR="00F15883" w:rsidRPr="00BA11E9">
        <w:rPr>
          <w:rStyle w:val="l-L2Char"/>
          <w:rFonts w:cs="Arial"/>
          <w:b w:val="0"/>
          <w:szCs w:val="22"/>
          <w:u w:val="none"/>
        </w:rPr>
        <w:instrText xml:space="preserve"> REF _Ref376528450 \r \h </w:instrText>
      </w:r>
      <w:r w:rsidR="002954A2" w:rsidRPr="00BA11E9">
        <w:rPr>
          <w:rStyle w:val="l-L2Char"/>
          <w:rFonts w:cs="Arial"/>
          <w:b w:val="0"/>
          <w:szCs w:val="22"/>
          <w:u w:val="none"/>
        </w:rPr>
        <w:instrText xml:space="preserve"> \* MERGEFORMAT </w:instrText>
      </w:r>
      <w:r w:rsidR="00F15883" w:rsidRPr="00BA11E9">
        <w:rPr>
          <w:rStyle w:val="l-L2Char"/>
          <w:rFonts w:cs="Arial"/>
          <w:b w:val="0"/>
          <w:szCs w:val="22"/>
          <w:u w:val="none"/>
        </w:rPr>
      </w:r>
      <w:r w:rsidR="00F15883" w:rsidRPr="00BA11E9">
        <w:rPr>
          <w:rStyle w:val="l-L2Char"/>
          <w:rFonts w:cs="Arial"/>
          <w:b w:val="0"/>
          <w:szCs w:val="22"/>
          <w:u w:val="none"/>
        </w:rPr>
        <w:fldChar w:fldCharType="separate"/>
      </w:r>
      <w:r w:rsidR="005E269D" w:rsidRPr="00BA11E9">
        <w:rPr>
          <w:rStyle w:val="l-L2Char"/>
          <w:rFonts w:cs="Arial"/>
          <w:b w:val="0"/>
          <w:szCs w:val="22"/>
          <w:u w:val="none"/>
        </w:rPr>
        <w:t>Čl. III</w:t>
      </w:r>
      <w:r w:rsidR="00F15883" w:rsidRPr="00BA11E9">
        <w:rPr>
          <w:rStyle w:val="l-L2Char"/>
          <w:rFonts w:cs="Arial"/>
          <w:b w:val="0"/>
          <w:szCs w:val="22"/>
          <w:u w:val="none"/>
        </w:rPr>
        <w:fldChar w:fldCharType="end"/>
      </w:r>
      <w:r w:rsidR="00F15883" w:rsidRPr="00BA11E9">
        <w:rPr>
          <w:rStyle w:val="l-L2Char"/>
          <w:rFonts w:cs="Arial"/>
          <w:b w:val="0"/>
          <w:szCs w:val="22"/>
          <w:u w:val="none"/>
        </w:rPr>
        <w:t xml:space="preserve"> této smlouvy, </w:t>
      </w:r>
      <w:r w:rsidRPr="00BA11E9">
        <w:rPr>
          <w:rStyle w:val="l-L2Char"/>
          <w:rFonts w:cs="Arial"/>
          <w:b w:val="0"/>
          <w:szCs w:val="22"/>
          <w:u w:val="none"/>
        </w:rPr>
        <w:t xml:space="preserve">uhradí objednateli smluvní pokutu ve výši </w:t>
      </w:r>
      <w:proofErr w:type="gramStart"/>
      <w:r w:rsidR="00F15883" w:rsidRPr="00BA11E9">
        <w:rPr>
          <w:rStyle w:val="l-L2Char"/>
          <w:rFonts w:cs="Arial"/>
          <w:b w:val="0"/>
          <w:szCs w:val="22"/>
          <w:u w:val="none"/>
        </w:rPr>
        <w:t>0,05%</w:t>
      </w:r>
      <w:proofErr w:type="gramEnd"/>
      <w:r w:rsidR="00F15883" w:rsidRPr="00BA11E9">
        <w:rPr>
          <w:rStyle w:val="l-L2Char"/>
          <w:rFonts w:cs="Arial"/>
          <w:b w:val="0"/>
          <w:szCs w:val="22"/>
          <w:u w:val="none"/>
        </w:rPr>
        <w:t xml:space="preserve"> z ceny Díla či jeho části</w:t>
      </w:r>
      <w:r w:rsidRPr="00BA11E9">
        <w:rPr>
          <w:rStyle w:val="l-L2Char"/>
          <w:rFonts w:cs="Arial"/>
          <w:b w:val="0"/>
          <w:szCs w:val="22"/>
          <w:u w:val="none"/>
        </w:rPr>
        <w:t xml:space="preserve"> za každý</w:t>
      </w:r>
      <w:r w:rsidR="00F15883" w:rsidRPr="00BA11E9">
        <w:rPr>
          <w:rStyle w:val="l-L2Char"/>
          <w:rFonts w:cs="Arial"/>
          <w:b w:val="0"/>
          <w:szCs w:val="22"/>
          <w:u w:val="none"/>
        </w:rPr>
        <w:t xml:space="preserve"> byť i</w:t>
      </w:r>
      <w:r w:rsidR="00FC0AED">
        <w:rPr>
          <w:rStyle w:val="l-L2Char"/>
          <w:rFonts w:cs="Arial"/>
          <w:b w:val="0"/>
          <w:szCs w:val="22"/>
          <w:u w:val="none"/>
        </w:rPr>
        <w:t> </w:t>
      </w:r>
      <w:r w:rsidR="00F15883" w:rsidRPr="00BA11E9">
        <w:rPr>
          <w:rStyle w:val="l-L2Char"/>
          <w:rFonts w:cs="Arial"/>
          <w:b w:val="0"/>
          <w:szCs w:val="22"/>
          <w:u w:val="none"/>
        </w:rPr>
        <w:t>jen</w:t>
      </w:r>
      <w:r w:rsidRPr="00BA11E9">
        <w:rPr>
          <w:rStyle w:val="l-L2Char"/>
          <w:rFonts w:cs="Arial"/>
          <w:b w:val="0"/>
          <w:szCs w:val="22"/>
          <w:u w:val="none"/>
        </w:rPr>
        <w:t xml:space="preserve"> započatý den prodlení.</w:t>
      </w:r>
    </w:p>
    <w:p w14:paraId="6E339BF8" w14:textId="72C6BFEF" w:rsidR="00666E0D" w:rsidRDefault="00666E0D"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v</w:t>
      </w:r>
      <w:r w:rsidR="001F5C01">
        <w:rPr>
          <w:rStyle w:val="l-L2Char"/>
          <w:rFonts w:cs="Arial"/>
          <w:b w:val="0"/>
          <w:szCs w:val="22"/>
          <w:u w:val="none"/>
        </w:rPr>
        <w:t xml:space="preserve"> záruční době v </w:t>
      </w:r>
      <w:r w:rsidR="00D53965" w:rsidRPr="00BA11E9">
        <w:rPr>
          <w:rStyle w:val="l-L2Char"/>
          <w:rFonts w:cs="Arial"/>
          <w:b w:val="0"/>
          <w:szCs w:val="22"/>
          <w:u w:val="none"/>
        </w:rPr>
        <w:t xml:space="preserve">termínu dle </w:t>
      </w:r>
      <w:r w:rsidR="001F5C01">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DE5F19">
        <w:rPr>
          <w:rStyle w:val="l-L2Char"/>
          <w:rFonts w:cs="Arial"/>
          <w:b w:val="0"/>
          <w:szCs w:val="22"/>
          <w:u w:val="none"/>
        </w:rPr>
        <w:t>1</w:t>
      </w:r>
      <w:r w:rsidR="00512DDF" w:rsidRPr="00BA11E9">
        <w:rPr>
          <w:rStyle w:val="l-L2Char"/>
          <w:rFonts w:cs="Arial"/>
          <w:b w:val="0"/>
          <w:szCs w:val="22"/>
          <w:u w:val="none"/>
        </w:rPr>
        <w:t xml:space="preserve">% z ceny </w:t>
      </w:r>
      <w:r w:rsidR="001F5C01">
        <w:rPr>
          <w:rStyle w:val="l-L2Char"/>
          <w:rFonts w:cs="Arial"/>
          <w:b w:val="0"/>
          <w:szCs w:val="22"/>
          <w:u w:val="none"/>
        </w:rPr>
        <w:t xml:space="preserve">Díla bez DPH </w:t>
      </w:r>
      <w:r w:rsidR="00E7558B">
        <w:rPr>
          <w:rStyle w:val="l-L2Char"/>
          <w:rFonts w:cs="Arial"/>
          <w:b w:val="0"/>
          <w:szCs w:val="22"/>
          <w:u w:val="none"/>
        </w:rPr>
        <w:t xml:space="preserve">dle čl. V. odst. 5.2 </w:t>
      </w:r>
      <w:proofErr w:type="gramStart"/>
      <w:r w:rsidR="00E7558B">
        <w:rPr>
          <w:rStyle w:val="l-L2Char"/>
          <w:rFonts w:cs="Arial"/>
          <w:b w:val="0"/>
          <w:szCs w:val="22"/>
          <w:u w:val="none"/>
        </w:rPr>
        <w:t xml:space="preserve">smlouvy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prodlení</w:t>
      </w:r>
      <w:r w:rsidRPr="00BA11E9">
        <w:rPr>
          <w:rStyle w:val="l-L2Char"/>
          <w:rFonts w:cs="Arial"/>
          <w:b w:val="0"/>
          <w:szCs w:val="22"/>
          <w:u w:val="none"/>
        </w:rPr>
        <w:t>.</w:t>
      </w:r>
    </w:p>
    <w:p w14:paraId="086AB410" w14:textId="6DDCF385" w:rsidR="00E7558B" w:rsidRDefault="00E7558B" w:rsidP="00FC0AED">
      <w:pPr>
        <w:pStyle w:val="Odstavecseseznamem"/>
        <w:numPr>
          <w:ilvl w:val="1"/>
          <w:numId w:val="37"/>
        </w:numPr>
        <w:contextualSpacing w:val="0"/>
        <w:jc w:val="both"/>
        <w:rPr>
          <w:rStyle w:val="l-L2Char"/>
          <w:rFonts w:cs="Arial"/>
          <w:szCs w:val="22"/>
        </w:rPr>
      </w:pPr>
      <w:r w:rsidRPr="00E7558B">
        <w:rPr>
          <w:rStyle w:val="l-L2Char"/>
          <w:rFonts w:cs="Arial"/>
          <w:szCs w:val="22"/>
          <w:lang w:eastAsia="en-US"/>
        </w:rPr>
        <w:t>Pro případ nedodržení lhůty splatnosti vystavené faktury je zhotovitel oprávněn požadovat zaplacení úroku z prodlení ve výši 0,015 % z dlužné částky, kterou zaplatí objednatel za</w:t>
      </w:r>
      <w:r w:rsidR="00FC0AED">
        <w:rPr>
          <w:rStyle w:val="l-L2Char"/>
          <w:rFonts w:cs="Arial"/>
          <w:szCs w:val="22"/>
          <w:lang w:eastAsia="en-US"/>
        </w:rPr>
        <w:t> </w:t>
      </w:r>
      <w:r w:rsidRPr="00E7558B">
        <w:rPr>
          <w:rStyle w:val="l-L2Char"/>
          <w:rFonts w:cs="Arial"/>
          <w:szCs w:val="22"/>
          <w:lang w:eastAsia="en-US"/>
        </w:rPr>
        <w:t>každý den prodlení, ledaže objednatel není za prodlení odpovědný. Toto právo zhotoviteli nepřísluší, pokud řádně nesplnil zákonné a smluvní povinnosti.</w:t>
      </w:r>
    </w:p>
    <w:p w14:paraId="179CD0D8" w14:textId="428839E4" w:rsidR="00AE265B" w:rsidRPr="00AE265B" w:rsidRDefault="00AE265B" w:rsidP="00AE265B">
      <w:pPr>
        <w:pStyle w:val="Odstavecseseznamem"/>
        <w:numPr>
          <w:ilvl w:val="1"/>
          <w:numId w:val="37"/>
        </w:numPr>
        <w:jc w:val="both"/>
        <w:rPr>
          <w:szCs w:val="22"/>
          <w:lang w:eastAsia="en-US"/>
        </w:rPr>
      </w:pPr>
      <w:r w:rsidRPr="00AE265B">
        <w:rPr>
          <w:szCs w:val="22"/>
          <w:lang w:eastAsia="en-US"/>
        </w:rPr>
        <w:t>V ostatních případech nedodržení povinností zhotovitele vyplývajících z ustanovení této smlouvy se sjednává smluvní pokuta ve výši 0,2% z ceny díla</w:t>
      </w:r>
      <w:proofErr w:type="gramStart"/>
      <w:r w:rsidRPr="00AE265B">
        <w:rPr>
          <w:szCs w:val="22"/>
          <w:lang w:eastAsia="en-US"/>
        </w:rPr>
        <w:t xml:space="preserve"> ….</w:t>
      </w:r>
      <w:proofErr w:type="gramEnd"/>
      <w:r w:rsidRPr="00AE265B">
        <w:rPr>
          <w:szCs w:val="22"/>
          <w:lang w:eastAsia="en-US"/>
        </w:rPr>
        <w:t xml:space="preserve">. </w:t>
      </w:r>
      <w:r w:rsidR="005D5DA2">
        <w:rPr>
          <w:rFonts w:cs="Arial"/>
          <w:b/>
          <w:szCs w:val="22"/>
          <w:highlight w:val="yellow"/>
          <w:lang w:val="en-US"/>
        </w:rPr>
        <w:t>[DOPLNIT]</w:t>
      </w:r>
      <w:r w:rsidRPr="00AE265B">
        <w:rPr>
          <w:szCs w:val="22"/>
          <w:highlight w:val="yellow"/>
          <w:lang w:val="en-US"/>
        </w:rPr>
        <w:t xml:space="preserve"> – min. 2 500 </w:t>
      </w:r>
      <w:proofErr w:type="spellStart"/>
      <w:r w:rsidRPr="00AE265B">
        <w:rPr>
          <w:szCs w:val="22"/>
          <w:highlight w:val="yellow"/>
          <w:lang w:val="en-US"/>
        </w:rPr>
        <w:t>Kč</w:t>
      </w:r>
      <w:proofErr w:type="spellEnd"/>
      <w:r w:rsidRPr="00AE265B">
        <w:rPr>
          <w:szCs w:val="22"/>
          <w:highlight w:val="yellow"/>
          <w:lang w:val="en-US"/>
        </w:rPr>
        <w:t xml:space="preserve"> </w:t>
      </w:r>
      <w:proofErr w:type="spellStart"/>
      <w:r w:rsidRPr="00AE265B">
        <w:rPr>
          <w:szCs w:val="22"/>
          <w:highlight w:val="yellow"/>
          <w:lang w:val="en-US"/>
        </w:rPr>
        <w:t>dle</w:t>
      </w:r>
      <w:proofErr w:type="spellEnd"/>
      <w:r w:rsidRPr="00AE265B">
        <w:rPr>
          <w:szCs w:val="22"/>
          <w:highlight w:val="yellow"/>
          <w:lang w:val="en-US"/>
        </w:rPr>
        <w:t xml:space="preserve"> </w:t>
      </w:r>
      <w:proofErr w:type="spellStart"/>
      <w:r w:rsidRPr="00AE265B">
        <w:rPr>
          <w:szCs w:val="22"/>
          <w:highlight w:val="yellow"/>
          <w:lang w:val="en-US"/>
        </w:rPr>
        <w:t>celkové</w:t>
      </w:r>
      <w:proofErr w:type="spellEnd"/>
      <w:r w:rsidRPr="00AE265B">
        <w:rPr>
          <w:szCs w:val="22"/>
          <w:highlight w:val="yellow"/>
          <w:lang w:val="en-US"/>
        </w:rPr>
        <w:t xml:space="preserve"> </w:t>
      </w:r>
      <w:proofErr w:type="spellStart"/>
      <w:r w:rsidRPr="00AE265B">
        <w:rPr>
          <w:szCs w:val="22"/>
          <w:highlight w:val="yellow"/>
          <w:lang w:val="en-US"/>
        </w:rPr>
        <w:t>výše</w:t>
      </w:r>
      <w:proofErr w:type="spellEnd"/>
      <w:r w:rsidRPr="00AE265B">
        <w:rPr>
          <w:szCs w:val="22"/>
          <w:highlight w:val="yellow"/>
          <w:lang w:val="en-US"/>
        </w:rPr>
        <w:t xml:space="preserve"> </w:t>
      </w:r>
      <w:proofErr w:type="spellStart"/>
      <w:r w:rsidRPr="00AE265B">
        <w:rPr>
          <w:szCs w:val="22"/>
          <w:highlight w:val="yellow"/>
          <w:lang w:val="en-US"/>
        </w:rPr>
        <w:t>odměny</w:t>
      </w:r>
      <w:proofErr w:type="spellEnd"/>
      <w:r w:rsidRPr="00AE265B">
        <w:rPr>
          <w:szCs w:val="22"/>
          <w:highlight w:val="yellow"/>
          <w:lang w:val="en-US"/>
        </w:rPr>
        <w:t>]</w:t>
      </w:r>
      <w:r w:rsidRPr="00AE265B">
        <w:rPr>
          <w:szCs w:val="22"/>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4CF371A7" w14:textId="39B52A65" w:rsidR="000B713E" w:rsidRPr="00BA11E9" w:rsidRDefault="000B713E" w:rsidP="00012B6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w:t>
      </w:r>
      <w:r w:rsidR="00FC0AED">
        <w:rPr>
          <w:rFonts w:cs="Arial"/>
          <w:b w:val="0"/>
          <w:szCs w:val="22"/>
          <w:u w:val="none"/>
        </w:rPr>
        <w:t> </w:t>
      </w:r>
      <w:r w:rsidRPr="00BA11E9">
        <w:rPr>
          <w:rFonts w:cs="Arial"/>
          <w:b w:val="0"/>
          <w:szCs w:val="22"/>
          <w:u w:val="none"/>
        </w:rPr>
        <w:t>porušení smluvní povinnosti. Smluvní pokuty lze uložit opakovaně za každý jednotlivý případ porušení povinnosti. Ujednáním o smluvní pokutě není dotčeno právo stran na</w:t>
      </w:r>
      <w:r w:rsidR="00FC0AED">
        <w:rPr>
          <w:rFonts w:cs="Arial"/>
          <w:b w:val="0"/>
          <w:szCs w:val="22"/>
          <w:u w:val="none"/>
        </w:rPr>
        <w:t> </w:t>
      </w:r>
      <w:r w:rsidRPr="00BA11E9">
        <w:rPr>
          <w:rFonts w:cs="Arial"/>
          <w:b w:val="0"/>
          <w:szCs w:val="22"/>
          <w:u w:val="none"/>
        </w:rPr>
        <w:t>náhradu škody v plné výši a věřitel je oprávněn domáhat se náhrady škody v plné výši, i</w:t>
      </w:r>
      <w:r w:rsidR="00FC0AED">
        <w:rPr>
          <w:rFonts w:cs="Arial"/>
          <w:b w:val="0"/>
          <w:szCs w:val="22"/>
          <w:u w:val="none"/>
        </w:rPr>
        <w:t> </w:t>
      </w:r>
      <w:r w:rsidRPr="00BA11E9">
        <w:rPr>
          <w:rFonts w:cs="Arial"/>
          <w:b w:val="0"/>
          <w:szCs w:val="22"/>
          <w:u w:val="none"/>
        </w:rPr>
        <w:t>když přesahuje výši smluvní pokuty.</w:t>
      </w:r>
    </w:p>
    <w:p w14:paraId="325BF78C" w14:textId="7EDFF100" w:rsidR="004861C9" w:rsidRPr="00BA11E9" w:rsidRDefault="00F146D0" w:rsidP="00012B6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w:t>
      </w:r>
      <w:r w:rsidR="00FC0AED">
        <w:rPr>
          <w:rFonts w:ascii="Arial" w:hAnsi="Arial" w:cs="Arial"/>
          <w:b w:val="0"/>
          <w:szCs w:val="22"/>
          <w:u w:val="none"/>
        </w:rPr>
        <w:t> </w:t>
      </w:r>
      <w:r w:rsidRPr="00BA11E9">
        <w:rPr>
          <w:rFonts w:ascii="Arial" w:hAnsi="Arial" w:cs="Arial"/>
          <w:b w:val="0"/>
          <w:szCs w:val="22"/>
          <w:u w:val="none"/>
        </w:rPr>
        <w:t>2 občanského zákoníku.</w:t>
      </w:r>
      <w:r w:rsidR="004861C9" w:rsidRPr="00BA11E9">
        <w:rPr>
          <w:rStyle w:val="l-L2Char"/>
          <w:rFonts w:cs="Arial"/>
          <w:b w:val="0"/>
          <w:szCs w:val="22"/>
          <w:u w:val="none"/>
        </w:rPr>
        <w:t xml:space="preserve"> </w:t>
      </w:r>
    </w:p>
    <w:p w14:paraId="0D349492" w14:textId="1DC59EB1" w:rsidR="004861C9" w:rsidRPr="00BA11E9" w:rsidRDefault="004861C9"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měsíc, nebo bude </w:t>
      </w:r>
      <w:r w:rsidRPr="00BA11E9">
        <w:rPr>
          <w:rStyle w:val="l-L2Char"/>
          <w:rFonts w:cs="Arial"/>
          <w:b w:val="0"/>
          <w:szCs w:val="22"/>
          <w:u w:val="none"/>
        </w:rPr>
        <w:lastRenderedPageBreak/>
        <w:t>Plnění poskytovat nekvalitně v rozporu s platnými předpisy nebo smlouvou, i když byl na</w:t>
      </w:r>
      <w:r w:rsidR="00FC0AED">
        <w:rPr>
          <w:rStyle w:val="l-L2Char"/>
          <w:rFonts w:cs="Arial"/>
          <w:b w:val="0"/>
          <w:szCs w:val="22"/>
          <w:u w:val="none"/>
        </w:rPr>
        <w:t> </w:t>
      </w:r>
      <w:r w:rsidRPr="00BA11E9">
        <w:rPr>
          <w:rStyle w:val="l-L2Char"/>
          <w:rFonts w:cs="Arial"/>
          <w:b w:val="0"/>
          <w:szCs w:val="22"/>
          <w:u w:val="none"/>
        </w:rPr>
        <w:t xml:space="preserve">tuto skutečnost objednatelem písemně upozorněn. </w:t>
      </w:r>
    </w:p>
    <w:p w14:paraId="35346F4B" w14:textId="76A8F92E" w:rsidR="00DF44DE" w:rsidRPr="00BA11E9" w:rsidRDefault="00DF44DE" w:rsidP="00DF44DE">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je oprávněn odstoupit od smlouvy odstoupit bez jakýchkoli sankcí, pokud nebude schválena částka ze státního rozpočtu následujícího roku, která je potřebná k</w:t>
      </w:r>
      <w:r w:rsidR="00FC0AED">
        <w:rPr>
          <w:rStyle w:val="l-L2Char"/>
          <w:rFonts w:cs="Arial"/>
          <w:b w:val="0"/>
          <w:szCs w:val="22"/>
          <w:u w:val="none"/>
        </w:rPr>
        <w:t> </w:t>
      </w:r>
      <w:r w:rsidRPr="00BA11E9">
        <w:rPr>
          <w:rStyle w:val="l-L2Char"/>
          <w:rFonts w:cs="Arial"/>
          <w:b w:val="0"/>
          <w:szCs w:val="22"/>
          <w:u w:val="none"/>
        </w:rPr>
        <w:t xml:space="preserve">úhradě za plnění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32ABEE27" w:rsidR="00A31242" w:rsidRPr="00BA11E9" w:rsidRDefault="00A31242"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53613F46" w14:textId="7C6B7AC6" w:rsidR="00E23090" w:rsidRDefault="00E23090" w:rsidP="00012B64">
      <w:pPr>
        <w:numPr>
          <w:ilvl w:val="1"/>
          <w:numId w:val="37"/>
        </w:numPr>
        <w:jc w:val="both"/>
        <w:rPr>
          <w:rStyle w:val="l-L2Char"/>
          <w:rFonts w:cs="Arial"/>
          <w:szCs w:val="22"/>
          <w:lang w:eastAsia="en-US"/>
        </w:rPr>
      </w:pPr>
      <w:r w:rsidRPr="00BA11E9">
        <w:rPr>
          <w:rStyle w:val="l-L2Char"/>
          <w:rFonts w:cs="Arial"/>
          <w:szCs w:val="22"/>
        </w:rPr>
        <w:t>Ve vztahu k</w:t>
      </w:r>
      <w:r w:rsidR="00E7558B">
        <w:rPr>
          <w:rStyle w:val="l-L2Char"/>
          <w:rFonts w:cs="Arial"/>
          <w:szCs w:val="22"/>
        </w:rPr>
        <w:t xml:space="preserve"> Dílu</w:t>
      </w:r>
      <w:r w:rsidRPr="00BA11E9">
        <w:rPr>
          <w:rStyle w:val="l-L2Char"/>
          <w:rFonts w:cs="Arial"/>
          <w:szCs w:val="22"/>
        </w:rPr>
        <w:t xml:space="preserve"> je objednatel oprávněn tuto</w:t>
      </w:r>
      <w:r w:rsidRPr="00BA11E9">
        <w:rPr>
          <w:rFonts w:cs="Arial"/>
          <w:szCs w:val="22"/>
        </w:rPr>
        <w:t xml:space="preserve"> </w:t>
      </w:r>
      <w:r w:rsidRPr="00BA11E9">
        <w:rPr>
          <w:rStyle w:val="l-L2Char"/>
          <w:rFonts w:cs="Arial"/>
          <w:szCs w:val="22"/>
          <w:lang w:eastAsia="en-US"/>
        </w:rPr>
        <w:t xml:space="preserve">smlouvu vypovědět písemnou výpovědí doručenou zhotoviteli. Výpovědní </w:t>
      </w:r>
      <w:r w:rsidR="00024114" w:rsidRPr="00BA11E9">
        <w:rPr>
          <w:rStyle w:val="l-L2Char"/>
          <w:rFonts w:cs="Arial"/>
          <w:szCs w:val="22"/>
          <w:lang w:eastAsia="en-US"/>
        </w:rPr>
        <w:t xml:space="preserve">doba </w:t>
      </w:r>
      <w:r w:rsidRPr="00BA11E9">
        <w:rPr>
          <w:rStyle w:val="l-L2Char"/>
          <w:rFonts w:cs="Arial"/>
          <w:szCs w:val="22"/>
          <w:lang w:eastAsia="en-US"/>
        </w:rPr>
        <w:t>činí tři (3) měsíce a počne běžet prvního dne měsíce následujícího po měsíci, ve kterém byla výpověď doručena zhotoviteli.</w:t>
      </w:r>
    </w:p>
    <w:p w14:paraId="37379E4D" w14:textId="33B08431" w:rsidR="00E7558B" w:rsidRPr="00971BEF" w:rsidRDefault="00E7558B" w:rsidP="00FC0AED">
      <w:pPr>
        <w:pStyle w:val="Odstavecseseznamem"/>
        <w:numPr>
          <w:ilvl w:val="1"/>
          <w:numId w:val="37"/>
        </w:numPr>
        <w:jc w:val="both"/>
        <w:rPr>
          <w:rStyle w:val="l-L2Char"/>
          <w:rFonts w:cs="Arial"/>
          <w:szCs w:val="22"/>
          <w:lang w:eastAsia="en-US"/>
        </w:rPr>
      </w:pPr>
      <w:r w:rsidRPr="00E7558B">
        <w:rPr>
          <w:rStyle w:val="l-L2Char"/>
          <w:rFonts w:cs="Arial"/>
          <w:szCs w:val="22"/>
          <w:lang w:eastAsia="en-US"/>
        </w:rPr>
        <w:t>V případě ukončení smluvního závazkového vztahu zanikají účinky plné moci, pokud byla vydána.</w:t>
      </w:r>
    </w:p>
    <w:p w14:paraId="0670E12B" w14:textId="77777777" w:rsidR="00F12862" w:rsidRDefault="00F12862" w:rsidP="00F12862">
      <w:pPr>
        <w:pStyle w:val="l-L1"/>
        <w:spacing w:after="0"/>
        <w:ind w:left="0"/>
        <w:rPr>
          <w:rFonts w:ascii="Arial" w:hAnsi="Arial" w:cs="Arial"/>
          <w:szCs w:val="22"/>
        </w:rPr>
      </w:pPr>
    </w:p>
    <w:p w14:paraId="54C553D1" w14:textId="337AE399" w:rsidR="00995ABC" w:rsidRPr="00BA11E9" w:rsidRDefault="00995ABC" w:rsidP="00F12862">
      <w:pPr>
        <w:pStyle w:val="l-L1"/>
        <w:numPr>
          <w:ilvl w:val="0"/>
          <w:numId w:val="0"/>
        </w:numPr>
        <w:spacing w:before="0"/>
        <w:rPr>
          <w:rFonts w:ascii="Arial" w:hAnsi="Arial" w:cs="Arial"/>
          <w:szCs w:val="22"/>
        </w:rPr>
      </w:pPr>
      <w:r w:rsidRPr="00BA11E9">
        <w:rPr>
          <w:rFonts w:ascii="Arial" w:hAnsi="Arial" w:cs="Arial"/>
          <w:szCs w:val="22"/>
        </w:rP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4563CD51" w:rsidR="00807B79" w:rsidRPr="005D5DA2" w:rsidRDefault="00807B79" w:rsidP="00F12862">
      <w:pPr>
        <w:pStyle w:val="l-L1"/>
        <w:numPr>
          <w:ilvl w:val="1"/>
          <w:numId w:val="37"/>
        </w:numPr>
        <w:spacing w:before="120" w:after="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w:t>
      </w:r>
      <w:r w:rsidR="00F12862">
        <w:rPr>
          <w:rFonts w:ascii="Arial" w:hAnsi="Arial" w:cs="Arial"/>
          <w:b w:val="0"/>
          <w:szCs w:val="22"/>
          <w:u w:val="none"/>
        </w:rPr>
        <w:t> </w:t>
      </w:r>
      <w:r w:rsidRPr="005D5DA2">
        <w:rPr>
          <w:rFonts w:ascii="Arial" w:hAnsi="Arial" w:cs="Arial"/>
          <w:b w:val="0"/>
          <w:szCs w:val="22"/>
          <w:u w:val="none"/>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60DE1FA"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F12862">
        <w:rPr>
          <w:rStyle w:val="l-L2Char"/>
          <w:rFonts w:cs="Arial"/>
          <w:b w:val="0"/>
          <w:szCs w:val="22"/>
          <w:u w:val="none"/>
        </w:rPr>
        <w:t> </w:t>
      </w:r>
      <w:r w:rsidRPr="00BA11E9">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4FCF066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w:t>
      </w:r>
      <w:r w:rsidR="00F12862">
        <w:rPr>
          <w:rStyle w:val="l-L2Char"/>
          <w:rFonts w:cs="Arial"/>
          <w:b w:val="0"/>
          <w:szCs w:val="22"/>
          <w:u w:val="none"/>
        </w:rPr>
        <w:t> </w:t>
      </w:r>
      <w:r w:rsidR="00A50845" w:rsidRPr="00BA11E9">
        <w:rPr>
          <w:rStyle w:val="l-L2Char"/>
          <w:rFonts w:cs="Arial"/>
          <w:b w:val="0"/>
          <w:szCs w:val="22"/>
          <w:u w:val="none"/>
        </w:rPr>
        <w:t xml:space="preserve">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419369D5"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w:t>
      </w:r>
      <w:r w:rsidR="0030157D">
        <w:rPr>
          <w:rFonts w:ascii="Arial" w:hAnsi="Arial" w:cs="Arial"/>
          <w:b w:val="0"/>
          <w:szCs w:val="22"/>
          <w:u w:val="none"/>
        </w:rPr>
        <w:t> </w:t>
      </w:r>
      <w:r w:rsidRPr="00BA11E9">
        <w:rPr>
          <w:rFonts w:ascii="Arial" w:hAnsi="Arial" w:cs="Arial"/>
          <w:b w:val="0"/>
          <w:szCs w:val="22"/>
          <w:u w:val="none"/>
        </w:rPr>
        <w:t>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30157D">
        <w:rPr>
          <w:rFonts w:ascii="Arial" w:hAnsi="Arial" w:cs="Arial"/>
          <w:b w:val="0"/>
          <w:szCs w:val="22"/>
          <w:u w:val="none"/>
        </w:rPr>
        <w:t> </w:t>
      </w:r>
      <w:r w:rsidRPr="00BA11E9">
        <w:rPr>
          <w:rFonts w:ascii="Arial" w:hAnsi="Arial" w:cs="Arial"/>
          <w:b w:val="0"/>
          <w:szCs w:val="22"/>
          <w:u w:val="none"/>
        </w:rPr>
        <w:t>po</w:t>
      </w:r>
      <w:r w:rsidR="0030157D">
        <w:rPr>
          <w:rFonts w:ascii="Arial" w:hAnsi="Arial" w:cs="Arial"/>
          <w:b w:val="0"/>
          <w:szCs w:val="22"/>
          <w:u w:val="none"/>
        </w:rPr>
        <w:t> </w:t>
      </w:r>
      <w:r w:rsidRPr="00BA11E9">
        <w:rPr>
          <w:rFonts w:ascii="Arial" w:hAnsi="Arial" w:cs="Arial"/>
          <w:b w:val="0"/>
          <w:szCs w:val="22"/>
          <w:u w:val="none"/>
        </w:rPr>
        <w:t>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02831E7C" w14:textId="2D8F9FF3" w:rsidR="00A50845" w:rsidRPr="005D5DA2" w:rsidRDefault="00024114" w:rsidP="000651E8">
      <w:pPr>
        <w:pStyle w:val="l-L1"/>
        <w:keepNext w:val="0"/>
        <w:numPr>
          <w:ilvl w:val="1"/>
          <w:numId w:val="37"/>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5B1F3CDA" w14:textId="77777777" w:rsidR="00581454" w:rsidRPr="00BA11E9"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4045F4FC" w:rsidR="00CB55C3" w:rsidRPr="00BA11E9" w:rsidRDefault="00CB55C3" w:rsidP="003C2212">
            <w:pPr>
              <w:spacing w:line="288" w:lineRule="auto"/>
              <w:jc w:val="center"/>
              <w:rPr>
                <w:rFonts w:cs="Arial"/>
                <w:szCs w:val="22"/>
              </w:rPr>
            </w:pPr>
            <w:r w:rsidRPr="00BA11E9">
              <w:rPr>
                <w:rFonts w:cs="Arial"/>
                <w:szCs w:val="22"/>
              </w:rPr>
              <w:t>V</w:t>
            </w:r>
            <w:r w:rsidR="0030157D">
              <w:rPr>
                <w:rFonts w:cs="Arial"/>
                <w:szCs w:val="22"/>
              </w:rPr>
              <w:t> </w:t>
            </w:r>
            <w:r w:rsidR="0030157D">
              <w:t>Hradci Králové</w:t>
            </w:r>
            <w:r w:rsidRPr="00BA11E9">
              <w:rPr>
                <w:rFonts w:cs="Arial"/>
                <w:szCs w:val="22"/>
              </w:rPr>
              <w:t xml:space="preserve"> dne………</w:t>
            </w:r>
          </w:p>
        </w:tc>
        <w:tc>
          <w:tcPr>
            <w:tcW w:w="4606" w:type="dxa"/>
            <w:shd w:val="clear" w:color="auto" w:fill="auto"/>
          </w:tcPr>
          <w:p w14:paraId="393F56B5" w14:textId="250EA4F8" w:rsidR="00CB55C3" w:rsidRPr="00BA11E9" w:rsidRDefault="00CB55C3" w:rsidP="003C2212">
            <w:pPr>
              <w:spacing w:line="288" w:lineRule="auto"/>
              <w:jc w:val="center"/>
              <w:rPr>
                <w:rFonts w:cs="Arial"/>
                <w:szCs w:val="22"/>
              </w:rPr>
            </w:pPr>
            <w:r w:rsidRPr="00BA11E9">
              <w:rPr>
                <w:rFonts w:cs="Arial"/>
                <w:szCs w:val="22"/>
              </w:rPr>
              <w:t>V</w:t>
            </w:r>
            <w:r w:rsidR="0030157D">
              <w:rPr>
                <w:rFonts w:cs="Arial"/>
                <w:szCs w:val="22"/>
              </w:rPr>
              <w:t xml:space="preserve"> </w:t>
            </w:r>
            <w:r w:rsidRPr="00BA11E9">
              <w:rPr>
                <w:rFonts w:cs="Arial"/>
                <w:szCs w:val="22"/>
              </w:rPr>
              <w:t>……………</w:t>
            </w:r>
            <w:proofErr w:type="gramStart"/>
            <w:r w:rsidRPr="00BA11E9">
              <w:rPr>
                <w:rFonts w:cs="Arial"/>
                <w:szCs w:val="22"/>
              </w:rPr>
              <w:t>…….</w:t>
            </w:r>
            <w:proofErr w:type="gramEnd"/>
            <w:r w:rsidRPr="00BA11E9">
              <w:rPr>
                <w:rFonts w:cs="Arial"/>
                <w:szCs w:val="22"/>
              </w:rPr>
              <w:t>. dne</w:t>
            </w:r>
            <w:r w:rsidR="0030157D">
              <w:rPr>
                <w:rFonts w:cs="Arial"/>
                <w:szCs w:val="22"/>
              </w:rPr>
              <w:t xml:space="preserve"> </w:t>
            </w:r>
            <w:r w:rsidRPr="00BA11E9">
              <w:rPr>
                <w:rFonts w:cs="Arial"/>
                <w:szCs w:val="22"/>
              </w:rPr>
              <w:t>………</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B7A87D8" w14:textId="004DDB0D" w:rsidR="00CB55C3" w:rsidRDefault="0030157D" w:rsidP="00AE2DC5">
            <w:pPr>
              <w:spacing w:line="288" w:lineRule="auto"/>
              <w:jc w:val="center"/>
              <w:rPr>
                <w:rFonts w:cs="Arial"/>
                <w:b/>
                <w:szCs w:val="22"/>
              </w:rPr>
            </w:pPr>
            <w:r w:rsidRPr="00BA11E9">
              <w:rPr>
                <w:rFonts w:cs="Arial"/>
                <w:b/>
                <w:szCs w:val="22"/>
              </w:rPr>
              <w:t>O</w:t>
            </w:r>
            <w:r w:rsidR="00CB55C3" w:rsidRPr="00BA11E9">
              <w:rPr>
                <w:rFonts w:cs="Arial"/>
                <w:b/>
                <w:szCs w:val="22"/>
              </w:rPr>
              <w:t>bjednatel</w:t>
            </w:r>
          </w:p>
          <w:p w14:paraId="3DA57D15" w14:textId="10BC6A45" w:rsidR="0030157D" w:rsidRPr="0030157D" w:rsidRDefault="0030157D" w:rsidP="0030157D">
            <w:pPr>
              <w:spacing w:after="0" w:line="288" w:lineRule="auto"/>
              <w:jc w:val="center"/>
            </w:pPr>
            <w:r w:rsidRPr="0030157D">
              <w:t>Ing. Petr Lázňovský</w:t>
            </w:r>
          </w:p>
          <w:p w14:paraId="0C536D3F" w14:textId="77777777" w:rsidR="0030157D" w:rsidRDefault="0030157D" w:rsidP="0030157D">
            <w:pPr>
              <w:spacing w:after="0" w:line="288" w:lineRule="auto"/>
              <w:jc w:val="center"/>
            </w:pPr>
            <w:r>
              <w:rPr>
                <w:rFonts w:cs="Arial"/>
                <w:szCs w:val="22"/>
              </w:rPr>
              <w:t>ř</w:t>
            </w:r>
            <w:r w:rsidRPr="0030157D">
              <w:t>editel KPÚ pro Královéhradecký kraj</w:t>
            </w:r>
          </w:p>
          <w:p w14:paraId="274EAE1B" w14:textId="2207C9E5" w:rsidR="0030157D" w:rsidRPr="0030157D" w:rsidRDefault="0030157D" w:rsidP="0030157D">
            <w:pPr>
              <w:spacing w:after="0" w:line="288" w:lineRule="auto"/>
              <w:jc w:val="center"/>
              <w:rPr>
                <w:rFonts w:cs="Arial"/>
                <w:bCs/>
                <w:szCs w:val="22"/>
              </w:rPr>
            </w:pPr>
            <w:r w:rsidRPr="0030157D">
              <w:rPr>
                <w:rFonts w:cs="Arial"/>
                <w:bCs/>
              </w:rPr>
              <w:t>Státní pozemkový úřad</w:t>
            </w:r>
          </w:p>
        </w:tc>
        <w:tc>
          <w:tcPr>
            <w:tcW w:w="4606" w:type="dxa"/>
            <w:shd w:val="clear" w:color="auto" w:fill="auto"/>
          </w:tcPr>
          <w:p w14:paraId="66711E7A" w14:textId="6CF3EA0F" w:rsidR="00CB55C3" w:rsidRDefault="0030157D" w:rsidP="00AE2DC5">
            <w:pPr>
              <w:spacing w:line="288" w:lineRule="auto"/>
              <w:jc w:val="center"/>
              <w:rPr>
                <w:rFonts w:cs="Arial"/>
                <w:b/>
                <w:szCs w:val="22"/>
              </w:rPr>
            </w:pPr>
            <w:r w:rsidRPr="00BA11E9">
              <w:rPr>
                <w:rFonts w:cs="Arial"/>
                <w:b/>
                <w:szCs w:val="22"/>
              </w:rPr>
              <w:t>Z</w:t>
            </w:r>
            <w:r w:rsidR="00CB55C3" w:rsidRPr="00BA11E9">
              <w:rPr>
                <w:rFonts w:cs="Arial"/>
                <w:b/>
                <w:szCs w:val="22"/>
              </w:rPr>
              <w:t>hotovitel</w:t>
            </w:r>
          </w:p>
          <w:p w14:paraId="107A016D" w14:textId="1FD917C2" w:rsidR="0030157D" w:rsidRPr="0030157D" w:rsidRDefault="0030157D" w:rsidP="0030157D">
            <w:pPr>
              <w:spacing w:after="0" w:line="288" w:lineRule="auto"/>
              <w:jc w:val="center"/>
              <w:rPr>
                <w:rFonts w:cs="Arial"/>
                <w:bCs/>
                <w:szCs w:val="22"/>
              </w:rPr>
            </w:pP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rsidSect="00011660">
          <w:footerReference w:type="even" r:id="rId18"/>
          <w:footerReference w:type="default" r:id="rId19"/>
          <w:headerReference w:type="first" r:id="rId20"/>
          <w:pgSz w:w="11906" w:h="16838" w:code="9"/>
          <w:pgMar w:top="1134" w:right="1134" w:bottom="1134"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4E7866B6"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v souladu se zákonem č. 183/2006 Sb., o územním plánování a stavebním řádu, ve</w:t>
      </w:r>
      <w:r w:rsidR="00AA3279">
        <w:rPr>
          <w:rStyle w:val="l-L2Char"/>
          <w:rFonts w:cs="Arial"/>
          <w:b w:val="0"/>
          <w:szCs w:val="22"/>
          <w:u w:val="none"/>
        </w:rPr>
        <w:t> </w:t>
      </w:r>
      <w:r w:rsidR="00152458" w:rsidRPr="00BA11E9">
        <w:rPr>
          <w:rStyle w:val="l-L2Char"/>
          <w:rFonts w:cs="Arial"/>
          <w:b w:val="0"/>
          <w:szCs w:val="22"/>
          <w:u w:val="none"/>
        </w:rPr>
        <w:t>znění pozdějších předpisů a v rozsahu, obsahu a členění pro stavební řízení dle</w:t>
      </w:r>
      <w:r w:rsidR="00AA3279">
        <w:rPr>
          <w:rStyle w:val="l-L2Char"/>
          <w:rFonts w:cs="Arial"/>
          <w:b w:val="0"/>
          <w:szCs w:val="22"/>
          <w:u w:val="none"/>
        </w:rPr>
        <w:t>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w:t>
      </w:r>
      <w:r w:rsidR="00AA3279">
        <w:rPr>
          <w:rStyle w:val="l-L2Char"/>
          <w:rFonts w:cs="Arial"/>
          <w:b w:val="0"/>
          <w:szCs w:val="22"/>
          <w:u w:val="none"/>
        </w:rPr>
        <w:t> </w:t>
      </w:r>
      <w:r w:rsidR="00152458" w:rsidRPr="00BA11E9">
        <w:rPr>
          <w:rStyle w:val="l-L2Char"/>
          <w:rFonts w:cs="Arial"/>
          <w:b w:val="0"/>
          <w:szCs w:val="22"/>
          <w:u w:val="none"/>
        </w:rPr>
        <w:t>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w:t>
      </w:r>
      <w:r w:rsidR="00AA3279">
        <w:rPr>
          <w:rStyle w:val="l-L2Char"/>
          <w:rFonts w:cs="Arial"/>
          <w:b w:val="0"/>
          <w:szCs w:val="22"/>
          <w:u w:val="none"/>
        </w:rPr>
        <w:t> </w:t>
      </w:r>
      <w:r w:rsidR="00152458" w:rsidRPr="00BA11E9">
        <w:rPr>
          <w:rStyle w:val="l-L2Char"/>
          <w:rFonts w:cs="Arial"/>
          <w:b w:val="0"/>
          <w:szCs w:val="22"/>
          <w:u w:val="none"/>
        </w:rPr>
        <w:t xml:space="preserve">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035383C7" w14:textId="33F2FF2D"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w:t>
      </w:r>
      <w:r w:rsidR="00AA3279">
        <w:rPr>
          <w:rStyle w:val="l-L2Char"/>
          <w:rFonts w:cs="Arial"/>
          <w:b w:val="0"/>
          <w:szCs w:val="22"/>
          <w:u w:val="none"/>
        </w:rPr>
        <w:t> </w:t>
      </w:r>
      <w:r w:rsidRPr="00BA11E9">
        <w:rPr>
          <w:rStyle w:val="l-L2Char"/>
          <w:rFonts w:cs="Arial"/>
          <w:b w:val="0"/>
          <w:szCs w:val="22"/>
          <w:u w:val="none"/>
        </w:rPr>
        <w:t>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w:t>
      </w:r>
      <w:r w:rsidR="00AA3279">
        <w:rPr>
          <w:rStyle w:val="l-L2Char"/>
          <w:rFonts w:cs="Arial"/>
          <w:b w:val="0"/>
          <w:szCs w:val="22"/>
          <w:u w:val="none"/>
        </w:rPr>
        <w:t> </w:t>
      </w:r>
      <w:r w:rsidRPr="00BA11E9">
        <w:rPr>
          <w:rStyle w:val="l-L2Char"/>
          <w:rFonts w:cs="Arial"/>
          <w:b w:val="0"/>
          <w:szCs w:val="22"/>
          <w:u w:val="none"/>
        </w:rPr>
        <w:t xml:space="preserve">aktuálního vydání, pro stanovení způsobilých výdajů. </w:t>
      </w:r>
    </w:p>
    <w:p w14:paraId="35F3174D" w14:textId="47209C87" w:rsidR="00152458" w:rsidRPr="00BA11E9" w:rsidRDefault="00152458" w:rsidP="00AA3279">
      <w:pPr>
        <w:pStyle w:val="l-L1"/>
        <w:keepNext w:val="0"/>
        <w:numPr>
          <w:ilvl w:val="2"/>
          <w:numId w:val="60"/>
        </w:numPr>
        <w:spacing w:before="120" w:after="120"/>
        <w:ind w:left="1213"/>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a organizacemi, s vlastníky pozemků dotčených stavbou. Zhotovitel zajistí závazná stanoviska DOSS a organizací a</w:t>
      </w:r>
      <w:r w:rsidR="00AA3279">
        <w:rPr>
          <w:rStyle w:val="l-L2Char"/>
          <w:rFonts w:cs="Arial"/>
          <w:b w:val="0"/>
          <w:szCs w:val="22"/>
          <w:u w:val="none"/>
        </w:rPr>
        <w:t> </w:t>
      </w:r>
      <w:r w:rsidRPr="00BA11E9">
        <w:rPr>
          <w:rStyle w:val="l-L2Char"/>
          <w:rFonts w:cs="Arial"/>
          <w:b w:val="0"/>
          <w:szCs w:val="22"/>
          <w:u w:val="none"/>
        </w:rPr>
        <w:t xml:space="preserve">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w:t>
      </w:r>
      <w:r w:rsidR="00687285">
        <w:rPr>
          <w:rStyle w:val="l-L2Char"/>
          <w:rFonts w:cs="Arial"/>
          <w:b w:val="0"/>
          <w:szCs w:val="22"/>
          <w:u w:val="none"/>
        </w:rPr>
        <w:t>výsadeb větrolamů</w:t>
      </w:r>
      <w:r w:rsidRPr="00BA11E9">
        <w:rPr>
          <w:rStyle w:val="l-L2Char"/>
          <w:rFonts w:cs="Arial"/>
          <w:b w:val="0"/>
          <w:szCs w:val="22"/>
          <w:u w:val="none"/>
        </w:rPr>
        <w:t xml:space="preserve"> a nejbližším okolí, zjištění stavu stávajících inženýrských sítí u jejich správců</w:t>
      </w:r>
      <w:r w:rsidR="00687285">
        <w:rPr>
          <w:rStyle w:val="l-L2Char"/>
          <w:rFonts w:cs="Arial"/>
          <w:b w:val="0"/>
          <w:szCs w:val="22"/>
          <w:u w:val="none"/>
        </w:rPr>
        <w:t>.</w:t>
      </w:r>
    </w:p>
    <w:p w14:paraId="49D1ACAE" w14:textId="5B552C60" w:rsidR="00152458" w:rsidRPr="00BA11E9" w:rsidRDefault="00152458" w:rsidP="00AA3279">
      <w:pPr>
        <w:pStyle w:val="l-L1"/>
        <w:keepNext w:val="0"/>
        <w:numPr>
          <w:ilvl w:val="2"/>
          <w:numId w:val="60"/>
        </w:numPr>
        <w:spacing w:before="120" w:after="120"/>
        <w:ind w:left="1213"/>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 xml:space="preserve">parcel dotčených </w:t>
      </w:r>
      <w:r w:rsidR="006E1A9A">
        <w:rPr>
          <w:rStyle w:val="l-L2Char"/>
          <w:rFonts w:cs="Arial"/>
          <w:b w:val="0"/>
          <w:szCs w:val="22"/>
          <w:u w:val="none"/>
        </w:rPr>
        <w:t xml:space="preserve">výsadbou větrolamů. </w:t>
      </w:r>
      <w:r w:rsidRPr="00BA11E9">
        <w:rPr>
          <w:rStyle w:val="l-L2Char"/>
          <w:rFonts w:cs="Arial"/>
          <w:b w:val="0"/>
          <w:szCs w:val="22"/>
          <w:u w:val="none"/>
        </w:rPr>
        <w:t>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p>
    <w:p w14:paraId="0E11065D" w14:textId="481A78EE" w:rsidR="00C629E5" w:rsidRPr="0077206C" w:rsidRDefault="0071160B" w:rsidP="00AA3279">
      <w:pPr>
        <w:pStyle w:val="l-L1"/>
        <w:keepNext w:val="0"/>
        <w:numPr>
          <w:ilvl w:val="2"/>
          <w:numId w:val="60"/>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p>
    <w:p w14:paraId="5C382418" w14:textId="2C6F02B1" w:rsidR="0077206C" w:rsidRDefault="0077206C" w:rsidP="00AA3279">
      <w:pPr>
        <w:pStyle w:val="Odstavecseseznamem"/>
        <w:spacing w:line="288" w:lineRule="auto"/>
        <w:ind w:left="1213"/>
        <w:jc w:val="both"/>
        <w:rPr>
          <w:rFonts w:cs="Arial"/>
          <w:b/>
        </w:rPr>
      </w:pPr>
      <w:r w:rsidRPr="006754D3">
        <w:rPr>
          <w:rFonts w:cs="Arial"/>
        </w:rPr>
        <w:t xml:space="preserve">Navržené větrolamy jsou orientovány kolmo na převládající směr větru, tzn. </w:t>
      </w:r>
      <w:proofErr w:type="gramStart"/>
      <w:r w:rsidRPr="006754D3">
        <w:rPr>
          <w:rFonts w:cs="Arial"/>
        </w:rPr>
        <w:t>jihozápad - severovýchod</w:t>
      </w:r>
      <w:proofErr w:type="gramEnd"/>
      <w:r w:rsidRPr="006754D3">
        <w:rPr>
          <w:rFonts w:cs="Arial"/>
        </w:rPr>
        <w:t>.</w:t>
      </w:r>
      <w:r w:rsidRPr="006754D3">
        <w:rPr>
          <w:rFonts w:cs="Arial"/>
          <w:b/>
        </w:rPr>
        <w:t xml:space="preserve"> </w:t>
      </w:r>
    </w:p>
    <w:p w14:paraId="39C710D9" w14:textId="77777777" w:rsidR="00AA3279" w:rsidRPr="00AA3279" w:rsidRDefault="00AA3279" w:rsidP="00AA3279">
      <w:pPr>
        <w:pStyle w:val="Odstavecseseznamem"/>
        <w:spacing w:line="288" w:lineRule="auto"/>
        <w:ind w:left="1213"/>
        <w:jc w:val="both"/>
        <w:rPr>
          <w:rFonts w:cs="Arial"/>
          <w:bCs/>
        </w:rPr>
      </w:pPr>
    </w:p>
    <w:p w14:paraId="670DD32A" w14:textId="77777777" w:rsidR="006754D3" w:rsidRPr="006754D3" w:rsidRDefault="006754D3" w:rsidP="00AA3279">
      <w:pPr>
        <w:pStyle w:val="Odstavecseseznamem"/>
        <w:spacing w:line="288" w:lineRule="auto"/>
        <w:ind w:left="1213"/>
        <w:jc w:val="both"/>
        <w:rPr>
          <w:rFonts w:cs="Arial"/>
          <w:bCs/>
        </w:rPr>
      </w:pPr>
      <w:r w:rsidRPr="006754D3">
        <w:rPr>
          <w:rFonts w:cs="Arial"/>
          <w:bCs/>
          <w:u w:val="single"/>
        </w:rPr>
        <w:t>Větrolam TEO1</w:t>
      </w:r>
      <w:r w:rsidRPr="006754D3">
        <w:rPr>
          <w:rFonts w:cs="Arial"/>
          <w:bCs/>
        </w:rPr>
        <w:t xml:space="preserve">: </w:t>
      </w:r>
    </w:p>
    <w:p w14:paraId="186AE1C1" w14:textId="6AF9FD3C" w:rsidR="006754D3" w:rsidRPr="006754D3" w:rsidRDefault="006754D3" w:rsidP="00AA3279">
      <w:pPr>
        <w:pStyle w:val="Odstavecseseznamem"/>
        <w:spacing w:line="288" w:lineRule="auto"/>
        <w:ind w:left="1213"/>
        <w:jc w:val="both"/>
        <w:rPr>
          <w:rFonts w:cs="Arial"/>
          <w:bCs/>
        </w:rPr>
      </w:pPr>
      <w:r w:rsidRPr="006754D3">
        <w:rPr>
          <w:rFonts w:cs="Arial"/>
          <w:bCs/>
        </w:rPr>
        <w:t xml:space="preserve">Navržený prvek vedoucí od hranice zájmového území až ke sjezdu na cestu VC30-R, pozemek </w:t>
      </w:r>
      <w:proofErr w:type="spellStart"/>
      <w:r w:rsidRPr="006754D3">
        <w:rPr>
          <w:rFonts w:cs="Arial"/>
          <w:bCs/>
        </w:rPr>
        <w:t>p.č</w:t>
      </w:r>
      <w:proofErr w:type="spellEnd"/>
      <w:r w:rsidRPr="006754D3">
        <w:rPr>
          <w:rFonts w:cs="Arial"/>
          <w:bCs/>
        </w:rPr>
        <w:t>. 2219 a 2224 v k.ú. Lužec n. Cidlinou. Délka navrženého prvku je limitována podzemním vedením sítě technické infrastruktury z obou stran silnice III/32414(A). Větrolam TEO1 plní současně i funkci interakčního prvku a</w:t>
      </w:r>
      <w:r w:rsidR="00AA3279">
        <w:rPr>
          <w:rFonts w:cs="Arial"/>
          <w:bCs/>
        </w:rPr>
        <w:t> </w:t>
      </w:r>
      <w:r w:rsidRPr="006754D3">
        <w:rPr>
          <w:rFonts w:cs="Arial"/>
          <w:bCs/>
        </w:rPr>
        <w:t>doprovodného porostu silnice III/32414 (A). Navržený porost musí být v minimální vzdálenosti 0,5 m od hrany silničního příkopu nebo 2,5 m od hrany vozovky.</w:t>
      </w:r>
    </w:p>
    <w:p w14:paraId="57636761" w14:textId="77777777" w:rsidR="006754D3" w:rsidRPr="006754D3" w:rsidRDefault="006754D3" w:rsidP="00AA3279">
      <w:pPr>
        <w:pStyle w:val="Odstavecseseznamem"/>
        <w:spacing w:line="288" w:lineRule="auto"/>
        <w:ind w:left="1213"/>
        <w:jc w:val="both"/>
        <w:rPr>
          <w:rFonts w:cs="Arial"/>
          <w:bCs/>
        </w:rPr>
      </w:pPr>
      <w:r w:rsidRPr="006754D3">
        <w:rPr>
          <w:rFonts w:cs="Arial"/>
          <w:bCs/>
        </w:rPr>
        <w:t>Délka pozemku pro větrolam: 632 m, plocha: 6414 m</w:t>
      </w:r>
      <w:r w:rsidRPr="006754D3">
        <w:rPr>
          <w:rFonts w:cs="Arial"/>
          <w:bCs/>
          <w:vertAlign w:val="superscript"/>
        </w:rPr>
        <w:t xml:space="preserve">2 </w:t>
      </w:r>
      <w:r w:rsidRPr="006754D3">
        <w:rPr>
          <w:rFonts w:cs="Arial"/>
          <w:bCs/>
        </w:rPr>
        <w:t>(LV 10001)</w:t>
      </w:r>
    </w:p>
    <w:p w14:paraId="1B81CBE8" w14:textId="77777777" w:rsidR="006754D3" w:rsidRPr="006754D3" w:rsidRDefault="006754D3" w:rsidP="00AA3279">
      <w:pPr>
        <w:pStyle w:val="Odstavecseseznamem"/>
        <w:spacing w:line="288" w:lineRule="auto"/>
        <w:ind w:left="1134"/>
        <w:jc w:val="both"/>
        <w:rPr>
          <w:rFonts w:cs="Arial"/>
          <w:bCs/>
        </w:rPr>
      </w:pPr>
    </w:p>
    <w:p w14:paraId="5D784AB0" w14:textId="77777777" w:rsidR="006754D3" w:rsidRPr="006754D3" w:rsidRDefault="006754D3" w:rsidP="00AA3279">
      <w:pPr>
        <w:pStyle w:val="Odstavecseseznamem"/>
        <w:spacing w:line="288" w:lineRule="auto"/>
        <w:ind w:left="1213"/>
        <w:jc w:val="both"/>
        <w:rPr>
          <w:rFonts w:cs="Arial"/>
          <w:bCs/>
        </w:rPr>
      </w:pPr>
      <w:r w:rsidRPr="006754D3">
        <w:rPr>
          <w:rFonts w:cs="Arial"/>
          <w:bCs/>
          <w:u w:val="single"/>
        </w:rPr>
        <w:t>Větrolam TEO2</w:t>
      </w:r>
      <w:r w:rsidRPr="006754D3">
        <w:rPr>
          <w:rFonts w:cs="Arial"/>
          <w:bCs/>
        </w:rPr>
        <w:t xml:space="preserve">: </w:t>
      </w:r>
    </w:p>
    <w:p w14:paraId="6AD61FBF" w14:textId="62FBEDD3" w:rsidR="006754D3" w:rsidRPr="006754D3" w:rsidRDefault="006754D3" w:rsidP="00AA3279">
      <w:pPr>
        <w:pStyle w:val="Odstavecseseznamem"/>
        <w:spacing w:line="288" w:lineRule="auto"/>
        <w:ind w:left="1213"/>
        <w:jc w:val="both"/>
        <w:rPr>
          <w:rFonts w:cs="Arial"/>
          <w:bCs/>
        </w:rPr>
      </w:pPr>
      <w:r w:rsidRPr="006754D3">
        <w:rPr>
          <w:rFonts w:cs="Arial"/>
          <w:bCs/>
        </w:rPr>
        <w:t>Navržený prvek vedoucí od hranice křížení navržených cest VC27 a VC29 severovýchodním směrem, pozemek p. č. 2262 v k.ú. Lužec n. Cidlinou. Délka navrženého prvku je limitována podzemním vedením sítě technické infrastruktury. Větrolam TEO2 plní současně i funkci interakčního prvku a doprovodného porostu navržené cesty VC29. Navržený porost musí být v minimální vzdálenosti 2,5 m od</w:t>
      </w:r>
      <w:r w:rsidR="00AA3279">
        <w:rPr>
          <w:rFonts w:cs="Arial"/>
          <w:bCs/>
        </w:rPr>
        <w:t> </w:t>
      </w:r>
      <w:r w:rsidRPr="006754D3">
        <w:rPr>
          <w:rFonts w:cs="Arial"/>
          <w:bCs/>
        </w:rPr>
        <w:t>hrany vozovky.</w:t>
      </w:r>
    </w:p>
    <w:p w14:paraId="338CCC1D" w14:textId="77777777" w:rsidR="006754D3" w:rsidRPr="006754D3" w:rsidRDefault="006754D3" w:rsidP="00AA3279">
      <w:pPr>
        <w:pStyle w:val="Odstavecseseznamem"/>
        <w:spacing w:line="288" w:lineRule="auto"/>
        <w:ind w:left="1213"/>
        <w:jc w:val="both"/>
        <w:rPr>
          <w:rFonts w:cs="Arial"/>
          <w:bCs/>
        </w:rPr>
      </w:pPr>
      <w:r w:rsidRPr="006754D3">
        <w:rPr>
          <w:rFonts w:cs="Arial"/>
          <w:bCs/>
        </w:rPr>
        <w:t>Délka pozemku pro větrolam: 410 m, plocha: 4074 m</w:t>
      </w:r>
      <w:proofErr w:type="gramStart"/>
      <w:r w:rsidRPr="006754D3">
        <w:rPr>
          <w:rFonts w:cs="Arial"/>
          <w:bCs/>
          <w:vertAlign w:val="superscript"/>
        </w:rPr>
        <w:t xml:space="preserve">2 </w:t>
      </w:r>
      <w:r w:rsidRPr="006754D3">
        <w:rPr>
          <w:rFonts w:cs="Arial"/>
          <w:bCs/>
        </w:rPr>
        <w:t>,</w:t>
      </w:r>
      <w:proofErr w:type="gramEnd"/>
      <w:r w:rsidRPr="006754D3">
        <w:rPr>
          <w:rFonts w:cs="Arial"/>
          <w:bCs/>
        </w:rPr>
        <w:t xml:space="preserve"> (LV 10001)</w:t>
      </w:r>
    </w:p>
    <w:p w14:paraId="3B7F3367" w14:textId="77777777" w:rsidR="006754D3" w:rsidRPr="006754D3" w:rsidRDefault="006754D3" w:rsidP="00AA3279">
      <w:pPr>
        <w:pStyle w:val="Odstavecseseznamem"/>
        <w:spacing w:line="288" w:lineRule="auto"/>
        <w:ind w:left="1213"/>
        <w:jc w:val="both"/>
        <w:rPr>
          <w:rFonts w:cs="Arial"/>
        </w:rPr>
      </w:pPr>
    </w:p>
    <w:p w14:paraId="19E3B91B" w14:textId="77777777" w:rsidR="006754D3" w:rsidRPr="006754D3" w:rsidRDefault="006754D3" w:rsidP="00AA3279">
      <w:pPr>
        <w:pStyle w:val="Odstavecseseznamem"/>
        <w:spacing w:line="288" w:lineRule="auto"/>
        <w:ind w:left="1213"/>
        <w:jc w:val="both"/>
        <w:rPr>
          <w:rFonts w:cs="Arial"/>
          <w:bCs/>
        </w:rPr>
      </w:pPr>
      <w:r w:rsidRPr="006754D3">
        <w:rPr>
          <w:rFonts w:cs="Arial"/>
          <w:bCs/>
          <w:u w:val="single"/>
        </w:rPr>
        <w:t>Větrolam TEO3</w:t>
      </w:r>
      <w:r w:rsidRPr="006754D3">
        <w:rPr>
          <w:rFonts w:cs="Arial"/>
          <w:bCs/>
        </w:rPr>
        <w:t xml:space="preserve">: </w:t>
      </w:r>
    </w:p>
    <w:p w14:paraId="50410D9C" w14:textId="3EAB333F" w:rsidR="006754D3" w:rsidRPr="006754D3" w:rsidRDefault="006754D3" w:rsidP="00AA3279">
      <w:pPr>
        <w:pStyle w:val="Odstavecseseznamem"/>
        <w:spacing w:line="288" w:lineRule="auto"/>
        <w:ind w:left="1213"/>
        <w:jc w:val="both"/>
        <w:rPr>
          <w:rFonts w:cs="Arial"/>
          <w:bCs/>
        </w:rPr>
      </w:pPr>
      <w:r w:rsidRPr="006754D3">
        <w:rPr>
          <w:rFonts w:cs="Arial"/>
          <w:bCs/>
        </w:rPr>
        <w:t xml:space="preserve">Navržený prvek vedoucí od rybníka Kozlák jihozápadním směrem, podél navržené komunikace VC29, pozemek </w:t>
      </w:r>
      <w:proofErr w:type="spellStart"/>
      <w:r w:rsidRPr="006754D3">
        <w:rPr>
          <w:rFonts w:cs="Arial"/>
          <w:bCs/>
        </w:rPr>
        <w:t>p.č</w:t>
      </w:r>
      <w:proofErr w:type="spellEnd"/>
      <w:r w:rsidRPr="006754D3">
        <w:rPr>
          <w:rFonts w:cs="Arial"/>
          <w:bCs/>
        </w:rPr>
        <w:t>. 2294 v k.ú. Lužec n. Cidlinou. Větrolam navazuje na prvek TEO2. Větrolam TEO3 plní současně i funkci interakčního prvku a</w:t>
      </w:r>
      <w:r w:rsidR="00AA3279">
        <w:rPr>
          <w:rFonts w:cs="Arial"/>
          <w:bCs/>
        </w:rPr>
        <w:t> </w:t>
      </w:r>
      <w:r w:rsidRPr="006754D3">
        <w:rPr>
          <w:rFonts w:cs="Arial"/>
          <w:bCs/>
        </w:rPr>
        <w:t>doprovodného porostu navržené cesty VC29. Porost větrolamu naváže na</w:t>
      </w:r>
      <w:r w:rsidR="00AA3279">
        <w:rPr>
          <w:rFonts w:cs="Arial"/>
          <w:bCs/>
        </w:rPr>
        <w:t> </w:t>
      </w:r>
      <w:r w:rsidRPr="006754D3">
        <w:rPr>
          <w:rFonts w:cs="Arial"/>
          <w:bCs/>
        </w:rPr>
        <w:t xml:space="preserve">navržené ozelenění rybníku </w:t>
      </w:r>
      <w:proofErr w:type="spellStart"/>
      <w:r w:rsidRPr="006754D3">
        <w:rPr>
          <w:rFonts w:cs="Arial"/>
          <w:bCs/>
        </w:rPr>
        <w:t>Kozlák</w:t>
      </w:r>
      <w:proofErr w:type="spellEnd"/>
      <w:r w:rsidRPr="006754D3">
        <w:rPr>
          <w:rFonts w:cs="Arial"/>
          <w:bCs/>
        </w:rPr>
        <w:t xml:space="preserve">. Navržený porost musí být v minimální vzdálenosti 2,5 m od hrany vozovky.  </w:t>
      </w:r>
    </w:p>
    <w:p w14:paraId="6AB3FA7A" w14:textId="77777777" w:rsidR="006754D3" w:rsidRPr="006754D3" w:rsidRDefault="006754D3" w:rsidP="00AA3279">
      <w:pPr>
        <w:pStyle w:val="Odstavecseseznamem"/>
        <w:spacing w:line="288" w:lineRule="auto"/>
        <w:ind w:left="1213"/>
        <w:jc w:val="both"/>
        <w:rPr>
          <w:rFonts w:cs="Arial"/>
          <w:bCs/>
        </w:rPr>
      </w:pPr>
      <w:r w:rsidRPr="006754D3">
        <w:rPr>
          <w:rFonts w:cs="Arial"/>
          <w:bCs/>
        </w:rPr>
        <w:t>Délka pozemku pro větrolam: 92 m, plocha: 980 m</w:t>
      </w:r>
      <w:proofErr w:type="gramStart"/>
      <w:r w:rsidRPr="006754D3">
        <w:rPr>
          <w:rFonts w:cs="Arial"/>
          <w:bCs/>
          <w:vertAlign w:val="superscript"/>
        </w:rPr>
        <w:t xml:space="preserve">2 </w:t>
      </w:r>
      <w:r w:rsidRPr="006754D3">
        <w:rPr>
          <w:rFonts w:cs="Arial"/>
          <w:bCs/>
        </w:rPr>
        <w:t>,</w:t>
      </w:r>
      <w:proofErr w:type="gramEnd"/>
      <w:r w:rsidRPr="006754D3">
        <w:rPr>
          <w:rFonts w:cs="Arial"/>
          <w:bCs/>
        </w:rPr>
        <w:t xml:space="preserve"> (LV 10001)</w:t>
      </w:r>
    </w:p>
    <w:p w14:paraId="159D0E3D" w14:textId="77777777" w:rsidR="006754D3" w:rsidRPr="006754D3" w:rsidRDefault="006754D3" w:rsidP="00AA3279">
      <w:pPr>
        <w:pStyle w:val="Odstavecseseznamem"/>
        <w:spacing w:line="288" w:lineRule="auto"/>
        <w:ind w:left="1213"/>
        <w:jc w:val="both"/>
        <w:rPr>
          <w:rFonts w:cs="Arial"/>
          <w:bCs/>
        </w:rPr>
      </w:pPr>
    </w:p>
    <w:p w14:paraId="4537ED90" w14:textId="665A2CA1" w:rsidR="006754D3" w:rsidRPr="00BC4A22" w:rsidRDefault="006754D3" w:rsidP="00AA3279">
      <w:pPr>
        <w:pStyle w:val="Odstavecseseznamem"/>
        <w:spacing w:line="288" w:lineRule="auto"/>
        <w:ind w:left="1213"/>
        <w:jc w:val="both"/>
        <w:rPr>
          <w:rFonts w:cs="Arial"/>
        </w:rPr>
      </w:pPr>
      <w:r>
        <w:rPr>
          <w:rFonts w:cs="Arial"/>
          <w:bCs/>
        </w:rPr>
        <w:t>U navrhovaných větrolamů v PSZ se j</w:t>
      </w:r>
      <w:r w:rsidRPr="009C6CEE">
        <w:rPr>
          <w:rFonts w:cs="Arial"/>
          <w:bCs/>
        </w:rPr>
        <w:t xml:space="preserve">edná se o </w:t>
      </w:r>
      <w:r w:rsidRPr="009C6CEE">
        <w:rPr>
          <w:rFonts w:cs="Arial"/>
        </w:rPr>
        <w:t>minimálně 10 m široký pruh zeleně, který obsahuje stromové a keřové patro v kombinaci jilm</w:t>
      </w:r>
      <w:r>
        <w:rPr>
          <w:rFonts w:cs="Arial"/>
        </w:rPr>
        <w:t>,</w:t>
      </w:r>
      <w:r w:rsidRPr="009C6CEE">
        <w:rPr>
          <w:rFonts w:cs="Arial"/>
        </w:rPr>
        <w:t xml:space="preserve"> olše šedá dub letní</w:t>
      </w:r>
      <w:r>
        <w:rPr>
          <w:rFonts w:cs="Arial"/>
        </w:rPr>
        <w:t xml:space="preserve">, </w:t>
      </w:r>
      <w:r w:rsidRPr="009C6CEE">
        <w:rPr>
          <w:rFonts w:cs="Arial"/>
        </w:rPr>
        <w:t>lípa srdčitá</w:t>
      </w:r>
      <w:r>
        <w:rPr>
          <w:rFonts w:cs="Arial"/>
        </w:rPr>
        <w:t>.</w:t>
      </w:r>
      <w:r w:rsidRPr="009C6CEE">
        <w:rPr>
          <w:rFonts w:cs="Arial"/>
        </w:rPr>
        <w:t xml:space="preserve"> Celý větrolam bude doplněn vedlejšími </w:t>
      </w:r>
      <w:proofErr w:type="gramStart"/>
      <w:r w:rsidRPr="009C6CEE">
        <w:rPr>
          <w:rFonts w:cs="Arial"/>
        </w:rPr>
        <w:t>dřevinami</w:t>
      </w:r>
      <w:r>
        <w:rPr>
          <w:rFonts w:cs="Arial"/>
        </w:rPr>
        <w:t xml:space="preserve"> -</w:t>
      </w:r>
      <w:r w:rsidRPr="009C6CEE">
        <w:rPr>
          <w:rFonts w:cs="Arial"/>
        </w:rPr>
        <w:t xml:space="preserve"> třešeň</w:t>
      </w:r>
      <w:proofErr w:type="gramEnd"/>
      <w:r w:rsidRPr="009C6CEE">
        <w:rPr>
          <w:rFonts w:cs="Arial"/>
        </w:rPr>
        <w:t xml:space="preserve"> ptačí a višeň obecná</w:t>
      </w:r>
      <w:r w:rsidRPr="009C6CEE">
        <w:rPr>
          <w:rFonts w:cs="Arial"/>
          <w:i/>
        </w:rPr>
        <w:t xml:space="preserve">, </w:t>
      </w:r>
      <w:r w:rsidRPr="009C6CEE">
        <w:rPr>
          <w:rFonts w:cs="Arial"/>
        </w:rPr>
        <w:t>které zajistí optimální propustnost pod korunami základních dřevin a</w:t>
      </w:r>
      <w:r w:rsidR="00AA3279">
        <w:rPr>
          <w:rFonts w:cs="Arial"/>
        </w:rPr>
        <w:t> </w:t>
      </w:r>
      <w:r w:rsidRPr="009C6CEE">
        <w:rPr>
          <w:rFonts w:cs="Arial"/>
        </w:rPr>
        <w:t>opadem listí zlepší obsah živin v půdě.</w:t>
      </w:r>
      <w:r>
        <w:rPr>
          <w:rFonts w:cs="Arial"/>
        </w:rPr>
        <w:t xml:space="preserve"> </w:t>
      </w:r>
      <w:r w:rsidRPr="009C6CEE">
        <w:rPr>
          <w:rFonts w:cs="Arial"/>
        </w:rPr>
        <w:t>Celý větrolam bude doplněn keřovým patrem, které tvoří souvislou živou stěnu do výše 0,6 – 1,5 m a tím zabraňuje přízemnímu proudění</w:t>
      </w:r>
      <w:r>
        <w:rPr>
          <w:rFonts w:cs="Arial"/>
        </w:rPr>
        <w:t xml:space="preserve"> větru, </w:t>
      </w:r>
      <w:r w:rsidRPr="009C6CEE">
        <w:rPr>
          <w:rFonts w:cs="Arial"/>
        </w:rPr>
        <w:t>zachycuje sníh, chrání půdu založeného porostu před přílišným zahříváním a výparem, zabraňuje odvátí listí z větrolamu a vlastním opadem přispívá k obohacení půdy.</w:t>
      </w:r>
      <w:r>
        <w:rPr>
          <w:rFonts w:cs="Arial"/>
        </w:rPr>
        <w:t xml:space="preserve"> Např. </w:t>
      </w:r>
      <w:r w:rsidRPr="009C6CEE">
        <w:rPr>
          <w:rFonts w:cs="Arial"/>
        </w:rPr>
        <w:t xml:space="preserve">tyto keře – hloh jednosemenný, růže </w:t>
      </w:r>
      <w:proofErr w:type="gramStart"/>
      <w:r w:rsidRPr="009C6CEE">
        <w:rPr>
          <w:rFonts w:cs="Arial"/>
        </w:rPr>
        <w:t>šípková</w:t>
      </w:r>
      <w:r>
        <w:rPr>
          <w:rFonts w:cs="Arial"/>
        </w:rPr>
        <w:t>,</w:t>
      </w:r>
      <w:r w:rsidRPr="009C6CEE">
        <w:rPr>
          <w:rFonts w:cs="Arial"/>
        </w:rPr>
        <w:t xml:space="preserve">  zimolez</w:t>
      </w:r>
      <w:proofErr w:type="gramEnd"/>
      <w:r w:rsidRPr="009C6CEE">
        <w:rPr>
          <w:rFonts w:cs="Arial"/>
        </w:rPr>
        <w:t xml:space="preserve"> černý, brslen evropský, krušina obecná.</w:t>
      </w:r>
      <w:r>
        <w:rPr>
          <w:rFonts w:cs="Arial"/>
        </w:rPr>
        <w:t xml:space="preserve"> Součástí bude i travní porost, lesnické oplocenky, vjezdové brány do oplocenek pro </w:t>
      </w:r>
      <w:r>
        <w:rPr>
          <w:rFonts w:cs="Arial"/>
          <w:bCs/>
        </w:rPr>
        <w:t>průchod - průjezd pro</w:t>
      </w:r>
      <w:r w:rsidR="00AA3279">
        <w:rPr>
          <w:rFonts w:cs="Arial"/>
          <w:bCs/>
        </w:rPr>
        <w:t> </w:t>
      </w:r>
      <w:r>
        <w:rPr>
          <w:rFonts w:cs="Arial"/>
          <w:bCs/>
        </w:rPr>
        <w:t xml:space="preserve">sekačky na ožínání při zapěstování, údržbě </w:t>
      </w:r>
      <w:proofErr w:type="gramStart"/>
      <w:r>
        <w:rPr>
          <w:rFonts w:cs="Arial"/>
          <w:bCs/>
        </w:rPr>
        <w:t>zeleně  apod.</w:t>
      </w:r>
      <w:proofErr w:type="gramEnd"/>
      <w:r>
        <w:rPr>
          <w:rFonts w:cs="Arial"/>
          <w:bCs/>
        </w:rPr>
        <w:t>). Následnou péči o</w:t>
      </w:r>
      <w:r w:rsidR="00AA3279">
        <w:rPr>
          <w:rFonts w:cs="Arial"/>
          <w:bCs/>
        </w:rPr>
        <w:t> </w:t>
      </w:r>
      <w:r>
        <w:rPr>
          <w:rFonts w:cs="Arial"/>
          <w:bCs/>
        </w:rPr>
        <w:t xml:space="preserve">zeleň bude po protokolárním předání vysázeného díla již na své náklady vykonávat </w:t>
      </w:r>
      <w:r w:rsidR="0077206C">
        <w:rPr>
          <w:rFonts w:cs="Arial"/>
          <w:bCs/>
        </w:rPr>
        <w:t>O</w:t>
      </w:r>
      <w:r>
        <w:rPr>
          <w:rFonts w:cs="Arial"/>
          <w:bCs/>
        </w:rPr>
        <w:t>bec</w:t>
      </w:r>
      <w:r w:rsidR="0077206C">
        <w:rPr>
          <w:rFonts w:cs="Arial"/>
          <w:bCs/>
        </w:rPr>
        <w:t xml:space="preserve"> Ledce</w:t>
      </w:r>
      <w:r>
        <w:rPr>
          <w:rFonts w:cs="Arial"/>
          <w:bCs/>
        </w:rPr>
        <w:t>. S tímto obec souhlasí.</w:t>
      </w:r>
    </w:p>
    <w:p w14:paraId="0DA17805" w14:textId="77777777" w:rsidR="006754D3" w:rsidRPr="006754D3" w:rsidRDefault="006754D3" w:rsidP="00AA3279">
      <w:pPr>
        <w:pStyle w:val="Odstavecseseznamem"/>
        <w:spacing w:line="288" w:lineRule="auto"/>
        <w:ind w:left="1134"/>
        <w:jc w:val="both"/>
        <w:rPr>
          <w:rFonts w:cs="Arial"/>
        </w:rPr>
      </w:pPr>
    </w:p>
    <w:p w14:paraId="0BDA798A" w14:textId="62AA8FDF" w:rsidR="003659C2" w:rsidRPr="00BA11E9" w:rsidRDefault="003659C2" w:rsidP="00AA3279">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C891EE9" w14:textId="77777777" w:rsidR="006E1A9A" w:rsidRDefault="00AB7CC6" w:rsidP="006E1A9A">
      <w:pPr>
        <w:numPr>
          <w:ilvl w:val="2"/>
          <w:numId w:val="60"/>
        </w:numPr>
        <w:jc w:val="both"/>
        <w:rP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w:t>
      </w:r>
      <w:r w:rsidR="006E1A9A">
        <w:rPr>
          <w:rFonts w:cs="Arial"/>
          <w:szCs w:val="22"/>
        </w:rPr>
        <w:t>.</w:t>
      </w:r>
    </w:p>
    <w:p w14:paraId="3892E2DB" w14:textId="02BEABE6" w:rsidR="00382CAA" w:rsidRPr="00BA11E9" w:rsidRDefault="00382CAA" w:rsidP="006E1A9A">
      <w:pPr>
        <w:ind w:left="1212"/>
        <w:jc w:val="both"/>
        <w:rPr>
          <w:rStyle w:val="l-L2Char"/>
          <w:rFonts w:cs="Arial"/>
          <w:szCs w:val="22"/>
        </w:rPr>
      </w:pP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43B61E7" w:rsidR="00B94443"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lastRenderedPageBreak/>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4812C45" w14:textId="77777777" w:rsidR="005453F9" w:rsidRPr="007F40D9" w:rsidRDefault="005453F9" w:rsidP="005453F9">
      <w:pPr>
        <w:pStyle w:val="l-L1"/>
        <w:keepNext w:val="0"/>
        <w:numPr>
          <w:ilvl w:val="0"/>
          <w:numId w:val="0"/>
        </w:numPr>
        <w:spacing w:before="120" w:after="120"/>
        <w:ind w:left="720" w:right="-285" w:firstLine="492"/>
        <w:jc w:val="left"/>
        <w:rPr>
          <w:rFonts w:ascii="Arial" w:hAnsi="Arial" w:cs="Arial"/>
          <w:b w:val="0"/>
          <w:szCs w:val="22"/>
          <w:u w:val="none"/>
          <w:lang w:val="en-US"/>
        </w:rPr>
      </w:pPr>
      <w:proofErr w:type="spellStart"/>
      <w:r w:rsidRPr="007F40D9">
        <w:rPr>
          <w:rFonts w:ascii="Arial" w:hAnsi="Arial" w:cs="Arial"/>
          <w:b w:val="0"/>
          <w:szCs w:val="22"/>
          <w:u w:val="none"/>
          <w:lang w:val="en-US"/>
        </w:rPr>
        <w:t>Plán</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společných</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zařízení</w:t>
      </w:r>
      <w:proofErr w:type="spellEnd"/>
      <w:r w:rsidRPr="007F40D9">
        <w:rPr>
          <w:rFonts w:ascii="Arial" w:hAnsi="Arial" w:cs="Arial"/>
          <w:b w:val="0"/>
          <w:szCs w:val="22"/>
          <w:u w:val="none"/>
          <w:lang w:val="en-US"/>
        </w:rPr>
        <w:t xml:space="preserve"> – (</w:t>
      </w:r>
      <w:proofErr w:type="spellStart"/>
      <w:r w:rsidRPr="007F40D9">
        <w:rPr>
          <w:rFonts w:ascii="Arial" w:hAnsi="Arial" w:cs="Arial"/>
          <w:b w:val="0"/>
          <w:szCs w:val="22"/>
          <w:u w:val="none"/>
          <w:lang w:val="en-US"/>
        </w:rPr>
        <w:t>hlavní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výkres</w:t>
      </w:r>
      <w:proofErr w:type="spellEnd"/>
      <w:r w:rsidRPr="007F40D9">
        <w:rPr>
          <w:rFonts w:ascii="Arial" w:hAnsi="Arial" w:cs="Arial"/>
          <w:b w:val="0"/>
          <w:szCs w:val="22"/>
          <w:u w:val="none"/>
          <w:lang w:val="en-US"/>
        </w:rPr>
        <w:t xml:space="preserve"> PSZ, </w:t>
      </w:r>
      <w:proofErr w:type="spellStart"/>
      <w:r w:rsidRPr="007F40D9">
        <w:rPr>
          <w:rFonts w:ascii="Arial" w:hAnsi="Arial" w:cs="Arial"/>
          <w:b w:val="0"/>
          <w:szCs w:val="22"/>
          <w:u w:val="none"/>
          <w:lang w:val="en-US"/>
        </w:rPr>
        <w:t>textová</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část</w:t>
      </w:r>
      <w:proofErr w:type="spellEnd"/>
      <w:r w:rsidRPr="007F40D9">
        <w:rPr>
          <w:rFonts w:ascii="Arial" w:hAnsi="Arial" w:cs="Arial"/>
          <w:b w:val="0"/>
          <w:szCs w:val="22"/>
          <w:u w:val="none"/>
          <w:lang w:val="en-US"/>
        </w:rPr>
        <w:t>)</w:t>
      </w:r>
    </w:p>
    <w:p w14:paraId="1A8C3693" w14:textId="77777777" w:rsidR="005453F9" w:rsidRPr="007F40D9" w:rsidRDefault="005453F9" w:rsidP="005453F9">
      <w:pPr>
        <w:pStyle w:val="l-L1"/>
        <w:keepNext w:val="0"/>
        <w:numPr>
          <w:ilvl w:val="0"/>
          <w:numId w:val="0"/>
        </w:numPr>
        <w:spacing w:before="120" w:after="120"/>
        <w:ind w:left="720" w:right="-285" w:firstLine="492"/>
        <w:jc w:val="left"/>
        <w:rPr>
          <w:rFonts w:ascii="Arial" w:hAnsi="Arial" w:cs="Arial"/>
          <w:b w:val="0"/>
          <w:szCs w:val="22"/>
          <w:u w:val="none"/>
          <w:lang w:val="en-US"/>
        </w:rPr>
      </w:pPr>
      <w:proofErr w:type="spellStart"/>
      <w:r w:rsidRPr="007F40D9">
        <w:rPr>
          <w:rFonts w:ascii="Arial" w:hAnsi="Arial" w:cs="Arial"/>
          <w:b w:val="0"/>
          <w:szCs w:val="22"/>
          <w:u w:val="none"/>
          <w:lang w:val="en-US"/>
        </w:rPr>
        <w:t>Dokumentace</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technického</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řešení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situace</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podélné</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profily</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příčné</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řezy</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textová</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část</w:t>
      </w:r>
      <w:proofErr w:type="spellEnd"/>
      <w:r w:rsidRPr="007F40D9">
        <w:rPr>
          <w:rFonts w:ascii="Arial" w:hAnsi="Arial" w:cs="Arial"/>
          <w:b w:val="0"/>
          <w:szCs w:val="22"/>
          <w:u w:val="none"/>
          <w:lang w:val="en-US"/>
        </w:rPr>
        <w:t>)</w:t>
      </w:r>
    </w:p>
    <w:p w14:paraId="10166146" w14:textId="77777777" w:rsidR="005453F9" w:rsidRPr="00086C75" w:rsidRDefault="005453F9" w:rsidP="005453F9">
      <w:pPr>
        <w:pStyle w:val="l-L1"/>
        <w:keepNext w:val="0"/>
        <w:numPr>
          <w:ilvl w:val="0"/>
          <w:numId w:val="0"/>
        </w:numPr>
        <w:spacing w:before="120" w:after="120"/>
        <w:ind w:left="720" w:right="-285" w:firstLine="492"/>
        <w:jc w:val="left"/>
        <w:rPr>
          <w:rStyle w:val="l-L2Char"/>
          <w:rFonts w:cs="Arial"/>
          <w:b w:val="0"/>
          <w:szCs w:val="22"/>
          <w:u w:val="none"/>
        </w:rPr>
      </w:pPr>
      <w:proofErr w:type="spellStart"/>
      <w:r w:rsidRPr="007F40D9">
        <w:rPr>
          <w:rFonts w:ascii="Arial" w:hAnsi="Arial" w:cs="Arial"/>
          <w:b w:val="0"/>
          <w:szCs w:val="22"/>
          <w:u w:val="none"/>
          <w:lang w:val="en-US"/>
        </w:rPr>
        <w:t>Digitální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katastrální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mapa</w:t>
      </w:r>
      <w:proofErr w:type="spellEnd"/>
    </w:p>
    <w:p w14:paraId="5527D773" w14:textId="77777777" w:rsidR="005453F9" w:rsidRPr="00BA11E9" w:rsidRDefault="005453F9" w:rsidP="005453F9">
      <w:pPr>
        <w:pStyle w:val="l-L1"/>
        <w:keepNext w:val="0"/>
        <w:numPr>
          <w:ilvl w:val="0"/>
          <w:numId w:val="0"/>
        </w:numPr>
        <w:spacing w:before="120" w:after="120"/>
        <w:ind w:left="1212"/>
        <w:jc w:val="left"/>
        <w:rPr>
          <w:rStyle w:val="l-L2Char"/>
          <w:rFonts w:cs="Arial"/>
          <w:szCs w:val="22"/>
          <w:u w:val="none"/>
        </w:rPr>
      </w:pPr>
    </w:p>
    <w:p w14:paraId="563E698E" w14:textId="77777777" w:rsidR="00F829EA" w:rsidRPr="00BA11E9" w:rsidRDefault="00F829EA" w:rsidP="00B70B1E">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Plán společných zařízení:</w:t>
      </w:r>
    </w:p>
    <w:p w14:paraId="15AA6C0C" w14:textId="77777777" w:rsidR="005453F9" w:rsidRPr="00B863DD" w:rsidRDefault="005453F9" w:rsidP="00D03C28">
      <w:pPr>
        <w:pStyle w:val="l-L1"/>
        <w:keepNext w:val="0"/>
        <w:numPr>
          <w:ilvl w:val="0"/>
          <w:numId w:val="0"/>
        </w:numPr>
        <w:spacing w:before="120" w:after="120"/>
        <w:ind w:left="1134"/>
        <w:jc w:val="both"/>
        <w:rPr>
          <w:rStyle w:val="l-L2Char"/>
          <w:rFonts w:cs="Arial"/>
          <w:b w:val="0"/>
          <w:bCs/>
          <w:szCs w:val="22"/>
          <w:u w:val="none"/>
        </w:rPr>
      </w:pPr>
      <w:r w:rsidRPr="00B863DD">
        <w:rPr>
          <w:rStyle w:val="l-L2Char"/>
          <w:rFonts w:cs="Arial"/>
          <w:b w:val="0"/>
          <w:bCs/>
          <w:szCs w:val="22"/>
          <w:u w:val="none"/>
        </w:rPr>
        <w:t>Komplexní pozemkové úpravy v k.ú. Lužec nad Cidlinou, včetně ucelené části k.ú. Nepolisy a Vlkov nad Lesy</w:t>
      </w:r>
    </w:p>
    <w:p w14:paraId="45FFBF95" w14:textId="4E514FF6" w:rsidR="005453F9" w:rsidRDefault="005453F9" w:rsidP="00D03C28">
      <w:pPr>
        <w:pStyle w:val="l-L1"/>
        <w:keepNext w:val="0"/>
        <w:numPr>
          <w:ilvl w:val="0"/>
          <w:numId w:val="0"/>
        </w:numPr>
        <w:spacing w:before="120" w:after="120"/>
        <w:ind w:left="1134"/>
        <w:jc w:val="both"/>
        <w:rPr>
          <w:rFonts w:ascii="Arial" w:eastAsia="Arial" w:hAnsi="Arial" w:cs="Arial"/>
          <w:b w:val="0"/>
          <w:bCs/>
          <w:szCs w:val="22"/>
          <w:u w:val="none"/>
        </w:rPr>
      </w:pPr>
      <w:proofErr w:type="gramStart"/>
      <w:r w:rsidRPr="00B863DD">
        <w:rPr>
          <w:rStyle w:val="l-L2Char"/>
          <w:rFonts w:cs="Arial"/>
          <w:b w:val="0"/>
          <w:bCs/>
          <w:szCs w:val="22"/>
          <w:u w:val="none"/>
        </w:rPr>
        <w:t>Zpracovatel:  sdružení</w:t>
      </w:r>
      <w:proofErr w:type="gramEnd"/>
      <w:r w:rsidRPr="00B863DD">
        <w:rPr>
          <w:rStyle w:val="l-L2Char"/>
          <w:rFonts w:cs="Arial"/>
          <w:b w:val="0"/>
          <w:bCs/>
          <w:szCs w:val="22"/>
          <w:u w:val="none"/>
        </w:rPr>
        <w:t xml:space="preserve"> </w:t>
      </w:r>
      <w:proofErr w:type="spellStart"/>
      <w:r w:rsidRPr="00B863DD">
        <w:rPr>
          <w:rStyle w:val="l-L2Char"/>
          <w:rFonts w:cs="Arial"/>
          <w:b w:val="0"/>
          <w:bCs/>
          <w:szCs w:val="22"/>
          <w:u w:val="none"/>
        </w:rPr>
        <w:t>Geoplan</w:t>
      </w:r>
      <w:proofErr w:type="spellEnd"/>
      <w:r w:rsidRPr="00B863DD">
        <w:rPr>
          <w:rStyle w:val="l-L2Char"/>
          <w:rFonts w:cs="Arial"/>
          <w:b w:val="0"/>
          <w:bCs/>
          <w:szCs w:val="22"/>
          <w:u w:val="none"/>
        </w:rPr>
        <w:t xml:space="preserve"> Hradec Králové  </w:t>
      </w:r>
      <w:r w:rsidRPr="00B863DD">
        <w:rPr>
          <w:rFonts w:ascii="Arial" w:eastAsia="Arial" w:hAnsi="Arial" w:cs="Arial"/>
          <w:b w:val="0"/>
          <w:bCs/>
          <w:szCs w:val="22"/>
          <w:u w:val="none"/>
        </w:rPr>
        <w:t>(účastníci sdružení Ing. Vladimír Dušek, se sídlem K Labi 111, 500 11 Hradec Králové, IČ 18844031, Ing. Diana Prouzová, se sídlem Pospíšilova 1139, 534 01 Holice, IČ 7288304, Ing. Magdaléna Hofmanová, se sídlem Albertova 643, 500 02 Hradec Králové, IČ 73660914), a</w:t>
      </w:r>
      <w:r w:rsidR="00D03C28">
        <w:rPr>
          <w:rFonts w:ascii="Arial" w:eastAsia="Arial" w:hAnsi="Arial" w:cs="Arial"/>
          <w:b w:val="0"/>
          <w:bCs/>
          <w:szCs w:val="22"/>
          <w:u w:val="none"/>
        </w:rPr>
        <w:t> </w:t>
      </w:r>
      <w:r w:rsidRPr="00B863DD">
        <w:rPr>
          <w:rFonts w:ascii="Arial" w:eastAsia="Arial" w:hAnsi="Arial" w:cs="Arial"/>
          <w:b w:val="0"/>
          <w:bCs/>
          <w:szCs w:val="22"/>
          <w:u w:val="none"/>
        </w:rPr>
        <w:t>Ing.</w:t>
      </w:r>
      <w:r w:rsidR="00D03C28">
        <w:rPr>
          <w:rFonts w:ascii="Arial" w:eastAsia="Arial" w:hAnsi="Arial" w:cs="Arial"/>
          <w:b w:val="0"/>
          <w:bCs/>
          <w:szCs w:val="22"/>
          <w:u w:val="none"/>
        </w:rPr>
        <w:t> </w:t>
      </w:r>
      <w:r w:rsidRPr="00B863DD">
        <w:rPr>
          <w:rFonts w:ascii="Arial" w:eastAsia="Arial" w:hAnsi="Arial" w:cs="Arial"/>
          <w:b w:val="0"/>
          <w:bCs/>
          <w:szCs w:val="22"/>
          <w:u w:val="none"/>
        </w:rPr>
        <w:t>Diana Prouzová, osoba úředně oprávněná k projektování pozemkových úprav</w:t>
      </w:r>
    </w:p>
    <w:p w14:paraId="207560D8" w14:textId="5210F517" w:rsidR="00B6561D" w:rsidRDefault="00B6561D" w:rsidP="00D03C28">
      <w:pPr>
        <w:pStyle w:val="l-L1"/>
        <w:keepNext w:val="0"/>
        <w:numPr>
          <w:ilvl w:val="0"/>
          <w:numId w:val="0"/>
        </w:numPr>
        <w:spacing w:before="120" w:after="120"/>
        <w:ind w:left="1134"/>
        <w:jc w:val="both"/>
        <w:rPr>
          <w:rFonts w:ascii="Arial" w:eastAsia="Arial" w:hAnsi="Arial" w:cs="Arial"/>
          <w:b w:val="0"/>
          <w:bCs/>
          <w:szCs w:val="22"/>
          <w:u w:val="none"/>
        </w:rPr>
      </w:pPr>
    </w:p>
    <w:sectPr w:rsidR="00B6561D">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Žáková Petra Ing." w:date="2020-07-08T13:34:00Z" w:initials="ŽPI">
    <w:p w14:paraId="6246327E" w14:textId="6EC27242" w:rsidR="00226099" w:rsidRDefault="00226099">
      <w:pPr>
        <w:pStyle w:val="Textkomente"/>
      </w:pPr>
      <w:r>
        <w:rPr>
          <w:rStyle w:val="Odkaznakoment"/>
        </w:rPr>
        <w:annotationRef/>
      </w:r>
      <w:r>
        <w:rPr>
          <w:rStyle w:val="Odkaznakoment"/>
        </w:rPr>
        <w:annotationRef/>
      </w:r>
      <w:bookmarkStart w:id="6" w:name="_Hlk45102195"/>
      <w:r w:rsidRPr="001800BB">
        <w:t>Dodavatel do teček doplní nabízenou délku trvání záruky za jakost nad minimálních 60 měsíců.</w:t>
      </w:r>
      <w:bookmarkEnd w:id="6"/>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4632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6327E" w16cid:durableId="22B049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77C99" w14:textId="77777777" w:rsidR="00BD470D" w:rsidRDefault="00BD470D">
      <w:r>
        <w:separator/>
      </w:r>
    </w:p>
  </w:endnote>
  <w:endnote w:type="continuationSeparator" w:id="0">
    <w:p w14:paraId="21FD0D87" w14:textId="77777777" w:rsidR="00BD470D" w:rsidRDefault="00BD470D">
      <w:r>
        <w:continuationSeparator/>
      </w:r>
    </w:p>
  </w:endnote>
  <w:endnote w:type="continuationNotice" w:id="1">
    <w:p w14:paraId="0F20A614" w14:textId="77777777" w:rsidR="00BD470D" w:rsidRDefault="00BD470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7C78">
      <w:rPr>
        <w:rStyle w:val="slostrnky"/>
        <w:noProof/>
      </w:rPr>
      <w:t>4</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93540" w14:textId="77777777" w:rsidR="00BD470D" w:rsidRDefault="00BD470D">
      <w:r>
        <w:separator/>
      </w:r>
    </w:p>
  </w:footnote>
  <w:footnote w:type="continuationSeparator" w:id="0">
    <w:p w14:paraId="5B0506BF" w14:textId="77777777" w:rsidR="00BD470D" w:rsidRDefault="00BD470D">
      <w:r>
        <w:continuationSeparator/>
      </w:r>
    </w:p>
  </w:footnote>
  <w:footnote w:type="continuationNotice" w:id="1">
    <w:p w14:paraId="49173B40" w14:textId="77777777" w:rsidR="00BD470D" w:rsidRDefault="00BD470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27CC6" w14:textId="61F94455" w:rsidR="004932C8" w:rsidRDefault="004932C8" w:rsidP="00F4100A">
    <w:pPr>
      <w:pStyle w:val="Zhlav"/>
      <w:spacing w:line="240" w:lineRule="exact"/>
      <w:rPr>
        <w:sz w:val="16"/>
        <w:szCs w:val="16"/>
      </w:rPr>
    </w:pPr>
    <w:r>
      <w:t xml:space="preserve">                                                                                                                        </w:t>
    </w:r>
    <w:r>
      <w:rPr>
        <w:sz w:val="16"/>
        <w:szCs w:val="16"/>
      </w:rPr>
      <w:t xml:space="preserve"> Č.j. Objednatele:</w:t>
    </w:r>
  </w:p>
  <w:p w14:paraId="3B9411C6" w14:textId="1CA9066D" w:rsidR="004932C8" w:rsidRPr="0047679A" w:rsidRDefault="004932C8" w:rsidP="00F4100A">
    <w:pPr>
      <w:pStyle w:val="Zhlav"/>
      <w:spacing w:line="240" w:lineRule="exact"/>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3"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4"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5" w15:restartNumberingAfterBreak="0">
    <w:nsid w:val="2BB8749E"/>
    <w:multiLevelType w:val="multilevel"/>
    <w:tmpl w:val="E39EEAEC"/>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8"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5"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9"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4"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26"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29"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3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39"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6"/>
  </w:num>
  <w:num w:numId="2">
    <w:abstractNumId w:val="25"/>
  </w:num>
  <w:num w:numId="3">
    <w:abstractNumId w:val="2"/>
  </w:num>
  <w:num w:numId="4">
    <w:abstractNumId w:val="28"/>
  </w:num>
  <w:num w:numId="5">
    <w:abstractNumId w:val="11"/>
  </w:num>
  <w:num w:numId="6">
    <w:abstractNumId w:val="12"/>
  </w:num>
  <w:num w:numId="7">
    <w:abstractNumId w:val="17"/>
  </w:num>
  <w:num w:numId="8">
    <w:abstractNumId w:val="30"/>
  </w:num>
  <w:num w:numId="9">
    <w:abstractNumId w:val="16"/>
  </w:num>
  <w:num w:numId="10">
    <w:abstractNumId w:val="38"/>
  </w:num>
  <w:num w:numId="11">
    <w:abstractNumId w:val="32"/>
  </w:num>
  <w:num w:numId="12">
    <w:abstractNumId w:val="6"/>
  </w:num>
  <w:num w:numId="13">
    <w:abstractNumId w:val="4"/>
  </w:num>
  <w:num w:numId="14">
    <w:abstractNumId w:val="22"/>
  </w:num>
  <w:num w:numId="15">
    <w:abstractNumId w:val="0"/>
  </w:num>
  <w:num w:numId="16">
    <w:abstractNumId w:val="3"/>
  </w:num>
  <w:num w:numId="17">
    <w:abstractNumId w:val="27"/>
  </w:num>
  <w:num w:numId="18">
    <w:abstractNumId w:val="33"/>
  </w:num>
  <w:num w:numId="19">
    <w:abstractNumId w:val="18"/>
  </w:num>
  <w:num w:numId="20">
    <w:abstractNumId w:val="14"/>
  </w:num>
  <w:num w:numId="21">
    <w:abstractNumId w:val="31"/>
  </w:num>
  <w:num w:numId="22">
    <w:abstractNumId w:val="35"/>
  </w:num>
  <w:num w:numId="23">
    <w:abstractNumId w:val="37"/>
  </w:num>
  <w:num w:numId="24">
    <w:abstractNumId w:val="8"/>
  </w:num>
  <w:num w:numId="25">
    <w:abstractNumId w:val="24"/>
  </w:num>
  <w:num w:numId="26">
    <w:abstractNumId w:val="34"/>
  </w:num>
  <w:num w:numId="27">
    <w:abstractNumId w:val="39"/>
  </w:num>
  <w:num w:numId="28">
    <w:abstractNumId w:val="19"/>
  </w:num>
  <w:num w:numId="29">
    <w:abstractNumId w:val="20"/>
  </w:num>
  <w:num w:numId="30">
    <w:abstractNumId w:val="7"/>
  </w:num>
  <w:num w:numId="31">
    <w:abstractNumId w:val="15"/>
  </w:num>
  <w:num w:numId="32">
    <w:abstractNumId w:val="23"/>
  </w:num>
  <w:num w:numId="33">
    <w:abstractNumId w:val="23"/>
  </w:num>
  <w:num w:numId="34">
    <w:abstractNumId w:val="13"/>
  </w:num>
  <w:num w:numId="35">
    <w:abstractNumId w:val="36"/>
  </w:num>
  <w:num w:numId="36">
    <w:abstractNumId w:val="10"/>
  </w:num>
  <w:num w:numId="37">
    <w:abstractNumId w:val="5"/>
  </w:num>
  <w:num w:numId="38">
    <w:abstractNumId w:val="9"/>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num>
  <w:num w:numId="50">
    <w:abstractNumId w:val="5"/>
  </w:num>
  <w:num w:numId="51">
    <w:abstractNumId w:val="5"/>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5"/>
  </w:num>
  <w:num w:numId="55">
    <w:abstractNumId w:val="5"/>
  </w:num>
  <w:num w:numId="56">
    <w:abstractNumId w:val="5"/>
  </w:num>
  <w:num w:numId="57">
    <w:abstractNumId w:val="5"/>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5"/>
  </w:num>
  <w:num w:numId="62">
    <w:abstractNumId w:val="5"/>
  </w:num>
  <w:num w:numId="63">
    <w:abstractNumId w:val="5"/>
  </w:num>
  <w:num w:numId="64">
    <w:abstractNumId w:val="5"/>
  </w:num>
  <w:num w:numId="65">
    <w:abstractNumId w:val="5"/>
  </w:num>
  <w:num w:numId="66">
    <w:abstractNumId w:val="5"/>
  </w:num>
  <w:num w:numId="67">
    <w:abstractNumId w:val="5"/>
  </w:num>
  <w:num w:numId="68">
    <w:abstractNumId w:val="5"/>
  </w:num>
  <w:num w:numId="69">
    <w:abstractNumId w:val="1"/>
  </w:num>
  <w:num w:numId="70">
    <w:abstractNumId w:val="5"/>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1"/>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660"/>
    <w:rsid w:val="00012300"/>
    <w:rsid w:val="00012B64"/>
    <w:rsid w:val="00013CC8"/>
    <w:rsid w:val="0001608E"/>
    <w:rsid w:val="0001769A"/>
    <w:rsid w:val="000203F2"/>
    <w:rsid w:val="00024114"/>
    <w:rsid w:val="00035F68"/>
    <w:rsid w:val="00036D68"/>
    <w:rsid w:val="00037752"/>
    <w:rsid w:val="000475F1"/>
    <w:rsid w:val="000524D5"/>
    <w:rsid w:val="0005524A"/>
    <w:rsid w:val="0005626A"/>
    <w:rsid w:val="00056754"/>
    <w:rsid w:val="000634B8"/>
    <w:rsid w:val="000651E8"/>
    <w:rsid w:val="0006681A"/>
    <w:rsid w:val="00070319"/>
    <w:rsid w:val="000708A3"/>
    <w:rsid w:val="00070B97"/>
    <w:rsid w:val="0007141B"/>
    <w:rsid w:val="0007515F"/>
    <w:rsid w:val="000827FC"/>
    <w:rsid w:val="0008462F"/>
    <w:rsid w:val="000847B2"/>
    <w:rsid w:val="000917DD"/>
    <w:rsid w:val="00093619"/>
    <w:rsid w:val="00095603"/>
    <w:rsid w:val="0009761D"/>
    <w:rsid w:val="000A3CCC"/>
    <w:rsid w:val="000A50EF"/>
    <w:rsid w:val="000A787C"/>
    <w:rsid w:val="000B2FE7"/>
    <w:rsid w:val="000B713E"/>
    <w:rsid w:val="000B7640"/>
    <w:rsid w:val="000C1A9F"/>
    <w:rsid w:val="000C7CAD"/>
    <w:rsid w:val="000D3CBE"/>
    <w:rsid w:val="000D7484"/>
    <w:rsid w:val="000D7597"/>
    <w:rsid w:val="000D76B6"/>
    <w:rsid w:val="000E6E9C"/>
    <w:rsid w:val="000F2F2F"/>
    <w:rsid w:val="000F51BD"/>
    <w:rsid w:val="000F5BF7"/>
    <w:rsid w:val="000F6065"/>
    <w:rsid w:val="000F648D"/>
    <w:rsid w:val="000F73CB"/>
    <w:rsid w:val="001074D7"/>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6F73"/>
    <w:rsid w:val="00152458"/>
    <w:rsid w:val="00152C73"/>
    <w:rsid w:val="00155DAE"/>
    <w:rsid w:val="00157A2A"/>
    <w:rsid w:val="001638C9"/>
    <w:rsid w:val="00163B98"/>
    <w:rsid w:val="001640AC"/>
    <w:rsid w:val="001653D3"/>
    <w:rsid w:val="00167172"/>
    <w:rsid w:val="00170A3E"/>
    <w:rsid w:val="001724C3"/>
    <w:rsid w:val="00173AE3"/>
    <w:rsid w:val="0018278F"/>
    <w:rsid w:val="0019040B"/>
    <w:rsid w:val="001A3598"/>
    <w:rsid w:val="001A533A"/>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2445"/>
    <w:rsid w:val="001F2D41"/>
    <w:rsid w:val="001F4E7C"/>
    <w:rsid w:val="001F5C01"/>
    <w:rsid w:val="001F5C31"/>
    <w:rsid w:val="002030CF"/>
    <w:rsid w:val="00205F0D"/>
    <w:rsid w:val="002067C5"/>
    <w:rsid w:val="00210EB4"/>
    <w:rsid w:val="0021173D"/>
    <w:rsid w:val="00213ADC"/>
    <w:rsid w:val="002147D8"/>
    <w:rsid w:val="002161FC"/>
    <w:rsid w:val="0022069F"/>
    <w:rsid w:val="00220DAF"/>
    <w:rsid w:val="00225932"/>
    <w:rsid w:val="00226099"/>
    <w:rsid w:val="00227C78"/>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4B9B"/>
    <w:rsid w:val="00267084"/>
    <w:rsid w:val="002742B7"/>
    <w:rsid w:val="00275FDD"/>
    <w:rsid w:val="00277B16"/>
    <w:rsid w:val="002803B4"/>
    <w:rsid w:val="00285FFE"/>
    <w:rsid w:val="002921CB"/>
    <w:rsid w:val="002954A2"/>
    <w:rsid w:val="002A2AB2"/>
    <w:rsid w:val="002C113C"/>
    <w:rsid w:val="002C6FAE"/>
    <w:rsid w:val="002D10A3"/>
    <w:rsid w:val="002D245C"/>
    <w:rsid w:val="002D35D2"/>
    <w:rsid w:val="002D4C3E"/>
    <w:rsid w:val="002D58C5"/>
    <w:rsid w:val="002D5ABD"/>
    <w:rsid w:val="002D7772"/>
    <w:rsid w:val="002E7E2A"/>
    <w:rsid w:val="002F02E0"/>
    <w:rsid w:val="002F3A87"/>
    <w:rsid w:val="0030157D"/>
    <w:rsid w:val="00306D5E"/>
    <w:rsid w:val="003106B8"/>
    <w:rsid w:val="003142FB"/>
    <w:rsid w:val="00314977"/>
    <w:rsid w:val="0031507F"/>
    <w:rsid w:val="00321E30"/>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8534A"/>
    <w:rsid w:val="00394CD0"/>
    <w:rsid w:val="003A222E"/>
    <w:rsid w:val="003A3B9A"/>
    <w:rsid w:val="003A65CB"/>
    <w:rsid w:val="003B5CE7"/>
    <w:rsid w:val="003B7031"/>
    <w:rsid w:val="003C2212"/>
    <w:rsid w:val="003C2775"/>
    <w:rsid w:val="003C6C55"/>
    <w:rsid w:val="003C7DFA"/>
    <w:rsid w:val="003D46F4"/>
    <w:rsid w:val="003D4D11"/>
    <w:rsid w:val="003D4E11"/>
    <w:rsid w:val="003D6DA3"/>
    <w:rsid w:val="003E1E1C"/>
    <w:rsid w:val="003E6C22"/>
    <w:rsid w:val="003F0BD3"/>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7BA6"/>
    <w:rsid w:val="00443C71"/>
    <w:rsid w:val="00453B0F"/>
    <w:rsid w:val="00455978"/>
    <w:rsid w:val="00456216"/>
    <w:rsid w:val="0046000F"/>
    <w:rsid w:val="00461D16"/>
    <w:rsid w:val="00467453"/>
    <w:rsid w:val="004723B4"/>
    <w:rsid w:val="004746F3"/>
    <w:rsid w:val="0047679A"/>
    <w:rsid w:val="0048288F"/>
    <w:rsid w:val="004861C9"/>
    <w:rsid w:val="00486C72"/>
    <w:rsid w:val="00492F59"/>
    <w:rsid w:val="004932C8"/>
    <w:rsid w:val="00494455"/>
    <w:rsid w:val="00495F74"/>
    <w:rsid w:val="004A0A7A"/>
    <w:rsid w:val="004A3555"/>
    <w:rsid w:val="004A375A"/>
    <w:rsid w:val="004A652C"/>
    <w:rsid w:val="004B0AE8"/>
    <w:rsid w:val="004B1576"/>
    <w:rsid w:val="004B78E3"/>
    <w:rsid w:val="004C051F"/>
    <w:rsid w:val="004D037A"/>
    <w:rsid w:val="004D2D12"/>
    <w:rsid w:val="004D3145"/>
    <w:rsid w:val="004D3F19"/>
    <w:rsid w:val="004D659D"/>
    <w:rsid w:val="004E02BE"/>
    <w:rsid w:val="004E2CB2"/>
    <w:rsid w:val="004E4DA6"/>
    <w:rsid w:val="004E69ED"/>
    <w:rsid w:val="004F13F9"/>
    <w:rsid w:val="004F154E"/>
    <w:rsid w:val="004F38A5"/>
    <w:rsid w:val="00502DDF"/>
    <w:rsid w:val="00505CB7"/>
    <w:rsid w:val="00510C7F"/>
    <w:rsid w:val="00512499"/>
    <w:rsid w:val="00512DDF"/>
    <w:rsid w:val="00515CBE"/>
    <w:rsid w:val="00515DEA"/>
    <w:rsid w:val="005204BB"/>
    <w:rsid w:val="00521E8A"/>
    <w:rsid w:val="00523C78"/>
    <w:rsid w:val="005247F1"/>
    <w:rsid w:val="0052721B"/>
    <w:rsid w:val="00527B38"/>
    <w:rsid w:val="00532A42"/>
    <w:rsid w:val="00532C86"/>
    <w:rsid w:val="00535C93"/>
    <w:rsid w:val="00536E8C"/>
    <w:rsid w:val="0053780F"/>
    <w:rsid w:val="005453F9"/>
    <w:rsid w:val="00546BA7"/>
    <w:rsid w:val="00547B20"/>
    <w:rsid w:val="00552932"/>
    <w:rsid w:val="00552E97"/>
    <w:rsid w:val="005533C8"/>
    <w:rsid w:val="0055443D"/>
    <w:rsid w:val="005553AE"/>
    <w:rsid w:val="005626BD"/>
    <w:rsid w:val="0056457F"/>
    <w:rsid w:val="00570232"/>
    <w:rsid w:val="00570C3C"/>
    <w:rsid w:val="00577966"/>
    <w:rsid w:val="00581454"/>
    <w:rsid w:val="00583CC8"/>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269D"/>
    <w:rsid w:val="005E32AD"/>
    <w:rsid w:val="005E4180"/>
    <w:rsid w:val="005E6D45"/>
    <w:rsid w:val="005F0106"/>
    <w:rsid w:val="005F1D90"/>
    <w:rsid w:val="005F435B"/>
    <w:rsid w:val="005F7FCA"/>
    <w:rsid w:val="0060511A"/>
    <w:rsid w:val="006118BE"/>
    <w:rsid w:val="006135D6"/>
    <w:rsid w:val="00613F6B"/>
    <w:rsid w:val="006152B5"/>
    <w:rsid w:val="00616927"/>
    <w:rsid w:val="00617544"/>
    <w:rsid w:val="0062433A"/>
    <w:rsid w:val="006313D9"/>
    <w:rsid w:val="00631AE8"/>
    <w:rsid w:val="00632E5A"/>
    <w:rsid w:val="006417A8"/>
    <w:rsid w:val="006427F3"/>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754D3"/>
    <w:rsid w:val="006852B9"/>
    <w:rsid w:val="00687285"/>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50D1"/>
    <w:rsid w:val="006D7BFB"/>
    <w:rsid w:val="006E1A9A"/>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50233"/>
    <w:rsid w:val="00751679"/>
    <w:rsid w:val="007542FF"/>
    <w:rsid w:val="00754BCC"/>
    <w:rsid w:val="00754F95"/>
    <w:rsid w:val="0076278C"/>
    <w:rsid w:val="0076588D"/>
    <w:rsid w:val="00767DBF"/>
    <w:rsid w:val="0077206C"/>
    <w:rsid w:val="0077220E"/>
    <w:rsid w:val="00772DEB"/>
    <w:rsid w:val="00773191"/>
    <w:rsid w:val="007734CA"/>
    <w:rsid w:val="00776074"/>
    <w:rsid w:val="007835F3"/>
    <w:rsid w:val="0078723B"/>
    <w:rsid w:val="00790CC9"/>
    <w:rsid w:val="0079106B"/>
    <w:rsid w:val="007A7E6A"/>
    <w:rsid w:val="007B467E"/>
    <w:rsid w:val="007B4FE3"/>
    <w:rsid w:val="007B5B8F"/>
    <w:rsid w:val="007B5D2C"/>
    <w:rsid w:val="007B7420"/>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21735"/>
    <w:rsid w:val="00824335"/>
    <w:rsid w:val="00826A6F"/>
    <w:rsid w:val="00837E89"/>
    <w:rsid w:val="008401E3"/>
    <w:rsid w:val="0084737C"/>
    <w:rsid w:val="00853FFD"/>
    <w:rsid w:val="00863B50"/>
    <w:rsid w:val="008665E9"/>
    <w:rsid w:val="00871329"/>
    <w:rsid w:val="0087156C"/>
    <w:rsid w:val="00871C5A"/>
    <w:rsid w:val="00884B58"/>
    <w:rsid w:val="00884C94"/>
    <w:rsid w:val="00884ED8"/>
    <w:rsid w:val="00885601"/>
    <w:rsid w:val="008857E6"/>
    <w:rsid w:val="00885D74"/>
    <w:rsid w:val="00891431"/>
    <w:rsid w:val="008922D1"/>
    <w:rsid w:val="008960AA"/>
    <w:rsid w:val="008A0864"/>
    <w:rsid w:val="008A4391"/>
    <w:rsid w:val="008A52EE"/>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7684"/>
    <w:rsid w:val="00901FEF"/>
    <w:rsid w:val="00904729"/>
    <w:rsid w:val="00904CF0"/>
    <w:rsid w:val="00907219"/>
    <w:rsid w:val="00907A49"/>
    <w:rsid w:val="00915447"/>
    <w:rsid w:val="00924567"/>
    <w:rsid w:val="00926A5C"/>
    <w:rsid w:val="00927633"/>
    <w:rsid w:val="00930D90"/>
    <w:rsid w:val="00936760"/>
    <w:rsid w:val="009368F3"/>
    <w:rsid w:val="00940019"/>
    <w:rsid w:val="00940556"/>
    <w:rsid w:val="009411B7"/>
    <w:rsid w:val="00941A95"/>
    <w:rsid w:val="00951789"/>
    <w:rsid w:val="00952520"/>
    <w:rsid w:val="0095373F"/>
    <w:rsid w:val="00953EC8"/>
    <w:rsid w:val="009611E7"/>
    <w:rsid w:val="00971763"/>
    <w:rsid w:val="00971BEF"/>
    <w:rsid w:val="00971EAC"/>
    <w:rsid w:val="0098300F"/>
    <w:rsid w:val="00983266"/>
    <w:rsid w:val="00985309"/>
    <w:rsid w:val="009859A5"/>
    <w:rsid w:val="009867A3"/>
    <w:rsid w:val="0099059E"/>
    <w:rsid w:val="009908E5"/>
    <w:rsid w:val="00991749"/>
    <w:rsid w:val="00995ABC"/>
    <w:rsid w:val="009A0DFB"/>
    <w:rsid w:val="009A43BA"/>
    <w:rsid w:val="009A53D2"/>
    <w:rsid w:val="009A66B3"/>
    <w:rsid w:val="009B04CF"/>
    <w:rsid w:val="009B1903"/>
    <w:rsid w:val="009C0AAF"/>
    <w:rsid w:val="009C1846"/>
    <w:rsid w:val="009D32C7"/>
    <w:rsid w:val="009D39E8"/>
    <w:rsid w:val="009E0EF5"/>
    <w:rsid w:val="009E1295"/>
    <w:rsid w:val="009E3096"/>
    <w:rsid w:val="009E4420"/>
    <w:rsid w:val="009E6563"/>
    <w:rsid w:val="009F3075"/>
    <w:rsid w:val="009F30D6"/>
    <w:rsid w:val="009F36AB"/>
    <w:rsid w:val="009F3720"/>
    <w:rsid w:val="009F5452"/>
    <w:rsid w:val="009F7877"/>
    <w:rsid w:val="00A04035"/>
    <w:rsid w:val="00A10143"/>
    <w:rsid w:val="00A10274"/>
    <w:rsid w:val="00A113C7"/>
    <w:rsid w:val="00A1147A"/>
    <w:rsid w:val="00A126CD"/>
    <w:rsid w:val="00A12FB6"/>
    <w:rsid w:val="00A13487"/>
    <w:rsid w:val="00A14402"/>
    <w:rsid w:val="00A2728C"/>
    <w:rsid w:val="00A30EED"/>
    <w:rsid w:val="00A31242"/>
    <w:rsid w:val="00A31465"/>
    <w:rsid w:val="00A368F4"/>
    <w:rsid w:val="00A375CC"/>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A3279"/>
    <w:rsid w:val="00AA6790"/>
    <w:rsid w:val="00AA6C81"/>
    <w:rsid w:val="00AA6F20"/>
    <w:rsid w:val="00AA703A"/>
    <w:rsid w:val="00AB5723"/>
    <w:rsid w:val="00AB7CC6"/>
    <w:rsid w:val="00AC34F9"/>
    <w:rsid w:val="00AD170C"/>
    <w:rsid w:val="00AD1AA0"/>
    <w:rsid w:val="00AD1C77"/>
    <w:rsid w:val="00AD57A0"/>
    <w:rsid w:val="00AD5D34"/>
    <w:rsid w:val="00AD7B06"/>
    <w:rsid w:val="00AE265B"/>
    <w:rsid w:val="00AE2DC5"/>
    <w:rsid w:val="00AE33D5"/>
    <w:rsid w:val="00AE605E"/>
    <w:rsid w:val="00AF0A5D"/>
    <w:rsid w:val="00AF3FF8"/>
    <w:rsid w:val="00AF79C6"/>
    <w:rsid w:val="00B01789"/>
    <w:rsid w:val="00B02C31"/>
    <w:rsid w:val="00B03BB2"/>
    <w:rsid w:val="00B03FDB"/>
    <w:rsid w:val="00B1637F"/>
    <w:rsid w:val="00B30835"/>
    <w:rsid w:val="00B322DC"/>
    <w:rsid w:val="00B33F0F"/>
    <w:rsid w:val="00B37923"/>
    <w:rsid w:val="00B43E16"/>
    <w:rsid w:val="00B448D2"/>
    <w:rsid w:val="00B5015A"/>
    <w:rsid w:val="00B5161D"/>
    <w:rsid w:val="00B53CDD"/>
    <w:rsid w:val="00B5642E"/>
    <w:rsid w:val="00B6547F"/>
    <w:rsid w:val="00B6561D"/>
    <w:rsid w:val="00B65FFB"/>
    <w:rsid w:val="00B70B1E"/>
    <w:rsid w:val="00B729EE"/>
    <w:rsid w:val="00B73391"/>
    <w:rsid w:val="00B73916"/>
    <w:rsid w:val="00B753E4"/>
    <w:rsid w:val="00B774A9"/>
    <w:rsid w:val="00B77AA2"/>
    <w:rsid w:val="00B804D6"/>
    <w:rsid w:val="00B80630"/>
    <w:rsid w:val="00B857F4"/>
    <w:rsid w:val="00B87A91"/>
    <w:rsid w:val="00B94443"/>
    <w:rsid w:val="00BA11E9"/>
    <w:rsid w:val="00BA432B"/>
    <w:rsid w:val="00BB4624"/>
    <w:rsid w:val="00BB71C6"/>
    <w:rsid w:val="00BB7CB3"/>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A5E"/>
    <w:rsid w:val="00C30C2D"/>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06E7"/>
    <w:rsid w:val="00C71812"/>
    <w:rsid w:val="00C71B13"/>
    <w:rsid w:val="00C73EB5"/>
    <w:rsid w:val="00C75A45"/>
    <w:rsid w:val="00C84B6E"/>
    <w:rsid w:val="00C84F97"/>
    <w:rsid w:val="00C8778C"/>
    <w:rsid w:val="00CA04E5"/>
    <w:rsid w:val="00CA082A"/>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6BB"/>
    <w:rsid w:val="00CF0678"/>
    <w:rsid w:val="00CF6E49"/>
    <w:rsid w:val="00D02123"/>
    <w:rsid w:val="00D021D9"/>
    <w:rsid w:val="00D039D4"/>
    <w:rsid w:val="00D03C28"/>
    <w:rsid w:val="00D0456B"/>
    <w:rsid w:val="00D0476A"/>
    <w:rsid w:val="00D05BB8"/>
    <w:rsid w:val="00D06754"/>
    <w:rsid w:val="00D10072"/>
    <w:rsid w:val="00D10B84"/>
    <w:rsid w:val="00D16E9B"/>
    <w:rsid w:val="00D3137B"/>
    <w:rsid w:val="00D316A9"/>
    <w:rsid w:val="00D37F97"/>
    <w:rsid w:val="00D45076"/>
    <w:rsid w:val="00D50182"/>
    <w:rsid w:val="00D50F27"/>
    <w:rsid w:val="00D52E4B"/>
    <w:rsid w:val="00D53965"/>
    <w:rsid w:val="00D56F47"/>
    <w:rsid w:val="00D57FE6"/>
    <w:rsid w:val="00D62408"/>
    <w:rsid w:val="00D63D05"/>
    <w:rsid w:val="00D67603"/>
    <w:rsid w:val="00D70183"/>
    <w:rsid w:val="00D7102A"/>
    <w:rsid w:val="00D8162E"/>
    <w:rsid w:val="00D95427"/>
    <w:rsid w:val="00DB2E76"/>
    <w:rsid w:val="00DB31DA"/>
    <w:rsid w:val="00DB3718"/>
    <w:rsid w:val="00DB4A73"/>
    <w:rsid w:val="00DB5B57"/>
    <w:rsid w:val="00DC0156"/>
    <w:rsid w:val="00DC2688"/>
    <w:rsid w:val="00DD200E"/>
    <w:rsid w:val="00DD696F"/>
    <w:rsid w:val="00DE04FD"/>
    <w:rsid w:val="00DE17AF"/>
    <w:rsid w:val="00DE24B6"/>
    <w:rsid w:val="00DE5AF1"/>
    <w:rsid w:val="00DE5F19"/>
    <w:rsid w:val="00DF44DE"/>
    <w:rsid w:val="00DF4AC8"/>
    <w:rsid w:val="00DF6A49"/>
    <w:rsid w:val="00DF6E51"/>
    <w:rsid w:val="00E00A8F"/>
    <w:rsid w:val="00E04D56"/>
    <w:rsid w:val="00E060E5"/>
    <w:rsid w:val="00E07D12"/>
    <w:rsid w:val="00E10D46"/>
    <w:rsid w:val="00E115B5"/>
    <w:rsid w:val="00E12050"/>
    <w:rsid w:val="00E132AD"/>
    <w:rsid w:val="00E1419C"/>
    <w:rsid w:val="00E158F7"/>
    <w:rsid w:val="00E172A7"/>
    <w:rsid w:val="00E23090"/>
    <w:rsid w:val="00E26CC5"/>
    <w:rsid w:val="00E277FD"/>
    <w:rsid w:val="00E35F4D"/>
    <w:rsid w:val="00E37C17"/>
    <w:rsid w:val="00E449B9"/>
    <w:rsid w:val="00E46FD4"/>
    <w:rsid w:val="00E612CB"/>
    <w:rsid w:val="00E62EE1"/>
    <w:rsid w:val="00E64D8D"/>
    <w:rsid w:val="00E71176"/>
    <w:rsid w:val="00E71981"/>
    <w:rsid w:val="00E72C64"/>
    <w:rsid w:val="00E7355F"/>
    <w:rsid w:val="00E7558B"/>
    <w:rsid w:val="00E76B8E"/>
    <w:rsid w:val="00E83E7F"/>
    <w:rsid w:val="00E84827"/>
    <w:rsid w:val="00E865F6"/>
    <w:rsid w:val="00E90083"/>
    <w:rsid w:val="00E924F7"/>
    <w:rsid w:val="00E96185"/>
    <w:rsid w:val="00EA1A9A"/>
    <w:rsid w:val="00EA4F01"/>
    <w:rsid w:val="00EA6D3F"/>
    <w:rsid w:val="00EA6F75"/>
    <w:rsid w:val="00EB3FF6"/>
    <w:rsid w:val="00EB5FE0"/>
    <w:rsid w:val="00EB6086"/>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2862"/>
    <w:rsid w:val="00F12B63"/>
    <w:rsid w:val="00F13F17"/>
    <w:rsid w:val="00F146D0"/>
    <w:rsid w:val="00F15883"/>
    <w:rsid w:val="00F15A9F"/>
    <w:rsid w:val="00F176C2"/>
    <w:rsid w:val="00F2079A"/>
    <w:rsid w:val="00F21DB3"/>
    <w:rsid w:val="00F27BA5"/>
    <w:rsid w:val="00F30405"/>
    <w:rsid w:val="00F305BE"/>
    <w:rsid w:val="00F33A5D"/>
    <w:rsid w:val="00F352BD"/>
    <w:rsid w:val="00F359D8"/>
    <w:rsid w:val="00F37D95"/>
    <w:rsid w:val="00F4100A"/>
    <w:rsid w:val="00F43472"/>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C0AED"/>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751273DA-CFC6-4489-B061-0F707832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link w:val="OdstavecseseznamemChar"/>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ZkladntextChar">
    <w:name w:val="Základní text Char"/>
    <w:basedOn w:val="Standardnpsmoodstavce"/>
    <w:link w:val="Zkladntext"/>
    <w:rsid w:val="001A533A"/>
    <w:rPr>
      <w:rFonts w:ascii="Arial" w:hAnsi="Arial"/>
      <w:b/>
      <w:snapToGrid w:val="0"/>
      <w:sz w:val="22"/>
    </w:rPr>
  </w:style>
  <w:style w:type="paragraph" w:styleId="Bezmezer">
    <w:name w:val="No Spacing"/>
    <w:uiPriority w:val="1"/>
    <w:qFormat/>
    <w:rsid w:val="001A533A"/>
    <w:pPr>
      <w:widowControl w:val="0"/>
      <w:suppressAutoHyphens/>
    </w:pPr>
    <w:rPr>
      <w:rFonts w:eastAsia="Lucida Sans Unicode"/>
      <w:sz w:val="24"/>
      <w:szCs w:val="24"/>
    </w:rPr>
  </w:style>
  <w:style w:type="character" w:styleId="Hypertextovodkaz">
    <w:name w:val="Hyperlink"/>
    <w:basedOn w:val="Standardnpsmoodstavce"/>
    <w:uiPriority w:val="99"/>
    <w:unhideWhenUsed/>
    <w:rsid w:val="001A533A"/>
    <w:rPr>
      <w:color w:val="0000FF" w:themeColor="hyperlink"/>
      <w:u w:val="single"/>
    </w:rPr>
  </w:style>
  <w:style w:type="character" w:customStyle="1" w:styleId="OdstavecseseznamemChar">
    <w:name w:val="Odstavec se seznamem Char"/>
    <w:link w:val="Odstavecseseznamem"/>
    <w:uiPriority w:val="34"/>
    <w:locked/>
    <w:rsid w:val="006754D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hkralove.pk@spucr.cz" TargetMode="Externa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3C0EC8EA35B4A43AFBF98D2DFAD9AB6"/>
        <w:category>
          <w:name w:val="Obecné"/>
          <w:gallery w:val="placeholder"/>
        </w:category>
        <w:types>
          <w:type w:val="bbPlcHdr"/>
        </w:types>
        <w:behaviors>
          <w:behavior w:val="content"/>
        </w:behaviors>
        <w:guid w:val="{6DC47EB2-2090-48A3-A8B8-C73481599290}"/>
      </w:docPartPr>
      <w:docPartBody>
        <w:p w:rsidR="00EA1A05" w:rsidRDefault="00EC676A" w:rsidP="00EC676A">
          <w:pPr>
            <w:pStyle w:val="C3C0EC8EA35B4A43AFBF98D2DFAD9AB6"/>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76A"/>
    <w:rsid w:val="00EA1A05"/>
    <w:rsid w:val="00EC67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C676A"/>
    <w:rPr>
      <w:color w:val="808080"/>
    </w:rPr>
  </w:style>
  <w:style w:type="paragraph" w:customStyle="1" w:styleId="C3C0EC8EA35B4A43AFBF98D2DFAD9AB6">
    <w:name w:val="C3C0EC8EA35B4A43AFBF98D2DFAD9AB6"/>
    <w:rsid w:val="00EC67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F0230-44BC-434F-8F60-CAB85AAF6D9E}">
  <ds:schemaRefs>
    <ds:schemaRef ds:uri="http://schemas.openxmlformats.org/officeDocument/2006/bibliography"/>
  </ds:schemaRefs>
</ds:datastoreItem>
</file>

<file path=customXml/itemProps2.xml><?xml version="1.0" encoding="utf-8"?>
<ds:datastoreItem xmlns:ds="http://schemas.openxmlformats.org/officeDocument/2006/customXml" ds:itemID="{1E191474-6114-4A9B-9138-16C8DCB714DE}">
  <ds:schemaRefs>
    <ds:schemaRef ds:uri="4085a4f5-5f40-4143-b221-75ee5dde648a"/>
    <ds:schemaRef ds:uri="http://purl.org/dc/elements/1.1/"/>
    <ds:schemaRef ds:uri="http://purl.org/dc/dcmitype/"/>
    <ds:schemaRef ds:uri="http://purl.org/dc/terms/"/>
    <ds:schemaRef ds:uri="http://schemas.openxmlformats.org/package/2006/metadata/core-properties"/>
    <ds:schemaRef ds:uri="5e6c6c5c-474c-4ef7-b7d6-59a0e77cc256"/>
    <ds:schemaRef ds:uri="http://schemas.microsoft.com/office/2006/metadata/properties"/>
    <ds:schemaRef ds:uri="http://schemas.microsoft.com/office/2006/documentManagement/types"/>
    <ds:schemaRef ds:uri="8662c659-72ab-411b-b755-fbef5cbbde18"/>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3AAD9584-8D9A-4249-AC13-00B04944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4070</Words>
  <Characters>23275</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Žáková Petra Ing.</cp:lastModifiedBy>
  <cp:revision>24</cp:revision>
  <cp:lastPrinted>2015-12-17T11:03:00Z</cp:lastPrinted>
  <dcterms:created xsi:type="dcterms:W3CDTF">2020-05-14T08:22:00Z</dcterms:created>
  <dcterms:modified xsi:type="dcterms:W3CDTF">2020-07-16T06:00:00Z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