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50647A" w:rsidRDefault="0050647A" w:rsidP="00AC1A8B">
      <w:pPr>
        <w:ind w:left="-85"/>
      </w:pPr>
    </w:p>
    <w:p w:rsidR="0050647A" w:rsidRDefault="0050647A" w:rsidP="00AC1A8B">
      <w:pPr>
        <w:ind w:left="-85"/>
      </w:pPr>
    </w:p>
    <w:p w:rsidR="0050647A" w:rsidRDefault="0050647A" w:rsidP="00AC1A8B">
      <w:pPr>
        <w:ind w:left="-85"/>
      </w:pPr>
    </w:p>
    <w:p w:rsidR="0050647A" w:rsidRDefault="0050647A" w:rsidP="00AC1A8B">
      <w:pPr>
        <w:ind w:left="-85"/>
      </w:pPr>
    </w:p>
    <w:p w:rsidR="0050647A" w:rsidRDefault="0050647A" w:rsidP="00AC1A8B">
      <w:pPr>
        <w:ind w:left="-85"/>
      </w:pPr>
    </w:p>
    <w:p w:rsidR="0050647A" w:rsidRDefault="0050647A" w:rsidP="00AC1A8B">
      <w:pPr>
        <w:ind w:left="-85"/>
      </w:pPr>
    </w:p>
    <w:p w:rsidR="00F80C0A" w:rsidRDefault="00F80C0A" w:rsidP="00F80C0A"/>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4B7B60">
      <w:pPr>
        <w:suppressAutoHyphens w:val="0"/>
      </w:pPr>
      <w:r>
        <w:rPr>
          <w:noProof/>
          <w:lang w:eastAsia="cs-CZ"/>
        </w:rPr>
        <mc:AlternateContent>
          <mc:Choice Requires="wps">
            <w:drawing>
              <wp:anchor distT="0" distB="0" distL="0" distR="89535" simplePos="0" relativeHeight="251659264" behindDoc="0" locked="0" layoutInCell="1" allowOverlap="1" wp14:anchorId="06B11BB9" wp14:editId="53812F8B">
                <wp:simplePos x="0" y="0"/>
                <wp:positionH relativeFrom="margin">
                  <wp:posOffset>-52705</wp:posOffset>
                </wp:positionH>
                <wp:positionV relativeFrom="paragraph">
                  <wp:posOffset>152400</wp:posOffset>
                </wp:positionV>
                <wp:extent cx="5997575" cy="3034665"/>
                <wp:effectExtent l="0" t="0" r="0" b="0"/>
                <wp:wrapNone/>
                <wp:docPr id="2"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97575" cy="30346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0" w:type="dxa"/>
                              <w:tblLayout w:type="fixed"/>
                              <w:tblCellMar>
                                <w:left w:w="70" w:type="dxa"/>
                                <w:right w:w="70" w:type="dxa"/>
                              </w:tblCellMar>
                              <w:tblLook w:val="0000" w:firstRow="0" w:lastRow="0" w:firstColumn="0" w:lastColumn="0" w:noHBand="0" w:noVBand="0"/>
                            </w:tblPr>
                            <w:tblGrid>
                              <w:gridCol w:w="1542"/>
                              <w:gridCol w:w="1542"/>
                              <w:gridCol w:w="1542"/>
                              <w:gridCol w:w="1542"/>
                              <w:gridCol w:w="1701"/>
                              <w:gridCol w:w="1579"/>
                            </w:tblGrid>
                            <w:tr w:rsidR="008B1B9A" w:rsidRPr="008674E7">
                              <w:trPr>
                                <w:trHeight w:hRule="exact" w:val="454"/>
                              </w:trPr>
                              <w:tc>
                                <w:tcPr>
                                  <w:tcW w:w="1542" w:type="dxa"/>
                                  <w:tcBorders>
                                    <w:top w:val="single" w:sz="12" w:space="0" w:color="000000"/>
                                    <w:left w:val="single" w:sz="12" w:space="0" w:color="000000"/>
                                    <w:bottom w:val="single" w:sz="4" w:space="0" w:color="auto"/>
                                  </w:tcBorders>
                                  <w:vAlign w:val="center"/>
                                </w:tcPr>
                                <w:p w:rsidR="008B1B9A" w:rsidRPr="008674E7" w:rsidRDefault="008B1B9A" w:rsidP="0067543D">
                                  <w:pPr>
                                    <w:snapToGrid w:val="0"/>
                                    <w:ind w:left="-57" w:right="-57"/>
                                    <w:jc w:val="center"/>
                                    <w:rPr>
                                      <w:rFonts w:ascii="Arial Narrow" w:hAnsi="Arial Narrow" w:cs="Arial Narrow"/>
                                      <w:sz w:val="18"/>
                                      <w:szCs w:val="18"/>
                                    </w:rPr>
                                  </w:pPr>
                                  <w:r w:rsidRPr="008674E7">
                                    <w:rPr>
                                      <w:rFonts w:ascii="Arial Narrow" w:hAnsi="Arial Narrow" w:cs="Arial Narrow"/>
                                      <w:sz w:val="18"/>
                                      <w:szCs w:val="18"/>
                                    </w:rPr>
                                    <w:t>Vypracoval</w:t>
                                  </w:r>
                                </w:p>
                              </w:tc>
                              <w:tc>
                                <w:tcPr>
                                  <w:tcW w:w="1542" w:type="dxa"/>
                                  <w:tcBorders>
                                    <w:top w:val="single" w:sz="12" w:space="0" w:color="000000"/>
                                    <w:bottom w:val="single" w:sz="4" w:space="0" w:color="auto"/>
                                    <w:right w:val="single" w:sz="4" w:space="0" w:color="auto"/>
                                  </w:tcBorders>
                                  <w:vAlign w:val="center"/>
                                </w:tcPr>
                                <w:p w:rsidR="008B1B9A" w:rsidRPr="008674E7" w:rsidRDefault="008B1B9A" w:rsidP="0067543D">
                                  <w:pPr>
                                    <w:snapToGrid w:val="0"/>
                                    <w:jc w:val="center"/>
                                    <w:rPr>
                                      <w:rFonts w:ascii="Arial Narrow" w:hAnsi="Arial Narrow" w:cs="Arial Narrow"/>
                                      <w:b/>
                                      <w:bCs/>
                                      <w:i/>
                                      <w:iCs/>
                                      <w:sz w:val="18"/>
                                      <w:szCs w:val="18"/>
                                    </w:rPr>
                                  </w:pPr>
                                </w:p>
                              </w:tc>
                              <w:tc>
                                <w:tcPr>
                                  <w:tcW w:w="1542" w:type="dxa"/>
                                  <w:tcBorders>
                                    <w:top w:val="single" w:sz="12" w:space="0" w:color="000000"/>
                                    <w:left w:val="single" w:sz="4" w:space="0" w:color="auto"/>
                                    <w:bottom w:val="single" w:sz="4" w:space="0" w:color="auto"/>
                                  </w:tcBorders>
                                  <w:shd w:val="clear" w:color="auto" w:fill="auto"/>
                                  <w:vAlign w:val="center"/>
                                </w:tcPr>
                                <w:p w:rsidR="008B1B9A" w:rsidRPr="008674E7" w:rsidRDefault="008B1B9A" w:rsidP="002E2DFA">
                                  <w:pPr>
                                    <w:pStyle w:val="Nadpis2"/>
                                    <w:tabs>
                                      <w:tab w:val="left" w:pos="0"/>
                                    </w:tabs>
                                    <w:snapToGrid w:val="0"/>
                                    <w:spacing w:before="0"/>
                                    <w:ind w:left="-57" w:right="-57"/>
                                    <w:jc w:val="center"/>
                                    <w:rPr>
                                      <w:rFonts w:ascii="Arial Narrow" w:hAnsi="Arial Narrow" w:cs="Arial Narrow"/>
                                      <w:b w:val="0"/>
                                      <w:bCs w:val="0"/>
                                      <w:i w:val="0"/>
                                      <w:iCs w:val="0"/>
                                      <w:sz w:val="18"/>
                                      <w:szCs w:val="18"/>
                                    </w:rPr>
                                  </w:pPr>
                                  <w:r w:rsidRPr="008674E7">
                                    <w:rPr>
                                      <w:rFonts w:ascii="Arial Narrow" w:hAnsi="Arial Narrow" w:cs="Arial Narrow"/>
                                      <w:b w:val="0"/>
                                      <w:bCs w:val="0"/>
                                      <w:i w:val="0"/>
                                      <w:iCs w:val="0"/>
                                      <w:sz w:val="18"/>
                                      <w:szCs w:val="18"/>
                                    </w:rPr>
                                    <w:t>Zodp</w:t>
                                  </w:r>
                                  <w:r>
                                    <w:rPr>
                                      <w:rFonts w:ascii="Arial Narrow" w:hAnsi="Arial Narrow" w:cs="Arial Narrow"/>
                                      <w:b w:val="0"/>
                                      <w:bCs w:val="0"/>
                                      <w:i w:val="0"/>
                                      <w:iCs w:val="0"/>
                                      <w:sz w:val="18"/>
                                      <w:szCs w:val="18"/>
                                    </w:rPr>
                                    <w:t>ovědný</w:t>
                                  </w:r>
                                  <w:r>
                                    <w:rPr>
                                      <w:rFonts w:ascii="Arial Narrow" w:hAnsi="Arial Narrow" w:cs="Arial Narrow"/>
                                      <w:b w:val="0"/>
                                      <w:bCs w:val="0"/>
                                      <w:i w:val="0"/>
                                      <w:iCs w:val="0"/>
                                      <w:sz w:val="18"/>
                                      <w:szCs w:val="18"/>
                                    </w:rPr>
                                    <w:br/>
                                  </w:r>
                                  <w:r w:rsidRPr="008674E7">
                                    <w:rPr>
                                      <w:rFonts w:ascii="Arial Narrow" w:hAnsi="Arial Narrow" w:cs="Arial Narrow"/>
                                      <w:b w:val="0"/>
                                      <w:bCs w:val="0"/>
                                      <w:i w:val="0"/>
                                      <w:iCs w:val="0"/>
                                      <w:sz w:val="18"/>
                                      <w:szCs w:val="18"/>
                                    </w:rPr>
                                    <w:t xml:space="preserve"> projektant</w:t>
                                  </w:r>
                                  <w:r>
                                    <w:rPr>
                                      <w:rFonts w:ascii="Arial Narrow" w:hAnsi="Arial Narrow" w:cs="Arial Narrow"/>
                                      <w:b w:val="0"/>
                                      <w:bCs w:val="0"/>
                                      <w:i w:val="0"/>
                                      <w:iCs w:val="0"/>
                                      <w:sz w:val="18"/>
                                      <w:szCs w:val="18"/>
                                    </w:rPr>
                                    <w:t xml:space="preserve"> VH</w:t>
                                  </w:r>
                                </w:p>
                              </w:tc>
                              <w:tc>
                                <w:tcPr>
                                  <w:tcW w:w="1542" w:type="dxa"/>
                                  <w:tcBorders>
                                    <w:top w:val="single" w:sz="12" w:space="0" w:color="000000"/>
                                    <w:left w:val="single" w:sz="4" w:space="0" w:color="000000"/>
                                    <w:bottom w:val="single" w:sz="4" w:space="0" w:color="auto"/>
                                  </w:tcBorders>
                                  <w:vAlign w:val="center"/>
                                </w:tcPr>
                                <w:p w:rsidR="008B1B9A" w:rsidRPr="008674E7" w:rsidRDefault="008B1B9A" w:rsidP="002E2DFA">
                                  <w:pPr>
                                    <w:pStyle w:val="Nadpis2"/>
                                    <w:tabs>
                                      <w:tab w:val="left" w:pos="0"/>
                                    </w:tabs>
                                    <w:snapToGrid w:val="0"/>
                                    <w:spacing w:before="0"/>
                                    <w:ind w:left="-57" w:right="-57"/>
                                    <w:jc w:val="center"/>
                                    <w:rPr>
                                      <w:rFonts w:ascii="Arial Narrow" w:hAnsi="Arial Narrow" w:cs="Arial Narrow"/>
                                      <w:b w:val="0"/>
                                      <w:bCs w:val="0"/>
                                      <w:i w:val="0"/>
                                      <w:iCs w:val="0"/>
                                      <w:sz w:val="18"/>
                                      <w:szCs w:val="18"/>
                                    </w:rPr>
                                  </w:pPr>
                                </w:p>
                              </w:tc>
                              <w:tc>
                                <w:tcPr>
                                  <w:tcW w:w="3280" w:type="dxa"/>
                                  <w:gridSpan w:val="2"/>
                                  <w:vMerge w:val="restart"/>
                                  <w:tcBorders>
                                    <w:top w:val="single" w:sz="12" w:space="0" w:color="000000"/>
                                    <w:left w:val="single" w:sz="4" w:space="0" w:color="000000"/>
                                    <w:right w:val="single" w:sz="12" w:space="0" w:color="000000"/>
                                  </w:tcBorders>
                                  <w:vAlign w:val="center"/>
                                </w:tcPr>
                                <w:p w:rsidR="008B1B9A" w:rsidRPr="008674E7" w:rsidRDefault="008B1B9A" w:rsidP="0067543D">
                                  <w:pPr>
                                    <w:snapToGrid w:val="0"/>
                                    <w:jc w:val="center"/>
                                    <w:rPr>
                                      <w:rFonts w:ascii="Arial Narrow" w:hAnsi="Arial Narrow" w:cs="Arial Narrow"/>
                                      <w:sz w:val="18"/>
                                      <w:szCs w:val="18"/>
                                    </w:rPr>
                                  </w:pPr>
                                  <w:r>
                                    <w:rPr>
                                      <w:rFonts w:ascii="Arial Narrow" w:hAnsi="Arial Narrow" w:cs="Arial Narrow"/>
                                      <w:noProof/>
                                      <w:sz w:val="18"/>
                                      <w:szCs w:val="18"/>
                                      <w:lang w:eastAsia="cs-CZ"/>
                                    </w:rPr>
                                    <w:drawing>
                                      <wp:inline distT="0" distB="0" distL="0" distR="0" wp14:anchorId="75B15B0D" wp14:editId="2FFEEDC5">
                                        <wp:extent cx="1905000" cy="695325"/>
                                        <wp:effectExtent l="0" t="0" r="0" b="9525"/>
                                        <wp:docPr id="19"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05000" cy="695325"/>
                                                </a:xfrm>
                                                <a:prstGeom prst="rect">
                                                  <a:avLst/>
                                                </a:prstGeom>
                                                <a:solidFill>
                                                  <a:srgbClr val="FFFFFF">
                                                    <a:alpha val="0"/>
                                                  </a:srgbClr>
                                                </a:solidFill>
                                                <a:ln>
                                                  <a:noFill/>
                                                </a:ln>
                                              </pic:spPr>
                                            </pic:pic>
                                          </a:graphicData>
                                        </a:graphic>
                                      </wp:inline>
                                    </w:drawing>
                                  </w:r>
                                </w:p>
                              </w:tc>
                            </w:tr>
                            <w:tr w:rsidR="008B1B9A" w:rsidRPr="008674E7">
                              <w:trPr>
                                <w:trHeight w:hRule="exact" w:val="360"/>
                              </w:trPr>
                              <w:tc>
                                <w:tcPr>
                                  <w:tcW w:w="1542" w:type="dxa"/>
                                  <w:tcBorders>
                                    <w:top w:val="single" w:sz="4" w:space="0" w:color="auto"/>
                                    <w:left w:val="single" w:sz="12" w:space="0" w:color="000000"/>
                                    <w:bottom w:val="single" w:sz="4" w:space="0" w:color="auto"/>
                                  </w:tcBorders>
                                  <w:vAlign w:val="center"/>
                                </w:tcPr>
                                <w:p w:rsidR="008B1B9A" w:rsidRPr="008674E7" w:rsidRDefault="008B1B9A" w:rsidP="0053353E">
                                  <w:pPr>
                                    <w:snapToGrid w:val="0"/>
                                    <w:jc w:val="center"/>
                                    <w:rPr>
                                      <w:rFonts w:ascii="Arial Narrow" w:hAnsi="Arial Narrow" w:cs="Arial Narrow"/>
                                      <w:b/>
                                      <w:bCs/>
                                      <w:i/>
                                      <w:iCs/>
                                      <w:sz w:val="18"/>
                                      <w:szCs w:val="18"/>
                                    </w:rPr>
                                  </w:pPr>
                                  <w:r w:rsidRPr="008674E7">
                                    <w:rPr>
                                      <w:rFonts w:ascii="Arial Narrow" w:hAnsi="Arial Narrow" w:cs="Arial Narrow"/>
                                      <w:sz w:val="18"/>
                                      <w:szCs w:val="18"/>
                                    </w:rPr>
                                    <w:t>Ing. P. Kunc</w:t>
                                  </w:r>
                                </w:p>
                              </w:tc>
                              <w:tc>
                                <w:tcPr>
                                  <w:tcW w:w="1542" w:type="dxa"/>
                                  <w:tcBorders>
                                    <w:top w:val="single" w:sz="4" w:space="0" w:color="auto"/>
                                    <w:left w:val="single" w:sz="4" w:space="0" w:color="000000"/>
                                    <w:bottom w:val="single" w:sz="4" w:space="0" w:color="auto"/>
                                  </w:tcBorders>
                                  <w:vAlign w:val="center"/>
                                </w:tcPr>
                                <w:p w:rsidR="008B1B9A" w:rsidRPr="008674E7" w:rsidRDefault="008B1B9A" w:rsidP="0053353E">
                                  <w:pPr>
                                    <w:snapToGrid w:val="0"/>
                                    <w:jc w:val="center"/>
                                    <w:rPr>
                                      <w:rFonts w:ascii="Arial Narrow" w:hAnsi="Arial Narrow" w:cs="Arial Narrow"/>
                                      <w:b/>
                                      <w:bCs/>
                                      <w:i/>
                                      <w:iCs/>
                                      <w:sz w:val="18"/>
                                      <w:szCs w:val="18"/>
                                    </w:rPr>
                                  </w:pPr>
                                </w:p>
                              </w:tc>
                              <w:tc>
                                <w:tcPr>
                                  <w:tcW w:w="1542" w:type="dxa"/>
                                  <w:tcBorders>
                                    <w:top w:val="single" w:sz="4" w:space="0" w:color="auto"/>
                                    <w:left w:val="single" w:sz="4" w:space="0" w:color="000000"/>
                                    <w:bottom w:val="single" w:sz="4" w:space="0" w:color="auto"/>
                                  </w:tcBorders>
                                  <w:shd w:val="clear" w:color="auto" w:fill="auto"/>
                                  <w:vAlign w:val="center"/>
                                </w:tcPr>
                                <w:p w:rsidR="008B1B9A" w:rsidRPr="008674E7" w:rsidRDefault="008B1B9A" w:rsidP="002E2DFA">
                                  <w:pPr>
                                    <w:snapToGrid w:val="0"/>
                                    <w:spacing w:before="80"/>
                                    <w:ind w:left="-57" w:right="-57"/>
                                    <w:jc w:val="center"/>
                                    <w:rPr>
                                      <w:rFonts w:ascii="Arial Narrow" w:hAnsi="Arial Narrow" w:cs="Arial Narrow"/>
                                      <w:sz w:val="18"/>
                                      <w:szCs w:val="18"/>
                                    </w:rPr>
                                  </w:pPr>
                                  <w:r>
                                    <w:rPr>
                                      <w:rFonts w:ascii="Arial Narrow" w:hAnsi="Arial Narrow" w:cs="Arial Narrow"/>
                                      <w:sz w:val="18"/>
                                      <w:szCs w:val="18"/>
                                    </w:rPr>
                                    <w:t>Ing. P. Trávníček</w:t>
                                  </w:r>
                                </w:p>
                              </w:tc>
                              <w:tc>
                                <w:tcPr>
                                  <w:tcW w:w="1542" w:type="dxa"/>
                                  <w:tcBorders>
                                    <w:top w:val="single" w:sz="4" w:space="0" w:color="auto"/>
                                    <w:left w:val="single" w:sz="4" w:space="0" w:color="000000"/>
                                    <w:bottom w:val="single" w:sz="4" w:space="0" w:color="auto"/>
                                    <w:right w:val="single" w:sz="4" w:space="0" w:color="auto"/>
                                  </w:tcBorders>
                                  <w:vAlign w:val="center"/>
                                </w:tcPr>
                                <w:p w:rsidR="008B1B9A" w:rsidRPr="00E35C83" w:rsidRDefault="008B1B9A" w:rsidP="002E2DFA">
                                  <w:pPr>
                                    <w:snapToGrid w:val="0"/>
                                    <w:jc w:val="center"/>
                                    <w:rPr>
                                      <w:rFonts w:ascii="Arial Narrow" w:hAnsi="Arial Narrow" w:cs="Arial Narrow"/>
                                      <w:sz w:val="18"/>
                                      <w:szCs w:val="18"/>
                                    </w:rPr>
                                  </w:pPr>
                                </w:p>
                              </w:tc>
                              <w:tc>
                                <w:tcPr>
                                  <w:tcW w:w="3280" w:type="dxa"/>
                                  <w:gridSpan w:val="2"/>
                                  <w:vMerge/>
                                  <w:tcBorders>
                                    <w:left w:val="single" w:sz="4" w:space="0" w:color="auto"/>
                                    <w:right w:val="single" w:sz="12" w:space="0" w:color="000000"/>
                                  </w:tcBorders>
                                  <w:vAlign w:val="center"/>
                                </w:tcPr>
                                <w:p w:rsidR="008B1B9A" w:rsidRPr="008674E7" w:rsidRDefault="008B1B9A" w:rsidP="0053353E">
                                  <w:pPr>
                                    <w:rPr>
                                      <w:rFonts w:ascii="Arial Narrow" w:hAnsi="Arial Narrow" w:cs="Arial Narrow"/>
                                      <w:sz w:val="18"/>
                                      <w:szCs w:val="18"/>
                                    </w:rPr>
                                  </w:pPr>
                                </w:p>
                              </w:tc>
                            </w:tr>
                            <w:tr w:rsidR="008B1B9A" w:rsidRPr="008674E7">
                              <w:trPr>
                                <w:trHeight w:hRule="exact" w:val="360"/>
                              </w:trPr>
                              <w:tc>
                                <w:tcPr>
                                  <w:tcW w:w="1542" w:type="dxa"/>
                                  <w:tcBorders>
                                    <w:top w:val="single" w:sz="4" w:space="0" w:color="auto"/>
                                    <w:left w:val="single" w:sz="12" w:space="0" w:color="000000"/>
                                    <w:bottom w:val="single" w:sz="4" w:space="0" w:color="000000"/>
                                  </w:tcBorders>
                                  <w:vAlign w:val="center"/>
                                </w:tcPr>
                                <w:p w:rsidR="008B1B9A" w:rsidRPr="008674E7" w:rsidRDefault="008B1B9A" w:rsidP="0053353E">
                                  <w:pPr>
                                    <w:snapToGrid w:val="0"/>
                                    <w:jc w:val="center"/>
                                    <w:rPr>
                                      <w:rFonts w:ascii="Arial Narrow" w:hAnsi="Arial Narrow" w:cs="Arial Narrow"/>
                                      <w:sz w:val="18"/>
                                      <w:szCs w:val="18"/>
                                    </w:rPr>
                                  </w:pPr>
                                </w:p>
                              </w:tc>
                              <w:tc>
                                <w:tcPr>
                                  <w:tcW w:w="1542" w:type="dxa"/>
                                  <w:tcBorders>
                                    <w:top w:val="single" w:sz="4" w:space="0" w:color="auto"/>
                                    <w:left w:val="single" w:sz="4" w:space="0" w:color="000000"/>
                                    <w:bottom w:val="single" w:sz="4" w:space="0" w:color="000000"/>
                                  </w:tcBorders>
                                </w:tcPr>
                                <w:p w:rsidR="008B1B9A" w:rsidRPr="008674E7" w:rsidRDefault="008B1B9A" w:rsidP="0053353E">
                                  <w:pPr>
                                    <w:snapToGrid w:val="0"/>
                                    <w:jc w:val="center"/>
                                    <w:rPr>
                                      <w:rFonts w:ascii="Arial Narrow" w:hAnsi="Arial Narrow" w:cs="Arial Narrow"/>
                                      <w:sz w:val="18"/>
                                      <w:szCs w:val="18"/>
                                    </w:rPr>
                                  </w:pPr>
                                </w:p>
                              </w:tc>
                              <w:tc>
                                <w:tcPr>
                                  <w:tcW w:w="1542" w:type="dxa"/>
                                  <w:tcBorders>
                                    <w:top w:val="single" w:sz="4" w:space="0" w:color="auto"/>
                                    <w:left w:val="single" w:sz="4" w:space="0" w:color="000000"/>
                                    <w:bottom w:val="single" w:sz="4" w:space="0" w:color="000000"/>
                                  </w:tcBorders>
                                  <w:shd w:val="clear" w:color="auto" w:fill="auto"/>
                                </w:tcPr>
                                <w:p w:rsidR="008B1B9A" w:rsidRPr="008674E7" w:rsidRDefault="008B1B9A" w:rsidP="002E2DFA">
                                  <w:pPr>
                                    <w:snapToGrid w:val="0"/>
                                    <w:jc w:val="center"/>
                                    <w:rPr>
                                      <w:rFonts w:ascii="Arial Narrow" w:hAnsi="Arial Narrow" w:cs="Arial Narrow"/>
                                      <w:sz w:val="18"/>
                                      <w:szCs w:val="18"/>
                                    </w:rPr>
                                  </w:pPr>
                                </w:p>
                              </w:tc>
                              <w:tc>
                                <w:tcPr>
                                  <w:tcW w:w="1542" w:type="dxa"/>
                                  <w:tcBorders>
                                    <w:top w:val="single" w:sz="4" w:space="0" w:color="auto"/>
                                    <w:left w:val="single" w:sz="4" w:space="0" w:color="000000"/>
                                    <w:bottom w:val="single" w:sz="4" w:space="0" w:color="000000"/>
                                  </w:tcBorders>
                                </w:tcPr>
                                <w:p w:rsidR="008B1B9A" w:rsidRPr="008674E7" w:rsidRDefault="008B1B9A" w:rsidP="002E2DFA">
                                  <w:pPr>
                                    <w:snapToGrid w:val="0"/>
                                    <w:jc w:val="center"/>
                                    <w:rPr>
                                      <w:rFonts w:ascii="Arial Narrow" w:hAnsi="Arial Narrow" w:cs="Arial Narrow"/>
                                      <w:sz w:val="18"/>
                                      <w:szCs w:val="18"/>
                                    </w:rPr>
                                  </w:pPr>
                                </w:p>
                              </w:tc>
                              <w:tc>
                                <w:tcPr>
                                  <w:tcW w:w="3280" w:type="dxa"/>
                                  <w:gridSpan w:val="2"/>
                                  <w:vMerge/>
                                  <w:tcBorders>
                                    <w:left w:val="single" w:sz="4" w:space="0" w:color="000000"/>
                                    <w:right w:val="single" w:sz="12" w:space="0" w:color="000000"/>
                                  </w:tcBorders>
                                  <w:vAlign w:val="center"/>
                                </w:tcPr>
                                <w:p w:rsidR="008B1B9A" w:rsidRPr="008674E7" w:rsidRDefault="008B1B9A" w:rsidP="0053353E">
                                  <w:pPr>
                                    <w:rPr>
                                      <w:rFonts w:ascii="Arial Narrow" w:hAnsi="Arial Narrow" w:cs="Arial Narrow"/>
                                      <w:sz w:val="18"/>
                                      <w:szCs w:val="18"/>
                                    </w:rPr>
                                  </w:pPr>
                                </w:p>
                              </w:tc>
                            </w:tr>
                            <w:tr w:rsidR="008B1B9A" w:rsidRPr="008674E7">
                              <w:trPr>
                                <w:trHeight w:hRule="exact" w:val="360"/>
                              </w:trPr>
                              <w:tc>
                                <w:tcPr>
                                  <w:tcW w:w="6168" w:type="dxa"/>
                                  <w:gridSpan w:val="4"/>
                                  <w:tcBorders>
                                    <w:left w:val="single" w:sz="12" w:space="0" w:color="000000"/>
                                    <w:bottom w:val="single" w:sz="4" w:space="0" w:color="000000"/>
                                  </w:tcBorders>
                                  <w:vAlign w:val="center"/>
                                </w:tcPr>
                                <w:p w:rsidR="008B1B9A" w:rsidRPr="00E35C83" w:rsidRDefault="008B1B9A" w:rsidP="00062B94">
                                  <w:pPr>
                                    <w:snapToGrid w:val="0"/>
                                    <w:rPr>
                                      <w:rFonts w:ascii="Arial Narrow" w:hAnsi="Arial Narrow" w:cs="Arial Narrow"/>
                                      <w:b/>
                                      <w:bCs/>
                                      <w:sz w:val="18"/>
                                      <w:szCs w:val="18"/>
                                    </w:rPr>
                                  </w:pPr>
                                  <w:r w:rsidRPr="008674E7">
                                    <w:rPr>
                                      <w:rFonts w:ascii="Arial Narrow" w:hAnsi="Arial Narrow" w:cs="Arial Narrow"/>
                                      <w:sz w:val="18"/>
                                      <w:szCs w:val="18"/>
                                    </w:rPr>
                                    <w:t xml:space="preserve">k.ú.: </w:t>
                                  </w:r>
                                  <w:r w:rsidRPr="00F05258">
                                    <w:rPr>
                                      <w:rFonts w:ascii="Arial Narrow" w:hAnsi="Arial Narrow" w:cs="Arial Narrow"/>
                                      <w:b/>
                                      <w:bCs/>
                                      <w:sz w:val="18"/>
                                      <w:szCs w:val="18"/>
                                    </w:rPr>
                                    <w:t>Dlouhá Loučka</w:t>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sidRPr="008674E7">
                                    <w:rPr>
                                      <w:rFonts w:ascii="Arial Narrow" w:hAnsi="Arial Narrow" w:cs="Arial Narrow"/>
                                      <w:sz w:val="18"/>
                                      <w:szCs w:val="18"/>
                                    </w:rPr>
                                    <w:t xml:space="preserve">Obec: </w:t>
                                  </w:r>
                                  <w:r w:rsidRPr="00F05258">
                                    <w:rPr>
                                      <w:rFonts w:ascii="Arial Narrow" w:hAnsi="Arial Narrow" w:cs="Arial Narrow"/>
                                      <w:b/>
                                      <w:bCs/>
                                      <w:sz w:val="18"/>
                                      <w:szCs w:val="18"/>
                                    </w:rPr>
                                    <w:t>Dlouhá Loučka</w:t>
                                  </w:r>
                                </w:p>
                              </w:tc>
                              <w:tc>
                                <w:tcPr>
                                  <w:tcW w:w="3280" w:type="dxa"/>
                                  <w:gridSpan w:val="2"/>
                                  <w:vMerge/>
                                  <w:tcBorders>
                                    <w:left w:val="single" w:sz="4" w:space="0" w:color="000000"/>
                                    <w:bottom w:val="single" w:sz="4" w:space="0" w:color="000000"/>
                                    <w:right w:val="single" w:sz="12" w:space="0" w:color="000000"/>
                                  </w:tcBorders>
                                  <w:vAlign w:val="center"/>
                                </w:tcPr>
                                <w:p w:rsidR="008B1B9A" w:rsidRPr="008674E7" w:rsidRDefault="008B1B9A">
                                  <w:pPr>
                                    <w:rPr>
                                      <w:rFonts w:ascii="Arial Narrow" w:hAnsi="Arial Narrow" w:cs="Arial Narrow"/>
                                      <w:sz w:val="18"/>
                                      <w:szCs w:val="18"/>
                                    </w:rPr>
                                  </w:pPr>
                                </w:p>
                              </w:tc>
                            </w:tr>
                            <w:tr w:rsidR="008B1B9A" w:rsidRPr="008674E7">
                              <w:trPr>
                                <w:trHeight w:hRule="exact" w:val="360"/>
                              </w:trPr>
                              <w:tc>
                                <w:tcPr>
                                  <w:tcW w:w="6168" w:type="dxa"/>
                                  <w:gridSpan w:val="4"/>
                                  <w:tcBorders>
                                    <w:left w:val="single" w:sz="12" w:space="0" w:color="000000"/>
                                    <w:bottom w:val="single" w:sz="4" w:space="0" w:color="000000"/>
                                  </w:tcBorders>
                                  <w:vAlign w:val="center"/>
                                </w:tcPr>
                                <w:p w:rsidR="008B1B9A" w:rsidRPr="00E35C83" w:rsidRDefault="008B1B9A" w:rsidP="00062B94">
                                  <w:pPr>
                                    <w:snapToGrid w:val="0"/>
                                    <w:rPr>
                                      <w:rFonts w:ascii="Arial Narrow" w:hAnsi="Arial Narrow" w:cs="Arial Narrow"/>
                                      <w:b/>
                                      <w:bCs/>
                                      <w:sz w:val="18"/>
                                      <w:szCs w:val="18"/>
                                    </w:rPr>
                                  </w:pPr>
                                  <w:r>
                                    <w:rPr>
                                      <w:rFonts w:ascii="Arial Narrow" w:hAnsi="Arial Narrow" w:cs="Arial Narrow"/>
                                      <w:sz w:val="18"/>
                                      <w:szCs w:val="18"/>
                                    </w:rPr>
                                    <w:t>Objednatel</w:t>
                                  </w:r>
                                  <w:r w:rsidRPr="008674E7">
                                    <w:rPr>
                                      <w:rFonts w:ascii="Arial Narrow" w:hAnsi="Arial Narrow" w:cs="Arial Narrow"/>
                                      <w:sz w:val="18"/>
                                      <w:szCs w:val="18"/>
                                    </w:rPr>
                                    <w:t xml:space="preserve">: </w:t>
                                  </w:r>
                                  <w:r w:rsidRPr="008674E7">
                                    <w:rPr>
                                      <w:rFonts w:ascii="Arial Narrow" w:hAnsi="Arial Narrow" w:cs="Arial Narrow"/>
                                      <w:sz w:val="18"/>
                                      <w:szCs w:val="18"/>
                                    </w:rPr>
                                    <w:tab/>
                                  </w:r>
                                  <w:r w:rsidRPr="00F05258">
                                    <w:rPr>
                                      <w:rFonts w:ascii="Arial Narrow" w:hAnsi="Arial Narrow" w:cs="Arial Narrow"/>
                                      <w:b/>
                                      <w:bCs/>
                                      <w:sz w:val="18"/>
                                      <w:szCs w:val="18"/>
                                    </w:rPr>
                                    <w:t>SPÚ-KrPÚ pro Pardubický kraj, Pobočka Svitavy</w:t>
                                  </w:r>
                                  <w:r w:rsidRPr="0002352E">
                                    <w:rPr>
                                      <w:rFonts w:ascii="Arial Narrow" w:hAnsi="Arial Narrow" w:cs="Arial Narrow"/>
                                      <w:b/>
                                      <w:bCs/>
                                      <w:sz w:val="18"/>
                                      <w:szCs w:val="18"/>
                                    </w:rPr>
                                    <w:t>, IČ: 01312774</w:t>
                                  </w:r>
                                </w:p>
                              </w:tc>
                              <w:tc>
                                <w:tcPr>
                                  <w:tcW w:w="1701" w:type="dxa"/>
                                  <w:tcBorders>
                                    <w:top w:val="single" w:sz="4" w:space="0" w:color="000000"/>
                                    <w:left w:val="single" w:sz="4" w:space="0" w:color="000000"/>
                                    <w:bottom w:val="single" w:sz="4" w:space="0" w:color="000000"/>
                                    <w:right w:val="single" w:sz="4" w:space="0" w:color="000000"/>
                                  </w:tcBorders>
                                  <w:vAlign w:val="center"/>
                                </w:tcPr>
                                <w:p w:rsidR="008B1B9A" w:rsidRPr="008674E7" w:rsidRDefault="008B1B9A" w:rsidP="002E2DFA">
                                  <w:pPr>
                                    <w:snapToGrid w:val="0"/>
                                    <w:rPr>
                                      <w:rFonts w:ascii="Arial Narrow" w:hAnsi="Arial Narrow" w:cs="Arial Narrow"/>
                                      <w:sz w:val="18"/>
                                      <w:szCs w:val="18"/>
                                    </w:rPr>
                                  </w:pPr>
                                  <w:r w:rsidRPr="008674E7">
                                    <w:rPr>
                                      <w:rFonts w:ascii="Arial Narrow" w:hAnsi="Arial Narrow" w:cs="Arial Narrow"/>
                                      <w:sz w:val="18"/>
                                      <w:szCs w:val="18"/>
                                    </w:rPr>
                                    <w:t>Stupeň:</w:t>
                                  </w:r>
                                </w:p>
                              </w:tc>
                              <w:tc>
                                <w:tcPr>
                                  <w:tcW w:w="1579" w:type="dxa"/>
                                  <w:tcBorders>
                                    <w:top w:val="single" w:sz="4" w:space="0" w:color="000000"/>
                                    <w:left w:val="single" w:sz="4" w:space="0" w:color="000000"/>
                                    <w:bottom w:val="single" w:sz="4" w:space="0" w:color="000000"/>
                                    <w:right w:val="single" w:sz="12" w:space="0" w:color="000000"/>
                                  </w:tcBorders>
                                  <w:vAlign w:val="center"/>
                                </w:tcPr>
                                <w:p w:rsidR="008B1B9A" w:rsidRPr="008674E7" w:rsidRDefault="008B1B9A" w:rsidP="00062B94">
                                  <w:pPr>
                                    <w:snapToGrid w:val="0"/>
                                    <w:spacing w:before="80"/>
                                    <w:rPr>
                                      <w:rFonts w:ascii="Arial Narrow" w:hAnsi="Arial Narrow" w:cs="Arial Narrow"/>
                                      <w:sz w:val="18"/>
                                      <w:szCs w:val="18"/>
                                    </w:rPr>
                                  </w:pPr>
                                  <w:r>
                                    <w:rPr>
                                      <w:rFonts w:ascii="Arial Narrow" w:hAnsi="Arial Narrow" w:cs="Arial Narrow"/>
                                      <w:sz w:val="18"/>
                                      <w:szCs w:val="18"/>
                                    </w:rPr>
                                    <w:t>DSP+DPS</w:t>
                                  </w:r>
                                </w:p>
                              </w:tc>
                            </w:tr>
                            <w:tr w:rsidR="008B1B9A" w:rsidRPr="008674E7">
                              <w:trPr>
                                <w:trHeight w:hRule="exact" w:val="360"/>
                              </w:trPr>
                              <w:tc>
                                <w:tcPr>
                                  <w:tcW w:w="6168" w:type="dxa"/>
                                  <w:gridSpan w:val="4"/>
                                  <w:tcBorders>
                                    <w:left w:val="single" w:sz="12" w:space="0" w:color="000000"/>
                                  </w:tcBorders>
                                  <w:vAlign w:val="center"/>
                                </w:tcPr>
                                <w:p w:rsidR="008B1B9A" w:rsidRPr="008674E7" w:rsidRDefault="008B1B9A" w:rsidP="00A8437A">
                                  <w:pPr>
                                    <w:pStyle w:val="Nadpis1"/>
                                    <w:numPr>
                                      <w:ilvl w:val="0"/>
                                      <w:numId w:val="0"/>
                                    </w:numPr>
                                    <w:snapToGrid w:val="0"/>
                                    <w:jc w:val="left"/>
                                    <w:rPr>
                                      <w:rFonts w:ascii="Arial Narrow" w:hAnsi="Arial Narrow" w:cs="Arial Narrow"/>
                                      <w:i w:val="0"/>
                                      <w:iCs w:val="0"/>
                                      <w:sz w:val="18"/>
                                      <w:szCs w:val="18"/>
                                    </w:rPr>
                                  </w:pPr>
                                  <w:r>
                                    <w:rPr>
                                      <w:rFonts w:ascii="Arial Narrow" w:hAnsi="Arial Narrow" w:cs="Arial Narrow"/>
                                      <w:b w:val="0"/>
                                      <w:bCs w:val="0"/>
                                      <w:i w:val="0"/>
                                      <w:iCs w:val="0"/>
                                      <w:sz w:val="18"/>
                                      <w:szCs w:val="18"/>
                                    </w:rPr>
                                    <w:t xml:space="preserve">Akce:  </w:t>
                                  </w:r>
                                </w:p>
                              </w:tc>
                              <w:tc>
                                <w:tcPr>
                                  <w:tcW w:w="1701" w:type="dxa"/>
                                  <w:tcBorders>
                                    <w:left w:val="single" w:sz="4" w:space="0" w:color="000000"/>
                                  </w:tcBorders>
                                  <w:vAlign w:val="center"/>
                                </w:tcPr>
                                <w:p w:rsidR="008B1B9A" w:rsidRPr="008674E7" w:rsidRDefault="008B1B9A" w:rsidP="002E2DFA">
                                  <w:pPr>
                                    <w:snapToGrid w:val="0"/>
                                    <w:rPr>
                                      <w:rFonts w:ascii="Arial Narrow" w:hAnsi="Arial Narrow" w:cs="Arial Narrow"/>
                                      <w:sz w:val="18"/>
                                      <w:szCs w:val="18"/>
                                    </w:rPr>
                                  </w:pPr>
                                  <w:r w:rsidRPr="008674E7">
                                    <w:rPr>
                                      <w:rFonts w:ascii="Arial Narrow" w:hAnsi="Arial Narrow" w:cs="Arial Narrow"/>
                                      <w:sz w:val="18"/>
                                      <w:szCs w:val="18"/>
                                    </w:rPr>
                                    <w:t>Č. zakázky:</w:t>
                                  </w:r>
                                </w:p>
                              </w:tc>
                              <w:tc>
                                <w:tcPr>
                                  <w:tcW w:w="1579" w:type="dxa"/>
                                  <w:tcBorders>
                                    <w:left w:val="single" w:sz="4" w:space="0" w:color="000000"/>
                                    <w:right w:val="single" w:sz="12" w:space="0" w:color="000000"/>
                                  </w:tcBorders>
                                  <w:vAlign w:val="center"/>
                                </w:tcPr>
                                <w:p w:rsidR="008B1B9A" w:rsidRPr="008674E7" w:rsidRDefault="008B1B9A" w:rsidP="00062B94">
                                  <w:pPr>
                                    <w:snapToGrid w:val="0"/>
                                    <w:rPr>
                                      <w:rFonts w:ascii="Arial Narrow" w:hAnsi="Arial Narrow" w:cs="Arial Narrow"/>
                                      <w:sz w:val="18"/>
                                      <w:szCs w:val="18"/>
                                    </w:rPr>
                                  </w:pPr>
                                  <w:r w:rsidRPr="00F05258">
                                    <w:rPr>
                                      <w:rFonts w:ascii="Arial Narrow" w:hAnsi="Arial Narrow" w:cs="Arial Narrow"/>
                                      <w:sz w:val="18"/>
                                      <w:szCs w:val="18"/>
                                    </w:rPr>
                                    <w:t>213/2016</w:t>
                                  </w:r>
                                </w:p>
                              </w:tc>
                            </w:tr>
                            <w:tr w:rsidR="008B1B9A" w:rsidRPr="008674E7">
                              <w:trPr>
                                <w:trHeight w:hRule="exact" w:val="360"/>
                              </w:trPr>
                              <w:tc>
                                <w:tcPr>
                                  <w:tcW w:w="6168" w:type="dxa"/>
                                  <w:gridSpan w:val="4"/>
                                  <w:tcBorders>
                                    <w:left w:val="single" w:sz="12" w:space="0" w:color="000000"/>
                                  </w:tcBorders>
                                </w:tcPr>
                                <w:p w:rsidR="008B1B9A" w:rsidRPr="009449D2" w:rsidRDefault="008B1B9A" w:rsidP="001369B9">
                                  <w:pPr>
                                    <w:pStyle w:val="Nadpis1"/>
                                    <w:tabs>
                                      <w:tab w:val="left" w:pos="0"/>
                                    </w:tabs>
                                    <w:snapToGrid w:val="0"/>
                                    <w:spacing w:before="0"/>
                                    <w:jc w:val="center"/>
                                    <w:rPr>
                                      <w:spacing w:val="-2"/>
                                    </w:rPr>
                                  </w:pPr>
                                  <w:r w:rsidRPr="005A62A4">
                                    <w:rPr>
                                      <w:rFonts w:ascii="Arial Narrow" w:hAnsi="Arial Narrow" w:cs="Arial Narrow"/>
                                      <w:i w:val="0"/>
                                      <w:iCs w:val="0"/>
                                      <w:sz w:val="28"/>
                                      <w:szCs w:val="28"/>
                                    </w:rPr>
                                    <w:t>Poldr P 7-</w:t>
                                  </w:r>
                                  <w:r>
                                    <w:rPr>
                                      <w:rFonts w:ascii="Arial Narrow" w:hAnsi="Arial Narrow" w:cs="Arial Narrow"/>
                                      <w:i w:val="0"/>
                                      <w:iCs w:val="0"/>
                                      <w:sz w:val="28"/>
                                      <w:szCs w:val="28"/>
                                    </w:rPr>
                                    <w:t>2</w:t>
                                  </w:r>
                                </w:p>
                              </w:tc>
                              <w:tc>
                                <w:tcPr>
                                  <w:tcW w:w="1701" w:type="dxa"/>
                                  <w:tcBorders>
                                    <w:top w:val="single" w:sz="4" w:space="0" w:color="000000"/>
                                    <w:left w:val="single" w:sz="4" w:space="0" w:color="000000"/>
                                  </w:tcBorders>
                                  <w:vAlign w:val="center"/>
                                </w:tcPr>
                                <w:p w:rsidR="008B1B9A" w:rsidRPr="008674E7" w:rsidRDefault="008B1B9A" w:rsidP="002E2DFA">
                                  <w:pPr>
                                    <w:snapToGrid w:val="0"/>
                                    <w:rPr>
                                      <w:rFonts w:ascii="Arial Narrow" w:hAnsi="Arial Narrow" w:cs="Arial Narrow"/>
                                      <w:sz w:val="18"/>
                                      <w:szCs w:val="18"/>
                                    </w:rPr>
                                  </w:pPr>
                                  <w:r w:rsidRPr="008674E7">
                                    <w:rPr>
                                      <w:rFonts w:ascii="Arial Narrow" w:hAnsi="Arial Narrow" w:cs="Arial Narrow"/>
                                      <w:sz w:val="18"/>
                                      <w:szCs w:val="18"/>
                                    </w:rPr>
                                    <w:t>Datum</w:t>
                                  </w:r>
                                  <w:r>
                                    <w:rPr>
                                      <w:rFonts w:ascii="Arial Narrow" w:hAnsi="Arial Narrow" w:cs="Arial Narrow"/>
                                      <w:sz w:val="18"/>
                                      <w:szCs w:val="18"/>
                                    </w:rPr>
                                    <w:t>:</w:t>
                                  </w:r>
                                </w:p>
                              </w:tc>
                              <w:tc>
                                <w:tcPr>
                                  <w:tcW w:w="1579" w:type="dxa"/>
                                  <w:tcBorders>
                                    <w:top w:val="single" w:sz="4" w:space="0" w:color="000000"/>
                                    <w:left w:val="single" w:sz="4" w:space="0" w:color="000000"/>
                                    <w:right w:val="single" w:sz="12" w:space="0" w:color="000000"/>
                                  </w:tcBorders>
                                  <w:vAlign w:val="center"/>
                                </w:tcPr>
                                <w:p w:rsidR="008B1B9A" w:rsidRPr="008674E7" w:rsidRDefault="008B1B9A" w:rsidP="00062B94">
                                  <w:pPr>
                                    <w:snapToGrid w:val="0"/>
                                    <w:spacing w:before="80"/>
                                    <w:rPr>
                                      <w:rFonts w:ascii="Arial Narrow" w:hAnsi="Arial Narrow" w:cs="Arial Narrow"/>
                                      <w:sz w:val="18"/>
                                      <w:szCs w:val="18"/>
                                    </w:rPr>
                                  </w:pPr>
                                  <w:r w:rsidRPr="00F05258">
                                    <w:rPr>
                                      <w:rFonts w:ascii="Arial Narrow" w:hAnsi="Arial Narrow" w:cs="Arial Narrow"/>
                                      <w:sz w:val="18"/>
                                      <w:szCs w:val="18"/>
                                    </w:rPr>
                                    <w:t>XI/2016</w:t>
                                  </w:r>
                                </w:p>
                              </w:tc>
                            </w:tr>
                            <w:tr w:rsidR="008B1B9A" w:rsidRPr="008674E7">
                              <w:trPr>
                                <w:trHeight w:hRule="exact" w:val="360"/>
                              </w:trPr>
                              <w:tc>
                                <w:tcPr>
                                  <w:tcW w:w="6168" w:type="dxa"/>
                                  <w:gridSpan w:val="4"/>
                                  <w:tcBorders>
                                    <w:left w:val="single" w:sz="12" w:space="0" w:color="000000"/>
                                  </w:tcBorders>
                                  <w:vAlign w:val="center"/>
                                </w:tcPr>
                                <w:p w:rsidR="008B1B9A" w:rsidRPr="0002352E" w:rsidRDefault="008B1B9A" w:rsidP="00A8437A">
                                  <w:pPr>
                                    <w:pStyle w:val="Nadpis1"/>
                                    <w:tabs>
                                      <w:tab w:val="left" w:pos="0"/>
                                    </w:tabs>
                                    <w:snapToGrid w:val="0"/>
                                    <w:spacing w:before="0"/>
                                    <w:jc w:val="center"/>
                                    <w:rPr>
                                      <w:rFonts w:ascii="Arial Narrow" w:hAnsi="Arial Narrow" w:cs="Arial Narrow"/>
                                      <w:i w:val="0"/>
                                      <w:iCs w:val="0"/>
                                      <w:sz w:val="28"/>
                                      <w:szCs w:val="28"/>
                                    </w:rPr>
                                  </w:pPr>
                                </w:p>
                              </w:tc>
                              <w:tc>
                                <w:tcPr>
                                  <w:tcW w:w="1701" w:type="dxa"/>
                                  <w:tcBorders>
                                    <w:top w:val="single" w:sz="4" w:space="0" w:color="000000"/>
                                    <w:left w:val="single" w:sz="4" w:space="0" w:color="000000"/>
                                    <w:bottom w:val="single" w:sz="4" w:space="0" w:color="000000"/>
                                  </w:tcBorders>
                                  <w:vAlign w:val="center"/>
                                </w:tcPr>
                                <w:p w:rsidR="008B1B9A" w:rsidRPr="008674E7" w:rsidRDefault="008B1B9A" w:rsidP="002E2DFA">
                                  <w:pPr>
                                    <w:snapToGrid w:val="0"/>
                                    <w:rPr>
                                      <w:rFonts w:ascii="Arial Narrow" w:hAnsi="Arial Narrow" w:cs="Arial Narrow"/>
                                      <w:sz w:val="18"/>
                                      <w:szCs w:val="18"/>
                                    </w:rPr>
                                  </w:pPr>
                                  <w:r>
                                    <w:rPr>
                                      <w:rFonts w:ascii="Arial Narrow" w:hAnsi="Arial Narrow" w:cs="Arial Narrow"/>
                                      <w:sz w:val="18"/>
                                      <w:szCs w:val="18"/>
                                    </w:rPr>
                                    <w:t>Měřítko:</w:t>
                                  </w:r>
                                </w:p>
                              </w:tc>
                              <w:tc>
                                <w:tcPr>
                                  <w:tcW w:w="1579" w:type="dxa"/>
                                  <w:tcBorders>
                                    <w:top w:val="single" w:sz="4" w:space="0" w:color="000000"/>
                                    <w:left w:val="single" w:sz="4" w:space="0" w:color="000000"/>
                                    <w:bottom w:val="single" w:sz="4" w:space="0" w:color="000000"/>
                                    <w:right w:val="single" w:sz="12" w:space="0" w:color="000000"/>
                                  </w:tcBorders>
                                  <w:vAlign w:val="center"/>
                                </w:tcPr>
                                <w:p w:rsidR="008B1B9A" w:rsidRPr="008674E7" w:rsidRDefault="008B1B9A" w:rsidP="00062B94">
                                  <w:pPr>
                                    <w:snapToGrid w:val="0"/>
                                    <w:spacing w:before="80"/>
                                    <w:rPr>
                                      <w:rFonts w:ascii="Arial Narrow" w:hAnsi="Arial Narrow" w:cs="Arial Narrow"/>
                                      <w:sz w:val="18"/>
                                      <w:szCs w:val="18"/>
                                    </w:rPr>
                                  </w:pPr>
                                  <w:r>
                                    <w:rPr>
                                      <w:rFonts w:ascii="Arial Narrow" w:hAnsi="Arial Narrow" w:cs="Arial Narrow"/>
                                      <w:sz w:val="18"/>
                                      <w:szCs w:val="18"/>
                                    </w:rPr>
                                    <w:t>--</w:t>
                                  </w:r>
                                </w:p>
                              </w:tc>
                            </w:tr>
                            <w:tr w:rsidR="008B1B9A" w:rsidRPr="008674E7">
                              <w:trPr>
                                <w:trHeight w:hRule="exact" w:val="330"/>
                              </w:trPr>
                              <w:tc>
                                <w:tcPr>
                                  <w:tcW w:w="6168" w:type="dxa"/>
                                  <w:gridSpan w:val="4"/>
                                  <w:tcBorders>
                                    <w:left w:val="single" w:sz="12" w:space="0" w:color="000000"/>
                                  </w:tcBorders>
                                  <w:vAlign w:val="center"/>
                                </w:tcPr>
                                <w:p w:rsidR="008B1B9A" w:rsidRPr="00633645" w:rsidRDefault="008B1B9A" w:rsidP="00A8437A">
                                  <w:pPr>
                                    <w:pStyle w:val="Nadpis1"/>
                                    <w:tabs>
                                      <w:tab w:val="left" w:pos="0"/>
                                    </w:tabs>
                                    <w:snapToGrid w:val="0"/>
                                    <w:spacing w:before="0"/>
                                    <w:jc w:val="center"/>
                                    <w:rPr>
                                      <w:rFonts w:ascii="Arial Narrow" w:hAnsi="Arial Narrow" w:cs="Arial Narrow"/>
                                      <w:sz w:val="28"/>
                                      <w:szCs w:val="28"/>
                                    </w:rPr>
                                  </w:pPr>
                                </w:p>
                              </w:tc>
                              <w:tc>
                                <w:tcPr>
                                  <w:tcW w:w="1701" w:type="dxa"/>
                                  <w:tcBorders>
                                    <w:left w:val="single" w:sz="4" w:space="0" w:color="000000"/>
                                  </w:tcBorders>
                                  <w:vAlign w:val="center"/>
                                </w:tcPr>
                                <w:p w:rsidR="008B1B9A" w:rsidRPr="008674E7" w:rsidRDefault="008B1B9A" w:rsidP="002E2DFA">
                                  <w:pPr>
                                    <w:snapToGrid w:val="0"/>
                                    <w:rPr>
                                      <w:rFonts w:ascii="Arial Narrow" w:hAnsi="Arial Narrow" w:cs="Arial Narrow"/>
                                      <w:sz w:val="18"/>
                                      <w:szCs w:val="18"/>
                                    </w:rPr>
                                  </w:pPr>
                                  <w:r w:rsidRPr="008674E7">
                                    <w:rPr>
                                      <w:rFonts w:ascii="Arial Narrow" w:hAnsi="Arial Narrow" w:cs="Arial Narrow"/>
                                      <w:sz w:val="18"/>
                                      <w:szCs w:val="18"/>
                                    </w:rPr>
                                    <w:t xml:space="preserve">Formát: </w:t>
                                  </w:r>
                                </w:p>
                              </w:tc>
                              <w:tc>
                                <w:tcPr>
                                  <w:tcW w:w="1579" w:type="dxa"/>
                                  <w:tcBorders>
                                    <w:left w:val="single" w:sz="4" w:space="0" w:color="000000"/>
                                    <w:right w:val="single" w:sz="12" w:space="0" w:color="000000"/>
                                  </w:tcBorders>
                                  <w:vAlign w:val="center"/>
                                </w:tcPr>
                                <w:p w:rsidR="008B1B9A" w:rsidRPr="008674E7" w:rsidRDefault="008B1B9A" w:rsidP="00062B94">
                                  <w:pPr>
                                    <w:snapToGrid w:val="0"/>
                                    <w:spacing w:before="80"/>
                                    <w:rPr>
                                      <w:rFonts w:ascii="Arial Narrow" w:hAnsi="Arial Narrow" w:cs="Arial Narrow"/>
                                      <w:sz w:val="18"/>
                                      <w:szCs w:val="18"/>
                                    </w:rPr>
                                  </w:pPr>
                                  <w:r w:rsidRPr="008674E7">
                                    <w:rPr>
                                      <w:rFonts w:ascii="Arial Narrow" w:hAnsi="Arial Narrow" w:cs="Arial Narrow"/>
                                      <w:sz w:val="18"/>
                                      <w:szCs w:val="18"/>
                                    </w:rPr>
                                    <w:t>A4</w:t>
                                  </w:r>
                                </w:p>
                              </w:tc>
                            </w:tr>
                            <w:tr w:rsidR="008B1B9A" w:rsidRPr="008674E7">
                              <w:trPr>
                                <w:trHeight w:hRule="exact" w:val="360"/>
                              </w:trPr>
                              <w:tc>
                                <w:tcPr>
                                  <w:tcW w:w="6168" w:type="dxa"/>
                                  <w:gridSpan w:val="4"/>
                                  <w:tcBorders>
                                    <w:top w:val="single" w:sz="4" w:space="0" w:color="000000"/>
                                    <w:left w:val="single" w:sz="12" w:space="0" w:color="000000"/>
                                  </w:tcBorders>
                                  <w:vAlign w:val="center"/>
                                </w:tcPr>
                                <w:p w:rsidR="008B1B9A" w:rsidRPr="008674E7" w:rsidRDefault="008B1B9A">
                                  <w:pPr>
                                    <w:pStyle w:val="Nadpis1"/>
                                    <w:numPr>
                                      <w:ilvl w:val="0"/>
                                      <w:numId w:val="0"/>
                                    </w:numPr>
                                    <w:snapToGrid w:val="0"/>
                                    <w:jc w:val="left"/>
                                    <w:rPr>
                                      <w:rFonts w:ascii="Arial Narrow" w:hAnsi="Arial Narrow" w:cs="Arial Narrow"/>
                                      <w:i w:val="0"/>
                                      <w:iCs w:val="0"/>
                                      <w:sz w:val="18"/>
                                      <w:szCs w:val="18"/>
                                    </w:rPr>
                                  </w:pPr>
                                  <w:r>
                                    <w:rPr>
                                      <w:rFonts w:ascii="Arial Narrow" w:hAnsi="Arial Narrow" w:cs="Arial Narrow"/>
                                      <w:b w:val="0"/>
                                      <w:bCs w:val="0"/>
                                      <w:i w:val="0"/>
                                      <w:iCs w:val="0"/>
                                      <w:sz w:val="18"/>
                                      <w:szCs w:val="18"/>
                                    </w:rPr>
                                    <w:t xml:space="preserve">Obsah:  </w:t>
                                  </w:r>
                                </w:p>
                              </w:tc>
                              <w:tc>
                                <w:tcPr>
                                  <w:tcW w:w="1701" w:type="dxa"/>
                                  <w:tcBorders>
                                    <w:top w:val="single" w:sz="4" w:space="0" w:color="000000"/>
                                    <w:left w:val="single" w:sz="4" w:space="0" w:color="000000"/>
                                    <w:bottom w:val="single" w:sz="4" w:space="0" w:color="000000"/>
                                  </w:tcBorders>
                                  <w:vAlign w:val="center"/>
                                </w:tcPr>
                                <w:p w:rsidR="008B1B9A" w:rsidRPr="008674E7" w:rsidRDefault="008B1B9A" w:rsidP="00C20C4D">
                                  <w:pPr>
                                    <w:snapToGrid w:val="0"/>
                                    <w:rPr>
                                      <w:rFonts w:ascii="Arial Narrow" w:hAnsi="Arial Narrow" w:cs="Arial Narrow"/>
                                      <w:sz w:val="18"/>
                                      <w:szCs w:val="18"/>
                                    </w:rPr>
                                  </w:pPr>
                                  <w:r>
                                    <w:rPr>
                                      <w:rFonts w:ascii="Arial Narrow" w:hAnsi="Arial Narrow" w:cs="Arial Narrow"/>
                                      <w:sz w:val="18"/>
                                      <w:szCs w:val="18"/>
                                    </w:rPr>
                                    <w:t>Souřadnicový systém:</w:t>
                                  </w:r>
                                </w:p>
                              </w:tc>
                              <w:tc>
                                <w:tcPr>
                                  <w:tcW w:w="1579" w:type="dxa"/>
                                  <w:tcBorders>
                                    <w:top w:val="single" w:sz="4" w:space="0" w:color="000000"/>
                                    <w:left w:val="single" w:sz="4" w:space="0" w:color="000000"/>
                                    <w:bottom w:val="single" w:sz="4" w:space="0" w:color="000000"/>
                                    <w:right w:val="single" w:sz="12" w:space="0" w:color="000000"/>
                                  </w:tcBorders>
                                  <w:vAlign w:val="center"/>
                                </w:tcPr>
                                <w:p w:rsidR="008B1B9A" w:rsidRPr="008674E7" w:rsidRDefault="008B1B9A" w:rsidP="00AB6336">
                                  <w:pPr>
                                    <w:snapToGrid w:val="0"/>
                                    <w:rPr>
                                      <w:rFonts w:ascii="Arial Narrow" w:hAnsi="Arial Narrow" w:cs="Arial Narrow"/>
                                      <w:sz w:val="18"/>
                                      <w:szCs w:val="18"/>
                                    </w:rPr>
                                  </w:pPr>
                                  <w:r>
                                    <w:rPr>
                                      <w:rFonts w:ascii="Arial Narrow" w:hAnsi="Arial Narrow" w:cs="Arial Narrow"/>
                                      <w:sz w:val="18"/>
                                      <w:szCs w:val="18"/>
                                    </w:rPr>
                                    <w:t>S-JTSK</w:t>
                                  </w:r>
                                </w:p>
                              </w:tc>
                            </w:tr>
                            <w:tr w:rsidR="008B1B9A" w:rsidRPr="008674E7">
                              <w:trPr>
                                <w:trHeight w:hRule="exact" w:val="357"/>
                              </w:trPr>
                              <w:tc>
                                <w:tcPr>
                                  <w:tcW w:w="6168" w:type="dxa"/>
                                  <w:gridSpan w:val="4"/>
                                  <w:tcBorders>
                                    <w:left w:val="single" w:sz="12" w:space="0" w:color="000000"/>
                                  </w:tcBorders>
                                  <w:vAlign w:val="center"/>
                                </w:tcPr>
                                <w:p w:rsidR="008B1B9A" w:rsidRPr="00633645" w:rsidRDefault="008B1B9A" w:rsidP="0089211C">
                                  <w:pPr>
                                    <w:snapToGrid w:val="0"/>
                                    <w:rPr>
                                      <w:rFonts w:ascii="Arial Narrow" w:hAnsi="Arial Narrow" w:cs="Arial Narrow"/>
                                    </w:rPr>
                                  </w:pPr>
                                  <w:r w:rsidRPr="00633645">
                                    <w:rPr>
                                      <w:rFonts w:ascii="Arial Narrow" w:hAnsi="Arial Narrow" w:cs="Arial Narrow"/>
                                      <w:b/>
                                      <w:bCs/>
                                    </w:rPr>
                                    <w:t xml:space="preserve">              </w:t>
                                  </w:r>
                                  <w:r>
                                    <w:rPr>
                                      <w:rFonts w:ascii="Arial Narrow" w:hAnsi="Arial Narrow" w:cs="Arial Narrow"/>
                                      <w:b/>
                                      <w:bCs/>
                                    </w:rPr>
                                    <w:tab/>
                                    <w:t>Technická zpráva</w:t>
                                  </w:r>
                                  <w:r w:rsidRPr="00633645">
                                    <w:rPr>
                                      <w:rFonts w:ascii="Arial Narrow" w:hAnsi="Arial Narrow" w:cs="Arial Narrow"/>
                                    </w:rPr>
                                    <w:t xml:space="preserve">  </w:t>
                                  </w:r>
                                  <w:r w:rsidRPr="00633645">
                                    <w:rPr>
                                      <w:rFonts w:ascii="Arial Narrow" w:hAnsi="Arial Narrow" w:cs="Arial Narrow"/>
                                    </w:rPr>
                                    <w:tab/>
                                    <w:t xml:space="preserve"> </w:t>
                                  </w:r>
                                </w:p>
                              </w:tc>
                              <w:tc>
                                <w:tcPr>
                                  <w:tcW w:w="1701" w:type="dxa"/>
                                  <w:tcBorders>
                                    <w:top w:val="single" w:sz="4" w:space="0" w:color="000000"/>
                                    <w:left w:val="single" w:sz="4" w:space="0" w:color="000000"/>
                                    <w:bottom w:val="single" w:sz="4" w:space="0" w:color="000000"/>
                                  </w:tcBorders>
                                  <w:vAlign w:val="center"/>
                                </w:tcPr>
                                <w:p w:rsidR="008B1B9A" w:rsidRPr="008674E7" w:rsidRDefault="008B1B9A" w:rsidP="00C20C4D">
                                  <w:pPr>
                                    <w:snapToGrid w:val="0"/>
                                    <w:rPr>
                                      <w:rFonts w:ascii="Arial Narrow" w:hAnsi="Arial Narrow" w:cs="Arial Narrow"/>
                                      <w:sz w:val="18"/>
                                      <w:szCs w:val="18"/>
                                    </w:rPr>
                                  </w:pPr>
                                  <w:r>
                                    <w:rPr>
                                      <w:rFonts w:ascii="Arial Narrow" w:hAnsi="Arial Narrow" w:cs="Arial Narrow"/>
                                      <w:sz w:val="18"/>
                                      <w:szCs w:val="18"/>
                                    </w:rPr>
                                    <w:t>Výškový systém:</w:t>
                                  </w:r>
                                </w:p>
                              </w:tc>
                              <w:tc>
                                <w:tcPr>
                                  <w:tcW w:w="1579" w:type="dxa"/>
                                  <w:tcBorders>
                                    <w:top w:val="single" w:sz="4" w:space="0" w:color="000000"/>
                                    <w:left w:val="single" w:sz="4" w:space="0" w:color="000000"/>
                                    <w:bottom w:val="single" w:sz="4" w:space="0" w:color="000000"/>
                                    <w:right w:val="single" w:sz="12" w:space="0" w:color="000000"/>
                                  </w:tcBorders>
                                  <w:vAlign w:val="center"/>
                                </w:tcPr>
                                <w:p w:rsidR="008B1B9A" w:rsidRPr="00AB6336" w:rsidRDefault="008B1B9A" w:rsidP="00AB6336">
                                  <w:pPr>
                                    <w:snapToGrid w:val="0"/>
                                    <w:rPr>
                                      <w:rFonts w:ascii="Arial Narrow" w:hAnsi="Arial Narrow" w:cs="Arial Narrow"/>
                                      <w:sz w:val="18"/>
                                      <w:szCs w:val="18"/>
                                    </w:rPr>
                                  </w:pPr>
                                  <w:r w:rsidRPr="00AB6336">
                                    <w:rPr>
                                      <w:rFonts w:ascii="Arial Narrow" w:hAnsi="Arial Narrow" w:cs="Arial Narrow"/>
                                      <w:sz w:val="18"/>
                                      <w:szCs w:val="18"/>
                                    </w:rPr>
                                    <w:t>BPV</w:t>
                                  </w:r>
                                </w:p>
                              </w:tc>
                            </w:tr>
                            <w:tr w:rsidR="008B1B9A" w:rsidRPr="008674E7">
                              <w:trPr>
                                <w:trHeight w:hRule="exact" w:val="709"/>
                              </w:trPr>
                              <w:tc>
                                <w:tcPr>
                                  <w:tcW w:w="6168" w:type="dxa"/>
                                  <w:gridSpan w:val="4"/>
                                  <w:tcBorders>
                                    <w:left w:val="single" w:sz="12" w:space="0" w:color="000000"/>
                                    <w:bottom w:val="single" w:sz="12" w:space="0" w:color="000000"/>
                                  </w:tcBorders>
                                </w:tcPr>
                                <w:p w:rsidR="008B1B9A" w:rsidRPr="00633645" w:rsidRDefault="008B1B9A">
                                  <w:pPr>
                                    <w:snapToGrid w:val="0"/>
                                    <w:rPr>
                                      <w:rFonts w:ascii="Arial Narrow" w:hAnsi="Arial Narrow" w:cs="Arial Narrow"/>
                                    </w:rPr>
                                  </w:pPr>
                                  <w:r w:rsidRPr="00633645">
                                    <w:rPr>
                                      <w:rFonts w:ascii="Arial Narrow" w:hAnsi="Arial Narrow" w:cs="Arial Narrow"/>
                                    </w:rPr>
                                    <w:tab/>
                                  </w:r>
                                  <w:r w:rsidRPr="00633645">
                                    <w:rPr>
                                      <w:rFonts w:ascii="Arial Narrow" w:hAnsi="Arial Narrow" w:cs="Arial Narrow"/>
                                    </w:rPr>
                                    <w:tab/>
                                  </w:r>
                                  <w:r w:rsidRPr="00633645">
                                    <w:rPr>
                                      <w:rFonts w:ascii="Arial Narrow" w:hAnsi="Arial Narrow" w:cs="Arial Narrow"/>
                                    </w:rPr>
                                    <w:tab/>
                                    <w:t xml:space="preserve"> </w:t>
                                  </w:r>
                                </w:p>
                              </w:tc>
                              <w:tc>
                                <w:tcPr>
                                  <w:tcW w:w="1701" w:type="dxa"/>
                                  <w:tcBorders>
                                    <w:top w:val="single" w:sz="4" w:space="0" w:color="000000"/>
                                    <w:left w:val="single" w:sz="4" w:space="0" w:color="000000"/>
                                    <w:bottom w:val="single" w:sz="12" w:space="0" w:color="000000"/>
                                  </w:tcBorders>
                                </w:tcPr>
                                <w:p w:rsidR="008B1B9A" w:rsidRPr="008674E7" w:rsidRDefault="008B1B9A" w:rsidP="00593426">
                                  <w:pPr>
                                    <w:snapToGrid w:val="0"/>
                                    <w:spacing w:before="120"/>
                                    <w:rPr>
                                      <w:rFonts w:ascii="Arial Narrow" w:hAnsi="Arial Narrow" w:cs="Arial Narrow"/>
                                      <w:sz w:val="18"/>
                                      <w:szCs w:val="18"/>
                                    </w:rPr>
                                  </w:pPr>
                                  <w:r w:rsidRPr="008674E7">
                                    <w:rPr>
                                      <w:rFonts w:ascii="Arial Narrow" w:hAnsi="Arial Narrow" w:cs="Arial Narrow"/>
                                      <w:sz w:val="18"/>
                                      <w:szCs w:val="18"/>
                                    </w:rPr>
                                    <w:t>Č.</w:t>
                                  </w:r>
                                  <w:r>
                                    <w:rPr>
                                      <w:rFonts w:ascii="Arial Narrow" w:hAnsi="Arial Narrow" w:cs="Arial Narrow"/>
                                      <w:sz w:val="18"/>
                                      <w:szCs w:val="18"/>
                                    </w:rPr>
                                    <w:t xml:space="preserve"> </w:t>
                                  </w:r>
                                  <w:r w:rsidRPr="008674E7">
                                    <w:rPr>
                                      <w:rFonts w:ascii="Arial Narrow" w:hAnsi="Arial Narrow" w:cs="Arial Narrow"/>
                                      <w:sz w:val="18"/>
                                      <w:szCs w:val="18"/>
                                    </w:rPr>
                                    <w:t>přílohy</w:t>
                                  </w:r>
                                </w:p>
                              </w:tc>
                              <w:tc>
                                <w:tcPr>
                                  <w:tcW w:w="1579" w:type="dxa"/>
                                  <w:tcBorders>
                                    <w:top w:val="single" w:sz="4" w:space="0" w:color="000000"/>
                                    <w:left w:val="single" w:sz="4" w:space="0" w:color="000000"/>
                                    <w:bottom w:val="single" w:sz="12" w:space="0" w:color="000000"/>
                                    <w:right w:val="single" w:sz="12" w:space="0" w:color="000000"/>
                                  </w:tcBorders>
                                  <w:vAlign w:val="center"/>
                                </w:tcPr>
                                <w:p w:rsidR="008B1B9A" w:rsidRPr="005B332C" w:rsidRDefault="008B1B9A" w:rsidP="005B332C">
                                  <w:pPr>
                                    <w:snapToGrid w:val="0"/>
                                    <w:jc w:val="center"/>
                                    <w:rPr>
                                      <w:sz w:val="18"/>
                                      <w:szCs w:val="18"/>
                                    </w:rPr>
                                  </w:pPr>
                                  <w:r>
                                    <w:rPr>
                                      <w:sz w:val="56"/>
                                      <w:szCs w:val="18"/>
                                    </w:rPr>
                                    <w:t>D</w:t>
                                  </w:r>
                                  <w:r w:rsidRPr="003B6314">
                                    <w:rPr>
                                      <w:sz w:val="56"/>
                                      <w:szCs w:val="18"/>
                                    </w:rPr>
                                    <w:t>.</w:t>
                                  </w:r>
                                  <w:r>
                                    <w:rPr>
                                      <w:sz w:val="56"/>
                                      <w:szCs w:val="18"/>
                                    </w:rPr>
                                    <w:t>1</w:t>
                                  </w:r>
                                </w:p>
                              </w:tc>
                            </w:tr>
                          </w:tbl>
                          <w:p w:rsidR="008B1B9A" w:rsidRDefault="008B1B9A" w:rsidP="004F138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9" o:spid="_x0000_s1026" type="#_x0000_t202" style="position:absolute;margin-left:-4.15pt;margin-top:12pt;width:472.25pt;height:238.95pt;z-index:251659264;visibility:visible;mso-wrap-style:square;mso-width-percent:0;mso-height-percent:0;mso-wrap-distance-left:0;mso-wrap-distance-top:0;mso-wrap-distance-right:7.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" stroked="f">
                <v:fill opacity="0"/>
                <v:textbox inset="0,0,0,0">
                  <w:txbxContent>
                    <w:tbl>
                      <w:tblPr>
                        <w:tblW w:w="0" w:type="auto"/>
                        <w:tblInd w:w="70" w:type="dxa"/>
                        <w:tblLayout w:type="fixed"/>
                        <w:tblCellMar>
                          <w:left w:w="70" w:type="dxa"/>
                          <w:right w:w="70" w:type="dxa"/>
                        </w:tblCellMar>
                        <w:tblLook w:val="0000" w:firstRow="0" w:lastRow="0" w:firstColumn="0" w:lastColumn="0" w:noHBand="0" w:noVBand="0"/>
                      </w:tblPr>
                      <w:tblGrid>
                        <w:gridCol w:w="1542"/>
                        <w:gridCol w:w="1542"/>
                        <w:gridCol w:w="1542"/>
                        <w:gridCol w:w="1542"/>
                        <w:gridCol w:w="1701"/>
                        <w:gridCol w:w="1579"/>
                      </w:tblGrid>
                      <w:tr w:rsidR="008B1B9A" w:rsidRPr="008674E7">
                        <w:trPr>
                          <w:trHeight w:hRule="exact" w:val="454"/>
                        </w:trPr>
                        <w:tc>
                          <w:tcPr>
                            <w:tcW w:w="1542" w:type="dxa"/>
                            <w:tcBorders>
                              <w:top w:val="single" w:sz="12" w:space="0" w:color="000000"/>
                              <w:left w:val="single" w:sz="12" w:space="0" w:color="000000"/>
                              <w:bottom w:val="single" w:sz="4" w:space="0" w:color="auto"/>
                            </w:tcBorders>
                            <w:vAlign w:val="center"/>
                          </w:tcPr>
                          <w:p w:rsidR="008B1B9A" w:rsidRPr="008674E7" w:rsidRDefault="008B1B9A" w:rsidP="0067543D">
                            <w:pPr>
                              <w:snapToGrid w:val="0"/>
                              <w:ind w:left="-57" w:right="-57"/>
                              <w:jc w:val="center"/>
                              <w:rPr>
                                <w:rFonts w:ascii="Arial Narrow" w:hAnsi="Arial Narrow" w:cs="Arial Narrow"/>
                                <w:sz w:val="18"/>
                                <w:szCs w:val="18"/>
                              </w:rPr>
                            </w:pPr>
                            <w:r w:rsidRPr="008674E7">
                              <w:rPr>
                                <w:rFonts w:ascii="Arial Narrow" w:hAnsi="Arial Narrow" w:cs="Arial Narrow"/>
                                <w:sz w:val="18"/>
                                <w:szCs w:val="18"/>
                              </w:rPr>
                              <w:t>Vypracoval</w:t>
                            </w:r>
                          </w:p>
                        </w:tc>
                        <w:tc>
                          <w:tcPr>
                            <w:tcW w:w="1542" w:type="dxa"/>
                            <w:tcBorders>
                              <w:top w:val="single" w:sz="12" w:space="0" w:color="000000"/>
                              <w:bottom w:val="single" w:sz="4" w:space="0" w:color="auto"/>
                              <w:right w:val="single" w:sz="4" w:space="0" w:color="auto"/>
                            </w:tcBorders>
                            <w:vAlign w:val="center"/>
                          </w:tcPr>
                          <w:p w:rsidR="008B1B9A" w:rsidRPr="008674E7" w:rsidRDefault="008B1B9A" w:rsidP="0067543D">
                            <w:pPr>
                              <w:snapToGrid w:val="0"/>
                              <w:jc w:val="center"/>
                              <w:rPr>
                                <w:rFonts w:ascii="Arial Narrow" w:hAnsi="Arial Narrow" w:cs="Arial Narrow"/>
                                <w:b/>
                                <w:bCs/>
                                <w:i/>
                                <w:iCs/>
                                <w:sz w:val="18"/>
                                <w:szCs w:val="18"/>
                              </w:rPr>
                            </w:pPr>
                          </w:p>
                        </w:tc>
                        <w:tc>
                          <w:tcPr>
                            <w:tcW w:w="1542" w:type="dxa"/>
                            <w:tcBorders>
                              <w:top w:val="single" w:sz="12" w:space="0" w:color="000000"/>
                              <w:left w:val="single" w:sz="4" w:space="0" w:color="auto"/>
                              <w:bottom w:val="single" w:sz="4" w:space="0" w:color="auto"/>
                            </w:tcBorders>
                            <w:shd w:val="clear" w:color="auto" w:fill="auto"/>
                            <w:vAlign w:val="center"/>
                          </w:tcPr>
                          <w:p w:rsidR="008B1B9A" w:rsidRPr="008674E7" w:rsidRDefault="008B1B9A" w:rsidP="002E2DFA">
                            <w:pPr>
                              <w:pStyle w:val="Nadpis2"/>
                              <w:tabs>
                                <w:tab w:val="left" w:pos="0"/>
                              </w:tabs>
                              <w:snapToGrid w:val="0"/>
                              <w:spacing w:before="0"/>
                              <w:ind w:left="-57" w:right="-57"/>
                              <w:jc w:val="center"/>
                              <w:rPr>
                                <w:rFonts w:ascii="Arial Narrow" w:hAnsi="Arial Narrow" w:cs="Arial Narrow"/>
                                <w:b w:val="0"/>
                                <w:bCs w:val="0"/>
                                <w:i w:val="0"/>
                                <w:iCs w:val="0"/>
                                <w:sz w:val="18"/>
                                <w:szCs w:val="18"/>
                              </w:rPr>
                            </w:pPr>
                            <w:r w:rsidRPr="008674E7">
                              <w:rPr>
                                <w:rFonts w:ascii="Arial Narrow" w:hAnsi="Arial Narrow" w:cs="Arial Narrow"/>
                                <w:b w:val="0"/>
                                <w:bCs w:val="0"/>
                                <w:i w:val="0"/>
                                <w:iCs w:val="0"/>
                                <w:sz w:val="18"/>
                                <w:szCs w:val="18"/>
                              </w:rPr>
                              <w:t>Zodp</w:t>
                            </w:r>
                            <w:r>
                              <w:rPr>
                                <w:rFonts w:ascii="Arial Narrow" w:hAnsi="Arial Narrow" w:cs="Arial Narrow"/>
                                <w:b w:val="0"/>
                                <w:bCs w:val="0"/>
                                <w:i w:val="0"/>
                                <w:iCs w:val="0"/>
                                <w:sz w:val="18"/>
                                <w:szCs w:val="18"/>
                              </w:rPr>
                              <w:t>ovědný</w:t>
                            </w:r>
                            <w:r>
                              <w:rPr>
                                <w:rFonts w:ascii="Arial Narrow" w:hAnsi="Arial Narrow" w:cs="Arial Narrow"/>
                                <w:b w:val="0"/>
                                <w:bCs w:val="0"/>
                                <w:i w:val="0"/>
                                <w:iCs w:val="0"/>
                                <w:sz w:val="18"/>
                                <w:szCs w:val="18"/>
                              </w:rPr>
                              <w:br/>
                            </w:r>
                            <w:r w:rsidRPr="008674E7">
                              <w:rPr>
                                <w:rFonts w:ascii="Arial Narrow" w:hAnsi="Arial Narrow" w:cs="Arial Narrow"/>
                                <w:b w:val="0"/>
                                <w:bCs w:val="0"/>
                                <w:i w:val="0"/>
                                <w:iCs w:val="0"/>
                                <w:sz w:val="18"/>
                                <w:szCs w:val="18"/>
                              </w:rPr>
                              <w:t xml:space="preserve"> projektant</w:t>
                            </w:r>
                            <w:r>
                              <w:rPr>
                                <w:rFonts w:ascii="Arial Narrow" w:hAnsi="Arial Narrow" w:cs="Arial Narrow"/>
                                <w:b w:val="0"/>
                                <w:bCs w:val="0"/>
                                <w:i w:val="0"/>
                                <w:iCs w:val="0"/>
                                <w:sz w:val="18"/>
                                <w:szCs w:val="18"/>
                              </w:rPr>
                              <w:t xml:space="preserve"> VH</w:t>
                            </w:r>
                          </w:p>
                        </w:tc>
                        <w:tc>
                          <w:tcPr>
                            <w:tcW w:w="1542" w:type="dxa"/>
                            <w:tcBorders>
                              <w:top w:val="single" w:sz="12" w:space="0" w:color="000000"/>
                              <w:left w:val="single" w:sz="4" w:space="0" w:color="000000"/>
                              <w:bottom w:val="single" w:sz="4" w:space="0" w:color="auto"/>
                            </w:tcBorders>
                            <w:vAlign w:val="center"/>
                          </w:tcPr>
                          <w:p w:rsidR="008B1B9A" w:rsidRPr="008674E7" w:rsidRDefault="008B1B9A" w:rsidP="002E2DFA">
                            <w:pPr>
                              <w:pStyle w:val="Nadpis2"/>
                              <w:tabs>
                                <w:tab w:val="left" w:pos="0"/>
                              </w:tabs>
                              <w:snapToGrid w:val="0"/>
                              <w:spacing w:before="0"/>
                              <w:ind w:left="-57" w:right="-57"/>
                              <w:jc w:val="center"/>
                              <w:rPr>
                                <w:rFonts w:ascii="Arial Narrow" w:hAnsi="Arial Narrow" w:cs="Arial Narrow"/>
                                <w:b w:val="0"/>
                                <w:bCs w:val="0"/>
                                <w:i w:val="0"/>
                                <w:iCs w:val="0"/>
                                <w:sz w:val="18"/>
                                <w:szCs w:val="18"/>
                              </w:rPr>
                            </w:pPr>
                          </w:p>
                        </w:tc>
                        <w:tc>
                          <w:tcPr>
                            <w:tcW w:w="3280" w:type="dxa"/>
                            <w:gridSpan w:val="2"/>
                            <w:vMerge w:val="restart"/>
                            <w:tcBorders>
                              <w:top w:val="single" w:sz="12" w:space="0" w:color="000000"/>
                              <w:left w:val="single" w:sz="4" w:space="0" w:color="000000"/>
                              <w:right w:val="single" w:sz="12" w:space="0" w:color="000000"/>
                            </w:tcBorders>
                            <w:vAlign w:val="center"/>
                          </w:tcPr>
                          <w:p w:rsidR="008B1B9A" w:rsidRPr="008674E7" w:rsidRDefault="008B1B9A" w:rsidP="0067543D">
                            <w:pPr>
                              <w:snapToGrid w:val="0"/>
                              <w:jc w:val="center"/>
                              <w:rPr>
                                <w:rFonts w:ascii="Arial Narrow" w:hAnsi="Arial Narrow" w:cs="Arial Narrow"/>
                                <w:sz w:val="18"/>
                                <w:szCs w:val="18"/>
                              </w:rPr>
                            </w:pPr>
                            <w:r>
                              <w:rPr>
                                <w:rFonts w:ascii="Arial Narrow" w:hAnsi="Arial Narrow" w:cs="Arial Narrow"/>
                                <w:noProof/>
                                <w:sz w:val="18"/>
                                <w:szCs w:val="18"/>
                                <w:lang w:eastAsia="cs-CZ"/>
                              </w:rPr>
                              <w:drawing>
                                <wp:inline distT="0" distB="0" distL="0" distR="0" wp14:anchorId="75B15B0D" wp14:editId="2FFEEDC5">
                                  <wp:extent cx="1905000" cy="695325"/>
                                  <wp:effectExtent l="0" t="0" r="0" b="9525"/>
                                  <wp:docPr id="19"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05000" cy="695325"/>
                                          </a:xfrm>
                                          <a:prstGeom prst="rect">
                                            <a:avLst/>
                                          </a:prstGeom>
                                          <a:solidFill>
                                            <a:srgbClr val="FFFFFF">
                                              <a:alpha val="0"/>
                                            </a:srgbClr>
                                          </a:solidFill>
                                          <a:ln>
                                            <a:noFill/>
                                          </a:ln>
                                        </pic:spPr>
                                      </pic:pic>
                                    </a:graphicData>
                                  </a:graphic>
                                </wp:inline>
                              </w:drawing>
                            </w:r>
                          </w:p>
                        </w:tc>
                      </w:tr>
                      <w:tr w:rsidR="008B1B9A" w:rsidRPr="008674E7">
                        <w:trPr>
                          <w:trHeight w:hRule="exact" w:val="360"/>
                        </w:trPr>
                        <w:tc>
                          <w:tcPr>
                            <w:tcW w:w="1542" w:type="dxa"/>
                            <w:tcBorders>
                              <w:top w:val="single" w:sz="4" w:space="0" w:color="auto"/>
                              <w:left w:val="single" w:sz="12" w:space="0" w:color="000000"/>
                              <w:bottom w:val="single" w:sz="4" w:space="0" w:color="auto"/>
                            </w:tcBorders>
                            <w:vAlign w:val="center"/>
                          </w:tcPr>
                          <w:p w:rsidR="008B1B9A" w:rsidRPr="008674E7" w:rsidRDefault="008B1B9A" w:rsidP="0053353E">
                            <w:pPr>
                              <w:snapToGrid w:val="0"/>
                              <w:jc w:val="center"/>
                              <w:rPr>
                                <w:rFonts w:ascii="Arial Narrow" w:hAnsi="Arial Narrow" w:cs="Arial Narrow"/>
                                <w:b/>
                                <w:bCs/>
                                <w:i/>
                                <w:iCs/>
                                <w:sz w:val="18"/>
                                <w:szCs w:val="18"/>
                              </w:rPr>
                            </w:pPr>
                            <w:r w:rsidRPr="008674E7">
                              <w:rPr>
                                <w:rFonts w:ascii="Arial Narrow" w:hAnsi="Arial Narrow" w:cs="Arial Narrow"/>
                                <w:sz w:val="18"/>
                                <w:szCs w:val="18"/>
                              </w:rPr>
                              <w:t>Ing. P. Kunc</w:t>
                            </w:r>
                          </w:p>
                        </w:tc>
                        <w:tc>
                          <w:tcPr>
                            <w:tcW w:w="1542" w:type="dxa"/>
                            <w:tcBorders>
                              <w:top w:val="single" w:sz="4" w:space="0" w:color="auto"/>
                              <w:left w:val="single" w:sz="4" w:space="0" w:color="000000"/>
                              <w:bottom w:val="single" w:sz="4" w:space="0" w:color="auto"/>
                            </w:tcBorders>
                            <w:vAlign w:val="center"/>
                          </w:tcPr>
                          <w:p w:rsidR="008B1B9A" w:rsidRPr="008674E7" w:rsidRDefault="008B1B9A" w:rsidP="0053353E">
                            <w:pPr>
                              <w:snapToGrid w:val="0"/>
                              <w:jc w:val="center"/>
                              <w:rPr>
                                <w:rFonts w:ascii="Arial Narrow" w:hAnsi="Arial Narrow" w:cs="Arial Narrow"/>
                                <w:b/>
                                <w:bCs/>
                                <w:i/>
                                <w:iCs/>
                                <w:sz w:val="18"/>
                                <w:szCs w:val="18"/>
                              </w:rPr>
                            </w:pPr>
                          </w:p>
                        </w:tc>
                        <w:tc>
                          <w:tcPr>
                            <w:tcW w:w="1542" w:type="dxa"/>
                            <w:tcBorders>
                              <w:top w:val="single" w:sz="4" w:space="0" w:color="auto"/>
                              <w:left w:val="single" w:sz="4" w:space="0" w:color="000000"/>
                              <w:bottom w:val="single" w:sz="4" w:space="0" w:color="auto"/>
                            </w:tcBorders>
                            <w:shd w:val="clear" w:color="auto" w:fill="auto"/>
                            <w:vAlign w:val="center"/>
                          </w:tcPr>
                          <w:p w:rsidR="008B1B9A" w:rsidRPr="008674E7" w:rsidRDefault="008B1B9A" w:rsidP="002E2DFA">
                            <w:pPr>
                              <w:snapToGrid w:val="0"/>
                              <w:spacing w:before="80"/>
                              <w:ind w:left="-57" w:right="-57"/>
                              <w:jc w:val="center"/>
                              <w:rPr>
                                <w:rFonts w:ascii="Arial Narrow" w:hAnsi="Arial Narrow" w:cs="Arial Narrow"/>
                                <w:sz w:val="18"/>
                                <w:szCs w:val="18"/>
                              </w:rPr>
                            </w:pPr>
                            <w:r>
                              <w:rPr>
                                <w:rFonts w:ascii="Arial Narrow" w:hAnsi="Arial Narrow" w:cs="Arial Narrow"/>
                                <w:sz w:val="18"/>
                                <w:szCs w:val="18"/>
                              </w:rPr>
                              <w:t>Ing. P. Trávníček</w:t>
                            </w:r>
                          </w:p>
                        </w:tc>
                        <w:tc>
                          <w:tcPr>
                            <w:tcW w:w="1542" w:type="dxa"/>
                            <w:tcBorders>
                              <w:top w:val="single" w:sz="4" w:space="0" w:color="auto"/>
                              <w:left w:val="single" w:sz="4" w:space="0" w:color="000000"/>
                              <w:bottom w:val="single" w:sz="4" w:space="0" w:color="auto"/>
                              <w:right w:val="single" w:sz="4" w:space="0" w:color="auto"/>
                            </w:tcBorders>
                            <w:vAlign w:val="center"/>
                          </w:tcPr>
                          <w:p w:rsidR="008B1B9A" w:rsidRPr="00E35C83" w:rsidRDefault="008B1B9A" w:rsidP="002E2DFA">
                            <w:pPr>
                              <w:snapToGrid w:val="0"/>
                              <w:jc w:val="center"/>
                              <w:rPr>
                                <w:rFonts w:ascii="Arial Narrow" w:hAnsi="Arial Narrow" w:cs="Arial Narrow"/>
                                <w:sz w:val="18"/>
                                <w:szCs w:val="18"/>
                              </w:rPr>
                            </w:pPr>
                          </w:p>
                        </w:tc>
                        <w:tc>
                          <w:tcPr>
                            <w:tcW w:w="3280" w:type="dxa"/>
                            <w:gridSpan w:val="2"/>
                            <w:vMerge/>
                            <w:tcBorders>
                              <w:left w:val="single" w:sz="4" w:space="0" w:color="auto"/>
                              <w:right w:val="single" w:sz="12" w:space="0" w:color="000000"/>
                            </w:tcBorders>
                            <w:vAlign w:val="center"/>
                          </w:tcPr>
                          <w:p w:rsidR="008B1B9A" w:rsidRPr="008674E7" w:rsidRDefault="008B1B9A" w:rsidP="0053353E">
                            <w:pPr>
                              <w:rPr>
                                <w:rFonts w:ascii="Arial Narrow" w:hAnsi="Arial Narrow" w:cs="Arial Narrow"/>
                                <w:sz w:val="18"/>
                                <w:szCs w:val="18"/>
                              </w:rPr>
                            </w:pPr>
                          </w:p>
                        </w:tc>
                      </w:tr>
                      <w:tr w:rsidR="008B1B9A" w:rsidRPr="008674E7">
                        <w:trPr>
                          <w:trHeight w:hRule="exact" w:val="360"/>
                        </w:trPr>
                        <w:tc>
                          <w:tcPr>
                            <w:tcW w:w="1542" w:type="dxa"/>
                            <w:tcBorders>
                              <w:top w:val="single" w:sz="4" w:space="0" w:color="auto"/>
                              <w:left w:val="single" w:sz="12" w:space="0" w:color="000000"/>
                              <w:bottom w:val="single" w:sz="4" w:space="0" w:color="000000"/>
                            </w:tcBorders>
                            <w:vAlign w:val="center"/>
                          </w:tcPr>
                          <w:p w:rsidR="008B1B9A" w:rsidRPr="008674E7" w:rsidRDefault="008B1B9A" w:rsidP="0053353E">
                            <w:pPr>
                              <w:snapToGrid w:val="0"/>
                              <w:jc w:val="center"/>
                              <w:rPr>
                                <w:rFonts w:ascii="Arial Narrow" w:hAnsi="Arial Narrow" w:cs="Arial Narrow"/>
                                <w:sz w:val="18"/>
                                <w:szCs w:val="18"/>
                              </w:rPr>
                            </w:pPr>
                          </w:p>
                        </w:tc>
                        <w:tc>
                          <w:tcPr>
                            <w:tcW w:w="1542" w:type="dxa"/>
                            <w:tcBorders>
                              <w:top w:val="single" w:sz="4" w:space="0" w:color="auto"/>
                              <w:left w:val="single" w:sz="4" w:space="0" w:color="000000"/>
                              <w:bottom w:val="single" w:sz="4" w:space="0" w:color="000000"/>
                            </w:tcBorders>
                          </w:tcPr>
                          <w:p w:rsidR="008B1B9A" w:rsidRPr="008674E7" w:rsidRDefault="008B1B9A" w:rsidP="0053353E">
                            <w:pPr>
                              <w:snapToGrid w:val="0"/>
                              <w:jc w:val="center"/>
                              <w:rPr>
                                <w:rFonts w:ascii="Arial Narrow" w:hAnsi="Arial Narrow" w:cs="Arial Narrow"/>
                                <w:sz w:val="18"/>
                                <w:szCs w:val="18"/>
                              </w:rPr>
                            </w:pPr>
                          </w:p>
                        </w:tc>
                        <w:tc>
                          <w:tcPr>
                            <w:tcW w:w="1542" w:type="dxa"/>
                            <w:tcBorders>
                              <w:top w:val="single" w:sz="4" w:space="0" w:color="auto"/>
                              <w:left w:val="single" w:sz="4" w:space="0" w:color="000000"/>
                              <w:bottom w:val="single" w:sz="4" w:space="0" w:color="000000"/>
                            </w:tcBorders>
                            <w:shd w:val="clear" w:color="auto" w:fill="auto"/>
                          </w:tcPr>
                          <w:p w:rsidR="008B1B9A" w:rsidRPr="008674E7" w:rsidRDefault="008B1B9A" w:rsidP="002E2DFA">
                            <w:pPr>
                              <w:snapToGrid w:val="0"/>
                              <w:jc w:val="center"/>
                              <w:rPr>
                                <w:rFonts w:ascii="Arial Narrow" w:hAnsi="Arial Narrow" w:cs="Arial Narrow"/>
                                <w:sz w:val="18"/>
                                <w:szCs w:val="18"/>
                              </w:rPr>
                            </w:pPr>
                          </w:p>
                        </w:tc>
                        <w:tc>
                          <w:tcPr>
                            <w:tcW w:w="1542" w:type="dxa"/>
                            <w:tcBorders>
                              <w:top w:val="single" w:sz="4" w:space="0" w:color="auto"/>
                              <w:left w:val="single" w:sz="4" w:space="0" w:color="000000"/>
                              <w:bottom w:val="single" w:sz="4" w:space="0" w:color="000000"/>
                            </w:tcBorders>
                          </w:tcPr>
                          <w:p w:rsidR="008B1B9A" w:rsidRPr="008674E7" w:rsidRDefault="008B1B9A" w:rsidP="002E2DFA">
                            <w:pPr>
                              <w:snapToGrid w:val="0"/>
                              <w:jc w:val="center"/>
                              <w:rPr>
                                <w:rFonts w:ascii="Arial Narrow" w:hAnsi="Arial Narrow" w:cs="Arial Narrow"/>
                                <w:sz w:val="18"/>
                                <w:szCs w:val="18"/>
                              </w:rPr>
                            </w:pPr>
                          </w:p>
                        </w:tc>
                        <w:tc>
                          <w:tcPr>
                            <w:tcW w:w="3280" w:type="dxa"/>
                            <w:gridSpan w:val="2"/>
                            <w:vMerge/>
                            <w:tcBorders>
                              <w:left w:val="single" w:sz="4" w:space="0" w:color="000000"/>
                              <w:right w:val="single" w:sz="12" w:space="0" w:color="000000"/>
                            </w:tcBorders>
                            <w:vAlign w:val="center"/>
                          </w:tcPr>
                          <w:p w:rsidR="008B1B9A" w:rsidRPr="008674E7" w:rsidRDefault="008B1B9A" w:rsidP="0053353E">
                            <w:pPr>
                              <w:rPr>
                                <w:rFonts w:ascii="Arial Narrow" w:hAnsi="Arial Narrow" w:cs="Arial Narrow"/>
                                <w:sz w:val="18"/>
                                <w:szCs w:val="18"/>
                              </w:rPr>
                            </w:pPr>
                          </w:p>
                        </w:tc>
                      </w:tr>
                      <w:tr w:rsidR="008B1B9A" w:rsidRPr="008674E7">
                        <w:trPr>
                          <w:trHeight w:hRule="exact" w:val="360"/>
                        </w:trPr>
                        <w:tc>
                          <w:tcPr>
                            <w:tcW w:w="6168" w:type="dxa"/>
                            <w:gridSpan w:val="4"/>
                            <w:tcBorders>
                              <w:left w:val="single" w:sz="12" w:space="0" w:color="000000"/>
                              <w:bottom w:val="single" w:sz="4" w:space="0" w:color="000000"/>
                            </w:tcBorders>
                            <w:vAlign w:val="center"/>
                          </w:tcPr>
                          <w:p w:rsidR="008B1B9A" w:rsidRPr="00E35C83" w:rsidRDefault="008B1B9A" w:rsidP="00062B94">
                            <w:pPr>
                              <w:snapToGrid w:val="0"/>
                              <w:rPr>
                                <w:rFonts w:ascii="Arial Narrow" w:hAnsi="Arial Narrow" w:cs="Arial Narrow"/>
                                <w:b/>
                                <w:bCs/>
                                <w:sz w:val="18"/>
                                <w:szCs w:val="18"/>
                              </w:rPr>
                            </w:pPr>
                            <w:r w:rsidRPr="008674E7">
                              <w:rPr>
                                <w:rFonts w:ascii="Arial Narrow" w:hAnsi="Arial Narrow" w:cs="Arial Narrow"/>
                                <w:sz w:val="18"/>
                                <w:szCs w:val="18"/>
                              </w:rPr>
                              <w:t xml:space="preserve">k.ú.: </w:t>
                            </w:r>
                            <w:r w:rsidRPr="00F05258">
                              <w:rPr>
                                <w:rFonts w:ascii="Arial Narrow" w:hAnsi="Arial Narrow" w:cs="Arial Narrow"/>
                                <w:b/>
                                <w:bCs/>
                                <w:sz w:val="18"/>
                                <w:szCs w:val="18"/>
                              </w:rPr>
                              <w:t>Dlouhá Loučka</w:t>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sidRPr="008674E7">
                              <w:rPr>
                                <w:rFonts w:ascii="Arial Narrow" w:hAnsi="Arial Narrow" w:cs="Arial Narrow"/>
                                <w:sz w:val="18"/>
                                <w:szCs w:val="18"/>
                              </w:rPr>
                              <w:t xml:space="preserve">Obec: </w:t>
                            </w:r>
                            <w:r w:rsidRPr="00F05258">
                              <w:rPr>
                                <w:rFonts w:ascii="Arial Narrow" w:hAnsi="Arial Narrow" w:cs="Arial Narrow"/>
                                <w:b/>
                                <w:bCs/>
                                <w:sz w:val="18"/>
                                <w:szCs w:val="18"/>
                              </w:rPr>
                              <w:t>Dlouhá Loučka</w:t>
                            </w:r>
                          </w:p>
                        </w:tc>
                        <w:tc>
                          <w:tcPr>
                            <w:tcW w:w="3280" w:type="dxa"/>
                            <w:gridSpan w:val="2"/>
                            <w:vMerge/>
                            <w:tcBorders>
                              <w:left w:val="single" w:sz="4" w:space="0" w:color="000000"/>
                              <w:bottom w:val="single" w:sz="4" w:space="0" w:color="000000"/>
                              <w:right w:val="single" w:sz="12" w:space="0" w:color="000000"/>
                            </w:tcBorders>
                            <w:vAlign w:val="center"/>
                          </w:tcPr>
                          <w:p w:rsidR="008B1B9A" w:rsidRPr="008674E7" w:rsidRDefault="008B1B9A">
                            <w:pPr>
                              <w:rPr>
                                <w:rFonts w:ascii="Arial Narrow" w:hAnsi="Arial Narrow" w:cs="Arial Narrow"/>
                                <w:sz w:val="18"/>
                                <w:szCs w:val="18"/>
                              </w:rPr>
                            </w:pPr>
                          </w:p>
                        </w:tc>
                      </w:tr>
                      <w:tr w:rsidR="008B1B9A" w:rsidRPr="008674E7">
                        <w:trPr>
                          <w:trHeight w:hRule="exact" w:val="360"/>
                        </w:trPr>
                        <w:tc>
                          <w:tcPr>
                            <w:tcW w:w="6168" w:type="dxa"/>
                            <w:gridSpan w:val="4"/>
                            <w:tcBorders>
                              <w:left w:val="single" w:sz="12" w:space="0" w:color="000000"/>
                              <w:bottom w:val="single" w:sz="4" w:space="0" w:color="000000"/>
                            </w:tcBorders>
                            <w:vAlign w:val="center"/>
                          </w:tcPr>
                          <w:p w:rsidR="008B1B9A" w:rsidRPr="00E35C83" w:rsidRDefault="008B1B9A" w:rsidP="00062B94">
                            <w:pPr>
                              <w:snapToGrid w:val="0"/>
                              <w:rPr>
                                <w:rFonts w:ascii="Arial Narrow" w:hAnsi="Arial Narrow" w:cs="Arial Narrow"/>
                                <w:b/>
                                <w:bCs/>
                                <w:sz w:val="18"/>
                                <w:szCs w:val="18"/>
                              </w:rPr>
                            </w:pPr>
                            <w:r>
                              <w:rPr>
                                <w:rFonts w:ascii="Arial Narrow" w:hAnsi="Arial Narrow" w:cs="Arial Narrow"/>
                                <w:sz w:val="18"/>
                                <w:szCs w:val="18"/>
                              </w:rPr>
                              <w:t>Objednatel</w:t>
                            </w:r>
                            <w:r w:rsidRPr="008674E7">
                              <w:rPr>
                                <w:rFonts w:ascii="Arial Narrow" w:hAnsi="Arial Narrow" w:cs="Arial Narrow"/>
                                <w:sz w:val="18"/>
                                <w:szCs w:val="18"/>
                              </w:rPr>
                              <w:t xml:space="preserve">: </w:t>
                            </w:r>
                            <w:r w:rsidRPr="008674E7">
                              <w:rPr>
                                <w:rFonts w:ascii="Arial Narrow" w:hAnsi="Arial Narrow" w:cs="Arial Narrow"/>
                                <w:sz w:val="18"/>
                                <w:szCs w:val="18"/>
                              </w:rPr>
                              <w:tab/>
                            </w:r>
                            <w:r w:rsidRPr="00F05258">
                              <w:rPr>
                                <w:rFonts w:ascii="Arial Narrow" w:hAnsi="Arial Narrow" w:cs="Arial Narrow"/>
                                <w:b/>
                                <w:bCs/>
                                <w:sz w:val="18"/>
                                <w:szCs w:val="18"/>
                              </w:rPr>
                              <w:t>SPÚ-KrPÚ pro Pardubický kraj, Pobočka Svitavy</w:t>
                            </w:r>
                            <w:r w:rsidRPr="0002352E">
                              <w:rPr>
                                <w:rFonts w:ascii="Arial Narrow" w:hAnsi="Arial Narrow" w:cs="Arial Narrow"/>
                                <w:b/>
                                <w:bCs/>
                                <w:sz w:val="18"/>
                                <w:szCs w:val="18"/>
                              </w:rPr>
                              <w:t>, IČ: 01312774</w:t>
                            </w:r>
                          </w:p>
                        </w:tc>
                        <w:tc>
                          <w:tcPr>
                            <w:tcW w:w="1701" w:type="dxa"/>
                            <w:tcBorders>
                              <w:top w:val="single" w:sz="4" w:space="0" w:color="000000"/>
                              <w:left w:val="single" w:sz="4" w:space="0" w:color="000000"/>
                              <w:bottom w:val="single" w:sz="4" w:space="0" w:color="000000"/>
                              <w:right w:val="single" w:sz="4" w:space="0" w:color="000000"/>
                            </w:tcBorders>
                            <w:vAlign w:val="center"/>
                          </w:tcPr>
                          <w:p w:rsidR="008B1B9A" w:rsidRPr="008674E7" w:rsidRDefault="008B1B9A" w:rsidP="002E2DFA">
                            <w:pPr>
                              <w:snapToGrid w:val="0"/>
                              <w:rPr>
                                <w:rFonts w:ascii="Arial Narrow" w:hAnsi="Arial Narrow" w:cs="Arial Narrow"/>
                                <w:sz w:val="18"/>
                                <w:szCs w:val="18"/>
                              </w:rPr>
                            </w:pPr>
                            <w:r w:rsidRPr="008674E7">
                              <w:rPr>
                                <w:rFonts w:ascii="Arial Narrow" w:hAnsi="Arial Narrow" w:cs="Arial Narrow"/>
                                <w:sz w:val="18"/>
                                <w:szCs w:val="18"/>
                              </w:rPr>
                              <w:t>Stupeň:</w:t>
                            </w:r>
                          </w:p>
                        </w:tc>
                        <w:tc>
                          <w:tcPr>
                            <w:tcW w:w="1579" w:type="dxa"/>
                            <w:tcBorders>
                              <w:top w:val="single" w:sz="4" w:space="0" w:color="000000"/>
                              <w:left w:val="single" w:sz="4" w:space="0" w:color="000000"/>
                              <w:bottom w:val="single" w:sz="4" w:space="0" w:color="000000"/>
                              <w:right w:val="single" w:sz="12" w:space="0" w:color="000000"/>
                            </w:tcBorders>
                            <w:vAlign w:val="center"/>
                          </w:tcPr>
                          <w:p w:rsidR="008B1B9A" w:rsidRPr="008674E7" w:rsidRDefault="008B1B9A" w:rsidP="00062B94">
                            <w:pPr>
                              <w:snapToGrid w:val="0"/>
                              <w:spacing w:before="80"/>
                              <w:rPr>
                                <w:rFonts w:ascii="Arial Narrow" w:hAnsi="Arial Narrow" w:cs="Arial Narrow"/>
                                <w:sz w:val="18"/>
                                <w:szCs w:val="18"/>
                              </w:rPr>
                            </w:pPr>
                            <w:r>
                              <w:rPr>
                                <w:rFonts w:ascii="Arial Narrow" w:hAnsi="Arial Narrow" w:cs="Arial Narrow"/>
                                <w:sz w:val="18"/>
                                <w:szCs w:val="18"/>
                              </w:rPr>
                              <w:t>DSP+DPS</w:t>
                            </w:r>
                          </w:p>
                        </w:tc>
                      </w:tr>
                      <w:tr w:rsidR="008B1B9A" w:rsidRPr="008674E7">
                        <w:trPr>
                          <w:trHeight w:hRule="exact" w:val="360"/>
                        </w:trPr>
                        <w:tc>
                          <w:tcPr>
                            <w:tcW w:w="6168" w:type="dxa"/>
                            <w:gridSpan w:val="4"/>
                            <w:tcBorders>
                              <w:left w:val="single" w:sz="12" w:space="0" w:color="000000"/>
                            </w:tcBorders>
                            <w:vAlign w:val="center"/>
                          </w:tcPr>
                          <w:p w:rsidR="008B1B9A" w:rsidRPr="008674E7" w:rsidRDefault="008B1B9A" w:rsidP="00A8437A">
                            <w:pPr>
                              <w:pStyle w:val="Nadpis1"/>
                              <w:numPr>
                                <w:ilvl w:val="0"/>
                                <w:numId w:val="0"/>
                              </w:numPr>
                              <w:snapToGrid w:val="0"/>
                              <w:jc w:val="left"/>
                              <w:rPr>
                                <w:rFonts w:ascii="Arial Narrow" w:hAnsi="Arial Narrow" w:cs="Arial Narrow"/>
                                <w:i w:val="0"/>
                                <w:iCs w:val="0"/>
                                <w:sz w:val="18"/>
                                <w:szCs w:val="18"/>
                              </w:rPr>
                            </w:pPr>
                            <w:r>
                              <w:rPr>
                                <w:rFonts w:ascii="Arial Narrow" w:hAnsi="Arial Narrow" w:cs="Arial Narrow"/>
                                <w:b w:val="0"/>
                                <w:bCs w:val="0"/>
                                <w:i w:val="0"/>
                                <w:iCs w:val="0"/>
                                <w:sz w:val="18"/>
                                <w:szCs w:val="18"/>
                              </w:rPr>
                              <w:t xml:space="preserve">Akce:  </w:t>
                            </w:r>
                          </w:p>
                        </w:tc>
                        <w:tc>
                          <w:tcPr>
                            <w:tcW w:w="1701" w:type="dxa"/>
                            <w:tcBorders>
                              <w:left w:val="single" w:sz="4" w:space="0" w:color="000000"/>
                            </w:tcBorders>
                            <w:vAlign w:val="center"/>
                          </w:tcPr>
                          <w:p w:rsidR="008B1B9A" w:rsidRPr="008674E7" w:rsidRDefault="008B1B9A" w:rsidP="002E2DFA">
                            <w:pPr>
                              <w:snapToGrid w:val="0"/>
                              <w:rPr>
                                <w:rFonts w:ascii="Arial Narrow" w:hAnsi="Arial Narrow" w:cs="Arial Narrow"/>
                                <w:sz w:val="18"/>
                                <w:szCs w:val="18"/>
                              </w:rPr>
                            </w:pPr>
                            <w:r w:rsidRPr="008674E7">
                              <w:rPr>
                                <w:rFonts w:ascii="Arial Narrow" w:hAnsi="Arial Narrow" w:cs="Arial Narrow"/>
                                <w:sz w:val="18"/>
                                <w:szCs w:val="18"/>
                              </w:rPr>
                              <w:t>Č. zakázky:</w:t>
                            </w:r>
                          </w:p>
                        </w:tc>
                        <w:tc>
                          <w:tcPr>
                            <w:tcW w:w="1579" w:type="dxa"/>
                            <w:tcBorders>
                              <w:left w:val="single" w:sz="4" w:space="0" w:color="000000"/>
                              <w:right w:val="single" w:sz="12" w:space="0" w:color="000000"/>
                            </w:tcBorders>
                            <w:vAlign w:val="center"/>
                          </w:tcPr>
                          <w:p w:rsidR="008B1B9A" w:rsidRPr="008674E7" w:rsidRDefault="008B1B9A" w:rsidP="00062B94">
                            <w:pPr>
                              <w:snapToGrid w:val="0"/>
                              <w:rPr>
                                <w:rFonts w:ascii="Arial Narrow" w:hAnsi="Arial Narrow" w:cs="Arial Narrow"/>
                                <w:sz w:val="18"/>
                                <w:szCs w:val="18"/>
                              </w:rPr>
                            </w:pPr>
                            <w:r w:rsidRPr="00F05258">
                              <w:rPr>
                                <w:rFonts w:ascii="Arial Narrow" w:hAnsi="Arial Narrow" w:cs="Arial Narrow"/>
                                <w:sz w:val="18"/>
                                <w:szCs w:val="18"/>
                              </w:rPr>
                              <w:t>213/2016</w:t>
                            </w:r>
                          </w:p>
                        </w:tc>
                      </w:tr>
                      <w:tr w:rsidR="008B1B9A" w:rsidRPr="008674E7">
                        <w:trPr>
                          <w:trHeight w:hRule="exact" w:val="360"/>
                        </w:trPr>
                        <w:tc>
                          <w:tcPr>
                            <w:tcW w:w="6168" w:type="dxa"/>
                            <w:gridSpan w:val="4"/>
                            <w:tcBorders>
                              <w:left w:val="single" w:sz="12" w:space="0" w:color="000000"/>
                            </w:tcBorders>
                          </w:tcPr>
                          <w:p w:rsidR="008B1B9A" w:rsidRPr="009449D2" w:rsidRDefault="008B1B9A" w:rsidP="001369B9">
                            <w:pPr>
                              <w:pStyle w:val="Nadpis1"/>
                              <w:tabs>
                                <w:tab w:val="left" w:pos="0"/>
                              </w:tabs>
                              <w:snapToGrid w:val="0"/>
                              <w:spacing w:before="0"/>
                              <w:jc w:val="center"/>
                              <w:rPr>
                                <w:spacing w:val="-2"/>
                              </w:rPr>
                            </w:pPr>
                            <w:r w:rsidRPr="005A62A4">
                              <w:rPr>
                                <w:rFonts w:ascii="Arial Narrow" w:hAnsi="Arial Narrow" w:cs="Arial Narrow"/>
                                <w:i w:val="0"/>
                                <w:iCs w:val="0"/>
                                <w:sz w:val="28"/>
                                <w:szCs w:val="28"/>
                              </w:rPr>
                              <w:t>Poldr P 7-</w:t>
                            </w:r>
                            <w:r>
                              <w:rPr>
                                <w:rFonts w:ascii="Arial Narrow" w:hAnsi="Arial Narrow" w:cs="Arial Narrow"/>
                                <w:i w:val="0"/>
                                <w:iCs w:val="0"/>
                                <w:sz w:val="28"/>
                                <w:szCs w:val="28"/>
                              </w:rPr>
                              <w:t>2</w:t>
                            </w:r>
                          </w:p>
                        </w:tc>
                        <w:tc>
                          <w:tcPr>
                            <w:tcW w:w="1701" w:type="dxa"/>
                            <w:tcBorders>
                              <w:top w:val="single" w:sz="4" w:space="0" w:color="000000"/>
                              <w:left w:val="single" w:sz="4" w:space="0" w:color="000000"/>
                            </w:tcBorders>
                            <w:vAlign w:val="center"/>
                          </w:tcPr>
                          <w:p w:rsidR="008B1B9A" w:rsidRPr="008674E7" w:rsidRDefault="008B1B9A" w:rsidP="002E2DFA">
                            <w:pPr>
                              <w:snapToGrid w:val="0"/>
                              <w:rPr>
                                <w:rFonts w:ascii="Arial Narrow" w:hAnsi="Arial Narrow" w:cs="Arial Narrow"/>
                                <w:sz w:val="18"/>
                                <w:szCs w:val="18"/>
                              </w:rPr>
                            </w:pPr>
                            <w:r w:rsidRPr="008674E7">
                              <w:rPr>
                                <w:rFonts w:ascii="Arial Narrow" w:hAnsi="Arial Narrow" w:cs="Arial Narrow"/>
                                <w:sz w:val="18"/>
                                <w:szCs w:val="18"/>
                              </w:rPr>
                              <w:t>Datum</w:t>
                            </w:r>
                            <w:r>
                              <w:rPr>
                                <w:rFonts w:ascii="Arial Narrow" w:hAnsi="Arial Narrow" w:cs="Arial Narrow"/>
                                <w:sz w:val="18"/>
                                <w:szCs w:val="18"/>
                              </w:rPr>
                              <w:t>:</w:t>
                            </w:r>
                          </w:p>
                        </w:tc>
                        <w:tc>
                          <w:tcPr>
                            <w:tcW w:w="1579" w:type="dxa"/>
                            <w:tcBorders>
                              <w:top w:val="single" w:sz="4" w:space="0" w:color="000000"/>
                              <w:left w:val="single" w:sz="4" w:space="0" w:color="000000"/>
                              <w:right w:val="single" w:sz="12" w:space="0" w:color="000000"/>
                            </w:tcBorders>
                            <w:vAlign w:val="center"/>
                          </w:tcPr>
                          <w:p w:rsidR="008B1B9A" w:rsidRPr="008674E7" w:rsidRDefault="008B1B9A" w:rsidP="00062B94">
                            <w:pPr>
                              <w:snapToGrid w:val="0"/>
                              <w:spacing w:before="80"/>
                              <w:rPr>
                                <w:rFonts w:ascii="Arial Narrow" w:hAnsi="Arial Narrow" w:cs="Arial Narrow"/>
                                <w:sz w:val="18"/>
                                <w:szCs w:val="18"/>
                              </w:rPr>
                            </w:pPr>
                            <w:r w:rsidRPr="00F05258">
                              <w:rPr>
                                <w:rFonts w:ascii="Arial Narrow" w:hAnsi="Arial Narrow" w:cs="Arial Narrow"/>
                                <w:sz w:val="18"/>
                                <w:szCs w:val="18"/>
                              </w:rPr>
                              <w:t>XI/2016</w:t>
                            </w:r>
                          </w:p>
                        </w:tc>
                      </w:tr>
                      <w:tr w:rsidR="008B1B9A" w:rsidRPr="008674E7">
                        <w:trPr>
                          <w:trHeight w:hRule="exact" w:val="360"/>
                        </w:trPr>
                        <w:tc>
                          <w:tcPr>
                            <w:tcW w:w="6168" w:type="dxa"/>
                            <w:gridSpan w:val="4"/>
                            <w:tcBorders>
                              <w:left w:val="single" w:sz="12" w:space="0" w:color="000000"/>
                            </w:tcBorders>
                            <w:vAlign w:val="center"/>
                          </w:tcPr>
                          <w:p w:rsidR="008B1B9A" w:rsidRPr="0002352E" w:rsidRDefault="008B1B9A" w:rsidP="00A8437A">
                            <w:pPr>
                              <w:pStyle w:val="Nadpis1"/>
                              <w:tabs>
                                <w:tab w:val="left" w:pos="0"/>
                              </w:tabs>
                              <w:snapToGrid w:val="0"/>
                              <w:spacing w:before="0"/>
                              <w:jc w:val="center"/>
                              <w:rPr>
                                <w:rFonts w:ascii="Arial Narrow" w:hAnsi="Arial Narrow" w:cs="Arial Narrow"/>
                                <w:i w:val="0"/>
                                <w:iCs w:val="0"/>
                                <w:sz w:val="28"/>
                                <w:szCs w:val="28"/>
                              </w:rPr>
                            </w:pPr>
                          </w:p>
                        </w:tc>
                        <w:tc>
                          <w:tcPr>
                            <w:tcW w:w="1701" w:type="dxa"/>
                            <w:tcBorders>
                              <w:top w:val="single" w:sz="4" w:space="0" w:color="000000"/>
                              <w:left w:val="single" w:sz="4" w:space="0" w:color="000000"/>
                              <w:bottom w:val="single" w:sz="4" w:space="0" w:color="000000"/>
                            </w:tcBorders>
                            <w:vAlign w:val="center"/>
                          </w:tcPr>
                          <w:p w:rsidR="008B1B9A" w:rsidRPr="008674E7" w:rsidRDefault="008B1B9A" w:rsidP="002E2DFA">
                            <w:pPr>
                              <w:snapToGrid w:val="0"/>
                              <w:rPr>
                                <w:rFonts w:ascii="Arial Narrow" w:hAnsi="Arial Narrow" w:cs="Arial Narrow"/>
                                <w:sz w:val="18"/>
                                <w:szCs w:val="18"/>
                              </w:rPr>
                            </w:pPr>
                            <w:r>
                              <w:rPr>
                                <w:rFonts w:ascii="Arial Narrow" w:hAnsi="Arial Narrow" w:cs="Arial Narrow"/>
                                <w:sz w:val="18"/>
                                <w:szCs w:val="18"/>
                              </w:rPr>
                              <w:t>Měřítko:</w:t>
                            </w:r>
                          </w:p>
                        </w:tc>
                        <w:tc>
                          <w:tcPr>
                            <w:tcW w:w="1579" w:type="dxa"/>
                            <w:tcBorders>
                              <w:top w:val="single" w:sz="4" w:space="0" w:color="000000"/>
                              <w:left w:val="single" w:sz="4" w:space="0" w:color="000000"/>
                              <w:bottom w:val="single" w:sz="4" w:space="0" w:color="000000"/>
                              <w:right w:val="single" w:sz="12" w:space="0" w:color="000000"/>
                            </w:tcBorders>
                            <w:vAlign w:val="center"/>
                          </w:tcPr>
                          <w:p w:rsidR="008B1B9A" w:rsidRPr="008674E7" w:rsidRDefault="008B1B9A" w:rsidP="00062B94">
                            <w:pPr>
                              <w:snapToGrid w:val="0"/>
                              <w:spacing w:before="80"/>
                              <w:rPr>
                                <w:rFonts w:ascii="Arial Narrow" w:hAnsi="Arial Narrow" w:cs="Arial Narrow"/>
                                <w:sz w:val="18"/>
                                <w:szCs w:val="18"/>
                              </w:rPr>
                            </w:pPr>
                            <w:r>
                              <w:rPr>
                                <w:rFonts w:ascii="Arial Narrow" w:hAnsi="Arial Narrow" w:cs="Arial Narrow"/>
                                <w:sz w:val="18"/>
                                <w:szCs w:val="18"/>
                              </w:rPr>
                              <w:t>--</w:t>
                            </w:r>
                          </w:p>
                        </w:tc>
                      </w:tr>
                      <w:tr w:rsidR="008B1B9A" w:rsidRPr="008674E7">
                        <w:trPr>
                          <w:trHeight w:hRule="exact" w:val="330"/>
                        </w:trPr>
                        <w:tc>
                          <w:tcPr>
                            <w:tcW w:w="6168" w:type="dxa"/>
                            <w:gridSpan w:val="4"/>
                            <w:tcBorders>
                              <w:left w:val="single" w:sz="12" w:space="0" w:color="000000"/>
                            </w:tcBorders>
                            <w:vAlign w:val="center"/>
                          </w:tcPr>
                          <w:p w:rsidR="008B1B9A" w:rsidRPr="00633645" w:rsidRDefault="008B1B9A" w:rsidP="00A8437A">
                            <w:pPr>
                              <w:pStyle w:val="Nadpis1"/>
                              <w:tabs>
                                <w:tab w:val="left" w:pos="0"/>
                              </w:tabs>
                              <w:snapToGrid w:val="0"/>
                              <w:spacing w:before="0"/>
                              <w:jc w:val="center"/>
                              <w:rPr>
                                <w:rFonts w:ascii="Arial Narrow" w:hAnsi="Arial Narrow" w:cs="Arial Narrow"/>
                                <w:sz w:val="28"/>
                                <w:szCs w:val="28"/>
                              </w:rPr>
                            </w:pPr>
                          </w:p>
                        </w:tc>
                        <w:tc>
                          <w:tcPr>
                            <w:tcW w:w="1701" w:type="dxa"/>
                            <w:tcBorders>
                              <w:left w:val="single" w:sz="4" w:space="0" w:color="000000"/>
                            </w:tcBorders>
                            <w:vAlign w:val="center"/>
                          </w:tcPr>
                          <w:p w:rsidR="008B1B9A" w:rsidRPr="008674E7" w:rsidRDefault="008B1B9A" w:rsidP="002E2DFA">
                            <w:pPr>
                              <w:snapToGrid w:val="0"/>
                              <w:rPr>
                                <w:rFonts w:ascii="Arial Narrow" w:hAnsi="Arial Narrow" w:cs="Arial Narrow"/>
                                <w:sz w:val="18"/>
                                <w:szCs w:val="18"/>
                              </w:rPr>
                            </w:pPr>
                            <w:r w:rsidRPr="008674E7">
                              <w:rPr>
                                <w:rFonts w:ascii="Arial Narrow" w:hAnsi="Arial Narrow" w:cs="Arial Narrow"/>
                                <w:sz w:val="18"/>
                                <w:szCs w:val="18"/>
                              </w:rPr>
                              <w:t xml:space="preserve">Formát: </w:t>
                            </w:r>
                          </w:p>
                        </w:tc>
                        <w:tc>
                          <w:tcPr>
                            <w:tcW w:w="1579" w:type="dxa"/>
                            <w:tcBorders>
                              <w:left w:val="single" w:sz="4" w:space="0" w:color="000000"/>
                              <w:right w:val="single" w:sz="12" w:space="0" w:color="000000"/>
                            </w:tcBorders>
                            <w:vAlign w:val="center"/>
                          </w:tcPr>
                          <w:p w:rsidR="008B1B9A" w:rsidRPr="008674E7" w:rsidRDefault="008B1B9A" w:rsidP="00062B94">
                            <w:pPr>
                              <w:snapToGrid w:val="0"/>
                              <w:spacing w:before="80"/>
                              <w:rPr>
                                <w:rFonts w:ascii="Arial Narrow" w:hAnsi="Arial Narrow" w:cs="Arial Narrow"/>
                                <w:sz w:val="18"/>
                                <w:szCs w:val="18"/>
                              </w:rPr>
                            </w:pPr>
                            <w:r w:rsidRPr="008674E7">
                              <w:rPr>
                                <w:rFonts w:ascii="Arial Narrow" w:hAnsi="Arial Narrow" w:cs="Arial Narrow"/>
                                <w:sz w:val="18"/>
                                <w:szCs w:val="18"/>
                              </w:rPr>
                              <w:t>A4</w:t>
                            </w:r>
                          </w:p>
                        </w:tc>
                      </w:tr>
                      <w:tr w:rsidR="008B1B9A" w:rsidRPr="008674E7">
                        <w:trPr>
                          <w:trHeight w:hRule="exact" w:val="360"/>
                        </w:trPr>
                        <w:tc>
                          <w:tcPr>
                            <w:tcW w:w="6168" w:type="dxa"/>
                            <w:gridSpan w:val="4"/>
                            <w:tcBorders>
                              <w:top w:val="single" w:sz="4" w:space="0" w:color="000000"/>
                              <w:left w:val="single" w:sz="12" w:space="0" w:color="000000"/>
                            </w:tcBorders>
                            <w:vAlign w:val="center"/>
                          </w:tcPr>
                          <w:p w:rsidR="008B1B9A" w:rsidRPr="008674E7" w:rsidRDefault="008B1B9A">
                            <w:pPr>
                              <w:pStyle w:val="Nadpis1"/>
                              <w:numPr>
                                <w:ilvl w:val="0"/>
                                <w:numId w:val="0"/>
                              </w:numPr>
                              <w:snapToGrid w:val="0"/>
                              <w:jc w:val="left"/>
                              <w:rPr>
                                <w:rFonts w:ascii="Arial Narrow" w:hAnsi="Arial Narrow" w:cs="Arial Narrow"/>
                                <w:i w:val="0"/>
                                <w:iCs w:val="0"/>
                                <w:sz w:val="18"/>
                                <w:szCs w:val="18"/>
                              </w:rPr>
                            </w:pPr>
                            <w:r>
                              <w:rPr>
                                <w:rFonts w:ascii="Arial Narrow" w:hAnsi="Arial Narrow" w:cs="Arial Narrow"/>
                                <w:b w:val="0"/>
                                <w:bCs w:val="0"/>
                                <w:i w:val="0"/>
                                <w:iCs w:val="0"/>
                                <w:sz w:val="18"/>
                                <w:szCs w:val="18"/>
                              </w:rPr>
                              <w:t xml:space="preserve">Obsah:  </w:t>
                            </w:r>
                          </w:p>
                        </w:tc>
                        <w:tc>
                          <w:tcPr>
                            <w:tcW w:w="1701" w:type="dxa"/>
                            <w:tcBorders>
                              <w:top w:val="single" w:sz="4" w:space="0" w:color="000000"/>
                              <w:left w:val="single" w:sz="4" w:space="0" w:color="000000"/>
                              <w:bottom w:val="single" w:sz="4" w:space="0" w:color="000000"/>
                            </w:tcBorders>
                            <w:vAlign w:val="center"/>
                          </w:tcPr>
                          <w:p w:rsidR="008B1B9A" w:rsidRPr="008674E7" w:rsidRDefault="008B1B9A" w:rsidP="00C20C4D">
                            <w:pPr>
                              <w:snapToGrid w:val="0"/>
                              <w:rPr>
                                <w:rFonts w:ascii="Arial Narrow" w:hAnsi="Arial Narrow" w:cs="Arial Narrow"/>
                                <w:sz w:val="18"/>
                                <w:szCs w:val="18"/>
                              </w:rPr>
                            </w:pPr>
                            <w:r>
                              <w:rPr>
                                <w:rFonts w:ascii="Arial Narrow" w:hAnsi="Arial Narrow" w:cs="Arial Narrow"/>
                                <w:sz w:val="18"/>
                                <w:szCs w:val="18"/>
                              </w:rPr>
                              <w:t>Souřadnicový systém:</w:t>
                            </w:r>
                          </w:p>
                        </w:tc>
                        <w:tc>
                          <w:tcPr>
                            <w:tcW w:w="1579" w:type="dxa"/>
                            <w:tcBorders>
                              <w:top w:val="single" w:sz="4" w:space="0" w:color="000000"/>
                              <w:left w:val="single" w:sz="4" w:space="0" w:color="000000"/>
                              <w:bottom w:val="single" w:sz="4" w:space="0" w:color="000000"/>
                              <w:right w:val="single" w:sz="12" w:space="0" w:color="000000"/>
                            </w:tcBorders>
                            <w:vAlign w:val="center"/>
                          </w:tcPr>
                          <w:p w:rsidR="008B1B9A" w:rsidRPr="008674E7" w:rsidRDefault="008B1B9A" w:rsidP="00AB6336">
                            <w:pPr>
                              <w:snapToGrid w:val="0"/>
                              <w:rPr>
                                <w:rFonts w:ascii="Arial Narrow" w:hAnsi="Arial Narrow" w:cs="Arial Narrow"/>
                                <w:sz w:val="18"/>
                                <w:szCs w:val="18"/>
                              </w:rPr>
                            </w:pPr>
                            <w:r>
                              <w:rPr>
                                <w:rFonts w:ascii="Arial Narrow" w:hAnsi="Arial Narrow" w:cs="Arial Narrow"/>
                                <w:sz w:val="18"/>
                                <w:szCs w:val="18"/>
                              </w:rPr>
                              <w:t>S-JTSK</w:t>
                            </w:r>
                          </w:p>
                        </w:tc>
                      </w:tr>
                      <w:tr w:rsidR="008B1B9A" w:rsidRPr="008674E7">
                        <w:trPr>
                          <w:trHeight w:hRule="exact" w:val="357"/>
                        </w:trPr>
                        <w:tc>
                          <w:tcPr>
                            <w:tcW w:w="6168" w:type="dxa"/>
                            <w:gridSpan w:val="4"/>
                            <w:tcBorders>
                              <w:left w:val="single" w:sz="12" w:space="0" w:color="000000"/>
                            </w:tcBorders>
                            <w:vAlign w:val="center"/>
                          </w:tcPr>
                          <w:p w:rsidR="008B1B9A" w:rsidRPr="00633645" w:rsidRDefault="008B1B9A" w:rsidP="0089211C">
                            <w:pPr>
                              <w:snapToGrid w:val="0"/>
                              <w:rPr>
                                <w:rFonts w:ascii="Arial Narrow" w:hAnsi="Arial Narrow" w:cs="Arial Narrow"/>
                              </w:rPr>
                            </w:pPr>
                            <w:r w:rsidRPr="00633645">
                              <w:rPr>
                                <w:rFonts w:ascii="Arial Narrow" w:hAnsi="Arial Narrow" w:cs="Arial Narrow"/>
                                <w:b/>
                                <w:bCs/>
                              </w:rPr>
                              <w:t xml:space="preserve">              </w:t>
                            </w:r>
                            <w:r>
                              <w:rPr>
                                <w:rFonts w:ascii="Arial Narrow" w:hAnsi="Arial Narrow" w:cs="Arial Narrow"/>
                                <w:b/>
                                <w:bCs/>
                              </w:rPr>
                              <w:tab/>
                              <w:t>Technická zpráva</w:t>
                            </w:r>
                            <w:r w:rsidRPr="00633645">
                              <w:rPr>
                                <w:rFonts w:ascii="Arial Narrow" w:hAnsi="Arial Narrow" w:cs="Arial Narrow"/>
                              </w:rPr>
                              <w:t xml:space="preserve">  </w:t>
                            </w:r>
                            <w:r w:rsidRPr="00633645">
                              <w:rPr>
                                <w:rFonts w:ascii="Arial Narrow" w:hAnsi="Arial Narrow" w:cs="Arial Narrow"/>
                              </w:rPr>
                              <w:tab/>
                              <w:t xml:space="preserve"> </w:t>
                            </w:r>
                          </w:p>
                        </w:tc>
                        <w:tc>
                          <w:tcPr>
                            <w:tcW w:w="1701" w:type="dxa"/>
                            <w:tcBorders>
                              <w:top w:val="single" w:sz="4" w:space="0" w:color="000000"/>
                              <w:left w:val="single" w:sz="4" w:space="0" w:color="000000"/>
                              <w:bottom w:val="single" w:sz="4" w:space="0" w:color="000000"/>
                            </w:tcBorders>
                            <w:vAlign w:val="center"/>
                          </w:tcPr>
                          <w:p w:rsidR="008B1B9A" w:rsidRPr="008674E7" w:rsidRDefault="008B1B9A" w:rsidP="00C20C4D">
                            <w:pPr>
                              <w:snapToGrid w:val="0"/>
                              <w:rPr>
                                <w:rFonts w:ascii="Arial Narrow" w:hAnsi="Arial Narrow" w:cs="Arial Narrow"/>
                                <w:sz w:val="18"/>
                                <w:szCs w:val="18"/>
                              </w:rPr>
                            </w:pPr>
                            <w:r>
                              <w:rPr>
                                <w:rFonts w:ascii="Arial Narrow" w:hAnsi="Arial Narrow" w:cs="Arial Narrow"/>
                                <w:sz w:val="18"/>
                                <w:szCs w:val="18"/>
                              </w:rPr>
                              <w:t>Výškový systém:</w:t>
                            </w:r>
                          </w:p>
                        </w:tc>
                        <w:tc>
                          <w:tcPr>
                            <w:tcW w:w="1579" w:type="dxa"/>
                            <w:tcBorders>
                              <w:top w:val="single" w:sz="4" w:space="0" w:color="000000"/>
                              <w:left w:val="single" w:sz="4" w:space="0" w:color="000000"/>
                              <w:bottom w:val="single" w:sz="4" w:space="0" w:color="000000"/>
                              <w:right w:val="single" w:sz="12" w:space="0" w:color="000000"/>
                            </w:tcBorders>
                            <w:vAlign w:val="center"/>
                          </w:tcPr>
                          <w:p w:rsidR="008B1B9A" w:rsidRPr="00AB6336" w:rsidRDefault="008B1B9A" w:rsidP="00AB6336">
                            <w:pPr>
                              <w:snapToGrid w:val="0"/>
                              <w:rPr>
                                <w:rFonts w:ascii="Arial Narrow" w:hAnsi="Arial Narrow" w:cs="Arial Narrow"/>
                                <w:sz w:val="18"/>
                                <w:szCs w:val="18"/>
                              </w:rPr>
                            </w:pPr>
                            <w:r w:rsidRPr="00AB6336">
                              <w:rPr>
                                <w:rFonts w:ascii="Arial Narrow" w:hAnsi="Arial Narrow" w:cs="Arial Narrow"/>
                                <w:sz w:val="18"/>
                                <w:szCs w:val="18"/>
                              </w:rPr>
                              <w:t>BPV</w:t>
                            </w:r>
                          </w:p>
                        </w:tc>
                      </w:tr>
                      <w:tr w:rsidR="008B1B9A" w:rsidRPr="008674E7">
                        <w:trPr>
                          <w:trHeight w:hRule="exact" w:val="709"/>
                        </w:trPr>
                        <w:tc>
                          <w:tcPr>
                            <w:tcW w:w="6168" w:type="dxa"/>
                            <w:gridSpan w:val="4"/>
                            <w:tcBorders>
                              <w:left w:val="single" w:sz="12" w:space="0" w:color="000000"/>
                              <w:bottom w:val="single" w:sz="12" w:space="0" w:color="000000"/>
                            </w:tcBorders>
                          </w:tcPr>
                          <w:p w:rsidR="008B1B9A" w:rsidRPr="00633645" w:rsidRDefault="008B1B9A">
                            <w:pPr>
                              <w:snapToGrid w:val="0"/>
                              <w:rPr>
                                <w:rFonts w:ascii="Arial Narrow" w:hAnsi="Arial Narrow" w:cs="Arial Narrow"/>
                              </w:rPr>
                            </w:pPr>
                            <w:r w:rsidRPr="00633645">
                              <w:rPr>
                                <w:rFonts w:ascii="Arial Narrow" w:hAnsi="Arial Narrow" w:cs="Arial Narrow"/>
                              </w:rPr>
                              <w:tab/>
                            </w:r>
                            <w:r w:rsidRPr="00633645">
                              <w:rPr>
                                <w:rFonts w:ascii="Arial Narrow" w:hAnsi="Arial Narrow" w:cs="Arial Narrow"/>
                              </w:rPr>
                              <w:tab/>
                            </w:r>
                            <w:r w:rsidRPr="00633645">
                              <w:rPr>
                                <w:rFonts w:ascii="Arial Narrow" w:hAnsi="Arial Narrow" w:cs="Arial Narrow"/>
                              </w:rPr>
                              <w:tab/>
                              <w:t xml:space="preserve"> </w:t>
                            </w:r>
                          </w:p>
                        </w:tc>
                        <w:tc>
                          <w:tcPr>
                            <w:tcW w:w="1701" w:type="dxa"/>
                            <w:tcBorders>
                              <w:top w:val="single" w:sz="4" w:space="0" w:color="000000"/>
                              <w:left w:val="single" w:sz="4" w:space="0" w:color="000000"/>
                              <w:bottom w:val="single" w:sz="12" w:space="0" w:color="000000"/>
                            </w:tcBorders>
                          </w:tcPr>
                          <w:p w:rsidR="008B1B9A" w:rsidRPr="008674E7" w:rsidRDefault="008B1B9A" w:rsidP="00593426">
                            <w:pPr>
                              <w:snapToGrid w:val="0"/>
                              <w:spacing w:before="120"/>
                              <w:rPr>
                                <w:rFonts w:ascii="Arial Narrow" w:hAnsi="Arial Narrow" w:cs="Arial Narrow"/>
                                <w:sz w:val="18"/>
                                <w:szCs w:val="18"/>
                              </w:rPr>
                            </w:pPr>
                            <w:r w:rsidRPr="008674E7">
                              <w:rPr>
                                <w:rFonts w:ascii="Arial Narrow" w:hAnsi="Arial Narrow" w:cs="Arial Narrow"/>
                                <w:sz w:val="18"/>
                                <w:szCs w:val="18"/>
                              </w:rPr>
                              <w:t>Č.</w:t>
                            </w:r>
                            <w:r>
                              <w:rPr>
                                <w:rFonts w:ascii="Arial Narrow" w:hAnsi="Arial Narrow" w:cs="Arial Narrow"/>
                                <w:sz w:val="18"/>
                                <w:szCs w:val="18"/>
                              </w:rPr>
                              <w:t xml:space="preserve"> </w:t>
                            </w:r>
                            <w:r w:rsidRPr="008674E7">
                              <w:rPr>
                                <w:rFonts w:ascii="Arial Narrow" w:hAnsi="Arial Narrow" w:cs="Arial Narrow"/>
                                <w:sz w:val="18"/>
                                <w:szCs w:val="18"/>
                              </w:rPr>
                              <w:t>přílohy</w:t>
                            </w:r>
                          </w:p>
                        </w:tc>
                        <w:tc>
                          <w:tcPr>
                            <w:tcW w:w="1579" w:type="dxa"/>
                            <w:tcBorders>
                              <w:top w:val="single" w:sz="4" w:space="0" w:color="000000"/>
                              <w:left w:val="single" w:sz="4" w:space="0" w:color="000000"/>
                              <w:bottom w:val="single" w:sz="12" w:space="0" w:color="000000"/>
                              <w:right w:val="single" w:sz="12" w:space="0" w:color="000000"/>
                            </w:tcBorders>
                            <w:vAlign w:val="center"/>
                          </w:tcPr>
                          <w:p w:rsidR="008B1B9A" w:rsidRPr="005B332C" w:rsidRDefault="008B1B9A" w:rsidP="005B332C">
                            <w:pPr>
                              <w:snapToGrid w:val="0"/>
                              <w:jc w:val="center"/>
                              <w:rPr>
                                <w:sz w:val="18"/>
                                <w:szCs w:val="18"/>
                              </w:rPr>
                            </w:pPr>
                            <w:r>
                              <w:rPr>
                                <w:sz w:val="56"/>
                                <w:szCs w:val="18"/>
                              </w:rPr>
                              <w:t>D</w:t>
                            </w:r>
                            <w:r w:rsidRPr="003B6314">
                              <w:rPr>
                                <w:sz w:val="56"/>
                                <w:szCs w:val="18"/>
                              </w:rPr>
                              <w:t>.</w:t>
                            </w:r>
                            <w:r>
                              <w:rPr>
                                <w:sz w:val="56"/>
                                <w:szCs w:val="18"/>
                              </w:rPr>
                              <w:t>1</w:t>
                            </w:r>
                          </w:p>
                        </w:tc>
                      </w:tr>
                    </w:tbl>
                    <w:p w:rsidR="008B1B9A" w:rsidRDefault="008B1B9A" w:rsidP="004F1382"/>
                  </w:txbxContent>
                </v:textbox>
                <w10:wrap anchorx="margin"/>
              </v:shape>
            </w:pict>
          </mc:Fallback>
        </mc:AlternateContent>
      </w:r>
    </w:p>
    <w:p w:rsidR="00846C70" w:rsidRDefault="00846C70">
      <w:pPr>
        <w:suppressAutoHyphens w:val="0"/>
      </w:pPr>
    </w:p>
    <w:p w:rsidR="00846C70" w:rsidRDefault="00846C70">
      <w:pPr>
        <w:suppressAutoHyphens w:val="0"/>
      </w:pPr>
    </w:p>
    <w:p w:rsidR="00846C70" w:rsidRDefault="004B7B60">
      <w:pPr>
        <w:suppressAutoHyphens w:val="0"/>
      </w:pPr>
      <w:r>
        <w:rPr>
          <w:noProof/>
          <w:lang w:eastAsia="cs-CZ"/>
        </w:rPr>
        <w:drawing>
          <wp:anchor distT="0" distB="0" distL="114300" distR="114300" simplePos="0" relativeHeight="251661312" behindDoc="0" locked="0" layoutInCell="1" allowOverlap="1" wp14:anchorId="756C1495" wp14:editId="4E5E95A2">
            <wp:simplePos x="0" y="0"/>
            <wp:positionH relativeFrom="column">
              <wp:posOffset>252730</wp:posOffset>
            </wp:positionH>
            <wp:positionV relativeFrom="paragraph">
              <wp:posOffset>76200</wp:posOffset>
            </wp:positionV>
            <wp:extent cx="575945" cy="367030"/>
            <wp:effectExtent l="0" t="0" r="0" b="0"/>
            <wp:wrapNone/>
            <wp:docPr id="50"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9" cstate="screen">
                      <a:clrChange>
                        <a:clrFrom>
                          <a:srgbClr val="FEFFFE"/>
                        </a:clrFrom>
                        <a:clrTo>
                          <a:srgbClr val="FEFFFE">
                            <a:alpha val="0"/>
                          </a:srgbClr>
                        </a:clrTo>
                      </a:clrChange>
                      <a:extLst>
                        <a:ext uri="{28A0092B-C50C-407E-A947-70E740481C1C}">
                          <a14:useLocalDpi xmlns:a14="http://schemas.microsoft.com/office/drawing/2010/main"/>
                        </a:ext>
                      </a:extLst>
                    </a:blip>
                    <a:srcRect/>
                    <a:stretch>
                      <a:fillRect/>
                    </a:stretch>
                  </pic:blipFill>
                  <pic:spPr bwMode="auto">
                    <a:xfrm>
                      <a:off x="0" y="0"/>
                      <a:ext cx="575945" cy="3670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46C70" w:rsidRDefault="00846C70">
      <w:pPr>
        <w:suppressAutoHyphens w:val="0"/>
      </w:pPr>
    </w:p>
    <w:p w:rsidR="00846C70" w:rsidRDefault="00846C70">
      <w:pPr>
        <w:suppressAutoHyphens w:val="0"/>
      </w:pPr>
    </w:p>
    <w:p w:rsidR="00846C70" w:rsidRDefault="00846C70">
      <w:pPr>
        <w:suppressAutoHyphens w:val="0"/>
      </w:pPr>
    </w:p>
    <w:p w:rsidR="00567E64" w:rsidRDefault="00567E64">
      <w:pPr>
        <w:suppressAutoHyphens w:val="0"/>
      </w:pPr>
      <w:r>
        <w:br w:type="page"/>
      </w:r>
    </w:p>
    <w:p w:rsidR="00567E64" w:rsidRDefault="00567E64" w:rsidP="001E5907">
      <w:pPr>
        <w:outlineLvl w:val="0"/>
        <w:rPr>
          <w:b/>
          <w:bCs/>
          <w:sz w:val="31"/>
          <w:szCs w:val="31"/>
          <w:u w:val="single"/>
        </w:rPr>
        <w:sectPr w:rsidR="00567E64" w:rsidSect="007D42AE">
          <w:headerReference w:type="even" r:id="rId10"/>
          <w:footerReference w:type="first" r:id="rId11"/>
          <w:footnotePr>
            <w:pos w:val="beneathText"/>
          </w:footnotePr>
          <w:pgSz w:w="11907" w:h="16840" w:code="9"/>
          <w:pgMar w:top="1276" w:right="1418" w:bottom="1418" w:left="0" w:header="709" w:footer="709" w:gutter="1701"/>
          <w:pgNumType w:start="0"/>
          <w:cols w:space="708"/>
          <w:titlePg/>
          <w:docGrid w:linePitch="360"/>
        </w:sectPr>
      </w:pPr>
    </w:p>
    <w:p w:rsidR="004F1382" w:rsidRDefault="004F1382" w:rsidP="001E5907">
      <w:pPr>
        <w:outlineLvl w:val="0"/>
        <w:rPr>
          <w:b/>
          <w:bCs/>
          <w:sz w:val="31"/>
          <w:szCs w:val="31"/>
          <w:u w:val="single"/>
        </w:rPr>
        <w:sectPr w:rsidR="004F1382" w:rsidSect="007D42AE">
          <w:footerReference w:type="even" r:id="rId12"/>
          <w:headerReference w:type="first" r:id="rId13"/>
          <w:footnotePr>
            <w:pos w:val="beneathText"/>
          </w:footnotePr>
          <w:type w:val="oddPage"/>
          <w:pgSz w:w="11907" w:h="16840" w:code="9"/>
          <w:pgMar w:top="1276" w:right="1418" w:bottom="1418" w:left="0" w:header="709" w:footer="709" w:gutter="1701"/>
          <w:pgNumType w:start="0"/>
          <w:cols w:space="708"/>
          <w:titlePg/>
          <w:docGrid w:linePitch="360"/>
        </w:sectPr>
      </w:pPr>
    </w:p>
    <w:p w:rsidR="005A5F2C" w:rsidRDefault="005A5F2C" w:rsidP="001E5907">
      <w:pPr>
        <w:outlineLvl w:val="0"/>
        <w:rPr>
          <w:b/>
          <w:bCs/>
          <w:sz w:val="31"/>
          <w:szCs w:val="31"/>
          <w:u w:val="single"/>
        </w:rPr>
      </w:pPr>
      <w:r>
        <w:rPr>
          <w:b/>
          <w:bCs/>
          <w:sz w:val="31"/>
          <w:szCs w:val="31"/>
          <w:u w:val="single"/>
        </w:rPr>
        <w:lastRenderedPageBreak/>
        <w:t>OBSAH:</w:t>
      </w:r>
    </w:p>
    <w:p w:rsidR="005A5F2C" w:rsidRDefault="005A5F2C">
      <w:pPr>
        <w:rPr>
          <w:b/>
          <w:bCs/>
          <w:sz w:val="19"/>
          <w:szCs w:val="19"/>
          <w:u w:val="single"/>
        </w:rPr>
      </w:pPr>
    </w:p>
    <w:p w:rsidR="005A5F2C" w:rsidRPr="0023218E" w:rsidRDefault="0089211C" w:rsidP="00936B93">
      <w:pPr>
        <w:jc w:val="both"/>
        <w:rPr>
          <w:b/>
          <w:bCs/>
          <w:sz w:val="23"/>
          <w:szCs w:val="23"/>
          <w:u w:val="single"/>
        </w:rPr>
      </w:pPr>
      <w:r w:rsidRPr="0089211C">
        <w:rPr>
          <w:b/>
          <w:bCs/>
          <w:sz w:val="23"/>
          <w:szCs w:val="23"/>
          <w:u w:val="single"/>
        </w:rPr>
        <w:t>D.1.</w:t>
      </w:r>
      <w:r w:rsidRPr="0089211C">
        <w:rPr>
          <w:b/>
          <w:bCs/>
          <w:sz w:val="23"/>
          <w:szCs w:val="23"/>
          <w:u w:val="single"/>
        </w:rPr>
        <w:tab/>
        <w:t>Současný stav území</w:t>
      </w:r>
      <w:r w:rsidR="002142FB">
        <w:rPr>
          <w:b/>
          <w:bCs/>
          <w:sz w:val="23"/>
          <w:szCs w:val="23"/>
          <w:u w:val="single"/>
        </w:rPr>
        <w:tab/>
      </w:r>
      <w:r w:rsidR="002142FB">
        <w:rPr>
          <w:b/>
          <w:bCs/>
          <w:sz w:val="23"/>
          <w:szCs w:val="23"/>
          <w:u w:val="single"/>
        </w:rPr>
        <w:tab/>
      </w:r>
      <w:r w:rsidR="005A5F2C" w:rsidRPr="0023218E">
        <w:rPr>
          <w:b/>
          <w:bCs/>
          <w:sz w:val="23"/>
          <w:szCs w:val="23"/>
          <w:u w:val="single"/>
        </w:rPr>
        <w:tab/>
      </w:r>
      <w:r w:rsidR="005A5F2C" w:rsidRPr="0023218E">
        <w:rPr>
          <w:b/>
          <w:bCs/>
          <w:sz w:val="23"/>
          <w:szCs w:val="23"/>
          <w:u w:val="single"/>
        </w:rPr>
        <w:tab/>
        <w:t xml:space="preserve"> </w:t>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Pr>
          <w:b/>
          <w:bCs/>
          <w:sz w:val="23"/>
          <w:szCs w:val="23"/>
          <w:u w:val="single"/>
        </w:rPr>
        <w:tab/>
      </w:r>
      <w:r>
        <w:rPr>
          <w:b/>
          <w:bCs/>
          <w:sz w:val="23"/>
          <w:szCs w:val="23"/>
          <w:u w:val="single"/>
        </w:rPr>
        <w:tab/>
      </w:r>
      <w:r>
        <w:rPr>
          <w:b/>
          <w:bCs/>
          <w:sz w:val="23"/>
          <w:szCs w:val="23"/>
          <w:u w:val="single"/>
        </w:rPr>
        <w:tab/>
      </w:r>
      <w:r w:rsidR="00AD46AC">
        <w:rPr>
          <w:b/>
          <w:bCs/>
          <w:sz w:val="23"/>
          <w:szCs w:val="23"/>
          <w:u w:val="single"/>
        </w:rPr>
        <w:t>Str.</w:t>
      </w:r>
      <w:r w:rsidR="005F3970" w:rsidRPr="0023218E">
        <w:rPr>
          <w:b/>
          <w:bCs/>
          <w:sz w:val="23"/>
          <w:szCs w:val="23"/>
          <w:u w:val="single"/>
        </w:rPr>
        <w:t xml:space="preserve"> </w:t>
      </w:r>
      <w:r w:rsidR="008559EB">
        <w:rPr>
          <w:b/>
          <w:bCs/>
          <w:sz w:val="23"/>
          <w:szCs w:val="23"/>
          <w:u w:val="single"/>
        </w:rPr>
        <w:t>1</w:t>
      </w:r>
    </w:p>
    <w:p w:rsidR="00F52264" w:rsidRDefault="00F52264" w:rsidP="00F52264">
      <w:pPr>
        <w:spacing w:before="120"/>
        <w:rPr>
          <w:b/>
          <w:bCs/>
          <w:sz w:val="23"/>
          <w:szCs w:val="23"/>
          <w:u w:val="single"/>
        </w:rPr>
      </w:pPr>
    </w:p>
    <w:p w:rsidR="005A5F2C" w:rsidRPr="00FB7C7D" w:rsidRDefault="004B31C9" w:rsidP="00C477FF">
      <w:pPr>
        <w:jc w:val="both"/>
        <w:rPr>
          <w:b/>
          <w:bCs/>
          <w:sz w:val="23"/>
          <w:szCs w:val="23"/>
          <w:u w:val="single"/>
        </w:rPr>
      </w:pPr>
      <w:hyperlink w:anchor="z2" w:history="1">
        <w:r w:rsidR="0089211C" w:rsidRPr="0089211C">
          <w:rPr>
            <w:rStyle w:val="Hypertextovodkaz"/>
            <w:b/>
            <w:bCs/>
            <w:color w:val="auto"/>
            <w:sz w:val="23"/>
            <w:szCs w:val="23"/>
          </w:rPr>
          <w:t>D.2.</w:t>
        </w:r>
        <w:r w:rsidR="0089211C" w:rsidRPr="0089211C">
          <w:rPr>
            <w:rStyle w:val="Hypertextovodkaz"/>
            <w:b/>
            <w:bCs/>
            <w:color w:val="auto"/>
            <w:sz w:val="23"/>
            <w:szCs w:val="23"/>
          </w:rPr>
          <w:tab/>
          <w:t>Přípravné práce</w:t>
        </w:r>
        <w:r w:rsidR="002142FB">
          <w:rPr>
            <w:rStyle w:val="Hypertextovodkaz"/>
            <w:b/>
            <w:bCs/>
            <w:color w:val="auto"/>
            <w:sz w:val="23"/>
            <w:szCs w:val="23"/>
          </w:rPr>
          <w:tab/>
        </w:r>
        <w:r w:rsidR="00F277E1">
          <w:rPr>
            <w:rStyle w:val="Hypertextovodkaz"/>
            <w:b/>
            <w:bCs/>
            <w:color w:val="auto"/>
            <w:sz w:val="23"/>
            <w:szCs w:val="23"/>
          </w:rPr>
          <w:tab/>
        </w:r>
        <w:r w:rsidR="00A36CE8" w:rsidRPr="00A36CE8">
          <w:rPr>
            <w:rStyle w:val="Hypertextovodkaz"/>
            <w:b/>
            <w:bCs/>
            <w:color w:val="auto"/>
            <w:sz w:val="23"/>
            <w:szCs w:val="23"/>
          </w:rPr>
          <w:t xml:space="preserve"> </w:t>
        </w:r>
      </w:hyperlink>
      <w:r w:rsidR="005A5F2C" w:rsidRPr="00FB7C7D">
        <w:rPr>
          <w:b/>
          <w:bCs/>
          <w:sz w:val="23"/>
          <w:szCs w:val="23"/>
          <w:u w:val="single"/>
        </w:rPr>
        <w:tab/>
      </w:r>
      <w:r w:rsidR="005A5F2C" w:rsidRPr="00FB7C7D">
        <w:rPr>
          <w:b/>
          <w:bCs/>
          <w:sz w:val="23"/>
          <w:szCs w:val="23"/>
          <w:u w:val="single"/>
        </w:rPr>
        <w:tab/>
      </w:r>
      <w:r w:rsidR="005A5F2C"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B86064">
        <w:rPr>
          <w:b/>
          <w:bCs/>
          <w:sz w:val="23"/>
          <w:szCs w:val="23"/>
          <w:u w:val="single"/>
        </w:rPr>
        <w:tab/>
      </w:r>
      <w:r w:rsidR="002142FB">
        <w:rPr>
          <w:b/>
          <w:bCs/>
          <w:sz w:val="23"/>
          <w:szCs w:val="23"/>
          <w:u w:val="single"/>
        </w:rPr>
        <w:tab/>
      </w:r>
      <w:r w:rsidR="002142FB">
        <w:rPr>
          <w:b/>
          <w:bCs/>
          <w:sz w:val="23"/>
          <w:szCs w:val="23"/>
          <w:u w:val="single"/>
        </w:rPr>
        <w:tab/>
      </w:r>
      <w:r w:rsidR="002142FB">
        <w:rPr>
          <w:b/>
          <w:bCs/>
          <w:sz w:val="23"/>
          <w:szCs w:val="23"/>
          <w:u w:val="single"/>
        </w:rPr>
        <w:tab/>
      </w:r>
      <w:r w:rsidR="002142FB">
        <w:rPr>
          <w:b/>
          <w:bCs/>
          <w:sz w:val="23"/>
          <w:szCs w:val="23"/>
          <w:u w:val="single"/>
        </w:rPr>
        <w:tab/>
      </w:r>
      <w:r w:rsidR="002142FB">
        <w:rPr>
          <w:b/>
          <w:bCs/>
          <w:sz w:val="23"/>
          <w:szCs w:val="23"/>
          <w:u w:val="single"/>
        </w:rPr>
        <w:tab/>
      </w:r>
      <w:r w:rsidR="002142FB">
        <w:rPr>
          <w:b/>
          <w:bCs/>
          <w:sz w:val="23"/>
          <w:szCs w:val="23"/>
          <w:u w:val="single"/>
        </w:rPr>
        <w:tab/>
      </w:r>
      <w:r w:rsidR="005F3970" w:rsidRPr="00FB7C7D">
        <w:rPr>
          <w:b/>
          <w:bCs/>
          <w:sz w:val="23"/>
          <w:szCs w:val="23"/>
          <w:u w:val="single"/>
        </w:rPr>
        <w:tab/>
      </w:r>
      <w:r w:rsidR="00B86064">
        <w:rPr>
          <w:b/>
          <w:bCs/>
          <w:sz w:val="23"/>
          <w:szCs w:val="23"/>
          <w:u w:val="single"/>
        </w:rPr>
        <w:t xml:space="preserve">  </w:t>
      </w:r>
      <w:r w:rsidR="0089211C">
        <w:rPr>
          <w:b/>
          <w:bCs/>
          <w:sz w:val="23"/>
          <w:szCs w:val="23"/>
          <w:u w:val="single"/>
        </w:rPr>
        <w:tab/>
      </w:r>
      <w:r w:rsidR="0089211C">
        <w:rPr>
          <w:b/>
          <w:bCs/>
          <w:sz w:val="23"/>
          <w:szCs w:val="23"/>
          <w:u w:val="single"/>
        </w:rPr>
        <w:tab/>
      </w:r>
      <w:r w:rsidR="005A5F2C" w:rsidRPr="00FB7C7D">
        <w:rPr>
          <w:b/>
          <w:bCs/>
          <w:sz w:val="23"/>
          <w:szCs w:val="23"/>
          <w:u w:val="single"/>
        </w:rPr>
        <w:t xml:space="preserve">Str. </w:t>
      </w:r>
      <w:r w:rsidR="007018C7">
        <w:rPr>
          <w:b/>
          <w:bCs/>
          <w:sz w:val="23"/>
          <w:szCs w:val="23"/>
          <w:u w:val="single"/>
        </w:rPr>
        <w:t>1</w:t>
      </w:r>
    </w:p>
    <w:p w:rsidR="005A5F2C" w:rsidRPr="00FB7C7D" w:rsidRDefault="005A5F2C" w:rsidP="00A36CE8">
      <w:pPr>
        <w:spacing w:before="120"/>
        <w:rPr>
          <w:b/>
          <w:bCs/>
          <w:sz w:val="23"/>
          <w:szCs w:val="23"/>
          <w:u w:val="single"/>
        </w:rPr>
      </w:pPr>
    </w:p>
    <w:p w:rsidR="005A5F2C" w:rsidRPr="00FB7C7D" w:rsidRDefault="004B31C9">
      <w:pPr>
        <w:jc w:val="both"/>
        <w:rPr>
          <w:b/>
          <w:bCs/>
          <w:sz w:val="23"/>
          <w:szCs w:val="23"/>
          <w:u w:val="single"/>
        </w:rPr>
      </w:pPr>
      <w:hyperlink w:anchor="z3" w:history="1">
        <w:r w:rsidR="0089211C" w:rsidRPr="0089211C">
          <w:rPr>
            <w:rStyle w:val="Hypertextovodkaz"/>
            <w:b/>
            <w:bCs/>
            <w:color w:val="auto"/>
            <w:sz w:val="23"/>
            <w:szCs w:val="23"/>
          </w:rPr>
          <w:t>D.3.</w:t>
        </w:r>
        <w:r w:rsidR="0089211C" w:rsidRPr="0089211C">
          <w:rPr>
            <w:rStyle w:val="Hypertextovodkaz"/>
            <w:b/>
            <w:bCs/>
            <w:color w:val="auto"/>
            <w:sz w:val="23"/>
            <w:szCs w:val="23"/>
          </w:rPr>
          <w:tab/>
          <w:t>SO 01 Zemní hráz a úpravy v zátopě</w:t>
        </w:r>
        <w:r w:rsidR="00F277E1">
          <w:rPr>
            <w:rStyle w:val="Hypertextovodkaz"/>
            <w:b/>
            <w:bCs/>
            <w:color w:val="auto"/>
            <w:sz w:val="23"/>
            <w:szCs w:val="23"/>
          </w:rPr>
          <w:tab/>
        </w:r>
        <w:r w:rsidR="00F277E1">
          <w:rPr>
            <w:rStyle w:val="Hypertextovodkaz"/>
            <w:b/>
            <w:bCs/>
            <w:color w:val="auto"/>
            <w:sz w:val="23"/>
            <w:szCs w:val="23"/>
          </w:rPr>
          <w:tab/>
        </w:r>
        <w:r w:rsidR="00F277E1">
          <w:rPr>
            <w:rStyle w:val="Hypertextovodkaz"/>
            <w:b/>
            <w:bCs/>
            <w:color w:val="auto"/>
            <w:sz w:val="23"/>
            <w:szCs w:val="23"/>
          </w:rPr>
          <w:tab/>
        </w:r>
        <w:r w:rsidR="00F277E1">
          <w:rPr>
            <w:rStyle w:val="Hypertextovodkaz"/>
            <w:b/>
            <w:bCs/>
            <w:color w:val="auto"/>
            <w:sz w:val="23"/>
            <w:szCs w:val="23"/>
          </w:rPr>
          <w:tab/>
        </w:r>
        <w:r w:rsidR="00F277E1">
          <w:rPr>
            <w:rStyle w:val="Hypertextovodkaz"/>
            <w:b/>
            <w:bCs/>
            <w:color w:val="auto"/>
            <w:sz w:val="23"/>
            <w:szCs w:val="23"/>
          </w:rPr>
          <w:tab/>
        </w:r>
        <w:r w:rsidR="00F277E1">
          <w:rPr>
            <w:rStyle w:val="Hypertextovodkaz"/>
            <w:b/>
            <w:bCs/>
            <w:color w:val="auto"/>
            <w:sz w:val="23"/>
            <w:szCs w:val="23"/>
          </w:rPr>
          <w:tab/>
        </w:r>
        <w:r w:rsidR="00A36CE8" w:rsidRPr="00A36CE8">
          <w:rPr>
            <w:rStyle w:val="Hypertextovodkaz"/>
            <w:b/>
            <w:bCs/>
            <w:color w:val="auto"/>
            <w:sz w:val="23"/>
            <w:szCs w:val="23"/>
          </w:rPr>
          <w:t xml:space="preserve"> </w:t>
        </w:r>
      </w:hyperlink>
      <w:r w:rsidR="00A36CE8">
        <w:rPr>
          <w:b/>
          <w:bCs/>
          <w:sz w:val="23"/>
          <w:szCs w:val="23"/>
          <w:u w:val="single"/>
        </w:rPr>
        <w:tab/>
      </w:r>
      <w:r w:rsidR="005A5F2C" w:rsidRPr="00FB7C7D">
        <w:rPr>
          <w:b/>
          <w:bCs/>
          <w:sz w:val="23"/>
          <w:szCs w:val="23"/>
          <w:u w:val="single"/>
        </w:rPr>
        <w:tab/>
      </w:r>
      <w:r w:rsidR="005A5F2C"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B86064">
        <w:rPr>
          <w:b/>
          <w:bCs/>
          <w:sz w:val="23"/>
          <w:szCs w:val="23"/>
          <w:u w:val="single"/>
        </w:rPr>
        <w:tab/>
        <w:t xml:space="preserve">  </w:t>
      </w:r>
      <w:r w:rsidR="0089211C">
        <w:rPr>
          <w:b/>
          <w:bCs/>
          <w:sz w:val="23"/>
          <w:szCs w:val="23"/>
          <w:u w:val="single"/>
        </w:rPr>
        <w:tab/>
      </w:r>
      <w:r w:rsidR="005A5F2C" w:rsidRPr="00FB7C7D">
        <w:rPr>
          <w:b/>
          <w:bCs/>
          <w:sz w:val="23"/>
          <w:szCs w:val="23"/>
          <w:u w:val="single"/>
        </w:rPr>
        <w:t xml:space="preserve">Str. </w:t>
      </w:r>
      <w:r w:rsidR="007018C7">
        <w:rPr>
          <w:b/>
          <w:bCs/>
          <w:sz w:val="23"/>
          <w:szCs w:val="23"/>
          <w:u w:val="single"/>
        </w:rPr>
        <w:t>2</w:t>
      </w:r>
    </w:p>
    <w:p w:rsidR="00A36CE8" w:rsidRDefault="00A36CE8" w:rsidP="00A36CE8">
      <w:pPr>
        <w:spacing w:before="120"/>
        <w:rPr>
          <w:b/>
          <w:bCs/>
          <w:sz w:val="23"/>
          <w:szCs w:val="23"/>
          <w:u w:val="single"/>
        </w:rPr>
      </w:pPr>
    </w:p>
    <w:p w:rsidR="00A96855" w:rsidRDefault="0089211C">
      <w:pPr>
        <w:jc w:val="both"/>
        <w:rPr>
          <w:b/>
          <w:bCs/>
          <w:sz w:val="23"/>
          <w:szCs w:val="23"/>
          <w:u w:val="single"/>
        </w:rPr>
      </w:pPr>
      <w:r>
        <w:rPr>
          <w:b/>
          <w:bCs/>
          <w:sz w:val="23"/>
          <w:szCs w:val="23"/>
          <w:u w:val="single"/>
        </w:rPr>
        <w:t>D</w:t>
      </w:r>
      <w:r w:rsidR="002142FB" w:rsidRPr="002142FB">
        <w:rPr>
          <w:b/>
          <w:bCs/>
          <w:sz w:val="23"/>
          <w:szCs w:val="23"/>
          <w:u w:val="single"/>
        </w:rPr>
        <w:t>.4.</w:t>
      </w:r>
      <w:r w:rsidR="002142FB" w:rsidRPr="002142FB">
        <w:rPr>
          <w:b/>
          <w:bCs/>
          <w:sz w:val="23"/>
          <w:szCs w:val="23"/>
          <w:u w:val="single"/>
        </w:rPr>
        <w:tab/>
      </w:r>
      <w:r w:rsidRPr="0089211C">
        <w:rPr>
          <w:b/>
          <w:bCs/>
          <w:sz w:val="23"/>
          <w:szCs w:val="23"/>
          <w:u w:val="single"/>
        </w:rPr>
        <w:t>SO 02 Výpustný objekt</w:t>
      </w:r>
      <w:r w:rsidR="002142FB">
        <w:rPr>
          <w:b/>
          <w:bCs/>
          <w:sz w:val="23"/>
          <w:szCs w:val="23"/>
          <w:u w:val="single"/>
        </w:rPr>
        <w:tab/>
      </w:r>
      <w:r w:rsidR="002142FB">
        <w:rPr>
          <w:b/>
          <w:bCs/>
          <w:sz w:val="23"/>
          <w:szCs w:val="23"/>
          <w:u w:val="single"/>
        </w:rPr>
        <w:tab/>
      </w:r>
      <w:r w:rsidR="002142FB">
        <w:rPr>
          <w:b/>
          <w:bCs/>
          <w:sz w:val="23"/>
          <w:szCs w:val="23"/>
          <w:u w:val="single"/>
        </w:rPr>
        <w:tab/>
      </w:r>
      <w:r w:rsidR="002142FB">
        <w:rPr>
          <w:b/>
          <w:bCs/>
          <w:sz w:val="23"/>
          <w:szCs w:val="23"/>
          <w:u w:val="single"/>
        </w:rPr>
        <w:tab/>
      </w:r>
      <w:r w:rsidR="002142FB">
        <w:rPr>
          <w:b/>
          <w:bCs/>
          <w:sz w:val="23"/>
          <w:szCs w:val="23"/>
          <w:u w:val="single"/>
        </w:rPr>
        <w:tab/>
      </w:r>
      <w:r w:rsidR="00F277E1">
        <w:rPr>
          <w:b/>
          <w:bCs/>
          <w:sz w:val="23"/>
          <w:szCs w:val="23"/>
          <w:u w:val="single"/>
        </w:rPr>
        <w:tab/>
      </w:r>
      <w:r w:rsidR="00F277E1">
        <w:rPr>
          <w:b/>
          <w:bCs/>
          <w:sz w:val="23"/>
          <w:szCs w:val="23"/>
          <w:u w:val="single"/>
        </w:rPr>
        <w:tab/>
      </w:r>
      <w:r w:rsidR="00A96855" w:rsidRPr="00FB7C7D">
        <w:rPr>
          <w:b/>
          <w:bCs/>
          <w:sz w:val="23"/>
          <w:szCs w:val="23"/>
          <w:u w:val="single"/>
        </w:rPr>
        <w:t xml:space="preserve">   </w:t>
      </w:r>
      <w:r w:rsidR="00A96855">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t xml:space="preserve">  </w:t>
      </w:r>
      <w:r>
        <w:rPr>
          <w:b/>
          <w:bCs/>
          <w:sz w:val="23"/>
          <w:szCs w:val="23"/>
          <w:u w:val="single"/>
        </w:rPr>
        <w:tab/>
      </w:r>
      <w:r w:rsidR="00A96855" w:rsidRPr="00FB7C7D">
        <w:rPr>
          <w:b/>
          <w:bCs/>
          <w:sz w:val="23"/>
          <w:szCs w:val="23"/>
          <w:u w:val="single"/>
        </w:rPr>
        <w:t xml:space="preserve">Str. </w:t>
      </w:r>
      <w:r w:rsidR="00AD46AC">
        <w:rPr>
          <w:b/>
          <w:bCs/>
          <w:sz w:val="23"/>
          <w:szCs w:val="23"/>
          <w:u w:val="single"/>
        </w:rPr>
        <w:t>4</w:t>
      </w:r>
    </w:p>
    <w:p w:rsidR="00A96855" w:rsidRPr="00A96855" w:rsidRDefault="00A96855" w:rsidP="00A96855">
      <w:pPr>
        <w:spacing w:before="120"/>
        <w:rPr>
          <w:b/>
          <w:bCs/>
          <w:sz w:val="23"/>
          <w:szCs w:val="23"/>
          <w:u w:val="single"/>
        </w:rPr>
      </w:pPr>
    </w:p>
    <w:p w:rsidR="005A5F2C" w:rsidRPr="00FB7C7D" w:rsidRDefault="0089211C">
      <w:pPr>
        <w:jc w:val="both"/>
        <w:rPr>
          <w:b/>
          <w:bCs/>
          <w:sz w:val="23"/>
          <w:szCs w:val="23"/>
          <w:u w:val="single"/>
        </w:rPr>
      </w:pPr>
      <w:r>
        <w:rPr>
          <w:b/>
          <w:bCs/>
          <w:sz w:val="23"/>
          <w:szCs w:val="23"/>
          <w:u w:val="single"/>
        </w:rPr>
        <w:t>D</w:t>
      </w:r>
      <w:r w:rsidR="002142FB" w:rsidRPr="002142FB">
        <w:rPr>
          <w:b/>
          <w:bCs/>
          <w:sz w:val="23"/>
          <w:szCs w:val="23"/>
          <w:u w:val="single"/>
        </w:rPr>
        <w:t>.5.</w:t>
      </w:r>
      <w:r w:rsidR="002142FB" w:rsidRPr="002142FB">
        <w:rPr>
          <w:b/>
          <w:bCs/>
          <w:sz w:val="23"/>
          <w:szCs w:val="23"/>
          <w:u w:val="single"/>
        </w:rPr>
        <w:tab/>
      </w:r>
      <w:r w:rsidRPr="0089211C">
        <w:rPr>
          <w:b/>
          <w:bCs/>
          <w:sz w:val="23"/>
          <w:szCs w:val="23"/>
          <w:u w:val="single"/>
        </w:rPr>
        <w:t>SO 03 Bezpečnostní přeliv</w:t>
      </w:r>
      <w:r w:rsidR="00D70E10" w:rsidRPr="00FB7C7D">
        <w:rPr>
          <w:b/>
          <w:bCs/>
          <w:sz w:val="23"/>
          <w:szCs w:val="23"/>
          <w:u w:val="single"/>
        </w:rPr>
        <w:t xml:space="preserve">  </w:t>
      </w:r>
      <w:r w:rsidR="005A5F2C" w:rsidRPr="00FB7C7D">
        <w:rPr>
          <w:b/>
          <w:bCs/>
          <w:sz w:val="23"/>
          <w:szCs w:val="23"/>
          <w:u w:val="single"/>
        </w:rPr>
        <w:t xml:space="preserve"> </w:t>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B86064">
        <w:rPr>
          <w:b/>
          <w:bCs/>
          <w:sz w:val="23"/>
          <w:szCs w:val="23"/>
          <w:u w:val="single"/>
        </w:rPr>
        <w:tab/>
        <w:t xml:space="preserve">  </w:t>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sidR="005A5F2C" w:rsidRPr="00FB7C7D">
        <w:rPr>
          <w:b/>
          <w:bCs/>
          <w:sz w:val="23"/>
          <w:szCs w:val="23"/>
          <w:u w:val="single"/>
        </w:rPr>
        <w:t>Str.</w:t>
      </w:r>
      <w:r w:rsidR="00757A97" w:rsidRPr="00FB7C7D">
        <w:rPr>
          <w:b/>
          <w:bCs/>
          <w:sz w:val="23"/>
          <w:szCs w:val="23"/>
          <w:u w:val="single"/>
        </w:rPr>
        <w:t xml:space="preserve"> </w:t>
      </w:r>
      <w:r w:rsidR="0044170C">
        <w:rPr>
          <w:b/>
          <w:bCs/>
          <w:sz w:val="23"/>
          <w:szCs w:val="23"/>
          <w:u w:val="single"/>
        </w:rPr>
        <w:t>5</w:t>
      </w:r>
    </w:p>
    <w:p w:rsidR="00A36CE8" w:rsidRDefault="00A36CE8" w:rsidP="00A36CE8">
      <w:pPr>
        <w:spacing w:before="120"/>
        <w:rPr>
          <w:b/>
          <w:bCs/>
          <w:sz w:val="23"/>
          <w:szCs w:val="23"/>
          <w:u w:val="single"/>
        </w:rPr>
      </w:pPr>
    </w:p>
    <w:p w:rsidR="009603D3" w:rsidRPr="00FB7C7D" w:rsidRDefault="0089211C" w:rsidP="009603D3">
      <w:pPr>
        <w:jc w:val="both"/>
        <w:rPr>
          <w:b/>
          <w:bCs/>
          <w:sz w:val="23"/>
          <w:szCs w:val="23"/>
          <w:u w:val="single"/>
        </w:rPr>
      </w:pPr>
      <w:r>
        <w:rPr>
          <w:b/>
          <w:bCs/>
          <w:sz w:val="23"/>
          <w:szCs w:val="23"/>
          <w:u w:val="single"/>
        </w:rPr>
        <w:t>D</w:t>
      </w:r>
      <w:r w:rsidR="002142FB" w:rsidRPr="002142FB">
        <w:rPr>
          <w:b/>
          <w:bCs/>
          <w:sz w:val="23"/>
          <w:szCs w:val="23"/>
          <w:u w:val="single"/>
        </w:rPr>
        <w:t>.6.</w:t>
      </w:r>
      <w:r w:rsidR="002142FB" w:rsidRPr="002142FB">
        <w:rPr>
          <w:b/>
          <w:bCs/>
          <w:sz w:val="23"/>
          <w:szCs w:val="23"/>
          <w:u w:val="single"/>
        </w:rPr>
        <w:tab/>
      </w:r>
      <w:r w:rsidR="00A35798" w:rsidRPr="00A35798">
        <w:rPr>
          <w:b/>
          <w:bCs/>
          <w:sz w:val="23"/>
          <w:szCs w:val="23"/>
          <w:u w:val="single"/>
        </w:rPr>
        <w:t>SO 04 Vegetační úpravy</w:t>
      </w:r>
      <w:r w:rsidR="009603D3" w:rsidRPr="00FB7C7D">
        <w:rPr>
          <w:b/>
          <w:bCs/>
          <w:sz w:val="23"/>
          <w:szCs w:val="23"/>
          <w:u w:val="single"/>
        </w:rPr>
        <w:tab/>
      </w:r>
      <w:r w:rsidR="009603D3" w:rsidRPr="00FB7C7D">
        <w:rPr>
          <w:b/>
          <w:bCs/>
          <w:sz w:val="23"/>
          <w:szCs w:val="23"/>
          <w:u w:val="single"/>
        </w:rPr>
        <w:tab/>
        <w:t xml:space="preserve">     </w:t>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B86064">
        <w:rPr>
          <w:b/>
          <w:bCs/>
          <w:sz w:val="23"/>
          <w:szCs w:val="23"/>
          <w:u w:val="single"/>
        </w:rPr>
        <w:tab/>
        <w:t xml:space="preserve">  </w:t>
      </w:r>
      <w:r>
        <w:rPr>
          <w:b/>
          <w:bCs/>
          <w:sz w:val="23"/>
          <w:szCs w:val="23"/>
          <w:u w:val="single"/>
        </w:rPr>
        <w:tab/>
      </w:r>
      <w:r>
        <w:rPr>
          <w:b/>
          <w:bCs/>
          <w:sz w:val="23"/>
          <w:szCs w:val="23"/>
          <w:u w:val="single"/>
        </w:rPr>
        <w:tab/>
      </w:r>
      <w:r w:rsidR="00A35798">
        <w:rPr>
          <w:b/>
          <w:bCs/>
          <w:sz w:val="23"/>
          <w:szCs w:val="23"/>
          <w:u w:val="single"/>
        </w:rPr>
        <w:tab/>
      </w:r>
      <w:r w:rsidR="00A35798">
        <w:rPr>
          <w:b/>
          <w:bCs/>
          <w:sz w:val="23"/>
          <w:szCs w:val="23"/>
          <w:u w:val="single"/>
        </w:rPr>
        <w:tab/>
      </w:r>
      <w:r w:rsidR="00A35798">
        <w:rPr>
          <w:b/>
          <w:bCs/>
          <w:sz w:val="23"/>
          <w:szCs w:val="23"/>
          <w:u w:val="single"/>
        </w:rPr>
        <w:tab/>
      </w:r>
      <w:r w:rsidR="00A35798">
        <w:rPr>
          <w:b/>
          <w:bCs/>
          <w:sz w:val="23"/>
          <w:szCs w:val="23"/>
          <w:u w:val="single"/>
        </w:rPr>
        <w:tab/>
      </w:r>
      <w:r w:rsidR="00A35798">
        <w:rPr>
          <w:b/>
          <w:bCs/>
          <w:sz w:val="23"/>
          <w:szCs w:val="23"/>
          <w:u w:val="single"/>
        </w:rPr>
        <w:tab/>
      </w:r>
      <w:r w:rsidR="00A35798">
        <w:rPr>
          <w:b/>
          <w:bCs/>
          <w:sz w:val="23"/>
          <w:szCs w:val="23"/>
          <w:u w:val="single"/>
        </w:rPr>
        <w:tab/>
      </w:r>
      <w:r w:rsidR="00A35798">
        <w:rPr>
          <w:b/>
          <w:bCs/>
          <w:sz w:val="23"/>
          <w:szCs w:val="23"/>
          <w:u w:val="single"/>
        </w:rPr>
        <w:tab/>
      </w:r>
      <w:r w:rsidR="00A35798">
        <w:rPr>
          <w:b/>
          <w:bCs/>
          <w:sz w:val="23"/>
          <w:szCs w:val="23"/>
          <w:u w:val="single"/>
        </w:rPr>
        <w:tab/>
      </w:r>
      <w:r w:rsidR="009603D3" w:rsidRPr="00FB7C7D">
        <w:rPr>
          <w:b/>
          <w:bCs/>
          <w:sz w:val="23"/>
          <w:szCs w:val="23"/>
          <w:u w:val="single"/>
        </w:rPr>
        <w:t xml:space="preserve">Str. </w:t>
      </w:r>
      <w:r w:rsidR="0044170C">
        <w:rPr>
          <w:b/>
          <w:bCs/>
          <w:sz w:val="23"/>
          <w:szCs w:val="23"/>
          <w:u w:val="single"/>
        </w:rPr>
        <w:t>6</w:t>
      </w:r>
    </w:p>
    <w:p w:rsidR="00A36CE8" w:rsidRDefault="00A36CE8" w:rsidP="00A36CE8">
      <w:pPr>
        <w:spacing w:before="120"/>
        <w:rPr>
          <w:b/>
          <w:bCs/>
          <w:sz w:val="23"/>
          <w:szCs w:val="23"/>
          <w:u w:val="single"/>
        </w:rPr>
      </w:pPr>
    </w:p>
    <w:p w:rsidR="008B592F" w:rsidRPr="00FB7C7D" w:rsidRDefault="008B592F" w:rsidP="008B592F">
      <w:pPr>
        <w:jc w:val="both"/>
        <w:rPr>
          <w:b/>
          <w:bCs/>
          <w:sz w:val="23"/>
          <w:szCs w:val="23"/>
          <w:u w:val="single"/>
        </w:rPr>
      </w:pPr>
      <w:r>
        <w:rPr>
          <w:b/>
          <w:bCs/>
          <w:sz w:val="23"/>
          <w:szCs w:val="23"/>
          <w:u w:val="single"/>
        </w:rPr>
        <w:t>D</w:t>
      </w:r>
      <w:r w:rsidRPr="002142FB">
        <w:rPr>
          <w:b/>
          <w:bCs/>
          <w:sz w:val="23"/>
          <w:szCs w:val="23"/>
          <w:u w:val="single"/>
        </w:rPr>
        <w:t>.</w:t>
      </w:r>
      <w:r w:rsidR="00A35798">
        <w:rPr>
          <w:b/>
          <w:bCs/>
          <w:sz w:val="23"/>
          <w:szCs w:val="23"/>
          <w:u w:val="single"/>
        </w:rPr>
        <w:t>7</w:t>
      </w:r>
      <w:r w:rsidRPr="002142FB">
        <w:rPr>
          <w:b/>
          <w:bCs/>
          <w:sz w:val="23"/>
          <w:szCs w:val="23"/>
          <w:u w:val="single"/>
        </w:rPr>
        <w:t>.</w:t>
      </w:r>
      <w:r w:rsidRPr="002142FB">
        <w:rPr>
          <w:b/>
          <w:bCs/>
          <w:sz w:val="23"/>
          <w:szCs w:val="23"/>
          <w:u w:val="single"/>
        </w:rPr>
        <w:tab/>
      </w:r>
      <w:r>
        <w:rPr>
          <w:b/>
          <w:bCs/>
          <w:sz w:val="23"/>
          <w:szCs w:val="23"/>
          <w:u w:val="single"/>
        </w:rPr>
        <w:t>Fotodokumentace</w:t>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sidRPr="00FB7C7D">
        <w:rPr>
          <w:b/>
          <w:bCs/>
          <w:sz w:val="23"/>
          <w:szCs w:val="23"/>
          <w:u w:val="single"/>
        </w:rPr>
        <w:t xml:space="preserve">Str. </w:t>
      </w:r>
      <w:r w:rsidR="0044170C">
        <w:rPr>
          <w:b/>
          <w:bCs/>
          <w:sz w:val="23"/>
          <w:szCs w:val="23"/>
          <w:u w:val="single"/>
        </w:rPr>
        <w:t>12</w:t>
      </w:r>
    </w:p>
    <w:p w:rsidR="008B592F" w:rsidRPr="00FB7C7D" w:rsidRDefault="008B592F" w:rsidP="00B71211">
      <w:pPr>
        <w:spacing w:before="120"/>
        <w:rPr>
          <w:b/>
          <w:bCs/>
          <w:i/>
          <w:iCs/>
          <w:sz w:val="21"/>
          <w:szCs w:val="21"/>
        </w:rPr>
      </w:pPr>
    </w:p>
    <w:p w:rsidR="00B71211" w:rsidRPr="00FB7C7D" w:rsidRDefault="00B71211" w:rsidP="00B71211">
      <w:pPr>
        <w:spacing w:before="120"/>
        <w:rPr>
          <w:b/>
          <w:bCs/>
          <w:i/>
          <w:iCs/>
          <w:sz w:val="21"/>
          <w:szCs w:val="21"/>
        </w:rPr>
      </w:pPr>
    </w:p>
    <w:p w:rsidR="00B71211" w:rsidRPr="00FB7C7D" w:rsidRDefault="00B71211" w:rsidP="00B71211">
      <w:pPr>
        <w:spacing w:before="120"/>
        <w:rPr>
          <w:b/>
          <w:bCs/>
          <w:i/>
          <w:iCs/>
          <w:sz w:val="21"/>
          <w:szCs w:val="21"/>
        </w:rPr>
      </w:pPr>
    </w:p>
    <w:p w:rsidR="00B71211" w:rsidRPr="00FB7C7D" w:rsidRDefault="00B71211" w:rsidP="00B71211">
      <w:pPr>
        <w:spacing w:before="120"/>
        <w:rPr>
          <w:b/>
          <w:bCs/>
          <w:i/>
          <w:iCs/>
          <w:sz w:val="21"/>
          <w:szCs w:val="21"/>
        </w:rPr>
      </w:pPr>
    </w:p>
    <w:p w:rsidR="00AB3A68" w:rsidRPr="00FB7C7D" w:rsidRDefault="00AB3A68" w:rsidP="00AB3A68">
      <w:pPr>
        <w:spacing w:before="120"/>
        <w:rPr>
          <w:b/>
          <w:bCs/>
          <w:i/>
          <w:iCs/>
          <w:sz w:val="21"/>
          <w:szCs w:val="21"/>
        </w:rPr>
      </w:pPr>
    </w:p>
    <w:p w:rsidR="00F277E1" w:rsidRPr="00FB7C7D" w:rsidRDefault="00F277E1" w:rsidP="00F277E1">
      <w:pPr>
        <w:spacing w:before="120"/>
        <w:rPr>
          <w:b/>
          <w:bCs/>
          <w:i/>
          <w:iCs/>
          <w:sz w:val="21"/>
          <w:szCs w:val="21"/>
        </w:rPr>
      </w:pPr>
    </w:p>
    <w:p w:rsidR="00F277E1" w:rsidRPr="00FB7C7D" w:rsidRDefault="00F277E1" w:rsidP="00F277E1">
      <w:pPr>
        <w:spacing w:before="120"/>
        <w:rPr>
          <w:b/>
          <w:bCs/>
          <w:i/>
          <w:iCs/>
          <w:sz w:val="21"/>
          <w:szCs w:val="21"/>
        </w:rPr>
      </w:pPr>
    </w:p>
    <w:p w:rsidR="00AB3A68" w:rsidRPr="00FB7C7D" w:rsidRDefault="00A96855" w:rsidP="00AB3A68">
      <w:pPr>
        <w:spacing w:before="120"/>
        <w:rPr>
          <w:b/>
          <w:bCs/>
          <w:i/>
          <w:iCs/>
          <w:sz w:val="21"/>
          <w:szCs w:val="21"/>
        </w:rPr>
      </w:pPr>
      <w:r>
        <w:rPr>
          <w:b/>
          <w:bCs/>
          <w:i/>
          <w:iCs/>
          <w:sz w:val="21"/>
          <w:szCs w:val="21"/>
        </w:rPr>
        <w:br w:type="page"/>
      </w:r>
    </w:p>
    <w:p w:rsidR="00723539" w:rsidRPr="005F3970" w:rsidRDefault="00723539" w:rsidP="005F3970">
      <w:pPr>
        <w:spacing w:before="120" w:after="120"/>
        <w:rPr>
          <w:b/>
          <w:bCs/>
          <w:i/>
          <w:iCs/>
          <w:sz w:val="21"/>
          <w:szCs w:val="21"/>
        </w:rPr>
      </w:pPr>
    </w:p>
    <w:p w:rsidR="00AB3A68" w:rsidRDefault="00AB3A68" w:rsidP="00570147">
      <w:pPr>
        <w:rPr>
          <w:i/>
          <w:iCs/>
          <w:sz w:val="19"/>
          <w:szCs w:val="19"/>
        </w:rPr>
      </w:pPr>
    </w:p>
    <w:p w:rsidR="00AB3A68" w:rsidRPr="00AB3A68" w:rsidRDefault="00AB3A68" w:rsidP="00AB3A68">
      <w:pPr>
        <w:spacing w:before="120" w:after="120"/>
        <w:rPr>
          <w:b/>
          <w:bCs/>
          <w:i/>
          <w:iCs/>
          <w:sz w:val="21"/>
          <w:szCs w:val="21"/>
        </w:rPr>
      </w:pPr>
    </w:p>
    <w:p w:rsidR="00AB3A68" w:rsidRPr="009603D3" w:rsidRDefault="00AB3A68" w:rsidP="00AB3A68">
      <w:pPr>
        <w:spacing w:before="120" w:after="120"/>
        <w:rPr>
          <w:b/>
          <w:bCs/>
          <w:i/>
          <w:iCs/>
          <w:sz w:val="21"/>
          <w:szCs w:val="21"/>
        </w:rPr>
      </w:pPr>
    </w:p>
    <w:p w:rsidR="00AB3A68" w:rsidRPr="00AB3A68" w:rsidRDefault="00AB3A68" w:rsidP="00AB3A68">
      <w:pPr>
        <w:spacing w:before="120" w:after="120"/>
        <w:rPr>
          <w:b/>
          <w:bCs/>
          <w:i/>
          <w:iCs/>
          <w:sz w:val="21"/>
          <w:szCs w:val="21"/>
        </w:rPr>
      </w:pPr>
    </w:p>
    <w:p w:rsidR="00AB3A68" w:rsidRPr="009603D3" w:rsidRDefault="00AB3A68" w:rsidP="00AB3A68">
      <w:pPr>
        <w:spacing w:before="120" w:after="120"/>
        <w:rPr>
          <w:b/>
          <w:bCs/>
          <w:i/>
          <w:iCs/>
          <w:sz w:val="21"/>
          <w:szCs w:val="21"/>
        </w:rPr>
      </w:pPr>
    </w:p>
    <w:p w:rsidR="00AB3A68" w:rsidRPr="009603D3" w:rsidRDefault="00AB3A68" w:rsidP="00AB3A68">
      <w:pPr>
        <w:spacing w:before="120" w:after="120"/>
        <w:rPr>
          <w:b/>
          <w:bCs/>
          <w:i/>
          <w:iCs/>
          <w:sz w:val="21"/>
          <w:szCs w:val="21"/>
        </w:rPr>
      </w:pPr>
    </w:p>
    <w:p w:rsidR="005A5F2C" w:rsidRDefault="005A5F2C">
      <w:pPr>
        <w:spacing w:before="120" w:after="120"/>
        <w:rPr>
          <w:b/>
          <w:bCs/>
          <w:i/>
          <w:iCs/>
          <w:sz w:val="21"/>
          <w:szCs w:val="21"/>
        </w:rPr>
      </w:pPr>
    </w:p>
    <w:p w:rsidR="005A5F2C" w:rsidRDefault="005A5F2C">
      <w:pPr>
        <w:rPr>
          <w:b/>
          <w:bCs/>
          <w:sz w:val="31"/>
          <w:szCs w:val="31"/>
          <w:u w:val="single"/>
        </w:rPr>
      </w:pPr>
    </w:p>
    <w:p w:rsidR="005A5F2C" w:rsidRDefault="005A5F2C">
      <w:pPr>
        <w:rPr>
          <w:b/>
          <w:bCs/>
          <w:sz w:val="31"/>
          <w:szCs w:val="31"/>
          <w:u w:val="single"/>
        </w:rPr>
      </w:pPr>
    </w:p>
    <w:p w:rsidR="00D6647F" w:rsidRDefault="00D6647F">
      <w:pPr>
        <w:rPr>
          <w:b/>
          <w:bCs/>
          <w:sz w:val="31"/>
          <w:szCs w:val="31"/>
          <w:u w:val="single"/>
        </w:rPr>
        <w:sectPr w:rsidR="00D6647F" w:rsidSect="004F1382">
          <w:headerReference w:type="first" r:id="rId14"/>
          <w:footnotePr>
            <w:pos w:val="beneathText"/>
          </w:footnotePr>
          <w:pgSz w:w="11907" w:h="16840" w:code="9"/>
          <w:pgMar w:top="1276" w:right="1418" w:bottom="1418" w:left="0" w:header="709" w:footer="709" w:gutter="1701"/>
          <w:pgNumType w:start="0"/>
          <w:cols w:space="708"/>
          <w:titlePg/>
          <w:docGrid w:linePitch="360"/>
        </w:sectPr>
      </w:pPr>
    </w:p>
    <w:p w:rsidR="005F26A9" w:rsidRDefault="005A5F2C" w:rsidP="005F26A9">
      <w:pPr>
        <w:spacing w:after="360"/>
        <w:rPr>
          <w:b/>
          <w:bCs/>
          <w:sz w:val="31"/>
          <w:szCs w:val="31"/>
          <w:u w:val="single"/>
        </w:rPr>
      </w:pPr>
      <w:bookmarkStart w:id="0" w:name="_Toc232214420"/>
      <w:r>
        <w:rPr>
          <w:b/>
          <w:bCs/>
          <w:sz w:val="31"/>
          <w:szCs w:val="31"/>
          <w:u w:val="single"/>
        </w:rPr>
        <w:lastRenderedPageBreak/>
        <w:br w:type="page"/>
      </w:r>
      <w:bookmarkEnd w:id="0"/>
      <w:r w:rsidR="00F52264">
        <w:rPr>
          <w:b/>
          <w:bCs/>
          <w:sz w:val="31"/>
          <w:szCs w:val="31"/>
          <w:u w:val="single"/>
        </w:rPr>
        <w:lastRenderedPageBreak/>
        <w:t>D</w:t>
      </w:r>
      <w:r w:rsidR="008D57A0">
        <w:rPr>
          <w:b/>
          <w:bCs/>
          <w:sz w:val="31"/>
          <w:szCs w:val="31"/>
          <w:u w:val="single"/>
        </w:rPr>
        <w:t>.1</w:t>
      </w:r>
      <w:r w:rsidR="00A8437A" w:rsidRPr="00A8437A">
        <w:rPr>
          <w:b/>
          <w:bCs/>
          <w:sz w:val="31"/>
          <w:szCs w:val="31"/>
          <w:u w:val="single"/>
        </w:rPr>
        <w:tab/>
      </w:r>
      <w:r w:rsidR="008D57A0">
        <w:rPr>
          <w:b/>
          <w:bCs/>
          <w:sz w:val="31"/>
          <w:szCs w:val="31"/>
          <w:u w:val="single"/>
        </w:rPr>
        <w:t xml:space="preserve"> </w:t>
      </w:r>
      <w:r w:rsidR="00F52264" w:rsidRPr="00F52264">
        <w:rPr>
          <w:b/>
          <w:bCs/>
          <w:sz w:val="31"/>
          <w:szCs w:val="31"/>
          <w:u w:val="single"/>
        </w:rPr>
        <w:t>Současný stav území</w:t>
      </w:r>
    </w:p>
    <w:p w:rsidR="00C877D7" w:rsidRDefault="00B406F9" w:rsidP="0023218E">
      <w:pPr>
        <w:widowControl w:val="0"/>
        <w:tabs>
          <w:tab w:val="left" w:pos="360"/>
          <w:tab w:val="right" w:pos="4724"/>
        </w:tabs>
        <w:spacing w:before="120" w:after="120"/>
        <w:ind w:firstLine="374"/>
        <w:jc w:val="both"/>
      </w:pPr>
      <w:r>
        <w:t>Zájmové území se nacház</w:t>
      </w:r>
      <w:r w:rsidR="00C877D7">
        <w:t xml:space="preserve">í </w:t>
      </w:r>
      <w:r w:rsidR="00005BAA">
        <w:t>v </w:t>
      </w:r>
      <w:r w:rsidR="00062B94">
        <w:t>Pardubickém</w:t>
      </w:r>
      <w:r w:rsidR="00005BAA">
        <w:t xml:space="preserve"> </w:t>
      </w:r>
      <w:r w:rsidR="0099706D">
        <w:t xml:space="preserve">kraji, v okrese </w:t>
      </w:r>
      <w:r w:rsidR="00062B94">
        <w:t>Svitavy</w:t>
      </w:r>
      <w:r>
        <w:t xml:space="preserve">. </w:t>
      </w:r>
      <w:r w:rsidR="00005BAA">
        <w:t>Dotčené p</w:t>
      </w:r>
      <w:r>
        <w:t xml:space="preserve">ozemky leží v k.ú. </w:t>
      </w:r>
      <w:r w:rsidR="00062B94" w:rsidRPr="00062B94">
        <w:t>Dlouhá Loučka</w:t>
      </w:r>
      <w:r>
        <w:t xml:space="preserve">, </w:t>
      </w:r>
      <w:r w:rsidR="00A8437A">
        <w:t>mimo</w:t>
      </w:r>
      <w:r w:rsidR="00C877D7">
        <w:t xml:space="preserve"> </w:t>
      </w:r>
      <w:r w:rsidR="00A8437A">
        <w:t>zastavěné</w:t>
      </w:r>
      <w:r w:rsidR="00005BAA">
        <w:t xml:space="preserve"> území</w:t>
      </w:r>
      <w:r w:rsidR="00C877D7">
        <w:t>.</w:t>
      </w:r>
      <w:r w:rsidR="002B26F1">
        <w:t xml:space="preserve"> </w:t>
      </w:r>
      <w:r w:rsidR="00062B94" w:rsidRPr="00062B94">
        <w:t>Celková rozloha řešeného území (povodí) činí cca 1,38 km</w:t>
      </w:r>
      <w:r w:rsidR="00062B94" w:rsidRPr="00062B94">
        <w:rPr>
          <w:vertAlign w:val="superscript"/>
        </w:rPr>
        <w:t>2</w:t>
      </w:r>
      <w:r w:rsidR="00062B94" w:rsidRPr="00062B94">
        <w:t>. Vlast</w:t>
      </w:r>
      <w:r w:rsidR="00062B94">
        <w:t xml:space="preserve">ní území staveniště činí </w:t>
      </w:r>
      <w:r w:rsidR="00880B70">
        <w:t>0,77</w:t>
      </w:r>
      <w:r w:rsidR="00062B94">
        <w:t xml:space="preserve"> ha</w:t>
      </w:r>
      <w:r w:rsidR="002B26F1">
        <w:t>.</w:t>
      </w:r>
      <w:r w:rsidR="00F52264">
        <w:t xml:space="preserve"> Recipientem údolnice</w:t>
      </w:r>
      <w:r w:rsidR="00062B94">
        <w:t xml:space="preserve"> s občasným tokem</w:t>
      </w:r>
      <w:r w:rsidR="00F52264">
        <w:t xml:space="preserve">, na níž je umístěn Poldr </w:t>
      </w:r>
      <w:r w:rsidR="00062B94">
        <w:t>P7-</w:t>
      </w:r>
      <w:r w:rsidR="00880B70">
        <w:t>2</w:t>
      </w:r>
      <w:r w:rsidR="00F52264">
        <w:t xml:space="preserve">, je </w:t>
      </w:r>
      <w:r w:rsidR="00062B94">
        <w:t>Třebůvka (</w:t>
      </w:r>
      <w:r w:rsidR="00062B94" w:rsidRPr="00062B94">
        <w:t>ČHP 4-10-02-0660</w:t>
      </w:r>
      <w:r w:rsidR="00062B94">
        <w:t>)</w:t>
      </w:r>
      <w:r w:rsidR="00F52264">
        <w:t>.</w:t>
      </w:r>
    </w:p>
    <w:p w:rsidR="00062B94" w:rsidRDefault="002E6AA7" w:rsidP="00A8437A">
      <w:pPr>
        <w:widowControl w:val="0"/>
        <w:tabs>
          <w:tab w:val="left" w:pos="360"/>
          <w:tab w:val="right" w:pos="4724"/>
        </w:tabs>
        <w:spacing w:before="120" w:after="120"/>
        <w:ind w:firstLine="374"/>
        <w:jc w:val="both"/>
      </w:pPr>
      <w:r>
        <w:t>Pozem</w:t>
      </w:r>
      <w:r w:rsidRPr="002E6AA7">
        <w:t>k</w:t>
      </w:r>
      <w:r>
        <w:t>y</w:t>
      </w:r>
      <w:r w:rsidRPr="002E6AA7">
        <w:t xml:space="preserve"> vymezen</w:t>
      </w:r>
      <w:r>
        <w:t>é</w:t>
      </w:r>
      <w:r w:rsidRPr="002E6AA7">
        <w:t xml:space="preserve"> pro hráz</w:t>
      </w:r>
      <w:r>
        <w:t>, zátopu a související objekty</w:t>
      </w:r>
      <w:r w:rsidRPr="002E6AA7">
        <w:t xml:space="preserve"> byl</w:t>
      </w:r>
      <w:r>
        <w:t>y</w:t>
      </w:r>
      <w:r w:rsidRPr="002E6AA7">
        <w:t xml:space="preserve"> navržen</w:t>
      </w:r>
      <w:r>
        <w:t>y</w:t>
      </w:r>
      <w:r w:rsidRPr="002E6AA7">
        <w:t xml:space="preserve"> v rámci schválené komplexní pozemkové úpravy, která nahrazuje územní rozhodnutí pro umístění staveb Plánu společných zařízení (§ </w:t>
      </w:r>
      <w:r>
        <w:t>12</w:t>
      </w:r>
      <w:r w:rsidRPr="002E6AA7">
        <w:t xml:space="preserve"> odst. </w:t>
      </w:r>
      <w:r>
        <w:t>3</w:t>
      </w:r>
      <w:r w:rsidRPr="002E6AA7">
        <w:t xml:space="preserve"> zákona č. 139/2002 Sb.). Navrhovaná nádrž se nachází v </w:t>
      </w:r>
      <w:r>
        <w:t>sevřené</w:t>
      </w:r>
      <w:r w:rsidRPr="002E6AA7">
        <w:t xml:space="preserve"> údolnici </w:t>
      </w:r>
      <w:r>
        <w:t>mimo stávající vodoteče</w:t>
      </w:r>
      <w:r w:rsidRPr="002E6AA7">
        <w:t xml:space="preserve">, ve stávajícím bloku </w:t>
      </w:r>
      <w:r>
        <w:t>orné půdy</w:t>
      </w:r>
      <w:r w:rsidRPr="002E6AA7">
        <w:t xml:space="preserve">. </w:t>
      </w:r>
    </w:p>
    <w:p w:rsidR="003E2BA1" w:rsidRDefault="00F52264" w:rsidP="003E2BA1">
      <w:pPr>
        <w:widowControl w:val="0"/>
        <w:tabs>
          <w:tab w:val="left" w:pos="360"/>
          <w:tab w:val="right" w:pos="4724"/>
        </w:tabs>
        <w:spacing w:before="120" w:after="120"/>
        <w:ind w:firstLine="374"/>
        <w:jc w:val="both"/>
      </w:pPr>
      <w:r w:rsidRPr="00F52264">
        <w:t>Veškeré hydrotechnické výpočty, potřebné pro návrh úpravy, jakožto i hmotové tabulky souhrnné i jednotlivých stavebních objektů zvlášť, jsou součástí přílohy H.</w:t>
      </w:r>
    </w:p>
    <w:p w:rsidR="008D57A0" w:rsidRDefault="008D57A0" w:rsidP="006030DA">
      <w:pPr>
        <w:widowControl w:val="0"/>
        <w:tabs>
          <w:tab w:val="left" w:pos="360"/>
          <w:tab w:val="right" w:pos="4724"/>
        </w:tabs>
        <w:spacing w:before="120" w:after="120"/>
        <w:ind w:firstLine="374"/>
        <w:jc w:val="both"/>
      </w:pPr>
      <w:r>
        <w:t xml:space="preserve">Dle závěrů IGP bude základová spára </w:t>
      </w:r>
      <w:r w:rsidRPr="008D57A0">
        <w:t xml:space="preserve">hráze </w:t>
      </w:r>
      <w:r w:rsidR="00062B94">
        <w:t>(cca 1 až 1,5m pod terénem) zasahovat</w:t>
      </w:r>
      <w:r w:rsidR="00062B94" w:rsidRPr="00062B94">
        <w:t xml:space="preserve"> v údolním dnu tuhé jíly až pevné jíly CI s únosností Rdt = 0,15MPa, pod křídly hráze se do levého i pravého svahu únosnost zlepšuje až na Rdt = 0,2MPa. </w:t>
      </w:r>
      <w:r>
        <w:t>(třída</w:t>
      </w:r>
      <w:r w:rsidRPr="008D57A0">
        <w:t xml:space="preserve"> těžitelnosti 3</w:t>
      </w:r>
      <w:r>
        <w:t>, resp. I). Obdobné zeminy (</w:t>
      </w:r>
      <w:r w:rsidR="00062B94" w:rsidRPr="00062B94">
        <w:t>CI – CS</w:t>
      </w:r>
      <w:r>
        <w:t xml:space="preserve">), </w:t>
      </w:r>
      <w:r w:rsidRPr="008D57A0">
        <w:t>pro stavbu homogenní hráze</w:t>
      </w:r>
      <w:r>
        <w:t xml:space="preserve"> SO 01</w:t>
      </w:r>
      <w:r w:rsidR="00001150">
        <w:t xml:space="preserve"> </w:t>
      </w:r>
      <w:r>
        <w:t>vhodné dle ČSN 75 2410, se nacházejí i v zátopě nádrže, kde je navržen zemník.</w:t>
      </w:r>
      <w:r w:rsidR="007018C7">
        <w:t xml:space="preserve"> </w:t>
      </w:r>
      <w:r w:rsidR="006030DA">
        <w:t>Skrývka ornice bude realizována v tl. 0,3 m. Uložení přebytku skrývkové ornice bude provedeno se souhlasem vlastníka (</w:t>
      </w:r>
      <w:r w:rsidR="005F5F24" w:rsidRPr="005F5F24">
        <w:t xml:space="preserve">ve </w:t>
      </w:r>
      <w:r w:rsidR="005F5F24">
        <w:t>Obec</w:t>
      </w:r>
      <w:r w:rsidR="005F5F24" w:rsidRPr="005F5F24">
        <w:t xml:space="preserve"> Dlouhá Loučka</w:t>
      </w:r>
      <w:r w:rsidR="006030DA">
        <w:t xml:space="preserve">) na p.p.č. KN </w:t>
      </w:r>
      <w:r w:rsidR="005F5F24">
        <w:t>3363 (travní porost)</w:t>
      </w:r>
      <w:r w:rsidR="006030DA">
        <w:t>.</w:t>
      </w:r>
    </w:p>
    <w:p w:rsidR="008D57A0" w:rsidRDefault="008D57A0" w:rsidP="003E2BA1">
      <w:pPr>
        <w:widowControl w:val="0"/>
        <w:tabs>
          <w:tab w:val="left" w:pos="360"/>
          <w:tab w:val="right" w:pos="4724"/>
        </w:tabs>
        <w:spacing w:before="120" w:after="120"/>
        <w:ind w:firstLine="374"/>
        <w:jc w:val="both"/>
      </w:pPr>
      <w:r w:rsidRPr="008D57A0">
        <w:t xml:space="preserve">Jako standardy pro provádění stavby budou </w:t>
      </w:r>
      <w:r w:rsidR="006030DA">
        <w:t>uplatněny</w:t>
      </w:r>
      <w:r w:rsidRPr="008D57A0">
        <w:t xml:space="preserve"> platné ČSN, které se vážou ke kvalitě použitých materiálů, způsobu provádění konstrukcí a prací i ke kontrole kvality. Využití jiných technických standardů je možné po doložení způsobu certifikace, na základě předem uzavřené dohody zhotovitele stavby s investorem.</w:t>
      </w:r>
    </w:p>
    <w:p w:rsidR="00F52264" w:rsidRDefault="005F5F24" w:rsidP="003E2BA1">
      <w:pPr>
        <w:widowControl w:val="0"/>
        <w:tabs>
          <w:tab w:val="left" w:pos="360"/>
          <w:tab w:val="right" w:pos="4724"/>
        </w:tabs>
        <w:spacing w:before="120" w:after="120"/>
        <w:ind w:firstLine="374"/>
        <w:jc w:val="both"/>
      </w:pPr>
      <w:r w:rsidRPr="005F5F24">
        <w:t>Dopravní přístupnost staveniště je zajištěna ze silnice II/368 (Útěchov - Dlouhá Loučka) po polní cestě nezpevněné cca 1200 m (cesta C05, řešená v rámci téhož investičního záměru). S výhodou je možné využít pojíždění po předem připravených podkladních vrstvách cesty C05 (hutnění). Dále až k pozemku hráze je přístupová k</w:t>
      </w:r>
      <w:r>
        <w:t>omunikace zatravněná, dl. 130 m</w:t>
      </w:r>
      <w:r w:rsidR="00001150" w:rsidRPr="00001150">
        <w:t>.</w:t>
      </w:r>
      <w:r w:rsidR="00001150">
        <w:t xml:space="preserve"> Stavba vodní nádrže bude předcházet realizaci finálních povrchů cesty C05.</w:t>
      </w:r>
    </w:p>
    <w:p w:rsidR="00001150" w:rsidRDefault="00001150" w:rsidP="00001150">
      <w:pPr>
        <w:widowControl w:val="0"/>
        <w:tabs>
          <w:tab w:val="left" w:pos="360"/>
          <w:tab w:val="right" w:pos="4724"/>
        </w:tabs>
        <w:spacing w:before="120" w:after="120"/>
        <w:ind w:firstLine="374"/>
        <w:jc w:val="both"/>
      </w:pPr>
      <w:r>
        <w:t>Jako pevné body, na něž bylo navázáno měření polohopisu, lze využít: zhušťovací bod č. 220 (pokračování polní cesty asf. směrem k obci Dl. Loučka).</w:t>
      </w:r>
    </w:p>
    <w:p w:rsidR="008D57A0" w:rsidRDefault="008D57A0" w:rsidP="008D57A0">
      <w:pPr>
        <w:spacing w:before="360" w:after="360"/>
        <w:rPr>
          <w:b/>
          <w:bCs/>
          <w:sz w:val="31"/>
          <w:szCs w:val="31"/>
          <w:u w:val="single"/>
        </w:rPr>
      </w:pPr>
      <w:r>
        <w:rPr>
          <w:b/>
          <w:bCs/>
          <w:sz w:val="31"/>
          <w:szCs w:val="31"/>
          <w:u w:val="single"/>
        </w:rPr>
        <w:t>D</w:t>
      </w:r>
      <w:r w:rsidRPr="00A8437A">
        <w:rPr>
          <w:b/>
          <w:bCs/>
          <w:sz w:val="31"/>
          <w:szCs w:val="31"/>
          <w:u w:val="single"/>
        </w:rPr>
        <w:t>.</w:t>
      </w:r>
      <w:r>
        <w:rPr>
          <w:b/>
          <w:bCs/>
          <w:sz w:val="31"/>
          <w:szCs w:val="31"/>
          <w:u w:val="single"/>
        </w:rPr>
        <w:t xml:space="preserve">2 </w:t>
      </w:r>
      <w:r w:rsidRPr="00A8437A">
        <w:rPr>
          <w:b/>
          <w:bCs/>
          <w:sz w:val="31"/>
          <w:szCs w:val="31"/>
          <w:u w:val="single"/>
        </w:rPr>
        <w:tab/>
      </w:r>
      <w:r w:rsidRPr="008D57A0">
        <w:rPr>
          <w:b/>
          <w:bCs/>
          <w:sz w:val="31"/>
          <w:szCs w:val="31"/>
          <w:u w:val="single"/>
        </w:rPr>
        <w:t>Přípravné práce</w:t>
      </w:r>
    </w:p>
    <w:p w:rsidR="005B1EDC" w:rsidRDefault="005B1EDC" w:rsidP="008D57A0">
      <w:pPr>
        <w:widowControl w:val="0"/>
        <w:tabs>
          <w:tab w:val="left" w:pos="360"/>
          <w:tab w:val="right" w:pos="4724"/>
        </w:tabs>
        <w:spacing w:before="120" w:after="120"/>
        <w:ind w:firstLine="374"/>
        <w:jc w:val="both"/>
      </w:pPr>
      <w:r>
        <w:t>Obvod staveniště bude před zahájením prací vytyčen a označen (dřevěné kolíky s popisem č. bodu, s červeně natřenou hlavou). Trvalá stabilizace hranic dotčených parcel (osazení plast. mezníků, hraničních kůlů) bude osazena v závěru stavebních prací, aby nedošlo k jejímu znehodnocení při stavební činnosti.</w:t>
      </w:r>
    </w:p>
    <w:p w:rsidR="008D57A0" w:rsidRDefault="008D57A0" w:rsidP="008D57A0">
      <w:pPr>
        <w:widowControl w:val="0"/>
        <w:tabs>
          <w:tab w:val="left" w:pos="360"/>
          <w:tab w:val="right" w:pos="4724"/>
        </w:tabs>
        <w:spacing w:before="120" w:after="120"/>
        <w:ind w:firstLine="374"/>
        <w:jc w:val="both"/>
      </w:pPr>
      <w:r>
        <w:t xml:space="preserve">Seznam souřadnic pro vytyčení </w:t>
      </w:r>
      <w:r w:rsidR="005B1EDC">
        <w:t xml:space="preserve">hlavních bodů stavebních </w:t>
      </w:r>
      <w:r>
        <w:t>objektů je uved</w:t>
      </w:r>
      <w:r w:rsidR="005B1EDC">
        <w:t>en ve vytyčovacím výkresu (C.4), jednotlivé drobné objekty (propustky, funkční objekty nádrže apod.) mají seznam souřadnic uveden vždy v podrobném výkresu.</w:t>
      </w:r>
      <w:r>
        <w:t xml:space="preserve"> </w:t>
      </w:r>
      <w:r w:rsidR="005B1EDC">
        <w:t>V</w:t>
      </w:r>
      <w:r>
        <w:t xml:space="preserve"> případě potřeby je možné souřadnice dalších bodů vytyčení odečíst ze situačního výkresu v</w:t>
      </w:r>
      <w:r w:rsidR="00001150">
        <w:t xml:space="preserve"> digitální podobě v systému S-J</w:t>
      </w:r>
      <w:r>
        <w:t>T</w:t>
      </w:r>
      <w:r w:rsidR="00001150">
        <w:t>S</w:t>
      </w:r>
      <w:r>
        <w:t>K.</w:t>
      </w:r>
    </w:p>
    <w:p w:rsidR="005F5F24" w:rsidRPr="005F5F24" w:rsidRDefault="005F5F24" w:rsidP="005F5F24">
      <w:pPr>
        <w:spacing w:before="360" w:after="360"/>
      </w:pPr>
      <w:r w:rsidRPr="005F5F24">
        <w:t>Káceno bude 200 m</w:t>
      </w:r>
      <w:r w:rsidRPr="005F5F24">
        <w:rPr>
          <w:vertAlign w:val="superscript"/>
        </w:rPr>
        <w:t>2</w:t>
      </w:r>
      <w:r w:rsidRPr="005F5F24">
        <w:t xml:space="preserve"> křovin, zasahujících do záboru stavby. O povolení ke kácení dřevin bude před realizací požádáno u OÚ Dlouhá Loučka.</w:t>
      </w:r>
    </w:p>
    <w:p w:rsidR="007018C7" w:rsidRDefault="007018C7" w:rsidP="007018C7">
      <w:pPr>
        <w:spacing w:before="360" w:after="360"/>
        <w:rPr>
          <w:b/>
          <w:bCs/>
          <w:sz w:val="31"/>
          <w:szCs w:val="31"/>
          <w:u w:val="single"/>
        </w:rPr>
      </w:pPr>
      <w:r>
        <w:rPr>
          <w:b/>
          <w:bCs/>
          <w:sz w:val="31"/>
          <w:szCs w:val="31"/>
          <w:u w:val="single"/>
        </w:rPr>
        <w:lastRenderedPageBreak/>
        <w:t>D</w:t>
      </w:r>
      <w:r w:rsidRPr="00A8437A">
        <w:rPr>
          <w:b/>
          <w:bCs/>
          <w:sz w:val="31"/>
          <w:szCs w:val="31"/>
          <w:u w:val="single"/>
        </w:rPr>
        <w:t>.</w:t>
      </w:r>
      <w:r>
        <w:rPr>
          <w:b/>
          <w:bCs/>
          <w:sz w:val="31"/>
          <w:szCs w:val="31"/>
          <w:u w:val="single"/>
        </w:rPr>
        <w:t xml:space="preserve">3 </w:t>
      </w:r>
      <w:r w:rsidRPr="00A8437A">
        <w:rPr>
          <w:b/>
          <w:bCs/>
          <w:sz w:val="31"/>
          <w:szCs w:val="31"/>
          <w:u w:val="single"/>
        </w:rPr>
        <w:tab/>
      </w:r>
      <w:r w:rsidRPr="007018C7">
        <w:rPr>
          <w:b/>
          <w:bCs/>
          <w:sz w:val="31"/>
          <w:szCs w:val="31"/>
          <w:u w:val="single"/>
        </w:rPr>
        <w:t>SO 01 Zemní hráz a úpravy v zátopě</w:t>
      </w:r>
    </w:p>
    <w:p w:rsidR="007018C7" w:rsidRDefault="00001150" w:rsidP="007018C7">
      <w:pPr>
        <w:widowControl w:val="0"/>
        <w:tabs>
          <w:tab w:val="left" w:pos="360"/>
          <w:tab w:val="right" w:pos="4724"/>
        </w:tabs>
        <w:spacing w:before="120" w:after="120"/>
        <w:ind w:firstLine="374"/>
        <w:jc w:val="both"/>
      </w:pPr>
      <w:r>
        <w:t>Zemní homogenní hráz</w:t>
      </w:r>
      <w:r w:rsidR="00290BCC">
        <w:t xml:space="preserve"> </w:t>
      </w:r>
      <w:r w:rsidR="006030DA">
        <w:t>bude vybudována z jílů se střední plasticitou (CI)</w:t>
      </w:r>
      <w:r>
        <w:t xml:space="preserve"> a jílů písčitých (CS)</w:t>
      </w:r>
      <w:r w:rsidR="006030DA">
        <w:t>, těžených v budoucí zátopě nádrže</w:t>
      </w:r>
      <w:r w:rsidR="00290BCC">
        <w:t xml:space="preserve"> (</w:t>
      </w:r>
      <w:r w:rsidR="002F56CD" w:rsidRPr="002F56CD">
        <w:t>R</w:t>
      </w:r>
      <w:r w:rsidR="002F56CD" w:rsidRPr="002F56CD">
        <w:rPr>
          <w:vertAlign w:val="subscript"/>
        </w:rPr>
        <w:t>dt</w:t>
      </w:r>
      <w:r w:rsidR="002F56CD" w:rsidRPr="002F56CD">
        <w:t xml:space="preserve"> = 0,1</w:t>
      </w:r>
      <w:r>
        <w:t>5-0,20</w:t>
      </w:r>
      <w:r w:rsidR="002F56CD" w:rsidRPr="002F56CD">
        <w:t xml:space="preserve"> MPa</w:t>
      </w:r>
      <w:r w:rsidR="002F56CD">
        <w:t xml:space="preserve">, </w:t>
      </w:r>
      <w:r w:rsidR="000654F1" w:rsidRPr="000654F1">
        <w:t>k = 10</w:t>
      </w:r>
      <w:r w:rsidR="000654F1" w:rsidRPr="000654F1">
        <w:rPr>
          <w:vertAlign w:val="superscript"/>
        </w:rPr>
        <w:t>-</w:t>
      </w:r>
      <w:r>
        <w:rPr>
          <w:vertAlign w:val="superscript"/>
        </w:rPr>
        <w:t>7až-</w:t>
      </w:r>
      <w:r w:rsidR="000654F1" w:rsidRPr="000654F1">
        <w:rPr>
          <w:vertAlign w:val="superscript"/>
        </w:rPr>
        <w:t>8</w:t>
      </w:r>
      <w:r w:rsidR="000654F1" w:rsidRPr="000654F1">
        <w:t xml:space="preserve"> m.s</w:t>
      </w:r>
      <w:r w:rsidR="000654F1" w:rsidRPr="000654F1">
        <w:rPr>
          <w:vertAlign w:val="superscript"/>
        </w:rPr>
        <w:t>-1</w:t>
      </w:r>
      <w:r w:rsidR="00290BCC">
        <w:t>)</w:t>
      </w:r>
      <w:r w:rsidR="006030DA">
        <w:t>.</w:t>
      </w:r>
    </w:p>
    <w:p w:rsidR="000654F1" w:rsidRDefault="000654F1" w:rsidP="007018C7">
      <w:pPr>
        <w:widowControl w:val="0"/>
        <w:tabs>
          <w:tab w:val="left" w:pos="360"/>
          <w:tab w:val="right" w:pos="4724"/>
        </w:tabs>
        <w:spacing w:before="120" w:after="120"/>
        <w:ind w:firstLine="374"/>
        <w:jc w:val="both"/>
      </w:pPr>
      <w:r>
        <w:t xml:space="preserve">Délka hráze v ose činí </w:t>
      </w:r>
      <w:r w:rsidR="005F5F24">
        <w:t>96</w:t>
      </w:r>
      <w:r w:rsidR="00E82E0B">
        <w:t>,</w:t>
      </w:r>
      <w:r w:rsidR="005F5F24">
        <w:t>32</w:t>
      </w:r>
      <w:r>
        <w:t xml:space="preserve"> m, šířka v koruně 3,</w:t>
      </w:r>
      <w:r w:rsidR="00E82E0B">
        <w:t>00</w:t>
      </w:r>
      <w:r>
        <w:t xml:space="preserve"> m, příčný sklon koruny </w:t>
      </w:r>
      <w:r w:rsidR="00E82E0B">
        <w:t>3</w:t>
      </w:r>
      <w:r>
        <w:t xml:space="preserve"> % směrem do nádrže. Maximální výška hráze nad terénem dosahuje </w:t>
      </w:r>
      <w:r w:rsidR="005F5F24">
        <w:t>2</w:t>
      </w:r>
      <w:r w:rsidRPr="000654F1">
        <w:t>,</w:t>
      </w:r>
      <w:r w:rsidR="005F5F24">
        <w:t>02</w:t>
      </w:r>
      <w:r w:rsidRPr="000654F1">
        <w:t xml:space="preserve"> m</w:t>
      </w:r>
      <w:r>
        <w:t>. Sklon návodního svahu navržen 1:3,</w:t>
      </w:r>
      <w:r w:rsidR="00E82E0B">
        <w:t>3</w:t>
      </w:r>
      <w:r>
        <w:t>, sk</w:t>
      </w:r>
      <w:r w:rsidR="00E82E0B">
        <w:t xml:space="preserve">lon vzdušního svahu navržen 1:2 </w:t>
      </w:r>
      <w:r>
        <w:t>(</w:t>
      </w:r>
      <w:r w:rsidR="00F554C3">
        <w:t xml:space="preserve">doporučené hodnoty </w:t>
      </w:r>
      <w:r>
        <w:t xml:space="preserve">dle ČSN 75 2410 pro zeminy </w:t>
      </w:r>
      <w:r w:rsidR="00E82E0B">
        <w:t>CI/CS</w:t>
      </w:r>
      <w:r>
        <w:t>)</w:t>
      </w:r>
      <w:r w:rsidR="00F554C3">
        <w:t xml:space="preserve">. Koruna hráze (osa) leží ve výšce </w:t>
      </w:r>
      <w:r w:rsidR="005F5F24">
        <w:t>410</w:t>
      </w:r>
      <w:r w:rsidR="00F554C3" w:rsidRPr="00F554C3">
        <w:t>,</w:t>
      </w:r>
      <w:r w:rsidR="005F5F24">
        <w:t>30</w:t>
      </w:r>
      <w:r w:rsidR="00F554C3">
        <w:t xml:space="preserve"> m n.m. BPV. Bezpečnostní převýšení nad H</w:t>
      </w:r>
      <w:r w:rsidR="00F554C3" w:rsidRPr="00F554C3">
        <w:rPr>
          <w:vertAlign w:val="subscript"/>
        </w:rPr>
        <w:t>max neovl.</w:t>
      </w:r>
      <w:r w:rsidR="00F554C3">
        <w:t xml:space="preserve"> činí 0,</w:t>
      </w:r>
      <w:r w:rsidR="004F7833">
        <w:t>35</w:t>
      </w:r>
      <w:r w:rsidR="00F554C3">
        <w:t xml:space="preserve"> m.</w:t>
      </w:r>
    </w:p>
    <w:p w:rsidR="00F554C3" w:rsidRDefault="00F554C3" w:rsidP="007018C7">
      <w:pPr>
        <w:widowControl w:val="0"/>
        <w:tabs>
          <w:tab w:val="left" w:pos="360"/>
          <w:tab w:val="right" w:pos="4724"/>
        </w:tabs>
        <w:spacing w:before="120" w:after="120"/>
        <w:ind w:firstLine="374"/>
        <w:jc w:val="both"/>
      </w:pPr>
      <w:r w:rsidRPr="00F554C3">
        <w:t>Skrývka nadložních zemin bude proveden</w:t>
      </w:r>
      <w:r>
        <w:t>a v tl. 0,5 m (z toho ornice 0,3</w:t>
      </w:r>
      <w:r w:rsidRPr="00F554C3">
        <w:t xml:space="preserve"> m), hráz je vetknuta do podložních jílů</w:t>
      </w:r>
      <w:r>
        <w:t xml:space="preserve"> CI</w:t>
      </w:r>
      <w:r w:rsidRPr="00F554C3">
        <w:t xml:space="preserve"> s nepatrnou propustností</w:t>
      </w:r>
      <w:r>
        <w:t>. V km 0,000 00-0,</w:t>
      </w:r>
      <w:r w:rsidR="004F7833">
        <w:t>096</w:t>
      </w:r>
      <w:r>
        <w:t xml:space="preserve"> </w:t>
      </w:r>
      <w:r w:rsidR="004F7833">
        <w:t>32</w:t>
      </w:r>
      <w:r>
        <w:t xml:space="preserve"> bude proveden zavazovací zámek hl. </w:t>
      </w:r>
      <w:r w:rsidR="00E82E0B">
        <w:t>1</w:t>
      </w:r>
      <w:r>
        <w:t>,</w:t>
      </w:r>
      <w:r w:rsidR="00E82E0B">
        <w:t>50</w:t>
      </w:r>
      <w:r>
        <w:t xml:space="preserve"> m p.t., š. </w:t>
      </w:r>
      <w:r w:rsidR="00E82E0B">
        <w:t>0</w:t>
      </w:r>
      <w:r>
        <w:t>,</w:t>
      </w:r>
      <w:r w:rsidR="00E82E0B">
        <w:t>8</w:t>
      </w:r>
      <w:r>
        <w:t xml:space="preserve">0 m </w:t>
      </w:r>
      <w:r w:rsidR="00E82E0B">
        <w:t>jakožto</w:t>
      </w:r>
      <w:r>
        <w:t xml:space="preserve"> vyhledávací rýha k ověření neexistence historických drénů (v současné evidenci PLa</w:t>
      </w:r>
      <w:r w:rsidR="00A958BF">
        <w:t xml:space="preserve"> s.p.</w:t>
      </w:r>
      <w:r>
        <w:t xml:space="preserve"> </w:t>
      </w:r>
      <w:r w:rsidR="00E82E0B">
        <w:t>je</w:t>
      </w:r>
      <w:r>
        <w:t xml:space="preserve"> pro danou lokalitu </w:t>
      </w:r>
      <w:r w:rsidR="00A958BF">
        <w:t xml:space="preserve">drenážní </w:t>
      </w:r>
      <w:r>
        <w:t>odvodnění</w:t>
      </w:r>
      <w:r w:rsidR="00A958BF">
        <w:t xml:space="preserve"> evidováno</w:t>
      </w:r>
      <w:r w:rsidR="00E82E0B">
        <w:t>, podrobná dokumentace však chybí)</w:t>
      </w:r>
      <w:r>
        <w:t xml:space="preserve">. Rýha bude po vyhloubení zpětně zahutněna, rovněž </w:t>
      </w:r>
      <w:r w:rsidRPr="00F554C3">
        <w:t>případné nalezené drény budou v celé šířce hráze odtěženy a rýhy zpětně zahutněny</w:t>
      </w:r>
      <w:r>
        <w:t xml:space="preserve"> </w:t>
      </w:r>
      <w:r w:rsidR="00A958BF" w:rsidRPr="00A958BF">
        <w:t>nepropustnou zeminou</w:t>
      </w:r>
      <w:r w:rsidR="00A958BF">
        <w:t xml:space="preserve">, </w:t>
      </w:r>
      <w:r>
        <w:t>způsobem obdobným hutnění zbytku tělesa hráze.</w:t>
      </w:r>
    </w:p>
    <w:p w:rsidR="00A958BF" w:rsidRDefault="00A958BF" w:rsidP="00A958BF">
      <w:pPr>
        <w:widowControl w:val="0"/>
        <w:tabs>
          <w:tab w:val="left" w:pos="360"/>
          <w:tab w:val="right" w:pos="4724"/>
        </w:tabs>
        <w:spacing w:before="120" w:after="120"/>
        <w:ind w:firstLine="374"/>
        <w:jc w:val="both"/>
      </w:pPr>
      <w:r w:rsidRPr="00A958BF">
        <w:t xml:space="preserve">Stavba hráze bude provedena v souladu s ČSN 75 2410 a ČSN 72 1006. Výkopy budou hloubeny v zeminách tř. těžitelnosti </w:t>
      </w:r>
      <w:r>
        <w:t>3</w:t>
      </w:r>
      <w:r w:rsidRPr="00A958BF">
        <w:t>, eventuálně lepivých (v závislosti na roč. období). Zemina z výkopů bude (po skrývce ornice) deponována a použita k sypání hráze. Před začátkem sypání hráze bude připravena základová spára. Základová spára hrázového tělesa bude očištěna od všech organic</w:t>
      </w:r>
      <w:r>
        <w:t>kých částí, větví, kamenů atd. a</w:t>
      </w:r>
      <w:r w:rsidRPr="00A958BF">
        <w:t xml:space="preserve"> </w:t>
      </w:r>
      <w:r>
        <w:t xml:space="preserve">bude </w:t>
      </w:r>
      <w:r w:rsidRPr="00A958BF">
        <w:t>vysušena. Případná přitékající voda povrchová i podzemní bude odvedena vhodným technickým opatřením (</w:t>
      </w:r>
      <w:r>
        <w:t xml:space="preserve">gravitačně do odp. příkopu, příp. </w:t>
      </w:r>
      <w:r w:rsidRPr="00A958BF">
        <w:t>čerpáním). Základovou spáru převezme projektant ve spolupráci s geologem a o převzetí provede zápis. Před sypání</w:t>
      </w:r>
      <w:r>
        <w:t xml:space="preserve">m první vrstvy bude zákl. spára zhutněna </w:t>
      </w:r>
      <w:r w:rsidRPr="00A958BF">
        <w:t>min. 6-ti pojezdy ježkovým vibračním válcem (</w:t>
      </w:r>
      <w:r>
        <w:t xml:space="preserve">hmotnost nad </w:t>
      </w:r>
      <w:r w:rsidRPr="00A958BF">
        <w:t>10 t).</w:t>
      </w:r>
    </w:p>
    <w:p w:rsidR="00A958BF" w:rsidRDefault="00A958BF" w:rsidP="00A958BF">
      <w:pPr>
        <w:widowControl w:val="0"/>
        <w:tabs>
          <w:tab w:val="left" w:pos="360"/>
          <w:tab w:val="right" w:pos="4724"/>
        </w:tabs>
        <w:spacing w:before="120" w:after="120"/>
        <w:ind w:firstLine="374"/>
        <w:jc w:val="both"/>
      </w:pPr>
      <w:r w:rsidRPr="00A958BF">
        <w:t>V zátopě v místě zemníku bude před započetím těžení zeminy pro sypání hráze sejmuta humózní</w:t>
      </w:r>
      <w:r>
        <w:t xml:space="preserve"> vrstva v celé tloušťce (0,3</w:t>
      </w:r>
      <w:r w:rsidRPr="00A958BF">
        <w:t xml:space="preserve"> m). Ornice bude uložena na mezideponii a spolu s ostatními přebytky ornice využita při ohumusování zemníku, tělesa hráze a </w:t>
      </w:r>
      <w:r>
        <w:t xml:space="preserve">ostatních stavebních objektů. Přebytek ornice bude rozhrnut na p.p.č. KN </w:t>
      </w:r>
      <w:r w:rsidR="004F7833">
        <w:t>3363</w:t>
      </w:r>
      <w:r>
        <w:t xml:space="preserve"> (</w:t>
      </w:r>
      <w:r w:rsidR="004F7833">
        <w:t>TTP</w:t>
      </w:r>
      <w:r>
        <w:t>)</w:t>
      </w:r>
      <w:r w:rsidRPr="00A958BF">
        <w:t>. Povrch zemníku bude po ukončen</w:t>
      </w:r>
      <w:r w:rsidR="00974CE0">
        <w:t>í těžby vysvahován do sklonů max. 1:5 (viz příčné řezy zátopou nádrže),</w:t>
      </w:r>
      <w:r w:rsidRPr="00A958BF">
        <w:t xml:space="preserve"> ohumusován</w:t>
      </w:r>
      <w:r w:rsidR="00974CE0">
        <w:t xml:space="preserve"> v tl. 0,1 m</w:t>
      </w:r>
      <w:r w:rsidRPr="00A958BF">
        <w:t xml:space="preserve"> a oset travní směsí. Nejhlubší místo nesmí být </w:t>
      </w:r>
      <w:r w:rsidR="00974CE0">
        <w:t xml:space="preserve">položeno </w:t>
      </w:r>
      <w:r w:rsidRPr="00A958BF">
        <w:t xml:space="preserve">níže než </w:t>
      </w:r>
      <w:r w:rsidR="004F7833">
        <w:t>407,69</w:t>
      </w:r>
      <w:r w:rsidRPr="00A958BF">
        <w:t xml:space="preserve"> m n.m. (práh </w:t>
      </w:r>
      <w:r w:rsidR="00974CE0">
        <w:t>výpustného</w:t>
      </w:r>
      <w:r w:rsidRPr="00A958BF">
        <w:t xml:space="preserve"> objektu).</w:t>
      </w:r>
    </w:p>
    <w:p w:rsidR="00974CE0" w:rsidRDefault="00974CE0" w:rsidP="00974CE0">
      <w:pPr>
        <w:widowControl w:val="0"/>
        <w:tabs>
          <w:tab w:val="left" w:pos="360"/>
          <w:tab w:val="right" w:pos="4724"/>
        </w:tabs>
        <w:spacing w:before="120" w:after="120"/>
        <w:ind w:firstLine="374"/>
        <w:jc w:val="both"/>
      </w:pPr>
      <w:r w:rsidRPr="00974CE0">
        <w:t>Sypání hráze bude prováděno po vrstvách max. 0,</w:t>
      </w:r>
      <w:r>
        <w:t>2</w:t>
      </w:r>
      <w:r w:rsidRPr="00974CE0">
        <w:t xml:space="preserve"> m a tyto budou následně zhutněny. Hutnění bude prováděno </w:t>
      </w:r>
      <w:r>
        <w:t xml:space="preserve">ježkovým </w:t>
      </w:r>
      <w:r w:rsidRPr="00974CE0">
        <w:t xml:space="preserve">vibračním válcem </w:t>
      </w:r>
      <w:r>
        <w:t>&gt;</w:t>
      </w:r>
      <w:r w:rsidRPr="00974CE0">
        <w:t xml:space="preserve">10 t. Před začátkem sypání bude proveden pro jednotlivé zeminy hutnící pokus, kterým bude stanoven min. počet pojezdů hutnícího stroje. </w:t>
      </w:r>
      <w:r w:rsidR="006E7496">
        <w:t>P</w:t>
      </w:r>
      <w:r w:rsidRPr="00974CE0">
        <w:t>okud budou hutnící práce prováděny v dlouhodobě suchém počasí, zeminy by mohly být naváženy ze zemníku do hráze bez nutnosti sn</w:t>
      </w:r>
      <w:r w:rsidR="006E7496">
        <w:t>ižování vlhkosti např. vápněním.</w:t>
      </w:r>
    </w:p>
    <w:p w:rsidR="00E82E0B" w:rsidRPr="00974CE0" w:rsidRDefault="00E82E0B" w:rsidP="00974CE0">
      <w:pPr>
        <w:widowControl w:val="0"/>
        <w:tabs>
          <w:tab w:val="left" w:pos="360"/>
          <w:tab w:val="right" w:pos="4724"/>
        </w:tabs>
        <w:spacing w:before="120" w:after="120"/>
        <w:ind w:firstLine="374"/>
        <w:jc w:val="both"/>
      </w:pPr>
      <w:r>
        <w:t>Čelní</w:t>
      </w:r>
      <w:r w:rsidR="00DD7F60">
        <w:t>, nejvyšší</w:t>
      </w:r>
      <w:r>
        <w:t xml:space="preserve"> část hráze bude sypána přednostně ze zemin s vyšším podílem písčitých jílů (CS), boční část možno sypat ze zcela jílovitých zemin CI</w:t>
      </w:r>
      <w:r w:rsidR="00DD7F60">
        <w:t xml:space="preserve"> v závislosti na výskytu v zemníku</w:t>
      </w:r>
      <w:r>
        <w:t>.</w:t>
      </w:r>
    </w:p>
    <w:p w:rsidR="00974CE0" w:rsidRPr="00974CE0" w:rsidRDefault="00974CE0" w:rsidP="00974CE0">
      <w:pPr>
        <w:widowControl w:val="0"/>
        <w:tabs>
          <w:tab w:val="left" w:pos="360"/>
          <w:tab w:val="right" w:pos="4724"/>
        </w:tabs>
        <w:spacing w:before="120" w:after="120"/>
        <w:ind w:firstLine="374"/>
        <w:jc w:val="both"/>
      </w:pPr>
      <w:r w:rsidRPr="00974CE0">
        <w:t>Míra zhutnění soudržných zemin musí být provedena na parametr C &gt; 0,975 dle ČSN 72 1006.</w:t>
      </w:r>
    </w:p>
    <w:p w:rsidR="00974CE0" w:rsidRPr="00974CE0" w:rsidRDefault="00974CE0" w:rsidP="00974CE0">
      <w:pPr>
        <w:widowControl w:val="0"/>
        <w:tabs>
          <w:tab w:val="left" w:pos="360"/>
          <w:tab w:val="right" w:pos="4724"/>
        </w:tabs>
        <w:spacing w:before="120" w:after="120"/>
        <w:ind w:firstLine="374"/>
        <w:jc w:val="both"/>
        <w:rPr>
          <w:i/>
        </w:rPr>
      </w:pPr>
      <w:r w:rsidRPr="00974CE0">
        <w:rPr>
          <w:i/>
        </w:rPr>
        <w:t>Pozn.: parametr C – poměr objemové hmotnosti vlhké zeminy zhutněné na stavbě a objemové hmotnosti téže zeminy zhutněné při téže vlhkosti laboratorním postupem dle ČSN 72 1015 (Proctor Standard, MPS).</w:t>
      </w:r>
    </w:p>
    <w:p w:rsidR="00974CE0" w:rsidRDefault="006E7496" w:rsidP="00A958BF">
      <w:pPr>
        <w:widowControl w:val="0"/>
        <w:tabs>
          <w:tab w:val="left" w:pos="360"/>
          <w:tab w:val="right" w:pos="4724"/>
        </w:tabs>
        <w:spacing w:before="120" w:after="120"/>
        <w:ind w:firstLine="374"/>
        <w:jc w:val="both"/>
      </w:pPr>
      <w:r>
        <w:lastRenderedPageBreak/>
        <w:t xml:space="preserve">Před začátkem vrstvení zeminy bude provedeno </w:t>
      </w:r>
      <w:r w:rsidRPr="006E7496">
        <w:t xml:space="preserve">stanovení optimálních hutnících parametrů </w:t>
      </w:r>
      <w:r>
        <w:t>použitých</w:t>
      </w:r>
      <w:r w:rsidRPr="006E7496">
        <w:t xml:space="preserve"> zemin a </w:t>
      </w:r>
      <w:r>
        <w:t>dojde ke kontrole</w:t>
      </w:r>
      <w:r w:rsidRPr="006E7496">
        <w:t xml:space="preserve"> únosnosti pláně</w:t>
      </w:r>
      <w:r>
        <w:t>!</w:t>
      </w:r>
    </w:p>
    <w:p w:rsidR="006E7496" w:rsidRDefault="006E7496" w:rsidP="00A958BF">
      <w:pPr>
        <w:widowControl w:val="0"/>
        <w:tabs>
          <w:tab w:val="left" w:pos="360"/>
          <w:tab w:val="right" w:pos="4724"/>
        </w:tabs>
        <w:spacing w:before="120" w:after="120"/>
        <w:ind w:firstLine="374"/>
        <w:jc w:val="both"/>
      </w:pPr>
      <w:r w:rsidRPr="006E7496">
        <w:t>Vrstvy budou sypány ve sklonu budoucí koruny tak, aby byl umožněn  odtok povrchové vody. Další vrstva se smí navážet až na zhutněnou předchozí vrstvu, jejíž povrch musí být urovnaný, bez kaluží vody, bez přeschlé nebo rozbahněné zeminy, bez nevhodných předmětů (kameny, org. části). Zemina znehodnocená mrazem, deštěm apod. se odstraní, stejně jako led a sníh. Sypání a zhutňování soudržných zemin se za deštivého počasí nebo při sněžení a za mrazu neprovádí. Je-li povrch vrstvy soudržné zeminy příliš vyschlý nebo hladký, musí se před sypáním další vrstvy navlhčit a podle potřeby zdrsnit, aby bylo zaručeno dostatečné spojení obou vrstev. Sypanina nesmí obsahovat kořeny dřevin, dřevo a materiál, který může časem zetlít, kameny a předměty které překážejí hutnění. Optimální vlhkost zeminy a objemová hmotnost po zhutnění bude určena standardní Proctorovou zkouškou před realizací. Pokud nebudou práce probíhat v sušších obdobích roku, je nutné pro dosažení opt. vlhkosti počítat s nutností v předstihu odvodnit zemník drenážními rýhami, příp. zeminu vápnit ke snížení okamžité vlhkosti.</w:t>
      </w:r>
    </w:p>
    <w:p w:rsidR="006E7496" w:rsidRDefault="006E7496" w:rsidP="006E7496">
      <w:pPr>
        <w:widowControl w:val="0"/>
        <w:tabs>
          <w:tab w:val="left" w:pos="360"/>
          <w:tab w:val="right" w:pos="4724"/>
        </w:tabs>
        <w:spacing w:before="120" w:after="120"/>
        <w:ind w:firstLine="374"/>
        <w:jc w:val="both"/>
      </w:pPr>
      <w:r w:rsidRPr="006E7496">
        <w:t>Sypání a hutnění v zimních podmínkách se nedoporučuje. Je mimořádně přípustné tehdy, je-li zaručeno požadované zpracování sypaniny i to, že vlivem mrazu nedojde ke změně požadovaných vlastností zeminy. Zcela nepřípustné je, aby zemina do hráze byla zmrzlá a obsahovala led a sníh. Kontrola míry zhutnění se provádí  dle ČSN 72 1006 1x na každých 500 m</w:t>
      </w:r>
      <w:r w:rsidRPr="006E7496">
        <w:rPr>
          <w:vertAlign w:val="superscript"/>
        </w:rPr>
        <w:t>3</w:t>
      </w:r>
      <w:r w:rsidRPr="006E7496">
        <w:t xml:space="preserve"> sypaniny (2 vzorky).</w:t>
      </w:r>
    </w:p>
    <w:p w:rsidR="00990BA2" w:rsidRDefault="00990BA2" w:rsidP="00990BA2">
      <w:pPr>
        <w:widowControl w:val="0"/>
        <w:tabs>
          <w:tab w:val="left" w:pos="360"/>
          <w:tab w:val="right" w:pos="4724"/>
        </w:tabs>
        <w:spacing w:before="120" w:after="120"/>
        <w:ind w:firstLine="374"/>
        <w:jc w:val="both"/>
      </w:pPr>
      <w:r>
        <w:t>Hráz bude přesypána na hodnotu vyšší, než je požadovaná kóta koruny (cca o 0,05-0,10 m) - je nutné počítat s dodatečným sedáním zeminy na projektovanou úroveň koruny.</w:t>
      </w:r>
    </w:p>
    <w:p w:rsidR="006E7496" w:rsidRPr="006E7496" w:rsidRDefault="006E7496" w:rsidP="00990BA2">
      <w:pPr>
        <w:widowControl w:val="0"/>
        <w:tabs>
          <w:tab w:val="left" w:pos="360"/>
          <w:tab w:val="right" w:pos="4724"/>
        </w:tabs>
        <w:spacing w:before="120" w:after="120"/>
        <w:ind w:firstLine="374"/>
        <w:jc w:val="both"/>
      </w:pPr>
      <w:r w:rsidRPr="006E7496">
        <w:t xml:space="preserve">Patní drén je navržen ze </w:t>
      </w:r>
      <w:r>
        <w:t>štěrkopísku</w:t>
      </w:r>
      <w:r w:rsidRPr="006E7496">
        <w:t xml:space="preserve"> frakce </w:t>
      </w:r>
      <w:r>
        <w:t>0-63 mm v tloušťce 0,60</w:t>
      </w:r>
      <w:r w:rsidRPr="006E7496">
        <w:t xml:space="preserve"> m, je kryt filtrem ze štěrkopísku</w:t>
      </w:r>
      <w:r>
        <w:t xml:space="preserve"> fr. 0-4 v tl. 0,20</w:t>
      </w:r>
      <w:r w:rsidRPr="006E7496">
        <w:t xml:space="preserve"> m. </w:t>
      </w:r>
      <w:r w:rsidR="005A0090">
        <w:t xml:space="preserve">Drén je v tělese hráze vytažen do výšky 1,50 m. </w:t>
      </w:r>
      <w:r w:rsidRPr="006E7496">
        <w:t xml:space="preserve">Odvedení průsakových vod zajišťuje perforované potrubí z flexibilního </w:t>
      </w:r>
      <w:r>
        <w:t>PE</w:t>
      </w:r>
      <w:r w:rsidRPr="006E7496">
        <w:t xml:space="preserve"> DN 200 mm, vyústěné na kótě </w:t>
      </w:r>
      <w:r w:rsidR="004F7833">
        <w:t>407,79</w:t>
      </w:r>
      <w:r w:rsidRPr="006E7496">
        <w:t xml:space="preserve"> m n.m. z obou stran </w:t>
      </w:r>
      <w:r w:rsidR="005A0090">
        <w:t>navrtáním ŽB trub</w:t>
      </w:r>
      <w:r w:rsidRPr="006E7496">
        <w:t xml:space="preserve"> odpadní</w:t>
      </w:r>
      <w:r w:rsidR="005A0090">
        <w:t>ho</w:t>
      </w:r>
      <w:r w:rsidRPr="006E7496">
        <w:t xml:space="preserve"> </w:t>
      </w:r>
      <w:r w:rsidR="005A0090">
        <w:t>potrubí</w:t>
      </w:r>
      <w:r w:rsidRPr="006E7496">
        <w:t xml:space="preserve"> (vyústění bude v závěrečné délce 1000 mm provedeno litinovou trubkou s žabí klapkou).</w:t>
      </w:r>
    </w:p>
    <w:p w:rsidR="005A0090" w:rsidRPr="00A958BF" w:rsidRDefault="005A0090" w:rsidP="00A958BF">
      <w:pPr>
        <w:widowControl w:val="0"/>
        <w:tabs>
          <w:tab w:val="left" w:pos="360"/>
          <w:tab w:val="right" w:pos="4724"/>
        </w:tabs>
        <w:spacing w:before="120" w:after="120"/>
        <w:ind w:firstLine="374"/>
        <w:jc w:val="both"/>
      </w:pPr>
      <w:r w:rsidRPr="005A0090">
        <w:t>Opevnění návodního svahu</w:t>
      </w:r>
      <w:r w:rsidR="004F7833">
        <w:t xml:space="preserve"> </w:t>
      </w:r>
      <w:r w:rsidR="00CB3B95">
        <w:t>v místě vodorysu stálé hladiny</w:t>
      </w:r>
      <w:r w:rsidRPr="005A0090">
        <w:t xml:space="preserve"> </w:t>
      </w:r>
      <w:r w:rsidR="00CB3B95">
        <w:t xml:space="preserve">(0,50 m nad a 0,50 m pod vodorovinou) </w:t>
      </w:r>
      <w:r w:rsidRPr="005A0090">
        <w:t xml:space="preserve">je navrženo </w:t>
      </w:r>
      <w:r w:rsidR="00CB3B95">
        <w:t>drceným kamenivem</w:t>
      </w:r>
      <w:r w:rsidRPr="005A0090">
        <w:t xml:space="preserve"> fr. </w:t>
      </w:r>
      <w:r w:rsidR="00CB3B95">
        <w:t>63</w:t>
      </w:r>
      <w:r w:rsidRPr="005A0090">
        <w:t>/</w:t>
      </w:r>
      <w:r w:rsidR="00CB3B95">
        <w:t>125</w:t>
      </w:r>
      <w:r w:rsidRPr="005A0090">
        <w:t xml:space="preserve"> mm, tl. </w:t>
      </w:r>
      <w:r w:rsidR="00CB3B95">
        <w:t>200</w:t>
      </w:r>
      <w:r w:rsidRPr="005A0090">
        <w:t xml:space="preserve"> mm</w:t>
      </w:r>
      <w:r>
        <w:t>, položenou na filtr štěrko</w:t>
      </w:r>
      <w:r w:rsidR="00CB3B95">
        <w:t xml:space="preserve">písku </w:t>
      </w:r>
      <w:r w:rsidRPr="005A0090">
        <w:t>fr. 0/</w:t>
      </w:r>
      <w:r w:rsidR="00CB3B95">
        <w:t>4</w:t>
      </w:r>
      <w:r w:rsidRPr="005A0090">
        <w:t xml:space="preserve"> mm, tl. </w:t>
      </w:r>
      <w:r w:rsidR="00CB3B95">
        <w:t>100</w:t>
      </w:r>
      <w:r w:rsidRPr="005A0090">
        <w:t xml:space="preserve"> mm</w:t>
      </w:r>
      <w:r>
        <w:t xml:space="preserve">. </w:t>
      </w:r>
      <w:r w:rsidR="00CB3B95">
        <w:t>Z</w:t>
      </w:r>
      <w:r>
        <w:t xml:space="preserve">bylé části </w:t>
      </w:r>
      <w:r w:rsidR="00CB3B95">
        <w:t>hráze</w:t>
      </w:r>
      <w:r>
        <w:t xml:space="preserve"> budou ohumusovány v tl. 200 mm a zatravněny.</w:t>
      </w:r>
    </w:p>
    <w:p w:rsidR="00E55259" w:rsidRDefault="00CB3B95" w:rsidP="00E55259">
      <w:pPr>
        <w:widowControl w:val="0"/>
        <w:tabs>
          <w:tab w:val="left" w:pos="360"/>
          <w:tab w:val="right" w:pos="4724"/>
        </w:tabs>
        <w:spacing w:before="120" w:after="120"/>
        <w:ind w:firstLine="374"/>
        <w:jc w:val="both"/>
      </w:pPr>
      <w:r>
        <w:t>Zatravnění</w:t>
      </w:r>
      <w:r w:rsidR="00E55259">
        <w:t xml:space="preserve"> </w:t>
      </w:r>
      <w:r w:rsidR="00607CE3">
        <w:t>(</w:t>
      </w:r>
      <w:r>
        <w:t xml:space="preserve">  </w:t>
      </w:r>
      <w:r w:rsidR="00607CE3">
        <w:t xml:space="preserve"> m</w:t>
      </w:r>
      <w:r w:rsidR="00607CE3" w:rsidRPr="00607CE3">
        <w:rPr>
          <w:vertAlign w:val="superscript"/>
        </w:rPr>
        <w:t>2</w:t>
      </w:r>
      <w:r w:rsidR="00607CE3">
        <w:t xml:space="preserve">) </w:t>
      </w:r>
      <w:r>
        <w:t>bude</w:t>
      </w:r>
      <w:r w:rsidR="00E55259">
        <w:t xml:space="preserve"> </w:t>
      </w:r>
      <w:r>
        <w:t>založeno</w:t>
      </w:r>
      <w:r w:rsidR="00E55259">
        <w:t xml:space="preserve"> klasicky. Využita bude travní směs UNI 14 </w:t>
      </w:r>
      <w:r w:rsidR="00E55259" w:rsidRPr="00024213">
        <w:t>Protierozní směs</w:t>
      </w:r>
      <w:r w:rsidR="00E55259">
        <w:t xml:space="preserve">, </w:t>
      </w:r>
      <w:r w:rsidR="00E55259" w:rsidRPr="00E55259">
        <w:t>výsevek činí 45 kg*ha</w:t>
      </w:r>
      <w:r w:rsidR="00E55259" w:rsidRPr="00E55259">
        <w:rPr>
          <w:vertAlign w:val="superscript"/>
        </w:rPr>
        <w:t>-1</w:t>
      </w:r>
      <w:r w:rsidR="00E55259" w:rsidRPr="00E55259">
        <w:t xml:space="preserve">. </w:t>
      </w:r>
      <w:r w:rsidR="00E55259">
        <w:t>Složení travní směsi:</w:t>
      </w:r>
    </w:p>
    <w:p w:rsidR="00E55259" w:rsidRDefault="00E55259" w:rsidP="00E55259">
      <w:pPr>
        <w:spacing w:before="360" w:after="360"/>
        <w:rPr>
          <w:i/>
        </w:rPr>
      </w:pPr>
      <w:r>
        <w:rPr>
          <w:i/>
        </w:rPr>
        <w:t>j</w:t>
      </w:r>
      <w:r w:rsidRPr="00024213">
        <w:rPr>
          <w:i/>
        </w:rPr>
        <w:t xml:space="preserve">ílek mnohokvětý </w:t>
      </w:r>
      <w:r>
        <w:rPr>
          <w:i/>
        </w:rPr>
        <w:t>(</w:t>
      </w:r>
      <w:r w:rsidRPr="00024213">
        <w:rPr>
          <w:i/>
        </w:rPr>
        <w:t>Lolium multiflorum</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Pr>
          <w:i/>
        </w:rPr>
        <w:tab/>
      </w:r>
      <w:r w:rsidRPr="00024213">
        <w:rPr>
          <w:i/>
        </w:rPr>
        <w:t xml:space="preserve">10 </w:t>
      </w:r>
      <w:r>
        <w:rPr>
          <w:i/>
        </w:rPr>
        <w:t>%</w:t>
      </w:r>
      <w:r>
        <w:rPr>
          <w:i/>
        </w:rPr>
        <w:br/>
        <w:t>j</w:t>
      </w:r>
      <w:r w:rsidRPr="00024213">
        <w:rPr>
          <w:i/>
        </w:rPr>
        <w:t xml:space="preserve">ílek vytrvalý 2n </w:t>
      </w:r>
      <w:r>
        <w:rPr>
          <w:i/>
        </w:rPr>
        <w:t>(</w:t>
      </w:r>
      <w:r w:rsidRPr="00024213">
        <w:rPr>
          <w:i/>
        </w:rPr>
        <w:t>Lolium perenne</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Pr>
          <w:i/>
        </w:rPr>
        <w:tab/>
      </w:r>
      <w:r>
        <w:rPr>
          <w:i/>
        </w:rPr>
        <w:tab/>
      </w:r>
      <w:r>
        <w:rPr>
          <w:i/>
        </w:rPr>
        <w:tab/>
      </w:r>
      <w:r w:rsidRPr="00024213">
        <w:rPr>
          <w:i/>
        </w:rPr>
        <w:t>30</w:t>
      </w:r>
      <w:r>
        <w:rPr>
          <w:i/>
        </w:rPr>
        <w:t xml:space="preserve"> %</w:t>
      </w:r>
      <w:r>
        <w:rPr>
          <w:i/>
        </w:rPr>
        <w:br/>
        <w:t>k</w:t>
      </w:r>
      <w:r w:rsidRPr="00024213">
        <w:rPr>
          <w:i/>
        </w:rPr>
        <w:t xml:space="preserve">ostřava červená dlouze výběžkatá </w:t>
      </w:r>
      <w:r>
        <w:rPr>
          <w:i/>
        </w:rPr>
        <w:t>(</w:t>
      </w:r>
      <w:r w:rsidRPr="00024213">
        <w:rPr>
          <w:i/>
        </w:rPr>
        <w:t>Festuca rubra rubra</w:t>
      </w:r>
      <w:r>
        <w:rPr>
          <w:i/>
        </w:rPr>
        <w:t>)</w:t>
      </w:r>
      <w:r w:rsidRPr="00024213">
        <w:rPr>
          <w:i/>
        </w:rPr>
        <w:t xml:space="preserve"> </w:t>
      </w:r>
      <w:r>
        <w:rPr>
          <w:i/>
        </w:rPr>
        <w:tab/>
      </w:r>
      <w:r>
        <w:rPr>
          <w:i/>
        </w:rPr>
        <w:tab/>
      </w:r>
      <w:r>
        <w:rPr>
          <w:i/>
        </w:rPr>
        <w:tab/>
      </w:r>
      <w:r w:rsidRPr="00024213">
        <w:rPr>
          <w:i/>
        </w:rPr>
        <w:t>10</w:t>
      </w:r>
      <w:r>
        <w:rPr>
          <w:i/>
        </w:rPr>
        <w:t xml:space="preserve"> %</w:t>
      </w:r>
      <w:r>
        <w:rPr>
          <w:i/>
        </w:rPr>
        <w:br/>
        <w:t>k</w:t>
      </w:r>
      <w:r w:rsidRPr="00024213">
        <w:rPr>
          <w:i/>
        </w:rPr>
        <w:t xml:space="preserve">ostřava červená krátce výběžkatá </w:t>
      </w:r>
      <w:r>
        <w:rPr>
          <w:i/>
        </w:rPr>
        <w:t>(</w:t>
      </w:r>
      <w:r w:rsidRPr="00024213">
        <w:rPr>
          <w:i/>
        </w:rPr>
        <w:t>Festuca rubra tri</w:t>
      </w:r>
      <w:r>
        <w:rPr>
          <w:i/>
        </w:rPr>
        <w:t>chophylla)</w:t>
      </w:r>
      <w:r>
        <w:rPr>
          <w:i/>
        </w:rPr>
        <w:tab/>
      </w:r>
      <w:r w:rsidRPr="00024213">
        <w:rPr>
          <w:i/>
        </w:rPr>
        <w:t xml:space="preserve">15 </w:t>
      </w:r>
      <w:r>
        <w:rPr>
          <w:i/>
        </w:rPr>
        <w:t>%</w:t>
      </w:r>
      <w:r>
        <w:rPr>
          <w:i/>
        </w:rPr>
        <w:br/>
        <w:t>k</w:t>
      </w:r>
      <w:r w:rsidRPr="00024213">
        <w:rPr>
          <w:i/>
        </w:rPr>
        <w:t xml:space="preserve">ostřava rákosovitá </w:t>
      </w:r>
      <w:r>
        <w:rPr>
          <w:i/>
        </w:rPr>
        <w:t>(</w:t>
      </w:r>
      <w:r w:rsidRPr="00024213">
        <w:rPr>
          <w:i/>
        </w:rPr>
        <w:t>Festuca arundinacea</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sidRPr="00024213">
        <w:rPr>
          <w:i/>
        </w:rPr>
        <w:t>25</w:t>
      </w:r>
      <w:r>
        <w:rPr>
          <w:i/>
        </w:rPr>
        <w:t xml:space="preserve"> %</w:t>
      </w:r>
      <w:r>
        <w:rPr>
          <w:i/>
        </w:rPr>
        <w:br/>
        <w:t>l</w:t>
      </w:r>
      <w:r w:rsidRPr="00024213">
        <w:rPr>
          <w:i/>
        </w:rPr>
        <w:t xml:space="preserve">ipnice luční </w:t>
      </w:r>
      <w:r>
        <w:rPr>
          <w:i/>
        </w:rPr>
        <w:t>(</w:t>
      </w:r>
      <w:r w:rsidRPr="00024213">
        <w:rPr>
          <w:i/>
        </w:rPr>
        <w:t>Poa pratensis</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Pr>
          <w:i/>
        </w:rPr>
        <w:tab/>
      </w:r>
      <w:r>
        <w:rPr>
          <w:i/>
        </w:rPr>
        <w:tab/>
      </w:r>
      <w:r>
        <w:rPr>
          <w:i/>
        </w:rPr>
        <w:tab/>
      </w:r>
      <w:r>
        <w:rPr>
          <w:i/>
        </w:rPr>
        <w:tab/>
      </w:r>
      <w:r>
        <w:rPr>
          <w:i/>
        </w:rPr>
        <w:tab/>
      </w:r>
      <w:r w:rsidRPr="00024213">
        <w:rPr>
          <w:i/>
        </w:rPr>
        <w:t>10</w:t>
      </w:r>
      <w:r>
        <w:rPr>
          <w:i/>
        </w:rPr>
        <w:t xml:space="preserve"> %</w:t>
      </w:r>
    </w:p>
    <w:p w:rsidR="00E62ABC" w:rsidRDefault="00E62ABC" w:rsidP="00E62ABC">
      <w:pPr>
        <w:widowControl w:val="0"/>
        <w:tabs>
          <w:tab w:val="left" w:pos="360"/>
          <w:tab w:val="right" w:pos="4724"/>
        </w:tabs>
        <w:spacing w:before="120" w:after="120"/>
        <w:ind w:firstLine="374"/>
        <w:jc w:val="both"/>
      </w:pPr>
      <w:r>
        <w:t>Před výsevem bude provedeno dodatečné přimíchání 2 % štírovníku růžkatého (</w:t>
      </w:r>
      <w:r w:rsidRPr="00A13F5A">
        <w:rPr>
          <w:i/>
        </w:rPr>
        <w:t>Lotus corniculatus</w:t>
      </w:r>
      <w:r>
        <w:t>), 2 % ú</w:t>
      </w:r>
      <w:r w:rsidRPr="00E62ABC">
        <w:t>ročník</w:t>
      </w:r>
      <w:r>
        <w:t>u</w:t>
      </w:r>
      <w:r w:rsidRPr="00E62ABC">
        <w:t xml:space="preserve"> bolhoj</w:t>
      </w:r>
      <w:r>
        <w:t>e</w:t>
      </w:r>
      <w:r w:rsidRPr="00E62ABC">
        <w:t xml:space="preserve"> (</w:t>
      </w:r>
      <w:r w:rsidRPr="00E62ABC">
        <w:rPr>
          <w:i/>
        </w:rPr>
        <w:t>Anthyllis vulneraria</w:t>
      </w:r>
      <w:r w:rsidRPr="00E62ABC">
        <w:t>)</w:t>
      </w:r>
      <w:r>
        <w:t xml:space="preserve"> a 5 % jetele plazivého (</w:t>
      </w:r>
      <w:r w:rsidRPr="0050533A">
        <w:rPr>
          <w:i/>
        </w:rPr>
        <w:t>Trifolium repens</w:t>
      </w:r>
      <w:r>
        <w:t>) do výsevku.</w:t>
      </w:r>
    </w:p>
    <w:p w:rsidR="005A0090" w:rsidRDefault="00AD46AC" w:rsidP="005A0090">
      <w:pPr>
        <w:widowControl w:val="0"/>
        <w:tabs>
          <w:tab w:val="left" w:pos="360"/>
          <w:tab w:val="right" w:pos="4724"/>
        </w:tabs>
        <w:spacing w:before="120" w:after="120"/>
        <w:ind w:firstLine="374"/>
        <w:jc w:val="both"/>
      </w:pPr>
      <w:r>
        <w:t>Opevnění travním porostem je třeba v rámci následné péče řádně zapěstovat</w:t>
      </w:r>
      <w:r w:rsidR="005A0090" w:rsidRPr="005A0090">
        <w:t xml:space="preserve"> (v rámci 3leté následné péče o vegetační úpravy bude plocha zatravnění sečena 4x ročně</w:t>
      </w:r>
      <w:r>
        <w:t>, s odvozem posečené biomasy</w:t>
      </w:r>
      <w:r w:rsidR="005A0090" w:rsidRPr="005A0090">
        <w:t>).</w:t>
      </w:r>
    </w:p>
    <w:p w:rsidR="00AD46AC" w:rsidRDefault="00AD46AC" w:rsidP="00AD46AC">
      <w:pPr>
        <w:spacing w:before="360" w:after="360"/>
        <w:rPr>
          <w:b/>
          <w:bCs/>
          <w:sz w:val="31"/>
          <w:szCs w:val="31"/>
          <w:u w:val="single"/>
        </w:rPr>
      </w:pPr>
      <w:r>
        <w:rPr>
          <w:b/>
          <w:bCs/>
          <w:sz w:val="31"/>
          <w:szCs w:val="31"/>
          <w:u w:val="single"/>
        </w:rPr>
        <w:lastRenderedPageBreak/>
        <w:t>D</w:t>
      </w:r>
      <w:r w:rsidRPr="00A8437A">
        <w:rPr>
          <w:b/>
          <w:bCs/>
          <w:sz w:val="31"/>
          <w:szCs w:val="31"/>
          <w:u w:val="single"/>
        </w:rPr>
        <w:t>.</w:t>
      </w:r>
      <w:r>
        <w:rPr>
          <w:b/>
          <w:bCs/>
          <w:sz w:val="31"/>
          <w:szCs w:val="31"/>
          <w:u w:val="single"/>
        </w:rPr>
        <w:t xml:space="preserve">4 </w:t>
      </w:r>
      <w:r w:rsidRPr="00A8437A">
        <w:rPr>
          <w:b/>
          <w:bCs/>
          <w:sz w:val="31"/>
          <w:szCs w:val="31"/>
          <w:u w:val="single"/>
        </w:rPr>
        <w:tab/>
      </w:r>
      <w:r w:rsidRPr="00AD46AC">
        <w:rPr>
          <w:b/>
          <w:bCs/>
          <w:sz w:val="31"/>
          <w:szCs w:val="31"/>
          <w:u w:val="single"/>
        </w:rPr>
        <w:t>SO 02 Výpustný objekt</w:t>
      </w:r>
    </w:p>
    <w:p w:rsidR="00425244" w:rsidRDefault="00AD46AC" w:rsidP="00AD46AC">
      <w:pPr>
        <w:widowControl w:val="0"/>
        <w:tabs>
          <w:tab w:val="left" w:pos="360"/>
          <w:tab w:val="right" w:pos="4724"/>
        </w:tabs>
        <w:spacing w:before="120" w:after="120"/>
        <w:ind w:firstLine="374"/>
        <w:jc w:val="both"/>
      </w:pPr>
      <w:r w:rsidRPr="00AD46AC">
        <w:t xml:space="preserve">Výpustný objekt je tvořen </w:t>
      </w:r>
      <w:r w:rsidR="00616084" w:rsidRPr="00616084">
        <w:t>třídlužový</w:t>
      </w:r>
      <w:r w:rsidR="00616084">
        <w:t>m</w:t>
      </w:r>
      <w:r w:rsidR="00616084" w:rsidRPr="00616084">
        <w:t xml:space="preserve"> (zdvojená stěna a předsazená stěna) otevřený</w:t>
      </w:r>
      <w:r w:rsidR="00616084">
        <w:t>m</w:t>
      </w:r>
      <w:r w:rsidR="00616084" w:rsidRPr="00616084">
        <w:t xml:space="preserve"> </w:t>
      </w:r>
      <w:r w:rsidR="00616084">
        <w:t xml:space="preserve">prefabrikovaným </w:t>
      </w:r>
      <w:r w:rsidR="00616084" w:rsidRPr="00616084">
        <w:t>požerák</w:t>
      </w:r>
      <w:r w:rsidR="00616084">
        <w:t xml:space="preserve">em </w:t>
      </w:r>
      <w:r w:rsidRPr="00AD46AC">
        <w:t xml:space="preserve">(kóta </w:t>
      </w:r>
      <w:r>
        <w:t xml:space="preserve">předsazeného zajišťovacího </w:t>
      </w:r>
      <w:r w:rsidRPr="00AD46AC">
        <w:t xml:space="preserve">prahu </w:t>
      </w:r>
      <w:r w:rsidR="004F7833">
        <w:t>407,69</w:t>
      </w:r>
      <w:r w:rsidRPr="00AD46AC">
        <w:t xml:space="preserve"> m n.m.) s česlemi</w:t>
      </w:r>
      <w:r w:rsidR="00425244">
        <w:t xml:space="preserve"> a škrtícím profilem</w:t>
      </w:r>
      <w:r w:rsidR="00616084">
        <w:t xml:space="preserve"> (oc. DN 300 na výtoku z požeráku do odp. potrubí)</w:t>
      </w:r>
      <w:r>
        <w:t xml:space="preserve">. </w:t>
      </w:r>
      <w:r w:rsidR="00425244">
        <w:t xml:space="preserve">Odpadní potrubí DN </w:t>
      </w:r>
      <w:r w:rsidR="00616084">
        <w:t>600</w:t>
      </w:r>
      <w:r w:rsidR="00425244">
        <w:t xml:space="preserve"> mm navazuje na zahloubený vývar, společný i pro odpad od korunového bezpečnostního přelivu (SO 03).</w:t>
      </w:r>
    </w:p>
    <w:p w:rsidR="00FA4531" w:rsidRDefault="00FA4531" w:rsidP="00FA4531">
      <w:pPr>
        <w:widowControl w:val="0"/>
        <w:tabs>
          <w:tab w:val="left" w:pos="360"/>
          <w:tab w:val="right" w:pos="4724"/>
        </w:tabs>
        <w:spacing w:before="120" w:after="120"/>
        <w:ind w:firstLine="374"/>
        <w:jc w:val="both"/>
      </w:pPr>
      <w:r w:rsidRPr="00AD46AC">
        <w:t>Objekt splňuje z požadavky ČS</w:t>
      </w:r>
      <w:r>
        <w:t>N 752410:2011 Malé vodní nádrže</w:t>
      </w:r>
      <w:r w:rsidRPr="00AD46AC">
        <w:t xml:space="preserve">. </w:t>
      </w:r>
      <w:r>
        <w:t>Požerák</w:t>
      </w:r>
      <w:r w:rsidRPr="00AD46AC">
        <w:t xml:space="preserve"> dle propočtu zatíží základovou spáru celkov</w:t>
      </w:r>
      <w:r>
        <w:t>ým napětím</w:t>
      </w:r>
      <w:r w:rsidRPr="00AD46AC">
        <w:t xml:space="preserve"> σ = </w:t>
      </w:r>
      <w:r w:rsidR="004F7833">
        <w:t>43</w:t>
      </w:r>
      <w:r w:rsidRPr="00A36D00">
        <w:t xml:space="preserve"> </w:t>
      </w:r>
      <w:r w:rsidRPr="00AD46AC">
        <w:t>kPa, zatímco dle IGP lze v základové spáře očekávat únosnost R</w:t>
      </w:r>
      <w:r w:rsidRPr="00AD46AC">
        <w:rPr>
          <w:vertAlign w:val="subscript"/>
        </w:rPr>
        <w:t>dt</w:t>
      </w:r>
      <w:r w:rsidRPr="00AD46AC">
        <w:t xml:space="preserve"> = </w:t>
      </w:r>
      <w:r w:rsidR="004F7833">
        <w:t>200-250</w:t>
      </w:r>
      <w:r w:rsidRPr="00AD46AC">
        <w:t xml:space="preserve"> kPa.</w:t>
      </w:r>
    </w:p>
    <w:p w:rsidR="00FA4531" w:rsidRDefault="00FA4531" w:rsidP="00AD46AC">
      <w:pPr>
        <w:widowControl w:val="0"/>
        <w:tabs>
          <w:tab w:val="left" w:pos="360"/>
          <w:tab w:val="right" w:pos="4724"/>
        </w:tabs>
        <w:spacing w:before="120" w:after="120"/>
        <w:ind w:firstLine="374"/>
        <w:jc w:val="both"/>
      </w:pPr>
    </w:p>
    <w:p w:rsidR="00425244" w:rsidRDefault="00425244" w:rsidP="008B2B6A">
      <w:pPr>
        <w:widowControl w:val="0"/>
        <w:tabs>
          <w:tab w:val="left" w:pos="360"/>
          <w:tab w:val="right" w:pos="4724"/>
        </w:tabs>
        <w:spacing w:before="120" w:after="120"/>
        <w:ind w:firstLine="374"/>
        <w:jc w:val="both"/>
      </w:pPr>
      <w:r>
        <w:t>Požeráku je předsazen ŽB zajišťovací práh 300/1100/</w:t>
      </w:r>
      <w:r w:rsidR="00616084">
        <w:t>9200</w:t>
      </w:r>
      <w:r>
        <w:t xml:space="preserve"> v úrovni dna nádrže – </w:t>
      </w:r>
      <w:r w:rsidR="004F7833">
        <w:t>407,69</w:t>
      </w:r>
      <w:r w:rsidR="004F7833" w:rsidRPr="00AD46AC">
        <w:t xml:space="preserve"> </w:t>
      </w:r>
      <w:r>
        <w:t xml:space="preserve">m n.m. (konstrukce ŽB C 30/37 XC 4, XF 3, výztuž při povrchu KARI KY 50 150x150/8 mm, krytí min. 50 mm). </w:t>
      </w:r>
      <w:r w:rsidR="008B2B6A">
        <w:t>Dilatační spáry (tl. 10 mm) budou těsněny PP pásem (např. Sika 0-25 L,</w:t>
      </w:r>
      <w:r w:rsidR="005E08FA">
        <w:t xml:space="preserve"> vč. zatmelení!</w:t>
      </w:r>
      <w:r w:rsidR="008B2B6A">
        <w:t xml:space="preserve"> </w:t>
      </w:r>
      <w:r>
        <w:t xml:space="preserve">Předpolí prahu je v délce </w:t>
      </w:r>
      <w:r w:rsidR="004F7833">
        <w:t>2</w:t>
      </w:r>
      <w:r>
        <w:t>,</w:t>
      </w:r>
      <w:r w:rsidR="004F7833">
        <w:t>00</w:t>
      </w:r>
      <w:r>
        <w:t xml:space="preserve"> m opevněno </w:t>
      </w:r>
      <w:r w:rsidRPr="00425244">
        <w:t>kamenný</w:t>
      </w:r>
      <w:r>
        <w:t>m</w:t>
      </w:r>
      <w:r w:rsidRPr="00425244">
        <w:t xml:space="preserve"> zához</w:t>
      </w:r>
      <w:r>
        <w:t>em</w:t>
      </w:r>
      <w:r w:rsidRPr="00425244">
        <w:t xml:space="preserve"> tl. 400 mm, LK nad 120 kg</w:t>
      </w:r>
      <w:r>
        <w:t>.</w:t>
      </w:r>
    </w:p>
    <w:p w:rsidR="00425244" w:rsidRDefault="00425244" w:rsidP="00425244">
      <w:pPr>
        <w:widowControl w:val="0"/>
        <w:tabs>
          <w:tab w:val="left" w:pos="360"/>
          <w:tab w:val="right" w:pos="4724"/>
        </w:tabs>
        <w:spacing w:before="120" w:after="120"/>
        <w:ind w:firstLine="374"/>
        <w:jc w:val="both"/>
      </w:pPr>
      <w:r>
        <w:t xml:space="preserve">Prostor mezi prahem a vlastním tělesem požeráku, stejně jako bezprostřední okolí požeráku v návaznosti na těleso hráze, je opevněn kamennou rovnaninou vyklínovanou nasucho, zrno nad </w:t>
      </w:r>
      <w:r w:rsidR="00616084">
        <w:t>120</w:t>
      </w:r>
      <w:r>
        <w:t xml:space="preserve"> kg, tl. </w:t>
      </w:r>
      <w:r w:rsidR="00616084">
        <w:t>400</w:t>
      </w:r>
      <w:r>
        <w:t xml:space="preserve"> mm, skládanou do ŠP lože tl. 100 mm.</w:t>
      </w:r>
    </w:p>
    <w:p w:rsidR="00300CB6" w:rsidRDefault="00A36D00" w:rsidP="00616084">
      <w:pPr>
        <w:widowControl w:val="0"/>
        <w:tabs>
          <w:tab w:val="left" w:pos="360"/>
          <w:tab w:val="right" w:pos="4724"/>
        </w:tabs>
        <w:spacing w:before="120" w:after="120"/>
        <w:ind w:firstLine="374"/>
        <w:jc w:val="both"/>
      </w:pPr>
      <w:r>
        <w:t xml:space="preserve">Požerák svou konstrukcí umožňuje snadný přístup k čištění odpadního potrubí a škrtícího potrubí od nánosů, rovněž je umožněna regulace hladiny vody v nádrži při provozu. </w:t>
      </w:r>
      <w:r w:rsidR="00425244">
        <w:t xml:space="preserve">Koruna požeráku je vytažena do výšky </w:t>
      </w:r>
      <w:r w:rsidR="004F7833">
        <w:t>410</w:t>
      </w:r>
      <w:r w:rsidR="00425244">
        <w:t>,</w:t>
      </w:r>
      <w:r w:rsidR="004F7833">
        <w:t>30</w:t>
      </w:r>
      <w:r w:rsidR="00425244">
        <w:t xml:space="preserve"> m n.m</w:t>
      </w:r>
      <w:r w:rsidR="00616084">
        <w:t xml:space="preserve"> (výška koruny hráze)</w:t>
      </w:r>
      <w:r w:rsidR="00434C1D">
        <w:t xml:space="preserve">, celková výška šachty činí </w:t>
      </w:r>
      <w:r w:rsidR="004F7833">
        <w:t>2646</w:t>
      </w:r>
      <w:r w:rsidR="00434C1D">
        <w:t xml:space="preserve"> mm</w:t>
      </w:r>
      <w:r w:rsidR="00425244">
        <w:t xml:space="preserve">. </w:t>
      </w:r>
      <w:r w:rsidR="00616084">
        <w:t xml:space="preserve">Využit bude ŽB prefabrikovaný požerák otevřený dvojitý zdvojený o půdorysu 1230*1400 mm (např. typ KORA), C30/37 XF3, celk. výška </w:t>
      </w:r>
      <w:r w:rsidR="004F7833">
        <w:t>3,40</w:t>
      </w:r>
      <w:r w:rsidR="00616084">
        <w:t xml:space="preserve"> m, min. VÝZT. KARI KY 50 150x150/8 mm kr. 30 mm, kompletní dodávka vč. uzamykatelného poklopu 1250*930 mm (oc. rošt v rámu L prof.), dále žebříku </w:t>
      </w:r>
      <w:r w:rsidR="00544343">
        <w:t>2000</w:t>
      </w:r>
      <w:r w:rsidR="00616084">
        <w:t xml:space="preserve"> mm, oc. slupic pro hrazení, (všechny kovové části upraveny žárovým zinkováním). </w:t>
      </w:r>
      <w:r w:rsidR="00425244">
        <w:t xml:space="preserve">Poklop bude uzamykatelný na ocelovou petlici s krytem visacího zámku proti poškození. </w:t>
      </w:r>
      <w:r w:rsidR="00616084">
        <w:t xml:space="preserve">Výtok z </w:t>
      </w:r>
      <w:r w:rsidR="00AD46AC">
        <w:t xml:space="preserve">tělesa požeráku </w:t>
      </w:r>
      <w:r w:rsidR="00616084">
        <w:t>tvoří</w:t>
      </w:r>
      <w:r w:rsidR="00AD46AC">
        <w:t xml:space="preserve"> škrtící profil</w:t>
      </w:r>
      <w:r w:rsidR="00616084">
        <w:t>: ocelová zabetonovaná trubka</w:t>
      </w:r>
      <w:r w:rsidR="00AD46AC">
        <w:t xml:space="preserve"> DN 3</w:t>
      </w:r>
      <w:r w:rsidR="00616084">
        <w:t>0</w:t>
      </w:r>
      <w:r w:rsidR="00AD46AC">
        <w:t>0 (</w:t>
      </w:r>
      <w:r w:rsidR="00616084">
        <w:t>osazeno při prefabrikaci</w:t>
      </w:r>
      <w:r w:rsidR="00273D3B">
        <w:t>).</w:t>
      </w:r>
    </w:p>
    <w:p w:rsidR="00434C1D" w:rsidRDefault="00434C1D" w:rsidP="00425244">
      <w:pPr>
        <w:widowControl w:val="0"/>
        <w:tabs>
          <w:tab w:val="left" w:pos="360"/>
          <w:tab w:val="right" w:pos="4724"/>
        </w:tabs>
        <w:spacing w:before="120" w:after="120"/>
        <w:ind w:firstLine="374"/>
        <w:jc w:val="both"/>
      </w:pPr>
      <w:r w:rsidRPr="00434C1D">
        <w:t>Dubové dluže (</w:t>
      </w:r>
      <w:r w:rsidR="00273D3B">
        <w:t>50</w:t>
      </w:r>
      <w:r w:rsidRPr="00434C1D">
        <w:t xml:space="preserve"> x </w:t>
      </w:r>
      <w:r>
        <w:t>200</w:t>
      </w:r>
      <w:r w:rsidRPr="00434C1D">
        <w:t xml:space="preserve"> x </w:t>
      </w:r>
      <w:r w:rsidR="00273D3B">
        <w:t>840</w:t>
      </w:r>
      <w:r w:rsidRPr="00434C1D">
        <w:t xml:space="preserve"> - </w:t>
      </w:r>
      <w:r w:rsidR="00B670B2">
        <w:t>9</w:t>
      </w:r>
      <w:r w:rsidRPr="00434C1D">
        <w:t xml:space="preserve"> ks</w:t>
      </w:r>
      <w:r w:rsidR="00273D3B">
        <w:t>, 50</w:t>
      </w:r>
      <w:r w:rsidR="00273D3B" w:rsidRPr="00434C1D">
        <w:t xml:space="preserve"> x </w:t>
      </w:r>
      <w:r w:rsidR="00273D3B">
        <w:t>200</w:t>
      </w:r>
      <w:r w:rsidR="00273D3B" w:rsidRPr="00434C1D">
        <w:t xml:space="preserve"> x </w:t>
      </w:r>
      <w:r w:rsidR="00273D3B">
        <w:t>850</w:t>
      </w:r>
      <w:r w:rsidR="00273D3B" w:rsidRPr="00434C1D">
        <w:t xml:space="preserve"> - </w:t>
      </w:r>
      <w:r w:rsidR="00B670B2">
        <w:t>9</w:t>
      </w:r>
      <w:r w:rsidR="00273D3B" w:rsidRPr="00434C1D">
        <w:t xml:space="preserve"> ks</w:t>
      </w:r>
      <w:r w:rsidR="00273D3B">
        <w:t>, 50</w:t>
      </w:r>
      <w:r w:rsidR="00273D3B" w:rsidRPr="00434C1D">
        <w:t xml:space="preserve"> x </w:t>
      </w:r>
      <w:r w:rsidR="00273D3B">
        <w:t>1</w:t>
      </w:r>
      <w:r w:rsidR="00B670B2">
        <w:t>3</w:t>
      </w:r>
      <w:r w:rsidR="00273D3B">
        <w:t>0</w:t>
      </w:r>
      <w:r w:rsidR="00273D3B" w:rsidRPr="00434C1D">
        <w:t xml:space="preserve"> x </w:t>
      </w:r>
      <w:r w:rsidR="00273D3B">
        <w:t>840</w:t>
      </w:r>
      <w:r w:rsidR="00273D3B" w:rsidRPr="00434C1D">
        <w:t xml:space="preserve"> - </w:t>
      </w:r>
      <w:r w:rsidR="00273D3B">
        <w:t>1</w:t>
      </w:r>
      <w:r w:rsidR="00273D3B" w:rsidRPr="00434C1D">
        <w:t xml:space="preserve"> ks</w:t>
      </w:r>
      <w:r w:rsidR="00273D3B">
        <w:t>, 50</w:t>
      </w:r>
      <w:r w:rsidR="00273D3B" w:rsidRPr="00434C1D">
        <w:t xml:space="preserve"> x </w:t>
      </w:r>
      <w:r w:rsidR="00273D3B">
        <w:t>1</w:t>
      </w:r>
      <w:r w:rsidR="00B670B2">
        <w:t>3</w:t>
      </w:r>
      <w:r w:rsidR="00273D3B">
        <w:t>0</w:t>
      </w:r>
      <w:r w:rsidR="00273D3B" w:rsidRPr="00434C1D">
        <w:t xml:space="preserve"> x </w:t>
      </w:r>
      <w:r w:rsidR="00273D3B">
        <w:t>850</w:t>
      </w:r>
      <w:r w:rsidR="00273D3B" w:rsidRPr="00434C1D">
        <w:t xml:space="preserve"> - </w:t>
      </w:r>
      <w:r w:rsidR="00273D3B">
        <w:t>1</w:t>
      </w:r>
      <w:r w:rsidR="00273D3B" w:rsidRPr="00434C1D">
        <w:t xml:space="preserve"> ks</w:t>
      </w:r>
      <w:r w:rsidR="00273D3B">
        <w:t>, 50</w:t>
      </w:r>
      <w:r w:rsidR="00273D3B" w:rsidRPr="00434C1D">
        <w:t xml:space="preserve"> x </w:t>
      </w:r>
      <w:r w:rsidR="00273D3B">
        <w:t>200</w:t>
      </w:r>
      <w:r w:rsidR="00273D3B" w:rsidRPr="00434C1D">
        <w:t xml:space="preserve"> x </w:t>
      </w:r>
      <w:r w:rsidR="00273D3B">
        <w:t>870</w:t>
      </w:r>
      <w:r w:rsidR="00273D3B" w:rsidRPr="00434C1D">
        <w:t xml:space="preserve"> - </w:t>
      </w:r>
      <w:r w:rsidR="00B670B2">
        <w:t>7</w:t>
      </w:r>
      <w:r w:rsidR="00273D3B" w:rsidRPr="00434C1D">
        <w:t xml:space="preserve"> ks</w:t>
      </w:r>
      <w:r w:rsidRPr="00434C1D">
        <w:t xml:space="preserve">) </w:t>
      </w:r>
      <w:r>
        <w:t xml:space="preserve">budou provedeny </w:t>
      </w:r>
      <w:r w:rsidRPr="00434C1D">
        <w:t xml:space="preserve">se zkosenými hranami a </w:t>
      </w:r>
      <w:r>
        <w:t xml:space="preserve">se </w:t>
      </w:r>
      <w:r w:rsidRPr="00434C1D">
        <w:t>zazubením</w:t>
      </w:r>
      <w:r>
        <w:t xml:space="preserve"> na sebe navazují</w:t>
      </w:r>
      <w:r w:rsidR="00BB7BAA">
        <w:t>c</w:t>
      </w:r>
      <w:r>
        <w:t>ích hran.</w:t>
      </w:r>
    </w:p>
    <w:p w:rsidR="00FA4531" w:rsidRDefault="00FA4531" w:rsidP="00273D3B">
      <w:pPr>
        <w:widowControl w:val="0"/>
        <w:tabs>
          <w:tab w:val="left" w:pos="360"/>
          <w:tab w:val="right" w:pos="4724"/>
        </w:tabs>
        <w:spacing w:before="120" w:after="120"/>
        <w:ind w:firstLine="374"/>
        <w:jc w:val="both"/>
      </w:pPr>
      <w:r w:rsidRPr="00FA4531">
        <w:t>Šachta požeráku bude přístupná z koruny hráze pomocí</w:t>
      </w:r>
      <w:r w:rsidR="00273D3B">
        <w:t xml:space="preserve"> kam. rovnaniny skl.sv. 2:1 (</w:t>
      </w:r>
      <w:r w:rsidR="00B670B2">
        <w:t>2,20</w:t>
      </w:r>
      <w:r w:rsidR="00273D3B">
        <w:t xml:space="preserve"> m</w:t>
      </w:r>
      <w:r w:rsidR="00273D3B" w:rsidRPr="00273D3B">
        <w:rPr>
          <w:vertAlign w:val="superscript"/>
        </w:rPr>
        <w:t>3</w:t>
      </w:r>
      <w:r w:rsidR="00273D3B">
        <w:t>), na podkladu ŠD 4/8 mm.</w:t>
      </w:r>
    </w:p>
    <w:p w:rsidR="00CF70A7" w:rsidRDefault="00ED3EA2" w:rsidP="00434C1D">
      <w:pPr>
        <w:widowControl w:val="0"/>
        <w:tabs>
          <w:tab w:val="left" w:pos="360"/>
          <w:tab w:val="right" w:pos="4724"/>
        </w:tabs>
        <w:spacing w:before="120" w:after="120"/>
        <w:ind w:firstLine="374"/>
        <w:jc w:val="both"/>
      </w:pPr>
      <w:r w:rsidRPr="00CF70A7">
        <w:t>Česle</w:t>
      </w:r>
      <w:r>
        <w:t xml:space="preserve"> jsou navrženy </w:t>
      </w:r>
      <w:r w:rsidR="00CF70A7">
        <w:t xml:space="preserve">jako rám (oc. L35 rozm. 1000*870 mm) s česlemi z pásoviny </w:t>
      </w:r>
      <w:r w:rsidR="00B670B2">
        <w:t>8</w:t>
      </w:r>
      <w:r w:rsidR="00CF70A7">
        <w:t xml:space="preserve">*30, </w:t>
      </w:r>
      <w:r>
        <w:t xml:space="preserve">s průliny šířky </w:t>
      </w:r>
      <w:r w:rsidR="00CF70A7">
        <w:t>60 mm. Rám česlí bude zasunut do slupic požeráku pod první dlužovou stěnu.</w:t>
      </w:r>
    </w:p>
    <w:p w:rsidR="00434C1D" w:rsidRDefault="00CF70A7" w:rsidP="00434C1D">
      <w:pPr>
        <w:widowControl w:val="0"/>
        <w:tabs>
          <w:tab w:val="left" w:pos="360"/>
          <w:tab w:val="right" w:pos="4724"/>
        </w:tabs>
        <w:spacing w:before="120" w:after="120"/>
        <w:ind w:firstLine="374"/>
        <w:jc w:val="both"/>
      </w:pPr>
      <w:r>
        <w:t xml:space="preserve">Dno požeráku </w:t>
      </w:r>
      <w:r w:rsidR="00434C1D">
        <w:t>bude opev</w:t>
      </w:r>
      <w:r>
        <w:t>něno kamennou dlažbou do betonu</w:t>
      </w:r>
      <w:r w:rsidR="00434C1D">
        <w:t xml:space="preserve">, tl. 250 mm, s vyspárováním maltou </w:t>
      </w:r>
      <w:r w:rsidR="00653597">
        <w:t>MC-M20 vodotěsnou, mrazuvzdornou T50</w:t>
      </w:r>
      <w:r w:rsidR="00434C1D">
        <w:t>.</w:t>
      </w:r>
    </w:p>
    <w:p w:rsidR="00990BA2" w:rsidRDefault="00990BA2" w:rsidP="00990BA2">
      <w:pPr>
        <w:widowControl w:val="0"/>
        <w:tabs>
          <w:tab w:val="left" w:pos="360"/>
          <w:tab w:val="right" w:pos="4724"/>
        </w:tabs>
        <w:spacing w:before="120" w:after="120"/>
        <w:ind w:firstLine="374"/>
        <w:jc w:val="both"/>
      </w:pPr>
      <w:r>
        <w:t xml:space="preserve">Pro potřeby pozorování vodních stavů bude na šachtě požeráku osazena </w:t>
      </w:r>
      <w:r w:rsidR="00F57720">
        <w:t>vodočetná</w:t>
      </w:r>
      <w:r>
        <w:t xml:space="preserve"> lať</w:t>
      </w:r>
      <w:r w:rsidR="00F57720">
        <w:t xml:space="preserve"> dle </w:t>
      </w:r>
      <w:r w:rsidR="00F57720" w:rsidRPr="00F57720">
        <w:t>ČSN 75 2911</w:t>
      </w:r>
      <w:r>
        <w:t>, viditelná z koruny hráze.</w:t>
      </w:r>
    </w:p>
    <w:p w:rsidR="006065CC" w:rsidRDefault="00AD46AC" w:rsidP="006065CC">
      <w:pPr>
        <w:widowControl w:val="0"/>
        <w:tabs>
          <w:tab w:val="left" w:pos="360"/>
          <w:tab w:val="right" w:pos="4724"/>
        </w:tabs>
        <w:spacing w:before="120" w:after="120"/>
        <w:ind w:firstLine="374"/>
        <w:jc w:val="both"/>
      </w:pPr>
      <w:r>
        <w:t xml:space="preserve">Na požerák </w:t>
      </w:r>
      <w:r w:rsidR="00FC129F">
        <w:t xml:space="preserve">navazuje těsněnou dilatační spárou (např. </w:t>
      </w:r>
      <w:r w:rsidR="00CF70A7">
        <w:t>SIKA SWELL</w:t>
      </w:r>
      <w:r w:rsidR="00FC129F">
        <w:t>) odpadní potrubí</w:t>
      </w:r>
      <w:r w:rsidR="00BB7BAA">
        <w:t xml:space="preserve"> ve skl. 1 %</w:t>
      </w:r>
      <w:r w:rsidR="00187BBD">
        <w:t>. Za na</w:t>
      </w:r>
      <w:r w:rsidR="00CF70A7">
        <w:t>p</w:t>
      </w:r>
      <w:r w:rsidR="00187BBD">
        <w:t>o</w:t>
      </w:r>
      <w:r w:rsidR="00CF70A7">
        <w:t>jením požeráku n</w:t>
      </w:r>
      <w:r w:rsidR="00A36D00">
        <w:t xml:space="preserve">ásleduje zavzdušnění (potrubí </w:t>
      </w:r>
      <w:r w:rsidR="00A36D00" w:rsidRPr="00A36D00">
        <w:t xml:space="preserve">PP flex. DN </w:t>
      </w:r>
      <w:r w:rsidR="00187BBD">
        <w:t>100</w:t>
      </w:r>
      <w:r w:rsidR="00A36D00">
        <w:t xml:space="preserve">, vyvedené </w:t>
      </w:r>
      <w:r w:rsidR="00187BBD">
        <w:t>obetonováním trouby na čelo vyústění). Odpadní</w:t>
      </w:r>
      <w:r w:rsidR="00A36D00">
        <w:t xml:space="preserve"> potrubí </w:t>
      </w:r>
      <w:r w:rsidR="00187BBD">
        <w:t xml:space="preserve">bude vyhotoveno z ŽB </w:t>
      </w:r>
      <w:r w:rsidR="00187BBD">
        <w:lastRenderedPageBreak/>
        <w:t xml:space="preserve">trub </w:t>
      </w:r>
      <w:r w:rsidR="00A36D00">
        <w:t xml:space="preserve">DN </w:t>
      </w:r>
      <w:r w:rsidR="00187BBD">
        <w:t>6</w:t>
      </w:r>
      <w:r w:rsidR="00A36D00">
        <w:t>00 (</w:t>
      </w:r>
      <w:r w:rsidR="00A36D00" w:rsidRPr="00A36D00">
        <w:t xml:space="preserve">TZH Q </w:t>
      </w:r>
      <w:r w:rsidR="00187BBD">
        <w:t>6</w:t>
      </w:r>
      <w:r w:rsidR="00A36D00" w:rsidRPr="00A36D00">
        <w:t xml:space="preserve">00/2500 </w:t>
      </w:r>
      <w:r w:rsidR="00B670B2">
        <w:t>5</w:t>
      </w:r>
      <w:r w:rsidR="00A36D00" w:rsidRPr="00A36D00">
        <w:t xml:space="preserve"> ks</w:t>
      </w:r>
      <w:r w:rsidR="00A36D00">
        <w:t xml:space="preserve">). </w:t>
      </w:r>
      <w:r w:rsidR="00BB7BAA">
        <w:t>Obetonování odpadního potrubí je navrženo v tl. min. 300 m</w:t>
      </w:r>
      <w:r w:rsidR="006065CC">
        <w:t xml:space="preserve">m (bet. </w:t>
      </w:r>
      <w:r w:rsidR="006065CC" w:rsidRPr="006065CC">
        <w:t>C 25/30 XC 4, XF 3</w:t>
      </w:r>
      <w:r w:rsidR="006065CC">
        <w:t xml:space="preserve">, výztuž </w:t>
      </w:r>
      <w:r w:rsidR="006065CC" w:rsidRPr="006065CC">
        <w:t xml:space="preserve">KARI KY 50 </w:t>
      </w:r>
      <w:r w:rsidR="006065CC">
        <w:t xml:space="preserve">oko 150x150, tl. drátu </w:t>
      </w:r>
      <w:r w:rsidR="006065CC" w:rsidRPr="006065CC">
        <w:t xml:space="preserve">8 mm, krytí viz </w:t>
      </w:r>
      <w:r w:rsidR="006065CC">
        <w:t xml:space="preserve">vz. </w:t>
      </w:r>
      <w:r w:rsidR="006065CC" w:rsidRPr="006065CC">
        <w:t>řez</w:t>
      </w:r>
      <w:r w:rsidR="006065CC">
        <w:t xml:space="preserve">). Svislé stěny obetonování budou provedeny ve sklonu 5:1 pro lepší přilnutí hutněné zeminy tělesa hráze. Do odpadního potrubí je vyústěn patní drén DN 200: dojde k </w:t>
      </w:r>
      <w:r w:rsidR="00CD7682">
        <w:t>1</w:t>
      </w:r>
      <w:r w:rsidR="006065CC">
        <w:t xml:space="preserve">x navrtání trouby odp. potrubí, bude osazena </w:t>
      </w:r>
      <w:r w:rsidR="00CD7682">
        <w:t>1</w:t>
      </w:r>
      <w:r w:rsidR="006065CC">
        <w:t xml:space="preserve">x litinová trouba (niveleta </w:t>
      </w:r>
      <w:r w:rsidR="00B670B2">
        <w:t>407,79</w:t>
      </w:r>
      <w:r w:rsidR="006065CC">
        <w:t xml:space="preserve"> m n.m.) dl. 1000 mm se žabí klapkou a zabetonována do obetonování potrubí, na litinovou troubu bude napojen vlastní patní drén (PE flex. DN 200</w:t>
      </w:r>
      <w:r w:rsidR="00187BBD">
        <w:t xml:space="preserve"> dl. </w:t>
      </w:r>
      <w:r w:rsidR="00C07306">
        <w:t>37,2</w:t>
      </w:r>
      <w:r w:rsidR="00187BBD">
        <w:t xml:space="preserve"> m vlevo</w:t>
      </w:r>
      <w:r w:rsidR="006065CC">
        <w:t>).</w:t>
      </w:r>
    </w:p>
    <w:p w:rsidR="006065CC" w:rsidRDefault="00A36D00" w:rsidP="00C07306">
      <w:pPr>
        <w:widowControl w:val="0"/>
        <w:tabs>
          <w:tab w:val="left" w:pos="360"/>
          <w:tab w:val="right" w:pos="4724"/>
        </w:tabs>
        <w:spacing w:before="120" w:after="120"/>
        <w:ind w:firstLine="374"/>
        <w:jc w:val="both"/>
      </w:pPr>
      <w:r>
        <w:t>Odpadní potrubí je ukončeno ŽB čelem</w:t>
      </w:r>
      <w:r w:rsidR="00DD40AA">
        <w:t xml:space="preserve"> tl. 450 mm</w:t>
      </w:r>
      <w:r w:rsidR="00C07306">
        <w:t xml:space="preserve"> (</w:t>
      </w:r>
      <w:r w:rsidR="00C07306" w:rsidRPr="00C07306">
        <w:t>výzt. KARI KY 49 100x100/8 mm, krytí min. 50 mm</w:t>
      </w:r>
      <w:r w:rsidR="00C07306">
        <w:t>)</w:t>
      </w:r>
      <w:r>
        <w:t xml:space="preserve"> s</w:t>
      </w:r>
      <w:r w:rsidR="006065CC">
        <w:t xml:space="preserve"> lícovým </w:t>
      </w:r>
      <w:r>
        <w:t>kamenným obkladem</w:t>
      </w:r>
      <w:r w:rsidR="006065CC">
        <w:t xml:space="preserve"> tl. 250 mm. Čelo bude opatřeno </w:t>
      </w:r>
      <w:r w:rsidR="00C07306">
        <w:t>kamennou</w:t>
      </w:r>
      <w:r w:rsidR="006065CC">
        <w:t xml:space="preserve"> </w:t>
      </w:r>
      <w:r w:rsidR="00C07306">
        <w:t>kamennou římsou 1000/250/5200 z opracovaných kamenných bloků</w:t>
      </w:r>
      <w:r w:rsidR="006065CC">
        <w:t xml:space="preserve">. </w:t>
      </w:r>
      <w:r w:rsidR="00C07306">
        <w:t>Římsa ukončuje přepad od BP a bude občasně přelévána.</w:t>
      </w:r>
      <w:r w:rsidR="006065CC">
        <w:t xml:space="preserve"> </w:t>
      </w:r>
    </w:p>
    <w:p w:rsidR="00FA4531" w:rsidRDefault="00FA4531" w:rsidP="006065CC">
      <w:pPr>
        <w:widowControl w:val="0"/>
        <w:tabs>
          <w:tab w:val="left" w:pos="360"/>
          <w:tab w:val="right" w:pos="4724"/>
        </w:tabs>
        <w:spacing w:before="120" w:after="120"/>
        <w:ind w:firstLine="374"/>
        <w:jc w:val="both"/>
      </w:pPr>
      <w:r>
        <w:t>V</w:t>
      </w:r>
      <w:r w:rsidR="00A36D00">
        <w:t>ývar</w:t>
      </w:r>
      <w:r>
        <w:t xml:space="preserve"> je navržen zahloubený</w:t>
      </w:r>
      <w:r w:rsidR="00A36D00">
        <w:t xml:space="preserve"> 0,</w:t>
      </w:r>
      <w:r w:rsidR="00C07306">
        <w:t>87</w:t>
      </w:r>
      <w:r w:rsidR="00A36D00">
        <w:t xml:space="preserve"> m</w:t>
      </w:r>
      <w:r>
        <w:t xml:space="preserve"> pod odp. potrubím</w:t>
      </w:r>
      <w:r w:rsidR="00A36D00">
        <w:t xml:space="preserve">, </w:t>
      </w:r>
      <w:r>
        <w:t xml:space="preserve">celková délka činí </w:t>
      </w:r>
      <w:r w:rsidR="00C07306">
        <w:t>7</w:t>
      </w:r>
      <w:r>
        <w:t>,</w:t>
      </w:r>
      <w:r w:rsidR="00C07306">
        <w:t>70</w:t>
      </w:r>
      <w:r>
        <w:t xml:space="preserve"> </w:t>
      </w:r>
      <w:r w:rsidR="00A36D00">
        <w:t>m</w:t>
      </w:r>
      <w:r w:rsidR="00120799">
        <w:t>, slouží zároveň k napojení odpadu od BP</w:t>
      </w:r>
      <w:r>
        <w:t>. Opevněn je</w:t>
      </w:r>
      <w:r w:rsidR="00A36D00">
        <w:t xml:space="preserve"> kam. </w:t>
      </w:r>
      <w:r w:rsidR="00D94605">
        <w:t>rovnaninou</w:t>
      </w:r>
      <w:r w:rsidR="00A36D00">
        <w:t xml:space="preserve"> </w:t>
      </w:r>
      <w:r w:rsidR="00120799">
        <w:t xml:space="preserve">z LK nad 120 kg, </w:t>
      </w:r>
      <w:r>
        <w:t xml:space="preserve">v tl. </w:t>
      </w:r>
      <w:r w:rsidR="00D94605">
        <w:t>6</w:t>
      </w:r>
      <w:r w:rsidR="00120799">
        <w:t>00</w:t>
      </w:r>
      <w:r>
        <w:t xml:space="preserve"> mm, </w:t>
      </w:r>
      <w:r w:rsidR="00120799">
        <w:t>s urovnáním líce</w:t>
      </w:r>
      <w:r>
        <w:t>. Vývar ukončuje ŽB zajišťovací práh</w:t>
      </w:r>
      <w:r w:rsidR="00D94605">
        <w:t xml:space="preserve"> </w:t>
      </w:r>
      <w:r w:rsidR="008B2B6A">
        <w:t>(300</w:t>
      </w:r>
      <w:r w:rsidRPr="00FA4531">
        <w:t>/</w:t>
      </w:r>
      <w:r w:rsidR="00D94605">
        <w:t>1800</w:t>
      </w:r>
      <w:r w:rsidRPr="00FA4531">
        <w:t>/</w:t>
      </w:r>
      <w:r w:rsidR="00D94605">
        <w:t>6</w:t>
      </w:r>
      <w:r w:rsidR="004B31C9">
        <w:t>2</w:t>
      </w:r>
      <w:r w:rsidR="008B2B6A">
        <w:t xml:space="preserve">00 v úrovni navazujícího koryta - </w:t>
      </w:r>
      <w:bookmarkStart w:id="1" w:name="_GoBack"/>
      <w:r>
        <w:t xml:space="preserve">konstrukce </w:t>
      </w:r>
      <w:bookmarkEnd w:id="1"/>
      <w:r>
        <w:t>ŽB C 30/37 XC 4, XF 3, výztuž při povrchu KARI KY 50 150x150/8 mm, krytí min. 50 mm).</w:t>
      </w:r>
    </w:p>
    <w:p w:rsidR="00AD46AC" w:rsidRDefault="00A36D00" w:rsidP="006065CC">
      <w:pPr>
        <w:widowControl w:val="0"/>
        <w:tabs>
          <w:tab w:val="left" w:pos="360"/>
          <w:tab w:val="right" w:pos="4724"/>
        </w:tabs>
        <w:spacing w:before="120" w:after="120"/>
        <w:ind w:firstLine="374"/>
        <w:jc w:val="both"/>
      </w:pPr>
      <w:r>
        <w:t>Výpustné zařízení je ukončeno přechodovým úsekem</w:t>
      </w:r>
      <w:r w:rsidR="00FA4531">
        <w:t xml:space="preserve"> délky</w:t>
      </w:r>
      <w:r>
        <w:t xml:space="preserve"> </w:t>
      </w:r>
      <w:r w:rsidR="00D94605">
        <w:t>5</w:t>
      </w:r>
      <w:r>
        <w:t>,</w:t>
      </w:r>
      <w:r w:rsidR="008B2B6A">
        <w:t>00</w:t>
      </w:r>
      <w:r>
        <w:t xml:space="preserve"> m (</w:t>
      </w:r>
      <w:r w:rsidRPr="00A36D00">
        <w:t>kamenný zához tl. 400 mm, LK nad 120 kg</w:t>
      </w:r>
      <w:r w:rsidR="00D94605">
        <w:t>), navazujícím za ŽB prahem</w:t>
      </w:r>
      <w:r>
        <w:t>.</w:t>
      </w:r>
    </w:p>
    <w:p w:rsidR="00A36D00" w:rsidRPr="00AD46AC" w:rsidRDefault="00A36D00" w:rsidP="00AD46AC">
      <w:pPr>
        <w:widowControl w:val="0"/>
        <w:tabs>
          <w:tab w:val="left" w:pos="360"/>
          <w:tab w:val="right" w:pos="4724"/>
        </w:tabs>
        <w:spacing w:before="120" w:after="120"/>
        <w:ind w:firstLine="374"/>
        <w:jc w:val="both"/>
      </w:pPr>
    </w:p>
    <w:p w:rsidR="00AD46AC" w:rsidRDefault="00B13097" w:rsidP="00AD46AC">
      <w:pPr>
        <w:widowControl w:val="0"/>
        <w:tabs>
          <w:tab w:val="left" w:pos="360"/>
          <w:tab w:val="right" w:pos="4724"/>
        </w:tabs>
        <w:spacing w:before="120" w:after="120"/>
        <w:ind w:firstLine="374"/>
        <w:jc w:val="both"/>
      </w:pPr>
      <w:r w:rsidRPr="00B13097">
        <w:t>Před zahájením betonáže bude základová spára objektu odvodněna a zhutněna. Základovou spáru protokolárně převezme projektant s geologem. Povrch základové spáry bude vyrovnán podkladním betonem tl. 100 mm (C 12/15, XF1, XA1).</w:t>
      </w:r>
    </w:p>
    <w:p w:rsidR="00B13097" w:rsidRPr="00B13097" w:rsidRDefault="00B13097" w:rsidP="00B13097">
      <w:pPr>
        <w:widowControl w:val="0"/>
        <w:tabs>
          <w:tab w:val="left" w:pos="360"/>
          <w:tab w:val="right" w:pos="4724"/>
        </w:tabs>
        <w:spacing w:before="120" w:after="120"/>
        <w:ind w:firstLine="374"/>
        <w:jc w:val="both"/>
      </w:pPr>
      <w:r w:rsidRPr="00B13097">
        <w:t>Před betonáží bude povrch veškerého bednění potažen drenážní textilií ZEMDRAIN. Tím bude dosaženo jednak zlepšení pohledových vlastností povrchu betonu, jednak se zlepší jeho mechanická a povětrnostní odolnost.</w:t>
      </w:r>
    </w:p>
    <w:p w:rsidR="00B13097" w:rsidRPr="00B13097" w:rsidRDefault="00B13097" w:rsidP="00B13097">
      <w:pPr>
        <w:widowControl w:val="0"/>
        <w:tabs>
          <w:tab w:val="left" w:pos="360"/>
          <w:tab w:val="right" w:pos="4724"/>
        </w:tabs>
        <w:spacing w:before="120" w:after="120"/>
        <w:ind w:firstLine="374"/>
        <w:jc w:val="both"/>
      </w:pPr>
      <w:r w:rsidRPr="00B13097">
        <w:t>Bezprostředně před zásypem bet. konstrukcí zeminou je nutno stykové stěny objektů natřít 2 x jílovým mlékem. Hutnění zeminy v okolí bet. konstrukcí je nutno provádět</w:t>
      </w:r>
      <w:r w:rsidR="00FA0838">
        <w:t xml:space="preserve"> opatrně menší hutnící technikou</w:t>
      </w:r>
      <w:r w:rsidR="008B2B6A">
        <w:t xml:space="preserve"> (ručně vedené pěchy atp.)</w:t>
      </w:r>
      <w:r w:rsidR="00FA0838">
        <w:t xml:space="preserve"> a</w:t>
      </w:r>
      <w:r w:rsidRPr="00B13097">
        <w:t xml:space="preserve"> zvlášť pečlivě, aby nemohlo dojít k průsakům kolem konstrukcí.</w:t>
      </w:r>
    </w:p>
    <w:p w:rsidR="00B13097" w:rsidRPr="00B13097" w:rsidRDefault="00B13097" w:rsidP="00B13097">
      <w:pPr>
        <w:widowControl w:val="0"/>
        <w:tabs>
          <w:tab w:val="left" w:pos="360"/>
          <w:tab w:val="right" w:pos="4724"/>
        </w:tabs>
        <w:spacing w:before="120" w:after="120"/>
        <w:ind w:firstLine="374"/>
        <w:jc w:val="both"/>
      </w:pPr>
      <w:r w:rsidRPr="00B13097">
        <w:t>Všechny pracovní spáry musí být dokonale</w:t>
      </w:r>
      <w:r>
        <w:t xml:space="preserve"> těsněny pásem pro těsnění pracovních</w:t>
      </w:r>
      <w:r w:rsidRPr="00B13097">
        <w:t xml:space="preserve"> sp</w:t>
      </w:r>
      <w:r>
        <w:t>á</w:t>
      </w:r>
      <w:r w:rsidRPr="00B13097">
        <w:t>r, např. SIKA V20!</w:t>
      </w:r>
    </w:p>
    <w:p w:rsidR="00B13097" w:rsidRPr="00B13097" w:rsidRDefault="00B13097" w:rsidP="00B13097">
      <w:pPr>
        <w:widowControl w:val="0"/>
        <w:tabs>
          <w:tab w:val="left" w:pos="360"/>
          <w:tab w:val="right" w:pos="4724"/>
        </w:tabs>
        <w:spacing w:before="120" w:after="120"/>
        <w:ind w:firstLine="374"/>
        <w:jc w:val="both"/>
      </w:pPr>
      <w:r w:rsidRPr="00B13097">
        <w:t xml:space="preserve">Veškeré kovové prvky </w:t>
      </w:r>
      <w:r w:rsidRPr="00B13097">
        <w:tab/>
        <w:t xml:space="preserve">určené k zabetonování do objektu (slupice, rámy) budou opatřeny kotvící pásovinou 50 x 5 mm dl. 90 mm (rozstřihnout a ohnout konec proti vytažení) přivařenou ve vzdálenosti po </w:t>
      </w:r>
      <w:r>
        <w:t>300</w:t>
      </w:r>
      <w:r w:rsidRPr="00B13097">
        <w:t xml:space="preserve"> mm!</w:t>
      </w:r>
    </w:p>
    <w:p w:rsidR="00B13097" w:rsidRPr="00B13097" w:rsidRDefault="00B13097" w:rsidP="00B13097">
      <w:pPr>
        <w:widowControl w:val="0"/>
        <w:tabs>
          <w:tab w:val="left" w:pos="360"/>
          <w:tab w:val="right" w:pos="4724"/>
        </w:tabs>
        <w:spacing w:before="120" w:after="120"/>
        <w:ind w:firstLine="374"/>
        <w:jc w:val="both"/>
      </w:pPr>
      <w:r w:rsidRPr="00B13097">
        <w:t>Veškeré zámečnické výrobky budou po svaření povrchově upraveny žárovým zinkováním!</w:t>
      </w:r>
    </w:p>
    <w:p w:rsidR="00B13097" w:rsidRDefault="00B13097" w:rsidP="00B13097">
      <w:pPr>
        <w:spacing w:before="360" w:after="360"/>
        <w:rPr>
          <w:b/>
          <w:bCs/>
          <w:sz w:val="31"/>
          <w:szCs w:val="31"/>
          <w:u w:val="single"/>
        </w:rPr>
      </w:pPr>
      <w:r>
        <w:rPr>
          <w:b/>
          <w:bCs/>
          <w:sz w:val="31"/>
          <w:szCs w:val="31"/>
          <w:u w:val="single"/>
        </w:rPr>
        <w:t>D</w:t>
      </w:r>
      <w:r w:rsidRPr="00A8437A">
        <w:rPr>
          <w:b/>
          <w:bCs/>
          <w:sz w:val="31"/>
          <w:szCs w:val="31"/>
          <w:u w:val="single"/>
        </w:rPr>
        <w:t>.</w:t>
      </w:r>
      <w:r>
        <w:rPr>
          <w:b/>
          <w:bCs/>
          <w:sz w:val="31"/>
          <w:szCs w:val="31"/>
          <w:u w:val="single"/>
        </w:rPr>
        <w:t xml:space="preserve">5 </w:t>
      </w:r>
      <w:r w:rsidRPr="00A8437A">
        <w:rPr>
          <w:b/>
          <w:bCs/>
          <w:sz w:val="31"/>
          <w:szCs w:val="31"/>
          <w:u w:val="single"/>
        </w:rPr>
        <w:tab/>
      </w:r>
      <w:r w:rsidRPr="00AD46AC">
        <w:rPr>
          <w:b/>
          <w:bCs/>
          <w:sz w:val="31"/>
          <w:szCs w:val="31"/>
          <w:u w:val="single"/>
        </w:rPr>
        <w:t xml:space="preserve">SO </w:t>
      </w:r>
      <w:r>
        <w:rPr>
          <w:b/>
          <w:bCs/>
          <w:sz w:val="31"/>
          <w:szCs w:val="31"/>
          <w:u w:val="single"/>
        </w:rPr>
        <w:t>03</w:t>
      </w:r>
      <w:r w:rsidRPr="00AD46AC">
        <w:rPr>
          <w:b/>
          <w:bCs/>
          <w:sz w:val="31"/>
          <w:szCs w:val="31"/>
          <w:u w:val="single"/>
        </w:rPr>
        <w:t xml:space="preserve"> </w:t>
      </w:r>
      <w:r w:rsidRPr="00B13097">
        <w:rPr>
          <w:b/>
          <w:bCs/>
          <w:sz w:val="31"/>
          <w:szCs w:val="31"/>
          <w:u w:val="single"/>
        </w:rPr>
        <w:t>Bezpečnostní přeliv</w:t>
      </w:r>
    </w:p>
    <w:p w:rsidR="00B13097" w:rsidRDefault="00B13097" w:rsidP="00B13097">
      <w:pPr>
        <w:widowControl w:val="0"/>
        <w:tabs>
          <w:tab w:val="left" w:pos="360"/>
          <w:tab w:val="right" w:pos="4724"/>
        </w:tabs>
        <w:spacing w:before="120" w:after="120"/>
        <w:ind w:firstLine="374"/>
        <w:jc w:val="both"/>
      </w:pPr>
      <w:r>
        <w:t xml:space="preserve">Bezpečnostní korunový přeliv je navržen </w:t>
      </w:r>
      <w:r w:rsidR="005E08FA">
        <w:t xml:space="preserve">lichoběžníkového průřezu, </w:t>
      </w:r>
      <w:r>
        <w:t xml:space="preserve">o šíři ve dně </w:t>
      </w:r>
      <w:r w:rsidR="005E08FA">
        <w:t>13</w:t>
      </w:r>
      <w:r w:rsidR="000A2A18">
        <w:t>,</w:t>
      </w:r>
      <w:r w:rsidR="005E08FA">
        <w:t>80</w:t>
      </w:r>
      <w:r w:rsidR="000A2A18">
        <w:t xml:space="preserve"> m, se sklony svahů 1:</w:t>
      </w:r>
      <w:r w:rsidR="005E08FA">
        <w:t>3</w:t>
      </w:r>
      <w:r w:rsidR="000A2A18">
        <w:t xml:space="preserve">, je přejezdný pro zajištění pojezdů údržby po koruně hráze. Niveleta přelivné plochy je </w:t>
      </w:r>
      <w:r w:rsidR="00A61E31">
        <w:t>409</w:t>
      </w:r>
      <w:r w:rsidR="000A2A18">
        <w:t>,</w:t>
      </w:r>
      <w:r w:rsidR="00A61E31">
        <w:t>60</w:t>
      </w:r>
      <w:r w:rsidR="000A2A18">
        <w:t xml:space="preserve"> m n.m., </w:t>
      </w:r>
      <w:r w:rsidR="005E08FA">
        <w:t xml:space="preserve">stavební </w:t>
      </w:r>
      <w:r w:rsidR="000A2A18">
        <w:t>hloubka přelivu činí 0,</w:t>
      </w:r>
      <w:r w:rsidR="00A61E31">
        <w:t>70</w:t>
      </w:r>
      <w:r w:rsidR="000A2A18">
        <w:t xml:space="preserve"> m. </w:t>
      </w:r>
      <w:r w:rsidR="005E08FA">
        <w:t xml:space="preserve">Průtok </w:t>
      </w:r>
      <w:r w:rsidR="000A2A18">
        <w:t>Q</w:t>
      </w:r>
      <w:r w:rsidR="000A2A18" w:rsidRPr="000A2A18">
        <w:rPr>
          <w:vertAlign w:val="subscript"/>
        </w:rPr>
        <w:t>100</w:t>
      </w:r>
      <w:r w:rsidR="000A2A18">
        <w:t xml:space="preserve"> = </w:t>
      </w:r>
      <w:r w:rsidR="005E08FA">
        <w:t>5,08</w:t>
      </w:r>
      <w:r w:rsidR="000A2A18">
        <w:t xml:space="preserve"> m</w:t>
      </w:r>
      <w:r w:rsidR="000A2A18" w:rsidRPr="000A2A18">
        <w:rPr>
          <w:vertAlign w:val="superscript"/>
        </w:rPr>
        <w:t>3</w:t>
      </w:r>
      <w:r w:rsidR="000A2A18">
        <w:t>*s</w:t>
      </w:r>
      <w:r w:rsidR="000A2A18" w:rsidRPr="000A2A18">
        <w:rPr>
          <w:vertAlign w:val="superscript"/>
        </w:rPr>
        <w:t>-1</w:t>
      </w:r>
      <w:r w:rsidR="000A2A18">
        <w:rPr>
          <w:vertAlign w:val="superscript"/>
        </w:rPr>
        <w:t xml:space="preserve"> </w:t>
      </w:r>
      <w:r w:rsidR="000A2A18">
        <w:t>bude přelivem převeden při hloubce 0,40 m (</w:t>
      </w:r>
      <w:r w:rsidR="00A61E31">
        <w:t>410</w:t>
      </w:r>
      <w:r w:rsidR="000A2A18">
        <w:t>,</w:t>
      </w:r>
      <w:r w:rsidR="00A61E31">
        <w:t>00</w:t>
      </w:r>
      <w:r w:rsidR="000A2A18">
        <w:t xml:space="preserve"> m n.m.), maximální kapacita přelivu až po korunu hráze (</w:t>
      </w:r>
      <w:r w:rsidR="00A61E31">
        <w:t>410</w:t>
      </w:r>
      <w:r w:rsidR="000A2A18">
        <w:t>,</w:t>
      </w:r>
      <w:r w:rsidR="00A61E31">
        <w:t>3</w:t>
      </w:r>
      <w:r w:rsidR="000A2A18">
        <w:t xml:space="preserve">0 m n.m.) pak činí </w:t>
      </w:r>
      <w:r w:rsidR="00A61E31">
        <w:t>13</w:t>
      </w:r>
      <w:r w:rsidR="000A2A18">
        <w:t>,</w:t>
      </w:r>
      <w:r w:rsidR="00A61E31">
        <w:t>20</w:t>
      </w:r>
      <w:r w:rsidR="000A2A18">
        <w:t xml:space="preserve"> m</w:t>
      </w:r>
      <w:r w:rsidR="000A2A18" w:rsidRPr="000A2A18">
        <w:rPr>
          <w:vertAlign w:val="superscript"/>
        </w:rPr>
        <w:t>3</w:t>
      </w:r>
      <w:r w:rsidR="000A2A18">
        <w:t>*s</w:t>
      </w:r>
      <w:r w:rsidR="000A2A18" w:rsidRPr="000A2A18">
        <w:rPr>
          <w:vertAlign w:val="superscript"/>
        </w:rPr>
        <w:t>-1</w:t>
      </w:r>
      <w:r w:rsidR="000A2A18">
        <w:t>.</w:t>
      </w:r>
    </w:p>
    <w:p w:rsidR="00FA0838" w:rsidRDefault="00FA0838" w:rsidP="00FA0838">
      <w:pPr>
        <w:widowControl w:val="0"/>
        <w:tabs>
          <w:tab w:val="left" w:pos="360"/>
          <w:tab w:val="right" w:pos="4724"/>
        </w:tabs>
        <w:spacing w:before="120" w:after="120"/>
        <w:ind w:firstLine="374"/>
        <w:jc w:val="both"/>
      </w:pPr>
      <w:r>
        <w:t>Hrany přeliv</w:t>
      </w:r>
      <w:r w:rsidR="00182720">
        <w:t>u</w:t>
      </w:r>
      <w:r>
        <w:t xml:space="preserve"> v koruně hráze jsou zpevněny ŽB prahy lichoběžníkového průřezu se </w:t>
      </w:r>
      <w:r>
        <w:lastRenderedPageBreak/>
        <w:t>skl. svislých stěn 10:1, šířky v koruně 400 mm, š. ve dně (</w:t>
      </w:r>
      <w:r w:rsidR="00A61E31">
        <w:t>660</w:t>
      </w:r>
      <w:r>
        <w:t xml:space="preserve">,800) mm / hl. </w:t>
      </w:r>
      <w:r w:rsidR="00A61E31">
        <w:t>1300</w:t>
      </w:r>
      <w:r>
        <w:t xml:space="preserve">(2000)/ délky </w:t>
      </w:r>
      <w:r w:rsidR="00A61E31">
        <w:t>23804</w:t>
      </w:r>
      <w:r>
        <w:t xml:space="preserve"> a </w:t>
      </w:r>
      <w:r w:rsidRPr="00FA0838">
        <w:t>400(</w:t>
      </w:r>
      <w:r w:rsidR="00A61E31">
        <w:t>660</w:t>
      </w:r>
      <w:r w:rsidRPr="00FA0838">
        <w:t>,800)/</w:t>
      </w:r>
      <w:r w:rsidR="00A61E31">
        <w:t>1300</w:t>
      </w:r>
      <w:r w:rsidRPr="00FA0838">
        <w:t>(2000)/</w:t>
      </w:r>
      <w:r w:rsidR="0017215B">
        <w:t>22961</w:t>
      </w:r>
      <w:r>
        <w:t xml:space="preserve"> (bet. C 30/37 XC 4, XF 3, výztuž je navržena při líci svař. sítí KARI KY 50 oko 150x150, drát tl. </w:t>
      </w:r>
      <w:r w:rsidRPr="00FA0838">
        <w:t>8 mm</w:t>
      </w:r>
      <w:r>
        <w:t>, krytí min. 50 mm). Prahy jsou zavázány 2,00 m na obou koncích do hutněné konstrukce zemní hráze.</w:t>
      </w:r>
    </w:p>
    <w:p w:rsidR="00955AB1" w:rsidRDefault="00955AB1" w:rsidP="00182720">
      <w:pPr>
        <w:widowControl w:val="0"/>
        <w:tabs>
          <w:tab w:val="left" w:pos="360"/>
          <w:tab w:val="right" w:pos="4724"/>
        </w:tabs>
        <w:spacing w:before="120" w:after="120"/>
        <w:ind w:firstLine="374"/>
        <w:jc w:val="both"/>
      </w:pPr>
      <w:r w:rsidRPr="00955AB1">
        <w:t xml:space="preserve">ŽB </w:t>
      </w:r>
      <w:r>
        <w:t>prahy</w:t>
      </w:r>
      <w:r w:rsidRPr="00955AB1">
        <w:t xml:space="preserve"> bezpečnostního přelivu jsou navrženy k založení v rostlé, předem zahutněné základové zemině k zamezení pozdějšího sedání. </w:t>
      </w:r>
      <w:r>
        <w:t xml:space="preserve">Při zakládání bude provedena pouze skrývka ornice tl. 0,30 m, případně vyhloubení na základovou spáru v. </w:t>
      </w:r>
      <w:r w:rsidR="00A61E31">
        <w:t>408</w:t>
      </w:r>
      <w:r w:rsidR="00182720">
        <w:t>,</w:t>
      </w:r>
      <w:r w:rsidR="00A61E31">
        <w:t>3</w:t>
      </w:r>
      <w:r w:rsidR="00182720">
        <w:t>0</w:t>
      </w:r>
      <w:r>
        <w:t xml:space="preserve"> m n.m.</w:t>
      </w:r>
      <w:r w:rsidR="00182720">
        <w:t xml:space="preserve"> (-0,10 m vyrovnávací bet. C12/15)</w:t>
      </w:r>
      <w:r>
        <w:t>, bude provedeno zhutnění základové spáry. V </w:t>
      </w:r>
      <w:r w:rsidR="00A61E31">
        <w:t>levém</w:t>
      </w:r>
      <w:r>
        <w:t xml:space="preserve"> zavázání prahů, kde niveleta základu v délce </w:t>
      </w:r>
      <w:r w:rsidR="00A61E31">
        <w:t>9</w:t>
      </w:r>
      <w:r w:rsidR="00182720">
        <w:t>,</w:t>
      </w:r>
      <w:r w:rsidR="00A61E31">
        <w:t>90</w:t>
      </w:r>
      <w:r>
        <w:t xml:space="preserve"> m, max. hl. </w:t>
      </w:r>
      <w:r w:rsidR="00A61E31">
        <w:t>1</w:t>
      </w:r>
      <w:r>
        <w:t>,</w:t>
      </w:r>
      <w:r w:rsidR="00A61E31">
        <w:t>00</w:t>
      </w:r>
      <w:r>
        <w:t xml:space="preserve"> m) vystupuje nad skrývku ornice, bude nutné podzákladí ve výkopu </w:t>
      </w:r>
      <w:r w:rsidR="00182720">
        <w:t>vyplnit prokládaným</w:t>
      </w:r>
      <w:r w:rsidR="009B3747">
        <w:t xml:space="preserve"> (ŠD fr. 32-63)</w:t>
      </w:r>
      <w:r w:rsidR="00182720">
        <w:t xml:space="preserve"> </w:t>
      </w:r>
      <w:r w:rsidR="009B3747">
        <w:t>bet</w:t>
      </w:r>
      <w:r w:rsidR="00182720">
        <w:t>. C 8/10  X0 se zhutněním</w:t>
      </w:r>
      <w:r w:rsidR="009B3747">
        <w:t xml:space="preserve"> (celk. </w:t>
      </w:r>
      <w:r w:rsidR="00A61E31">
        <w:t>17</w:t>
      </w:r>
      <w:r w:rsidR="009B3747">
        <w:t>,</w:t>
      </w:r>
      <w:r w:rsidR="00A61E31">
        <w:t>51</w:t>
      </w:r>
      <w:r w:rsidR="009B3747">
        <w:t xml:space="preserve"> m</w:t>
      </w:r>
      <w:r w:rsidR="009B3747" w:rsidRPr="009B3747">
        <w:rPr>
          <w:vertAlign w:val="superscript"/>
        </w:rPr>
        <w:t>3</w:t>
      </w:r>
      <w:r w:rsidR="00182720">
        <w:t>)</w:t>
      </w:r>
      <w:r>
        <w:t xml:space="preserve">. Podrobný rozkres viz výkres BP, podélný profil hrází a pracovní profily </w:t>
      </w:r>
      <w:r w:rsidR="009B3747">
        <w:t>PFh</w:t>
      </w:r>
      <w:r w:rsidR="00A61E31">
        <w:t>1</w:t>
      </w:r>
      <w:r>
        <w:t xml:space="preserve"> a</w:t>
      </w:r>
      <w:r w:rsidR="009B3747">
        <w:t>ž PFh</w:t>
      </w:r>
      <w:r w:rsidR="00A61E31">
        <w:t>6</w:t>
      </w:r>
      <w:r>
        <w:t>.</w:t>
      </w:r>
    </w:p>
    <w:p w:rsidR="00FA0838" w:rsidRDefault="00FA0838" w:rsidP="00FA0838">
      <w:pPr>
        <w:widowControl w:val="0"/>
        <w:tabs>
          <w:tab w:val="left" w:pos="360"/>
          <w:tab w:val="right" w:pos="4724"/>
        </w:tabs>
        <w:spacing w:before="120" w:after="120"/>
        <w:ind w:firstLine="374"/>
        <w:jc w:val="both"/>
      </w:pPr>
      <w:r>
        <w:t>Dilatační spáry o tl. 10 mm budou rozmístěny dle podrobného výkresu, těsněny budou PP pásem Sika 0-25 L, vč. zatmelení.</w:t>
      </w:r>
    </w:p>
    <w:p w:rsidR="00FA0838" w:rsidRDefault="00FA0838" w:rsidP="00B13097">
      <w:pPr>
        <w:widowControl w:val="0"/>
        <w:tabs>
          <w:tab w:val="left" w:pos="360"/>
          <w:tab w:val="right" w:pos="4724"/>
        </w:tabs>
        <w:spacing w:before="120" w:after="120"/>
        <w:ind w:firstLine="374"/>
        <w:jc w:val="both"/>
      </w:pPr>
      <w:r>
        <w:t>Prostor přelivné plochy (mezi ŽB prahy) je opevněn kamennou</w:t>
      </w:r>
      <w:r w:rsidRPr="00FA0838">
        <w:t xml:space="preserve"> rovnanin</w:t>
      </w:r>
      <w:r>
        <w:t>ou</w:t>
      </w:r>
      <w:r w:rsidRPr="00FA0838">
        <w:t xml:space="preserve"> </w:t>
      </w:r>
      <w:r>
        <w:t xml:space="preserve">s </w:t>
      </w:r>
      <w:r w:rsidRPr="00FA0838">
        <w:t>vyklínov</w:t>
      </w:r>
      <w:r>
        <w:t>áním nasucho</w:t>
      </w:r>
      <w:r w:rsidRPr="00FA0838">
        <w:t xml:space="preserve"> </w:t>
      </w:r>
      <w:r>
        <w:t>(</w:t>
      </w:r>
      <w:r w:rsidRPr="00FA0838">
        <w:t xml:space="preserve">zrno nad 200 kg, tl. </w:t>
      </w:r>
      <w:r w:rsidR="009B3747">
        <w:t>300</w:t>
      </w:r>
      <w:r w:rsidRPr="00FA0838">
        <w:t xml:space="preserve"> mm</w:t>
      </w:r>
      <w:r>
        <w:t>).</w:t>
      </w:r>
    </w:p>
    <w:p w:rsidR="00FA0838" w:rsidRDefault="00FA0838" w:rsidP="00935692">
      <w:pPr>
        <w:widowControl w:val="0"/>
        <w:tabs>
          <w:tab w:val="left" w:pos="360"/>
          <w:tab w:val="right" w:pos="4724"/>
        </w:tabs>
        <w:spacing w:before="120" w:after="120"/>
        <w:ind w:firstLine="374"/>
        <w:jc w:val="both"/>
      </w:pPr>
      <w:r>
        <w:t xml:space="preserve">Odpad od BP je navržen </w:t>
      </w:r>
      <w:r w:rsidR="00A61E31">
        <w:t>po vzdušní straně hráze, tato je navržena</w:t>
      </w:r>
      <w:r w:rsidR="00935692">
        <w:t xml:space="preserve"> k opevnění kamenn</w:t>
      </w:r>
      <w:r w:rsidR="00A61E31">
        <w:t>ou</w:t>
      </w:r>
      <w:r w:rsidR="00935692">
        <w:t xml:space="preserve"> </w:t>
      </w:r>
      <w:r w:rsidR="00A61E31">
        <w:t>rovnaninou</w:t>
      </w:r>
      <w:r w:rsidR="00935692">
        <w:t xml:space="preserve"> (LK nad </w:t>
      </w:r>
      <w:r w:rsidR="00A61E31">
        <w:t>20</w:t>
      </w:r>
      <w:r w:rsidR="009B3747">
        <w:t>0</w:t>
      </w:r>
      <w:r w:rsidR="00A61E31">
        <w:t xml:space="preserve"> kg)</w:t>
      </w:r>
      <w:r w:rsidR="00935692">
        <w:t xml:space="preserve">, v celk. tl. </w:t>
      </w:r>
      <w:r w:rsidR="00A61E31">
        <w:t>6</w:t>
      </w:r>
      <w:r w:rsidR="009B3747">
        <w:t>00</w:t>
      </w:r>
      <w:r w:rsidR="00935692">
        <w:t xml:space="preserve"> mm.</w:t>
      </w:r>
      <w:r w:rsidR="00612532">
        <w:t xml:space="preserve"> Odpadní voda od BP bude tímto skluzem vyústěna přímo do vývaru v podhrází.</w:t>
      </w:r>
    </w:p>
    <w:p w:rsidR="00FA0838" w:rsidRDefault="00FA0838" w:rsidP="00FA0838">
      <w:pPr>
        <w:widowControl w:val="0"/>
        <w:tabs>
          <w:tab w:val="left" w:pos="360"/>
          <w:tab w:val="right" w:pos="4724"/>
        </w:tabs>
        <w:spacing w:before="120" w:after="120"/>
        <w:ind w:firstLine="374"/>
        <w:jc w:val="both"/>
      </w:pPr>
      <w:r w:rsidRPr="00B13097">
        <w:t xml:space="preserve">Bezprostředně před zásypem bet. konstrukcí zeminou je nutno stykové stěny </w:t>
      </w:r>
      <w:r>
        <w:t>prahů</w:t>
      </w:r>
      <w:r w:rsidRPr="00B13097">
        <w:t xml:space="preserve"> natřít 2 x jílovým mlékem. Hutnění zeminy v okolí bet. konstrukcí je nutno provádět</w:t>
      </w:r>
      <w:r>
        <w:t xml:space="preserve"> opatrně menší hutnící technikou a</w:t>
      </w:r>
      <w:r w:rsidRPr="00B13097">
        <w:t xml:space="preserve"> zvlášť pečlivě, aby nemohlo dojít k průsakům kolem konstrukcí.</w:t>
      </w:r>
    </w:p>
    <w:p w:rsidR="00A11CE6" w:rsidRDefault="00A11CE6" w:rsidP="00A11CE6">
      <w:pPr>
        <w:spacing w:before="360" w:after="360"/>
        <w:rPr>
          <w:b/>
          <w:bCs/>
          <w:sz w:val="31"/>
          <w:szCs w:val="31"/>
          <w:u w:val="single"/>
        </w:rPr>
      </w:pPr>
      <w:r>
        <w:rPr>
          <w:b/>
          <w:bCs/>
          <w:sz w:val="31"/>
          <w:szCs w:val="31"/>
          <w:u w:val="single"/>
        </w:rPr>
        <w:t>D</w:t>
      </w:r>
      <w:r w:rsidRPr="00A8437A">
        <w:rPr>
          <w:b/>
          <w:bCs/>
          <w:sz w:val="31"/>
          <w:szCs w:val="31"/>
          <w:u w:val="single"/>
        </w:rPr>
        <w:t>.</w:t>
      </w:r>
      <w:r w:rsidR="00A35798">
        <w:rPr>
          <w:b/>
          <w:bCs/>
          <w:sz w:val="31"/>
          <w:szCs w:val="31"/>
          <w:u w:val="single"/>
        </w:rPr>
        <w:t>6</w:t>
      </w:r>
      <w:r>
        <w:rPr>
          <w:b/>
          <w:bCs/>
          <w:sz w:val="31"/>
          <w:szCs w:val="31"/>
          <w:u w:val="single"/>
        </w:rPr>
        <w:t xml:space="preserve"> </w:t>
      </w:r>
      <w:r w:rsidRPr="00A8437A">
        <w:rPr>
          <w:b/>
          <w:bCs/>
          <w:sz w:val="31"/>
          <w:szCs w:val="31"/>
          <w:u w:val="single"/>
        </w:rPr>
        <w:tab/>
      </w:r>
      <w:r w:rsidRPr="00A11CE6">
        <w:rPr>
          <w:b/>
          <w:bCs/>
          <w:sz w:val="31"/>
          <w:szCs w:val="31"/>
          <w:u w:val="single"/>
        </w:rPr>
        <w:t xml:space="preserve">SO </w:t>
      </w:r>
      <w:r w:rsidR="009B3747">
        <w:rPr>
          <w:b/>
          <w:bCs/>
          <w:sz w:val="31"/>
          <w:szCs w:val="31"/>
          <w:u w:val="single"/>
        </w:rPr>
        <w:t>04</w:t>
      </w:r>
      <w:r w:rsidR="00A35798">
        <w:rPr>
          <w:b/>
          <w:bCs/>
          <w:sz w:val="31"/>
          <w:szCs w:val="31"/>
          <w:u w:val="single"/>
        </w:rPr>
        <w:t xml:space="preserve"> Vegetační úpravy</w:t>
      </w:r>
    </w:p>
    <w:p w:rsidR="00A11CE6" w:rsidRDefault="00A11CE6" w:rsidP="00A11CE6">
      <w:pPr>
        <w:widowControl w:val="0"/>
        <w:tabs>
          <w:tab w:val="left" w:pos="360"/>
          <w:tab w:val="right" w:pos="4724"/>
        </w:tabs>
        <w:spacing w:before="120" w:after="120"/>
        <w:ind w:firstLine="374"/>
        <w:jc w:val="both"/>
      </w:pPr>
      <w:r>
        <w:t xml:space="preserve">SO </w:t>
      </w:r>
      <w:r w:rsidR="00A35798">
        <w:t>04</w:t>
      </w:r>
      <w:r>
        <w:t xml:space="preserve"> zahrnuje vegetační úpravy (výsadby dřevin vč. ochrany proti okusu, zatravnění ploch mimo rozsah </w:t>
      </w:r>
      <w:r w:rsidR="00920A94">
        <w:t xml:space="preserve">zemních prací </w:t>
      </w:r>
      <w:r>
        <w:t>předchozích stavebních objektů) v prostoru nádrže</w:t>
      </w:r>
      <w:r w:rsidR="00612532">
        <w:t xml:space="preserve"> a přilehlé údolnice</w:t>
      </w:r>
      <w:r>
        <w:t>.</w:t>
      </w:r>
      <w:r w:rsidR="00920A94">
        <w:t xml:space="preserve"> Sadovnické práce budou realizovány až po předkolaudační prohlídce a odsouhlasení předchozích stavebních objektů!</w:t>
      </w:r>
    </w:p>
    <w:p w:rsidR="00920A94" w:rsidRDefault="00A11CE6" w:rsidP="00920A94">
      <w:pPr>
        <w:widowControl w:val="0"/>
        <w:tabs>
          <w:tab w:val="left" w:pos="360"/>
          <w:tab w:val="right" w:pos="4724"/>
        </w:tabs>
        <w:spacing w:before="120" w:after="120"/>
        <w:ind w:firstLine="374"/>
        <w:jc w:val="both"/>
      </w:pPr>
      <w:r>
        <w:t xml:space="preserve">V rámci SO </w:t>
      </w:r>
      <w:r w:rsidR="00A35798">
        <w:t>04</w:t>
      </w:r>
      <w:r>
        <w:t xml:space="preserve"> bude rovněž pro</w:t>
      </w:r>
      <w:r w:rsidR="00920A94">
        <w:t xml:space="preserve">vedena </w:t>
      </w:r>
      <w:r w:rsidR="00920A94" w:rsidRPr="00BF60D7">
        <w:rPr>
          <w:b/>
        </w:rPr>
        <w:t>trvalá stabilizace hranic pozemků</w:t>
      </w:r>
      <w:r w:rsidR="00920A94">
        <w:t xml:space="preserve">. </w:t>
      </w:r>
      <w:r w:rsidR="00920A94" w:rsidRPr="00920A94">
        <w:t>Ke stabilizaci hranic budou použity plastové mezníky, na specifikovaných lomových bodech</w:t>
      </w:r>
      <w:r w:rsidR="00920A94">
        <w:t xml:space="preserve"> vnější hranice dotčených pozemků</w:t>
      </w:r>
      <w:r w:rsidR="00920A94" w:rsidRPr="00920A94">
        <w:t xml:space="preserve"> a v mezilehlých vložených bodech max. ve vzdálenosti 50 m (viz výkres situace) doplněné o </w:t>
      </w:r>
      <w:r w:rsidR="00920A94" w:rsidRPr="00920A94">
        <w:rPr>
          <w:u w:val="single"/>
        </w:rPr>
        <w:t>odkorněné akátové či dubové</w:t>
      </w:r>
      <w:r w:rsidR="00920A94" w:rsidRPr="00920A94">
        <w:t xml:space="preserve"> ohradní kůly (nemořené, min. tl. 0,</w:t>
      </w:r>
      <w:r w:rsidR="00A35798">
        <w:t>20</w:t>
      </w:r>
      <w:r w:rsidR="00920A94" w:rsidRPr="00920A94">
        <w:t xml:space="preserve"> m, </w:t>
      </w:r>
      <w:r w:rsidR="00920A94" w:rsidRPr="00A35798">
        <w:rPr>
          <w:u w:val="single"/>
        </w:rPr>
        <w:t>zavrtávané</w:t>
      </w:r>
      <w:r w:rsidR="00920A94" w:rsidRPr="00920A94">
        <w:t xml:space="preserve"> min. 0,8 m hl. p.t., vyčnívající 1,2 m nad terén). Takto masivní ohraničení zamezí poškozování díla přioráváním.</w:t>
      </w:r>
    </w:p>
    <w:p w:rsidR="00775E0F" w:rsidRPr="00920A94" w:rsidRDefault="00EB1EF7" w:rsidP="00EB1EF7">
      <w:pPr>
        <w:widowControl w:val="0"/>
        <w:tabs>
          <w:tab w:val="left" w:pos="360"/>
          <w:tab w:val="right" w:pos="4724"/>
        </w:tabs>
        <w:spacing w:before="120" w:after="120"/>
        <w:ind w:firstLine="374"/>
        <w:jc w:val="both"/>
      </w:pPr>
      <w:r>
        <w:t>Pozorovací síť pro sledování výškových změn stavby je tvořena jedním výškovým bodem stabil</w:t>
      </w:r>
      <w:r w:rsidR="008251B1">
        <w:t xml:space="preserve">izovaným dle vyhl. 31/1995 Sb., příl. </w:t>
      </w:r>
      <w:r>
        <w:t xml:space="preserve">bod 4.1. </w:t>
      </w:r>
      <w:r w:rsidR="008251B1">
        <w:t>obr. 10b</w:t>
      </w:r>
      <w:r>
        <w:t xml:space="preserve"> </w:t>
      </w:r>
      <w:r w:rsidR="008251B1">
        <w:t>(v</w:t>
      </w:r>
      <w:r w:rsidR="00775E0F">
        <w:t> </w:t>
      </w:r>
      <w:r w:rsidR="003D77D9">
        <w:t xml:space="preserve">podhrází pod </w:t>
      </w:r>
      <w:r w:rsidR="00775E0F">
        <w:t>lev</w:t>
      </w:r>
      <w:r w:rsidR="003D77D9">
        <w:t>ý</w:t>
      </w:r>
      <w:r w:rsidR="00775E0F">
        <w:t>m za</w:t>
      </w:r>
      <w:r w:rsidR="003D77D9">
        <w:t>vázání</w:t>
      </w:r>
      <w:r w:rsidR="00612532">
        <w:t>m</w:t>
      </w:r>
      <w:r w:rsidR="003D77D9">
        <w:t xml:space="preserve"> hráze, v rostlém terénu</w:t>
      </w:r>
      <w:r w:rsidR="008251B1">
        <w:t>,</w:t>
      </w:r>
      <w:r w:rsidR="00775E0F">
        <w:t xml:space="preserve"> bude osazena </w:t>
      </w:r>
      <w:r w:rsidR="00775E0F" w:rsidRPr="00BF60D7">
        <w:rPr>
          <w:b/>
        </w:rPr>
        <w:t>kontrolní nivelační značka</w:t>
      </w:r>
      <w:r w:rsidR="008251B1">
        <w:t xml:space="preserve"> - </w:t>
      </w:r>
      <w:r w:rsidR="00775E0F">
        <w:t xml:space="preserve">kamenný mezník </w:t>
      </w:r>
      <w:r w:rsidR="00521E00">
        <w:t>25*25</w:t>
      </w:r>
      <w:r w:rsidR="00775E0F">
        <w:t xml:space="preserve"> cm</w:t>
      </w:r>
      <w:r w:rsidR="00521E00">
        <w:t>, hl. 0,90 p.t.</w:t>
      </w:r>
      <w:r w:rsidR="008251B1">
        <w:t>). Výška bodu bude určena z nejbližší</w:t>
      </w:r>
      <w:r w:rsidR="003D77D9">
        <w:t>ho bodu výškového bodového pole</w:t>
      </w:r>
      <w:r w:rsidR="008251B1">
        <w:t>, nivelačním pořadem splňujícím kritéria pro určení výškového bodu IV. řádu.</w:t>
      </w:r>
    </w:p>
    <w:p w:rsidR="00920A94" w:rsidRDefault="00920A94" w:rsidP="00920A94">
      <w:pPr>
        <w:widowControl w:val="0"/>
        <w:tabs>
          <w:tab w:val="left" w:pos="360"/>
          <w:tab w:val="right" w:pos="4724"/>
        </w:tabs>
        <w:spacing w:before="120" w:after="120"/>
        <w:ind w:firstLine="374"/>
        <w:jc w:val="both"/>
        <w:rPr>
          <w:i/>
          <w:iCs/>
        </w:rPr>
      </w:pPr>
    </w:p>
    <w:p w:rsidR="00612532" w:rsidRDefault="00612532" w:rsidP="00920A94">
      <w:pPr>
        <w:widowControl w:val="0"/>
        <w:tabs>
          <w:tab w:val="left" w:pos="360"/>
          <w:tab w:val="right" w:pos="4724"/>
        </w:tabs>
        <w:spacing w:before="120" w:after="120"/>
        <w:ind w:firstLine="374"/>
        <w:jc w:val="both"/>
        <w:rPr>
          <w:i/>
          <w:iCs/>
        </w:rPr>
      </w:pPr>
    </w:p>
    <w:p w:rsidR="00612532" w:rsidRDefault="00612532" w:rsidP="00920A94">
      <w:pPr>
        <w:widowControl w:val="0"/>
        <w:tabs>
          <w:tab w:val="left" w:pos="360"/>
          <w:tab w:val="right" w:pos="4724"/>
        </w:tabs>
        <w:spacing w:before="120" w:after="120"/>
        <w:ind w:firstLine="374"/>
        <w:jc w:val="both"/>
        <w:rPr>
          <w:i/>
          <w:iCs/>
        </w:rPr>
      </w:pPr>
    </w:p>
    <w:p w:rsidR="00920A94" w:rsidRPr="00920A94" w:rsidRDefault="00920A94" w:rsidP="00920A94">
      <w:pPr>
        <w:widowControl w:val="0"/>
        <w:tabs>
          <w:tab w:val="left" w:pos="360"/>
          <w:tab w:val="right" w:pos="4724"/>
        </w:tabs>
        <w:spacing w:before="120" w:after="120"/>
        <w:ind w:firstLine="374"/>
        <w:jc w:val="both"/>
        <w:rPr>
          <w:i/>
          <w:iCs/>
        </w:rPr>
      </w:pPr>
      <w:r w:rsidRPr="00920A94">
        <w:rPr>
          <w:i/>
          <w:iCs/>
        </w:rPr>
        <w:lastRenderedPageBreak/>
        <w:t>Tab. 1: Materiál pro geodetické práce</w:t>
      </w:r>
    </w:p>
    <w:tbl>
      <w:tblPr>
        <w:tblW w:w="8789" w:type="dxa"/>
        <w:tblInd w:w="5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49"/>
        <w:gridCol w:w="2213"/>
        <w:gridCol w:w="2213"/>
        <w:gridCol w:w="2214"/>
      </w:tblGrid>
      <w:tr w:rsidR="00920A94" w:rsidRPr="00920A94" w:rsidTr="00920A94">
        <w:trPr>
          <w:trHeight w:val="340"/>
        </w:trPr>
        <w:tc>
          <w:tcPr>
            <w:tcW w:w="2149" w:type="dxa"/>
            <w:tcBorders>
              <w:top w:val="single" w:sz="12" w:space="0" w:color="auto"/>
              <w:bottom w:val="single" w:sz="12" w:space="0" w:color="auto"/>
            </w:tcBorders>
            <w:shd w:val="clear" w:color="auto" w:fill="A6A6A6"/>
            <w:noWrap/>
            <w:vAlign w:val="center"/>
          </w:tcPr>
          <w:p w:rsidR="00920A94" w:rsidRPr="00920A94" w:rsidRDefault="00920A94" w:rsidP="00920A94">
            <w:pPr>
              <w:widowControl w:val="0"/>
              <w:tabs>
                <w:tab w:val="left" w:pos="360"/>
                <w:tab w:val="right" w:pos="4724"/>
              </w:tabs>
              <w:spacing w:before="120" w:after="120"/>
              <w:jc w:val="both"/>
              <w:rPr>
                <w:b/>
                <w:sz w:val="18"/>
                <w:szCs w:val="18"/>
              </w:rPr>
            </w:pPr>
            <w:r w:rsidRPr="00920A94">
              <w:rPr>
                <w:b/>
                <w:sz w:val="18"/>
                <w:szCs w:val="18"/>
              </w:rPr>
              <w:t>č. stav. objektu</w:t>
            </w:r>
          </w:p>
        </w:tc>
        <w:tc>
          <w:tcPr>
            <w:tcW w:w="2213" w:type="dxa"/>
            <w:tcBorders>
              <w:top w:val="single" w:sz="12" w:space="0" w:color="auto"/>
              <w:bottom w:val="single" w:sz="12" w:space="0" w:color="auto"/>
            </w:tcBorders>
            <w:shd w:val="clear" w:color="auto" w:fill="A6A6A6"/>
            <w:noWrap/>
            <w:vAlign w:val="center"/>
          </w:tcPr>
          <w:p w:rsidR="00920A94" w:rsidRPr="00920A94" w:rsidRDefault="00920A94" w:rsidP="00920A94">
            <w:pPr>
              <w:widowControl w:val="0"/>
              <w:tabs>
                <w:tab w:val="left" w:pos="360"/>
                <w:tab w:val="right" w:pos="4724"/>
              </w:tabs>
              <w:spacing w:before="120" w:after="120"/>
              <w:jc w:val="center"/>
              <w:rPr>
                <w:b/>
                <w:sz w:val="18"/>
                <w:szCs w:val="18"/>
              </w:rPr>
            </w:pPr>
            <w:r w:rsidRPr="00920A94">
              <w:rPr>
                <w:b/>
                <w:sz w:val="18"/>
                <w:szCs w:val="18"/>
              </w:rPr>
              <w:t>mezník plastový [ks]</w:t>
            </w:r>
          </w:p>
        </w:tc>
        <w:tc>
          <w:tcPr>
            <w:tcW w:w="2213" w:type="dxa"/>
            <w:tcBorders>
              <w:top w:val="single" w:sz="12" w:space="0" w:color="auto"/>
              <w:bottom w:val="single" w:sz="12" w:space="0" w:color="auto"/>
            </w:tcBorders>
            <w:shd w:val="clear" w:color="auto" w:fill="A6A6A6"/>
            <w:noWrap/>
            <w:vAlign w:val="center"/>
          </w:tcPr>
          <w:p w:rsidR="00920A94" w:rsidRPr="00920A94" w:rsidRDefault="00920A94" w:rsidP="00920A94">
            <w:pPr>
              <w:widowControl w:val="0"/>
              <w:tabs>
                <w:tab w:val="left" w:pos="360"/>
                <w:tab w:val="right" w:pos="4724"/>
              </w:tabs>
              <w:spacing w:before="120" w:after="120"/>
              <w:jc w:val="center"/>
              <w:rPr>
                <w:b/>
                <w:sz w:val="18"/>
                <w:szCs w:val="18"/>
              </w:rPr>
            </w:pPr>
            <w:r w:rsidRPr="00920A94">
              <w:rPr>
                <w:b/>
                <w:sz w:val="18"/>
                <w:szCs w:val="18"/>
              </w:rPr>
              <w:t>mezník kamenný [ks]</w:t>
            </w:r>
          </w:p>
        </w:tc>
        <w:tc>
          <w:tcPr>
            <w:tcW w:w="2214" w:type="dxa"/>
            <w:tcBorders>
              <w:top w:val="single" w:sz="12" w:space="0" w:color="auto"/>
              <w:bottom w:val="single" w:sz="12" w:space="0" w:color="auto"/>
            </w:tcBorders>
            <w:shd w:val="clear" w:color="auto" w:fill="A6A6A6"/>
            <w:vAlign w:val="center"/>
          </w:tcPr>
          <w:p w:rsidR="00920A94" w:rsidRPr="00920A94" w:rsidRDefault="00920A94" w:rsidP="00920A94">
            <w:pPr>
              <w:widowControl w:val="0"/>
              <w:tabs>
                <w:tab w:val="left" w:pos="360"/>
                <w:tab w:val="right" w:pos="4724"/>
              </w:tabs>
              <w:spacing w:before="120" w:after="120"/>
              <w:jc w:val="center"/>
              <w:rPr>
                <w:b/>
                <w:sz w:val="18"/>
                <w:szCs w:val="18"/>
              </w:rPr>
            </w:pPr>
            <w:r w:rsidRPr="00920A94">
              <w:rPr>
                <w:b/>
                <w:sz w:val="18"/>
                <w:szCs w:val="18"/>
              </w:rPr>
              <w:t>akát. ohradní kůly [ks]</w:t>
            </w:r>
          </w:p>
        </w:tc>
      </w:tr>
      <w:tr w:rsidR="00920A94" w:rsidRPr="00920A94" w:rsidTr="00920A94">
        <w:trPr>
          <w:trHeight w:val="255"/>
        </w:trPr>
        <w:tc>
          <w:tcPr>
            <w:tcW w:w="2149" w:type="dxa"/>
            <w:shd w:val="clear" w:color="auto" w:fill="auto"/>
            <w:noWrap/>
          </w:tcPr>
          <w:p w:rsidR="00920A94" w:rsidRPr="00920A94" w:rsidRDefault="00920A94" w:rsidP="00612532">
            <w:pPr>
              <w:widowControl w:val="0"/>
              <w:tabs>
                <w:tab w:val="left" w:pos="360"/>
                <w:tab w:val="right" w:pos="4724"/>
              </w:tabs>
              <w:spacing w:before="120" w:after="120"/>
              <w:jc w:val="both"/>
              <w:rPr>
                <w:sz w:val="18"/>
                <w:szCs w:val="18"/>
              </w:rPr>
            </w:pPr>
            <w:r w:rsidRPr="00920A94">
              <w:rPr>
                <w:sz w:val="18"/>
                <w:szCs w:val="18"/>
              </w:rPr>
              <w:t xml:space="preserve">SO </w:t>
            </w:r>
            <w:r w:rsidR="00612532">
              <w:rPr>
                <w:sz w:val="18"/>
                <w:szCs w:val="18"/>
              </w:rPr>
              <w:t>04</w:t>
            </w:r>
          </w:p>
        </w:tc>
        <w:tc>
          <w:tcPr>
            <w:tcW w:w="2213" w:type="dxa"/>
            <w:shd w:val="clear" w:color="auto" w:fill="auto"/>
            <w:noWrap/>
            <w:vAlign w:val="center"/>
          </w:tcPr>
          <w:p w:rsidR="00920A94" w:rsidRPr="00920A94" w:rsidRDefault="00612532" w:rsidP="00920A94">
            <w:pPr>
              <w:widowControl w:val="0"/>
              <w:tabs>
                <w:tab w:val="left" w:pos="360"/>
                <w:tab w:val="right" w:pos="4724"/>
              </w:tabs>
              <w:spacing w:before="120" w:after="120"/>
              <w:jc w:val="center"/>
              <w:rPr>
                <w:sz w:val="18"/>
                <w:szCs w:val="18"/>
              </w:rPr>
            </w:pPr>
            <w:r>
              <w:rPr>
                <w:sz w:val="18"/>
                <w:szCs w:val="18"/>
              </w:rPr>
              <w:t>38</w:t>
            </w:r>
          </w:p>
        </w:tc>
        <w:tc>
          <w:tcPr>
            <w:tcW w:w="2213" w:type="dxa"/>
            <w:shd w:val="clear" w:color="auto" w:fill="auto"/>
            <w:noWrap/>
            <w:vAlign w:val="center"/>
          </w:tcPr>
          <w:p w:rsidR="00920A94" w:rsidRPr="00920A94" w:rsidRDefault="00775E0F" w:rsidP="00920A94">
            <w:pPr>
              <w:widowControl w:val="0"/>
              <w:tabs>
                <w:tab w:val="left" w:pos="360"/>
                <w:tab w:val="right" w:pos="4724"/>
              </w:tabs>
              <w:spacing w:before="120" w:after="120"/>
              <w:jc w:val="center"/>
              <w:rPr>
                <w:sz w:val="18"/>
                <w:szCs w:val="18"/>
              </w:rPr>
            </w:pPr>
            <w:r>
              <w:rPr>
                <w:sz w:val="18"/>
                <w:szCs w:val="18"/>
              </w:rPr>
              <w:t>1</w:t>
            </w:r>
          </w:p>
        </w:tc>
        <w:tc>
          <w:tcPr>
            <w:tcW w:w="2214" w:type="dxa"/>
            <w:vAlign w:val="center"/>
          </w:tcPr>
          <w:p w:rsidR="00920A94" w:rsidRPr="00920A94" w:rsidRDefault="00612532" w:rsidP="00920A94">
            <w:pPr>
              <w:widowControl w:val="0"/>
              <w:tabs>
                <w:tab w:val="left" w:pos="360"/>
                <w:tab w:val="right" w:pos="4724"/>
              </w:tabs>
              <w:spacing w:before="120" w:after="120"/>
              <w:jc w:val="center"/>
              <w:rPr>
                <w:sz w:val="18"/>
                <w:szCs w:val="18"/>
              </w:rPr>
            </w:pPr>
            <w:r>
              <w:rPr>
                <w:sz w:val="18"/>
                <w:szCs w:val="18"/>
              </w:rPr>
              <w:t>16</w:t>
            </w:r>
          </w:p>
        </w:tc>
      </w:tr>
      <w:tr w:rsidR="00F57720" w:rsidRPr="00920A94" w:rsidTr="00920A94">
        <w:trPr>
          <w:trHeight w:val="255"/>
        </w:trPr>
        <w:tc>
          <w:tcPr>
            <w:tcW w:w="2149" w:type="dxa"/>
            <w:tcBorders>
              <w:top w:val="double" w:sz="12" w:space="0" w:color="auto"/>
              <w:bottom w:val="single" w:sz="12" w:space="0" w:color="auto"/>
            </w:tcBorders>
            <w:shd w:val="clear" w:color="auto" w:fill="auto"/>
            <w:noWrap/>
          </w:tcPr>
          <w:p w:rsidR="00F57720" w:rsidRPr="00920A94" w:rsidRDefault="00F57720" w:rsidP="00920A94">
            <w:pPr>
              <w:widowControl w:val="0"/>
              <w:tabs>
                <w:tab w:val="left" w:pos="360"/>
                <w:tab w:val="right" w:pos="4724"/>
              </w:tabs>
              <w:spacing w:before="120" w:after="120"/>
              <w:jc w:val="both"/>
              <w:rPr>
                <w:sz w:val="18"/>
                <w:szCs w:val="18"/>
              </w:rPr>
            </w:pPr>
            <w:r w:rsidRPr="00920A94">
              <w:rPr>
                <w:b/>
                <w:sz w:val="18"/>
                <w:szCs w:val="18"/>
              </w:rPr>
              <w:t>CELKEM</w:t>
            </w:r>
          </w:p>
        </w:tc>
        <w:tc>
          <w:tcPr>
            <w:tcW w:w="2213" w:type="dxa"/>
            <w:tcBorders>
              <w:top w:val="double" w:sz="12" w:space="0" w:color="auto"/>
              <w:bottom w:val="single" w:sz="12" w:space="0" w:color="auto"/>
            </w:tcBorders>
            <w:shd w:val="clear" w:color="auto" w:fill="auto"/>
            <w:noWrap/>
            <w:vAlign w:val="center"/>
          </w:tcPr>
          <w:p w:rsidR="00F57720" w:rsidRPr="00920A94" w:rsidRDefault="00612532" w:rsidP="00F57720">
            <w:pPr>
              <w:widowControl w:val="0"/>
              <w:tabs>
                <w:tab w:val="left" w:pos="360"/>
                <w:tab w:val="right" w:pos="4724"/>
              </w:tabs>
              <w:spacing w:before="120" w:after="120"/>
              <w:jc w:val="center"/>
              <w:rPr>
                <w:sz w:val="18"/>
                <w:szCs w:val="18"/>
              </w:rPr>
            </w:pPr>
            <w:r>
              <w:rPr>
                <w:sz w:val="18"/>
                <w:szCs w:val="18"/>
              </w:rPr>
              <w:t>38</w:t>
            </w:r>
          </w:p>
        </w:tc>
        <w:tc>
          <w:tcPr>
            <w:tcW w:w="2213" w:type="dxa"/>
            <w:tcBorders>
              <w:top w:val="double" w:sz="12" w:space="0" w:color="auto"/>
              <w:bottom w:val="single" w:sz="12" w:space="0" w:color="auto"/>
            </w:tcBorders>
            <w:shd w:val="clear" w:color="auto" w:fill="auto"/>
            <w:noWrap/>
            <w:vAlign w:val="center"/>
          </w:tcPr>
          <w:p w:rsidR="00F57720" w:rsidRPr="00920A94" w:rsidRDefault="00F57720" w:rsidP="00F57720">
            <w:pPr>
              <w:widowControl w:val="0"/>
              <w:tabs>
                <w:tab w:val="left" w:pos="360"/>
                <w:tab w:val="right" w:pos="4724"/>
              </w:tabs>
              <w:spacing w:before="120" w:after="120"/>
              <w:jc w:val="center"/>
              <w:rPr>
                <w:sz w:val="18"/>
                <w:szCs w:val="18"/>
              </w:rPr>
            </w:pPr>
            <w:r>
              <w:rPr>
                <w:sz w:val="18"/>
                <w:szCs w:val="18"/>
              </w:rPr>
              <w:t>1</w:t>
            </w:r>
          </w:p>
        </w:tc>
        <w:tc>
          <w:tcPr>
            <w:tcW w:w="2214" w:type="dxa"/>
            <w:tcBorders>
              <w:top w:val="double" w:sz="12" w:space="0" w:color="auto"/>
              <w:bottom w:val="single" w:sz="12" w:space="0" w:color="auto"/>
            </w:tcBorders>
            <w:vAlign w:val="center"/>
          </w:tcPr>
          <w:p w:rsidR="00F57720" w:rsidRPr="00920A94" w:rsidRDefault="00612532" w:rsidP="00F57720">
            <w:pPr>
              <w:widowControl w:val="0"/>
              <w:tabs>
                <w:tab w:val="left" w:pos="360"/>
                <w:tab w:val="right" w:pos="4724"/>
              </w:tabs>
              <w:spacing w:before="120" w:after="120"/>
              <w:jc w:val="center"/>
              <w:rPr>
                <w:sz w:val="18"/>
                <w:szCs w:val="18"/>
              </w:rPr>
            </w:pPr>
            <w:r>
              <w:rPr>
                <w:sz w:val="18"/>
                <w:szCs w:val="18"/>
              </w:rPr>
              <w:t>16</w:t>
            </w:r>
          </w:p>
        </w:tc>
      </w:tr>
    </w:tbl>
    <w:p w:rsidR="00920A94" w:rsidRPr="00920A94" w:rsidRDefault="00920A94" w:rsidP="00920A94">
      <w:pPr>
        <w:widowControl w:val="0"/>
        <w:tabs>
          <w:tab w:val="left" w:pos="360"/>
          <w:tab w:val="right" w:pos="4724"/>
        </w:tabs>
        <w:spacing w:before="120" w:after="120"/>
        <w:ind w:firstLine="374"/>
        <w:jc w:val="both"/>
      </w:pPr>
      <w:r w:rsidRPr="00920A94">
        <w:t xml:space="preserve"> </w:t>
      </w:r>
    </w:p>
    <w:p w:rsidR="00BF60D7" w:rsidRPr="00BF60D7" w:rsidRDefault="00BF60D7" w:rsidP="00BF60D7">
      <w:pPr>
        <w:widowControl w:val="0"/>
        <w:tabs>
          <w:tab w:val="left" w:pos="360"/>
          <w:tab w:val="right" w:pos="4724"/>
        </w:tabs>
        <w:spacing w:before="120" w:after="120"/>
        <w:ind w:firstLine="374"/>
        <w:jc w:val="both"/>
      </w:pPr>
      <w:r w:rsidRPr="00BF60D7">
        <w:rPr>
          <w:b/>
        </w:rPr>
        <w:t>Založení travních porostů</w:t>
      </w:r>
      <w:r>
        <w:rPr>
          <w:b/>
        </w:rPr>
        <w:t xml:space="preserve"> </w:t>
      </w:r>
      <w:r>
        <w:t>mimo rozsah zemních prací předchozích stavebních objektů</w:t>
      </w:r>
      <w:r w:rsidR="003D77D9">
        <w:t>, vč. zatravnění ploch dotčených dočasným záborem - zařízením staveniště</w:t>
      </w:r>
      <w:r w:rsidRPr="00BF60D7">
        <w:t>. Po přípravě půdy</w:t>
      </w:r>
      <w:r>
        <w:t xml:space="preserve"> (</w:t>
      </w:r>
      <w:r w:rsidRPr="00BF60D7">
        <w:t>odplevelení herbicidem RoundUp</w:t>
      </w:r>
      <w:r>
        <w:t xml:space="preserve"> </w:t>
      </w:r>
      <w:r w:rsidRPr="00BF60D7">
        <w:t>v dávce 8 l/ha</w:t>
      </w:r>
      <w:r>
        <w:t>, zrotavátorování, sesmykování)</w:t>
      </w:r>
      <w:r w:rsidRPr="00BF60D7">
        <w:t xml:space="preserve"> bude prov</w:t>
      </w:r>
      <w:r>
        <w:t>edeno založení travních porostů</w:t>
      </w:r>
      <w:r w:rsidRPr="00BF60D7">
        <w:t>.</w:t>
      </w:r>
    </w:p>
    <w:p w:rsidR="00BF60D7" w:rsidRPr="00BF60D7" w:rsidRDefault="00BF60D7" w:rsidP="00BF60D7">
      <w:pPr>
        <w:widowControl w:val="0"/>
        <w:tabs>
          <w:tab w:val="left" w:pos="360"/>
          <w:tab w:val="right" w:pos="4724"/>
        </w:tabs>
        <w:spacing w:before="120" w:after="120"/>
        <w:ind w:firstLine="374"/>
        <w:jc w:val="both"/>
      </w:pPr>
      <w:r>
        <w:t>P</w:t>
      </w:r>
      <w:r w:rsidRPr="00BF60D7">
        <w:t xml:space="preserve">locha k založení travních porostů </w:t>
      </w:r>
      <w:r>
        <w:t xml:space="preserve">mimo ostatní SO </w:t>
      </w:r>
      <w:r w:rsidRPr="00BF60D7">
        <w:t xml:space="preserve">zaujímá </w:t>
      </w:r>
      <w:r w:rsidR="00612532">
        <w:t>1850</w:t>
      </w:r>
      <w:r w:rsidRPr="00BF60D7">
        <w:t xml:space="preserve"> m</w:t>
      </w:r>
      <w:r w:rsidRPr="00BF60D7">
        <w:rPr>
          <w:vertAlign w:val="superscript"/>
        </w:rPr>
        <w:t>2</w:t>
      </w:r>
      <w:r w:rsidRPr="00BF60D7">
        <w:t>. Výsevek činí 45 kg*ha</w:t>
      </w:r>
      <w:r w:rsidRPr="00BF60D7">
        <w:rPr>
          <w:vertAlign w:val="superscript"/>
        </w:rPr>
        <w:t>-1</w:t>
      </w:r>
      <w:r w:rsidRPr="00BF60D7">
        <w:t>. Využita bude směs UNI 14 Protierozní směs, zaručující rychlé a trvalé protierozní zabezpečení:</w:t>
      </w:r>
    </w:p>
    <w:p w:rsidR="00BF60D7" w:rsidRDefault="00BF60D7" w:rsidP="00BF60D7">
      <w:pPr>
        <w:spacing w:before="360" w:after="360"/>
        <w:rPr>
          <w:i/>
        </w:rPr>
      </w:pPr>
      <w:r>
        <w:rPr>
          <w:i/>
        </w:rPr>
        <w:t>j</w:t>
      </w:r>
      <w:r w:rsidRPr="00024213">
        <w:rPr>
          <w:i/>
        </w:rPr>
        <w:t xml:space="preserve">ílek mnohokvětý </w:t>
      </w:r>
      <w:r>
        <w:rPr>
          <w:i/>
        </w:rPr>
        <w:t>(</w:t>
      </w:r>
      <w:r w:rsidRPr="00024213">
        <w:rPr>
          <w:i/>
        </w:rPr>
        <w:t>Lolium multiflorum</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Pr>
          <w:i/>
        </w:rPr>
        <w:tab/>
      </w:r>
      <w:r w:rsidRPr="00024213">
        <w:rPr>
          <w:i/>
        </w:rPr>
        <w:t xml:space="preserve">10 </w:t>
      </w:r>
      <w:r>
        <w:rPr>
          <w:i/>
        </w:rPr>
        <w:t>%</w:t>
      </w:r>
      <w:r>
        <w:rPr>
          <w:i/>
        </w:rPr>
        <w:br/>
        <w:t>j</w:t>
      </w:r>
      <w:r w:rsidRPr="00024213">
        <w:rPr>
          <w:i/>
        </w:rPr>
        <w:t xml:space="preserve">ílek vytrvalý 2n </w:t>
      </w:r>
      <w:r>
        <w:rPr>
          <w:i/>
        </w:rPr>
        <w:t>(</w:t>
      </w:r>
      <w:r w:rsidRPr="00024213">
        <w:rPr>
          <w:i/>
        </w:rPr>
        <w:t>Lolium perenne</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Pr>
          <w:i/>
        </w:rPr>
        <w:tab/>
      </w:r>
      <w:r>
        <w:rPr>
          <w:i/>
        </w:rPr>
        <w:tab/>
      </w:r>
      <w:r>
        <w:rPr>
          <w:i/>
        </w:rPr>
        <w:tab/>
      </w:r>
      <w:r w:rsidRPr="00024213">
        <w:rPr>
          <w:i/>
        </w:rPr>
        <w:t>30</w:t>
      </w:r>
      <w:r>
        <w:rPr>
          <w:i/>
        </w:rPr>
        <w:t xml:space="preserve"> %</w:t>
      </w:r>
      <w:r>
        <w:rPr>
          <w:i/>
        </w:rPr>
        <w:br/>
        <w:t>k</w:t>
      </w:r>
      <w:r w:rsidRPr="00024213">
        <w:rPr>
          <w:i/>
        </w:rPr>
        <w:t xml:space="preserve">ostřava červená dlouze výběžkatá </w:t>
      </w:r>
      <w:r>
        <w:rPr>
          <w:i/>
        </w:rPr>
        <w:t>(</w:t>
      </w:r>
      <w:r w:rsidRPr="00024213">
        <w:rPr>
          <w:i/>
        </w:rPr>
        <w:t>Festuca rubra rubra</w:t>
      </w:r>
      <w:r>
        <w:rPr>
          <w:i/>
        </w:rPr>
        <w:t>)</w:t>
      </w:r>
      <w:r w:rsidRPr="00024213">
        <w:rPr>
          <w:i/>
        </w:rPr>
        <w:t xml:space="preserve"> </w:t>
      </w:r>
      <w:r>
        <w:rPr>
          <w:i/>
        </w:rPr>
        <w:tab/>
      </w:r>
      <w:r>
        <w:rPr>
          <w:i/>
        </w:rPr>
        <w:tab/>
      </w:r>
      <w:r>
        <w:rPr>
          <w:i/>
        </w:rPr>
        <w:tab/>
      </w:r>
      <w:r w:rsidRPr="00024213">
        <w:rPr>
          <w:i/>
        </w:rPr>
        <w:t>10</w:t>
      </w:r>
      <w:r>
        <w:rPr>
          <w:i/>
        </w:rPr>
        <w:t xml:space="preserve"> %</w:t>
      </w:r>
      <w:r>
        <w:rPr>
          <w:i/>
        </w:rPr>
        <w:br/>
        <w:t>k</w:t>
      </w:r>
      <w:r w:rsidRPr="00024213">
        <w:rPr>
          <w:i/>
        </w:rPr>
        <w:t xml:space="preserve">ostřava červená krátce výběžkatá </w:t>
      </w:r>
      <w:r>
        <w:rPr>
          <w:i/>
        </w:rPr>
        <w:t>(</w:t>
      </w:r>
      <w:r w:rsidRPr="00024213">
        <w:rPr>
          <w:i/>
        </w:rPr>
        <w:t>Festuca rubra tri</w:t>
      </w:r>
      <w:r>
        <w:rPr>
          <w:i/>
        </w:rPr>
        <w:t>chophylla)</w:t>
      </w:r>
      <w:r>
        <w:rPr>
          <w:i/>
        </w:rPr>
        <w:tab/>
      </w:r>
      <w:r w:rsidRPr="00024213">
        <w:rPr>
          <w:i/>
        </w:rPr>
        <w:t xml:space="preserve">15 </w:t>
      </w:r>
      <w:r>
        <w:rPr>
          <w:i/>
        </w:rPr>
        <w:t>%</w:t>
      </w:r>
      <w:r>
        <w:rPr>
          <w:i/>
        </w:rPr>
        <w:br/>
        <w:t>k</w:t>
      </w:r>
      <w:r w:rsidRPr="00024213">
        <w:rPr>
          <w:i/>
        </w:rPr>
        <w:t xml:space="preserve">ostřava rákosovitá </w:t>
      </w:r>
      <w:r>
        <w:rPr>
          <w:i/>
        </w:rPr>
        <w:t>(</w:t>
      </w:r>
      <w:r w:rsidRPr="00024213">
        <w:rPr>
          <w:i/>
        </w:rPr>
        <w:t>Festuca arundinacea</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sidRPr="00024213">
        <w:rPr>
          <w:i/>
        </w:rPr>
        <w:t>25</w:t>
      </w:r>
      <w:r>
        <w:rPr>
          <w:i/>
        </w:rPr>
        <w:t xml:space="preserve"> %</w:t>
      </w:r>
      <w:r>
        <w:rPr>
          <w:i/>
        </w:rPr>
        <w:br/>
        <w:t>l</w:t>
      </w:r>
      <w:r w:rsidRPr="00024213">
        <w:rPr>
          <w:i/>
        </w:rPr>
        <w:t xml:space="preserve">ipnice luční </w:t>
      </w:r>
      <w:r>
        <w:rPr>
          <w:i/>
        </w:rPr>
        <w:t>(</w:t>
      </w:r>
      <w:r w:rsidRPr="00024213">
        <w:rPr>
          <w:i/>
        </w:rPr>
        <w:t>Poa pratensis</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Pr>
          <w:i/>
        </w:rPr>
        <w:tab/>
      </w:r>
      <w:r>
        <w:rPr>
          <w:i/>
        </w:rPr>
        <w:tab/>
      </w:r>
      <w:r>
        <w:rPr>
          <w:i/>
        </w:rPr>
        <w:tab/>
      </w:r>
      <w:r>
        <w:rPr>
          <w:i/>
        </w:rPr>
        <w:tab/>
      </w:r>
      <w:r>
        <w:rPr>
          <w:i/>
        </w:rPr>
        <w:tab/>
      </w:r>
      <w:r w:rsidRPr="00024213">
        <w:rPr>
          <w:i/>
        </w:rPr>
        <w:t>10</w:t>
      </w:r>
      <w:r>
        <w:rPr>
          <w:i/>
        </w:rPr>
        <w:t xml:space="preserve"> %</w:t>
      </w:r>
    </w:p>
    <w:p w:rsidR="00BF60D7" w:rsidRPr="00BF60D7" w:rsidRDefault="00BF60D7" w:rsidP="00BF60D7">
      <w:pPr>
        <w:widowControl w:val="0"/>
        <w:tabs>
          <w:tab w:val="left" w:pos="360"/>
          <w:tab w:val="right" w:pos="4724"/>
        </w:tabs>
        <w:spacing w:before="120" w:after="120"/>
        <w:ind w:firstLine="374"/>
        <w:jc w:val="both"/>
      </w:pPr>
      <w:r>
        <w:t>Před výsevem bude provedeno dodatečné přimíchání 2 % štírovníku růžkatého (</w:t>
      </w:r>
      <w:r w:rsidRPr="00A13F5A">
        <w:rPr>
          <w:i/>
        </w:rPr>
        <w:t>Lotus corniculatus</w:t>
      </w:r>
      <w:r>
        <w:t>), 2 % ú</w:t>
      </w:r>
      <w:r w:rsidRPr="00E62ABC">
        <w:t>ročník</w:t>
      </w:r>
      <w:r>
        <w:t>u</w:t>
      </w:r>
      <w:r w:rsidRPr="00E62ABC">
        <w:t xml:space="preserve"> bolhoj</w:t>
      </w:r>
      <w:r>
        <w:t>e</w:t>
      </w:r>
      <w:r w:rsidRPr="00E62ABC">
        <w:t xml:space="preserve"> (</w:t>
      </w:r>
      <w:r w:rsidRPr="00E62ABC">
        <w:rPr>
          <w:i/>
        </w:rPr>
        <w:t>Anthyllis vulneraria</w:t>
      </w:r>
      <w:r w:rsidRPr="00E62ABC">
        <w:t>)</w:t>
      </w:r>
      <w:r>
        <w:t xml:space="preserve"> a 5 % jetele plazivého (</w:t>
      </w:r>
      <w:r w:rsidRPr="0050533A">
        <w:rPr>
          <w:i/>
        </w:rPr>
        <w:t>Trifolium repens</w:t>
      </w:r>
      <w:r>
        <w:t>) do výsevku.</w:t>
      </w:r>
    </w:p>
    <w:p w:rsidR="00BF60D7" w:rsidRPr="00BF60D7" w:rsidRDefault="00BF60D7" w:rsidP="00BF60D7">
      <w:pPr>
        <w:widowControl w:val="0"/>
        <w:tabs>
          <w:tab w:val="left" w:pos="360"/>
          <w:tab w:val="right" w:pos="4724"/>
        </w:tabs>
        <w:spacing w:before="120" w:after="120"/>
        <w:ind w:firstLine="374"/>
        <w:jc w:val="both"/>
      </w:pPr>
    </w:p>
    <w:p w:rsidR="00A11CE6" w:rsidRDefault="00BF60D7" w:rsidP="00BF60D7">
      <w:pPr>
        <w:widowControl w:val="0"/>
        <w:tabs>
          <w:tab w:val="left" w:pos="360"/>
          <w:tab w:val="right" w:pos="4724"/>
        </w:tabs>
        <w:spacing w:before="120" w:after="120"/>
        <w:ind w:firstLine="374"/>
        <w:jc w:val="both"/>
      </w:pPr>
      <w:r w:rsidRPr="00BF60D7">
        <w:t xml:space="preserve">V období 6-8 týdnů po výsevu bude provedena první </w:t>
      </w:r>
      <w:r w:rsidRPr="00BF60D7">
        <w:rPr>
          <w:b/>
        </w:rPr>
        <w:t>odplevelovací seč</w:t>
      </w:r>
      <w:r w:rsidRPr="00BF60D7">
        <w:t>, další dle potřeby na výšku strniště cca 60 mm.</w:t>
      </w:r>
    </w:p>
    <w:p w:rsidR="00E511E2" w:rsidRDefault="00E511E2" w:rsidP="00BF60D7">
      <w:pPr>
        <w:widowControl w:val="0"/>
        <w:tabs>
          <w:tab w:val="left" w:pos="360"/>
          <w:tab w:val="right" w:pos="4724"/>
        </w:tabs>
        <w:spacing w:before="120" w:after="120"/>
        <w:ind w:firstLine="374"/>
        <w:jc w:val="both"/>
      </w:pPr>
    </w:p>
    <w:p w:rsidR="00E511E2" w:rsidRDefault="00E511E2" w:rsidP="00E511E2">
      <w:pPr>
        <w:widowControl w:val="0"/>
        <w:tabs>
          <w:tab w:val="left" w:pos="360"/>
          <w:tab w:val="right" w:pos="4724"/>
        </w:tabs>
        <w:spacing w:before="120" w:after="120"/>
        <w:ind w:firstLine="374"/>
        <w:jc w:val="both"/>
      </w:pPr>
      <w:r>
        <w:rPr>
          <w:b/>
        </w:rPr>
        <w:t xml:space="preserve">Zřízení oplocenek </w:t>
      </w:r>
      <w:r>
        <w:t>musí předcházet veškerým výsadbám dřevin. Oplocenky budou zřízeny z </w:t>
      </w:r>
      <w:r w:rsidRPr="000C27F2">
        <w:rPr>
          <w:u w:val="single"/>
        </w:rPr>
        <w:t>akátových</w:t>
      </w:r>
      <w:r>
        <w:rPr>
          <w:u w:val="single"/>
        </w:rPr>
        <w:t xml:space="preserve"> nebo dubových</w:t>
      </w:r>
      <w:r w:rsidRPr="000C27F2">
        <w:rPr>
          <w:u w:val="single"/>
        </w:rPr>
        <w:t xml:space="preserve"> prořezávkových kůlů</w:t>
      </w:r>
      <w:r>
        <w:t xml:space="preserve"> (v. 2,2 m, š. min. 10 cm), ve spodní části opálených, rozmístěných po 3 metrech do </w:t>
      </w:r>
      <w:r w:rsidRPr="006A48CF">
        <w:rPr>
          <w:u w:val="single"/>
        </w:rPr>
        <w:t>vrtaných</w:t>
      </w:r>
      <w:r>
        <w:t xml:space="preserve"> jam hl. 0,6 m. </w:t>
      </w:r>
      <w:r w:rsidRPr="000C27F2">
        <w:t xml:space="preserve">Zpevnění kůlů proti vyvrácení vzpěrami </w:t>
      </w:r>
      <w:r>
        <w:t>bude zřízeno</w:t>
      </w:r>
      <w:r w:rsidRPr="000C27F2">
        <w:t xml:space="preserve"> u každého třetího kůlu a všech rohových kůlů</w:t>
      </w:r>
      <w:r>
        <w:t xml:space="preserve">, na každém šestém kůlu bude svrchu přibit 30 cm dl. příčník jakožto posed pro dravce. Kůly budou osazeny lesnickým uzlíkovým pletivem </w:t>
      </w:r>
      <w:r w:rsidRPr="00A4687B">
        <w:t>2,0/1,6/23 drátů</w:t>
      </w:r>
      <w:r>
        <w:t xml:space="preserve"> Zn, výšky 1,6 m (upevnění na kůl min. osmi skobami), se spodními zúženými oky. </w:t>
      </w:r>
      <w:r w:rsidRPr="00AD59F6">
        <w:t>Dolní okraj pletiva bude uprostřed pole přichycen k</w:t>
      </w:r>
      <w:r w:rsidR="00EB1EF7">
        <w:t> </w:t>
      </w:r>
      <w:r w:rsidRPr="00AD59F6">
        <w:t>terénu</w:t>
      </w:r>
      <w:r w:rsidR="00EB1EF7">
        <w:t xml:space="preserve"> (např. roxorem)</w:t>
      </w:r>
      <w:r w:rsidRPr="00AD59F6">
        <w:t>.</w:t>
      </w:r>
      <w:r>
        <w:t xml:space="preserve"> V každé oplocence budou zřízeny vždy 2 branky na opačných stranách pro přístup údržby. </w:t>
      </w:r>
      <w:r w:rsidRPr="00AD59F6">
        <w:t xml:space="preserve">Při dokončování </w:t>
      </w:r>
      <w:r>
        <w:t>oplocenek</w:t>
      </w:r>
      <w:r w:rsidRPr="00AD59F6">
        <w:t xml:space="preserve"> bude součástí dodávky zajištění vyhnání zvěře, popřípadě zvířat, která mohou způsobit škodu na ochraňovaných výsadbách</w:t>
      </w:r>
      <w:r>
        <w:t>, ven</w:t>
      </w:r>
      <w:r w:rsidRPr="00AD59F6">
        <w:t xml:space="preserve"> z oplocenky.</w:t>
      </w:r>
      <w:r>
        <w:t xml:space="preserve"> </w:t>
      </w:r>
      <w:r w:rsidRPr="0017196F">
        <w:t>Oplocenka je pěstební opatření a nepovažuje se za oplocení lesních a zemědělských kultur ve smyslu stavebního zákona.</w:t>
      </w:r>
      <w:r>
        <w:t xml:space="preserve"> Životnost je předpokládána minimálně 5 let (pokud bude funkční, je vhodné ponechat co nejdéle).</w:t>
      </w:r>
    </w:p>
    <w:p w:rsidR="00E511E2" w:rsidRPr="0086589F" w:rsidRDefault="00EB1EF7" w:rsidP="00E511E2">
      <w:pPr>
        <w:widowControl w:val="0"/>
        <w:tabs>
          <w:tab w:val="left" w:pos="360"/>
          <w:tab w:val="right" w:pos="4724"/>
        </w:tabs>
        <w:spacing w:before="120" w:after="120"/>
        <w:ind w:firstLine="374"/>
        <w:jc w:val="both"/>
      </w:pPr>
      <w:r>
        <w:t>Veškeré alejové stromy</w:t>
      </w:r>
      <w:r w:rsidR="00E511E2">
        <w:t xml:space="preserve"> budou ochráněny individuální mechanickou chráničkou v. 1,2 m. </w:t>
      </w:r>
      <w:r>
        <w:t>Veškeré k</w:t>
      </w:r>
      <w:r w:rsidR="00E511E2">
        <w:t xml:space="preserve">eře budou opatřeny ochranným nátěrem repelentu proti okusu. Umístění oplocenek </w:t>
      </w:r>
      <w:r>
        <w:t xml:space="preserve">a jejich polohové určení pomocí protínání z délek od určených lomových bodů hranice pozemků </w:t>
      </w:r>
      <w:r w:rsidR="00E511E2">
        <w:t xml:space="preserve">je zakresleno ve výkr. </w:t>
      </w:r>
      <w:r>
        <w:t>D.1.</w:t>
      </w:r>
      <w:r w:rsidR="00DB4721">
        <w:t>1</w:t>
      </w:r>
      <w:r>
        <w:t>.1</w:t>
      </w:r>
      <w:r w:rsidR="00E511E2">
        <w:t>.</w:t>
      </w:r>
    </w:p>
    <w:p w:rsidR="00E511E2" w:rsidRPr="00B809D6" w:rsidRDefault="00E511E2" w:rsidP="00E511E2">
      <w:pPr>
        <w:spacing w:before="240" w:after="240"/>
        <w:jc w:val="both"/>
        <w:rPr>
          <w:i/>
          <w:iCs/>
        </w:rPr>
      </w:pPr>
      <w:r w:rsidRPr="00C14B89">
        <w:rPr>
          <w:i/>
          <w:iCs/>
        </w:rPr>
        <w:lastRenderedPageBreak/>
        <w:t>Tab.</w:t>
      </w:r>
      <w:r>
        <w:rPr>
          <w:i/>
          <w:iCs/>
        </w:rPr>
        <w:t>2</w:t>
      </w:r>
      <w:r w:rsidRPr="00C14B89">
        <w:rPr>
          <w:i/>
          <w:iCs/>
        </w:rPr>
        <w:t xml:space="preserve">: </w:t>
      </w:r>
      <w:r>
        <w:rPr>
          <w:i/>
          <w:iCs/>
        </w:rPr>
        <w:t>Parametry oplocenek a rozdělení sadebního materiálu</w:t>
      </w:r>
    </w:p>
    <w:tbl>
      <w:tblPr>
        <w:tblW w:w="8789" w:type="dxa"/>
        <w:tblInd w:w="5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74"/>
        <w:gridCol w:w="792"/>
        <w:gridCol w:w="824"/>
        <w:gridCol w:w="824"/>
        <w:gridCol w:w="794"/>
        <w:gridCol w:w="2291"/>
        <w:gridCol w:w="2290"/>
      </w:tblGrid>
      <w:tr w:rsidR="00E511E2" w:rsidRPr="00C521C5" w:rsidTr="00E511E2">
        <w:trPr>
          <w:trHeight w:val="340"/>
        </w:trPr>
        <w:tc>
          <w:tcPr>
            <w:tcW w:w="974" w:type="dxa"/>
            <w:tcBorders>
              <w:top w:val="single" w:sz="12" w:space="0" w:color="auto"/>
              <w:bottom w:val="single" w:sz="12" w:space="0" w:color="auto"/>
              <w:right w:val="single" w:sz="12" w:space="0" w:color="auto"/>
            </w:tcBorders>
            <w:shd w:val="clear" w:color="auto" w:fill="A6A6A6"/>
            <w:noWrap/>
            <w:vAlign w:val="center"/>
          </w:tcPr>
          <w:p w:rsidR="00E511E2" w:rsidRPr="00C521C5" w:rsidRDefault="00E511E2" w:rsidP="00E511E2">
            <w:pPr>
              <w:ind w:right="-57"/>
              <w:rPr>
                <w:rFonts w:ascii="Arial" w:hAnsi="Arial" w:cs="Arial"/>
                <w:b/>
                <w:sz w:val="18"/>
                <w:szCs w:val="18"/>
              </w:rPr>
            </w:pPr>
            <w:r>
              <w:rPr>
                <w:rFonts w:ascii="Arial" w:hAnsi="Arial" w:cs="Arial"/>
                <w:b/>
                <w:sz w:val="18"/>
                <w:szCs w:val="18"/>
              </w:rPr>
              <w:t>označení úseku - oplocenky</w:t>
            </w:r>
          </w:p>
        </w:tc>
        <w:tc>
          <w:tcPr>
            <w:tcW w:w="792" w:type="dxa"/>
            <w:tcBorders>
              <w:top w:val="single" w:sz="12" w:space="0" w:color="auto"/>
              <w:bottom w:val="single" w:sz="12" w:space="0" w:color="auto"/>
              <w:right w:val="single" w:sz="12" w:space="0" w:color="auto"/>
            </w:tcBorders>
            <w:shd w:val="clear" w:color="auto" w:fill="A6A6A6"/>
            <w:vAlign w:val="center"/>
          </w:tcPr>
          <w:p w:rsidR="00E511E2" w:rsidRPr="00C521C5" w:rsidRDefault="00E511E2" w:rsidP="00E511E2">
            <w:pPr>
              <w:ind w:left="-57" w:right="-57"/>
              <w:jc w:val="center"/>
              <w:rPr>
                <w:rFonts w:ascii="Arial" w:hAnsi="Arial" w:cs="Arial"/>
                <w:b/>
                <w:sz w:val="18"/>
                <w:szCs w:val="18"/>
              </w:rPr>
            </w:pPr>
            <w:r>
              <w:rPr>
                <w:rFonts w:ascii="Arial" w:hAnsi="Arial" w:cs="Arial"/>
                <w:b/>
                <w:sz w:val="18"/>
                <w:szCs w:val="18"/>
              </w:rPr>
              <w:t>rozloha úseku [m</w:t>
            </w:r>
            <w:r w:rsidRPr="00042CD0">
              <w:rPr>
                <w:rFonts w:ascii="Arial" w:hAnsi="Arial" w:cs="Arial"/>
                <w:b/>
                <w:sz w:val="18"/>
                <w:szCs w:val="18"/>
                <w:vertAlign w:val="superscript"/>
              </w:rPr>
              <w:t>2</w:t>
            </w:r>
            <w:r>
              <w:rPr>
                <w:rFonts w:ascii="Arial" w:hAnsi="Arial" w:cs="Arial"/>
                <w:b/>
                <w:sz w:val="18"/>
                <w:szCs w:val="18"/>
              </w:rPr>
              <w:t>]</w:t>
            </w:r>
          </w:p>
        </w:tc>
        <w:tc>
          <w:tcPr>
            <w:tcW w:w="824" w:type="dxa"/>
            <w:tcBorders>
              <w:top w:val="single" w:sz="12" w:space="0" w:color="auto"/>
              <w:left w:val="single" w:sz="12" w:space="0" w:color="auto"/>
              <w:bottom w:val="single" w:sz="12" w:space="0" w:color="auto"/>
              <w:right w:val="single" w:sz="12" w:space="0" w:color="auto"/>
            </w:tcBorders>
            <w:shd w:val="clear" w:color="auto" w:fill="A6A6A6"/>
            <w:noWrap/>
            <w:vAlign w:val="center"/>
          </w:tcPr>
          <w:p w:rsidR="00E511E2" w:rsidRPr="00C521C5" w:rsidRDefault="00E511E2" w:rsidP="00E511E2">
            <w:pPr>
              <w:ind w:left="-57" w:right="-57"/>
              <w:jc w:val="center"/>
              <w:rPr>
                <w:rFonts w:ascii="Arial" w:hAnsi="Arial" w:cs="Arial"/>
                <w:b/>
                <w:sz w:val="18"/>
                <w:szCs w:val="18"/>
              </w:rPr>
            </w:pPr>
            <w:r>
              <w:rPr>
                <w:rFonts w:ascii="Arial" w:hAnsi="Arial" w:cs="Arial"/>
                <w:b/>
                <w:sz w:val="18"/>
                <w:szCs w:val="18"/>
              </w:rPr>
              <w:t>délka oplocení [m]</w:t>
            </w:r>
          </w:p>
        </w:tc>
        <w:tc>
          <w:tcPr>
            <w:tcW w:w="824" w:type="dxa"/>
            <w:tcBorders>
              <w:top w:val="single" w:sz="12" w:space="0" w:color="auto"/>
              <w:left w:val="single" w:sz="12" w:space="0" w:color="auto"/>
              <w:bottom w:val="single" w:sz="12" w:space="0" w:color="auto"/>
            </w:tcBorders>
            <w:shd w:val="clear" w:color="auto" w:fill="A6A6A6"/>
            <w:vAlign w:val="center"/>
          </w:tcPr>
          <w:p w:rsidR="00E511E2" w:rsidRDefault="00E511E2" w:rsidP="00E511E2">
            <w:pPr>
              <w:ind w:left="-57" w:right="-57"/>
              <w:jc w:val="center"/>
              <w:rPr>
                <w:rFonts w:ascii="Arial" w:hAnsi="Arial" w:cs="Arial"/>
                <w:b/>
                <w:sz w:val="18"/>
                <w:szCs w:val="18"/>
              </w:rPr>
            </w:pPr>
            <w:r>
              <w:rPr>
                <w:rFonts w:ascii="Arial" w:hAnsi="Arial" w:cs="Arial"/>
                <w:b/>
                <w:sz w:val="18"/>
                <w:szCs w:val="18"/>
              </w:rPr>
              <w:t xml:space="preserve">počet nosných kůlů </w:t>
            </w:r>
          </w:p>
          <w:p w:rsidR="00E511E2" w:rsidRPr="00C521C5" w:rsidRDefault="00E511E2" w:rsidP="00E511E2">
            <w:pPr>
              <w:ind w:left="-57" w:right="-57"/>
              <w:jc w:val="center"/>
              <w:rPr>
                <w:rFonts w:ascii="Arial" w:hAnsi="Arial" w:cs="Arial"/>
                <w:b/>
                <w:sz w:val="18"/>
                <w:szCs w:val="18"/>
              </w:rPr>
            </w:pPr>
            <w:r>
              <w:rPr>
                <w:rFonts w:ascii="Arial" w:hAnsi="Arial" w:cs="Arial"/>
                <w:b/>
                <w:sz w:val="18"/>
                <w:szCs w:val="18"/>
              </w:rPr>
              <w:t>[ks]</w:t>
            </w:r>
          </w:p>
        </w:tc>
        <w:tc>
          <w:tcPr>
            <w:tcW w:w="794" w:type="dxa"/>
            <w:tcBorders>
              <w:top w:val="single" w:sz="12" w:space="0" w:color="auto"/>
              <w:bottom w:val="single" w:sz="12" w:space="0" w:color="auto"/>
              <w:right w:val="single" w:sz="12" w:space="0" w:color="auto"/>
            </w:tcBorders>
            <w:shd w:val="clear" w:color="auto" w:fill="A6A6A6"/>
            <w:vAlign w:val="center"/>
          </w:tcPr>
          <w:p w:rsidR="00E511E2" w:rsidRPr="00C521C5" w:rsidRDefault="00E511E2" w:rsidP="00E511E2">
            <w:pPr>
              <w:ind w:left="-57" w:right="-57"/>
              <w:jc w:val="center"/>
              <w:rPr>
                <w:rFonts w:ascii="Arial" w:hAnsi="Arial" w:cs="Arial"/>
                <w:b/>
                <w:sz w:val="18"/>
                <w:szCs w:val="18"/>
              </w:rPr>
            </w:pPr>
            <w:r>
              <w:rPr>
                <w:rFonts w:ascii="Arial" w:hAnsi="Arial" w:cs="Arial"/>
                <w:b/>
                <w:sz w:val="18"/>
                <w:szCs w:val="18"/>
              </w:rPr>
              <w:t>počet příčníků - posedů</w:t>
            </w:r>
          </w:p>
        </w:tc>
        <w:tc>
          <w:tcPr>
            <w:tcW w:w="2291" w:type="dxa"/>
            <w:tcBorders>
              <w:top w:val="single" w:sz="12" w:space="0" w:color="auto"/>
              <w:left w:val="single" w:sz="12" w:space="0" w:color="auto"/>
              <w:bottom w:val="single" w:sz="12" w:space="0" w:color="auto"/>
            </w:tcBorders>
            <w:shd w:val="clear" w:color="auto" w:fill="A6A6A6"/>
            <w:vAlign w:val="center"/>
          </w:tcPr>
          <w:p w:rsidR="00E511E2" w:rsidRDefault="00E511E2" w:rsidP="00E511E2">
            <w:pPr>
              <w:rPr>
                <w:rFonts w:ascii="Arial" w:hAnsi="Arial" w:cs="Arial"/>
                <w:b/>
                <w:sz w:val="18"/>
                <w:szCs w:val="18"/>
              </w:rPr>
            </w:pPr>
            <w:r>
              <w:rPr>
                <w:rFonts w:ascii="Arial" w:hAnsi="Arial" w:cs="Arial"/>
                <w:b/>
                <w:sz w:val="18"/>
                <w:szCs w:val="18"/>
              </w:rPr>
              <w:t>stromy [ks]</w:t>
            </w:r>
          </w:p>
        </w:tc>
        <w:tc>
          <w:tcPr>
            <w:tcW w:w="2290" w:type="dxa"/>
            <w:tcBorders>
              <w:top w:val="single" w:sz="12" w:space="0" w:color="auto"/>
              <w:bottom w:val="single" w:sz="12" w:space="0" w:color="auto"/>
            </w:tcBorders>
            <w:shd w:val="clear" w:color="auto" w:fill="A6A6A6"/>
            <w:vAlign w:val="center"/>
          </w:tcPr>
          <w:p w:rsidR="00E511E2" w:rsidRDefault="00E511E2" w:rsidP="00E511E2">
            <w:pPr>
              <w:rPr>
                <w:rFonts w:ascii="Arial" w:hAnsi="Arial" w:cs="Arial"/>
                <w:b/>
                <w:sz w:val="18"/>
                <w:szCs w:val="18"/>
              </w:rPr>
            </w:pPr>
            <w:r>
              <w:rPr>
                <w:rFonts w:ascii="Arial" w:hAnsi="Arial" w:cs="Arial"/>
                <w:b/>
                <w:sz w:val="18"/>
                <w:szCs w:val="18"/>
              </w:rPr>
              <w:t>keře [ks]</w:t>
            </w:r>
          </w:p>
        </w:tc>
      </w:tr>
      <w:tr w:rsidR="00825A30" w:rsidRPr="00C521C5" w:rsidTr="00825A30">
        <w:trPr>
          <w:trHeight w:val="255"/>
        </w:trPr>
        <w:tc>
          <w:tcPr>
            <w:tcW w:w="974" w:type="dxa"/>
            <w:tcBorders>
              <w:bottom w:val="single" w:sz="4" w:space="0" w:color="auto"/>
              <w:right w:val="single" w:sz="12" w:space="0" w:color="auto"/>
            </w:tcBorders>
            <w:shd w:val="clear" w:color="auto" w:fill="auto"/>
            <w:noWrap/>
          </w:tcPr>
          <w:p w:rsidR="00825A30" w:rsidRPr="00B77F0D" w:rsidRDefault="00825A30" w:rsidP="00E511E2">
            <w:pPr>
              <w:spacing w:before="20" w:after="20"/>
              <w:ind w:right="-57"/>
              <w:rPr>
                <w:rFonts w:ascii="Arial" w:hAnsi="Arial" w:cs="Arial"/>
                <w:sz w:val="18"/>
                <w:szCs w:val="18"/>
              </w:rPr>
            </w:pPr>
            <w:r>
              <w:rPr>
                <w:rFonts w:ascii="Arial" w:hAnsi="Arial" w:cs="Arial"/>
                <w:sz w:val="18"/>
                <w:szCs w:val="18"/>
              </w:rPr>
              <w:t>I</w:t>
            </w:r>
          </w:p>
        </w:tc>
        <w:tc>
          <w:tcPr>
            <w:tcW w:w="792" w:type="dxa"/>
            <w:tcBorders>
              <w:bottom w:val="single" w:sz="4" w:space="0" w:color="auto"/>
              <w:right w:val="single" w:sz="12" w:space="0" w:color="auto"/>
            </w:tcBorders>
          </w:tcPr>
          <w:p w:rsidR="00825A30" w:rsidRDefault="00612532" w:rsidP="00E511E2">
            <w:pPr>
              <w:jc w:val="center"/>
              <w:rPr>
                <w:rFonts w:ascii="Arial" w:hAnsi="Arial" w:cs="Arial"/>
                <w:sz w:val="18"/>
                <w:szCs w:val="18"/>
              </w:rPr>
            </w:pPr>
            <w:r>
              <w:rPr>
                <w:rFonts w:ascii="Arial" w:hAnsi="Arial" w:cs="Arial"/>
                <w:sz w:val="18"/>
                <w:szCs w:val="18"/>
              </w:rPr>
              <w:t>512</w:t>
            </w:r>
          </w:p>
        </w:tc>
        <w:tc>
          <w:tcPr>
            <w:tcW w:w="824" w:type="dxa"/>
            <w:tcBorders>
              <w:left w:val="single" w:sz="12" w:space="0" w:color="auto"/>
              <w:bottom w:val="single" w:sz="4" w:space="0" w:color="auto"/>
              <w:right w:val="single" w:sz="12" w:space="0" w:color="auto"/>
            </w:tcBorders>
            <w:shd w:val="clear" w:color="auto" w:fill="auto"/>
            <w:noWrap/>
          </w:tcPr>
          <w:p w:rsidR="00825A30" w:rsidRDefault="00612532" w:rsidP="00E511E2">
            <w:pPr>
              <w:jc w:val="center"/>
              <w:rPr>
                <w:rFonts w:ascii="Arial" w:hAnsi="Arial" w:cs="Arial"/>
                <w:sz w:val="18"/>
                <w:szCs w:val="18"/>
              </w:rPr>
            </w:pPr>
            <w:r>
              <w:rPr>
                <w:rFonts w:ascii="Arial" w:hAnsi="Arial" w:cs="Arial"/>
                <w:sz w:val="18"/>
                <w:szCs w:val="18"/>
              </w:rPr>
              <w:t>141</w:t>
            </w:r>
          </w:p>
        </w:tc>
        <w:tc>
          <w:tcPr>
            <w:tcW w:w="824" w:type="dxa"/>
            <w:tcBorders>
              <w:left w:val="single" w:sz="12" w:space="0" w:color="auto"/>
              <w:bottom w:val="single" w:sz="4" w:space="0" w:color="auto"/>
            </w:tcBorders>
            <w:vAlign w:val="center"/>
          </w:tcPr>
          <w:p w:rsidR="00825A30" w:rsidRDefault="00612532">
            <w:pPr>
              <w:jc w:val="center"/>
              <w:rPr>
                <w:rFonts w:ascii="Arial" w:hAnsi="Arial" w:cs="Arial"/>
                <w:color w:val="000000"/>
                <w:sz w:val="18"/>
                <w:szCs w:val="18"/>
              </w:rPr>
            </w:pPr>
            <w:r>
              <w:rPr>
                <w:rFonts w:ascii="Arial" w:hAnsi="Arial" w:cs="Arial"/>
                <w:color w:val="000000"/>
                <w:sz w:val="18"/>
                <w:szCs w:val="18"/>
              </w:rPr>
              <w:t>47</w:t>
            </w:r>
          </w:p>
        </w:tc>
        <w:tc>
          <w:tcPr>
            <w:tcW w:w="794" w:type="dxa"/>
            <w:tcBorders>
              <w:bottom w:val="single" w:sz="4" w:space="0" w:color="auto"/>
              <w:right w:val="single" w:sz="12" w:space="0" w:color="auto"/>
            </w:tcBorders>
            <w:vAlign w:val="center"/>
          </w:tcPr>
          <w:p w:rsidR="00825A30" w:rsidRDefault="00612532">
            <w:pPr>
              <w:jc w:val="center"/>
              <w:rPr>
                <w:rFonts w:ascii="Arial" w:hAnsi="Arial" w:cs="Arial"/>
                <w:color w:val="000000"/>
                <w:sz w:val="18"/>
                <w:szCs w:val="18"/>
              </w:rPr>
            </w:pPr>
            <w:r>
              <w:rPr>
                <w:rFonts w:ascii="Arial" w:hAnsi="Arial" w:cs="Arial"/>
                <w:color w:val="000000"/>
                <w:sz w:val="18"/>
                <w:szCs w:val="18"/>
              </w:rPr>
              <w:t>8</w:t>
            </w:r>
          </w:p>
        </w:tc>
        <w:tc>
          <w:tcPr>
            <w:tcW w:w="2291" w:type="dxa"/>
            <w:tcBorders>
              <w:left w:val="single" w:sz="12" w:space="0" w:color="auto"/>
              <w:bottom w:val="single" w:sz="4" w:space="0" w:color="auto"/>
            </w:tcBorders>
          </w:tcPr>
          <w:p w:rsidR="00825A30" w:rsidRDefault="00612532" w:rsidP="00F56C7E">
            <w:pPr>
              <w:jc w:val="center"/>
              <w:rPr>
                <w:rFonts w:ascii="Arial" w:hAnsi="Arial" w:cs="Arial"/>
                <w:sz w:val="18"/>
                <w:szCs w:val="18"/>
              </w:rPr>
            </w:pPr>
            <w:r>
              <w:rPr>
                <w:rFonts w:ascii="Arial" w:hAnsi="Arial" w:cs="Arial"/>
                <w:sz w:val="18"/>
                <w:szCs w:val="18"/>
              </w:rPr>
              <w:t>193</w:t>
            </w:r>
          </w:p>
        </w:tc>
        <w:tc>
          <w:tcPr>
            <w:tcW w:w="2290" w:type="dxa"/>
            <w:tcBorders>
              <w:bottom w:val="single" w:sz="4" w:space="0" w:color="auto"/>
            </w:tcBorders>
          </w:tcPr>
          <w:p w:rsidR="00825A30" w:rsidRDefault="00DB4721" w:rsidP="00F56C7E">
            <w:pPr>
              <w:jc w:val="center"/>
              <w:rPr>
                <w:rFonts w:ascii="Arial" w:hAnsi="Arial" w:cs="Arial"/>
                <w:sz w:val="18"/>
                <w:szCs w:val="18"/>
              </w:rPr>
            </w:pPr>
            <w:r>
              <w:rPr>
                <w:rFonts w:ascii="Arial" w:hAnsi="Arial" w:cs="Arial"/>
                <w:sz w:val="18"/>
                <w:szCs w:val="18"/>
              </w:rPr>
              <w:t>0</w:t>
            </w:r>
          </w:p>
        </w:tc>
      </w:tr>
      <w:tr w:rsidR="00E511E2" w:rsidRPr="00C521C5" w:rsidTr="00E511E2">
        <w:trPr>
          <w:trHeight w:hRule="exact" w:val="113"/>
        </w:trPr>
        <w:tc>
          <w:tcPr>
            <w:tcW w:w="974" w:type="dxa"/>
            <w:tcBorders>
              <w:top w:val="single" w:sz="12" w:space="0" w:color="auto"/>
              <w:bottom w:val="single" w:sz="12" w:space="0" w:color="auto"/>
              <w:right w:val="nil"/>
            </w:tcBorders>
            <w:shd w:val="clear" w:color="auto" w:fill="auto"/>
            <w:noWrap/>
          </w:tcPr>
          <w:p w:rsidR="00E511E2" w:rsidRDefault="00E511E2" w:rsidP="00E511E2">
            <w:pPr>
              <w:spacing w:before="20" w:after="20"/>
              <w:ind w:right="-57"/>
              <w:rPr>
                <w:rFonts w:ascii="Arial" w:hAnsi="Arial" w:cs="Arial"/>
                <w:sz w:val="18"/>
                <w:szCs w:val="18"/>
              </w:rPr>
            </w:pPr>
          </w:p>
        </w:tc>
        <w:tc>
          <w:tcPr>
            <w:tcW w:w="792" w:type="dxa"/>
            <w:tcBorders>
              <w:top w:val="single" w:sz="12" w:space="0" w:color="auto"/>
              <w:left w:val="nil"/>
              <w:bottom w:val="single" w:sz="12" w:space="0" w:color="auto"/>
              <w:right w:val="nil"/>
            </w:tcBorders>
          </w:tcPr>
          <w:p w:rsidR="00E511E2" w:rsidRPr="00C521C5" w:rsidRDefault="00E511E2" w:rsidP="00E511E2">
            <w:pPr>
              <w:spacing w:before="20" w:after="20"/>
              <w:ind w:left="-57" w:right="-57"/>
              <w:jc w:val="center"/>
              <w:rPr>
                <w:rFonts w:ascii="Arial" w:hAnsi="Arial" w:cs="Arial"/>
                <w:sz w:val="18"/>
                <w:szCs w:val="18"/>
              </w:rPr>
            </w:pPr>
          </w:p>
        </w:tc>
        <w:tc>
          <w:tcPr>
            <w:tcW w:w="824" w:type="dxa"/>
            <w:tcBorders>
              <w:top w:val="single" w:sz="12" w:space="0" w:color="auto"/>
              <w:left w:val="nil"/>
              <w:bottom w:val="single" w:sz="12" w:space="0" w:color="auto"/>
              <w:right w:val="nil"/>
            </w:tcBorders>
            <w:shd w:val="clear" w:color="auto" w:fill="auto"/>
            <w:noWrap/>
          </w:tcPr>
          <w:p w:rsidR="00E511E2" w:rsidRPr="00C521C5" w:rsidRDefault="00E511E2" w:rsidP="00E511E2">
            <w:pPr>
              <w:spacing w:before="20" w:after="20"/>
              <w:ind w:left="-57" w:right="-57"/>
              <w:jc w:val="center"/>
              <w:rPr>
                <w:rFonts w:ascii="Arial" w:hAnsi="Arial" w:cs="Arial"/>
                <w:sz w:val="18"/>
                <w:szCs w:val="18"/>
              </w:rPr>
            </w:pPr>
          </w:p>
        </w:tc>
        <w:tc>
          <w:tcPr>
            <w:tcW w:w="824" w:type="dxa"/>
            <w:tcBorders>
              <w:top w:val="single" w:sz="12" w:space="0" w:color="auto"/>
              <w:left w:val="nil"/>
              <w:bottom w:val="single" w:sz="12" w:space="0" w:color="auto"/>
              <w:right w:val="nil"/>
            </w:tcBorders>
          </w:tcPr>
          <w:p w:rsidR="00E511E2" w:rsidRPr="00FE480E" w:rsidRDefault="00E511E2" w:rsidP="00E511E2">
            <w:pPr>
              <w:spacing w:before="20" w:after="20"/>
              <w:ind w:left="-57" w:right="-57"/>
              <w:jc w:val="center"/>
              <w:rPr>
                <w:rFonts w:ascii="Arial" w:hAnsi="Arial" w:cs="Arial"/>
                <w:sz w:val="18"/>
                <w:szCs w:val="18"/>
              </w:rPr>
            </w:pPr>
          </w:p>
        </w:tc>
        <w:tc>
          <w:tcPr>
            <w:tcW w:w="794" w:type="dxa"/>
            <w:tcBorders>
              <w:top w:val="single" w:sz="12" w:space="0" w:color="auto"/>
              <w:left w:val="nil"/>
              <w:bottom w:val="single" w:sz="12" w:space="0" w:color="auto"/>
              <w:right w:val="nil"/>
            </w:tcBorders>
          </w:tcPr>
          <w:p w:rsidR="00E511E2" w:rsidRPr="00FE480E" w:rsidRDefault="00E511E2" w:rsidP="00E511E2">
            <w:pPr>
              <w:spacing w:before="20" w:after="20"/>
              <w:ind w:left="-57" w:right="-57"/>
              <w:jc w:val="center"/>
              <w:rPr>
                <w:rFonts w:ascii="Arial" w:hAnsi="Arial" w:cs="Arial"/>
                <w:sz w:val="18"/>
                <w:szCs w:val="18"/>
              </w:rPr>
            </w:pPr>
          </w:p>
        </w:tc>
        <w:tc>
          <w:tcPr>
            <w:tcW w:w="2291" w:type="dxa"/>
            <w:tcBorders>
              <w:top w:val="single" w:sz="12" w:space="0" w:color="auto"/>
              <w:left w:val="nil"/>
              <w:bottom w:val="single" w:sz="12" w:space="0" w:color="auto"/>
              <w:right w:val="nil"/>
            </w:tcBorders>
          </w:tcPr>
          <w:p w:rsidR="00E511E2" w:rsidRPr="00FE480E" w:rsidRDefault="00E511E2" w:rsidP="00E511E2">
            <w:pPr>
              <w:spacing w:before="20" w:after="20"/>
              <w:jc w:val="center"/>
              <w:rPr>
                <w:rFonts w:ascii="Arial" w:hAnsi="Arial" w:cs="Arial"/>
                <w:sz w:val="18"/>
                <w:szCs w:val="18"/>
              </w:rPr>
            </w:pPr>
          </w:p>
        </w:tc>
        <w:tc>
          <w:tcPr>
            <w:tcW w:w="2290" w:type="dxa"/>
            <w:tcBorders>
              <w:top w:val="single" w:sz="12" w:space="0" w:color="auto"/>
              <w:left w:val="nil"/>
              <w:bottom w:val="single" w:sz="12" w:space="0" w:color="auto"/>
            </w:tcBorders>
          </w:tcPr>
          <w:p w:rsidR="00E511E2" w:rsidRPr="00FE480E" w:rsidRDefault="00E511E2" w:rsidP="00E511E2">
            <w:pPr>
              <w:spacing w:before="20" w:after="20"/>
              <w:jc w:val="center"/>
              <w:rPr>
                <w:rFonts w:ascii="Arial" w:hAnsi="Arial" w:cs="Arial"/>
                <w:sz w:val="18"/>
                <w:szCs w:val="18"/>
              </w:rPr>
            </w:pPr>
          </w:p>
        </w:tc>
      </w:tr>
      <w:tr w:rsidR="00612532" w:rsidRPr="00384D2F" w:rsidTr="00931060">
        <w:trPr>
          <w:trHeight w:val="255"/>
        </w:trPr>
        <w:tc>
          <w:tcPr>
            <w:tcW w:w="974" w:type="dxa"/>
            <w:tcBorders>
              <w:top w:val="single" w:sz="12" w:space="0" w:color="auto"/>
              <w:right w:val="single" w:sz="12" w:space="0" w:color="auto"/>
            </w:tcBorders>
            <w:shd w:val="clear" w:color="auto" w:fill="auto"/>
            <w:noWrap/>
            <w:vAlign w:val="center"/>
          </w:tcPr>
          <w:p w:rsidR="00612532" w:rsidRPr="00384D2F" w:rsidRDefault="00612532" w:rsidP="00E511E2">
            <w:pPr>
              <w:spacing w:before="20" w:after="20"/>
              <w:ind w:right="-57"/>
              <w:rPr>
                <w:rFonts w:ascii="Arial" w:hAnsi="Arial" w:cs="Arial"/>
                <w:b/>
                <w:sz w:val="18"/>
                <w:szCs w:val="18"/>
              </w:rPr>
            </w:pPr>
            <w:r w:rsidRPr="00384D2F">
              <w:rPr>
                <w:rFonts w:ascii="Arial" w:hAnsi="Arial" w:cs="Arial"/>
                <w:b/>
                <w:sz w:val="18"/>
                <w:szCs w:val="18"/>
              </w:rPr>
              <w:t>CELKEM</w:t>
            </w:r>
          </w:p>
        </w:tc>
        <w:tc>
          <w:tcPr>
            <w:tcW w:w="792" w:type="dxa"/>
            <w:tcBorders>
              <w:top w:val="single" w:sz="12" w:space="0" w:color="auto"/>
              <w:right w:val="single" w:sz="12" w:space="0" w:color="auto"/>
            </w:tcBorders>
          </w:tcPr>
          <w:p w:rsidR="00612532" w:rsidRPr="00612532" w:rsidRDefault="00612532" w:rsidP="00612532">
            <w:pPr>
              <w:spacing w:before="20" w:after="20"/>
              <w:ind w:right="-57"/>
              <w:jc w:val="center"/>
              <w:rPr>
                <w:rFonts w:ascii="Arial" w:hAnsi="Arial" w:cs="Arial"/>
                <w:b/>
                <w:sz w:val="18"/>
                <w:szCs w:val="18"/>
              </w:rPr>
            </w:pPr>
            <w:r w:rsidRPr="00612532">
              <w:rPr>
                <w:rFonts w:ascii="Arial" w:hAnsi="Arial" w:cs="Arial"/>
                <w:b/>
                <w:sz w:val="18"/>
                <w:szCs w:val="18"/>
              </w:rPr>
              <w:t>512</w:t>
            </w:r>
          </w:p>
        </w:tc>
        <w:tc>
          <w:tcPr>
            <w:tcW w:w="824" w:type="dxa"/>
            <w:tcBorders>
              <w:top w:val="single" w:sz="12" w:space="0" w:color="auto"/>
              <w:left w:val="single" w:sz="12" w:space="0" w:color="auto"/>
              <w:bottom w:val="single" w:sz="12" w:space="0" w:color="auto"/>
              <w:right w:val="single" w:sz="12" w:space="0" w:color="auto"/>
            </w:tcBorders>
            <w:shd w:val="clear" w:color="auto" w:fill="auto"/>
            <w:noWrap/>
          </w:tcPr>
          <w:p w:rsidR="00612532" w:rsidRPr="00612532" w:rsidRDefault="00612532" w:rsidP="00612532">
            <w:pPr>
              <w:spacing w:before="20" w:after="20"/>
              <w:ind w:right="-57"/>
              <w:jc w:val="center"/>
              <w:rPr>
                <w:rFonts w:ascii="Arial" w:hAnsi="Arial" w:cs="Arial"/>
                <w:b/>
                <w:sz w:val="18"/>
                <w:szCs w:val="18"/>
              </w:rPr>
            </w:pPr>
            <w:r w:rsidRPr="00612532">
              <w:rPr>
                <w:rFonts w:ascii="Arial" w:hAnsi="Arial" w:cs="Arial"/>
                <w:b/>
                <w:sz w:val="18"/>
                <w:szCs w:val="18"/>
              </w:rPr>
              <w:t>141</w:t>
            </w:r>
          </w:p>
        </w:tc>
        <w:tc>
          <w:tcPr>
            <w:tcW w:w="824" w:type="dxa"/>
            <w:tcBorders>
              <w:top w:val="single" w:sz="12" w:space="0" w:color="auto"/>
              <w:left w:val="single" w:sz="12" w:space="0" w:color="auto"/>
            </w:tcBorders>
            <w:vAlign w:val="center"/>
          </w:tcPr>
          <w:p w:rsidR="00612532" w:rsidRPr="00612532" w:rsidRDefault="00612532" w:rsidP="00612532">
            <w:pPr>
              <w:spacing w:before="20" w:after="20"/>
              <w:ind w:right="-57"/>
              <w:jc w:val="center"/>
              <w:rPr>
                <w:rFonts w:ascii="Arial" w:hAnsi="Arial" w:cs="Arial"/>
                <w:b/>
                <w:sz w:val="18"/>
                <w:szCs w:val="18"/>
              </w:rPr>
            </w:pPr>
            <w:r w:rsidRPr="00612532">
              <w:rPr>
                <w:rFonts w:ascii="Arial" w:hAnsi="Arial" w:cs="Arial"/>
                <w:b/>
                <w:sz w:val="18"/>
                <w:szCs w:val="18"/>
              </w:rPr>
              <w:t>47</w:t>
            </w:r>
          </w:p>
        </w:tc>
        <w:tc>
          <w:tcPr>
            <w:tcW w:w="794" w:type="dxa"/>
            <w:tcBorders>
              <w:top w:val="single" w:sz="12" w:space="0" w:color="auto"/>
              <w:right w:val="single" w:sz="12" w:space="0" w:color="auto"/>
            </w:tcBorders>
            <w:vAlign w:val="center"/>
          </w:tcPr>
          <w:p w:rsidR="00612532" w:rsidRPr="00612532" w:rsidRDefault="00612532" w:rsidP="00612532">
            <w:pPr>
              <w:spacing w:before="20" w:after="20"/>
              <w:ind w:right="-57"/>
              <w:jc w:val="center"/>
              <w:rPr>
                <w:rFonts w:ascii="Arial" w:hAnsi="Arial" w:cs="Arial"/>
                <w:b/>
                <w:sz w:val="18"/>
                <w:szCs w:val="18"/>
              </w:rPr>
            </w:pPr>
            <w:r w:rsidRPr="00612532">
              <w:rPr>
                <w:rFonts w:ascii="Arial" w:hAnsi="Arial" w:cs="Arial"/>
                <w:b/>
                <w:sz w:val="18"/>
                <w:szCs w:val="18"/>
              </w:rPr>
              <w:t>8</w:t>
            </w:r>
          </w:p>
        </w:tc>
        <w:tc>
          <w:tcPr>
            <w:tcW w:w="2291" w:type="dxa"/>
            <w:tcBorders>
              <w:top w:val="single" w:sz="12" w:space="0" w:color="auto"/>
              <w:left w:val="single" w:sz="12" w:space="0" w:color="auto"/>
              <w:bottom w:val="single" w:sz="12" w:space="0" w:color="auto"/>
            </w:tcBorders>
          </w:tcPr>
          <w:p w:rsidR="00612532" w:rsidRPr="00612532" w:rsidRDefault="00612532" w:rsidP="00612532">
            <w:pPr>
              <w:spacing w:before="20" w:after="20"/>
              <w:ind w:right="-57"/>
              <w:jc w:val="center"/>
              <w:rPr>
                <w:rFonts w:ascii="Arial" w:hAnsi="Arial" w:cs="Arial"/>
                <w:b/>
                <w:sz w:val="18"/>
                <w:szCs w:val="18"/>
              </w:rPr>
            </w:pPr>
            <w:r w:rsidRPr="00612532">
              <w:rPr>
                <w:rFonts w:ascii="Arial" w:hAnsi="Arial" w:cs="Arial"/>
                <w:b/>
                <w:sz w:val="18"/>
                <w:szCs w:val="18"/>
              </w:rPr>
              <w:t>193</w:t>
            </w:r>
          </w:p>
        </w:tc>
        <w:tc>
          <w:tcPr>
            <w:tcW w:w="2290" w:type="dxa"/>
            <w:tcBorders>
              <w:top w:val="single" w:sz="12" w:space="0" w:color="auto"/>
              <w:bottom w:val="single" w:sz="12" w:space="0" w:color="auto"/>
            </w:tcBorders>
            <w:vAlign w:val="bottom"/>
          </w:tcPr>
          <w:p w:rsidR="00612532" w:rsidRPr="00DB4721" w:rsidRDefault="00612532" w:rsidP="00DB4721">
            <w:pPr>
              <w:spacing w:before="20" w:after="20"/>
              <w:ind w:right="-57"/>
              <w:jc w:val="center"/>
              <w:rPr>
                <w:rFonts w:ascii="Arial" w:hAnsi="Arial" w:cs="Arial"/>
                <w:b/>
                <w:sz w:val="18"/>
                <w:szCs w:val="18"/>
              </w:rPr>
            </w:pPr>
            <w:r w:rsidRPr="00DB4721">
              <w:rPr>
                <w:rFonts w:ascii="Arial" w:hAnsi="Arial" w:cs="Arial"/>
                <w:b/>
                <w:sz w:val="18"/>
                <w:szCs w:val="18"/>
              </w:rPr>
              <w:t>0</w:t>
            </w:r>
          </w:p>
        </w:tc>
      </w:tr>
    </w:tbl>
    <w:p w:rsidR="00A11CE6" w:rsidRDefault="00A11CE6" w:rsidP="00A11CE6">
      <w:pPr>
        <w:widowControl w:val="0"/>
        <w:tabs>
          <w:tab w:val="left" w:pos="360"/>
          <w:tab w:val="right" w:pos="4724"/>
        </w:tabs>
        <w:spacing w:before="120" w:after="120"/>
        <w:ind w:firstLine="374"/>
        <w:jc w:val="both"/>
      </w:pPr>
    </w:p>
    <w:p w:rsidR="002B14C1" w:rsidRDefault="002B14C1" w:rsidP="00A11CE6">
      <w:pPr>
        <w:widowControl w:val="0"/>
        <w:tabs>
          <w:tab w:val="left" w:pos="360"/>
          <w:tab w:val="right" w:pos="4724"/>
        </w:tabs>
        <w:spacing w:before="120" w:after="120"/>
        <w:ind w:firstLine="374"/>
        <w:jc w:val="both"/>
      </w:pPr>
    </w:p>
    <w:p w:rsidR="00BF60D7" w:rsidRDefault="00BF60D7" w:rsidP="00BF60D7">
      <w:pPr>
        <w:widowControl w:val="0"/>
        <w:tabs>
          <w:tab w:val="left" w:pos="360"/>
          <w:tab w:val="right" w:pos="4724"/>
        </w:tabs>
        <w:spacing w:before="120" w:after="120"/>
        <w:ind w:firstLine="374"/>
        <w:jc w:val="both"/>
      </w:pPr>
      <w:r>
        <w:rPr>
          <w:b/>
        </w:rPr>
        <w:t>Výsadby dřevin</w:t>
      </w:r>
      <w:r w:rsidRPr="00821FA6">
        <w:t>.</w:t>
      </w:r>
      <w:r>
        <w:rPr>
          <w:b/>
        </w:rPr>
        <w:t xml:space="preserve"> </w:t>
      </w:r>
      <w:r>
        <w:t>Výsadby</w:t>
      </w:r>
      <w:r w:rsidRPr="00FC0A52">
        <w:t xml:space="preserve"> </w:t>
      </w:r>
      <w:r>
        <w:t>budou</w:t>
      </w:r>
      <w:r w:rsidRPr="00FC0A52">
        <w:t xml:space="preserve"> prováděn</w:t>
      </w:r>
      <w:r>
        <w:t>y</w:t>
      </w:r>
      <w:r w:rsidRPr="00FC0A52">
        <w:t xml:space="preserve"> </w:t>
      </w:r>
      <w:r>
        <w:t xml:space="preserve">po zapěstování travních porostů, </w:t>
      </w:r>
      <w:r w:rsidRPr="00FE5134">
        <w:t>v chladném a vlhkém podzimním období od poloviny září do zámrzu (cca poč. prosince)</w:t>
      </w:r>
      <w:r>
        <w:t xml:space="preserve">. Výsadba bude rozfázována v závislosti na velikosti (choulostivosti) sadebního materiálu. Vytyčení výsadeb bude provedeno protínáním z délek od určených mezníků na hranicích pozemků, a ortogonálně ve výsadbových řadách (viz situace). Nezbytně nutné je zachování </w:t>
      </w:r>
      <w:r w:rsidR="009D3767">
        <w:t xml:space="preserve">min. </w:t>
      </w:r>
      <w:r>
        <w:t>odstupových vzdáleností výsadeb od stavebních objektů</w:t>
      </w:r>
      <w:r w:rsidR="009D3767">
        <w:t xml:space="preserve"> (vozovky polních cest</w:t>
      </w:r>
      <w:r w:rsidR="00931060">
        <w:t>, stav. objekty nádrže</w:t>
      </w:r>
      <w:r w:rsidR="009D3767">
        <w:t>)</w:t>
      </w:r>
      <w:r>
        <w:t xml:space="preserve"> a především hranic sousedních pozemků!</w:t>
      </w:r>
    </w:p>
    <w:p w:rsidR="00BF60D7" w:rsidRDefault="00BF60D7" w:rsidP="00BF60D7">
      <w:pPr>
        <w:widowControl w:val="0"/>
        <w:tabs>
          <w:tab w:val="left" w:pos="360"/>
          <w:tab w:val="right" w:pos="4724"/>
        </w:tabs>
        <w:spacing w:before="120" w:after="120"/>
        <w:ind w:firstLine="374"/>
        <w:jc w:val="both"/>
      </w:pPr>
      <w:r>
        <w:t>Bezprostředně p</w:t>
      </w:r>
      <w:r w:rsidRPr="004D0231">
        <w:t>řed vysazením bude kořeno</w:t>
      </w:r>
      <w:r>
        <w:t xml:space="preserve">vý bal </w:t>
      </w:r>
      <w:r w:rsidR="00931060">
        <w:t>jedlí</w:t>
      </w:r>
      <w:r w:rsidR="00E511E2">
        <w:t xml:space="preserve">, </w:t>
      </w:r>
      <w:r w:rsidR="00931060">
        <w:t xml:space="preserve">buků, </w:t>
      </w:r>
      <w:r w:rsidR="00E511E2">
        <w:t>lip</w:t>
      </w:r>
      <w:r w:rsidR="00931060">
        <w:t>, olší</w:t>
      </w:r>
      <w:r>
        <w:t xml:space="preserve"> </w:t>
      </w:r>
      <w:r w:rsidRPr="004D0231">
        <w:t xml:space="preserve">máčen v mykorhizním roztoku Symbiom ECTOVIT (zajistí vyrovnaný růst stromů a lepší čerpání živin kořeny, vyšší odolnost vůči suchu, sníží stres po přesazení, sníží potřebu zálivky a hnojení a urychlí vytvoření lesního ekosystému i v rámci pedonu </w:t>
      </w:r>
      <w:r>
        <w:t>- zvýší vsakován</w:t>
      </w:r>
      <w:r w:rsidR="00C63B6B">
        <w:t>í). Bal javorů</w:t>
      </w:r>
      <w:r w:rsidR="00931060">
        <w:t xml:space="preserve"> </w:t>
      </w:r>
      <w:r w:rsidRPr="004D0231">
        <w:t>bude máčen v mykorhizním roztoku Symbiom SYMBIVIT.</w:t>
      </w:r>
      <w:r>
        <w:t xml:space="preserve"> Dávkování je propočteno dle pokynů výrobce pro mokrou aplikaci (</w:t>
      </w:r>
      <w:r w:rsidRPr="00CF6FC0">
        <w:t xml:space="preserve">SYMBIVIT </w:t>
      </w:r>
      <w:r>
        <w:t>80</w:t>
      </w:r>
      <w:r w:rsidRPr="00CF6FC0">
        <w:t xml:space="preserve"> g/rostlina</w:t>
      </w:r>
      <w:r>
        <w:t xml:space="preserve">, </w:t>
      </w:r>
      <w:r w:rsidRPr="00CF6FC0">
        <w:t xml:space="preserve">ECTOVIT </w:t>
      </w:r>
      <w:r>
        <w:t>30</w:t>
      </w:r>
      <w:r w:rsidRPr="00CF6FC0">
        <w:t xml:space="preserve"> g/rostlina</w:t>
      </w:r>
      <w:r>
        <w:t>).</w:t>
      </w:r>
    </w:p>
    <w:p w:rsidR="00BF60D7" w:rsidRDefault="00BF60D7" w:rsidP="00BF60D7">
      <w:pPr>
        <w:widowControl w:val="0"/>
        <w:tabs>
          <w:tab w:val="left" w:pos="360"/>
          <w:tab w:val="right" w:pos="4724"/>
        </w:tabs>
        <w:spacing w:before="120" w:after="120"/>
        <w:ind w:firstLine="374"/>
        <w:jc w:val="both"/>
      </w:pPr>
      <w:r w:rsidRPr="003431E4">
        <w:rPr>
          <w:u w:val="single"/>
        </w:rPr>
        <w:t>Solitérní</w:t>
      </w:r>
      <w:r w:rsidRPr="005D4C2A">
        <w:rPr>
          <w:u w:val="single"/>
        </w:rPr>
        <w:t xml:space="preserve"> alejové stromy</w:t>
      </w:r>
      <w:r>
        <w:t xml:space="preserve">. Všechny alejové stromy (obv. km. 8-10 cm, se zapěstovanou korunou min. v. 1,8 m) budou vysazeny do kopaných jam odpovídajících kořenovému balu - </w:t>
      </w:r>
      <w:r w:rsidRPr="00944ED2">
        <w:t>0,125</w:t>
      </w:r>
      <w:r>
        <w:t xml:space="preserve"> </w:t>
      </w:r>
      <w:r w:rsidRPr="00944ED2">
        <w:t>m</w:t>
      </w:r>
      <w:r w:rsidRPr="00944ED2">
        <w:rPr>
          <w:vertAlign w:val="superscript"/>
        </w:rPr>
        <w:t>3</w:t>
      </w:r>
      <w:r>
        <w:t xml:space="preserve"> (cca 0,5x0,5x0,5 m – min. 1,5 násobek průměru kořenového balu). Do výsadbové jámy vysokokmenů bude přidán hydrogel (</w:t>
      </w:r>
      <w:r w:rsidRPr="000A2020">
        <w:t>PLANTASORB</w:t>
      </w:r>
      <w:r>
        <w:t xml:space="preserve"> a.j.) v dávce 180 g/strom. Hydrogel bude v jamce pravidelně rozprostřen, aby nedocházelo k deformacím a nerovnoměrnému zásobení kořenového systému, případně k vytlačování sazenic z půdy! </w:t>
      </w:r>
      <w:r w:rsidRPr="005D4C2A">
        <w:t xml:space="preserve">Stromy budou ukotveny </w:t>
      </w:r>
      <w:r>
        <w:t>třemi</w:t>
      </w:r>
      <w:r w:rsidRPr="005D4C2A">
        <w:t xml:space="preserve"> dubovým</w:t>
      </w:r>
      <w:r>
        <w:t>i či akátovými</w:t>
      </w:r>
      <w:r w:rsidRPr="005D4C2A">
        <w:t xml:space="preserve"> kůl</w:t>
      </w:r>
      <w:r>
        <w:t>y</w:t>
      </w:r>
      <w:r w:rsidRPr="005D4C2A">
        <w:t xml:space="preserve"> (prům. min. </w:t>
      </w:r>
      <w:r>
        <w:t>6 cm, dl. 250 cm) s příčníky</w:t>
      </w:r>
      <w:r w:rsidRPr="005D4C2A">
        <w:t xml:space="preserve">, </w:t>
      </w:r>
      <w:r>
        <w:t xml:space="preserve">kůly budou </w:t>
      </w:r>
      <w:r w:rsidRPr="005D4C2A">
        <w:t>zapuštěn</w:t>
      </w:r>
      <w:r>
        <w:t>y</w:t>
      </w:r>
      <w:r w:rsidRPr="005D4C2A">
        <w:t xml:space="preserve"> min. 15 cm hluboko do nezkypřené půdy v jamce před zasypáním. </w:t>
      </w:r>
      <w:r>
        <w:t>Bude i</w:t>
      </w:r>
      <w:r w:rsidRPr="005D4C2A">
        <w:t xml:space="preserve">nstalována individuální plastová chránička proti okusu zvěří </w:t>
      </w:r>
      <w:r>
        <w:t>– pletivo Polynet v.</w:t>
      </w:r>
      <w:r w:rsidRPr="005D4C2A">
        <w:t xml:space="preserve"> 120 cm</w:t>
      </w:r>
      <w:r>
        <w:t xml:space="preserve"> (0,5 m dl./1 ks). Stromek bude</w:t>
      </w:r>
      <w:r w:rsidRPr="005D4C2A">
        <w:t xml:space="preserve"> </w:t>
      </w:r>
      <w:r>
        <w:t>ukotven úvazkem</w:t>
      </w:r>
      <w:r w:rsidRPr="005D4C2A">
        <w:t xml:space="preserve"> textilním páskem (cca 100 cm/strom). Na závěr bude vytvořena vsakovací mísa, bude provedeno mulčování</w:t>
      </w:r>
      <w:r>
        <w:t xml:space="preserve"> (0,5 m</w:t>
      </w:r>
      <w:r w:rsidRPr="00714657">
        <w:rPr>
          <w:vertAlign w:val="superscript"/>
        </w:rPr>
        <w:t>2</w:t>
      </w:r>
      <w:r>
        <w:rPr>
          <w:vertAlign w:val="superscript"/>
        </w:rPr>
        <w:t xml:space="preserve"> </w:t>
      </w:r>
      <w:r w:rsidRPr="0022098A">
        <w:t>biomasy</w:t>
      </w:r>
      <w:r>
        <w:t>/sazenice)</w:t>
      </w:r>
      <w:r w:rsidRPr="00FC0A52">
        <w:t xml:space="preserve"> v tl. </w:t>
      </w:r>
      <w:r>
        <w:t xml:space="preserve">8-12 </w:t>
      </w:r>
      <w:r w:rsidRPr="005D4C2A">
        <w:t>cm (po slehnutí</w:t>
      </w:r>
      <w:r>
        <w:t>, přičemž mulč nesmí zasahovat až ke kořenovému krčku</w:t>
      </w:r>
      <w:r w:rsidRPr="005D4C2A">
        <w:t>) a bude provedena zálivka (</w:t>
      </w:r>
      <w:r>
        <w:t>100</w:t>
      </w:r>
      <w:r w:rsidRPr="005D4C2A">
        <w:t xml:space="preserve"> l/strom)</w:t>
      </w:r>
      <w:r>
        <w:t xml:space="preserve">. </w:t>
      </w:r>
    </w:p>
    <w:p w:rsidR="00DB4721" w:rsidRPr="00DB4721" w:rsidRDefault="00DB4721" w:rsidP="00DB4721">
      <w:pPr>
        <w:spacing w:before="120" w:after="120"/>
        <w:ind w:firstLine="374"/>
        <w:jc w:val="both"/>
      </w:pPr>
      <w:r w:rsidRPr="00DB4721">
        <w:t xml:space="preserve">Následně budou do oplocenek vysázeny </w:t>
      </w:r>
      <w:r w:rsidRPr="00DB4721">
        <w:rPr>
          <w:u w:val="single"/>
        </w:rPr>
        <w:t>poloodrostky okrasných dřevin</w:t>
      </w:r>
      <w:r w:rsidRPr="00DB4721">
        <w:t xml:space="preserve"> (krytokořenné sazenice o výšce nad 120 cm) a </w:t>
      </w:r>
      <w:r w:rsidRPr="00DB4721">
        <w:rPr>
          <w:u w:val="single"/>
        </w:rPr>
        <w:t>keře</w:t>
      </w:r>
      <w:r w:rsidRPr="00DB4721">
        <w:t xml:space="preserve"> (krytokořenné sazenice vícevýhonové o výšce 60-80 cm), tvořící hlavní objem výsadeb. Budou sázeny v liniích ve sponu (dle výkresů situací a osazovacích schémat) do jamek 0,25x0,25x0,30 m (0,02 m</w:t>
      </w:r>
      <w:r w:rsidRPr="00DB4721">
        <w:rPr>
          <w:vertAlign w:val="superscript"/>
        </w:rPr>
        <w:t>3</w:t>
      </w:r>
      <w:r w:rsidRPr="00DB4721">
        <w:t xml:space="preserve">). </w:t>
      </w:r>
      <w:r>
        <w:t>Poloo</w:t>
      </w:r>
      <w:r w:rsidRPr="00DB4721">
        <w:t>drostky budou kotveny pružným úvazkem (textilní bavlněný, biologicky rozložitelný a časem degradující, aby při opomenutí nedošlo k uškrcení kmínku) vždy k 1 kůlu (smrk, prům. min. 5 cm, dl. 200 cm), kůly budou zapuštěny min. 15 cm hluboko do nezkypřené půdy v jamce před zasypáním. Provedeno bude mulčování souvislých pásů výsadeb slámou (0,5 m</w:t>
      </w:r>
      <w:r w:rsidRPr="00DB4721">
        <w:rPr>
          <w:vertAlign w:val="superscript"/>
        </w:rPr>
        <w:t>2</w:t>
      </w:r>
      <w:r w:rsidRPr="00DB4721">
        <w:t xml:space="preserve">/sazenice) v tl. 8-12 cm (po slehnutí). </w:t>
      </w:r>
      <w:r w:rsidR="0044170C">
        <w:t>Veškeré s</w:t>
      </w:r>
      <w:r w:rsidR="0044170C" w:rsidRPr="0044170C">
        <w:t xml:space="preserve">azenice budou opatřeny ochranným nátěrem </w:t>
      </w:r>
      <w:r w:rsidR="0044170C">
        <w:t>kmínků repelentem</w:t>
      </w:r>
      <w:r w:rsidR="0044170C" w:rsidRPr="0044170C">
        <w:t xml:space="preserve"> Aversol (5 kg/1000 sazenic).</w:t>
      </w:r>
      <w:r w:rsidR="0044170C">
        <w:t xml:space="preserve"> </w:t>
      </w:r>
      <w:r w:rsidRPr="00DB4721">
        <w:t>Bude provedena zálivka 20 l/jed.</w:t>
      </w:r>
    </w:p>
    <w:p w:rsidR="00BF60D7" w:rsidRPr="00D561F0" w:rsidRDefault="00BF60D7" w:rsidP="00415CF8">
      <w:pPr>
        <w:spacing w:before="120" w:after="120"/>
        <w:ind w:firstLine="374"/>
        <w:jc w:val="both"/>
      </w:pPr>
      <w:r>
        <w:lastRenderedPageBreak/>
        <w:t>Sadební materiál</w:t>
      </w:r>
      <w:r w:rsidRPr="00A67243">
        <w:t xml:space="preserve"> </w:t>
      </w:r>
      <w:r>
        <w:t xml:space="preserve">je z důvodu regionálního původu sad. materiálu doporučeno odebírat v některé z regionálních lesních školek v oblasti (PLO </w:t>
      </w:r>
      <w:r w:rsidR="00415CF8">
        <w:t>31</w:t>
      </w:r>
      <w:r>
        <w:t xml:space="preserve">), např. </w:t>
      </w:r>
      <w:r w:rsidR="00415CF8">
        <w:t>Wotan Forest, a.s., Lesní školka Udánky, adresa: Udánky 89, 571 00 Moravská Třebová, telefon: 461 316 551, 602 105 295, nebo VLS ČR, s.p., Středisko Osina - Krumsín, adresa: Krumsín, 798 03 Plumlov, telefon: 582 393 624, 605 206 836</w:t>
      </w:r>
      <w:r>
        <w:t xml:space="preserve"> aj. Sadební materiál musí svou kvalitou odpovídat </w:t>
      </w:r>
      <w:r w:rsidRPr="00D561F0">
        <w:t>ČSN 48 2115</w:t>
      </w:r>
      <w:r>
        <w:t xml:space="preserve"> a </w:t>
      </w:r>
      <w:r w:rsidRPr="00D561F0">
        <w:t>ČSN 46</w:t>
      </w:r>
      <w:r>
        <w:t xml:space="preserve"> </w:t>
      </w:r>
      <w:r w:rsidRPr="00D561F0">
        <w:t>4902</w:t>
      </w:r>
      <w:r>
        <w:t>. Výsadba jiného než tuzemského sadebního materiálu je nepřípustná! V rámci aut. dozoru budou kontrolovány listy o pův. sad. materiálu!</w:t>
      </w:r>
    </w:p>
    <w:p w:rsidR="00825A30" w:rsidRDefault="00825A30" w:rsidP="00BF60D7">
      <w:pPr>
        <w:spacing w:before="240" w:after="240"/>
        <w:jc w:val="both"/>
        <w:rPr>
          <w:i/>
        </w:rPr>
      </w:pPr>
    </w:p>
    <w:p w:rsidR="008B1B9A" w:rsidRDefault="008B1B9A" w:rsidP="00BF60D7">
      <w:pPr>
        <w:spacing w:before="240" w:after="240"/>
        <w:jc w:val="both"/>
        <w:rPr>
          <w:i/>
        </w:rPr>
      </w:pPr>
    </w:p>
    <w:p w:rsidR="008B1B9A" w:rsidRDefault="008B1B9A" w:rsidP="00BF60D7">
      <w:pPr>
        <w:spacing w:before="240" w:after="240"/>
        <w:jc w:val="both"/>
        <w:rPr>
          <w:i/>
        </w:rPr>
      </w:pPr>
    </w:p>
    <w:p w:rsidR="008B1B9A" w:rsidRDefault="008B1B9A" w:rsidP="00BF60D7">
      <w:pPr>
        <w:spacing w:before="240" w:after="240"/>
        <w:jc w:val="both"/>
        <w:rPr>
          <w:i/>
        </w:rPr>
      </w:pPr>
    </w:p>
    <w:p w:rsidR="008B1B9A" w:rsidRDefault="008B1B9A" w:rsidP="00BF60D7">
      <w:pPr>
        <w:spacing w:before="240" w:after="240"/>
        <w:jc w:val="both"/>
        <w:rPr>
          <w:i/>
        </w:rPr>
      </w:pPr>
    </w:p>
    <w:p w:rsidR="00BF60D7" w:rsidRPr="005808A0" w:rsidRDefault="00BF60D7" w:rsidP="00BF60D7">
      <w:pPr>
        <w:spacing w:before="240" w:after="240"/>
        <w:jc w:val="both"/>
        <w:rPr>
          <w:i/>
        </w:rPr>
      </w:pPr>
      <w:r>
        <w:rPr>
          <w:i/>
        </w:rPr>
        <w:t xml:space="preserve">Tab. </w:t>
      </w:r>
      <w:r w:rsidR="00E511E2">
        <w:rPr>
          <w:i/>
        </w:rPr>
        <w:t>3</w:t>
      </w:r>
      <w:r>
        <w:rPr>
          <w:i/>
        </w:rPr>
        <w:t xml:space="preserve">: Shrnutí </w:t>
      </w:r>
      <w:r w:rsidRPr="005808A0">
        <w:rPr>
          <w:i/>
        </w:rPr>
        <w:t xml:space="preserve">počtů </w:t>
      </w:r>
      <w:r>
        <w:rPr>
          <w:i/>
        </w:rPr>
        <w:t>a velikostí sadebního materiálu</w:t>
      </w:r>
    </w:p>
    <w:tbl>
      <w:tblPr>
        <w:tblW w:w="8789" w:type="dxa"/>
        <w:tblInd w:w="57" w:type="dxa"/>
        <w:tblLayout w:type="fixed"/>
        <w:tblCellMar>
          <w:left w:w="70" w:type="dxa"/>
          <w:right w:w="70" w:type="dxa"/>
        </w:tblCellMar>
        <w:tblLook w:val="0000" w:firstRow="0" w:lastRow="0" w:firstColumn="0" w:lastColumn="0" w:noHBand="0" w:noVBand="0"/>
      </w:tblPr>
      <w:tblGrid>
        <w:gridCol w:w="1889"/>
        <w:gridCol w:w="1602"/>
        <w:gridCol w:w="1059"/>
        <w:gridCol w:w="1060"/>
        <w:gridCol w:w="1059"/>
        <w:gridCol w:w="1060"/>
        <w:gridCol w:w="1060"/>
      </w:tblGrid>
      <w:tr w:rsidR="00811CF8" w:rsidRPr="00F104F8" w:rsidTr="00BF60D7">
        <w:trPr>
          <w:cantSplit/>
          <w:trHeight w:val="397"/>
          <w:tblHeader/>
        </w:trPr>
        <w:tc>
          <w:tcPr>
            <w:tcW w:w="1889" w:type="dxa"/>
            <w:tcBorders>
              <w:top w:val="single" w:sz="12" w:space="0" w:color="auto"/>
              <w:left w:val="single" w:sz="12" w:space="0" w:color="auto"/>
              <w:bottom w:val="single" w:sz="12" w:space="0" w:color="auto"/>
              <w:right w:val="single" w:sz="4" w:space="0" w:color="auto"/>
            </w:tcBorders>
            <w:shd w:val="clear" w:color="auto" w:fill="A6A6A6"/>
            <w:noWrap/>
            <w:vAlign w:val="center"/>
          </w:tcPr>
          <w:p w:rsidR="00811CF8" w:rsidRPr="00FC527C" w:rsidRDefault="00811CF8" w:rsidP="00BF60D7">
            <w:pPr>
              <w:rPr>
                <w:rFonts w:ascii="Arial" w:hAnsi="Arial" w:cs="Arial"/>
                <w:b/>
                <w:sz w:val="16"/>
                <w:szCs w:val="18"/>
              </w:rPr>
            </w:pPr>
            <w:r w:rsidRPr="00FC527C">
              <w:rPr>
                <w:rFonts w:ascii="Arial" w:hAnsi="Arial" w:cs="Arial"/>
                <w:b/>
                <w:sz w:val="16"/>
                <w:szCs w:val="18"/>
              </w:rPr>
              <w:t>český název</w:t>
            </w:r>
          </w:p>
        </w:tc>
        <w:tc>
          <w:tcPr>
            <w:tcW w:w="1602" w:type="dxa"/>
            <w:tcBorders>
              <w:top w:val="single" w:sz="12" w:space="0" w:color="auto"/>
              <w:left w:val="nil"/>
              <w:bottom w:val="single" w:sz="12" w:space="0" w:color="auto"/>
              <w:right w:val="single" w:sz="8" w:space="0" w:color="auto"/>
            </w:tcBorders>
            <w:shd w:val="clear" w:color="auto" w:fill="A6A6A6"/>
            <w:vAlign w:val="center"/>
          </w:tcPr>
          <w:p w:rsidR="00811CF8" w:rsidRPr="00FC527C" w:rsidRDefault="00811CF8" w:rsidP="00BF60D7">
            <w:pPr>
              <w:rPr>
                <w:rFonts w:ascii="Arial" w:hAnsi="Arial" w:cs="Arial"/>
                <w:b/>
                <w:sz w:val="16"/>
                <w:szCs w:val="18"/>
              </w:rPr>
            </w:pPr>
            <w:r w:rsidRPr="00FC527C">
              <w:rPr>
                <w:rFonts w:ascii="Arial" w:hAnsi="Arial" w:cs="Arial"/>
                <w:b/>
                <w:sz w:val="16"/>
                <w:szCs w:val="18"/>
              </w:rPr>
              <w:t>vědecký název</w:t>
            </w:r>
          </w:p>
        </w:tc>
        <w:tc>
          <w:tcPr>
            <w:tcW w:w="1059" w:type="dxa"/>
            <w:tcBorders>
              <w:top w:val="single" w:sz="12" w:space="0" w:color="auto"/>
              <w:left w:val="single" w:sz="8" w:space="0" w:color="auto"/>
              <w:bottom w:val="single" w:sz="12" w:space="0" w:color="auto"/>
              <w:right w:val="single" w:sz="8" w:space="0" w:color="auto"/>
            </w:tcBorders>
            <w:shd w:val="clear" w:color="auto" w:fill="A6A6A6"/>
            <w:vAlign w:val="center"/>
          </w:tcPr>
          <w:p w:rsidR="00811CF8" w:rsidRDefault="00811CF8" w:rsidP="00BF60D7">
            <w:pPr>
              <w:jc w:val="center"/>
              <w:rPr>
                <w:rFonts w:ascii="Arial" w:hAnsi="Arial" w:cs="Arial"/>
                <w:b/>
                <w:sz w:val="16"/>
                <w:szCs w:val="18"/>
              </w:rPr>
            </w:pPr>
            <w:r w:rsidRPr="00FC527C">
              <w:rPr>
                <w:rFonts w:ascii="Arial" w:hAnsi="Arial" w:cs="Arial"/>
                <w:b/>
                <w:sz w:val="16"/>
                <w:szCs w:val="18"/>
              </w:rPr>
              <w:t xml:space="preserve">keře </w:t>
            </w:r>
          </w:p>
          <w:p w:rsidR="00811CF8" w:rsidRPr="00FC527C" w:rsidRDefault="00811CF8" w:rsidP="00BF60D7">
            <w:pPr>
              <w:jc w:val="center"/>
              <w:rPr>
                <w:rFonts w:ascii="Arial" w:hAnsi="Arial" w:cs="Arial"/>
                <w:b/>
                <w:sz w:val="16"/>
                <w:szCs w:val="18"/>
              </w:rPr>
            </w:pPr>
            <w:r w:rsidRPr="00FC527C">
              <w:rPr>
                <w:rFonts w:ascii="Arial" w:hAnsi="Arial" w:cs="Arial"/>
                <w:b/>
                <w:sz w:val="16"/>
                <w:szCs w:val="18"/>
              </w:rPr>
              <w:t>vel. 60-80 cm KK</w:t>
            </w:r>
          </w:p>
        </w:tc>
        <w:tc>
          <w:tcPr>
            <w:tcW w:w="1060" w:type="dxa"/>
            <w:tcBorders>
              <w:top w:val="single" w:sz="12" w:space="0" w:color="auto"/>
              <w:left w:val="single" w:sz="8" w:space="0" w:color="auto"/>
              <w:bottom w:val="single" w:sz="12" w:space="0" w:color="auto"/>
              <w:right w:val="single" w:sz="8" w:space="0" w:color="auto"/>
            </w:tcBorders>
            <w:shd w:val="clear" w:color="auto" w:fill="A6A6A6"/>
            <w:vAlign w:val="center"/>
          </w:tcPr>
          <w:p w:rsidR="00811CF8" w:rsidRPr="00FC527C" w:rsidRDefault="00811CF8" w:rsidP="00811CF8">
            <w:pPr>
              <w:jc w:val="center"/>
              <w:rPr>
                <w:rFonts w:ascii="Arial" w:hAnsi="Arial" w:cs="Arial"/>
                <w:b/>
                <w:sz w:val="16"/>
                <w:szCs w:val="18"/>
              </w:rPr>
            </w:pPr>
            <w:r w:rsidRPr="00FC527C">
              <w:rPr>
                <w:rFonts w:ascii="Arial" w:hAnsi="Arial" w:cs="Arial"/>
                <w:b/>
                <w:sz w:val="16"/>
                <w:szCs w:val="18"/>
              </w:rPr>
              <w:t xml:space="preserve">polo-odrostky vel. </w:t>
            </w:r>
            <w:r>
              <w:rPr>
                <w:rFonts w:ascii="Arial" w:hAnsi="Arial" w:cs="Arial"/>
                <w:b/>
                <w:sz w:val="16"/>
                <w:szCs w:val="18"/>
              </w:rPr>
              <w:t>51</w:t>
            </w:r>
            <w:r w:rsidRPr="00FC527C">
              <w:rPr>
                <w:rFonts w:ascii="Arial" w:hAnsi="Arial" w:cs="Arial"/>
                <w:b/>
                <w:sz w:val="16"/>
                <w:szCs w:val="18"/>
              </w:rPr>
              <w:t>-</w:t>
            </w:r>
            <w:r>
              <w:rPr>
                <w:rFonts w:ascii="Arial" w:hAnsi="Arial" w:cs="Arial"/>
                <w:b/>
                <w:sz w:val="16"/>
                <w:szCs w:val="18"/>
              </w:rPr>
              <w:t>80</w:t>
            </w:r>
            <w:r w:rsidRPr="00FC527C">
              <w:rPr>
                <w:rFonts w:ascii="Arial" w:hAnsi="Arial" w:cs="Arial"/>
                <w:b/>
                <w:sz w:val="16"/>
                <w:szCs w:val="18"/>
              </w:rPr>
              <w:t xml:space="preserve"> cm KK</w:t>
            </w:r>
          </w:p>
        </w:tc>
        <w:tc>
          <w:tcPr>
            <w:tcW w:w="1059" w:type="dxa"/>
            <w:tcBorders>
              <w:top w:val="single" w:sz="12" w:space="0" w:color="auto"/>
              <w:left w:val="single" w:sz="8" w:space="0" w:color="auto"/>
              <w:bottom w:val="single" w:sz="12" w:space="0" w:color="auto"/>
              <w:right w:val="single" w:sz="4" w:space="0" w:color="auto"/>
            </w:tcBorders>
            <w:shd w:val="clear" w:color="auto" w:fill="A6A6A6"/>
            <w:noWrap/>
            <w:vAlign w:val="center"/>
          </w:tcPr>
          <w:p w:rsidR="00811CF8" w:rsidRPr="00FC527C" w:rsidRDefault="00811CF8" w:rsidP="00811CF8">
            <w:pPr>
              <w:jc w:val="center"/>
              <w:rPr>
                <w:rFonts w:ascii="Arial" w:hAnsi="Arial" w:cs="Arial"/>
                <w:b/>
                <w:sz w:val="16"/>
                <w:szCs w:val="18"/>
              </w:rPr>
            </w:pPr>
            <w:r w:rsidRPr="00FC527C">
              <w:rPr>
                <w:rFonts w:ascii="Arial" w:hAnsi="Arial" w:cs="Arial"/>
                <w:b/>
                <w:sz w:val="16"/>
                <w:szCs w:val="18"/>
              </w:rPr>
              <w:t>polo-odrostky vel. 81-120 cm KK</w:t>
            </w:r>
          </w:p>
        </w:tc>
        <w:tc>
          <w:tcPr>
            <w:tcW w:w="1060" w:type="dxa"/>
            <w:tcBorders>
              <w:top w:val="single" w:sz="12" w:space="0" w:color="auto"/>
              <w:left w:val="nil"/>
              <w:bottom w:val="single" w:sz="12" w:space="0" w:color="auto"/>
              <w:right w:val="single" w:sz="12" w:space="0" w:color="auto"/>
            </w:tcBorders>
            <w:shd w:val="clear" w:color="auto" w:fill="A6A6A6"/>
            <w:noWrap/>
            <w:vAlign w:val="center"/>
          </w:tcPr>
          <w:p w:rsidR="00811CF8" w:rsidRPr="00FC527C" w:rsidRDefault="00811CF8" w:rsidP="00BF60D7">
            <w:pPr>
              <w:jc w:val="center"/>
              <w:rPr>
                <w:rFonts w:ascii="Arial" w:hAnsi="Arial" w:cs="Arial"/>
                <w:b/>
                <w:sz w:val="16"/>
                <w:szCs w:val="18"/>
              </w:rPr>
            </w:pPr>
            <w:r w:rsidRPr="00FC527C">
              <w:rPr>
                <w:rFonts w:ascii="Arial" w:hAnsi="Arial" w:cs="Arial"/>
                <w:b/>
                <w:sz w:val="16"/>
                <w:szCs w:val="18"/>
              </w:rPr>
              <w:t>vyskoko-kmeny obv. km. 8-10 cm KK</w:t>
            </w:r>
          </w:p>
        </w:tc>
        <w:tc>
          <w:tcPr>
            <w:tcW w:w="1060" w:type="dxa"/>
            <w:tcBorders>
              <w:top w:val="single" w:sz="12" w:space="0" w:color="auto"/>
              <w:left w:val="single" w:sz="12" w:space="0" w:color="auto"/>
              <w:bottom w:val="single" w:sz="12" w:space="0" w:color="auto"/>
              <w:right w:val="single" w:sz="12" w:space="0" w:color="auto"/>
            </w:tcBorders>
            <w:shd w:val="clear" w:color="auto" w:fill="A6A6A6"/>
            <w:noWrap/>
            <w:vAlign w:val="center"/>
          </w:tcPr>
          <w:p w:rsidR="00811CF8" w:rsidRPr="00FC527C" w:rsidRDefault="00811CF8" w:rsidP="00BF60D7">
            <w:pPr>
              <w:jc w:val="center"/>
              <w:rPr>
                <w:rFonts w:ascii="Arial" w:hAnsi="Arial" w:cs="Arial"/>
                <w:b/>
                <w:sz w:val="16"/>
                <w:szCs w:val="18"/>
              </w:rPr>
            </w:pPr>
            <w:r w:rsidRPr="00FC527C">
              <w:rPr>
                <w:rFonts w:ascii="Arial" w:hAnsi="Arial" w:cs="Arial"/>
                <w:b/>
                <w:sz w:val="16"/>
                <w:szCs w:val="18"/>
              </w:rPr>
              <w:t>CELKEM</w:t>
            </w:r>
          </w:p>
        </w:tc>
      </w:tr>
      <w:tr w:rsidR="00BF60D7" w:rsidRPr="00F104F8" w:rsidTr="00BF60D7">
        <w:trPr>
          <w:cantSplit/>
          <w:trHeight w:val="397"/>
        </w:trPr>
        <w:tc>
          <w:tcPr>
            <w:tcW w:w="1889" w:type="dxa"/>
            <w:tcBorders>
              <w:top w:val="single" w:sz="12" w:space="0" w:color="auto"/>
              <w:left w:val="single" w:sz="12" w:space="0" w:color="auto"/>
              <w:bottom w:val="single" w:sz="12" w:space="0" w:color="auto"/>
            </w:tcBorders>
            <w:shd w:val="clear" w:color="auto" w:fill="auto"/>
            <w:noWrap/>
            <w:vAlign w:val="center"/>
          </w:tcPr>
          <w:p w:rsidR="00BF60D7" w:rsidRPr="00163C78" w:rsidRDefault="00BF60D7" w:rsidP="00415CF8">
            <w:pPr>
              <w:rPr>
                <w:rFonts w:ascii="Arial" w:hAnsi="Arial" w:cs="Arial"/>
                <w:sz w:val="28"/>
                <w:szCs w:val="16"/>
              </w:rPr>
            </w:pPr>
            <w:r w:rsidRPr="00163C78">
              <w:rPr>
                <w:rFonts w:ascii="Arial" w:hAnsi="Arial" w:cs="Arial"/>
                <w:b/>
                <w:caps/>
                <w:sz w:val="28"/>
                <w:szCs w:val="18"/>
              </w:rPr>
              <w:t xml:space="preserve">SO </w:t>
            </w:r>
            <w:r w:rsidR="00415CF8">
              <w:rPr>
                <w:rFonts w:ascii="Arial" w:hAnsi="Arial" w:cs="Arial"/>
                <w:b/>
                <w:caps/>
                <w:sz w:val="28"/>
                <w:szCs w:val="18"/>
              </w:rPr>
              <w:t>04</w:t>
            </w:r>
          </w:p>
        </w:tc>
        <w:tc>
          <w:tcPr>
            <w:tcW w:w="1602" w:type="dxa"/>
            <w:tcBorders>
              <w:top w:val="single" w:sz="12" w:space="0" w:color="auto"/>
              <w:bottom w:val="single" w:sz="12" w:space="0" w:color="auto"/>
            </w:tcBorders>
            <w:vAlign w:val="center"/>
          </w:tcPr>
          <w:p w:rsidR="00BF60D7" w:rsidRPr="00555FBF" w:rsidRDefault="00BF60D7" w:rsidP="00BF60D7">
            <w:pPr>
              <w:rPr>
                <w:rFonts w:ascii="Arial" w:hAnsi="Arial" w:cs="Arial"/>
                <w:i/>
                <w:sz w:val="16"/>
                <w:szCs w:val="16"/>
              </w:rPr>
            </w:pPr>
          </w:p>
        </w:tc>
        <w:tc>
          <w:tcPr>
            <w:tcW w:w="1059" w:type="dxa"/>
            <w:tcBorders>
              <w:top w:val="single" w:sz="12" w:space="0" w:color="auto"/>
              <w:bottom w:val="single" w:sz="12" w:space="0" w:color="auto"/>
            </w:tcBorders>
            <w:vAlign w:val="center"/>
          </w:tcPr>
          <w:p w:rsidR="00BF60D7" w:rsidRPr="00F104F8" w:rsidRDefault="00BF60D7" w:rsidP="00BF60D7">
            <w:pPr>
              <w:jc w:val="center"/>
              <w:rPr>
                <w:sz w:val="18"/>
                <w:szCs w:val="18"/>
              </w:rPr>
            </w:pPr>
          </w:p>
        </w:tc>
        <w:tc>
          <w:tcPr>
            <w:tcW w:w="1060" w:type="dxa"/>
            <w:tcBorders>
              <w:top w:val="single" w:sz="12" w:space="0" w:color="auto"/>
              <w:bottom w:val="single" w:sz="12" w:space="0" w:color="auto"/>
            </w:tcBorders>
            <w:vAlign w:val="center"/>
          </w:tcPr>
          <w:p w:rsidR="00BF60D7" w:rsidRPr="00F104F8" w:rsidRDefault="00BF60D7" w:rsidP="00BF60D7">
            <w:pPr>
              <w:jc w:val="center"/>
              <w:rPr>
                <w:sz w:val="18"/>
                <w:szCs w:val="18"/>
              </w:rPr>
            </w:pPr>
          </w:p>
        </w:tc>
        <w:tc>
          <w:tcPr>
            <w:tcW w:w="1059" w:type="dxa"/>
            <w:tcBorders>
              <w:top w:val="single" w:sz="12" w:space="0" w:color="auto"/>
              <w:bottom w:val="single" w:sz="12" w:space="0" w:color="auto"/>
            </w:tcBorders>
            <w:shd w:val="clear" w:color="auto" w:fill="auto"/>
            <w:noWrap/>
            <w:vAlign w:val="center"/>
          </w:tcPr>
          <w:p w:rsidR="00BF60D7" w:rsidRPr="00F104F8" w:rsidRDefault="00BF60D7" w:rsidP="00BF60D7">
            <w:pPr>
              <w:jc w:val="center"/>
              <w:rPr>
                <w:sz w:val="18"/>
                <w:szCs w:val="18"/>
              </w:rPr>
            </w:pPr>
          </w:p>
        </w:tc>
        <w:tc>
          <w:tcPr>
            <w:tcW w:w="1060" w:type="dxa"/>
            <w:tcBorders>
              <w:top w:val="single" w:sz="12" w:space="0" w:color="auto"/>
              <w:bottom w:val="single" w:sz="12" w:space="0" w:color="auto"/>
            </w:tcBorders>
            <w:shd w:val="clear" w:color="auto" w:fill="auto"/>
            <w:noWrap/>
            <w:vAlign w:val="center"/>
          </w:tcPr>
          <w:p w:rsidR="00BF60D7" w:rsidRPr="00F104F8" w:rsidRDefault="00BF60D7" w:rsidP="00BF60D7">
            <w:pPr>
              <w:jc w:val="center"/>
              <w:rPr>
                <w:sz w:val="18"/>
                <w:szCs w:val="18"/>
              </w:rPr>
            </w:pPr>
          </w:p>
        </w:tc>
        <w:tc>
          <w:tcPr>
            <w:tcW w:w="1060" w:type="dxa"/>
            <w:tcBorders>
              <w:top w:val="single" w:sz="12" w:space="0" w:color="auto"/>
              <w:bottom w:val="single" w:sz="12" w:space="0" w:color="auto"/>
              <w:right w:val="single" w:sz="12" w:space="0" w:color="auto"/>
            </w:tcBorders>
            <w:shd w:val="clear" w:color="auto" w:fill="auto"/>
            <w:noWrap/>
            <w:vAlign w:val="bottom"/>
          </w:tcPr>
          <w:p w:rsidR="00BF60D7" w:rsidRPr="00311916" w:rsidRDefault="00BF60D7" w:rsidP="00BF60D7">
            <w:pPr>
              <w:jc w:val="center"/>
              <w:rPr>
                <w:b/>
                <w:sz w:val="18"/>
                <w:szCs w:val="18"/>
              </w:rPr>
            </w:pPr>
          </w:p>
        </w:tc>
      </w:tr>
      <w:tr w:rsidR="00BF60D7" w:rsidRPr="00F104F8" w:rsidTr="00BF60D7">
        <w:trPr>
          <w:cantSplit/>
          <w:trHeight w:val="397"/>
        </w:trPr>
        <w:tc>
          <w:tcPr>
            <w:tcW w:w="1889" w:type="dxa"/>
            <w:tcBorders>
              <w:top w:val="single" w:sz="12" w:space="0" w:color="auto"/>
              <w:left w:val="single" w:sz="12" w:space="0" w:color="auto"/>
              <w:bottom w:val="single" w:sz="12" w:space="0" w:color="auto"/>
            </w:tcBorders>
            <w:shd w:val="clear" w:color="auto" w:fill="auto"/>
            <w:noWrap/>
            <w:vAlign w:val="center"/>
          </w:tcPr>
          <w:p w:rsidR="00BF60D7" w:rsidRPr="00555FBF" w:rsidRDefault="00BF60D7" w:rsidP="00BF60D7">
            <w:pPr>
              <w:rPr>
                <w:rFonts w:ascii="Arial" w:hAnsi="Arial" w:cs="Arial"/>
                <w:sz w:val="16"/>
                <w:szCs w:val="16"/>
              </w:rPr>
            </w:pPr>
            <w:r w:rsidRPr="00555FBF">
              <w:rPr>
                <w:rFonts w:ascii="Arial" w:hAnsi="Arial" w:cs="Arial"/>
                <w:b/>
                <w:caps/>
                <w:sz w:val="18"/>
                <w:szCs w:val="18"/>
              </w:rPr>
              <w:t xml:space="preserve">okrasné </w:t>
            </w:r>
            <w:r>
              <w:rPr>
                <w:rFonts w:ascii="Arial" w:hAnsi="Arial" w:cs="Arial"/>
                <w:b/>
                <w:caps/>
                <w:sz w:val="18"/>
                <w:szCs w:val="18"/>
              </w:rPr>
              <w:t xml:space="preserve">A OVOCNÉ </w:t>
            </w:r>
            <w:r w:rsidRPr="00555FBF">
              <w:rPr>
                <w:rFonts w:ascii="Arial" w:hAnsi="Arial" w:cs="Arial"/>
                <w:b/>
                <w:caps/>
                <w:sz w:val="18"/>
                <w:szCs w:val="18"/>
              </w:rPr>
              <w:t>stromy</w:t>
            </w:r>
          </w:p>
        </w:tc>
        <w:tc>
          <w:tcPr>
            <w:tcW w:w="1602" w:type="dxa"/>
            <w:tcBorders>
              <w:top w:val="single" w:sz="12" w:space="0" w:color="auto"/>
              <w:bottom w:val="single" w:sz="12" w:space="0" w:color="auto"/>
            </w:tcBorders>
            <w:vAlign w:val="center"/>
          </w:tcPr>
          <w:p w:rsidR="00BF60D7" w:rsidRPr="00555FBF" w:rsidRDefault="00BF60D7" w:rsidP="00BF60D7">
            <w:pPr>
              <w:rPr>
                <w:rFonts w:ascii="Arial" w:hAnsi="Arial" w:cs="Arial"/>
                <w:i/>
                <w:sz w:val="16"/>
                <w:szCs w:val="16"/>
              </w:rPr>
            </w:pPr>
          </w:p>
        </w:tc>
        <w:tc>
          <w:tcPr>
            <w:tcW w:w="1059" w:type="dxa"/>
            <w:tcBorders>
              <w:top w:val="single" w:sz="12" w:space="0" w:color="auto"/>
              <w:bottom w:val="single" w:sz="12" w:space="0" w:color="auto"/>
            </w:tcBorders>
            <w:vAlign w:val="center"/>
          </w:tcPr>
          <w:p w:rsidR="00BF60D7" w:rsidRPr="00F104F8" w:rsidRDefault="00BF60D7" w:rsidP="00BF60D7">
            <w:pPr>
              <w:jc w:val="center"/>
              <w:rPr>
                <w:sz w:val="18"/>
                <w:szCs w:val="18"/>
              </w:rPr>
            </w:pPr>
          </w:p>
        </w:tc>
        <w:tc>
          <w:tcPr>
            <w:tcW w:w="1060" w:type="dxa"/>
            <w:tcBorders>
              <w:top w:val="single" w:sz="12" w:space="0" w:color="auto"/>
              <w:bottom w:val="single" w:sz="12" w:space="0" w:color="auto"/>
            </w:tcBorders>
            <w:vAlign w:val="center"/>
          </w:tcPr>
          <w:p w:rsidR="00BF60D7" w:rsidRPr="00F104F8" w:rsidRDefault="00BF60D7" w:rsidP="00BF60D7">
            <w:pPr>
              <w:jc w:val="center"/>
              <w:rPr>
                <w:sz w:val="18"/>
                <w:szCs w:val="18"/>
              </w:rPr>
            </w:pPr>
          </w:p>
        </w:tc>
        <w:tc>
          <w:tcPr>
            <w:tcW w:w="1059" w:type="dxa"/>
            <w:tcBorders>
              <w:top w:val="single" w:sz="12" w:space="0" w:color="auto"/>
              <w:bottom w:val="single" w:sz="12" w:space="0" w:color="auto"/>
            </w:tcBorders>
            <w:shd w:val="clear" w:color="auto" w:fill="auto"/>
            <w:noWrap/>
            <w:vAlign w:val="center"/>
          </w:tcPr>
          <w:p w:rsidR="00BF60D7" w:rsidRPr="00F104F8" w:rsidRDefault="00BF60D7" w:rsidP="00BF60D7">
            <w:pPr>
              <w:jc w:val="center"/>
              <w:rPr>
                <w:sz w:val="18"/>
                <w:szCs w:val="18"/>
              </w:rPr>
            </w:pPr>
          </w:p>
        </w:tc>
        <w:tc>
          <w:tcPr>
            <w:tcW w:w="1060" w:type="dxa"/>
            <w:tcBorders>
              <w:top w:val="single" w:sz="12" w:space="0" w:color="auto"/>
              <w:bottom w:val="single" w:sz="12" w:space="0" w:color="auto"/>
            </w:tcBorders>
            <w:shd w:val="clear" w:color="auto" w:fill="auto"/>
            <w:noWrap/>
            <w:vAlign w:val="center"/>
          </w:tcPr>
          <w:p w:rsidR="00BF60D7" w:rsidRPr="00F104F8" w:rsidRDefault="00BF60D7" w:rsidP="00BF60D7">
            <w:pPr>
              <w:jc w:val="center"/>
              <w:rPr>
                <w:sz w:val="18"/>
                <w:szCs w:val="18"/>
              </w:rPr>
            </w:pPr>
          </w:p>
        </w:tc>
        <w:tc>
          <w:tcPr>
            <w:tcW w:w="1060" w:type="dxa"/>
            <w:tcBorders>
              <w:top w:val="single" w:sz="12" w:space="0" w:color="auto"/>
              <w:bottom w:val="single" w:sz="12" w:space="0" w:color="auto"/>
              <w:right w:val="single" w:sz="12" w:space="0" w:color="auto"/>
            </w:tcBorders>
            <w:shd w:val="clear" w:color="auto" w:fill="auto"/>
            <w:noWrap/>
            <w:vAlign w:val="bottom"/>
          </w:tcPr>
          <w:p w:rsidR="00BF60D7" w:rsidRPr="00311916" w:rsidRDefault="00BF60D7" w:rsidP="00BF60D7">
            <w:pPr>
              <w:jc w:val="center"/>
              <w:rPr>
                <w:b/>
                <w:sz w:val="18"/>
                <w:szCs w:val="18"/>
              </w:rPr>
            </w:pPr>
          </w:p>
        </w:tc>
      </w:tr>
      <w:tr w:rsidR="00931060" w:rsidRPr="00F104F8" w:rsidTr="008B1B9A">
        <w:trPr>
          <w:cantSplit/>
          <w:trHeight w:val="397"/>
        </w:trPr>
        <w:tc>
          <w:tcPr>
            <w:tcW w:w="1889" w:type="dxa"/>
            <w:tcBorders>
              <w:top w:val="nil"/>
              <w:left w:val="single" w:sz="12" w:space="0" w:color="auto"/>
              <w:bottom w:val="single" w:sz="4" w:space="0" w:color="auto"/>
              <w:right w:val="single" w:sz="4" w:space="0" w:color="auto"/>
            </w:tcBorders>
            <w:shd w:val="clear" w:color="auto" w:fill="auto"/>
            <w:noWrap/>
            <w:vAlign w:val="center"/>
          </w:tcPr>
          <w:p w:rsidR="00931060" w:rsidRPr="00811CF8" w:rsidRDefault="00931060" w:rsidP="00811CF8">
            <w:pPr>
              <w:rPr>
                <w:rFonts w:ascii="Arial" w:hAnsi="Arial" w:cs="Arial"/>
                <w:sz w:val="16"/>
                <w:szCs w:val="16"/>
              </w:rPr>
            </w:pPr>
            <w:r w:rsidRPr="00811CF8">
              <w:rPr>
                <w:rFonts w:ascii="Arial" w:hAnsi="Arial" w:cs="Arial"/>
                <w:sz w:val="16"/>
                <w:szCs w:val="16"/>
              </w:rPr>
              <w:t>javor klen</w:t>
            </w:r>
          </w:p>
        </w:tc>
        <w:tc>
          <w:tcPr>
            <w:tcW w:w="1602" w:type="dxa"/>
            <w:tcBorders>
              <w:top w:val="nil"/>
              <w:left w:val="nil"/>
              <w:bottom w:val="single" w:sz="4" w:space="0" w:color="auto"/>
              <w:right w:val="single" w:sz="8" w:space="0" w:color="auto"/>
            </w:tcBorders>
            <w:vAlign w:val="center"/>
          </w:tcPr>
          <w:p w:rsidR="00931060" w:rsidRPr="00811CF8" w:rsidRDefault="00931060" w:rsidP="00811CF8">
            <w:pPr>
              <w:rPr>
                <w:rFonts w:ascii="Arial" w:hAnsi="Arial" w:cs="Arial"/>
                <w:i/>
                <w:sz w:val="16"/>
                <w:szCs w:val="16"/>
              </w:rPr>
            </w:pPr>
            <w:r w:rsidRPr="00811CF8">
              <w:rPr>
                <w:rFonts w:ascii="Arial" w:hAnsi="Arial" w:cs="Arial"/>
                <w:i/>
                <w:sz w:val="16"/>
                <w:szCs w:val="16"/>
              </w:rPr>
              <w:t xml:space="preserve">(Acer pseudoplatanus) </w:t>
            </w:r>
          </w:p>
        </w:tc>
        <w:tc>
          <w:tcPr>
            <w:tcW w:w="1059" w:type="dxa"/>
            <w:tcBorders>
              <w:top w:val="nil"/>
              <w:left w:val="single" w:sz="8" w:space="0" w:color="auto"/>
              <w:bottom w:val="single" w:sz="4" w:space="0" w:color="auto"/>
              <w:right w:val="single" w:sz="8" w:space="0" w:color="auto"/>
            </w:tcBorders>
            <w:vAlign w:val="center"/>
          </w:tcPr>
          <w:p w:rsidR="00931060" w:rsidRPr="00F104F8" w:rsidRDefault="00931060" w:rsidP="00931060">
            <w:pPr>
              <w:jc w:val="right"/>
              <w:rPr>
                <w:sz w:val="18"/>
                <w:szCs w:val="18"/>
              </w:rPr>
            </w:pPr>
          </w:p>
        </w:tc>
        <w:tc>
          <w:tcPr>
            <w:tcW w:w="1060" w:type="dxa"/>
            <w:tcBorders>
              <w:top w:val="nil"/>
              <w:left w:val="single" w:sz="8" w:space="0" w:color="auto"/>
              <w:bottom w:val="single" w:sz="4" w:space="0" w:color="auto"/>
              <w:right w:val="single" w:sz="8" w:space="0" w:color="auto"/>
            </w:tcBorders>
            <w:vAlign w:val="center"/>
          </w:tcPr>
          <w:p w:rsidR="00931060" w:rsidRPr="00CF6FC0" w:rsidRDefault="00931060" w:rsidP="00931060">
            <w:pPr>
              <w:jc w:val="right"/>
              <w:rPr>
                <w:sz w:val="18"/>
                <w:szCs w:val="18"/>
              </w:rPr>
            </w:pPr>
          </w:p>
        </w:tc>
        <w:tc>
          <w:tcPr>
            <w:tcW w:w="1059" w:type="dxa"/>
            <w:tcBorders>
              <w:top w:val="nil"/>
              <w:left w:val="single" w:sz="8" w:space="0" w:color="auto"/>
              <w:bottom w:val="single" w:sz="4" w:space="0" w:color="auto"/>
              <w:right w:val="single" w:sz="4" w:space="0" w:color="auto"/>
            </w:tcBorders>
            <w:shd w:val="clear" w:color="auto" w:fill="auto"/>
            <w:noWrap/>
            <w:vAlign w:val="center"/>
          </w:tcPr>
          <w:p w:rsidR="00931060" w:rsidRPr="008F172A" w:rsidRDefault="00931060" w:rsidP="00931060">
            <w:pPr>
              <w:jc w:val="right"/>
              <w:rPr>
                <w:sz w:val="18"/>
                <w:szCs w:val="18"/>
              </w:rPr>
            </w:pPr>
          </w:p>
        </w:tc>
        <w:tc>
          <w:tcPr>
            <w:tcW w:w="1060" w:type="dxa"/>
            <w:tcBorders>
              <w:top w:val="nil"/>
              <w:left w:val="nil"/>
              <w:bottom w:val="single" w:sz="4" w:space="0" w:color="auto"/>
              <w:right w:val="single" w:sz="12" w:space="0" w:color="auto"/>
            </w:tcBorders>
            <w:shd w:val="clear" w:color="auto" w:fill="auto"/>
            <w:noWrap/>
            <w:vAlign w:val="center"/>
          </w:tcPr>
          <w:p w:rsidR="00931060" w:rsidRPr="00931060" w:rsidRDefault="00931060" w:rsidP="00931060">
            <w:pPr>
              <w:jc w:val="right"/>
              <w:rPr>
                <w:sz w:val="18"/>
                <w:szCs w:val="18"/>
              </w:rPr>
            </w:pPr>
            <w:r w:rsidRPr="00931060">
              <w:rPr>
                <w:sz w:val="18"/>
                <w:szCs w:val="18"/>
              </w:rPr>
              <w:t>4</w:t>
            </w:r>
          </w:p>
        </w:tc>
        <w:tc>
          <w:tcPr>
            <w:tcW w:w="1060" w:type="dxa"/>
            <w:tcBorders>
              <w:top w:val="nil"/>
              <w:left w:val="single" w:sz="12" w:space="0" w:color="auto"/>
              <w:bottom w:val="single" w:sz="4" w:space="0" w:color="auto"/>
              <w:right w:val="single" w:sz="12" w:space="0" w:color="auto"/>
            </w:tcBorders>
            <w:shd w:val="clear" w:color="auto" w:fill="auto"/>
            <w:noWrap/>
            <w:vAlign w:val="center"/>
          </w:tcPr>
          <w:p w:rsidR="00931060" w:rsidRPr="00931060" w:rsidRDefault="00931060" w:rsidP="008B1B9A">
            <w:pPr>
              <w:jc w:val="right"/>
              <w:rPr>
                <w:b/>
                <w:sz w:val="18"/>
                <w:szCs w:val="18"/>
              </w:rPr>
            </w:pPr>
            <w:r w:rsidRPr="00931060">
              <w:rPr>
                <w:b/>
                <w:sz w:val="18"/>
                <w:szCs w:val="18"/>
              </w:rPr>
              <w:t>4</w:t>
            </w:r>
          </w:p>
        </w:tc>
      </w:tr>
      <w:tr w:rsidR="00931060" w:rsidRPr="00F104F8" w:rsidTr="008B1B9A">
        <w:trPr>
          <w:cantSplit/>
          <w:trHeight w:val="397"/>
        </w:trPr>
        <w:tc>
          <w:tcPr>
            <w:tcW w:w="1889" w:type="dxa"/>
            <w:tcBorders>
              <w:top w:val="nil"/>
              <w:left w:val="single" w:sz="12" w:space="0" w:color="auto"/>
              <w:bottom w:val="single" w:sz="4" w:space="0" w:color="auto"/>
              <w:right w:val="single" w:sz="4" w:space="0" w:color="auto"/>
            </w:tcBorders>
            <w:shd w:val="clear" w:color="auto" w:fill="auto"/>
            <w:noWrap/>
            <w:vAlign w:val="center"/>
          </w:tcPr>
          <w:p w:rsidR="00931060" w:rsidRPr="00811CF8" w:rsidRDefault="00931060" w:rsidP="00811CF8">
            <w:pPr>
              <w:rPr>
                <w:rFonts w:ascii="Arial" w:hAnsi="Arial" w:cs="Arial"/>
                <w:sz w:val="16"/>
                <w:szCs w:val="16"/>
              </w:rPr>
            </w:pPr>
            <w:r w:rsidRPr="00811CF8">
              <w:rPr>
                <w:rFonts w:ascii="Arial" w:hAnsi="Arial" w:cs="Arial"/>
                <w:sz w:val="16"/>
                <w:szCs w:val="16"/>
              </w:rPr>
              <w:t>javor mléč</w:t>
            </w:r>
          </w:p>
        </w:tc>
        <w:tc>
          <w:tcPr>
            <w:tcW w:w="1602" w:type="dxa"/>
            <w:tcBorders>
              <w:top w:val="nil"/>
              <w:left w:val="nil"/>
              <w:bottom w:val="single" w:sz="4" w:space="0" w:color="auto"/>
              <w:right w:val="single" w:sz="8" w:space="0" w:color="auto"/>
            </w:tcBorders>
            <w:vAlign w:val="center"/>
          </w:tcPr>
          <w:p w:rsidR="00931060" w:rsidRPr="00811CF8" w:rsidRDefault="00931060" w:rsidP="00811CF8">
            <w:pPr>
              <w:rPr>
                <w:rFonts w:ascii="Arial" w:hAnsi="Arial" w:cs="Arial"/>
                <w:i/>
                <w:sz w:val="16"/>
                <w:szCs w:val="16"/>
              </w:rPr>
            </w:pPr>
            <w:r w:rsidRPr="00811CF8">
              <w:rPr>
                <w:rFonts w:ascii="Arial" w:hAnsi="Arial" w:cs="Arial"/>
                <w:i/>
                <w:sz w:val="16"/>
                <w:szCs w:val="16"/>
              </w:rPr>
              <w:t xml:space="preserve">(Acer platanoides) </w:t>
            </w:r>
          </w:p>
        </w:tc>
        <w:tc>
          <w:tcPr>
            <w:tcW w:w="1059" w:type="dxa"/>
            <w:tcBorders>
              <w:top w:val="nil"/>
              <w:left w:val="single" w:sz="8" w:space="0" w:color="auto"/>
              <w:bottom w:val="single" w:sz="4" w:space="0" w:color="auto"/>
              <w:right w:val="single" w:sz="8" w:space="0" w:color="auto"/>
            </w:tcBorders>
            <w:vAlign w:val="center"/>
          </w:tcPr>
          <w:p w:rsidR="00931060" w:rsidRPr="00F104F8" w:rsidRDefault="00931060" w:rsidP="00931060">
            <w:pPr>
              <w:jc w:val="right"/>
              <w:rPr>
                <w:sz w:val="18"/>
                <w:szCs w:val="18"/>
              </w:rPr>
            </w:pPr>
          </w:p>
        </w:tc>
        <w:tc>
          <w:tcPr>
            <w:tcW w:w="1060" w:type="dxa"/>
            <w:tcBorders>
              <w:top w:val="nil"/>
              <w:left w:val="single" w:sz="8" w:space="0" w:color="auto"/>
              <w:bottom w:val="single" w:sz="4" w:space="0" w:color="auto"/>
              <w:right w:val="single" w:sz="8" w:space="0" w:color="auto"/>
            </w:tcBorders>
            <w:vAlign w:val="center"/>
          </w:tcPr>
          <w:p w:rsidR="00931060" w:rsidRPr="00CF6FC0" w:rsidRDefault="00931060" w:rsidP="00931060">
            <w:pPr>
              <w:jc w:val="right"/>
              <w:rPr>
                <w:sz w:val="18"/>
                <w:szCs w:val="18"/>
              </w:rPr>
            </w:pPr>
          </w:p>
        </w:tc>
        <w:tc>
          <w:tcPr>
            <w:tcW w:w="1059" w:type="dxa"/>
            <w:tcBorders>
              <w:top w:val="nil"/>
              <w:left w:val="single" w:sz="8" w:space="0" w:color="auto"/>
              <w:bottom w:val="single" w:sz="4" w:space="0" w:color="auto"/>
              <w:right w:val="single" w:sz="4" w:space="0" w:color="auto"/>
            </w:tcBorders>
            <w:shd w:val="clear" w:color="auto" w:fill="auto"/>
            <w:noWrap/>
            <w:vAlign w:val="center"/>
          </w:tcPr>
          <w:p w:rsidR="00931060" w:rsidRPr="008F172A" w:rsidRDefault="00931060" w:rsidP="00931060">
            <w:pPr>
              <w:jc w:val="right"/>
              <w:rPr>
                <w:sz w:val="18"/>
                <w:szCs w:val="18"/>
              </w:rPr>
            </w:pPr>
          </w:p>
        </w:tc>
        <w:tc>
          <w:tcPr>
            <w:tcW w:w="1060" w:type="dxa"/>
            <w:tcBorders>
              <w:top w:val="nil"/>
              <w:left w:val="nil"/>
              <w:bottom w:val="single" w:sz="4" w:space="0" w:color="auto"/>
              <w:right w:val="single" w:sz="12" w:space="0" w:color="auto"/>
            </w:tcBorders>
            <w:shd w:val="clear" w:color="auto" w:fill="auto"/>
            <w:noWrap/>
            <w:vAlign w:val="center"/>
          </w:tcPr>
          <w:p w:rsidR="00931060" w:rsidRPr="00931060" w:rsidRDefault="00931060" w:rsidP="00931060">
            <w:pPr>
              <w:jc w:val="right"/>
              <w:rPr>
                <w:sz w:val="18"/>
                <w:szCs w:val="18"/>
              </w:rPr>
            </w:pPr>
            <w:r w:rsidRPr="00931060">
              <w:rPr>
                <w:sz w:val="18"/>
                <w:szCs w:val="18"/>
              </w:rPr>
              <w:t>6</w:t>
            </w:r>
          </w:p>
        </w:tc>
        <w:tc>
          <w:tcPr>
            <w:tcW w:w="1060" w:type="dxa"/>
            <w:tcBorders>
              <w:top w:val="nil"/>
              <w:left w:val="single" w:sz="12" w:space="0" w:color="auto"/>
              <w:bottom w:val="single" w:sz="4" w:space="0" w:color="auto"/>
              <w:right w:val="single" w:sz="12" w:space="0" w:color="auto"/>
            </w:tcBorders>
            <w:shd w:val="clear" w:color="auto" w:fill="auto"/>
            <w:noWrap/>
            <w:vAlign w:val="center"/>
          </w:tcPr>
          <w:p w:rsidR="00931060" w:rsidRPr="00931060" w:rsidRDefault="00931060" w:rsidP="008B1B9A">
            <w:pPr>
              <w:jc w:val="right"/>
              <w:rPr>
                <w:b/>
                <w:sz w:val="18"/>
                <w:szCs w:val="18"/>
              </w:rPr>
            </w:pPr>
            <w:r w:rsidRPr="00931060">
              <w:rPr>
                <w:b/>
                <w:sz w:val="18"/>
                <w:szCs w:val="18"/>
              </w:rPr>
              <w:t>6</w:t>
            </w:r>
          </w:p>
        </w:tc>
      </w:tr>
      <w:tr w:rsidR="00931060" w:rsidRPr="00F104F8" w:rsidTr="008B1B9A">
        <w:trPr>
          <w:cantSplit/>
          <w:trHeight w:val="397"/>
        </w:trPr>
        <w:tc>
          <w:tcPr>
            <w:tcW w:w="1889" w:type="dxa"/>
            <w:tcBorders>
              <w:top w:val="nil"/>
              <w:left w:val="single" w:sz="12" w:space="0" w:color="auto"/>
              <w:bottom w:val="single" w:sz="4" w:space="0" w:color="auto"/>
              <w:right w:val="single" w:sz="4" w:space="0" w:color="auto"/>
            </w:tcBorders>
            <w:shd w:val="clear" w:color="auto" w:fill="auto"/>
            <w:noWrap/>
            <w:vAlign w:val="center"/>
          </w:tcPr>
          <w:p w:rsidR="00931060" w:rsidRPr="00811CF8" w:rsidRDefault="00931060" w:rsidP="00811CF8">
            <w:pPr>
              <w:rPr>
                <w:rFonts w:ascii="Arial" w:hAnsi="Arial" w:cs="Arial"/>
                <w:sz w:val="16"/>
                <w:szCs w:val="16"/>
              </w:rPr>
            </w:pPr>
            <w:r w:rsidRPr="00811CF8">
              <w:rPr>
                <w:rFonts w:ascii="Arial" w:hAnsi="Arial" w:cs="Arial"/>
                <w:sz w:val="16"/>
                <w:szCs w:val="16"/>
              </w:rPr>
              <w:t>lípa velkolistá</w:t>
            </w:r>
          </w:p>
        </w:tc>
        <w:tc>
          <w:tcPr>
            <w:tcW w:w="1602" w:type="dxa"/>
            <w:tcBorders>
              <w:top w:val="nil"/>
              <w:left w:val="nil"/>
              <w:bottom w:val="single" w:sz="4" w:space="0" w:color="auto"/>
              <w:right w:val="single" w:sz="8" w:space="0" w:color="auto"/>
            </w:tcBorders>
            <w:vAlign w:val="center"/>
          </w:tcPr>
          <w:p w:rsidR="00931060" w:rsidRPr="00811CF8" w:rsidRDefault="00931060" w:rsidP="00811CF8">
            <w:pPr>
              <w:rPr>
                <w:rFonts w:ascii="Arial" w:hAnsi="Arial" w:cs="Arial"/>
                <w:i/>
                <w:sz w:val="16"/>
                <w:szCs w:val="16"/>
              </w:rPr>
            </w:pPr>
            <w:r w:rsidRPr="00811CF8">
              <w:rPr>
                <w:rFonts w:ascii="Arial" w:hAnsi="Arial" w:cs="Arial"/>
                <w:i/>
                <w:sz w:val="16"/>
                <w:szCs w:val="16"/>
              </w:rPr>
              <w:t>(Tilia platyphyllos)</w:t>
            </w:r>
          </w:p>
        </w:tc>
        <w:tc>
          <w:tcPr>
            <w:tcW w:w="1059" w:type="dxa"/>
            <w:tcBorders>
              <w:top w:val="nil"/>
              <w:left w:val="single" w:sz="8" w:space="0" w:color="auto"/>
              <w:bottom w:val="single" w:sz="4" w:space="0" w:color="auto"/>
              <w:right w:val="single" w:sz="8" w:space="0" w:color="auto"/>
            </w:tcBorders>
            <w:vAlign w:val="center"/>
          </w:tcPr>
          <w:p w:rsidR="00931060" w:rsidRPr="00F104F8" w:rsidRDefault="00931060" w:rsidP="00931060">
            <w:pPr>
              <w:jc w:val="right"/>
              <w:rPr>
                <w:sz w:val="18"/>
                <w:szCs w:val="18"/>
              </w:rPr>
            </w:pPr>
          </w:p>
        </w:tc>
        <w:tc>
          <w:tcPr>
            <w:tcW w:w="1060" w:type="dxa"/>
            <w:tcBorders>
              <w:top w:val="nil"/>
              <w:left w:val="single" w:sz="8" w:space="0" w:color="auto"/>
              <w:bottom w:val="single" w:sz="4" w:space="0" w:color="auto"/>
              <w:right w:val="single" w:sz="8" w:space="0" w:color="auto"/>
            </w:tcBorders>
            <w:vAlign w:val="center"/>
          </w:tcPr>
          <w:p w:rsidR="00931060" w:rsidRPr="00CF6FC0" w:rsidRDefault="00931060" w:rsidP="00931060">
            <w:pPr>
              <w:jc w:val="right"/>
              <w:rPr>
                <w:sz w:val="18"/>
                <w:szCs w:val="18"/>
              </w:rPr>
            </w:pPr>
          </w:p>
        </w:tc>
        <w:tc>
          <w:tcPr>
            <w:tcW w:w="1059" w:type="dxa"/>
            <w:tcBorders>
              <w:top w:val="nil"/>
              <w:left w:val="single" w:sz="8" w:space="0" w:color="auto"/>
              <w:bottom w:val="single" w:sz="4" w:space="0" w:color="auto"/>
              <w:right w:val="single" w:sz="4" w:space="0" w:color="auto"/>
            </w:tcBorders>
            <w:shd w:val="clear" w:color="auto" w:fill="auto"/>
            <w:noWrap/>
            <w:vAlign w:val="center"/>
          </w:tcPr>
          <w:p w:rsidR="00931060" w:rsidRPr="008F172A" w:rsidRDefault="00931060" w:rsidP="00931060">
            <w:pPr>
              <w:jc w:val="right"/>
              <w:rPr>
                <w:sz w:val="18"/>
                <w:szCs w:val="18"/>
              </w:rPr>
            </w:pPr>
          </w:p>
        </w:tc>
        <w:tc>
          <w:tcPr>
            <w:tcW w:w="1060" w:type="dxa"/>
            <w:tcBorders>
              <w:top w:val="nil"/>
              <w:left w:val="nil"/>
              <w:bottom w:val="single" w:sz="4" w:space="0" w:color="auto"/>
              <w:right w:val="single" w:sz="12" w:space="0" w:color="auto"/>
            </w:tcBorders>
            <w:shd w:val="clear" w:color="auto" w:fill="auto"/>
            <w:noWrap/>
            <w:vAlign w:val="center"/>
          </w:tcPr>
          <w:p w:rsidR="00931060" w:rsidRPr="00931060" w:rsidRDefault="00931060" w:rsidP="00931060">
            <w:pPr>
              <w:jc w:val="right"/>
              <w:rPr>
                <w:sz w:val="18"/>
                <w:szCs w:val="18"/>
              </w:rPr>
            </w:pPr>
            <w:r w:rsidRPr="00931060">
              <w:rPr>
                <w:sz w:val="18"/>
                <w:szCs w:val="18"/>
              </w:rPr>
              <w:t>15</w:t>
            </w:r>
          </w:p>
        </w:tc>
        <w:tc>
          <w:tcPr>
            <w:tcW w:w="1060" w:type="dxa"/>
            <w:tcBorders>
              <w:top w:val="nil"/>
              <w:left w:val="single" w:sz="12" w:space="0" w:color="auto"/>
              <w:bottom w:val="single" w:sz="4" w:space="0" w:color="auto"/>
              <w:right w:val="single" w:sz="12" w:space="0" w:color="auto"/>
            </w:tcBorders>
            <w:shd w:val="clear" w:color="auto" w:fill="auto"/>
            <w:noWrap/>
            <w:vAlign w:val="center"/>
          </w:tcPr>
          <w:p w:rsidR="00931060" w:rsidRPr="00931060" w:rsidRDefault="00931060" w:rsidP="008B1B9A">
            <w:pPr>
              <w:jc w:val="right"/>
              <w:rPr>
                <w:b/>
                <w:sz w:val="18"/>
                <w:szCs w:val="18"/>
              </w:rPr>
            </w:pPr>
            <w:r w:rsidRPr="00931060">
              <w:rPr>
                <w:b/>
                <w:sz w:val="18"/>
                <w:szCs w:val="18"/>
              </w:rPr>
              <w:t>15</w:t>
            </w:r>
          </w:p>
        </w:tc>
      </w:tr>
      <w:tr w:rsidR="00931060" w:rsidRPr="00F104F8" w:rsidTr="008B1B9A">
        <w:trPr>
          <w:cantSplit/>
          <w:trHeight w:val="397"/>
        </w:trPr>
        <w:tc>
          <w:tcPr>
            <w:tcW w:w="1889" w:type="dxa"/>
            <w:tcBorders>
              <w:top w:val="nil"/>
              <w:left w:val="single" w:sz="12" w:space="0" w:color="auto"/>
              <w:bottom w:val="single" w:sz="4" w:space="0" w:color="auto"/>
              <w:right w:val="single" w:sz="4" w:space="0" w:color="auto"/>
            </w:tcBorders>
            <w:shd w:val="clear" w:color="auto" w:fill="auto"/>
            <w:noWrap/>
            <w:vAlign w:val="center"/>
          </w:tcPr>
          <w:p w:rsidR="00931060" w:rsidRPr="00811CF8" w:rsidRDefault="00931060" w:rsidP="00811CF8">
            <w:pPr>
              <w:rPr>
                <w:rFonts w:ascii="Arial" w:hAnsi="Arial" w:cs="Arial"/>
                <w:sz w:val="16"/>
                <w:szCs w:val="16"/>
              </w:rPr>
            </w:pPr>
            <w:r w:rsidRPr="00811CF8">
              <w:rPr>
                <w:rFonts w:ascii="Arial" w:hAnsi="Arial" w:cs="Arial"/>
                <w:sz w:val="16"/>
                <w:szCs w:val="16"/>
              </w:rPr>
              <w:t xml:space="preserve"> </w:t>
            </w:r>
          </w:p>
        </w:tc>
        <w:tc>
          <w:tcPr>
            <w:tcW w:w="1602" w:type="dxa"/>
            <w:tcBorders>
              <w:top w:val="nil"/>
              <w:left w:val="nil"/>
              <w:bottom w:val="single" w:sz="4" w:space="0" w:color="auto"/>
              <w:right w:val="single" w:sz="8" w:space="0" w:color="auto"/>
            </w:tcBorders>
            <w:vAlign w:val="center"/>
          </w:tcPr>
          <w:p w:rsidR="00931060" w:rsidRPr="00811CF8" w:rsidRDefault="00931060" w:rsidP="00811CF8">
            <w:pPr>
              <w:rPr>
                <w:rFonts w:ascii="Arial" w:hAnsi="Arial" w:cs="Arial"/>
                <w:i/>
                <w:sz w:val="16"/>
                <w:szCs w:val="16"/>
              </w:rPr>
            </w:pPr>
            <w:r w:rsidRPr="00811CF8">
              <w:rPr>
                <w:rFonts w:ascii="Arial" w:hAnsi="Arial" w:cs="Arial"/>
                <w:i/>
                <w:sz w:val="16"/>
                <w:szCs w:val="16"/>
              </w:rPr>
              <w:t xml:space="preserve"> </w:t>
            </w:r>
          </w:p>
        </w:tc>
        <w:tc>
          <w:tcPr>
            <w:tcW w:w="1059" w:type="dxa"/>
            <w:tcBorders>
              <w:top w:val="nil"/>
              <w:left w:val="single" w:sz="8" w:space="0" w:color="auto"/>
              <w:bottom w:val="single" w:sz="4" w:space="0" w:color="auto"/>
              <w:right w:val="single" w:sz="8" w:space="0" w:color="auto"/>
            </w:tcBorders>
            <w:vAlign w:val="center"/>
          </w:tcPr>
          <w:p w:rsidR="00931060" w:rsidRPr="00F104F8" w:rsidRDefault="00931060" w:rsidP="00931060">
            <w:pPr>
              <w:jc w:val="right"/>
              <w:rPr>
                <w:sz w:val="18"/>
                <w:szCs w:val="18"/>
              </w:rPr>
            </w:pPr>
          </w:p>
        </w:tc>
        <w:tc>
          <w:tcPr>
            <w:tcW w:w="1060" w:type="dxa"/>
            <w:tcBorders>
              <w:top w:val="nil"/>
              <w:left w:val="single" w:sz="8" w:space="0" w:color="auto"/>
              <w:bottom w:val="single" w:sz="4" w:space="0" w:color="auto"/>
              <w:right w:val="single" w:sz="8" w:space="0" w:color="auto"/>
            </w:tcBorders>
            <w:vAlign w:val="center"/>
          </w:tcPr>
          <w:p w:rsidR="00931060" w:rsidRPr="00CF6FC0" w:rsidRDefault="00931060" w:rsidP="00931060">
            <w:pPr>
              <w:jc w:val="right"/>
              <w:rPr>
                <w:sz w:val="18"/>
                <w:szCs w:val="18"/>
              </w:rPr>
            </w:pPr>
          </w:p>
        </w:tc>
        <w:tc>
          <w:tcPr>
            <w:tcW w:w="1059" w:type="dxa"/>
            <w:tcBorders>
              <w:top w:val="nil"/>
              <w:left w:val="single" w:sz="8" w:space="0" w:color="auto"/>
              <w:bottom w:val="single" w:sz="4" w:space="0" w:color="auto"/>
              <w:right w:val="single" w:sz="4" w:space="0" w:color="auto"/>
            </w:tcBorders>
            <w:shd w:val="clear" w:color="auto" w:fill="auto"/>
            <w:noWrap/>
            <w:vAlign w:val="center"/>
          </w:tcPr>
          <w:p w:rsidR="00931060" w:rsidRPr="008F172A" w:rsidRDefault="00931060" w:rsidP="00931060">
            <w:pPr>
              <w:jc w:val="right"/>
              <w:rPr>
                <w:sz w:val="18"/>
                <w:szCs w:val="18"/>
              </w:rPr>
            </w:pPr>
          </w:p>
        </w:tc>
        <w:tc>
          <w:tcPr>
            <w:tcW w:w="1060" w:type="dxa"/>
            <w:tcBorders>
              <w:top w:val="nil"/>
              <w:left w:val="nil"/>
              <w:bottom w:val="single" w:sz="4" w:space="0" w:color="auto"/>
              <w:right w:val="single" w:sz="12" w:space="0" w:color="auto"/>
            </w:tcBorders>
            <w:shd w:val="clear" w:color="auto" w:fill="auto"/>
            <w:noWrap/>
            <w:vAlign w:val="center"/>
          </w:tcPr>
          <w:p w:rsidR="00931060" w:rsidRPr="009D3767" w:rsidRDefault="00931060" w:rsidP="00931060">
            <w:pPr>
              <w:jc w:val="right"/>
              <w:rPr>
                <w:sz w:val="18"/>
                <w:szCs w:val="18"/>
              </w:rPr>
            </w:pPr>
          </w:p>
        </w:tc>
        <w:tc>
          <w:tcPr>
            <w:tcW w:w="1060" w:type="dxa"/>
            <w:tcBorders>
              <w:top w:val="nil"/>
              <w:left w:val="single" w:sz="12" w:space="0" w:color="auto"/>
              <w:bottom w:val="single" w:sz="4" w:space="0" w:color="auto"/>
              <w:right w:val="single" w:sz="12" w:space="0" w:color="auto"/>
            </w:tcBorders>
            <w:shd w:val="clear" w:color="auto" w:fill="auto"/>
            <w:noWrap/>
            <w:vAlign w:val="center"/>
          </w:tcPr>
          <w:p w:rsidR="00931060" w:rsidRPr="00931060" w:rsidRDefault="00931060" w:rsidP="008B1B9A">
            <w:pPr>
              <w:jc w:val="right"/>
              <w:rPr>
                <w:b/>
                <w:sz w:val="18"/>
                <w:szCs w:val="18"/>
              </w:rPr>
            </w:pPr>
          </w:p>
        </w:tc>
      </w:tr>
      <w:tr w:rsidR="00931060" w:rsidRPr="00F104F8" w:rsidTr="008B1B9A">
        <w:trPr>
          <w:cantSplit/>
          <w:trHeight w:val="397"/>
        </w:trPr>
        <w:tc>
          <w:tcPr>
            <w:tcW w:w="1889" w:type="dxa"/>
            <w:tcBorders>
              <w:top w:val="nil"/>
              <w:left w:val="single" w:sz="12" w:space="0" w:color="auto"/>
              <w:bottom w:val="single" w:sz="4" w:space="0" w:color="auto"/>
              <w:right w:val="single" w:sz="4" w:space="0" w:color="auto"/>
            </w:tcBorders>
            <w:shd w:val="clear" w:color="auto" w:fill="auto"/>
            <w:noWrap/>
            <w:vAlign w:val="center"/>
          </w:tcPr>
          <w:p w:rsidR="00931060" w:rsidRPr="00811CF8" w:rsidRDefault="00931060" w:rsidP="00811CF8">
            <w:pPr>
              <w:rPr>
                <w:rFonts w:ascii="Arial" w:hAnsi="Arial" w:cs="Arial"/>
                <w:sz w:val="16"/>
                <w:szCs w:val="16"/>
              </w:rPr>
            </w:pPr>
            <w:r w:rsidRPr="00811CF8">
              <w:rPr>
                <w:rFonts w:ascii="Arial" w:hAnsi="Arial" w:cs="Arial"/>
                <w:sz w:val="16"/>
                <w:szCs w:val="16"/>
              </w:rPr>
              <w:t>buk lesní</w:t>
            </w:r>
          </w:p>
        </w:tc>
        <w:tc>
          <w:tcPr>
            <w:tcW w:w="1602" w:type="dxa"/>
            <w:tcBorders>
              <w:top w:val="nil"/>
              <w:left w:val="nil"/>
              <w:bottom w:val="single" w:sz="4" w:space="0" w:color="auto"/>
              <w:right w:val="single" w:sz="8" w:space="0" w:color="auto"/>
            </w:tcBorders>
            <w:vAlign w:val="center"/>
          </w:tcPr>
          <w:p w:rsidR="00931060" w:rsidRPr="00811CF8" w:rsidRDefault="00931060" w:rsidP="00811CF8">
            <w:pPr>
              <w:rPr>
                <w:rFonts w:ascii="Arial" w:hAnsi="Arial" w:cs="Arial"/>
                <w:i/>
                <w:sz w:val="16"/>
                <w:szCs w:val="16"/>
              </w:rPr>
            </w:pPr>
            <w:r w:rsidRPr="00811CF8">
              <w:rPr>
                <w:rFonts w:ascii="Arial" w:hAnsi="Arial" w:cs="Arial"/>
                <w:i/>
                <w:sz w:val="16"/>
                <w:szCs w:val="16"/>
              </w:rPr>
              <w:t xml:space="preserve">(Fagus sylvatica) </w:t>
            </w:r>
          </w:p>
        </w:tc>
        <w:tc>
          <w:tcPr>
            <w:tcW w:w="1059" w:type="dxa"/>
            <w:tcBorders>
              <w:top w:val="nil"/>
              <w:left w:val="single" w:sz="8" w:space="0" w:color="auto"/>
              <w:bottom w:val="single" w:sz="4" w:space="0" w:color="auto"/>
              <w:right w:val="single" w:sz="8" w:space="0" w:color="auto"/>
            </w:tcBorders>
            <w:vAlign w:val="center"/>
          </w:tcPr>
          <w:p w:rsidR="00931060" w:rsidRPr="00F104F8" w:rsidRDefault="00931060" w:rsidP="00931060">
            <w:pPr>
              <w:jc w:val="right"/>
              <w:rPr>
                <w:sz w:val="18"/>
                <w:szCs w:val="18"/>
              </w:rPr>
            </w:pPr>
          </w:p>
        </w:tc>
        <w:tc>
          <w:tcPr>
            <w:tcW w:w="1060" w:type="dxa"/>
            <w:tcBorders>
              <w:top w:val="nil"/>
              <w:left w:val="single" w:sz="8" w:space="0" w:color="auto"/>
              <w:bottom w:val="single" w:sz="4" w:space="0" w:color="auto"/>
              <w:right w:val="single" w:sz="8" w:space="0" w:color="auto"/>
            </w:tcBorders>
            <w:vAlign w:val="center"/>
          </w:tcPr>
          <w:p w:rsidR="00931060" w:rsidRPr="00CF6FC0" w:rsidRDefault="00931060" w:rsidP="00931060">
            <w:pPr>
              <w:jc w:val="right"/>
              <w:rPr>
                <w:sz w:val="18"/>
                <w:szCs w:val="18"/>
              </w:rPr>
            </w:pPr>
          </w:p>
        </w:tc>
        <w:tc>
          <w:tcPr>
            <w:tcW w:w="1059" w:type="dxa"/>
            <w:tcBorders>
              <w:top w:val="nil"/>
              <w:left w:val="single" w:sz="8" w:space="0" w:color="auto"/>
              <w:bottom w:val="single" w:sz="4" w:space="0" w:color="auto"/>
              <w:right w:val="single" w:sz="4" w:space="0" w:color="auto"/>
            </w:tcBorders>
            <w:shd w:val="clear" w:color="auto" w:fill="auto"/>
            <w:noWrap/>
            <w:vAlign w:val="center"/>
          </w:tcPr>
          <w:p w:rsidR="00931060" w:rsidRPr="00931060" w:rsidRDefault="00931060" w:rsidP="00931060">
            <w:pPr>
              <w:jc w:val="right"/>
              <w:rPr>
                <w:sz w:val="18"/>
                <w:szCs w:val="18"/>
              </w:rPr>
            </w:pPr>
            <w:r w:rsidRPr="00931060">
              <w:rPr>
                <w:sz w:val="18"/>
                <w:szCs w:val="18"/>
              </w:rPr>
              <w:t>100</w:t>
            </w:r>
          </w:p>
        </w:tc>
        <w:tc>
          <w:tcPr>
            <w:tcW w:w="1060" w:type="dxa"/>
            <w:tcBorders>
              <w:top w:val="nil"/>
              <w:left w:val="nil"/>
              <w:bottom w:val="single" w:sz="4" w:space="0" w:color="auto"/>
              <w:right w:val="single" w:sz="12" w:space="0" w:color="auto"/>
            </w:tcBorders>
            <w:shd w:val="clear" w:color="auto" w:fill="auto"/>
            <w:noWrap/>
            <w:vAlign w:val="center"/>
          </w:tcPr>
          <w:p w:rsidR="00931060" w:rsidRPr="009D3767" w:rsidRDefault="00931060" w:rsidP="00931060">
            <w:pPr>
              <w:jc w:val="right"/>
              <w:rPr>
                <w:sz w:val="18"/>
                <w:szCs w:val="18"/>
              </w:rPr>
            </w:pPr>
          </w:p>
        </w:tc>
        <w:tc>
          <w:tcPr>
            <w:tcW w:w="1060" w:type="dxa"/>
            <w:tcBorders>
              <w:top w:val="nil"/>
              <w:left w:val="single" w:sz="12" w:space="0" w:color="auto"/>
              <w:bottom w:val="single" w:sz="4" w:space="0" w:color="auto"/>
              <w:right w:val="single" w:sz="12" w:space="0" w:color="auto"/>
            </w:tcBorders>
            <w:shd w:val="clear" w:color="auto" w:fill="auto"/>
            <w:noWrap/>
            <w:vAlign w:val="center"/>
          </w:tcPr>
          <w:p w:rsidR="00931060" w:rsidRPr="00931060" w:rsidRDefault="00931060" w:rsidP="008B1B9A">
            <w:pPr>
              <w:jc w:val="right"/>
              <w:rPr>
                <w:b/>
                <w:sz w:val="18"/>
                <w:szCs w:val="18"/>
              </w:rPr>
            </w:pPr>
            <w:r w:rsidRPr="00931060">
              <w:rPr>
                <w:b/>
                <w:sz w:val="18"/>
                <w:szCs w:val="18"/>
              </w:rPr>
              <w:t>100</w:t>
            </w:r>
          </w:p>
        </w:tc>
      </w:tr>
      <w:tr w:rsidR="00931060" w:rsidRPr="00F104F8" w:rsidTr="008B1B9A">
        <w:trPr>
          <w:cantSplit/>
          <w:trHeight w:val="397"/>
        </w:trPr>
        <w:tc>
          <w:tcPr>
            <w:tcW w:w="1889" w:type="dxa"/>
            <w:tcBorders>
              <w:top w:val="nil"/>
              <w:left w:val="single" w:sz="12" w:space="0" w:color="auto"/>
              <w:bottom w:val="single" w:sz="4" w:space="0" w:color="auto"/>
              <w:right w:val="single" w:sz="4" w:space="0" w:color="auto"/>
            </w:tcBorders>
            <w:shd w:val="clear" w:color="auto" w:fill="auto"/>
            <w:noWrap/>
            <w:vAlign w:val="center"/>
          </w:tcPr>
          <w:p w:rsidR="00931060" w:rsidRPr="00811CF8" w:rsidRDefault="00931060" w:rsidP="00811CF8">
            <w:pPr>
              <w:rPr>
                <w:rFonts w:ascii="Arial" w:hAnsi="Arial" w:cs="Arial"/>
                <w:sz w:val="16"/>
                <w:szCs w:val="16"/>
              </w:rPr>
            </w:pPr>
            <w:r w:rsidRPr="00811CF8">
              <w:rPr>
                <w:rFonts w:ascii="Arial" w:hAnsi="Arial" w:cs="Arial"/>
                <w:sz w:val="16"/>
                <w:szCs w:val="16"/>
              </w:rPr>
              <w:t>jedle bělokorá</w:t>
            </w:r>
          </w:p>
        </w:tc>
        <w:tc>
          <w:tcPr>
            <w:tcW w:w="1602" w:type="dxa"/>
            <w:tcBorders>
              <w:top w:val="nil"/>
              <w:left w:val="nil"/>
              <w:bottom w:val="single" w:sz="4" w:space="0" w:color="auto"/>
              <w:right w:val="single" w:sz="8" w:space="0" w:color="auto"/>
            </w:tcBorders>
            <w:vAlign w:val="center"/>
          </w:tcPr>
          <w:p w:rsidR="00931060" w:rsidRPr="00811CF8" w:rsidRDefault="00931060" w:rsidP="00811CF8">
            <w:pPr>
              <w:rPr>
                <w:rFonts w:ascii="Arial" w:hAnsi="Arial" w:cs="Arial"/>
                <w:i/>
                <w:sz w:val="16"/>
                <w:szCs w:val="16"/>
              </w:rPr>
            </w:pPr>
            <w:r w:rsidRPr="00811CF8">
              <w:rPr>
                <w:rFonts w:ascii="Arial" w:hAnsi="Arial" w:cs="Arial"/>
                <w:i/>
                <w:sz w:val="16"/>
                <w:szCs w:val="16"/>
              </w:rPr>
              <w:t xml:space="preserve">(Abies alba) </w:t>
            </w:r>
          </w:p>
        </w:tc>
        <w:tc>
          <w:tcPr>
            <w:tcW w:w="1059" w:type="dxa"/>
            <w:tcBorders>
              <w:top w:val="nil"/>
              <w:left w:val="single" w:sz="8" w:space="0" w:color="auto"/>
              <w:bottom w:val="single" w:sz="4" w:space="0" w:color="auto"/>
              <w:right w:val="single" w:sz="8" w:space="0" w:color="auto"/>
            </w:tcBorders>
            <w:vAlign w:val="center"/>
          </w:tcPr>
          <w:p w:rsidR="00931060" w:rsidRPr="00F104F8" w:rsidRDefault="00931060" w:rsidP="00931060">
            <w:pPr>
              <w:jc w:val="right"/>
              <w:rPr>
                <w:sz w:val="18"/>
                <w:szCs w:val="18"/>
              </w:rPr>
            </w:pPr>
          </w:p>
        </w:tc>
        <w:tc>
          <w:tcPr>
            <w:tcW w:w="1060" w:type="dxa"/>
            <w:tcBorders>
              <w:top w:val="nil"/>
              <w:left w:val="single" w:sz="8" w:space="0" w:color="auto"/>
              <w:bottom w:val="single" w:sz="4" w:space="0" w:color="auto"/>
              <w:right w:val="single" w:sz="8" w:space="0" w:color="auto"/>
            </w:tcBorders>
            <w:vAlign w:val="center"/>
          </w:tcPr>
          <w:p w:rsidR="00931060" w:rsidRPr="00CF6FC0" w:rsidRDefault="00931060" w:rsidP="00931060">
            <w:pPr>
              <w:jc w:val="right"/>
              <w:rPr>
                <w:sz w:val="18"/>
                <w:szCs w:val="18"/>
              </w:rPr>
            </w:pPr>
            <w:r w:rsidRPr="00931060">
              <w:rPr>
                <w:sz w:val="18"/>
                <w:szCs w:val="18"/>
              </w:rPr>
              <w:t>93</w:t>
            </w:r>
          </w:p>
        </w:tc>
        <w:tc>
          <w:tcPr>
            <w:tcW w:w="1059" w:type="dxa"/>
            <w:tcBorders>
              <w:top w:val="nil"/>
              <w:left w:val="single" w:sz="8" w:space="0" w:color="auto"/>
              <w:bottom w:val="single" w:sz="4" w:space="0" w:color="auto"/>
              <w:right w:val="single" w:sz="4" w:space="0" w:color="auto"/>
            </w:tcBorders>
            <w:shd w:val="clear" w:color="auto" w:fill="auto"/>
            <w:noWrap/>
            <w:vAlign w:val="center"/>
          </w:tcPr>
          <w:p w:rsidR="00931060" w:rsidRPr="00931060" w:rsidRDefault="00931060" w:rsidP="00931060">
            <w:pPr>
              <w:jc w:val="right"/>
              <w:rPr>
                <w:sz w:val="18"/>
                <w:szCs w:val="18"/>
              </w:rPr>
            </w:pPr>
          </w:p>
        </w:tc>
        <w:tc>
          <w:tcPr>
            <w:tcW w:w="1060" w:type="dxa"/>
            <w:tcBorders>
              <w:top w:val="nil"/>
              <w:left w:val="nil"/>
              <w:bottom w:val="single" w:sz="4" w:space="0" w:color="auto"/>
              <w:right w:val="single" w:sz="12" w:space="0" w:color="auto"/>
            </w:tcBorders>
            <w:shd w:val="clear" w:color="auto" w:fill="auto"/>
            <w:noWrap/>
            <w:vAlign w:val="center"/>
          </w:tcPr>
          <w:p w:rsidR="00931060" w:rsidRPr="009D3767" w:rsidRDefault="00931060" w:rsidP="00931060">
            <w:pPr>
              <w:jc w:val="right"/>
              <w:rPr>
                <w:sz w:val="18"/>
                <w:szCs w:val="18"/>
              </w:rPr>
            </w:pPr>
          </w:p>
        </w:tc>
        <w:tc>
          <w:tcPr>
            <w:tcW w:w="1060" w:type="dxa"/>
            <w:tcBorders>
              <w:top w:val="nil"/>
              <w:left w:val="single" w:sz="12" w:space="0" w:color="auto"/>
              <w:bottom w:val="single" w:sz="4" w:space="0" w:color="auto"/>
              <w:right w:val="single" w:sz="12" w:space="0" w:color="auto"/>
            </w:tcBorders>
            <w:shd w:val="clear" w:color="auto" w:fill="auto"/>
            <w:noWrap/>
            <w:vAlign w:val="center"/>
          </w:tcPr>
          <w:p w:rsidR="00931060" w:rsidRPr="00931060" w:rsidRDefault="00931060" w:rsidP="008B1B9A">
            <w:pPr>
              <w:jc w:val="right"/>
              <w:rPr>
                <w:b/>
                <w:sz w:val="18"/>
                <w:szCs w:val="18"/>
              </w:rPr>
            </w:pPr>
            <w:r w:rsidRPr="00931060">
              <w:rPr>
                <w:b/>
                <w:sz w:val="18"/>
                <w:szCs w:val="18"/>
              </w:rPr>
              <w:t>93</w:t>
            </w:r>
          </w:p>
        </w:tc>
      </w:tr>
      <w:tr w:rsidR="00931060" w:rsidRPr="00F104F8" w:rsidTr="008B1B9A">
        <w:trPr>
          <w:cantSplit/>
          <w:trHeight w:val="397"/>
        </w:trPr>
        <w:tc>
          <w:tcPr>
            <w:tcW w:w="1889" w:type="dxa"/>
            <w:tcBorders>
              <w:top w:val="nil"/>
              <w:left w:val="single" w:sz="12" w:space="0" w:color="auto"/>
              <w:bottom w:val="single" w:sz="4" w:space="0" w:color="auto"/>
              <w:right w:val="single" w:sz="4" w:space="0" w:color="auto"/>
            </w:tcBorders>
            <w:shd w:val="clear" w:color="auto" w:fill="auto"/>
            <w:noWrap/>
            <w:vAlign w:val="center"/>
          </w:tcPr>
          <w:p w:rsidR="00931060" w:rsidRPr="00811CF8" w:rsidRDefault="00931060" w:rsidP="00811CF8">
            <w:pPr>
              <w:rPr>
                <w:rFonts w:ascii="Arial" w:hAnsi="Arial" w:cs="Arial"/>
                <w:sz w:val="16"/>
                <w:szCs w:val="16"/>
              </w:rPr>
            </w:pPr>
            <w:r w:rsidRPr="00811CF8">
              <w:rPr>
                <w:rFonts w:ascii="Arial" w:hAnsi="Arial" w:cs="Arial"/>
                <w:sz w:val="16"/>
                <w:szCs w:val="16"/>
              </w:rPr>
              <w:t>lípa malolistá</w:t>
            </w:r>
          </w:p>
        </w:tc>
        <w:tc>
          <w:tcPr>
            <w:tcW w:w="1602" w:type="dxa"/>
            <w:tcBorders>
              <w:top w:val="nil"/>
              <w:left w:val="nil"/>
              <w:bottom w:val="single" w:sz="4" w:space="0" w:color="auto"/>
              <w:right w:val="single" w:sz="8" w:space="0" w:color="auto"/>
            </w:tcBorders>
            <w:vAlign w:val="center"/>
          </w:tcPr>
          <w:p w:rsidR="00931060" w:rsidRPr="00811CF8" w:rsidRDefault="00931060" w:rsidP="00811CF8">
            <w:pPr>
              <w:rPr>
                <w:rFonts w:ascii="Arial" w:hAnsi="Arial" w:cs="Arial"/>
                <w:i/>
                <w:sz w:val="16"/>
                <w:szCs w:val="16"/>
              </w:rPr>
            </w:pPr>
            <w:r w:rsidRPr="00811CF8">
              <w:rPr>
                <w:rFonts w:ascii="Arial" w:hAnsi="Arial" w:cs="Arial"/>
                <w:i/>
                <w:sz w:val="16"/>
                <w:szCs w:val="16"/>
              </w:rPr>
              <w:t xml:space="preserve">(Tilia cordata) </w:t>
            </w:r>
          </w:p>
        </w:tc>
        <w:tc>
          <w:tcPr>
            <w:tcW w:w="1059" w:type="dxa"/>
            <w:tcBorders>
              <w:top w:val="nil"/>
              <w:left w:val="single" w:sz="8" w:space="0" w:color="auto"/>
              <w:bottom w:val="single" w:sz="4" w:space="0" w:color="auto"/>
              <w:right w:val="single" w:sz="8" w:space="0" w:color="auto"/>
            </w:tcBorders>
            <w:vAlign w:val="center"/>
          </w:tcPr>
          <w:p w:rsidR="00931060" w:rsidRPr="00F104F8" w:rsidRDefault="00931060" w:rsidP="00931060">
            <w:pPr>
              <w:jc w:val="right"/>
              <w:rPr>
                <w:sz w:val="18"/>
                <w:szCs w:val="18"/>
              </w:rPr>
            </w:pPr>
          </w:p>
        </w:tc>
        <w:tc>
          <w:tcPr>
            <w:tcW w:w="1060" w:type="dxa"/>
            <w:tcBorders>
              <w:top w:val="nil"/>
              <w:left w:val="single" w:sz="8" w:space="0" w:color="auto"/>
              <w:bottom w:val="single" w:sz="4" w:space="0" w:color="auto"/>
              <w:right w:val="single" w:sz="8" w:space="0" w:color="auto"/>
            </w:tcBorders>
            <w:vAlign w:val="center"/>
          </w:tcPr>
          <w:p w:rsidR="00931060" w:rsidRPr="00CF6FC0" w:rsidRDefault="00931060" w:rsidP="00931060">
            <w:pPr>
              <w:jc w:val="right"/>
              <w:rPr>
                <w:sz w:val="18"/>
                <w:szCs w:val="18"/>
              </w:rPr>
            </w:pPr>
          </w:p>
        </w:tc>
        <w:tc>
          <w:tcPr>
            <w:tcW w:w="1059" w:type="dxa"/>
            <w:tcBorders>
              <w:top w:val="nil"/>
              <w:left w:val="single" w:sz="8" w:space="0" w:color="auto"/>
              <w:bottom w:val="single" w:sz="4" w:space="0" w:color="auto"/>
              <w:right w:val="single" w:sz="4" w:space="0" w:color="auto"/>
            </w:tcBorders>
            <w:shd w:val="clear" w:color="auto" w:fill="auto"/>
            <w:noWrap/>
            <w:vAlign w:val="center"/>
          </w:tcPr>
          <w:p w:rsidR="00931060" w:rsidRPr="00931060" w:rsidRDefault="00931060" w:rsidP="00931060">
            <w:pPr>
              <w:jc w:val="right"/>
              <w:rPr>
                <w:sz w:val="18"/>
                <w:szCs w:val="18"/>
              </w:rPr>
            </w:pPr>
            <w:r w:rsidRPr="00931060">
              <w:rPr>
                <w:sz w:val="18"/>
                <w:szCs w:val="18"/>
              </w:rPr>
              <w:t>0</w:t>
            </w:r>
          </w:p>
        </w:tc>
        <w:tc>
          <w:tcPr>
            <w:tcW w:w="1060" w:type="dxa"/>
            <w:tcBorders>
              <w:top w:val="nil"/>
              <w:left w:val="nil"/>
              <w:bottom w:val="single" w:sz="4" w:space="0" w:color="auto"/>
              <w:right w:val="single" w:sz="12" w:space="0" w:color="auto"/>
            </w:tcBorders>
            <w:shd w:val="clear" w:color="auto" w:fill="auto"/>
            <w:noWrap/>
            <w:vAlign w:val="center"/>
          </w:tcPr>
          <w:p w:rsidR="00931060" w:rsidRPr="009D3767" w:rsidRDefault="00931060" w:rsidP="00931060">
            <w:pPr>
              <w:jc w:val="right"/>
              <w:rPr>
                <w:sz w:val="18"/>
                <w:szCs w:val="18"/>
              </w:rPr>
            </w:pPr>
          </w:p>
        </w:tc>
        <w:tc>
          <w:tcPr>
            <w:tcW w:w="1060" w:type="dxa"/>
            <w:tcBorders>
              <w:top w:val="nil"/>
              <w:left w:val="single" w:sz="12" w:space="0" w:color="auto"/>
              <w:bottom w:val="single" w:sz="4" w:space="0" w:color="auto"/>
              <w:right w:val="single" w:sz="12" w:space="0" w:color="auto"/>
            </w:tcBorders>
            <w:shd w:val="clear" w:color="auto" w:fill="auto"/>
            <w:noWrap/>
            <w:vAlign w:val="center"/>
          </w:tcPr>
          <w:p w:rsidR="00931060" w:rsidRPr="00931060" w:rsidRDefault="00931060" w:rsidP="008B1B9A">
            <w:pPr>
              <w:jc w:val="right"/>
              <w:rPr>
                <w:b/>
                <w:sz w:val="18"/>
                <w:szCs w:val="18"/>
              </w:rPr>
            </w:pPr>
            <w:r w:rsidRPr="00931060">
              <w:rPr>
                <w:b/>
                <w:sz w:val="18"/>
                <w:szCs w:val="18"/>
              </w:rPr>
              <w:t>0</w:t>
            </w:r>
          </w:p>
        </w:tc>
      </w:tr>
      <w:tr w:rsidR="00931060" w:rsidRPr="0078066D" w:rsidTr="00931060">
        <w:trPr>
          <w:cantSplit/>
          <w:trHeight w:val="397"/>
        </w:trPr>
        <w:tc>
          <w:tcPr>
            <w:tcW w:w="1889" w:type="dxa"/>
            <w:tcBorders>
              <w:top w:val="single" w:sz="12" w:space="0" w:color="auto"/>
              <w:left w:val="single" w:sz="12" w:space="0" w:color="auto"/>
              <w:bottom w:val="single" w:sz="12" w:space="0" w:color="auto"/>
              <w:right w:val="single" w:sz="4" w:space="0" w:color="auto"/>
            </w:tcBorders>
            <w:shd w:val="clear" w:color="auto" w:fill="auto"/>
            <w:noWrap/>
            <w:vAlign w:val="bottom"/>
          </w:tcPr>
          <w:p w:rsidR="00931060" w:rsidRPr="0078066D" w:rsidRDefault="00931060" w:rsidP="00BF60D7">
            <w:pPr>
              <w:rPr>
                <w:b/>
                <w:sz w:val="18"/>
                <w:szCs w:val="18"/>
              </w:rPr>
            </w:pPr>
            <w:r>
              <w:rPr>
                <w:b/>
                <w:sz w:val="18"/>
                <w:szCs w:val="18"/>
              </w:rPr>
              <w:t>Okras. a ovoc. stromy c</w:t>
            </w:r>
            <w:r w:rsidRPr="0078066D">
              <w:rPr>
                <w:b/>
                <w:sz w:val="18"/>
                <w:szCs w:val="18"/>
              </w:rPr>
              <w:t xml:space="preserve">elkem </w:t>
            </w:r>
          </w:p>
        </w:tc>
        <w:tc>
          <w:tcPr>
            <w:tcW w:w="1602" w:type="dxa"/>
            <w:tcBorders>
              <w:top w:val="single" w:sz="12" w:space="0" w:color="auto"/>
              <w:left w:val="nil"/>
              <w:bottom w:val="single" w:sz="12" w:space="0" w:color="auto"/>
              <w:right w:val="single" w:sz="8" w:space="0" w:color="auto"/>
            </w:tcBorders>
          </w:tcPr>
          <w:p w:rsidR="00931060" w:rsidRPr="0078066D" w:rsidRDefault="00931060" w:rsidP="00BF60D7">
            <w:pPr>
              <w:jc w:val="right"/>
              <w:rPr>
                <w:b/>
                <w:sz w:val="18"/>
                <w:szCs w:val="18"/>
              </w:rPr>
            </w:pPr>
          </w:p>
        </w:tc>
        <w:tc>
          <w:tcPr>
            <w:tcW w:w="1059" w:type="dxa"/>
            <w:tcBorders>
              <w:top w:val="single" w:sz="12" w:space="0" w:color="auto"/>
              <w:left w:val="single" w:sz="8" w:space="0" w:color="auto"/>
              <w:bottom w:val="single" w:sz="12" w:space="0" w:color="auto"/>
              <w:right w:val="single" w:sz="8" w:space="0" w:color="auto"/>
            </w:tcBorders>
            <w:vAlign w:val="center"/>
          </w:tcPr>
          <w:p w:rsidR="00931060" w:rsidRDefault="00931060" w:rsidP="00931060">
            <w:pPr>
              <w:jc w:val="right"/>
              <w:rPr>
                <w:rFonts w:ascii="Arial" w:hAnsi="Arial" w:cs="Arial"/>
                <w:sz w:val="20"/>
                <w:szCs w:val="20"/>
              </w:rPr>
            </w:pPr>
          </w:p>
        </w:tc>
        <w:tc>
          <w:tcPr>
            <w:tcW w:w="1060" w:type="dxa"/>
            <w:tcBorders>
              <w:top w:val="single" w:sz="12" w:space="0" w:color="auto"/>
              <w:left w:val="single" w:sz="8" w:space="0" w:color="auto"/>
              <w:bottom w:val="single" w:sz="12" w:space="0" w:color="auto"/>
              <w:right w:val="single" w:sz="8" w:space="0" w:color="auto"/>
            </w:tcBorders>
            <w:vAlign w:val="center"/>
          </w:tcPr>
          <w:p w:rsidR="00931060" w:rsidRPr="00931060" w:rsidRDefault="00931060" w:rsidP="00931060">
            <w:pPr>
              <w:jc w:val="right"/>
              <w:rPr>
                <w:b/>
                <w:bCs/>
                <w:sz w:val="18"/>
                <w:szCs w:val="18"/>
                <w:u w:val="single"/>
              </w:rPr>
            </w:pPr>
            <w:r w:rsidRPr="00931060">
              <w:rPr>
                <w:b/>
                <w:bCs/>
                <w:sz w:val="18"/>
                <w:szCs w:val="18"/>
                <w:u w:val="single"/>
              </w:rPr>
              <w:t>93</w:t>
            </w:r>
          </w:p>
        </w:tc>
        <w:tc>
          <w:tcPr>
            <w:tcW w:w="1059" w:type="dxa"/>
            <w:tcBorders>
              <w:top w:val="single" w:sz="12" w:space="0" w:color="auto"/>
              <w:left w:val="single" w:sz="8" w:space="0" w:color="auto"/>
              <w:bottom w:val="single" w:sz="12" w:space="0" w:color="auto"/>
              <w:right w:val="single" w:sz="4" w:space="0" w:color="auto"/>
            </w:tcBorders>
            <w:shd w:val="clear" w:color="auto" w:fill="auto"/>
            <w:noWrap/>
            <w:vAlign w:val="center"/>
          </w:tcPr>
          <w:p w:rsidR="00931060" w:rsidRPr="00931060" w:rsidRDefault="00931060" w:rsidP="00931060">
            <w:pPr>
              <w:jc w:val="right"/>
              <w:rPr>
                <w:b/>
                <w:bCs/>
                <w:sz w:val="18"/>
                <w:szCs w:val="18"/>
                <w:u w:val="single"/>
              </w:rPr>
            </w:pPr>
            <w:r w:rsidRPr="00931060">
              <w:rPr>
                <w:b/>
                <w:bCs/>
                <w:sz w:val="18"/>
                <w:szCs w:val="18"/>
                <w:u w:val="single"/>
              </w:rPr>
              <w:t>100</w:t>
            </w:r>
          </w:p>
        </w:tc>
        <w:tc>
          <w:tcPr>
            <w:tcW w:w="1060" w:type="dxa"/>
            <w:tcBorders>
              <w:top w:val="single" w:sz="12" w:space="0" w:color="auto"/>
              <w:left w:val="nil"/>
              <w:bottom w:val="single" w:sz="12" w:space="0" w:color="auto"/>
              <w:right w:val="single" w:sz="12" w:space="0" w:color="auto"/>
            </w:tcBorders>
            <w:shd w:val="clear" w:color="auto" w:fill="auto"/>
            <w:noWrap/>
            <w:vAlign w:val="center"/>
          </w:tcPr>
          <w:p w:rsidR="00931060" w:rsidRPr="00931060" w:rsidRDefault="00931060" w:rsidP="00931060">
            <w:pPr>
              <w:jc w:val="right"/>
              <w:rPr>
                <w:b/>
                <w:bCs/>
                <w:sz w:val="18"/>
                <w:szCs w:val="18"/>
                <w:u w:val="single"/>
              </w:rPr>
            </w:pPr>
            <w:r w:rsidRPr="00931060">
              <w:rPr>
                <w:b/>
                <w:bCs/>
                <w:sz w:val="18"/>
                <w:szCs w:val="18"/>
                <w:u w:val="single"/>
              </w:rPr>
              <w:t>25</w:t>
            </w:r>
          </w:p>
        </w:tc>
        <w:tc>
          <w:tcPr>
            <w:tcW w:w="1060" w:type="dxa"/>
            <w:tcBorders>
              <w:top w:val="single" w:sz="12" w:space="0" w:color="auto"/>
              <w:left w:val="single" w:sz="12" w:space="0" w:color="auto"/>
              <w:bottom w:val="single" w:sz="12" w:space="0" w:color="auto"/>
              <w:right w:val="single" w:sz="12" w:space="0" w:color="auto"/>
            </w:tcBorders>
            <w:shd w:val="clear" w:color="auto" w:fill="auto"/>
            <w:noWrap/>
            <w:vAlign w:val="center"/>
          </w:tcPr>
          <w:p w:rsidR="00931060" w:rsidRPr="00931060" w:rsidRDefault="00931060" w:rsidP="00931060">
            <w:pPr>
              <w:rPr>
                <w:b/>
                <w:bCs/>
                <w:sz w:val="18"/>
                <w:szCs w:val="18"/>
              </w:rPr>
            </w:pPr>
            <w:r w:rsidRPr="00931060">
              <w:rPr>
                <w:b/>
                <w:bCs/>
                <w:sz w:val="18"/>
                <w:szCs w:val="18"/>
              </w:rPr>
              <w:t>218</w:t>
            </w:r>
          </w:p>
        </w:tc>
      </w:tr>
      <w:tr w:rsidR="00BF60D7" w:rsidRPr="00F104F8" w:rsidTr="00BF60D7">
        <w:trPr>
          <w:cantSplit/>
          <w:trHeight w:val="397"/>
        </w:trPr>
        <w:tc>
          <w:tcPr>
            <w:tcW w:w="1889" w:type="dxa"/>
            <w:tcBorders>
              <w:top w:val="single" w:sz="12" w:space="0" w:color="auto"/>
              <w:left w:val="single" w:sz="12" w:space="0" w:color="auto"/>
              <w:bottom w:val="single" w:sz="12" w:space="0" w:color="auto"/>
            </w:tcBorders>
            <w:shd w:val="clear" w:color="auto" w:fill="auto"/>
            <w:noWrap/>
            <w:vAlign w:val="bottom"/>
          </w:tcPr>
          <w:p w:rsidR="00BF60D7" w:rsidRDefault="00BF60D7" w:rsidP="00BF60D7">
            <w:pPr>
              <w:rPr>
                <w:rFonts w:ascii="Arial" w:hAnsi="Arial" w:cs="Arial"/>
                <w:sz w:val="20"/>
                <w:szCs w:val="20"/>
              </w:rPr>
            </w:pPr>
          </w:p>
        </w:tc>
        <w:tc>
          <w:tcPr>
            <w:tcW w:w="1602" w:type="dxa"/>
            <w:tcBorders>
              <w:top w:val="single" w:sz="12" w:space="0" w:color="auto"/>
              <w:bottom w:val="single" w:sz="12" w:space="0" w:color="auto"/>
            </w:tcBorders>
          </w:tcPr>
          <w:p w:rsidR="00BF60D7" w:rsidRPr="00F104F8" w:rsidRDefault="00BF60D7" w:rsidP="00BF60D7">
            <w:pPr>
              <w:jc w:val="right"/>
              <w:rPr>
                <w:sz w:val="18"/>
                <w:szCs w:val="18"/>
              </w:rPr>
            </w:pPr>
          </w:p>
        </w:tc>
        <w:tc>
          <w:tcPr>
            <w:tcW w:w="1059" w:type="dxa"/>
            <w:tcBorders>
              <w:top w:val="single" w:sz="12" w:space="0" w:color="auto"/>
              <w:bottom w:val="single" w:sz="12" w:space="0" w:color="auto"/>
            </w:tcBorders>
            <w:vAlign w:val="center"/>
          </w:tcPr>
          <w:p w:rsidR="00BF60D7" w:rsidRPr="00F104F8" w:rsidRDefault="00BF60D7" w:rsidP="00BF60D7">
            <w:pPr>
              <w:jc w:val="right"/>
              <w:rPr>
                <w:sz w:val="18"/>
                <w:szCs w:val="18"/>
              </w:rPr>
            </w:pPr>
          </w:p>
        </w:tc>
        <w:tc>
          <w:tcPr>
            <w:tcW w:w="1060" w:type="dxa"/>
            <w:tcBorders>
              <w:top w:val="single" w:sz="12" w:space="0" w:color="auto"/>
              <w:bottom w:val="single" w:sz="12" w:space="0" w:color="auto"/>
            </w:tcBorders>
            <w:vAlign w:val="center"/>
          </w:tcPr>
          <w:p w:rsidR="00BF60D7" w:rsidRPr="00F104F8" w:rsidRDefault="00BF60D7" w:rsidP="00BF60D7">
            <w:pPr>
              <w:jc w:val="right"/>
              <w:rPr>
                <w:sz w:val="18"/>
                <w:szCs w:val="18"/>
              </w:rPr>
            </w:pPr>
          </w:p>
        </w:tc>
        <w:tc>
          <w:tcPr>
            <w:tcW w:w="1059" w:type="dxa"/>
            <w:tcBorders>
              <w:top w:val="single" w:sz="12" w:space="0" w:color="auto"/>
              <w:bottom w:val="single" w:sz="12" w:space="0" w:color="auto"/>
            </w:tcBorders>
            <w:shd w:val="clear" w:color="auto" w:fill="auto"/>
            <w:noWrap/>
            <w:vAlign w:val="center"/>
          </w:tcPr>
          <w:p w:rsidR="00BF60D7" w:rsidRPr="00F104F8" w:rsidRDefault="00BF60D7" w:rsidP="00BF60D7">
            <w:pPr>
              <w:jc w:val="right"/>
              <w:rPr>
                <w:sz w:val="18"/>
                <w:szCs w:val="18"/>
              </w:rPr>
            </w:pPr>
          </w:p>
        </w:tc>
        <w:tc>
          <w:tcPr>
            <w:tcW w:w="1060" w:type="dxa"/>
            <w:tcBorders>
              <w:top w:val="single" w:sz="12" w:space="0" w:color="auto"/>
              <w:bottom w:val="single" w:sz="12" w:space="0" w:color="auto"/>
            </w:tcBorders>
            <w:shd w:val="clear" w:color="auto" w:fill="auto"/>
            <w:noWrap/>
            <w:vAlign w:val="center"/>
          </w:tcPr>
          <w:p w:rsidR="00BF60D7" w:rsidRPr="00F104F8" w:rsidRDefault="00BF60D7" w:rsidP="00BF60D7">
            <w:pPr>
              <w:jc w:val="right"/>
              <w:rPr>
                <w:sz w:val="18"/>
                <w:szCs w:val="18"/>
              </w:rPr>
            </w:pPr>
          </w:p>
        </w:tc>
        <w:tc>
          <w:tcPr>
            <w:tcW w:w="1060" w:type="dxa"/>
            <w:tcBorders>
              <w:top w:val="single" w:sz="12" w:space="0" w:color="auto"/>
              <w:bottom w:val="single" w:sz="12" w:space="0" w:color="auto"/>
              <w:right w:val="single" w:sz="12" w:space="0" w:color="auto"/>
            </w:tcBorders>
            <w:shd w:val="clear" w:color="auto" w:fill="auto"/>
            <w:noWrap/>
            <w:vAlign w:val="center"/>
          </w:tcPr>
          <w:p w:rsidR="00BF60D7" w:rsidRPr="00311916" w:rsidRDefault="00BF60D7" w:rsidP="00BF60D7">
            <w:pPr>
              <w:jc w:val="right"/>
              <w:rPr>
                <w:b/>
                <w:sz w:val="18"/>
                <w:szCs w:val="18"/>
              </w:rPr>
            </w:pPr>
          </w:p>
        </w:tc>
      </w:tr>
      <w:tr w:rsidR="00BF60D7" w:rsidRPr="00F104F8" w:rsidTr="00BF60D7">
        <w:trPr>
          <w:cantSplit/>
          <w:trHeight w:val="397"/>
        </w:trPr>
        <w:tc>
          <w:tcPr>
            <w:tcW w:w="1889" w:type="dxa"/>
            <w:tcBorders>
              <w:top w:val="single" w:sz="12" w:space="0" w:color="auto"/>
              <w:left w:val="single" w:sz="12" w:space="0" w:color="auto"/>
              <w:bottom w:val="single" w:sz="12" w:space="0" w:color="auto"/>
            </w:tcBorders>
            <w:shd w:val="clear" w:color="auto" w:fill="auto"/>
            <w:noWrap/>
            <w:vAlign w:val="center"/>
          </w:tcPr>
          <w:p w:rsidR="00BF60D7" w:rsidRPr="00555FBF" w:rsidRDefault="00BF60D7" w:rsidP="00BF60D7">
            <w:pPr>
              <w:rPr>
                <w:rFonts w:ascii="Arial" w:hAnsi="Arial" w:cs="Arial"/>
                <w:sz w:val="16"/>
                <w:szCs w:val="16"/>
              </w:rPr>
            </w:pPr>
            <w:r w:rsidRPr="00555FBF">
              <w:rPr>
                <w:rFonts w:ascii="Arial" w:hAnsi="Arial" w:cs="Arial"/>
                <w:b/>
                <w:caps/>
                <w:sz w:val="18"/>
                <w:szCs w:val="18"/>
              </w:rPr>
              <w:t>okrasné keře</w:t>
            </w:r>
          </w:p>
        </w:tc>
        <w:tc>
          <w:tcPr>
            <w:tcW w:w="1602" w:type="dxa"/>
            <w:tcBorders>
              <w:top w:val="single" w:sz="12" w:space="0" w:color="auto"/>
              <w:bottom w:val="single" w:sz="12" w:space="0" w:color="auto"/>
            </w:tcBorders>
            <w:vAlign w:val="center"/>
          </w:tcPr>
          <w:p w:rsidR="00BF60D7" w:rsidRPr="00555FBF" w:rsidRDefault="00BF60D7" w:rsidP="00BF60D7">
            <w:pPr>
              <w:rPr>
                <w:rFonts w:ascii="Arial" w:hAnsi="Arial" w:cs="Arial"/>
                <w:i/>
                <w:sz w:val="16"/>
                <w:szCs w:val="16"/>
              </w:rPr>
            </w:pPr>
          </w:p>
        </w:tc>
        <w:tc>
          <w:tcPr>
            <w:tcW w:w="1059" w:type="dxa"/>
            <w:tcBorders>
              <w:top w:val="single" w:sz="12" w:space="0" w:color="auto"/>
              <w:bottom w:val="single" w:sz="12" w:space="0" w:color="auto"/>
            </w:tcBorders>
            <w:vAlign w:val="center"/>
          </w:tcPr>
          <w:p w:rsidR="00BF60D7" w:rsidRPr="00F104F8" w:rsidRDefault="00BF60D7" w:rsidP="00BF60D7">
            <w:pPr>
              <w:jc w:val="right"/>
              <w:rPr>
                <w:sz w:val="18"/>
                <w:szCs w:val="18"/>
              </w:rPr>
            </w:pPr>
          </w:p>
        </w:tc>
        <w:tc>
          <w:tcPr>
            <w:tcW w:w="1060" w:type="dxa"/>
            <w:tcBorders>
              <w:top w:val="single" w:sz="12" w:space="0" w:color="auto"/>
              <w:bottom w:val="single" w:sz="12" w:space="0" w:color="auto"/>
            </w:tcBorders>
            <w:vAlign w:val="center"/>
          </w:tcPr>
          <w:p w:rsidR="00BF60D7" w:rsidRPr="00F104F8" w:rsidRDefault="00BF60D7" w:rsidP="00BF60D7">
            <w:pPr>
              <w:jc w:val="right"/>
              <w:rPr>
                <w:sz w:val="18"/>
                <w:szCs w:val="18"/>
              </w:rPr>
            </w:pPr>
          </w:p>
        </w:tc>
        <w:tc>
          <w:tcPr>
            <w:tcW w:w="1059" w:type="dxa"/>
            <w:tcBorders>
              <w:top w:val="single" w:sz="12" w:space="0" w:color="auto"/>
              <w:bottom w:val="single" w:sz="12" w:space="0" w:color="auto"/>
            </w:tcBorders>
            <w:shd w:val="clear" w:color="auto" w:fill="auto"/>
            <w:noWrap/>
            <w:vAlign w:val="center"/>
          </w:tcPr>
          <w:p w:rsidR="00BF60D7" w:rsidRPr="00F104F8" w:rsidRDefault="00BF60D7" w:rsidP="00BF60D7">
            <w:pPr>
              <w:jc w:val="right"/>
              <w:rPr>
                <w:sz w:val="18"/>
                <w:szCs w:val="18"/>
              </w:rPr>
            </w:pPr>
          </w:p>
        </w:tc>
        <w:tc>
          <w:tcPr>
            <w:tcW w:w="1060" w:type="dxa"/>
            <w:tcBorders>
              <w:top w:val="single" w:sz="12" w:space="0" w:color="auto"/>
              <w:bottom w:val="single" w:sz="12" w:space="0" w:color="auto"/>
            </w:tcBorders>
            <w:shd w:val="clear" w:color="auto" w:fill="auto"/>
            <w:noWrap/>
            <w:vAlign w:val="center"/>
          </w:tcPr>
          <w:p w:rsidR="00BF60D7" w:rsidRPr="00F104F8" w:rsidRDefault="00BF60D7" w:rsidP="00BF60D7">
            <w:pPr>
              <w:jc w:val="right"/>
              <w:rPr>
                <w:sz w:val="18"/>
                <w:szCs w:val="18"/>
              </w:rPr>
            </w:pPr>
          </w:p>
        </w:tc>
        <w:tc>
          <w:tcPr>
            <w:tcW w:w="1060" w:type="dxa"/>
            <w:tcBorders>
              <w:top w:val="single" w:sz="12" w:space="0" w:color="auto"/>
              <w:bottom w:val="single" w:sz="12" w:space="0" w:color="auto"/>
              <w:right w:val="single" w:sz="12" w:space="0" w:color="auto"/>
            </w:tcBorders>
            <w:shd w:val="clear" w:color="auto" w:fill="auto"/>
            <w:noWrap/>
            <w:vAlign w:val="center"/>
          </w:tcPr>
          <w:p w:rsidR="00BF60D7" w:rsidRPr="00311916" w:rsidRDefault="00BF60D7" w:rsidP="00BF60D7">
            <w:pPr>
              <w:jc w:val="right"/>
              <w:rPr>
                <w:b/>
                <w:sz w:val="18"/>
                <w:szCs w:val="18"/>
              </w:rPr>
            </w:pPr>
          </w:p>
        </w:tc>
      </w:tr>
      <w:tr w:rsidR="009D3767" w:rsidRPr="00F104F8" w:rsidTr="009D3767">
        <w:trPr>
          <w:cantSplit/>
          <w:trHeight w:val="397"/>
        </w:trPr>
        <w:tc>
          <w:tcPr>
            <w:tcW w:w="1889" w:type="dxa"/>
            <w:tcBorders>
              <w:top w:val="single" w:sz="8" w:space="0" w:color="auto"/>
              <w:left w:val="single" w:sz="12" w:space="0" w:color="auto"/>
              <w:bottom w:val="single" w:sz="8" w:space="0" w:color="auto"/>
              <w:right w:val="single" w:sz="4" w:space="0" w:color="auto"/>
            </w:tcBorders>
            <w:shd w:val="clear" w:color="auto" w:fill="auto"/>
            <w:noWrap/>
            <w:vAlign w:val="center"/>
          </w:tcPr>
          <w:p w:rsidR="009D3767" w:rsidRPr="009D3767" w:rsidRDefault="009D3767" w:rsidP="009D3767">
            <w:pPr>
              <w:rPr>
                <w:rFonts w:ascii="Arial" w:hAnsi="Arial" w:cs="Arial"/>
                <w:sz w:val="16"/>
                <w:szCs w:val="16"/>
              </w:rPr>
            </w:pPr>
            <w:r w:rsidRPr="009D3767">
              <w:rPr>
                <w:rFonts w:ascii="Arial" w:hAnsi="Arial" w:cs="Arial"/>
                <w:sz w:val="16"/>
                <w:szCs w:val="16"/>
              </w:rPr>
              <w:t>zimolez pýřitý</w:t>
            </w:r>
          </w:p>
        </w:tc>
        <w:tc>
          <w:tcPr>
            <w:tcW w:w="1602" w:type="dxa"/>
            <w:tcBorders>
              <w:top w:val="single" w:sz="8" w:space="0" w:color="auto"/>
              <w:left w:val="nil"/>
              <w:bottom w:val="single" w:sz="8" w:space="0" w:color="auto"/>
              <w:right w:val="single" w:sz="8" w:space="0" w:color="auto"/>
            </w:tcBorders>
            <w:vAlign w:val="center"/>
          </w:tcPr>
          <w:p w:rsidR="009D3767" w:rsidRPr="009D3767" w:rsidRDefault="009D3767" w:rsidP="009D3767">
            <w:pPr>
              <w:rPr>
                <w:rFonts w:ascii="Arial" w:hAnsi="Arial" w:cs="Arial"/>
                <w:i/>
                <w:sz w:val="16"/>
                <w:szCs w:val="16"/>
              </w:rPr>
            </w:pPr>
            <w:r w:rsidRPr="009D3767">
              <w:rPr>
                <w:rFonts w:ascii="Arial" w:hAnsi="Arial" w:cs="Arial"/>
                <w:i/>
                <w:sz w:val="16"/>
                <w:szCs w:val="16"/>
              </w:rPr>
              <w:t>(Lonicera xylosteum)</w:t>
            </w:r>
          </w:p>
        </w:tc>
        <w:tc>
          <w:tcPr>
            <w:tcW w:w="1059" w:type="dxa"/>
            <w:tcBorders>
              <w:top w:val="single" w:sz="8" w:space="0" w:color="auto"/>
              <w:left w:val="single" w:sz="8" w:space="0" w:color="auto"/>
              <w:bottom w:val="single" w:sz="8" w:space="0" w:color="auto"/>
              <w:right w:val="single" w:sz="8" w:space="0" w:color="auto"/>
            </w:tcBorders>
            <w:vAlign w:val="center"/>
          </w:tcPr>
          <w:p w:rsidR="009D3767" w:rsidRPr="009D3767" w:rsidRDefault="008B1B9A" w:rsidP="009D3767">
            <w:pPr>
              <w:jc w:val="right"/>
              <w:rPr>
                <w:sz w:val="18"/>
                <w:szCs w:val="18"/>
              </w:rPr>
            </w:pPr>
            <w:r>
              <w:rPr>
                <w:sz w:val="18"/>
                <w:szCs w:val="18"/>
              </w:rPr>
              <w:t>0</w:t>
            </w:r>
          </w:p>
        </w:tc>
        <w:tc>
          <w:tcPr>
            <w:tcW w:w="1060" w:type="dxa"/>
            <w:tcBorders>
              <w:top w:val="single" w:sz="8" w:space="0" w:color="auto"/>
              <w:left w:val="single" w:sz="8" w:space="0" w:color="auto"/>
              <w:bottom w:val="single" w:sz="8" w:space="0" w:color="auto"/>
              <w:right w:val="single" w:sz="8" w:space="0" w:color="auto"/>
            </w:tcBorders>
            <w:vAlign w:val="center"/>
          </w:tcPr>
          <w:p w:rsidR="009D3767" w:rsidRPr="00F104F8" w:rsidRDefault="009D3767" w:rsidP="009D3767">
            <w:pPr>
              <w:jc w:val="right"/>
              <w:rPr>
                <w:sz w:val="18"/>
                <w:szCs w:val="18"/>
              </w:rPr>
            </w:pPr>
          </w:p>
        </w:tc>
        <w:tc>
          <w:tcPr>
            <w:tcW w:w="1059" w:type="dxa"/>
            <w:tcBorders>
              <w:top w:val="single" w:sz="8" w:space="0" w:color="auto"/>
              <w:left w:val="single" w:sz="8" w:space="0" w:color="auto"/>
              <w:bottom w:val="single" w:sz="8" w:space="0" w:color="auto"/>
              <w:right w:val="single" w:sz="4" w:space="0" w:color="auto"/>
            </w:tcBorders>
            <w:shd w:val="clear" w:color="auto" w:fill="auto"/>
            <w:noWrap/>
            <w:vAlign w:val="center"/>
          </w:tcPr>
          <w:p w:rsidR="009D3767" w:rsidRPr="00F104F8" w:rsidRDefault="009D3767" w:rsidP="009D3767">
            <w:pPr>
              <w:jc w:val="right"/>
              <w:rPr>
                <w:sz w:val="18"/>
                <w:szCs w:val="18"/>
              </w:rPr>
            </w:pPr>
          </w:p>
        </w:tc>
        <w:tc>
          <w:tcPr>
            <w:tcW w:w="1060" w:type="dxa"/>
            <w:tcBorders>
              <w:top w:val="single" w:sz="8" w:space="0" w:color="auto"/>
              <w:left w:val="nil"/>
              <w:bottom w:val="single" w:sz="8" w:space="0" w:color="auto"/>
              <w:right w:val="single" w:sz="12" w:space="0" w:color="auto"/>
            </w:tcBorders>
            <w:shd w:val="clear" w:color="auto" w:fill="auto"/>
            <w:noWrap/>
            <w:vAlign w:val="center"/>
          </w:tcPr>
          <w:p w:rsidR="009D3767" w:rsidRPr="00F104F8" w:rsidRDefault="009D3767" w:rsidP="009D3767">
            <w:pPr>
              <w:jc w:val="right"/>
              <w:rPr>
                <w:sz w:val="18"/>
                <w:szCs w:val="18"/>
              </w:rPr>
            </w:pPr>
          </w:p>
        </w:tc>
        <w:tc>
          <w:tcPr>
            <w:tcW w:w="1060" w:type="dxa"/>
            <w:tcBorders>
              <w:top w:val="single" w:sz="8" w:space="0" w:color="auto"/>
              <w:left w:val="single" w:sz="12" w:space="0" w:color="auto"/>
              <w:bottom w:val="single" w:sz="8" w:space="0" w:color="auto"/>
              <w:right w:val="single" w:sz="12" w:space="0" w:color="auto"/>
            </w:tcBorders>
            <w:shd w:val="clear" w:color="auto" w:fill="auto"/>
            <w:noWrap/>
            <w:vAlign w:val="center"/>
          </w:tcPr>
          <w:p w:rsidR="009D3767" w:rsidRPr="009D3767" w:rsidRDefault="008B1B9A" w:rsidP="009D3767">
            <w:pPr>
              <w:jc w:val="right"/>
              <w:rPr>
                <w:b/>
                <w:sz w:val="18"/>
                <w:szCs w:val="18"/>
              </w:rPr>
            </w:pPr>
            <w:r>
              <w:rPr>
                <w:b/>
                <w:sz w:val="18"/>
                <w:szCs w:val="18"/>
              </w:rPr>
              <w:t>0</w:t>
            </w:r>
          </w:p>
        </w:tc>
      </w:tr>
      <w:tr w:rsidR="00BF60D7" w:rsidRPr="0078066D" w:rsidTr="00BF60D7">
        <w:trPr>
          <w:cantSplit/>
          <w:trHeight w:val="397"/>
        </w:trPr>
        <w:tc>
          <w:tcPr>
            <w:tcW w:w="1889" w:type="dxa"/>
            <w:tcBorders>
              <w:top w:val="single" w:sz="12" w:space="0" w:color="auto"/>
              <w:left w:val="single" w:sz="12" w:space="0" w:color="auto"/>
              <w:bottom w:val="single" w:sz="12" w:space="0" w:color="auto"/>
              <w:right w:val="single" w:sz="4" w:space="0" w:color="auto"/>
            </w:tcBorders>
            <w:shd w:val="clear" w:color="auto" w:fill="auto"/>
            <w:noWrap/>
            <w:vAlign w:val="bottom"/>
          </w:tcPr>
          <w:p w:rsidR="00BF60D7" w:rsidRPr="0078066D" w:rsidRDefault="00BF60D7" w:rsidP="00BF60D7">
            <w:pPr>
              <w:rPr>
                <w:b/>
                <w:sz w:val="18"/>
                <w:szCs w:val="18"/>
              </w:rPr>
            </w:pPr>
            <w:r>
              <w:rPr>
                <w:b/>
                <w:sz w:val="18"/>
                <w:szCs w:val="18"/>
              </w:rPr>
              <w:t>Keře c</w:t>
            </w:r>
            <w:r w:rsidRPr="0078066D">
              <w:rPr>
                <w:b/>
                <w:sz w:val="18"/>
                <w:szCs w:val="18"/>
              </w:rPr>
              <w:t xml:space="preserve">elkem </w:t>
            </w:r>
          </w:p>
        </w:tc>
        <w:tc>
          <w:tcPr>
            <w:tcW w:w="1602" w:type="dxa"/>
            <w:tcBorders>
              <w:top w:val="single" w:sz="12" w:space="0" w:color="auto"/>
              <w:left w:val="nil"/>
              <w:bottom w:val="single" w:sz="12" w:space="0" w:color="auto"/>
              <w:right w:val="single" w:sz="8" w:space="0" w:color="auto"/>
            </w:tcBorders>
          </w:tcPr>
          <w:p w:rsidR="00BF60D7" w:rsidRPr="0078066D" w:rsidRDefault="00BF60D7" w:rsidP="00BF60D7">
            <w:pPr>
              <w:jc w:val="right"/>
              <w:rPr>
                <w:b/>
                <w:sz w:val="18"/>
                <w:szCs w:val="18"/>
              </w:rPr>
            </w:pPr>
          </w:p>
        </w:tc>
        <w:tc>
          <w:tcPr>
            <w:tcW w:w="1059" w:type="dxa"/>
            <w:tcBorders>
              <w:top w:val="single" w:sz="12" w:space="0" w:color="auto"/>
              <w:left w:val="single" w:sz="8" w:space="0" w:color="auto"/>
              <w:bottom w:val="single" w:sz="12" w:space="0" w:color="auto"/>
              <w:right w:val="single" w:sz="8" w:space="0" w:color="auto"/>
            </w:tcBorders>
            <w:vAlign w:val="center"/>
          </w:tcPr>
          <w:p w:rsidR="00BF60D7" w:rsidRDefault="008B1B9A" w:rsidP="00BF60D7">
            <w:pPr>
              <w:jc w:val="right"/>
              <w:rPr>
                <w:b/>
                <w:bCs/>
                <w:sz w:val="18"/>
                <w:szCs w:val="18"/>
              </w:rPr>
            </w:pPr>
            <w:r>
              <w:rPr>
                <w:b/>
                <w:bCs/>
                <w:sz w:val="18"/>
                <w:szCs w:val="18"/>
              </w:rPr>
              <w:t>0</w:t>
            </w:r>
          </w:p>
        </w:tc>
        <w:tc>
          <w:tcPr>
            <w:tcW w:w="1060" w:type="dxa"/>
            <w:tcBorders>
              <w:top w:val="single" w:sz="12" w:space="0" w:color="auto"/>
              <w:left w:val="single" w:sz="8" w:space="0" w:color="auto"/>
              <w:bottom w:val="single" w:sz="12" w:space="0" w:color="auto"/>
              <w:right w:val="single" w:sz="8" w:space="0" w:color="auto"/>
            </w:tcBorders>
            <w:vAlign w:val="center"/>
          </w:tcPr>
          <w:p w:rsidR="00BF60D7" w:rsidRPr="00311916" w:rsidRDefault="00BF60D7" w:rsidP="00BF60D7">
            <w:pPr>
              <w:jc w:val="right"/>
              <w:rPr>
                <w:b/>
                <w:sz w:val="18"/>
                <w:szCs w:val="18"/>
              </w:rPr>
            </w:pPr>
          </w:p>
        </w:tc>
        <w:tc>
          <w:tcPr>
            <w:tcW w:w="1059" w:type="dxa"/>
            <w:tcBorders>
              <w:top w:val="single" w:sz="12" w:space="0" w:color="auto"/>
              <w:left w:val="single" w:sz="8" w:space="0" w:color="auto"/>
              <w:bottom w:val="single" w:sz="12" w:space="0" w:color="auto"/>
              <w:right w:val="single" w:sz="4" w:space="0" w:color="auto"/>
            </w:tcBorders>
            <w:shd w:val="clear" w:color="auto" w:fill="auto"/>
            <w:noWrap/>
            <w:vAlign w:val="center"/>
          </w:tcPr>
          <w:p w:rsidR="00BF60D7" w:rsidRPr="00311916" w:rsidRDefault="00BF60D7" w:rsidP="00BF60D7">
            <w:pPr>
              <w:jc w:val="right"/>
              <w:rPr>
                <w:b/>
                <w:sz w:val="18"/>
                <w:szCs w:val="18"/>
              </w:rPr>
            </w:pPr>
          </w:p>
        </w:tc>
        <w:tc>
          <w:tcPr>
            <w:tcW w:w="1060" w:type="dxa"/>
            <w:tcBorders>
              <w:top w:val="single" w:sz="12" w:space="0" w:color="auto"/>
              <w:left w:val="nil"/>
              <w:bottom w:val="single" w:sz="12" w:space="0" w:color="auto"/>
              <w:right w:val="single" w:sz="12" w:space="0" w:color="auto"/>
            </w:tcBorders>
            <w:shd w:val="clear" w:color="auto" w:fill="auto"/>
            <w:noWrap/>
            <w:vAlign w:val="center"/>
          </w:tcPr>
          <w:p w:rsidR="00BF60D7" w:rsidRPr="00311916" w:rsidRDefault="00BF60D7" w:rsidP="00BF60D7">
            <w:pPr>
              <w:jc w:val="right"/>
              <w:rPr>
                <w:b/>
                <w:sz w:val="18"/>
                <w:szCs w:val="18"/>
              </w:rPr>
            </w:pPr>
          </w:p>
        </w:tc>
        <w:tc>
          <w:tcPr>
            <w:tcW w:w="1060" w:type="dxa"/>
            <w:tcBorders>
              <w:top w:val="single" w:sz="12" w:space="0" w:color="auto"/>
              <w:left w:val="single" w:sz="12" w:space="0" w:color="auto"/>
              <w:bottom w:val="single" w:sz="12" w:space="0" w:color="auto"/>
              <w:right w:val="single" w:sz="12" w:space="0" w:color="auto"/>
            </w:tcBorders>
            <w:shd w:val="clear" w:color="auto" w:fill="auto"/>
            <w:noWrap/>
            <w:vAlign w:val="center"/>
          </w:tcPr>
          <w:p w:rsidR="00BF60D7" w:rsidRDefault="008B1B9A" w:rsidP="00BF60D7">
            <w:pPr>
              <w:rPr>
                <w:b/>
                <w:bCs/>
                <w:sz w:val="18"/>
                <w:szCs w:val="18"/>
              </w:rPr>
            </w:pPr>
            <w:r>
              <w:rPr>
                <w:b/>
                <w:bCs/>
                <w:sz w:val="18"/>
                <w:szCs w:val="18"/>
              </w:rPr>
              <w:t>0</w:t>
            </w:r>
          </w:p>
        </w:tc>
      </w:tr>
      <w:tr w:rsidR="008B1B9A" w:rsidRPr="0078066D" w:rsidTr="00BF60D7">
        <w:trPr>
          <w:cantSplit/>
          <w:trHeight w:val="397"/>
        </w:trPr>
        <w:tc>
          <w:tcPr>
            <w:tcW w:w="1889" w:type="dxa"/>
            <w:tcBorders>
              <w:top w:val="single" w:sz="12" w:space="0" w:color="auto"/>
              <w:left w:val="single" w:sz="12" w:space="0" w:color="auto"/>
              <w:bottom w:val="single" w:sz="12" w:space="0" w:color="auto"/>
              <w:right w:val="single" w:sz="4" w:space="0" w:color="auto"/>
            </w:tcBorders>
            <w:shd w:val="clear" w:color="auto" w:fill="auto"/>
            <w:noWrap/>
            <w:vAlign w:val="bottom"/>
          </w:tcPr>
          <w:p w:rsidR="008B1B9A" w:rsidRPr="00070804" w:rsidRDefault="008B1B9A" w:rsidP="00BF60D7">
            <w:pPr>
              <w:rPr>
                <w:b/>
                <w:sz w:val="18"/>
                <w:szCs w:val="18"/>
                <w:u w:val="single"/>
              </w:rPr>
            </w:pPr>
            <w:r w:rsidRPr="00070804">
              <w:rPr>
                <w:b/>
                <w:sz w:val="18"/>
                <w:szCs w:val="18"/>
                <w:u w:val="single"/>
              </w:rPr>
              <w:t xml:space="preserve">Sadební mat. celkem </w:t>
            </w:r>
          </w:p>
        </w:tc>
        <w:tc>
          <w:tcPr>
            <w:tcW w:w="1602" w:type="dxa"/>
            <w:tcBorders>
              <w:top w:val="single" w:sz="12" w:space="0" w:color="auto"/>
              <w:left w:val="nil"/>
              <w:bottom w:val="single" w:sz="12" w:space="0" w:color="auto"/>
              <w:right w:val="single" w:sz="8" w:space="0" w:color="auto"/>
            </w:tcBorders>
          </w:tcPr>
          <w:p w:rsidR="008B1B9A" w:rsidRPr="0078066D" w:rsidRDefault="008B1B9A" w:rsidP="00BF60D7">
            <w:pPr>
              <w:jc w:val="right"/>
              <w:rPr>
                <w:b/>
                <w:sz w:val="18"/>
                <w:szCs w:val="18"/>
              </w:rPr>
            </w:pPr>
          </w:p>
        </w:tc>
        <w:tc>
          <w:tcPr>
            <w:tcW w:w="1059" w:type="dxa"/>
            <w:tcBorders>
              <w:top w:val="single" w:sz="12" w:space="0" w:color="auto"/>
              <w:left w:val="single" w:sz="8" w:space="0" w:color="auto"/>
              <w:bottom w:val="single" w:sz="12" w:space="0" w:color="auto"/>
              <w:right w:val="single" w:sz="8" w:space="0" w:color="auto"/>
            </w:tcBorders>
            <w:vAlign w:val="center"/>
          </w:tcPr>
          <w:p w:rsidR="008B1B9A" w:rsidRPr="008F172A" w:rsidRDefault="008B1B9A" w:rsidP="00BF60D7">
            <w:pPr>
              <w:jc w:val="right"/>
              <w:rPr>
                <w:b/>
                <w:bCs/>
                <w:sz w:val="18"/>
                <w:szCs w:val="18"/>
                <w:u w:val="single"/>
              </w:rPr>
            </w:pPr>
            <w:r>
              <w:rPr>
                <w:b/>
                <w:bCs/>
                <w:sz w:val="18"/>
                <w:szCs w:val="18"/>
                <w:u w:val="single"/>
              </w:rPr>
              <w:t>0</w:t>
            </w:r>
          </w:p>
        </w:tc>
        <w:tc>
          <w:tcPr>
            <w:tcW w:w="1060" w:type="dxa"/>
            <w:tcBorders>
              <w:top w:val="single" w:sz="12" w:space="0" w:color="auto"/>
              <w:left w:val="single" w:sz="8" w:space="0" w:color="auto"/>
              <w:bottom w:val="single" w:sz="12" w:space="0" w:color="auto"/>
              <w:right w:val="single" w:sz="8" w:space="0" w:color="auto"/>
            </w:tcBorders>
            <w:vAlign w:val="center"/>
          </w:tcPr>
          <w:p w:rsidR="008B1B9A" w:rsidRPr="00931060" w:rsidRDefault="008B1B9A" w:rsidP="008B1B9A">
            <w:pPr>
              <w:jc w:val="right"/>
              <w:rPr>
                <w:b/>
                <w:bCs/>
                <w:sz w:val="18"/>
                <w:szCs w:val="18"/>
                <w:u w:val="single"/>
              </w:rPr>
            </w:pPr>
            <w:r w:rsidRPr="00931060">
              <w:rPr>
                <w:b/>
                <w:bCs/>
                <w:sz w:val="18"/>
                <w:szCs w:val="18"/>
                <w:u w:val="single"/>
              </w:rPr>
              <w:t>93</w:t>
            </w:r>
          </w:p>
        </w:tc>
        <w:tc>
          <w:tcPr>
            <w:tcW w:w="1059" w:type="dxa"/>
            <w:tcBorders>
              <w:top w:val="single" w:sz="12" w:space="0" w:color="auto"/>
              <w:left w:val="single" w:sz="8" w:space="0" w:color="auto"/>
              <w:bottom w:val="single" w:sz="12" w:space="0" w:color="auto"/>
              <w:right w:val="single" w:sz="4" w:space="0" w:color="auto"/>
            </w:tcBorders>
            <w:shd w:val="clear" w:color="auto" w:fill="auto"/>
            <w:noWrap/>
            <w:vAlign w:val="center"/>
          </w:tcPr>
          <w:p w:rsidR="008B1B9A" w:rsidRPr="00931060" w:rsidRDefault="008B1B9A" w:rsidP="008B1B9A">
            <w:pPr>
              <w:jc w:val="right"/>
              <w:rPr>
                <w:b/>
                <w:bCs/>
                <w:sz w:val="18"/>
                <w:szCs w:val="18"/>
                <w:u w:val="single"/>
              </w:rPr>
            </w:pPr>
            <w:r w:rsidRPr="00931060">
              <w:rPr>
                <w:b/>
                <w:bCs/>
                <w:sz w:val="18"/>
                <w:szCs w:val="18"/>
                <w:u w:val="single"/>
              </w:rPr>
              <w:t>100</w:t>
            </w:r>
          </w:p>
        </w:tc>
        <w:tc>
          <w:tcPr>
            <w:tcW w:w="1060" w:type="dxa"/>
            <w:tcBorders>
              <w:top w:val="single" w:sz="12" w:space="0" w:color="auto"/>
              <w:left w:val="nil"/>
              <w:bottom w:val="single" w:sz="12" w:space="0" w:color="auto"/>
              <w:right w:val="single" w:sz="12" w:space="0" w:color="auto"/>
            </w:tcBorders>
            <w:shd w:val="clear" w:color="auto" w:fill="auto"/>
            <w:noWrap/>
            <w:vAlign w:val="center"/>
          </w:tcPr>
          <w:p w:rsidR="008B1B9A" w:rsidRPr="00931060" w:rsidRDefault="008B1B9A" w:rsidP="008B1B9A">
            <w:pPr>
              <w:jc w:val="right"/>
              <w:rPr>
                <w:b/>
                <w:bCs/>
                <w:sz w:val="18"/>
                <w:szCs w:val="18"/>
                <w:u w:val="single"/>
              </w:rPr>
            </w:pPr>
            <w:r w:rsidRPr="00931060">
              <w:rPr>
                <w:b/>
                <w:bCs/>
                <w:sz w:val="18"/>
                <w:szCs w:val="18"/>
                <w:u w:val="single"/>
              </w:rPr>
              <w:t>25</w:t>
            </w:r>
          </w:p>
        </w:tc>
        <w:tc>
          <w:tcPr>
            <w:tcW w:w="1060" w:type="dxa"/>
            <w:tcBorders>
              <w:top w:val="single" w:sz="12" w:space="0" w:color="auto"/>
              <w:left w:val="single" w:sz="12" w:space="0" w:color="auto"/>
              <w:bottom w:val="single" w:sz="12" w:space="0" w:color="auto"/>
              <w:right w:val="single" w:sz="12" w:space="0" w:color="auto"/>
            </w:tcBorders>
            <w:shd w:val="clear" w:color="auto" w:fill="auto"/>
            <w:noWrap/>
            <w:vAlign w:val="center"/>
          </w:tcPr>
          <w:p w:rsidR="008B1B9A" w:rsidRPr="008F172A" w:rsidRDefault="008B1B9A" w:rsidP="00BF60D7">
            <w:pPr>
              <w:jc w:val="right"/>
              <w:rPr>
                <w:b/>
                <w:bCs/>
                <w:u w:val="single"/>
              </w:rPr>
            </w:pPr>
            <w:r>
              <w:rPr>
                <w:b/>
                <w:bCs/>
                <w:u w:val="single"/>
              </w:rPr>
              <w:t>218</w:t>
            </w:r>
          </w:p>
        </w:tc>
      </w:tr>
    </w:tbl>
    <w:p w:rsidR="00BF60D7" w:rsidRDefault="00BF60D7" w:rsidP="00BF60D7">
      <w:pPr>
        <w:widowControl w:val="0"/>
        <w:tabs>
          <w:tab w:val="left" w:pos="360"/>
          <w:tab w:val="right" w:pos="4724"/>
        </w:tabs>
        <w:spacing w:before="120" w:after="120"/>
        <w:ind w:firstLine="374"/>
        <w:jc w:val="both"/>
        <w:rPr>
          <w:i/>
        </w:rPr>
      </w:pPr>
    </w:p>
    <w:p w:rsidR="00BF60D7" w:rsidRDefault="00BF60D7" w:rsidP="00BF60D7">
      <w:pPr>
        <w:widowControl w:val="0"/>
        <w:tabs>
          <w:tab w:val="left" w:pos="360"/>
          <w:tab w:val="right" w:pos="4724"/>
        </w:tabs>
        <w:spacing w:before="120" w:after="120"/>
        <w:ind w:firstLine="374"/>
        <w:jc w:val="both"/>
        <w:rPr>
          <w:i/>
        </w:rPr>
      </w:pPr>
      <w:r w:rsidRPr="0036635C">
        <w:rPr>
          <w:i/>
        </w:rPr>
        <w:t>* KK – krytokořenný sadební materiál</w:t>
      </w:r>
    </w:p>
    <w:p w:rsidR="00BF60D7" w:rsidRDefault="00BF60D7" w:rsidP="00BF60D7">
      <w:pPr>
        <w:widowControl w:val="0"/>
        <w:tabs>
          <w:tab w:val="left" w:pos="360"/>
          <w:tab w:val="right" w:pos="4724"/>
        </w:tabs>
        <w:spacing w:before="120" w:after="120"/>
        <w:ind w:firstLine="374"/>
        <w:jc w:val="both"/>
        <w:rPr>
          <w:i/>
        </w:rPr>
      </w:pPr>
    </w:p>
    <w:p w:rsidR="00F45E2E" w:rsidRPr="00F45E2E" w:rsidRDefault="00F45E2E" w:rsidP="00F45E2E">
      <w:pPr>
        <w:widowControl w:val="0"/>
        <w:tabs>
          <w:tab w:val="left" w:pos="360"/>
          <w:tab w:val="right" w:pos="4724"/>
        </w:tabs>
        <w:spacing w:before="120" w:after="120"/>
        <w:ind w:firstLine="374"/>
        <w:jc w:val="both"/>
      </w:pPr>
      <w:r w:rsidRPr="00F45E2E">
        <w:rPr>
          <w:b/>
          <w:u w:val="single"/>
        </w:rPr>
        <w:lastRenderedPageBreak/>
        <w:t xml:space="preserve">Následná </w:t>
      </w:r>
      <w:r>
        <w:rPr>
          <w:b/>
          <w:u w:val="single"/>
        </w:rPr>
        <w:t xml:space="preserve">3-letá </w:t>
      </w:r>
      <w:r w:rsidRPr="00F45E2E">
        <w:rPr>
          <w:b/>
          <w:u w:val="single"/>
        </w:rPr>
        <w:t>péče</w:t>
      </w:r>
      <w:r w:rsidRPr="00F45E2E">
        <w:t xml:space="preserve"> bude součástí dodávky zhotovitele. Skládá se z následujících pracovních bloků:</w:t>
      </w:r>
    </w:p>
    <w:p w:rsidR="00F45E2E" w:rsidRPr="00F45E2E" w:rsidRDefault="00F45E2E" w:rsidP="00F45E2E">
      <w:pPr>
        <w:widowControl w:val="0"/>
        <w:tabs>
          <w:tab w:val="left" w:pos="360"/>
          <w:tab w:val="right" w:pos="4724"/>
        </w:tabs>
        <w:spacing w:before="120" w:after="120"/>
        <w:ind w:firstLine="374"/>
        <w:jc w:val="both"/>
      </w:pPr>
      <w:r w:rsidRPr="00F45E2E">
        <w:rPr>
          <w:b/>
        </w:rPr>
        <w:t>Kontrola ochrany proti okusu a zdravotního stavu výsadeb, oprava úvazků</w:t>
      </w:r>
      <w:r w:rsidRPr="00F45E2E">
        <w:t>.</w:t>
      </w:r>
      <w:r w:rsidRPr="00F45E2E">
        <w:rPr>
          <w:b/>
        </w:rPr>
        <w:t xml:space="preserve"> </w:t>
      </w:r>
      <w:r w:rsidRPr="00F45E2E">
        <w:t>Dvakrát ročně (na jaře a na podzim) bude kontrolována neporušenost chrániček</w:t>
      </w:r>
      <w:r>
        <w:t xml:space="preserve"> a oplocenek</w:t>
      </w:r>
      <w:r w:rsidRPr="00F45E2E">
        <w:t xml:space="preserve">, s okamžitou opravou závad. Zároveň budou kontrolovány a uvolňovány úvazky, aby nedocházelo ke škrcení odrůstajících kmínků. Opakován bude ochranný nátěr repelentu Aversol (5 kg/1000 sazenic, 2x – na jaře a na podzim). Sledován bude též zdravotní stav výsadeb, v případě zhoršení budou provedena nápravná opatření (zálivka, zamulčování, nastražení otrávených návnad </w:t>
      </w:r>
      <w:r>
        <w:t xml:space="preserve">proti hlodavcům </w:t>
      </w:r>
      <w:r w:rsidRPr="00F45E2E">
        <w:t>aj. dle konkr. podmínek).</w:t>
      </w:r>
    </w:p>
    <w:p w:rsidR="00F45E2E" w:rsidRPr="00F45E2E" w:rsidRDefault="00F45E2E" w:rsidP="00F45E2E">
      <w:pPr>
        <w:widowControl w:val="0"/>
        <w:tabs>
          <w:tab w:val="left" w:pos="360"/>
          <w:tab w:val="right" w:pos="4724"/>
        </w:tabs>
        <w:spacing w:before="120" w:after="120"/>
        <w:ind w:firstLine="374"/>
        <w:jc w:val="both"/>
      </w:pPr>
      <w:r w:rsidRPr="00F45E2E">
        <w:rPr>
          <w:b/>
        </w:rPr>
        <w:t xml:space="preserve">Sečení travních porostů </w:t>
      </w:r>
      <w:r w:rsidRPr="00F45E2E">
        <w:t>bude prováděn</w:t>
      </w:r>
      <w:r w:rsidR="00596B4D">
        <w:t>o</w:t>
      </w:r>
      <w:r w:rsidRPr="00F45E2E">
        <w:t xml:space="preserve"> strojově v meziřadí výsadeb a na volných travnatých plochách, celkem </w:t>
      </w:r>
      <w:r w:rsidR="008B1B9A">
        <w:t>0,25</w:t>
      </w:r>
      <w:r w:rsidRPr="00F45E2E">
        <w:t xml:space="preserve"> </w:t>
      </w:r>
      <w:r>
        <w:t>ha</w:t>
      </w:r>
      <w:r w:rsidRPr="00F45E2E">
        <w:t xml:space="preserve">. </w:t>
      </w:r>
      <w:r>
        <w:t>Sečení je nutné v prvních dvou</w:t>
      </w:r>
      <w:r w:rsidRPr="00F45E2E">
        <w:t xml:space="preserve"> </w:t>
      </w:r>
      <w:r>
        <w:t>letech</w:t>
      </w:r>
      <w:r w:rsidRPr="00F45E2E">
        <w:t xml:space="preserve"> </w:t>
      </w:r>
      <w:r>
        <w:t>4</w:t>
      </w:r>
      <w:r w:rsidRPr="00F45E2E">
        <w:t xml:space="preserve">x ročně (při výšce plevelů cca 20 cm, na výšku seče min. 6 cm - pro zapěstování </w:t>
      </w:r>
      <w:r>
        <w:t>odolného</w:t>
      </w:r>
      <w:r w:rsidRPr="00F45E2E">
        <w:t xml:space="preserve"> </w:t>
      </w:r>
      <w:r>
        <w:t>travního drnu</w:t>
      </w:r>
      <w:r w:rsidRPr="00F45E2E">
        <w:t>) později 2x ročně (konec června po vy</w:t>
      </w:r>
      <w:r w:rsidR="00140E61">
        <w:t>hnízdění ptáků a počátek září).</w:t>
      </w:r>
    </w:p>
    <w:p w:rsidR="00F45E2E" w:rsidRPr="00F45E2E" w:rsidRDefault="00F45E2E" w:rsidP="00F45E2E">
      <w:pPr>
        <w:widowControl w:val="0"/>
        <w:tabs>
          <w:tab w:val="left" w:pos="360"/>
          <w:tab w:val="right" w:pos="4724"/>
        </w:tabs>
        <w:spacing w:before="120" w:after="120"/>
        <w:ind w:firstLine="374"/>
        <w:jc w:val="both"/>
      </w:pPr>
      <w:r w:rsidRPr="00F45E2E">
        <w:rPr>
          <w:b/>
        </w:rPr>
        <w:t xml:space="preserve">Zálivka </w:t>
      </w:r>
      <w:r w:rsidRPr="00F45E2E">
        <w:t>je nezbytná 3x ročně, předpokládaným obdobím je červenec a srpen, avšak provedení zálivky se vždy bude řídit aktuálním stavem počasí (dlouhodobý přísušek). Dávka bude obdobná výsadbové zálivce. Předpokládán je dovoz na vzdálenost max. 6 km.</w:t>
      </w:r>
    </w:p>
    <w:p w:rsidR="00F45E2E" w:rsidRPr="00F45E2E" w:rsidRDefault="00F45E2E" w:rsidP="00F45E2E">
      <w:pPr>
        <w:widowControl w:val="0"/>
        <w:tabs>
          <w:tab w:val="left" w:pos="360"/>
          <w:tab w:val="right" w:pos="4724"/>
        </w:tabs>
        <w:spacing w:before="120" w:after="120"/>
        <w:ind w:firstLine="374"/>
        <w:jc w:val="both"/>
      </w:pPr>
      <w:r w:rsidRPr="00F45E2E">
        <w:rPr>
          <w:b/>
        </w:rPr>
        <w:t>Doplnění úhynů</w:t>
      </w:r>
      <w:r w:rsidRPr="00F45E2E">
        <w:t xml:space="preserve">. Předpoklad vylepšování je do 10 %. Uhynulé sazenice je nutné nahradit sadebním materiálem stejného druhu a </w:t>
      </w:r>
      <w:r w:rsidRPr="00F45E2E">
        <w:rPr>
          <w:u w:val="single"/>
        </w:rPr>
        <w:t>vyšší vyspělosti</w:t>
      </w:r>
      <w:r w:rsidRPr="00F45E2E">
        <w:t xml:space="preserve"> (dosadby musí odpovídat velikosti okolního porostu). Dosadby zjištěné během roku budou prováděny zásadně v podzimním období.</w:t>
      </w:r>
    </w:p>
    <w:p w:rsidR="00F45E2E" w:rsidRPr="00F45E2E" w:rsidRDefault="00F45E2E" w:rsidP="00F45E2E">
      <w:pPr>
        <w:widowControl w:val="0"/>
        <w:tabs>
          <w:tab w:val="left" w:pos="360"/>
          <w:tab w:val="right" w:pos="4724"/>
        </w:tabs>
        <w:spacing w:before="120" w:after="120"/>
        <w:ind w:firstLine="374"/>
        <w:jc w:val="both"/>
      </w:pPr>
      <w:r w:rsidRPr="00F45E2E">
        <w:rPr>
          <w:b/>
        </w:rPr>
        <w:t>Výchovné řezy solitérních stromů</w:t>
      </w:r>
      <w:r w:rsidRPr="00F45E2E">
        <w:t>. Budou prováděny na výsadbách alejových stromů od 3. roku po výsadbě, zásadně v jarním období (III./IV.) po odeznění mrazů. Cílem je dopěstování koruny, zdravotní řez, eliminace nebezpečných větvení (vidlic), podpora rovnoměrného rozvoje a stability koruny směrem k habituálnímu optimu.</w:t>
      </w:r>
      <w:r w:rsidR="00140E61">
        <w:t xml:space="preserve"> Provedeno bude u všech alejových stromů </w:t>
      </w:r>
      <w:r w:rsidR="00140E61" w:rsidRPr="00140E61">
        <w:rPr>
          <w:u w:val="single"/>
        </w:rPr>
        <w:t>vyvětvení na podjezdnou výšku</w:t>
      </w:r>
      <w:r w:rsidR="00140E61">
        <w:t xml:space="preserve"> (min. 3,0 m).</w:t>
      </w:r>
    </w:p>
    <w:p w:rsidR="00F45E2E" w:rsidRPr="00F45E2E" w:rsidRDefault="00F45E2E" w:rsidP="00F45E2E">
      <w:pPr>
        <w:widowControl w:val="0"/>
        <w:tabs>
          <w:tab w:val="left" w:pos="360"/>
          <w:tab w:val="right" w:pos="4724"/>
        </w:tabs>
        <w:spacing w:before="120" w:after="120"/>
        <w:ind w:firstLine="374"/>
        <w:jc w:val="both"/>
      </w:pPr>
    </w:p>
    <w:p w:rsidR="00A958BF" w:rsidRPr="00A958BF" w:rsidRDefault="00F45E2E" w:rsidP="00F45E2E">
      <w:pPr>
        <w:widowControl w:val="0"/>
        <w:tabs>
          <w:tab w:val="left" w:pos="360"/>
          <w:tab w:val="right" w:pos="4724"/>
        </w:tabs>
        <w:spacing w:before="120" w:after="120"/>
        <w:ind w:firstLine="374"/>
        <w:jc w:val="both"/>
      </w:pPr>
      <w:r w:rsidRPr="00F45E2E">
        <w:rPr>
          <w:u w:val="single"/>
        </w:rPr>
        <w:t>Následnou péči lze považovat za ukončenou jedině po zajištění porostů (zejm. výška sazenic nad max. výšku buřeně, úhyn sazenic max. do 10 % bez výrazných souvislých ploch úhynu, a další dle zák. 289/1995 Sb.).</w:t>
      </w:r>
    </w:p>
    <w:p w:rsidR="00F52264" w:rsidRDefault="00F52264" w:rsidP="003E2BA1">
      <w:pPr>
        <w:widowControl w:val="0"/>
        <w:tabs>
          <w:tab w:val="left" w:pos="360"/>
          <w:tab w:val="right" w:pos="4724"/>
        </w:tabs>
        <w:spacing w:before="120" w:after="120"/>
        <w:ind w:firstLine="374"/>
        <w:jc w:val="both"/>
      </w:pPr>
    </w:p>
    <w:p w:rsidR="00EF02D0" w:rsidRDefault="00EF02D0" w:rsidP="00EF02D0">
      <w:pPr>
        <w:widowControl w:val="0"/>
        <w:tabs>
          <w:tab w:val="left" w:pos="360"/>
          <w:tab w:val="right" w:pos="4724"/>
        </w:tabs>
        <w:spacing w:before="120" w:after="120"/>
        <w:ind w:firstLine="374"/>
        <w:jc w:val="both"/>
        <w:rPr>
          <w:b/>
          <w:bCs/>
          <w:u w:val="single"/>
        </w:rPr>
      </w:pPr>
      <w:r>
        <w:rPr>
          <w:b/>
          <w:bCs/>
          <w:u w:val="single"/>
        </w:rPr>
        <w:br w:type="page"/>
      </w:r>
    </w:p>
    <w:p w:rsidR="00EF02D0" w:rsidRPr="00EF02D0" w:rsidRDefault="00EF02D0" w:rsidP="00EF02D0">
      <w:pPr>
        <w:widowControl w:val="0"/>
        <w:tabs>
          <w:tab w:val="left" w:pos="360"/>
          <w:tab w:val="right" w:pos="4724"/>
        </w:tabs>
        <w:spacing w:before="120" w:after="120"/>
        <w:ind w:firstLine="374"/>
        <w:jc w:val="both"/>
      </w:pPr>
      <w:r w:rsidRPr="00EF02D0">
        <w:rPr>
          <w:b/>
          <w:bCs/>
          <w:u w:val="single"/>
        </w:rPr>
        <w:lastRenderedPageBreak/>
        <w:t>Pěstební péče</w:t>
      </w:r>
      <w:r w:rsidRPr="00EF02D0">
        <w:t xml:space="preserve"> plynule navazuje na řádně ukončenou etapu následné péče (počínaje 5. rokem po výsadbě). Pěstební péče je předpokládána v režii nabyvatele hotového díla – </w:t>
      </w:r>
      <w:r w:rsidR="0044170C">
        <w:t>Obce Dlouhá Loučka</w:t>
      </w:r>
      <w:r w:rsidRPr="00EF02D0">
        <w:t>, vlastními prostředky, případně smluvně. Pěstební péči je nutno provádět za odborného dohledu arboristy, případně odborného lesního hospodáře.</w:t>
      </w:r>
    </w:p>
    <w:p w:rsidR="00EF02D0" w:rsidRPr="00EF02D0" w:rsidRDefault="00EF02D0" w:rsidP="00EF02D0">
      <w:pPr>
        <w:widowControl w:val="0"/>
        <w:tabs>
          <w:tab w:val="left" w:pos="360"/>
          <w:tab w:val="right" w:pos="4724"/>
        </w:tabs>
        <w:spacing w:before="120" w:after="120"/>
        <w:ind w:firstLine="374"/>
        <w:jc w:val="both"/>
      </w:pPr>
      <w:r w:rsidRPr="00EF02D0">
        <w:t>Hlavní zásady pěstební péče lze shrnout do následujících bodů:</w:t>
      </w:r>
    </w:p>
    <w:p w:rsidR="00EF02D0" w:rsidRPr="00EF02D0" w:rsidRDefault="00EF02D0" w:rsidP="00EF02D0">
      <w:pPr>
        <w:widowControl w:val="0"/>
        <w:numPr>
          <w:ilvl w:val="0"/>
          <w:numId w:val="23"/>
        </w:numPr>
        <w:tabs>
          <w:tab w:val="left" w:pos="360"/>
          <w:tab w:val="right" w:pos="4724"/>
        </w:tabs>
        <w:spacing w:before="120" w:after="120"/>
        <w:jc w:val="both"/>
      </w:pPr>
      <w:r w:rsidRPr="00EF02D0">
        <w:t xml:space="preserve">sečení </w:t>
      </w:r>
      <w:r>
        <w:t xml:space="preserve">provádět </w:t>
      </w:r>
      <w:r w:rsidRPr="00F45E2E">
        <w:t>2x ročně (konec června po vy</w:t>
      </w:r>
      <w:r>
        <w:t>hnízdění ptáků a počátek září)</w:t>
      </w:r>
      <w:r w:rsidR="0044170C">
        <w:t>, možno omezit na sečení v okolí objektů a hráze</w:t>
      </w:r>
    </w:p>
    <w:p w:rsidR="00EF02D0" w:rsidRDefault="00EF02D0" w:rsidP="00EF02D0">
      <w:pPr>
        <w:widowControl w:val="0"/>
        <w:numPr>
          <w:ilvl w:val="0"/>
          <w:numId w:val="23"/>
        </w:numPr>
        <w:tabs>
          <w:tab w:val="left" w:pos="360"/>
          <w:tab w:val="right" w:pos="4724"/>
        </w:tabs>
        <w:spacing w:before="120" w:after="120"/>
        <w:jc w:val="both"/>
      </w:pPr>
      <w:r w:rsidRPr="00EF02D0">
        <w:t xml:space="preserve">spony </w:t>
      </w:r>
      <w:r w:rsidR="0044170C">
        <w:t xml:space="preserve">plošných </w:t>
      </w:r>
      <w:r w:rsidRPr="00EF02D0">
        <w:t xml:space="preserve">výsadeb jsou voleny </w:t>
      </w:r>
      <w:r w:rsidR="0044170C">
        <w:t xml:space="preserve">dostatečně široké k tomu, aby </w:t>
      </w:r>
      <w:r w:rsidRPr="00EF02D0">
        <w:t xml:space="preserve">bylo </w:t>
      </w:r>
      <w:r w:rsidR="0044170C">
        <w:t>možné</w:t>
      </w:r>
      <w:r w:rsidRPr="00EF02D0">
        <w:t xml:space="preserve"> výsadby prořezávat</w:t>
      </w:r>
      <w:r w:rsidR="0044170C">
        <w:t xml:space="preserve"> cca po 10-15ti letech po výsadbě</w:t>
      </w:r>
    </w:p>
    <w:p w:rsidR="00EF02D0" w:rsidRDefault="00EF02D0" w:rsidP="00EF02D0">
      <w:pPr>
        <w:widowControl w:val="0"/>
        <w:numPr>
          <w:ilvl w:val="0"/>
          <w:numId w:val="23"/>
        </w:numPr>
        <w:tabs>
          <w:tab w:val="left" w:pos="360"/>
          <w:tab w:val="right" w:pos="4724"/>
        </w:tabs>
        <w:spacing w:before="120" w:after="120"/>
        <w:jc w:val="both"/>
      </w:pPr>
      <w:r w:rsidRPr="00EF02D0">
        <w:t>p</w:t>
      </w:r>
      <w:r w:rsidR="0044170C">
        <w:t xml:space="preserve">ěstební zásahy (v úvahu připadá </w:t>
      </w:r>
      <w:r w:rsidRPr="00EF02D0">
        <w:t>vyvětvování a zdravotní řez</w:t>
      </w:r>
      <w:r w:rsidR="0044170C">
        <w:t xml:space="preserve"> soliter, případně hospodářské zásahy v plošných výsadbách</w:t>
      </w:r>
      <w:r w:rsidRPr="00EF02D0">
        <w:t>) je nutné rozložit vždy do více drobnějších zásahů v průběhu několika sezon, spíše než provedení jednoho masivního zásahu</w:t>
      </w:r>
    </w:p>
    <w:p w:rsidR="00EF02D0" w:rsidRPr="00EF02D0" w:rsidRDefault="00EF02D0" w:rsidP="00EF02D0">
      <w:pPr>
        <w:widowControl w:val="0"/>
        <w:numPr>
          <w:ilvl w:val="0"/>
          <w:numId w:val="23"/>
        </w:numPr>
        <w:tabs>
          <w:tab w:val="left" w:pos="360"/>
          <w:tab w:val="right" w:pos="4724"/>
        </w:tabs>
        <w:spacing w:before="120" w:after="120"/>
        <w:jc w:val="both"/>
      </w:pPr>
      <w:r w:rsidRPr="00EF02D0">
        <w:t>keřové výsadby není nezbytně nutné řezem vychovávat</w:t>
      </w:r>
    </w:p>
    <w:p w:rsidR="00EF02D0" w:rsidRDefault="00EF02D0" w:rsidP="00EF02D0">
      <w:pPr>
        <w:widowControl w:val="0"/>
        <w:numPr>
          <w:ilvl w:val="0"/>
          <w:numId w:val="23"/>
        </w:numPr>
        <w:tabs>
          <w:tab w:val="left" w:pos="360"/>
          <w:tab w:val="right" w:pos="4724"/>
        </w:tabs>
        <w:spacing w:before="120" w:after="120"/>
        <w:jc w:val="both"/>
      </w:pPr>
      <w:r>
        <w:t>pročišťování příkopu</w:t>
      </w:r>
      <w:r w:rsidRPr="00EF02D0">
        <w:t xml:space="preserve"> </w:t>
      </w:r>
      <w:r>
        <w:t>a okolí funkčních objektů nádrže od sedimentů</w:t>
      </w:r>
    </w:p>
    <w:p w:rsidR="00EF02D0" w:rsidRPr="00EF02D0" w:rsidRDefault="00EF02D0" w:rsidP="00EF02D0">
      <w:pPr>
        <w:widowControl w:val="0"/>
        <w:numPr>
          <w:ilvl w:val="0"/>
          <w:numId w:val="23"/>
        </w:numPr>
        <w:tabs>
          <w:tab w:val="left" w:pos="360"/>
          <w:tab w:val="right" w:pos="4724"/>
        </w:tabs>
        <w:spacing w:before="120" w:after="120"/>
        <w:jc w:val="both"/>
      </w:pPr>
      <w:r>
        <w:t>v okolí funkčních objektů nádrže je nutné zamezit růstu náletových dřevin</w:t>
      </w:r>
    </w:p>
    <w:p w:rsidR="00EF02D0" w:rsidRPr="00EF02D0" w:rsidRDefault="00EF02D0" w:rsidP="00EF02D0">
      <w:pPr>
        <w:widowControl w:val="0"/>
        <w:numPr>
          <w:ilvl w:val="0"/>
          <w:numId w:val="23"/>
        </w:numPr>
        <w:tabs>
          <w:tab w:val="left" w:pos="360"/>
          <w:tab w:val="right" w:pos="4724"/>
        </w:tabs>
        <w:spacing w:before="120" w:after="120"/>
        <w:jc w:val="both"/>
      </w:pPr>
      <w:r w:rsidRPr="00EF02D0">
        <w:t xml:space="preserve">důsledné vyhledávání a eliminace invazních druhů dřevin (zejm. netýkavka žlaznatá - </w:t>
      </w:r>
      <w:r w:rsidRPr="00EF02D0">
        <w:rPr>
          <w:i/>
        </w:rPr>
        <w:t>Impatiens glandulifera</w:t>
      </w:r>
      <w:r w:rsidRPr="00EF02D0">
        <w:t xml:space="preserve">, křídlatka – </w:t>
      </w:r>
      <w:r w:rsidRPr="00EF02D0">
        <w:rPr>
          <w:i/>
        </w:rPr>
        <w:t>Reynoutria spp.</w:t>
      </w:r>
      <w:r w:rsidRPr="00EF02D0">
        <w:t xml:space="preserve">, trnovník akát - </w:t>
      </w:r>
      <w:r w:rsidRPr="00EF02D0">
        <w:rPr>
          <w:i/>
        </w:rPr>
        <w:t>Robinia pseudoacacia</w:t>
      </w:r>
      <w:r w:rsidRPr="00EF02D0">
        <w:t xml:space="preserve">, pajasan žlaznatý – </w:t>
      </w:r>
      <w:r w:rsidRPr="00EF02D0">
        <w:rPr>
          <w:i/>
        </w:rPr>
        <w:t>Ailanthus altissima</w:t>
      </w:r>
      <w:r w:rsidRPr="00EF02D0">
        <w:t xml:space="preserve">, javor jasanolistý - </w:t>
      </w:r>
      <w:r w:rsidRPr="00EF02D0">
        <w:rPr>
          <w:i/>
        </w:rPr>
        <w:t>Acer negundo</w:t>
      </w:r>
      <w:r w:rsidRPr="00EF02D0">
        <w:t xml:space="preserve">, dub červený – </w:t>
      </w:r>
      <w:r w:rsidRPr="00EF02D0">
        <w:rPr>
          <w:i/>
        </w:rPr>
        <w:t>Quercus rubra</w:t>
      </w:r>
      <w:r w:rsidRPr="00EF02D0">
        <w:t>)</w:t>
      </w:r>
    </w:p>
    <w:p w:rsidR="00EF02D0" w:rsidRPr="00EF02D0" w:rsidRDefault="00EF02D0" w:rsidP="00EF02D0">
      <w:pPr>
        <w:widowControl w:val="0"/>
        <w:numPr>
          <w:ilvl w:val="0"/>
          <w:numId w:val="23"/>
        </w:numPr>
        <w:tabs>
          <w:tab w:val="left" w:pos="360"/>
          <w:tab w:val="right" w:pos="4724"/>
        </w:tabs>
        <w:spacing w:before="120" w:after="120"/>
        <w:jc w:val="both"/>
      </w:pPr>
      <w:r w:rsidRPr="00EF02D0">
        <w:t>po překročení životnosti oplocenek (cca max. 10 let) je nutno tyto odstranit, pletivo recyklovat</w:t>
      </w:r>
    </w:p>
    <w:p w:rsidR="00F52264" w:rsidRDefault="00F52264" w:rsidP="003E2BA1">
      <w:pPr>
        <w:widowControl w:val="0"/>
        <w:tabs>
          <w:tab w:val="left" w:pos="360"/>
          <w:tab w:val="right" w:pos="4724"/>
        </w:tabs>
        <w:spacing w:before="120" w:after="120"/>
        <w:ind w:firstLine="374"/>
        <w:jc w:val="both"/>
      </w:pPr>
    </w:p>
    <w:p w:rsidR="00EF02D0" w:rsidRDefault="00EF02D0" w:rsidP="003E2BA1">
      <w:pPr>
        <w:widowControl w:val="0"/>
        <w:tabs>
          <w:tab w:val="left" w:pos="360"/>
          <w:tab w:val="right" w:pos="4724"/>
        </w:tabs>
        <w:spacing w:before="120" w:after="120"/>
        <w:ind w:firstLine="374"/>
        <w:jc w:val="both"/>
      </w:pPr>
      <w:r>
        <w:br w:type="page"/>
      </w:r>
    </w:p>
    <w:p w:rsidR="008B592F" w:rsidRDefault="008B592F" w:rsidP="008B592F">
      <w:pPr>
        <w:spacing w:before="360" w:after="360"/>
        <w:rPr>
          <w:b/>
          <w:bCs/>
          <w:sz w:val="31"/>
          <w:szCs w:val="31"/>
          <w:u w:val="single"/>
        </w:rPr>
      </w:pPr>
      <w:r>
        <w:rPr>
          <w:b/>
          <w:bCs/>
          <w:sz w:val="31"/>
          <w:szCs w:val="31"/>
          <w:u w:val="single"/>
        </w:rPr>
        <w:lastRenderedPageBreak/>
        <w:t>D</w:t>
      </w:r>
      <w:r w:rsidRPr="00A8437A">
        <w:rPr>
          <w:b/>
          <w:bCs/>
          <w:sz w:val="31"/>
          <w:szCs w:val="31"/>
          <w:u w:val="single"/>
        </w:rPr>
        <w:t>.</w:t>
      </w:r>
      <w:r w:rsidR="0044170C">
        <w:rPr>
          <w:b/>
          <w:bCs/>
          <w:sz w:val="31"/>
          <w:szCs w:val="31"/>
          <w:u w:val="single"/>
        </w:rPr>
        <w:t>7</w:t>
      </w:r>
      <w:r>
        <w:rPr>
          <w:b/>
          <w:bCs/>
          <w:sz w:val="31"/>
          <w:szCs w:val="31"/>
          <w:u w:val="single"/>
        </w:rPr>
        <w:t xml:space="preserve"> </w:t>
      </w:r>
      <w:r w:rsidRPr="008B592F">
        <w:rPr>
          <w:b/>
          <w:bCs/>
          <w:sz w:val="31"/>
          <w:szCs w:val="31"/>
          <w:u w:val="single"/>
        </w:rPr>
        <w:t>Fotodokumentace</w:t>
      </w:r>
    </w:p>
    <w:p w:rsidR="008B592F" w:rsidRPr="008B592F" w:rsidRDefault="008B592F" w:rsidP="008B592F">
      <w:pPr>
        <w:widowControl w:val="0"/>
        <w:tabs>
          <w:tab w:val="left" w:pos="360"/>
          <w:tab w:val="right" w:pos="4724"/>
        </w:tabs>
        <w:spacing w:before="120" w:after="120"/>
        <w:ind w:firstLine="374"/>
        <w:jc w:val="both"/>
      </w:pPr>
      <w:r w:rsidRPr="008B592F">
        <w:t xml:space="preserve">Na fotografiích je zachycen stav lokality ke dni </w:t>
      </w:r>
      <w:r w:rsidR="0044170C">
        <w:t>21</w:t>
      </w:r>
      <w:r w:rsidRPr="008B592F">
        <w:t>.</w:t>
      </w:r>
      <w:r w:rsidR="0044170C">
        <w:t>10</w:t>
      </w:r>
      <w:r w:rsidRPr="008B592F">
        <w:t>.2016.</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9004"/>
      </w:tblGrid>
      <w:tr w:rsidR="008B592F" w:rsidTr="008B592F">
        <w:tc>
          <w:tcPr>
            <w:tcW w:w="9004" w:type="dxa"/>
          </w:tcPr>
          <w:p w:rsidR="008B592F" w:rsidRDefault="008B592F" w:rsidP="008B592F">
            <w:pPr>
              <w:jc w:val="center"/>
            </w:pPr>
            <w:r>
              <w:rPr>
                <w:noProof/>
                <w:lang w:eastAsia="cs-CZ"/>
              </w:rPr>
              <mc:AlternateContent>
                <mc:Choice Requires="wps">
                  <w:drawing>
                    <wp:anchor distT="0" distB="0" distL="114300" distR="114300" simplePos="0" relativeHeight="251663360" behindDoc="0" locked="0" layoutInCell="1" allowOverlap="1" wp14:anchorId="742BDE21" wp14:editId="51F57F77">
                      <wp:simplePos x="0" y="0"/>
                      <wp:positionH relativeFrom="column">
                        <wp:posOffset>1652270</wp:posOffset>
                      </wp:positionH>
                      <wp:positionV relativeFrom="paragraph">
                        <wp:posOffset>1931670</wp:posOffset>
                      </wp:positionV>
                      <wp:extent cx="2982266" cy="230132"/>
                      <wp:effectExtent l="0" t="0" r="27940" b="17780"/>
                      <wp:wrapNone/>
                      <wp:docPr id="3" name="Freeform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82266" cy="230132"/>
                              </a:xfrm>
                              <a:custGeom>
                                <a:avLst/>
                                <a:gdLst>
                                  <a:gd name="T0" fmla="*/ 0 w 7905"/>
                                  <a:gd name="T1" fmla="*/ 180 h 180"/>
                                  <a:gd name="T2" fmla="*/ 3495 w 7905"/>
                                  <a:gd name="T3" fmla="*/ 165 h 180"/>
                                  <a:gd name="T4" fmla="*/ 7905 w 7905"/>
                                  <a:gd name="T5" fmla="*/ 0 h 180"/>
                                  <a:gd name="connsiteX0" fmla="*/ 0 w 9279"/>
                                  <a:gd name="connsiteY0" fmla="*/ 10000 h 10000"/>
                                  <a:gd name="connsiteX1" fmla="*/ 3700 w 9279"/>
                                  <a:gd name="connsiteY1" fmla="*/ 9167 h 10000"/>
                                  <a:gd name="connsiteX2" fmla="*/ 9279 w 9279"/>
                                  <a:gd name="connsiteY2" fmla="*/ 0 h 10000"/>
                                  <a:gd name="connsiteX0" fmla="*/ 0 w 10000"/>
                                  <a:gd name="connsiteY0" fmla="*/ 10000 h 10000"/>
                                  <a:gd name="connsiteX1" fmla="*/ 4355 w 10000"/>
                                  <a:gd name="connsiteY1" fmla="*/ 10000 h 10000"/>
                                  <a:gd name="connsiteX2" fmla="*/ 10000 w 10000"/>
                                  <a:gd name="connsiteY2" fmla="*/ 0 h 10000"/>
                                  <a:gd name="connsiteX0" fmla="*/ 0 w 9816"/>
                                  <a:gd name="connsiteY0" fmla="*/ 10000 h 10000"/>
                                  <a:gd name="connsiteX1" fmla="*/ 4355 w 9816"/>
                                  <a:gd name="connsiteY1" fmla="*/ 10000 h 10000"/>
                                  <a:gd name="connsiteX2" fmla="*/ 9816 w 9816"/>
                                  <a:gd name="connsiteY2" fmla="*/ 0 h 10000"/>
                                  <a:gd name="connsiteX0" fmla="*/ 0 w 7438"/>
                                  <a:gd name="connsiteY0" fmla="*/ 180 h 37859"/>
                                  <a:gd name="connsiteX1" fmla="*/ 4437 w 7438"/>
                                  <a:gd name="connsiteY1" fmla="*/ 180 h 37859"/>
                                  <a:gd name="connsiteX2" fmla="*/ 7438 w 7438"/>
                                  <a:gd name="connsiteY2" fmla="*/ 37680 h 37859"/>
                                  <a:gd name="connsiteX0" fmla="*/ 0 w 9542"/>
                                  <a:gd name="connsiteY0" fmla="*/ 48 h 10047"/>
                                  <a:gd name="connsiteX1" fmla="*/ 5965 w 9542"/>
                                  <a:gd name="connsiteY1" fmla="*/ 48 h 10047"/>
                                  <a:gd name="connsiteX2" fmla="*/ 9542 w 9542"/>
                                  <a:gd name="connsiteY2" fmla="*/ 10000 h 10047"/>
                                  <a:gd name="connsiteX0" fmla="*/ 0 w 10000"/>
                                  <a:gd name="connsiteY0" fmla="*/ 0 h 12608"/>
                                  <a:gd name="connsiteX1" fmla="*/ 6251 w 10000"/>
                                  <a:gd name="connsiteY1" fmla="*/ 12608 h 12608"/>
                                  <a:gd name="connsiteX2" fmla="*/ 10000 w 10000"/>
                                  <a:gd name="connsiteY2" fmla="*/ 9905 h 12608"/>
                                  <a:gd name="connsiteX0" fmla="*/ 0 w 7275"/>
                                  <a:gd name="connsiteY0" fmla="*/ 1307 h 2703"/>
                                  <a:gd name="connsiteX1" fmla="*/ 3526 w 7275"/>
                                  <a:gd name="connsiteY1" fmla="*/ 2703 h 2703"/>
                                  <a:gd name="connsiteX2" fmla="*/ 7275 w 7275"/>
                                  <a:gd name="connsiteY2" fmla="*/ 0 h 2703"/>
                                  <a:gd name="connsiteX0" fmla="*/ 0 w 10000"/>
                                  <a:gd name="connsiteY0" fmla="*/ 4835 h 17698"/>
                                  <a:gd name="connsiteX1" fmla="*/ 5060 w 10000"/>
                                  <a:gd name="connsiteY1" fmla="*/ 17698 h 17698"/>
                                  <a:gd name="connsiteX2" fmla="*/ 10000 w 10000"/>
                                  <a:gd name="connsiteY2" fmla="*/ 0 h 17698"/>
                                  <a:gd name="connsiteX0" fmla="*/ 0 w 11426"/>
                                  <a:gd name="connsiteY0" fmla="*/ 125 h 12988"/>
                                  <a:gd name="connsiteX1" fmla="*/ 5060 w 11426"/>
                                  <a:gd name="connsiteY1" fmla="*/ 12988 h 12988"/>
                                  <a:gd name="connsiteX2" fmla="*/ 11426 w 11426"/>
                                  <a:gd name="connsiteY2" fmla="*/ 0 h 12988"/>
                                  <a:gd name="connsiteX0" fmla="*/ 0 w 11426"/>
                                  <a:gd name="connsiteY0" fmla="*/ 0 h 12988"/>
                                  <a:gd name="connsiteX1" fmla="*/ 5060 w 11426"/>
                                  <a:gd name="connsiteY1" fmla="*/ 12988 h 12988"/>
                                  <a:gd name="connsiteX2" fmla="*/ 11426 w 11426"/>
                                  <a:gd name="connsiteY2" fmla="*/ 0 h 12988"/>
                                  <a:gd name="connsiteX0" fmla="*/ 0 w 18604"/>
                                  <a:gd name="connsiteY0" fmla="*/ 0 h 18447"/>
                                  <a:gd name="connsiteX1" fmla="*/ 5060 w 18604"/>
                                  <a:gd name="connsiteY1" fmla="*/ 12988 h 18447"/>
                                  <a:gd name="connsiteX2" fmla="*/ 18604 w 18604"/>
                                  <a:gd name="connsiteY2" fmla="*/ 17859 h 18447"/>
                                  <a:gd name="connsiteX0" fmla="*/ 0 w 18604"/>
                                  <a:gd name="connsiteY0" fmla="*/ 0 h 29217"/>
                                  <a:gd name="connsiteX1" fmla="*/ 6819 w 18604"/>
                                  <a:gd name="connsiteY1" fmla="*/ 29217 h 29217"/>
                                  <a:gd name="connsiteX2" fmla="*/ 18604 w 18604"/>
                                  <a:gd name="connsiteY2" fmla="*/ 17859 h 29217"/>
                                  <a:gd name="connsiteX0" fmla="*/ 0 w 14287"/>
                                  <a:gd name="connsiteY0" fmla="*/ 0 h 23536"/>
                                  <a:gd name="connsiteX1" fmla="*/ 2502 w 14287"/>
                                  <a:gd name="connsiteY1" fmla="*/ 23536 h 23536"/>
                                  <a:gd name="connsiteX2" fmla="*/ 14287 w 14287"/>
                                  <a:gd name="connsiteY2" fmla="*/ 12178 h 23536"/>
                                  <a:gd name="connsiteX0" fmla="*/ 0 w 14287"/>
                                  <a:gd name="connsiteY0" fmla="*/ 0 h 17855"/>
                                  <a:gd name="connsiteX1" fmla="*/ 5972 w 14287"/>
                                  <a:gd name="connsiteY1" fmla="*/ 17855 h 17855"/>
                                  <a:gd name="connsiteX2" fmla="*/ 14287 w 14287"/>
                                  <a:gd name="connsiteY2" fmla="*/ 12178 h 17855"/>
                                  <a:gd name="connsiteX0" fmla="*/ 0 w 13722"/>
                                  <a:gd name="connsiteY0" fmla="*/ 0 h 17855"/>
                                  <a:gd name="connsiteX1" fmla="*/ 5972 w 13722"/>
                                  <a:gd name="connsiteY1" fmla="*/ 17855 h 17855"/>
                                  <a:gd name="connsiteX2" fmla="*/ 13722 w 13722"/>
                                  <a:gd name="connsiteY2" fmla="*/ 0 h 17855"/>
                                  <a:gd name="connsiteX0" fmla="*/ 0 w 13722"/>
                                  <a:gd name="connsiteY0" fmla="*/ 0 h 19452"/>
                                  <a:gd name="connsiteX1" fmla="*/ 5972 w 13722"/>
                                  <a:gd name="connsiteY1" fmla="*/ 17855 h 19452"/>
                                  <a:gd name="connsiteX2" fmla="*/ 11056 w 13722"/>
                                  <a:gd name="connsiteY2" fmla="*/ 17855 h 19452"/>
                                  <a:gd name="connsiteX3" fmla="*/ 13722 w 13722"/>
                                  <a:gd name="connsiteY3" fmla="*/ 0 h 19452"/>
                                  <a:gd name="connsiteX0" fmla="*/ 0 w 13722"/>
                                  <a:gd name="connsiteY0" fmla="*/ 0 h 18769"/>
                                  <a:gd name="connsiteX1" fmla="*/ 2623 w 13722"/>
                                  <a:gd name="connsiteY1" fmla="*/ 14604 h 18769"/>
                                  <a:gd name="connsiteX2" fmla="*/ 11056 w 13722"/>
                                  <a:gd name="connsiteY2" fmla="*/ 17855 h 18769"/>
                                  <a:gd name="connsiteX3" fmla="*/ 13722 w 13722"/>
                                  <a:gd name="connsiteY3" fmla="*/ 0 h 18769"/>
                                  <a:gd name="connsiteX0" fmla="*/ 0 w 13722"/>
                                  <a:gd name="connsiteY0" fmla="*/ 0 h 18769"/>
                                  <a:gd name="connsiteX1" fmla="*/ 2623 w 13722"/>
                                  <a:gd name="connsiteY1" fmla="*/ 14604 h 18769"/>
                                  <a:gd name="connsiteX2" fmla="*/ 11056 w 13722"/>
                                  <a:gd name="connsiteY2" fmla="*/ 17855 h 18769"/>
                                  <a:gd name="connsiteX3" fmla="*/ 13722 w 13722"/>
                                  <a:gd name="connsiteY3" fmla="*/ 0 h 18769"/>
                                  <a:gd name="connsiteX0" fmla="*/ 0 w 13722"/>
                                  <a:gd name="connsiteY0" fmla="*/ 0 h 18769"/>
                                  <a:gd name="connsiteX1" fmla="*/ 2623 w 13722"/>
                                  <a:gd name="connsiteY1" fmla="*/ 14604 h 18769"/>
                                  <a:gd name="connsiteX2" fmla="*/ 11056 w 13722"/>
                                  <a:gd name="connsiteY2" fmla="*/ 17855 h 18769"/>
                                  <a:gd name="connsiteX3" fmla="*/ 13722 w 13722"/>
                                  <a:gd name="connsiteY3" fmla="*/ 0 h 18769"/>
                                  <a:gd name="connsiteX0" fmla="*/ 0 w 12633"/>
                                  <a:gd name="connsiteY0" fmla="*/ 0 h 18769"/>
                                  <a:gd name="connsiteX1" fmla="*/ 2623 w 12633"/>
                                  <a:gd name="connsiteY1" fmla="*/ 14604 h 18769"/>
                                  <a:gd name="connsiteX2" fmla="*/ 11056 w 12633"/>
                                  <a:gd name="connsiteY2" fmla="*/ 17855 h 18769"/>
                                  <a:gd name="connsiteX3" fmla="*/ 12633 w 12633"/>
                                  <a:gd name="connsiteY3" fmla="*/ 0 h 18769"/>
                                  <a:gd name="connsiteX0" fmla="*/ 0 w 12633"/>
                                  <a:gd name="connsiteY0" fmla="*/ 0 h 18769"/>
                                  <a:gd name="connsiteX1" fmla="*/ 2623 w 12633"/>
                                  <a:gd name="connsiteY1" fmla="*/ 14604 h 18769"/>
                                  <a:gd name="connsiteX2" fmla="*/ 11056 w 12633"/>
                                  <a:gd name="connsiteY2" fmla="*/ 17855 h 18769"/>
                                  <a:gd name="connsiteX3" fmla="*/ 12633 w 12633"/>
                                  <a:gd name="connsiteY3" fmla="*/ 0 h 18769"/>
                                  <a:gd name="connsiteX0" fmla="*/ 0 w 12633"/>
                                  <a:gd name="connsiteY0" fmla="*/ 0 h 19583"/>
                                  <a:gd name="connsiteX1" fmla="*/ 2623 w 12633"/>
                                  <a:gd name="connsiteY1" fmla="*/ 14604 h 19583"/>
                                  <a:gd name="connsiteX2" fmla="*/ 10289 w 12633"/>
                                  <a:gd name="connsiteY2" fmla="*/ 18769 h 19583"/>
                                  <a:gd name="connsiteX3" fmla="*/ 12633 w 12633"/>
                                  <a:gd name="connsiteY3" fmla="*/ 0 h 19583"/>
                                  <a:gd name="connsiteX0" fmla="*/ 0 w 12633"/>
                                  <a:gd name="connsiteY0" fmla="*/ 0 h 19583"/>
                                  <a:gd name="connsiteX1" fmla="*/ 2623 w 12633"/>
                                  <a:gd name="connsiteY1" fmla="*/ 14604 h 19583"/>
                                  <a:gd name="connsiteX2" fmla="*/ 10289 w 12633"/>
                                  <a:gd name="connsiteY2" fmla="*/ 18769 h 19583"/>
                                  <a:gd name="connsiteX3" fmla="*/ 12633 w 12633"/>
                                  <a:gd name="connsiteY3" fmla="*/ 0 h 19583"/>
                                  <a:gd name="connsiteX0" fmla="*/ 0 w 12633"/>
                                  <a:gd name="connsiteY0" fmla="*/ 0 h 19583"/>
                                  <a:gd name="connsiteX1" fmla="*/ 2623 w 12633"/>
                                  <a:gd name="connsiteY1" fmla="*/ 14604 h 19583"/>
                                  <a:gd name="connsiteX2" fmla="*/ 10289 w 12633"/>
                                  <a:gd name="connsiteY2" fmla="*/ 18769 h 19583"/>
                                  <a:gd name="connsiteX3" fmla="*/ 12633 w 12633"/>
                                  <a:gd name="connsiteY3" fmla="*/ 0 h 19583"/>
                                  <a:gd name="connsiteX0" fmla="*/ 0 w 12633"/>
                                  <a:gd name="connsiteY0" fmla="*/ 0 h 19583"/>
                                  <a:gd name="connsiteX1" fmla="*/ 2623 w 12633"/>
                                  <a:gd name="connsiteY1" fmla="*/ 14604 h 19583"/>
                                  <a:gd name="connsiteX2" fmla="*/ 10289 w 12633"/>
                                  <a:gd name="connsiteY2" fmla="*/ 18769 h 19583"/>
                                  <a:gd name="connsiteX3" fmla="*/ 12633 w 12633"/>
                                  <a:gd name="connsiteY3" fmla="*/ 0 h 19583"/>
                                  <a:gd name="connsiteX0" fmla="*/ 0 w 12633"/>
                                  <a:gd name="connsiteY0" fmla="*/ 0 h 19583"/>
                                  <a:gd name="connsiteX1" fmla="*/ 2623 w 12633"/>
                                  <a:gd name="connsiteY1" fmla="*/ 14604 h 19583"/>
                                  <a:gd name="connsiteX2" fmla="*/ 10289 w 12633"/>
                                  <a:gd name="connsiteY2" fmla="*/ 18769 h 19583"/>
                                  <a:gd name="connsiteX3" fmla="*/ 12633 w 12633"/>
                                  <a:gd name="connsiteY3" fmla="*/ 0 h 19583"/>
                                </a:gdLst>
                                <a:ahLst/>
                                <a:cxnLst>
                                  <a:cxn ang="0">
                                    <a:pos x="connsiteX0" y="connsiteY0"/>
                                  </a:cxn>
                                  <a:cxn ang="0">
                                    <a:pos x="connsiteX1" y="connsiteY1"/>
                                  </a:cxn>
                                  <a:cxn ang="0">
                                    <a:pos x="connsiteX2" y="connsiteY2"/>
                                  </a:cxn>
                                  <a:cxn ang="0">
                                    <a:pos x="connsiteX3" y="connsiteY3"/>
                                  </a:cxn>
                                </a:cxnLst>
                                <a:rect l="l" t="t" r="r" b="b"/>
                                <a:pathLst>
                                  <a:path w="12633" h="19583">
                                    <a:moveTo>
                                      <a:pt x="0" y="0"/>
                                    </a:moveTo>
                                    <a:cubicBezTo>
                                      <a:pt x="2798" y="20286"/>
                                      <a:pt x="310" y="3242"/>
                                      <a:pt x="2623" y="14604"/>
                                    </a:cubicBezTo>
                                    <a:cubicBezTo>
                                      <a:pt x="4298" y="15686"/>
                                      <a:pt x="8997" y="21745"/>
                                      <a:pt x="10289" y="18769"/>
                                    </a:cubicBezTo>
                                    <a:cubicBezTo>
                                      <a:pt x="12509" y="1187"/>
                                      <a:pt x="10931" y="18933"/>
                                      <a:pt x="12633" y="0"/>
                                    </a:cubicBezTo>
                                  </a:path>
                                </a:pathLst>
                              </a:custGeom>
                              <a:noFill/>
                              <a:ln w="19050" cap="flat">
                                <a:solidFill>
                                  <a:srgbClr val="C00000"/>
                                </a:solidFill>
                                <a:prstDash val="dash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3" o:spid="_x0000_s1026" style="position:absolute;margin-left:130.1pt;margin-top:152.1pt;width:234.8pt;height:18.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2633,195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" path="m,c2798,20286,310,3242,2623,14604v1675,1082,6374,7141,7666,4165c12509,1187,10931,18933,12633,e" filled="f" strokecolor="#c00000" strokeweight="1.5pt">
                      <v:stroke dashstyle="dashDot"/>
                      <v:path arrowok="t" o:connecttype="custom" o:connectlocs="0,0;619210,171621;2428919,220566;2982266,0" o:connectangles="0,0,0,0"/>
                    </v:shape>
                  </w:pict>
                </mc:Fallback>
              </mc:AlternateContent>
            </w:r>
            <w:r w:rsidR="008B1B9A">
              <w:rPr>
                <w:noProof/>
                <w:lang w:eastAsia="cs-CZ"/>
              </w:rPr>
              <w:drawing>
                <wp:inline distT="0" distB="0" distL="0" distR="0" wp14:anchorId="5227CC39" wp14:editId="5BD2984C">
                  <wp:extent cx="5580000" cy="3825201"/>
                  <wp:effectExtent l="0" t="0" r="1905" b="444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580000" cy="3825201"/>
                          </a:xfrm>
                          <a:prstGeom prst="rect">
                            <a:avLst/>
                          </a:prstGeom>
                        </pic:spPr>
                      </pic:pic>
                    </a:graphicData>
                  </a:graphic>
                </wp:inline>
              </w:drawing>
            </w:r>
          </w:p>
        </w:tc>
      </w:tr>
      <w:tr w:rsidR="008B592F" w:rsidTr="008B592F">
        <w:tc>
          <w:tcPr>
            <w:tcW w:w="9004" w:type="dxa"/>
          </w:tcPr>
          <w:p w:rsidR="008B592F" w:rsidRPr="002F2E77" w:rsidRDefault="008B592F" w:rsidP="008B1B9A">
            <w:pPr>
              <w:rPr>
                <w:i/>
              </w:rPr>
            </w:pPr>
            <w:r w:rsidRPr="002F2E77">
              <w:rPr>
                <w:i/>
              </w:rPr>
              <w:t xml:space="preserve">Obr. 1: </w:t>
            </w:r>
            <w:r>
              <w:rPr>
                <w:i/>
              </w:rPr>
              <w:t>Celkový pohled na lokalitu</w:t>
            </w:r>
            <w:r w:rsidR="00E80D1E">
              <w:rPr>
                <w:i/>
              </w:rPr>
              <w:t xml:space="preserve"> </w:t>
            </w:r>
            <w:r w:rsidR="007875DC">
              <w:rPr>
                <w:i/>
              </w:rPr>
              <w:t>výstavby P7-</w:t>
            </w:r>
            <w:r w:rsidR="008B1B9A">
              <w:rPr>
                <w:i/>
              </w:rPr>
              <w:t>2</w:t>
            </w:r>
            <w:r w:rsidR="00AE3320">
              <w:rPr>
                <w:i/>
              </w:rPr>
              <w:t>, pohled proti toku</w:t>
            </w:r>
            <w:r w:rsidR="00E80D1E">
              <w:rPr>
                <w:i/>
              </w:rPr>
              <w:t>, červeně vyznačena poloha navržené hráze (SO 01, SO 02, SO 03, SO 04)</w:t>
            </w:r>
          </w:p>
        </w:tc>
      </w:tr>
      <w:tr w:rsidR="003624D7" w:rsidTr="008B592F">
        <w:tc>
          <w:tcPr>
            <w:tcW w:w="9004" w:type="dxa"/>
          </w:tcPr>
          <w:p w:rsidR="003624D7" w:rsidRPr="002F2E77" w:rsidRDefault="003624D7" w:rsidP="00E80D1E">
            <w:pPr>
              <w:rPr>
                <w:i/>
              </w:rPr>
            </w:pPr>
            <w:r>
              <w:rPr>
                <w:noProof/>
                <w:lang w:eastAsia="cs-CZ"/>
              </w:rPr>
              <mc:AlternateContent>
                <mc:Choice Requires="wps">
                  <w:drawing>
                    <wp:anchor distT="0" distB="0" distL="114300" distR="114300" simplePos="0" relativeHeight="251668480" behindDoc="0" locked="0" layoutInCell="1" allowOverlap="1" wp14:anchorId="39298389" wp14:editId="08A7F624">
                      <wp:simplePos x="0" y="0"/>
                      <wp:positionH relativeFrom="column">
                        <wp:posOffset>356870</wp:posOffset>
                      </wp:positionH>
                      <wp:positionV relativeFrom="paragraph">
                        <wp:posOffset>1914525</wp:posOffset>
                      </wp:positionV>
                      <wp:extent cx="2663243" cy="1258268"/>
                      <wp:effectExtent l="0" t="0" r="22860" b="18415"/>
                      <wp:wrapNone/>
                      <wp:docPr id="15" name="Freeform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663243" cy="1258268"/>
                              </a:xfrm>
                              <a:custGeom>
                                <a:avLst/>
                                <a:gdLst>
                                  <a:gd name="T0" fmla="*/ 0 w 7905"/>
                                  <a:gd name="T1" fmla="*/ 180 h 180"/>
                                  <a:gd name="T2" fmla="*/ 3495 w 7905"/>
                                  <a:gd name="T3" fmla="*/ 165 h 180"/>
                                  <a:gd name="T4" fmla="*/ 7905 w 7905"/>
                                  <a:gd name="T5" fmla="*/ 0 h 180"/>
                                  <a:gd name="connsiteX0" fmla="*/ 0 w 9279"/>
                                  <a:gd name="connsiteY0" fmla="*/ 10000 h 10000"/>
                                  <a:gd name="connsiteX1" fmla="*/ 3700 w 9279"/>
                                  <a:gd name="connsiteY1" fmla="*/ 9167 h 10000"/>
                                  <a:gd name="connsiteX2" fmla="*/ 9279 w 9279"/>
                                  <a:gd name="connsiteY2" fmla="*/ 0 h 10000"/>
                                  <a:gd name="connsiteX0" fmla="*/ 0 w 10000"/>
                                  <a:gd name="connsiteY0" fmla="*/ 10000 h 10000"/>
                                  <a:gd name="connsiteX1" fmla="*/ 4355 w 10000"/>
                                  <a:gd name="connsiteY1" fmla="*/ 10000 h 10000"/>
                                  <a:gd name="connsiteX2" fmla="*/ 10000 w 10000"/>
                                  <a:gd name="connsiteY2" fmla="*/ 0 h 10000"/>
                                  <a:gd name="connsiteX0" fmla="*/ 0 w 9816"/>
                                  <a:gd name="connsiteY0" fmla="*/ 10000 h 10000"/>
                                  <a:gd name="connsiteX1" fmla="*/ 4355 w 9816"/>
                                  <a:gd name="connsiteY1" fmla="*/ 10000 h 10000"/>
                                  <a:gd name="connsiteX2" fmla="*/ 9816 w 9816"/>
                                  <a:gd name="connsiteY2" fmla="*/ 0 h 10000"/>
                                  <a:gd name="connsiteX0" fmla="*/ 0 w 7438"/>
                                  <a:gd name="connsiteY0" fmla="*/ 180 h 37859"/>
                                  <a:gd name="connsiteX1" fmla="*/ 4437 w 7438"/>
                                  <a:gd name="connsiteY1" fmla="*/ 180 h 37859"/>
                                  <a:gd name="connsiteX2" fmla="*/ 7438 w 7438"/>
                                  <a:gd name="connsiteY2" fmla="*/ 37680 h 37859"/>
                                  <a:gd name="connsiteX0" fmla="*/ 0 w 9542"/>
                                  <a:gd name="connsiteY0" fmla="*/ 48 h 10047"/>
                                  <a:gd name="connsiteX1" fmla="*/ 5965 w 9542"/>
                                  <a:gd name="connsiteY1" fmla="*/ 48 h 10047"/>
                                  <a:gd name="connsiteX2" fmla="*/ 9542 w 9542"/>
                                  <a:gd name="connsiteY2" fmla="*/ 10000 h 10047"/>
                                  <a:gd name="connsiteX0" fmla="*/ 0 w 10000"/>
                                  <a:gd name="connsiteY0" fmla="*/ 0 h 12608"/>
                                  <a:gd name="connsiteX1" fmla="*/ 6251 w 10000"/>
                                  <a:gd name="connsiteY1" fmla="*/ 12608 h 12608"/>
                                  <a:gd name="connsiteX2" fmla="*/ 10000 w 10000"/>
                                  <a:gd name="connsiteY2" fmla="*/ 9905 h 12608"/>
                                  <a:gd name="connsiteX0" fmla="*/ 0 w 7275"/>
                                  <a:gd name="connsiteY0" fmla="*/ 1307 h 2703"/>
                                  <a:gd name="connsiteX1" fmla="*/ 3526 w 7275"/>
                                  <a:gd name="connsiteY1" fmla="*/ 2703 h 2703"/>
                                  <a:gd name="connsiteX2" fmla="*/ 7275 w 7275"/>
                                  <a:gd name="connsiteY2" fmla="*/ 0 h 2703"/>
                                  <a:gd name="connsiteX0" fmla="*/ 0 w 10000"/>
                                  <a:gd name="connsiteY0" fmla="*/ 4835 h 17698"/>
                                  <a:gd name="connsiteX1" fmla="*/ 5060 w 10000"/>
                                  <a:gd name="connsiteY1" fmla="*/ 17698 h 17698"/>
                                  <a:gd name="connsiteX2" fmla="*/ 10000 w 10000"/>
                                  <a:gd name="connsiteY2" fmla="*/ 0 h 17698"/>
                                  <a:gd name="connsiteX0" fmla="*/ 0 w 11426"/>
                                  <a:gd name="connsiteY0" fmla="*/ 125 h 12988"/>
                                  <a:gd name="connsiteX1" fmla="*/ 5060 w 11426"/>
                                  <a:gd name="connsiteY1" fmla="*/ 12988 h 12988"/>
                                  <a:gd name="connsiteX2" fmla="*/ 11426 w 11426"/>
                                  <a:gd name="connsiteY2" fmla="*/ 0 h 12988"/>
                                  <a:gd name="connsiteX0" fmla="*/ 0 w 11426"/>
                                  <a:gd name="connsiteY0" fmla="*/ 0 h 12988"/>
                                  <a:gd name="connsiteX1" fmla="*/ 5060 w 11426"/>
                                  <a:gd name="connsiteY1" fmla="*/ 12988 h 12988"/>
                                  <a:gd name="connsiteX2" fmla="*/ 11426 w 11426"/>
                                  <a:gd name="connsiteY2" fmla="*/ 0 h 12988"/>
                                  <a:gd name="connsiteX0" fmla="*/ 0 w 9299"/>
                                  <a:gd name="connsiteY0" fmla="*/ 0 h 49474"/>
                                  <a:gd name="connsiteX1" fmla="*/ 2933 w 9299"/>
                                  <a:gd name="connsiteY1" fmla="*/ 49474 h 49474"/>
                                  <a:gd name="connsiteX2" fmla="*/ 9299 w 9299"/>
                                  <a:gd name="connsiteY2" fmla="*/ 36486 h 49474"/>
                                  <a:gd name="connsiteX0" fmla="*/ 2938 w 6846"/>
                                  <a:gd name="connsiteY0" fmla="*/ 0 h 14003"/>
                                  <a:gd name="connsiteX1" fmla="*/ 0 w 6846"/>
                                  <a:gd name="connsiteY1" fmla="*/ 14003 h 14003"/>
                                  <a:gd name="connsiteX2" fmla="*/ 6846 w 6846"/>
                                  <a:gd name="connsiteY2" fmla="*/ 11378 h 14003"/>
                                  <a:gd name="connsiteX0" fmla="*/ 4292 w 10000"/>
                                  <a:gd name="connsiteY0" fmla="*/ 0 h 10000"/>
                                  <a:gd name="connsiteX1" fmla="*/ 0 w 10000"/>
                                  <a:gd name="connsiteY1" fmla="*/ 10000 h 10000"/>
                                  <a:gd name="connsiteX2" fmla="*/ 10000 w 10000"/>
                                  <a:gd name="connsiteY2" fmla="*/ 8125 h 10000"/>
                                  <a:gd name="connsiteX0" fmla="*/ 4403 w 10111"/>
                                  <a:gd name="connsiteY0" fmla="*/ 0 h 10000"/>
                                  <a:gd name="connsiteX1" fmla="*/ 4718 w 10111"/>
                                  <a:gd name="connsiteY1" fmla="*/ 1689 h 10000"/>
                                  <a:gd name="connsiteX2" fmla="*/ 111 w 10111"/>
                                  <a:gd name="connsiteY2" fmla="*/ 10000 h 10000"/>
                                  <a:gd name="connsiteX3" fmla="*/ 10111 w 10111"/>
                                  <a:gd name="connsiteY3" fmla="*/ 8125 h 10000"/>
                                  <a:gd name="connsiteX0" fmla="*/ 4362 w 10070"/>
                                  <a:gd name="connsiteY0" fmla="*/ 101 h 10101"/>
                                  <a:gd name="connsiteX1" fmla="*/ 7949 w 10070"/>
                                  <a:gd name="connsiteY1" fmla="*/ 945 h 10101"/>
                                  <a:gd name="connsiteX2" fmla="*/ 70 w 10070"/>
                                  <a:gd name="connsiteY2" fmla="*/ 10101 h 10101"/>
                                  <a:gd name="connsiteX3" fmla="*/ 10070 w 10070"/>
                                  <a:gd name="connsiteY3" fmla="*/ 8226 h 10101"/>
                                  <a:gd name="connsiteX0" fmla="*/ 4362 w 10070"/>
                                  <a:gd name="connsiteY0" fmla="*/ 0 h 10000"/>
                                  <a:gd name="connsiteX1" fmla="*/ 7949 w 10070"/>
                                  <a:gd name="connsiteY1" fmla="*/ 844 h 10000"/>
                                  <a:gd name="connsiteX2" fmla="*/ 70 w 10070"/>
                                  <a:gd name="connsiteY2" fmla="*/ 10000 h 10000"/>
                                  <a:gd name="connsiteX3" fmla="*/ 10070 w 10070"/>
                                  <a:gd name="connsiteY3" fmla="*/ 8125 h 10000"/>
                                  <a:gd name="connsiteX0" fmla="*/ 4383 w 10091"/>
                                  <a:gd name="connsiteY0" fmla="*/ 0 h 10000"/>
                                  <a:gd name="connsiteX1" fmla="*/ 7970 w 10091"/>
                                  <a:gd name="connsiteY1" fmla="*/ 844 h 10000"/>
                                  <a:gd name="connsiteX2" fmla="*/ 91 w 10091"/>
                                  <a:gd name="connsiteY2" fmla="*/ 10000 h 10000"/>
                                  <a:gd name="connsiteX3" fmla="*/ 10091 w 10091"/>
                                  <a:gd name="connsiteY3" fmla="*/ 8125 h 10000"/>
                                  <a:gd name="connsiteX0" fmla="*/ 8709 w 14417"/>
                                  <a:gd name="connsiteY0" fmla="*/ 0 h 8148"/>
                                  <a:gd name="connsiteX1" fmla="*/ 12296 w 14417"/>
                                  <a:gd name="connsiteY1" fmla="*/ 844 h 8148"/>
                                  <a:gd name="connsiteX2" fmla="*/ 55 w 14417"/>
                                  <a:gd name="connsiteY2" fmla="*/ 2268 h 8148"/>
                                  <a:gd name="connsiteX3" fmla="*/ 14417 w 14417"/>
                                  <a:gd name="connsiteY3" fmla="*/ 8125 h 8148"/>
                                  <a:gd name="connsiteX0" fmla="*/ 6041 w 10000"/>
                                  <a:gd name="connsiteY0" fmla="*/ 0 h 10163"/>
                                  <a:gd name="connsiteX1" fmla="*/ 8529 w 10000"/>
                                  <a:gd name="connsiteY1" fmla="*/ 1036 h 10163"/>
                                  <a:gd name="connsiteX2" fmla="*/ 38 w 10000"/>
                                  <a:gd name="connsiteY2" fmla="*/ 2784 h 10163"/>
                                  <a:gd name="connsiteX3" fmla="*/ 10000 w 10000"/>
                                  <a:gd name="connsiteY3" fmla="*/ 9972 h 10163"/>
                                  <a:gd name="connsiteX0" fmla="*/ 6003 w 9962"/>
                                  <a:gd name="connsiteY0" fmla="*/ 0 h 10163"/>
                                  <a:gd name="connsiteX1" fmla="*/ 8491 w 9962"/>
                                  <a:gd name="connsiteY1" fmla="*/ 1036 h 10163"/>
                                  <a:gd name="connsiteX2" fmla="*/ 0 w 9962"/>
                                  <a:gd name="connsiteY2" fmla="*/ 2784 h 10163"/>
                                  <a:gd name="connsiteX3" fmla="*/ 9962 w 9962"/>
                                  <a:gd name="connsiteY3" fmla="*/ 9972 h 10163"/>
                                  <a:gd name="connsiteX0" fmla="*/ 6026 w 13477"/>
                                  <a:gd name="connsiteY0" fmla="*/ 0 h 21051"/>
                                  <a:gd name="connsiteX1" fmla="*/ 8523 w 13477"/>
                                  <a:gd name="connsiteY1" fmla="*/ 1019 h 21051"/>
                                  <a:gd name="connsiteX2" fmla="*/ 0 w 13477"/>
                                  <a:gd name="connsiteY2" fmla="*/ 2739 h 21051"/>
                                  <a:gd name="connsiteX3" fmla="*/ 13477 w 13477"/>
                                  <a:gd name="connsiteY3" fmla="*/ 21031 h 21051"/>
                                  <a:gd name="connsiteX0" fmla="*/ 6026 w 13477"/>
                                  <a:gd name="connsiteY0" fmla="*/ 0 h 21031"/>
                                  <a:gd name="connsiteX1" fmla="*/ 8523 w 13477"/>
                                  <a:gd name="connsiteY1" fmla="*/ 1019 h 21031"/>
                                  <a:gd name="connsiteX2" fmla="*/ 0 w 13477"/>
                                  <a:gd name="connsiteY2" fmla="*/ 2739 h 21031"/>
                                  <a:gd name="connsiteX3" fmla="*/ 13477 w 13477"/>
                                  <a:gd name="connsiteY3" fmla="*/ 21031 h 21031"/>
                                  <a:gd name="connsiteX0" fmla="*/ 6689 w 14140"/>
                                  <a:gd name="connsiteY0" fmla="*/ 0 h 21031"/>
                                  <a:gd name="connsiteX1" fmla="*/ 9186 w 14140"/>
                                  <a:gd name="connsiteY1" fmla="*/ 1019 h 21031"/>
                                  <a:gd name="connsiteX2" fmla="*/ 663 w 14140"/>
                                  <a:gd name="connsiteY2" fmla="*/ 2739 h 21031"/>
                                  <a:gd name="connsiteX3" fmla="*/ 2083 w 14140"/>
                                  <a:gd name="connsiteY3" fmla="*/ 7453 h 21031"/>
                                  <a:gd name="connsiteX4" fmla="*/ 14140 w 14140"/>
                                  <a:gd name="connsiteY4" fmla="*/ 21031 h 21031"/>
                                  <a:gd name="connsiteX0" fmla="*/ 6506 w 13957"/>
                                  <a:gd name="connsiteY0" fmla="*/ 0 h 21031"/>
                                  <a:gd name="connsiteX1" fmla="*/ 9003 w 13957"/>
                                  <a:gd name="connsiteY1" fmla="*/ 1019 h 21031"/>
                                  <a:gd name="connsiteX2" fmla="*/ 480 w 13957"/>
                                  <a:gd name="connsiteY2" fmla="*/ 2739 h 21031"/>
                                  <a:gd name="connsiteX3" fmla="*/ 2659 w 13957"/>
                                  <a:gd name="connsiteY3" fmla="*/ 9572 h 21031"/>
                                  <a:gd name="connsiteX4" fmla="*/ 13957 w 13957"/>
                                  <a:gd name="connsiteY4" fmla="*/ 21031 h 21031"/>
                                  <a:gd name="connsiteX0" fmla="*/ 6506 w 13957"/>
                                  <a:gd name="connsiteY0" fmla="*/ 0 h 21031"/>
                                  <a:gd name="connsiteX1" fmla="*/ 9346 w 13957"/>
                                  <a:gd name="connsiteY1" fmla="*/ 941 h 21031"/>
                                  <a:gd name="connsiteX2" fmla="*/ 480 w 13957"/>
                                  <a:gd name="connsiteY2" fmla="*/ 2739 h 21031"/>
                                  <a:gd name="connsiteX3" fmla="*/ 2659 w 13957"/>
                                  <a:gd name="connsiteY3" fmla="*/ 9572 h 21031"/>
                                  <a:gd name="connsiteX4" fmla="*/ 13957 w 13957"/>
                                  <a:gd name="connsiteY4" fmla="*/ 21031 h 21031"/>
                                  <a:gd name="connsiteX0" fmla="*/ 7094 w 13957"/>
                                  <a:gd name="connsiteY0" fmla="*/ 0 h 21031"/>
                                  <a:gd name="connsiteX1" fmla="*/ 9346 w 13957"/>
                                  <a:gd name="connsiteY1" fmla="*/ 941 h 21031"/>
                                  <a:gd name="connsiteX2" fmla="*/ 480 w 13957"/>
                                  <a:gd name="connsiteY2" fmla="*/ 2739 h 21031"/>
                                  <a:gd name="connsiteX3" fmla="*/ 2659 w 13957"/>
                                  <a:gd name="connsiteY3" fmla="*/ 9572 h 21031"/>
                                  <a:gd name="connsiteX4" fmla="*/ 13957 w 13957"/>
                                  <a:gd name="connsiteY4" fmla="*/ 21031 h 21031"/>
                                  <a:gd name="connsiteX0" fmla="*/ 9346 w 13957"/>
                                  <a:gd name="connsiteY0" fmla="*/ 86 h 20176"/>
                                  <a:gd name="connsiteX1" fmla="*/ 480 w 13957"/>
                                  <a:gd name="connsiteY1" fmla="*/ 1884 h 20176"/>
                                  <a:gd name="connsiteX2" fmla="*/ 2659 w 13957"/>
                                  <a:gd name="connsiteY2" fmla="*/ 8717 h 20176"/>
                                  <a:gd name="connsiteX3" fmla="*/ 13957 w 13957"/>
                                  <a:gd name="connsiteY3" fmla="*/ 20176 h 20176"/>
                                  <a:gd name="connsiteX0" fmla="*/ 318 w 16315"/>
                                  <a:gd name="connsiteY0" fmla="*/ 4125 h 18558"/>
                                  <a:gd name="connsiteX1" fmla="*/ 2838 w 16315"/>
                                  <a:gd name="connsiteY1" fmla="*/ 266 h 18558"/>
                                  <a:gd name="connsiteX2" fmla="*/ 5017 w 16315"/>
                                  <a:gd name="connsiteY2" fmla="*/ 7099 h 18558"/>
                                  <a:gd name="connsiteX3" fmla="*/ 16315 w 16315"/>
                                  <a:gd name="connsiteY3" fmla="*/ 18558 h 18558"/>
                                  <a:gd name="connsiteX0" fmla="*/ 0 w 15997"/>
                                  <a:gd name="connsiteY0" fmla="*/ 0 h 14433"/>
                                  <a:gd name="connsiteX1" fmla="*/ 4699 w 15997"/>
                                  <a:gd name="connsiteY1" fmla="*/ 2974 h 14433"/>
                                  <a:gd name="connsiteX2" fmla="*/ 15997 w 15997"/>
                                  <a:gd name="connsiteY2" fmla="*/ 14433 h 14433"/>
                                  <a:gd name="connsiteX0" fmla="*/ 0 w 15997"/>
                                  <a:gd name="connsiteY0" fmla="*/ 0 h 14433"/>
                                  <a:gd name="connsiteX1" fmla="*/ 4699 w 15997"/>
                                  <a:gd name="connsiteY1" fmla="*/ 3540 h 14433"/>
                                  <a:gd name="connsiteX2" fmla="*/ 15997 w 15997"/>
                                  <a:gd name="connsiteY2" fmla="*/ 14433 h 14433"/>
                                  <a:gd name="connsiteX0" fmla="*/ 0 w 13614"/>
                                  <a:gd name="connsiteY0" fmla="*/ 0 h 10191"/>
                                  <a:gd name="connsiteX1" fmla="*/ 4699 w 13614"/>
                                  <a:gd name="connsiteY1" fmla="*/ 3540 h 10191"/>
                                  <a:gd name="connsiteX2" fmla="*/ 13614 w 13614"/>
                                  <a:gd name="connsiteY2" fmla="*/ 10191 h 10191"/>
                                  <a:gd name="connsiteX0" fmla="*/ 0 w 13614"/>
                                  <a:gd name="connsiteY0" fmla="*/ 0 h 10191"/>
                                  <a:gd name="connsiteX1" fmla="*/ 4699 w 13614"/>
                                  <a:gd name="connsiteY1" fmla="*/ 3540 h 10191"/>
                                  <a:gd name="connsiteX2" fmla="*/ 13614 w 13614"/>
                                  <a:gd name="connsiteY2" fmla="*/ 10191 h 10191"/>
                                  <a:gd name="connsiteX0" fmla="*/ 0 w 13614"/>
                                  <a:gd name="connsiteY0" fmla="*/ 0 h 10191"/>
                                  <a:gd name="connsiteX1" fmla="*/ 4699 w 13614"/>
                                  <a:gd name="connsiteY1" fmla="*/ 3540 h 10191"/>
                                  <a:gd name="connsiteX2" fmla="*/ 13614 w 13614"/>
                                  <a:gd name="connsiteY2" fmla="*/ 10191 h 10191"/>
                                  <a:gd name="connsiteX0" fmla="*/ 6917 w 12736"/>
                                  <a:gd name="connsiteY0" fmla="*/ 0 h 13019"/>
                                  <a:gd name="connsiteX1" fmla="*/ 11616 w 12736"/>
                                  <a:gd name="connsiteY1" fmla="*/ 3540 h 13019"/>
                                  <a:gd name="connsiteX2" fmla="*/ 1597 w 12736"/>
                                  <a:gd name="connsiteY2" fmla="*/ 13019 h 13019"/>
                                  <a:gd name="connsiteX0" fmla="*/ 5380 w 11268"/>
                                  <a:gd name="connsiteY0" fmla="*/ 0 h 15989"/>
                                  <a:gd name="connsiteX1" fmla="*/ 10079 w 11268"/>
                                  <a:gd name="connsiteY1" fmla="*/ 3540 h 15989"/>
                                  <a:gd name="connsiteX2" fmla="*/ 1693 w 11268"/>
                                  <a:gd name="connsiteY2" fmla="*/ 15989 h 15989"/>
                                  <a:gd name="connsiteX0" fmla="*/ 3687 w 10676"/>
                                  <a:gd name="connsiteY0" fmla="*/ 0 h 15989"/>
                                  <a:gd name="connsiteX1" fmla="*/ 8386 w 10676"/>
                                  <a:gd name="connsiteY1" fmla="*/ 3540 h 15989"/>
                                  <a:gd name="connsiteX2" fmla="*/ 0 w 10676"/>
                                  <a:gd name="connsiteY2" fmla="*/ 15989 h 15989"/>
                                  <a:gd name="connsiteX0" fmla="*/ 6689 w 13289"/>
                                  <a:gd name="connsiteY0" fmla="*/ 0 h 16979"/>
                                  <a:gd name="connsiteX1" fmla="*/ 11388 w 13289"/>
                                  <a:gd name="connsiteY1" fmla="*/ 3540 h 16979"/>
                                  <a:gd name="connsiteX2" fmla="*/ 0 w 13289"/>
                                  <a:gd name="connsiteY2" fmla="*/ 16979 h 16979"/>
                                  <a:gd name="connsiteX0" fmla="*/ 6689 w 11544"/>
                                  <a:gd name="connsiteY0" fmla="*/ 0 h 16979"/>
                                  <a:gd name="connsiteX1" fmla="*/ 9402 w 11544"/>
                                  <a:gd name="connsiteY1" fmla="*/ 2550 h 16979"/>
                                  <a:gd name="connsiteX2" fmla="*/ 0 w 11544"/>
                                  <a:gd name="connsiteY2" fmla="*/ 16979 h 16979"/>
                                  <a:gd name="connsiteX0" fmla="*/ 12339 w 12439"/>
                                  <a:gd name="connsiteY0" fmla="*/ 0 h 18676"/>
                                  <a:gd name="connsiteX1" fmla="*/ 9402 w 12439"/>
                                  <a:gd name="connsiteY1" fmla="*/ 4247 h 18676"/>
                                  <a:gd name="connsiteX2" fmla="*/ 0 w 12439"/>
                                  <a:gd name="connsiteY2" fmla="*/ 18676 h 18676"/>
                                  <a:gd name="connsiteX0" fmla="*/ 12339 w 12339"/>
                                  <a:gd name="connsiteY0" fmla="*/ 0 h 18676"/>
                                  <a:gd name="connsiteX1" fmla="*/ 9402 w 12339"/>
                                  <a:gd name="connsiteY1" fmla="*/ 4247 h 18676"/>
                                  <a:gd name="connsiteX2" fmla="*/ 0 w 12339"/>
                                  <a:gd name="connsiteY2" fmla="*/ 18676 h 18676"/>
                                  <a:gd name="connsiteX0" fmla="*/ 12339 w 12339"/>
                                  <a:gd name="connsiteY0" fmla="*/ 0 h 18676"/>
                                  <a:gd name="connsiteX1" fmla="*/ 9402 w 12339"/>
                                  <a:gd name="connsiteY1" fmla="*/ 4247 h 18676"/>
                                  <a:gd name="connsiteX2" fmla="*/ 0 w 12339"/>
                                  <a:gd name="connsiteY2" fmla="*/ 18676 h 18676"/>
                                  <a:gd name="connsiteX0" fmla="*/ 12339 w 12339"/>
                                  <a:gd name="connsiteY0" fmla="*/ 0 h 18676"/>
                                  <a:gd name="connsiteX1" fmla="*/ 9402 w 12339"/>
                                  <a:gd name="connsiteY1" fmla="*/ 4247 h 18676"/>
                                  <a:gd name="connsiteX2" fmla="*/ 0 w 12339"/>
                                  <a:gd name="connsiteY2" fmla="*/ 18676 h 18676"/>
                                  <a:gd name="connsiteX0" fmla="*/ 12339 w 12339"/>
                                  <a:gd name="connsiteY0" fmla="*/ 0 h 18676"/>
                                  <a:gd name="connsiteX1" fmla="*/ 9402 w 12339"/>
                                  <a:gd name="connsiteY1" fmla="*/ 4247 h 18676"/>
                                  <a:gd name="connsiteX2" fmla="*/ 0 w 12339"/>
                                  <a:gd name="connsiteY2" fmla="*/ 18676 h 18676"/>
                                </a:gdLst>
                                <a:ahLst/>
                                <a:cxnLst>
                                  <a:cxn ang="0">
                                    <a:pos x="connsiteX0" y="connsiteY0"/>
                                  </a:cxn>
                                  <a:cxn ang="0">
                                    <a:pos x="connsiteX1" y="connsiteY1"/>
                                  </a:cxn>
                                  <a:cxn ang="0">
                                    <a:pos x="connsiteX2" y="connsiteY2"/>
                                  </a:cxn>
                                </a:cxnLst>
                                <a:rect l="l" t="t" r="r" b="b"/>
                                <a:pathLst>
                                  <a:path w="12339" h="18676">
                                    <a:moveTo>
                                      <a:pt x="12339" y="0"/>
                                    </a:moveTo>
                                    <a:cubicBezTo>
                                      <a:pt x="10008" y="3024"/>
                                      <a:pt x="10884" y="1418"/>
                                      <a:pt x="9402" y="4247"/>
                                    </a:cubicBezTo>
                                    <a:cubicBezTo>
                                      <a:pt x="6264" y="9134"/>
                                      <a:pt x="7169" y="6939"/>
                                      <a:pt x="0" y="18676"/>
                                    </a:cubicBezTo>
                                  </a:path>
                                </a:pathLst>
                              </a:custGeom>
                              <a:noFill/>
                              <a:ln w="19050" cap="flat">
                                <a:solidFill>
                                  <a:srgbClr val="C00000"/>
                                </a:solidFill>
                                <a:prstDash val="dash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3" o:spid="_x0000_s1026" style="position:absolute;margin-left:28.1pt;margin-top:150.75pt;width:209.7pt;height:99.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2339,18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" path="m12339,c10008,3024,10884,1418,9402,4247,6264,9134,7169,6939,,18676e" filled="f" strokecolor="#c00000" strokeweight="1.5pt">
                      <v:stroke dashstyle="dashDot"/>
                      <v:path arrowok="t" o:connecttype="custom" o:connectlocs="2663243,0;2029323,286135;0,1258268" o:connectangles="0,0,0"/>
                    </v:shape>
                  </w:pict>
                </mc:Fallback>
              </mc:AlternateContent>
            </w:r>
            <w:r w:rsidR="008B1B9A">
              <w:rPr>
                <w:noProof/>
                <w:lang w:eastAsia="cs-CZ"/>
              </w:rPr>
              <w:drawing>
                <wp:inline distT="0" distB="0" distL="0" distR="0" wp14:anchorId="2E9A6E9D" wp14:editId="759244F7">
                  <wp:extent cx="5580000" cy="3650789"/>
                  <wp:effectExtent l="0" t="0" r="1905" b="698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580000" cy="3650789"/>
                          </a:xfrm>
                          <a:prstGeom prst="rect">
                            <a:avLst/>
                          </a:prstGeom>
                        </pic:spPr>
                      </pic:pic>
                    </a:graphicData>
                  </a:graphic>
                </wp:inline>
              </w:drawing>
            </w:r>
          </w:p>
        </w:tc>
      </w:tr>
      <w:tr w:rsidR="003624D7" w:rsidTr="008B592F">
        <w:tc>
          <w:tcPr>
            <w:tcW w:w="9004" w:type="dxa"/>
          </w:tcPr>
          <w:p w:rsidR="003624D7" w:rsidRPr="002F2E77" w:rsidRDefault="003624D7" w:rsidP="008B1B9A">
            <w:pPr>
              <w:rPr>
                <w:i/>
              </w:rPr>
            </w:pPr>
            <w:r w:rsidRPr="002F2E77">
              <w:rPr>
                <w:i/>
              </w:rPr>
              <w:t xml:space="preserve">Obr. </w:t>
            </w:r>
            <w:r>
              <w:rPr>
                <w:i/>
              </w:rPr>
              <w:t>2</w:t>
            </w:r>
            <w:r w:rsidRPr="002F2E77">
              <w:rPr>
                <w:i/>
              </w:rPr>
              <w:t xml:space="preserve">: </w:t>
            </w:r>
            <w:r w:rsidR="00933C82">
              <w:rPr>
                <w:i/>
              </w:rPr>
              <w:t xml:space="preserve">Trasa výsadby podél </w:t>
            </w:r>
            <w:r w:rsidR="008B1B9A">
              <w:rPr>
                <w:i/>
              </w:rPr>
              <w:t>koryta toku nad nádrží</w:t>
            </w:r>
            <w:r>
              <w:rPr>
                <w:i/>
              </w:rPr>
              <w:t xml:space="preserve"> </w:t>
            </w:r>
            <w:r w:rsidR="00933C82">
              <w:rPr>
                <w:i/>
              </w:rPr>
              <w:t xml:space="preserve">(vegetační úpravy - </w:t>
            </w:r>
            <w:r>
              <w:rPr>
                <w:i/>
              </w:rPr>
              <w:t>SO 04</w:t>
            </w:r>
            <w:r w:rsidR="00933C82">
              <w:rPr>
                <w:i/>
              </w:rPr>
              <w:t>)</w:t>
            </w:r>
            <w:r>
              <w:rPr>
                <w:i/>
              </w:rPr>
              <w:t xml:space="preserve">, pohled </w:t>
            </w:r>
            <w:r w:rsidR="008B1B9A">
              <w:rPr>
                <w:i/>
              </w:rPr>
              <w:t>proti</w:t>
            </w:r>
            <w:r w:rsidR="00933C82">
              <w:rPr>
                <w:i/>
              </w:rPr>
              <w:t xml:space="preserve"> toku od </w:t>
            </w:r>
            <w:r w:rsidR="008B1B9A">
              <w:rPr>
                <w:i/>
              </w:rPr>
              <w:t>zátopy</w:t>
            </w:r>
            <w:r w:rsidR="00933C82">
              <w:rPr>
                <w:i/>
              </w:rPr>
              <w:t xml:space="preserve"> SO 01</w:t>
            </w:r>
            <w:r w:rsidR="008B1B9A">
              <w:rPr>
                <w:i/>
              </w:rPr>
              <w:t xml:space="preserve"> ke KN 3363</w:t>
            </w:r>
          </w:p>
        </w:tc>
      </w:tr>
    </w:tbl>
    <w:p w:rsidR="00383B49" w:rsidRDefault="00383B49" w:rsidP="00163109">
      <w:pPr>
        <w:widowControl w:val="0"/>
        <w:tabs>
          <w:tab w:val="left" w:pos="360"/>
          <w:tab w:val="right" w:pos="4724"/>
        </w:tabs>
        <w:spacing w:before="120" w:after="120"/>
        <w:ind w:firstLine="374"/>
        <w:jc w:val="both"/>
      </w:pPr>
    </w:p>
    <w:p w:rsidR="00B26B84" w:rsidRDefault="00B26B84" w:rsidP="00163109">
      <w:pPr>
        <w:widowControl w:val="0"/>
        <w:tabs>
          <w:tab w:val="left" w:pos="360"/>
          <w:tab w:val="right" w:pos="4724"/>
        </w:tabs>
        <w:spacing w:before="120" w:after="120"/>
        <w:ind w:firstLine="374"/>
        <w:jc w:val="both"/>
      </w:pPr>
    </w:p>
    <w:p w:rsidR="00B26B84" w:rsidRDefault="00B26B84" w:rsidP="00163109">
      <w:pPr>
        <w:widowControl w:val="0"/>
        <w:tabs>
          <w:tab w:val="left" w:pos="360"/>
          <w:tab w:val="right" w:pos="4724"/>
        </w:tabs>
        <w:spacing w:before="120" w:after="120"/>
        <w:ind w:firstLine="374"/>
        <w:jc w:val="both"/>
      </w:pPr>
    </w:p>
    <w:p w:rsidR="00B26B84" w:rsidRDefault="00B26B84" w:rsidP="005C3BB7">
      <w:pPr>
        <w:widowControl w:val="0"/>
        <w:spacing w:before="120" w:after="120"/>
        <w:jc w:val="both"/>
        <w:outlineLvl w:val="0"/>
      </w:pPr>
    </w:p>
    <w:p w:rsidR="00B26B84" w:rsidRDefault="00B26B84" w:rsidP="005C3BB7">
      <w:pPr>
        <w:widowControl w:val="0"/>
        <w:spacing w:before="120" w:after="120"/>
        <w:jc w:val="both"/>
        <w:outlineLvl w:val="0"/>
        <w:sectPr w:rsidR="00B26B84" w:rsidSect="007D42AE">
          <w:headerReference w:type="even" r:id="rId17"/>
          <w:headerReference w:type="default" r:id="rId18"/>
          <w:footerReference w:type="even" r:id="rId19"/>
          <w:footerReference w:type="default" r:id="rId20"/>
          <w:footnotePr>
            <w:pos w:val="beneathText"/>
          </w:footnotePr>
          <w:type w:val="continuous"/>
          <w:pgSz w:w="11907" w:h="16840" w:code="9"/>
          <w:pgMar w:top="1276" w:right="1418" w:bottom="1418" w:left="0" w:header="709" w:footer="709" w:gutter="1701"/>
          <w:pgNumType w:start="0"/>
          <w:cols w:space="708"/>
          <w:titlePg/>
          <w:docGrid w:linePitch="360"/>
        </w:sectPr>
      </w:pPr>
    </w:p>
    <w:p w:rsidR="00811911" w:rsidRPr="002C68AB" w:rsidRDefault="00811911" w:rsidP="00473475">
      <w:pPr>
        <w:widowControl w:val="0"/>
        <w:jc w:val="both"/>
        <w:outlineLvl w:val="0"/>
        <w:rPr>
          <w:sz w:val="8"/>
          <w:szCs w:val="8"/>
        </w:rPr>
      </w:pPr>
    </w:p>
    <w:sectPr w:rsidR="00811911" w:rsidRPr="002C68AB" w:rsidSect="00811911">
      <w:headerReference w:type="first" r:id="rId21"/>
      <w:footerReference w:type="first" r:id="rId22"/>
      <w:footnotePr>
        <w:pos w:val="beneathText"/>
      </w:footnotePr>
      <w:type w:val="continuous"/>
      <w:pgSz w:w="11907" w:h="16840" w:code="9"/>
      <w:pgMar w:top="1276" w:right="1418" w:bottom="1418" w:left="0" w:header="709" w:footer="709" w:gutter="1701"/>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B1B9A" w:rsidRDefault="008B1B9A">
      <w:r>
        <w:separator/>
      </w:r>
    </w:p>
  </w:endnote>
  <w:endnote w:type="continuationSeparator" w:id="0">
    <w:p w:rsidR="008B1B9A" w:rsidRDefault="008B1B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StarSymbol">
    <w:altName w:val="Times New Roman"/>
    <w:charset w:val="00"/>
    <w:family w:val="auto"/>
    <w:pitch w:val="default"/>
    <w:sig w:usb0="00000003" w:usb1="00000000" w:usb2="00000000" w:usb3="00000000" w:csb0="00000001"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eorgia">
    <w:panose1 w:val="020405020504050203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1B9A" w:rsidRDefault="008B1B9A">
    <w:pPr>
      <w:pStyle w:val="Zpat"/>
      <w:rPr>
        <w:sz w:val="23"/>
        <w:szCs w:val="23"/>
      </w:rPr>
    </w:pPr>
    <w:r>
      <w:rPr>
        <w:sz w:val="23"/>
        <w:szCs w:val="23"/>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1B9A" w:rsidRDefault="008B1B9A" w:rsidP="00681819">
    <w:pPr>
      <w:pStyle w:val="Zpat"/>
      <w:tabs>
        <w:tab w:val="clear" w:pos="4536"/>
        <w:tab w:val="center" w:pos="1134"/>
      </w:tabs>
      <w:rPr>
        <w:sz w:val="6"/>
        <w:szCs w:val="6"/>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1B9A" w:rsidRDefault="008B1B9A" w:rsidP="0054586C">
    <w:pPr>
      <w:pStyle w:val="Zpat"/>
      <w:pBdr>
        <w:top w:val="single" w:sz="4" w:space="1" w:color="999999"/>
        <w:left w:val="single" w:sz="4" w:space="4" w:color="999999"/>
        <w:bottom w:val="single" w:sz="4" w:space="1" w:color="999999"/>
        <w:right w:val="single" w:sz="4" w:space="4" w:color="999999"/>
      </w:pBdr>
      <w:tabs>
        <w:tab w:val="clear" w:pos="4536"/>
        <w:tab w:val="center" w:pos="1134"/>
      </w:tabs>
      <w:rPr>
        <w:sz w:val="6"/>
        <w:szCs w:val="6"/>
      </w:rPr>
    </w:pPr>
    <w:r>
      <w:rPr>
        <w:rFonts w:ascii="Arial Narrow" w:hAnsi="Arial Narrow" w:cs="Arial Narrow"/>
        <w:noProof/>
        <w:color w:val="808080"/>
        <w:sz w:val="18"/>
        <w:szCs w:val="18"/>
        <w:lang w:eastAsia="cs-CZ"/>
      </w:rPr>
      <w:drawing>
        <wp:anchor distT="107950" distB="0" distL="114300" distR="180340" simplePos="0" relativeHeight="251658752" behindDoc="0" locked="0" layoutInCell="1" allowOverlap="0" wp14:anchorId="64A9F387" wp14:editId="66F07ECC">
          <wp:simplePos x="0" y="0"/>
          <wp:positionH relativeFrom="column">
            <wp:posOffset>5025390</wp:posOffset>
          </wp:positionH>
          <wp:positionV relativeFrom="paragraph">
            <wp:posOffset>14605</wp:posOffset>
          </wp:positionV>
          <wp:extent cx="521970" cy="242570"/>
          <wp:effectExtent l="0" t="0" r="0" b="5080"/>
          <wp:wrapSquare wrapText="bothSides"/>
          <wp:docPr id="22"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lum bright="40000"/>
                    <a:extLst>
                      <a:ext uri="{28A0092B-C50C-407E-A947-70E740481C1C}">
                        <a14:useLocalDpi xmlns:a14="http://schemas.microsoft.com/office/drawing/2010/main" val="0"/>
                      </a:ext>
                    </a:extLst>
                  </a:blip>
                  <a:srcRect/>
                  <a:stretch>
                    <a:fillRect/>
                  </a:stretch>
                </pic:blipFill>
                <pic:spPr bwMode="auto">
                  <a:xfrm>
                    <a:off x="0" y="0"/>
                    <a:ext cx="521970" cy="2425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B1B9A" w:rsidRDefault="008B1B9A" w:rsidP="0054586C">
    <w:pPr>
      <w:pStyle w:val="Zpat"/>
      <w:pBdr>
        <w:top w:val="single" w:sz="4" w:space="1" w:color="999999"/>
        <w:left w:val="single" w:sz="4" w:space="4" w:color="999999"/>
        <w:bottom w:val="single" w:sz="4" w:space="1" w:color="999999"/>
        <w:right w:val="single" w:sz="4" w:space="4" w:color="999999"/>
      </w:pBdr>
      <w:tabs>
        <w:tab w:val="clear" w:pos="4536"/>
        <w:tab w:val="center" w:pos="0"/>
      </w:tabs>
      <w:rPr>
        <w:rStyle w:val="slostrnky"/>
        <w:rFonts w:ascii="Arial Narrow" w:hAnsi="Arial Narrow" w:cs="Arial Narrow"/>
        <w:color w:val="808080"/>
      </w:rPr>
    </w:pPr>
    <w:r>
      <w:rPr>
        <w:rFonts w:ascii="Arial Narrow" w:hAnsi="Arial Narrow" w:cs="Arial Narrow"/>
        <w:color w:val="808080"/>
        <w:sz w:val="18"/>
        <w:szCs w:val="18"/>
      </w:rPr>
      <w:t xml:space="preserve">               </w:t>
    </w:r>
    <w:r>
      <w:rPr>
        <w:rStyle w:val="slostrnky"/>
        <w:b/>
        <w:bCs/>
        <w:color w:val="808080"/>
      </w:rPr>
      <w:fldChar w:fldCharType="begin"/>
    </w:r>
    <w:r>
      <w:rPr>
        <w:rStyle w:val="slostrnky"/>
        <w:b/>
        <w:bCs/>
        <w:color w:val="808080"/>
      </w:rPr>
      <w:instrText xml:space="preserve"> PAGE </w:instrText>
    </w:r>
    <w:r>
      <w:rPr>
        <w:rStyle w:val="slostrnky"/>
        <w:b/>
        <w:bCs/>
        <w:color w:val="808080"/>
      </w:rPr>
      <w:fldChar w:fldCharType="separate"/>
    </w:r>
    <w:r w:rsidR="004B31C9">
      <w:rPr>
        <w:rStyle w:val="slostrnky"/>
        <w:b/>
        <w:bCs/>
        <w:noProof/>
        <w:color w:val="808080"/>
      </w:rPr>
      <w:t>4</w:t>
    </w:r>
    <w:r>
      <w:rPr>
        <w:rStyle w:val="slostrnky"/>
        <w:b/>
        <w:bCs/>
        <w:color w:val="808080"/>
      </w:rPr>
      <w:fldChar w:fldCharType="end"/>
    </w:r>
    <w:r>
      <w:rPr>
        <w:rFonts w:ascii="Arial Narrow" w:hAnsi="Arial Narrow" w:cs="Arial Narrow"/>
        <w:color w:val="808080"/>
        <w:sz w:val="18"/>
        <w:szCs w:val="18"/>
      </w:rPr>
      <w:t xml:space="preserve">                                                                                  GAP Pardubice s.r.o., Pražská 135, 530 06  Pardubice</w:t>
    </w:r>
  </w:p>
  <w:p w:rsidR="008B1B9A" w:rsidRDefault="008B1B9A" w:rsidP="0054586C">
    <w:pPr>
      <w:pStyle w:val="Zpat"/>
      <w:pBdr>
        <w:top w:val="single" w:sz="4" w:space="1" w:color="999999"/>
        <w:left w:val="single" w:sz="4" w:space="4" w:color="999999"/>
        <w:bottom w:val="single" w:sz="4" w:space="1" w:color="999999"/>
        <w:right w:val="single" w:sz="4" w:space="4" w:color="999999"/>
      </w:pBdr>
      <w:tabs>
        <w:tab w:val="clear" w:pos="4536"/>
        <w:tab w:val="center" w:pos="1134"/>
      </w:tabs>
      <w:rPr>
        <w:sz w:val="6"/>
        <w:szCs w:val="6"/>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1B9A" w:rsidRDefault="008B1B9A">
    <w:pPr>
      <w:pStyle w:val="Zpat"/>
      <w:pBdr>
        <w:top w:val="single" w:sz="4" w:space="1" w:color="999999"/>
        <w:left w:val="single" w:sz="4" w:space="4" w:color="999999"/>
        <w:bottom w:val="single" w:sz="4" w:space="1" w:color="999999"/>
        <w:right w:val="single" w:sz="4" w:space="4" w:color="999999"/>
      </w:pBdr>
      <w:tabs>
        <w:tab w:val="clear" w:pos="4536"/>
        <w:tab w:val="center" w:pos="1134"/>
      </w:tabs>
      <w:rPr>
        <w:sz w:val="6"/>
        <w:szCs w:val="6"/>
      </w:rPr>
    </w:pPr>
  </w:p>
  <w:p w:rsidR="008B1B9A" w:rsidRDefault="008B1B9A" w:rsidP="007338D9">
    <w:pPr>
      <w:pStyle w:val="Zpat"/>
      <w:pBdr>
        <w:top w:val="single" w:sz="4" w:space="1" w:color="999999"/>
        <w:left w:val="single" w:sz="4" w:space="4" w:color="999999"/>
        <w:bottom w:val="single" w:sz="4" w:space="1" w:color="999999"/>
        <w:right w:val="single" w:sz="4" w:space="4" w:color="999999"/>
      </w:pBdr>
      <w:tabs>
        <w:tab w:val="clear" w:pos="4536"/>
        <w:tab w:val="center" w:pos="0"/>
      </w:tabs>
      <w:rPr>
        <w:rStyle w:val="slostrnky"/>
        <w:rFonts w:ascii="Arial Narrow" w:hAnsi="Arial Narrow" w:cs="Arial Narrow"/>
        <w:color w:val="808080"/>
      </w:rPr>
    </w:pPr>
    <w:r>
      <w:rPr>
        <w:noProof/>
        <w:lang w:eastAsia="cs-CZ"/>
      </w:rPr>
      <w:drawing>
        <wp:anchor distT="107950" distB="0" distL="114300" distR="180340" simplePos="0" relativeHeight="251656704" behindDoc="0" locked="0" layoutInCell="1" allowOverlap="0" wp14:anchorId="4D1CC7B5" wp14:editId="64264929">
          <wp:simplePos x="0" y="0"/>
          <wp:positionH relativeFrom="column">
            <wp:posOffset>-3810</wp:posOffset>
          </wp:positionH>
          <wp:positionV relativeFrom="paragraph">
            <wp:posOffset>-45720</wp:posOffset>
          </wp:positionV>
          <wp:extent cx="521970" cy="242570"/>
          <wp:effectExtent l="0" t="0" r="0" b="5080"/>
          <wp:wrapSquare wrapText="bothSides"/>
          <wp:docPr id="2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lum bright="40000"/>
                    <a:extLst>
                      <a:ext uri="{28A0092B-C50C-407E-A947-70E740481C1C}">
                        <a14:useLocalDpi xmlns:a14="http://schemas.microsoft.com/office/drawing/2010/main" val="0"/>
                      </a:ext>
                    </a:extLst>
                  </a:blip>
                  <a:srcRect/>
                  <a:stretch>
                    <a:fillRect/>
                  </a:stretch>
                </pic:blipFill>
                <pic:spPr bwMode="auto">
                  <a:xfrm>
                    <a:off x="0" y="0"/>
                    <a:ext cx="521970" cy="2425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Narrow" w:hAnsi="Arial Narrow" w:cs="Arial Narrow"/>
        <w:color w:val="808080"/>
        <w:sz w:val="18"/>
        <w:szCs w:val="18"/>
      </w:rPr>
      <w:t xml:space="preserve">                         GAP Pardubice s.r.o., Pražská 135, 530 06  Pardubice                                                                                    </w:t>
    </w:r>
    <w:r>
      <w:rPr>
        <w:rStyle w:val="slostrnky"/>
        <w:b/>
        <w:bCs/>
        <w:color w:val="808080"/>
      </w:rPr>
      <w:fldChar w:fldCharType="begin"/>
    </w:r>
    <w:r>
      <w:rPr>
        <w:rStyle w:val="slostrnky"/>
        <w:b/>
        <w:bCs/>
        <w:color w:val="808080"/>
      </w:rPr>
      <w:instrText xml:space="preserve"> PAGE </w:instrText>
    </w:r>
    <w:r>
      <w:rPr>
        <w:rStyle w:val="slostrnky"/>
        <w:b/>
        <w:bCs/>
        <w:color w:val="808080"/>
      </w:rPr>
      <w:fldChar w:fldCharType="separate"/>
    </w:r>
    <w:r w:rsidR="004B31C9">
      <w:rPr>
        <w:rStyle w:val="slostrnky"/>
        <w:b/>
        <w:bCs/>
        <w:noProof/>
        <w:color w:val="808080"/>
      </w:rPr>
      <w:t>5</w:t>
    </w:r>
    <w:r>
      <w:rPr>
        <w:rStyle w:val="slostrnky"/>
        <w:b/>
        <w:bCs/>
        <w:color w:val="808080"/>
      </w:rPr>
      <w:fldChar w:fldCharType="end"/>
    </w:r>
  </w:p>
  <w:p w:rsidR="008B1B9A" w:rsidRDefault="008B1B9A">
    <w:pPr>
      <w:pStyle w:val="Zpat"/>
      <w:pBdr>
        <w:top w:val="single" w:sz="4" w:space="1" w:color="999999"/>
        <w:left w:val="single" w:sz="4" w:space="4" w:color="999999"/>
        <w:bottom w:val="single" w:sz="4" w:space="1" w:color="999999"/>
        <w:right w:val="single" w:sz="4" w:space="4" w:color="999999"/>
      </w:pBdr>
      <w:tabs>
        <w:tab w:val="clear" w:pos="4536"/>
        <w:tab w:val="center" w:pos="1134"/>
      </w:tabs>
      <w:rPr>
        <w:sz w:val="6"/>
        <w:szCs w:val="6"/>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1B9A" w:rsidRPr="003A5A2B" w:rsidRDefault="008B1B9A" w:rsidP="003A5A2B">
    <w:pPr>
      <w:pStyle w:val="Zpat"/>
      <w:rPr>
        <w:szCs w:val="23"/>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B1B9A" w:rsidRDefault="008B1B9A">
      <w:r>
        <w:separator/>
      </w:r>
    </w:p>
  </w:footnote>
  <w:footnote w:type="continuationSeparator" w:id="0">
    <w:p w:rsidR="008B1B9A" w:rsidRDefault="008B1B9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1B9A" w:rsidRPr="00D949D1" w:rsidRDefault="008B1B9A" w:rsidP="00D949D1">
    <w:pPr>
      <w:pStyle w:val="Zhlav"/>
      <w:pBdr>
        <w:top w:val="single" w:sz="4" w:space="1" w:color="999999"/>
        <w:left w:val="single" w:sz="4" w:space="4" w:color="999999"/>
        <w:bottom w:val="single" w:sz="4" w:space="1" w:color="999999"/>
        <w:right w:val="single" w:sz="4" w:space="4" w:color="999999"/>
      </w:pBdr>
      <w:rPr>
        <w:szCs w:val="18"/>
      </w:rPr>
    </w:pPr>
    <w:r w:rsidRPr="00D949D1">
      <w:rPr>
        <w:rFonts w:ascii="Arial Narrow" w:hAnsi="Arial Narrow" w:cs="Arial Narrow"/>
        <w:color w:val="808080"/>
        <w:sz w:val="18"/>
        <w:szCs w:val="18"/>
      </w:rPr>
      <w:t>POLDR RODOV a protierozní opatření PEO 1-T v k.ú. Rodov</w:t>
    </w:r>
    <w:r>
      <w:rPr>
        <w:rFonts w:ascii="Arial Narrow" w:hAnsi="Arial Narrow" w:cs="Arial Narrow"/>
        <w:color w:val="808080"/>
        <w:sz w:val="18"/>
        <w:szCs w:val="18"/>
      </w:rPr>
      <w:t xml:space="preserve"> </w:t>
    </w:r>
    <w:r>
      <w:rPr>
        <w:rFonts w:ascii="Arial Narrow" w:hAnsi="Arial Narrow" w:cs="Arial Narrow"/>
        <w:color w:val="808080"/>
        <w:sz w:val="18"/>
        <w:szCs w:val="18"/>
      </w:rPr>
      <w:tab/>
      <w:t xml:space="preserve">                                                                   B. </w:t>
    </w:r>
    <w:r w:rsidRPr="006B3938">
      <w:rPr>
        <w:rFonts w:ascii="Arial Narrow" w:hAnsi="Arial Narrow" w:cs="Arial Narrow"/>
        <w:color w:val="808080"/>
        <w:sz w:val="18"/>
        <w:szCs w:val="18"/>
      </w:rPr>
      <w:t>Souhrnná technická zpráva</w:t>
    </w:r>
  </w:p>
  <w:p w:rsidR="008B1B9A" w:rsidRDefault="008B1B9A">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1B9A" w:rsidRPr="004F1382" w:rsidRDefault="008B1B9A" w:rsidP="004F1382">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1B9A" w:rsidRPr="00652F20" w:rsidRDefault="008B1B9A" w:rsidP="00652F20">
    <w:pPr>
      <w:pStyle w:val="Zhlav"/>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1B9A" w:rsidRPr="00D949D1" w:rsidRDefault="008B1B9A" w:rsidP="00D949D1">
    <w:pPr>
      <w:pStyle w:val="Zhlav"/>
      <w:pBdr>
        <w:top w:val="single" w:sz="4" w:space="1" w:color="999999"/>
        <w:left w:val="single" w:sz="4" w:space="4" w:color="999999"/>
        <w:bottom w:val="single" w:sz="4" w:space="1" w:color="999999"/>
        <w:right w:val="single" w:sz="4" w:space="4" w:color="999999"/>
      </w:pBdr>
      <w:rPr>
        <w:szCs w:val="18"/>
      </w:rPr>
    </w:pPr>
    <w:r w:rsidRPr="00062B94">
      <w:rPr>
        <w:rFonts w:ascii="Arial Narrow" w:hAnsi="Arial Narrow" w:cs="Arial Narrow"/>
        <w:color w:val="808080"/>
        <w:sz w:val="18"/>
        <w:szCs w:val="18"/>
      </w:rPr>
      <w:t>Poldr P 7-</w:t>
    </w:r>
    <w:r>
      <w:rPr>
        <w:rFonts w:ascii="Arial Narrow" w:hAnsi="Arial Narrow" w:cs="Arial Narrow"/>
        <w:color w:val="808080"/>
        <w:sz w:val="18"/>
        <w:szCs w:val="18"/>
      </w:rPr>
      <w:t xml:space="preserve">2                                                                                 </w:t>
    </w:r>
    <w:r>
      <w:rPr>
        <w:rFonts w:ascii="Arial Narrow" w:hAnsi="Arial Narrow" w:cs="Arial Narrow"/>
        <w:color w:val="808080"/>
        <w:sz w:val="18"/>
        <w:szCs w:val="18"/>
      </w:rPr>
      <w:tab/>
      <w:t xml:space="preserve">                                                                                D.1 T</w:t>
    </w:r>
    <w:r w:rsidRPr="006B3938">
      <w:rPr>
        <w:rFonts w:ascii="Arial Narrow" w:hAnsi="Arial Narrow" w:cs="Arial Narrow"/>
        <w:color w:val="808080"/>
        <w:sz w:val="18"/>
        <w:szCs w:val="18"/>
      </w:rPr>
      <w:t>echnická zpráva</w:t>
    </w:r>
  </w:p>
  <w:p w:rsidR="008B1B9A" w:rsidRDefault="008B1B9A">
    <w:pPr>
      <w:pStyle w:val="Zhlav"/>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1B9A" w:rsidRPr="00D949D1" w:rsidRDefault="008B1B9A" w:rsidP="00D949D1">
    <w:pPr>
      <w:pStyle w:val="Zhlav"/>
      <w:pBdr>
        <w:top w:val="single" w:sz="4" w:space="1" w:color="999999"/>
        <w:left w:val="single" w:sz="4" w:space="4" w:color="999999"/>
        <w:bottom w:val="single" w:sz="4" w:space="1" w:color="999999"/>
        <w:right w:val="single" w:sz="4" w:space="4" w:color="999999"/>
      </w:pBdr>
      <w:rPr>
        <w:szCs w:val="18"/>
      </w:rPr>
    </w:pPr>
    <w:r>
      <w:rPr>
        <w:rFonts w:ascii="Arial Narrow" w:hAnsi="Arial Narrow" w:cs="Arial Narrow"/>
        <w:color w:val="808080"/>
        <w:sz w:val="18"/>
        <w:szCs w:val="18"/>
      </w:rPr>
      <w:t>D.1 T</w:t>
    </w:r>
    <w:r w:rsidRPr="006B3938">
      <w:rPr>
        <w:rFonts w:ascii="Arial Narrow" w:hAnsi="Arial Narrow" w:cs="Arial Narrow"/>
        <w:color w:val="808080"/>
        <w:sz w:val="18"/>
        <w:szCs w:val="18"/>
      </w:rPr>
      <w:t>echnická zpráva</w:t>
    </w:r>
    <w:r>
      <w:rPr>
        <w:rFonts w:ascii="Arial Narrow" w:hAnsi="Arial Narrow" w:cs="Arial Narrow"/>
        <w:color w:val="808080"/>
        <w:sz w:val="18"/>
        <w:szCs w:val="18"/>
      </w:rPr>
      <w:tab/>
      <w:t xml:space="preserve">                                                                                                                                                                 </w:t>
    </w:r>
    <w:r w:rsidRPr="00062B94">
      <w:rPr>
        <w:rFonts w:ascii="Arial Narrow" w:hAnsi="Arial Narrow" w:cs="Arial Narrow"/>
        <w:color w:val="808080"/>
        <w:sz w:val="18"/>
        <w:szCs w:val="18"/>
      </w:rPr>
      <w:t>Poldr P 7-</w:t>
    </w:r>
    <w:r>
      <w:rPr>
        <w:rFonts w:ascii="Arial Narrow" w:hAnsi="Arial Narrow" w:cs="Arial Narrow"/>
        <w:color w:val="808080"/>
        <w:sz w:val="18"/>
        <w:szCs w:val="18"/>
      </w:rPr>
      <w:t>2</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1B9A" w:rsidRPr="00BA7C2B" w:rsidRDefault="008B1B9A" w:rsidP="00BA7C2B">
    <w:pPr>
      <w:pStyle w:val="Zhlav"/>
      <w:rPr>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Outline"/>
    <w:lvl w:ilvl="0">
      <w:start w:val="1"/>
      <w:numFmt w:val="none"/>
      <w:pStyle w:val="Nadpis1"/>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nsid w:val="00000002"/>
    <w:multiLevelType w:val="multilevel"/>
    <w:tmpl w:val="00000002"/>
    <w:name w:val="WW8Num1"/>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2">
    <w:nsid w:val="00000003"/>
    <w:multiLevelType w:val="singleLevel"/>
    <w:tmpl w:val="00000003"/>
    <w:name w:val="WW8Num2"/>
    <w:lvl w:ilvl="0">
      <w:start w:val="1"/>
      <w:numFmt w:val="lowerLetter"/>
      <w:lvlText w:val="%1)"/>
      <w:lvlJc w:val="left"/>
      <w:pPr>
        <w:tabs>
          <w:tab w:val="num" w:pos="0"/>
        </w:tabs>
      </w:pPr>
    </w:lvl>
  </w:abstractNum>
  <w:abstractNum w:abstractNumId="3">
    <w:nsid w:val="00000004"/>
    <w:multiLevelType w:val="singleLevel"/>
    <w:tmpl w:val="00000004"/>
    <w:name w:val="WW8Num3"/>
    <w:lvl w:ilvl="0">
      <w:start w:val="1"/>
      <w:numFmt w:val="bullet"/>
      <w:lvlText w:val="-"/>
      <w:lvlJc w:val="left"/>
      <w:pPr>
        <w:tabs>
          <w:tab w:val="num" w:pos="0"/>
        </w:tabs>
      </w:pPr>
      <w:rPr>
        <w:rFonts w:ascii="Times New Roman" w:hAnsi="Times New Roman" w:cs="Times New Roman"/>
      </w:rPr>
    </w:lvl>
  </w:abstractNum>
  <w:abstractNum w:abstractNumId="4">
    <w:nsid w:val="00000005"/>
    <w:multiLevelType w:val="multilevel"/>
    <w:tmpl w:val="00000005"/>
    <w:name w:val="WW8Num4"/>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5">
    <w:nsid w:val="00000006"/>
    <w:multiLevelType w:val="singleLevel"/>
    <w:tmpl w:val="04050017"/>
    <w:name w:val="WW8Num5"/>
    <w:lvl w:ilvl="0">
      <w:start w:val="1"/>
      <w:numFmt w:val="lowerLetter"/>
      <w:lvlText w:val="%1)"/>
      <w:lvlJc w:val="left"/>
      <w:pPr>
        <w:tabs>
          <w:tab w:val="num" w:pos="360"/>
        </w:tabs>
        <w:ind w:left="360" w:hanging="360"/>
      </w:pPr>
    </w:lvl>
  </w:abstractNum>
  <w:abstractNum w:abstractNumId="6">
    <w:nsid w:val="00000007"/>
    <w:multiLevelType w:val="singleLevel"/>
    <w:tmpl w:val="00000007"/>
    <w:name w:val="WW8Num6"/>
    <w:lvl w:ilvl="0">
      <w:start w:val="1"/>
      <w:numFmt w:val="bullet"/>
      <w:lvlText w:val="·"/>
      <w:lvlJc w:val="left"/>
      <w:pPr>
        <w:tabs>
          <w:tab w:val="num" w:pos="0"/>
        </w:tabs>
      </w:pPr>
      <w:rPr>
        <w:rFonts w:ascii="Symbol" w:hAnsi="Symbol" w:cs="Symbol"/>
      </w:rPr>
    </w:lvl>
  </w:abstractNum>
  <w:abstractNum w:abstractNumId="7">
    <w:nsid w:val="00000008"/>
    <w:multiLevelType w:val="singleLevel"/>
    <w:tmpl w:val="00000008"/>
    <w:name w:val="WW8Num7"/>
    <w:lvl w:ilvl="0">
      <w:start w:val="1"/>
      <w:numFmt w:val="lowerLetter"/>
      <w:lvlText w:val="%1)"/>
      <w:lvlJc w:val="left"/>
      <w:pPr>
        <w:tabs>
          <w:tab w:val="num" w:pos="0"/>
        </w:tabs>
      </w:pPr>
    </w:lvl>
  </w:abstractNum>
  <w:abstractNum w:abstractNumId="8">
    <w:nsid w:val="00000009"/>
    <w:multiLevelType w:val="singleLevel"/>
    <w:tmpl w:val="00000009"/>
    <w:name w:val="WW8Num8"/>
    <w:lvl w:ilvl="0">
      <w:start w:val="1"/>
      <w:numFmt w:val="bullet"/>
      <w:lvlText w:val="§"/>
      <w:lvlJc w:val="left"/>
      <w:pPr>
        <w:tabs>
          <w:tab w:val="num" w:pos="0"/>
        </w:tabs>
      </w:pPr>
      <w:rPr>
        <w:rFonts w:ascii="Wingdings" w:hAnsi="Wingdings" w:cs="Wingdings"/>
      </w:rPr>
    </w:lvl>
  </w:abstractNum>
  <w:abstractNum w:abstractNumId="9">
    <w:nsid w:val="0000000A"/>
    <w:multiLevelType w:val="singleLevel"/>
    <w:tmpl w:val="0000000A"/>
    <w:name w:val="WW8Num9"/>
    <w:lvl w:ilvl="0">
      <w:start w:val="1"/>
      <w:numFmt w:val="bullet"/>
      <w:lvlText w:val="§"/>
      <w:lvlJc w:val="left"/>
      <w:pPr>
        <w:tabs>
          <w:tab w:val="num" w:pos="0"/>
        </w:tabs>
      </w:pPr>
      <w:rPr>
        <w:rFonts w:ascii="Wingdings" w:hAnsi="Wingdings" w:cs="Wingdings"/>
      </w:rPr>
    </w:lvl>
  </w:abstractNum>
  <w:abstractNum w:abstractNumId="10">
    <w:nsid w:val="0000000B"/>
    <w:multiLevelType w:val="singleLevel"/>
    <w:tmpl w:val="0000000B"/>
    <w:name w:val="WW8Num10"/>
    <w:lvl w:ilvl="0">
      <w:start w:val="1"/>
      <w:numFmt w:val="lowerLetter"/>
      <w:lvlText w:val="%1)"/>
      <w:lvlJc w:val="left"/>
      <w:pPr>
        <w:tabs>
          <w:tab w:val="num" w:pos="0"/>
        </w:tabs>
      </w:pPr>
    </w:lvl>
  </w:abstractNum>
  <w:abstractNum w:abstractNumId="11">
    <w:nsid w:val="0000000C"/>
    <w:multiLevelType w:val="multilevel"/>
    <w:tmpl w:val="0000000C"/>
    <w:name w:val="WW8Num11"/>
    <w:lvl w:ilvl="0">
      <w:start w:val="1"/>
      <w:numFmt w:val="bullet"/>
      <w:lvlText w:val="–"/>
      <w:lvlJc w:val="left"/>
      <w:pPr>
        <w:tabs>
          <w:tab w:val="num" w:pos="0"/>
        </w:tabs>
      </w:pPr>
      <w:rPr>
        <w:rFonts w:ascii="StarSymbol" w:hAnsi="StarSymbol" w:cs="StarSymbol"/>
        <w:b w:val="0"/>
        <w:bCs w:val="0"/>
      </w:rPr>
    </w:lvl>
    <w:lvl w:ilvl="1">
      <w:start w:val="1"/>
      <w:numFmt w:val="bullet"/>
      <w:lvlText w:val="–"/>
      <w:lvlJc w:val="left"/>
      <w:pPr>
        <w:tabs>
          <w:tab w:val="num" w:pos="0"/>
        </w:tabs>
      </w:pPr>
      <w:rPr>
        <w:rFonts w:ascii="StarSymbol" w:hAnsi="StarSymbol" w:cs="StarSymbol"/>
        <w:b w:val="0"/>
        <w:bCs w:val="0"/>
      </w:rPr>
    </w:lvl>
    <w:lvl w:ilvl="2">
      <w:start w:val="1"/>
      <w:numFmt w:val="bullet"/>
      <w:lvlText w:val="–"/>
      <w:lvlJc w:val="left"/>
      <w:pPr>
        <w:tabs>
          <w:tab w:val="num" w:pos="0"/>
        </w:tabs>
      </w:pPr>
      <w:rPr>
        <w:rFonts w:ascii="StarSymbol" w:hAnsi="StarSymbol" w:cs="StarSymbol"/>
        <w:b w:val="0"/>
        <w:bCs w:val="0"/>
      </w:rPr>
    </w:lvl>
    <w:lvl w:ilvl="3">
      <w:start w:val="1"/>
      <w:numFmt w:val="bullet"/>
      <w:lvlText w:val="–"/>
      <w:lvlJc w:val="left"/>
      <w:pPr>
        <w:tabs>
          <w:tab w:val="num" w:pos="0"/>
        </w:tabs>
      </w:pPr>
      <w:rPr>
        <w:rFonts w:ascii="StarSymbol" w:hAnsi="StarSymbol" w:cs="StarSymbol"/>
        <w:b w:val="0"/>
        <w:bCs w:val="0"/>
      </w:rPr>
    </w:lvl>
    <w:lvl w:ilvl="4">
      <w:start w:val="1"/>
      <w:numFmt w:val="bullet"/>
      <w:lvlText w:val="–"/>
      <w:lvlJc w:val="left"/>
      <w:pPr>
        <w:tabs>
          <w:tab w:val="num" w:pos="0"/>
        </w:tabs>
      </w:pPr>
      <w:rPr>
        <w:rFonts w:ascii="StarSymbol" w:hAnsi="StarSymbol" w:cs="StarSymbol"/>
        <w:b w:val="0"/>
        <w:bCs w:val="0"/>
      </w:rPr>
    </w:lvl>
    <w:lvl w:ilvl="5">
      <w:start w:val="1"/>
      <w:numFmt w:val="bullet"/>
      <w:lvlText w:val="–"/>
      <w:lvlJc w:val="left"/>
      <w:pPr>
        <w:tabs>
          <w:tab w:val="num" w:pos="0"/>
        </w:tabs>
      </w:pPr>
      <w:rPr>
        <w:rFonts w:ascii="StarSymbol" w:hAnsi="StarSymbol" w:cs="StarSymbol"/>
        <w:b w:val="0"/>
        <w:bCs w:val="0"/>
      </w:rPr>
    </w:lvl>
    <w:lvl w:ilvl="6">
      <w:start w:val="1"/>
      <w:numFmt w:val="bullet"/>
      <w:lvlText w:val="–"/>
      <w:lvlJc w:val="left"/>
      <w:pPr>
        <w:tabs>
          <w:tab w:val="num" w:pos="0"/>
        </w:tabs>
      </w:pPr>
      <w:rPr>
        <w:rFonts w:ascii="StarSymbol" w:hAnsi="StarSymbol" w:cs="StarSymbol"/>
        <w:b w:val="0"/>
        <w:bCs w:val="0"/>
      </w:rPr>
    </w:lvl>
    <w:lvl w:ilvl="7">
      <w:start w:val="1"/>
      <w:numFmt w:val="bullet"/>
      <w:lvlText w:val="–"/>
      <w:lvlJc w:val="left"/>
      <w:pPr>
        <w:tabs>
          <w:tab w:val="num" w:pos="0"/>
        </w:tabs>
      </w:pPr>
      <w:rPr>
        <w:rFonts w:ascii="StarSymbol" w:hAnsi="StarSymbol" w:cs="StarSymbol"/>
        <w:b w:val="0"/>
        <w:bCs w:val="0"/>
      </w:rPr>
    </w:lvl>
    <w:lvl w:ilvl="8">
      <w:start w:val="1"/>
      <w:numFmt w:val="bullet"/>
      <w:lvlText w:val="–"/>
      <w:lvlJc w:val="left"/>
      <w:pPr>
        <w:tabs>
          <w:tab w:val="num" w:pos="0"/>
        </w:tabs>
      </w:pPr>
      <w:rPr>
        <w:rFonts w:ascii="StarSymbol" w:hAnsi="StarSymbol" w:cs="StarSymbol"/>
        <w:b w:val="0"/>
        <w:bCs w:val="0"/>
      </w:rPr>
    </w:lvl>
  </w:abstractNum>
  <w:abstractNum w:abstractNumId="12">
    <w:nsid w:val="0000000D"/>
    <w:multiLevelType w:val="multilevel"/>
    <w:tmpl w:val="0000000D"/>
    <w:name w:val="WW8Num12"/>
    <w:lvl w:ilvl="0">
      <w:start w:val="1"/>
      <w:numFmt w:val="bullet"/>
      <w:lvlText w:val="–"/>
      <w:lvlJc w:val="left"/>
      <w:pPr>
        <w:tabs>
          <w:tab w:val="num" w:pos="0"/>
        </w:tabs>
      </w:pPr>
      <w:rPr>
        <w:rFonts w:ascii="StarSymbol" w:hAnsi="StarSymbol" w:cs="StarSymbol"/>
      </w:rPr>
    </w:lvl>
    <w:lvl w:ilvl="1">
      <w:start w:val="1"/>
      <w:numFmt w:val="bullet"/>
      <w:lvlText w:val="–"/>
      <w:lvlJc w:val="left"/>
      <w:pPr>
        <w:tabs>
          <w:tab w:val="num" w:pos="0"/>
        </w:tabs>
      </w:pPr>
      <w:rPr>
        <w:rFonts w:ascii="StarSymbol" w:hAnsi="StarSymbol" w:cs="StarSymbol"/>
      </w:rPr>
    </w:lvl>
    <w:lvl w:ilvl="2">
      <w:start w:val="1"/>
      <w:numFmt w:val="bullet"/>
      <w:lvlText w:val="–"/>
      <w:lvlJc w:val="left"/>
      <w:pPr>
        <w:tabs>
          <w:tab w:val="num" w:pos="0"/>
        </w:tabs>
      </w:pPr>
      <w:rPr>
        <w:rFonts w:ascii="StarSymbol" w:hAnsi="StarSymbol" w:cs="StarSymbol"/>
      </w:rPr>
    </w:lvl>
    <w:lvl w:ilvl="3">
      <w:start w:val="1"/>
      <w:numFmt w:val="bullet"/>
      <w:lvlText w:val="–"/>
      <w:lvlJc w:val="left"/>
      <w:pPr>
        <w:tabs>
          <w:tab w:val="num" w:pos="0"/>
        </w:tabs>
      </w:pPr>
      <w:rPr>
        <w:rFonts w:ascii="StarSymbol" w:hAnsi="StarSymbol" w:cs="StarSymbol"/>
      </w:rPr>
    </w:lvl>
    <w:lvl w:ilvl="4">
      <w:start w:val="1"/>
      <w:numFmt w:val="bullet"/>
      <w:lvlText w:val="–"/>
      <w:lvlJc w:val="left"/>
      <w:pPr>
        <w:tabs>
          <w:tab w:val="num" w:pos="0"/>
        </w:tabs>
      </w:pPr>
      <w:rPr>
        <w:rFonts w:ascii="StarSymbol" w:hAnsi="StarSymbol" w:cs="StarSymbol"/>
      </w:rPr>
    </w:lvl>
    <w:lvl w:ilvl="5">
      <w:start w:val="1"/>
      <w:numFmt w:val="bullet"/>
      <w:lvlText w:val="–"/>
      <w:lvlJc w:val="left"/>
      <w:pPr>
        <w:tabs>
          <w:tab w:val="num" w:pos="0"/>
        </w:tabs>
      </w:pPr>
      <w:rPr>
        <w:rFonts w:ascii="StarSymbol" w:hAnsi="StarSymbol" w:cs="StarSymbol"/>
      </w:rPr>
    </w:lvl>
    <w:lvl w:ilvl="6">
      <w:start w:val="1"/>
      <w:numFmt w:val="bullet"/>
      <w:lvlText w:val="–"/>
      <w:lvlJc w:val="left"/>
      <w:pPr>
        <w:tabs>
          <w:tab w:val="num" w:pos="0"/>
        </w:tabs>
      </w:pPr>
      <w:rPr>
        <w:rFonts w:ascii="StarSymbol" w:hAnsi="StarSymbol" w:cs="StarSymbol"/>
      </w:rPr>
    </w:lvl>
    <w:lvl w:ilvl="7">
      <w:start w:val="1"/>
      <w:numFmt w:val="bullet"/>
      <w:lvlText w:val="–"/>
      <w:lvlJc w:val="left"/>
      <w:pPr>
        <w:tabs>
          <w:tab w:val="num" w:pos="0"/>
        </w:tabs>
      </w:pPr>
      <w:rPr>
        <w:rFonts w:ascii="StarSymbol" w:hAnsi="StarSymbol" w:cs="StarSymbol"/>
      </w:rPr>
    </w:lvl>
    <w:lvl w:ilvl="8">
      <w:start w:val="1"/>
      <w:numFmt w:val="bullet"/>
      <w:lvlText w:val="–"/>
      <w:lvlJc w:val="left"/>
      <w:pPr>
        <w:tabs>
          <w:tab w:val="num" w:pos="0"/>
        </w:tabs>
      </w:pPr>
      <w:rPr>
        <w:rFonts w:ascii="StarSymbol" w:hAnsi="StarSymbol" w:cs="StarSymbol"/>
      </w:rPr>
    </w:lvl>
  </w:abstractNum>
  <w:abstractNum w:abstractNumId="13">
    <w:nsid w:val="0000000E"/>
    <w:multiLevelType w:val="multilevel"/>
    <w:tmpl w:val="0000000E"/>
    <w:name w:val="WW8Num13"/>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14">
    <w:nsid w:val="0000000F"/>
    <w:multiLevelType w:val="multilevel"/>
    <w:tmpl w:val="0000000F"/>
    <w:name w:val="WW8Num14"/>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15">
    <w:nsid w:val="00000010"/>
    <w:multiLevelType w:val="multilevel"/>
    <w:tmpl w:val="00000010"/>
    <w:name w:val="WW8Num15"/>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16">
    <w:nsid w:val="00000011"/>
    <w:multiLevelType w:val="multilevel"/>
    <w:tmpl w:val="00000011"/>
    <w:name w:val="WW8Num16"/>
    <w:lvl w:ilvl="0">
      <w:start w:val="1"/>
      <w:numFmt w:val="bullet"/>
      <w:lvlText w:val="–"/>
      <w:lvlJc w:val="left"/>
      <w:pPr>
        <w:tabs>
          <w:tab w:val="num" w:pos="0"/>
        </w:tabs>
      </w:pPr>
      <w:rPr>
        <w:rFonts w:ascii="StarSymbol" w:hAnsi="StarSymbol" w:cs="StarSymbol"/>
      </w:rPr>
    </w:lvl>
    <w:lvl w:ilvl="1">
      <w:start w:val="1"/>
      <w:numFmt w:val="bullet"/>
      <w:lvlText w:val="–"/>
      <w:lvlJc w:val="left"/>
      <w:pPr>
        <w:tabs>
          <w:tab w:val="num" w:pos="0"/>
        </w:tabs>
      </w:pPr>
      <w:rPr>
        <w:rFonts w:ascii="StarSymbol" w:hAnsi="StarSymbol" w:cs="StarSymbol"/>
      </w:rPr>
    </w:lvl>
    <w:lvl w:ilvl="2">
      <w:start w:val="1"/>
      <w:numFmt w:val="bullet"/>
      <w:lvlText w:val="–"/>
      <w:lvlJc w:val="left"/>
      <w:pPr>
        <w:tabs>
          <w:tab w:val="num" w:pos="0"/>
        </w:tabs>
      </w:pPr>
      <w:rPr>
        <w:rFonts w:ascii="StarSymbol" w:hAnsi="StarSymbol" w:cs="StarSymbol"/>
      </w:rPr>
    </w:lvl>
    <w:lvl w:ilvl="3">
      <w:start w:val="1"/>
      <w:numFmt w:val="bullet"/>
      <w:lvlText w:val="–"/>
      <w:lvlJc w:val="left"/>
      <w:pPr>
        <w:tabs>
          <w:tab w:val="num" w:pos="0"/>
        </w:tabs>
      </w:pPr>
      <w:rPr>
        <w:rFonts w:ascii="StarSymbol" w:hAnsi="StarSymbol" w:cs="StarSymbol"/>
      </w:rPr>
    </w:lvl>
    <w:lvl w:ilvl="4">
      <w:start w:val="1"/>
      <w:numFmt w:val="bullet"/>
      <w:lvlText w:val="–"/>
      <w:lvlJc w:val="left"/>
      <w:pPr>
        <w:tabs>
          <w:tab w:val="num" w:pos="0"/>
        </w:tabs>
      </w:pPr>
      <w:rPr>
        <w:rFonts w:ascii="StarSymbol" w:hAnsi="StarSymbol" w:cs="StarSymbol"/>
      </w:rPr>
    </w:lvl>
    <w:lvl w:ilvl="5">
      <w:start w:val="1"/>
      <w:numFmt w:val="bullet"/>
      <w:lvlText w:val="–"/>
      <w:lvlJc w:val="left"/>
      <w:pPr>
        <w:tabs>
          <w:tab w:val="num" w:pos="0"/>
        </w:tabs>
      </w:pPr>
      <w:rPr>
        <w:rFonts w:ascii="StarSymbol" w:hAnsi="StarSymbol" w:cs="StarSymbol"/>
      </w:rPr>
    </w:lvl>
    <w:lvl w:ilvl="6">
      <w:start w:val="1"/>
      <w:numFmt w:val="bullet"/>
      <w:lvlText w:val="–"/>
      <w:lvlJc w:val="left"/>
      <w:pPr>
        <w:tabs>
          <w:tab w:val="num" w:pos="0"/>
        </w:tabs>
      </w:pPr>
      <w:rPr>
        <w:rFonts w:ascii="StarSymbol" w:hAnsi="StarSymbol" w:cs="StarSymbol"/>
      </w:rPr>
    </w:lvl>
    <w:lvl w:ilvl="7">
      <w:start w:val="1"/>
      <w:numFmt w:val="bullet"/>
      <w:lvlText w:val="–"/>
      <w:lvlJc w:val="left"/>
      <w:pPr>
        <w:tabs>
          <w:tab w:val="num" w:pos="0"/>
        </w:tabs>
      </w:pPr>
      <w:rPr>
        <w:rFonts w:ascii="StarSymbol" w:hAnsi="StarSymbol" w:cs="StarSymbol"/>
      </w:rPr>
    </w:lvl>
    <w:lvl w:ilvl="8">
      <w:start w:val="1"/>
      <w:numFmt w:val="bullet"/>
      <w:lvlText w:val="–"/>
      <w:lvlJc w:val="left"/>
      <w:pPr>
        <w:tabs>
          <w:tab w:val="num" w:pos="0"/>
        </w:tabs>
      </w:pPr>
      <w:rPr>
        <w:rFonts w:ascii="StarSymbol" w:hAnsi="StarSymbol" w:cs="StarSymbol"/>
      </w:rPr>
    </w:lvl>
  </w:abstractNum>
  <w:abstractNum w:abstractNumId="17">
    <w:nsid w:val="00000012"/>
    <w:multiLevelType w:val="multilevel"/>
    <w:tmpl w:val="00000012"/>
    <w:name w:val="WW8Num25"/>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18">
    <w:nsid w:val="00000013"/>
    <w:multiLevelType w:val="multilevel"/>
    <w:tmpl w:val="00000013"/>
    <w:name w:val="WW8Num26"/>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19">
    <w:nsid w:val="00000014"/>
    <w:multiLevelType w:val="multilevel"/>
    <w:tmpl w:val="00000014"/>
    <w:name w:val="WW8Num27"/>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0">
    <w:nsid w:val="00000015"/>
    <w:multiLevelType w:val="multilevel"/>
    <w:tmpl w:val="00000015"/>
    <w:name w:val="WW8Num28"/>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1">
    <w:nsid w:val="00000016"/>
    <w:multiLevelType w:val="multilevel"/>
    <w:tmpl w:val="00000016"/>
    <w:name w:val="WW8Num29"/>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2">
    <w:nsid w:val="00000017"/>
    <w:multiLevelType w:val="multilevel"/>
    <w:tmpl w:val="00000017"/>
    <w:name w:val="WW8Num30"/>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3">
    <w:nsid w:val="00000018"/>
    <w:multiLevelType w:val="multilevel"/>
    <w:tmpl w:val="00000018"/>
    <w:name w:val="WW8Num31"/>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4">
    <w:nsid w:val="00000019"/>
    <w:multiLevelType w:val="multilevel"/>
    <w:tmpl w:val="00000019"/>
    <w:name w:val="WW8Num32"/>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5">
    <w:nsid w:val="0000001A"/>
    <w:multiLevelType w:val="multilevel"/>
    <w:tmpl w:val="0000001A"/>
    <w:name w:val="WW8Num33"/>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6">
    <w:nsid w:val="0000001B"/>
    <w:multiLevelType w:val="multilevel"/>
    <w:tmpl w:val="0000001B"/>
    <w:name w:val="WW8Num34"/>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7">
    <w:nsid w:val="0000001C"/>
    <w:multiLevelType w:val="multilevel"/>
    <w:tmpl w:val="0000001C"/>
    <w:name w:val="WW8Num35"/>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8">
    <w:nsid w:val="0000001D"/>
    <w:multiLevelType w:val="multilevel"/>
    <w:tmpl w:val="0000001D"/>
    <w:name w:val="WW8Num36"/>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9">
    <w:nsid w:val="0000001E"/>
    <w:multiLevelType w:val="multilevel"/>
    <w:tmpl w:val="0000001E"/>
    <w:name w:val="WW8Num37"/>
    <w:lvl w:ilvl="0">
      <w:start w:val="1"/>
      <w:numFmt w:val="bullet"/>
      <w:lvlText w:val="§"/>
      <w:lvlJc w:val="left"/>
      <w:pPr>
        <w:tabs>
          <w:tab w:val="num" w:pos="0"/>
        </w:tabs>
      </w:pPr>
      <w:rPr>
        <w:rFonts w:ascii="Wingdings" w:hAnsi="Wingdings" w:cs="Wingdings"/>
      </w:rPr>
    </w:lvl>
    <w:lvl w:ilvl="1">
      <w:start w:val="1"/>
      <w:numFmt w:val="decimal"/>
      <w:lvlText w:val="%2."/>
      <w:lvlJc w:val="left"/>
      <w:pPr>
        <w:tabs>
          <w:tab w:val="num" w:pos="0"/>
        </w:tabs>
      </w:pPr>
    </w:lvl>
    <w:lvl w:ilvl="2">
      <w:start w:val="1"/>
      <w:numFmt w:val="decimal"/>
      <w:lvlText w:val="%3."/>
      <w:lvlJc w:val="left"/>
      <w:pPr>
        <w:tabs>
          <w:tab w:val="num" w:pos="0"/>
        </w:tabs>
      </w:pPr>
    </w:lvl>
    <w:lvl w:ilvl="3">
      <w:start w:val="1"/>
      <w:numFmt w:val="decimal"/>
      <w:lvlText w:val="%4."/>
      <w:lvlJc w:val="left"/>
      <w:pPr>
        <w:tabs>
          <w:tab w:val="num" w:pos="0"/>
        </w:tabs>
      </w:pPr>
    </w:lvl>
    <w:lvl w:ilvl="4">
      <w:start w:val="1"/>
      <w:numFmt w:val="decimal"/>
      <w:lvlText w:val="%5."/>
      <w:lvlJc w:val="left"/>
      <w:pPr>
        <w:tabs>
          <w:tab w:val="num" w:pos="0"/>
        </w:tabs>
      </w:pPr>
    </w:lvl>
    <w:lvl w:ilvl="5">
      <w:start w:val="1"/>
      <w:numFmt w:val="decimal"/>
      <w:lvlText w:val="%6."/>
      <w:lvlJc w:val="left"/>
      <w:pPr>
        <w:tabs>
          <w:tab w:val="num" w:pos="0"/>
        </w:tabs>
      </w:pPr>
    </w:lvl>
    <w:lvl w:ilvl="6">
      <w:start w:val="1"/>
      <w:numFmt w:val="decimal"/>
      <w:lvlText w:val="%7."/>
      <w:lvlJc w:val="left"/>
      <w:pPr>
        <w:tabs>
          <w:tab w:val="num" w:pos="0"/>
        </w:tabs>
      </w:pPr>
    </w:lvl>
    <w:lvl w:ilvl="7">
      <w:start w:val="1"/>
      <w:numFmt w:val="decimal"/>
      <w:lvlText w:val="%8."/>
      <w:lvlJc w:val="left"/>
      <w:pPr>
        <w:tabs>
          <w:tab w:val="num" w:pos="0"/>
        </w:tabs>
      </w:pPr>
    </w:lvl>
    <w:lvl w:ilvl="8">
      <w:start w:val="1"/>
      <w:numFmt w:val="decimal"/>
      <w:lvlText w:val="%9."/>
      <w:lvlJc w:val="left"/>
      <w:pPr>
        <w:tabs>
          <w:tab w:val="num" w:pos="0"/>
        </w:tabs>
      </w:pPr>
    </w:lvl>
  </w:abstractNum>
  <w:abstractNum w:abstractNumId="30">
    <w:nsid w:val="0000001F"/>
    <w:multiLevelType w:val="multilevel"/>
    <w:tmpl w:val="0000001F"/>
    <w:name w:val="WW8Num38"/>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31">
    <w:nsid w:val="00000020"/>
    <w:multiLevelType w:val="multilevel"/>
    <w:tmpl w:val="00000020"/>
    <w:name w:val="WW8Num39"/>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32">
    <w:nsid w:val="00000021"/>
    <w:multiLevelType w:val="multilevel"/>
    <w:tmpl w:val="00000021"/>
    <w:name w:val="WW8Num40"/>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33">
    <w:nsid w:val="00000022"/>
    <w:multiLevelType w:val="multilevel"/>
    <w:tmpl w:val="00000022"/>
    <w:name w:val="WW8Num41"/>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34">
    <w:nsid w:val="00000023"/>
    <w:multiLevelType w:val="singleLevel"/>
    <w:tmpl w:val="00000023"/>
    <w:name w:val="WW8Num48"/>
    <w:lvl w:ilvl="0">
      <w:start w:val="1"/>
      <w:numFmt w:val="decimal"/>
      <w:lvlText w:val="%1."/>
      <w:lvlJc w:val="left"/>
      <w:pPr>
        <w:tabs>
          <w:tab w:val="num" w:pos="720"/>
        </w:tabs>
      </w:pPr>
    </w:lvl>
  </w:abstractNum>
  <w:abstractNum w:abstractNumId="35">
    <w:nsid w:val="00000024"/>
    <w:multiLevelType w:val="singleLevel"/>
    <w:tmpl w:val="00000024"/>
    <w:name w:val="WW8Num49"/>
    <w:lvl w:ilvl="0">
      <w:start w:val="1"/>
      <w:numFmt w:val="bullet"/>
      <w:lvlText w:val=""/>
      <w:lvlJc w:val="left"/>
      <w:pPr>
        <w:tabs>
          <w:tab w:val="num" w:pos="720"/>
        </w:tabs>
      </w:pPr>
      <w:rPr>
        <w:rFonts w:ascii="Symbol" w:hAnsi="Symbol" w:cs="Symbol"/>
      </w:rPr>
    </w:lvl>
  </w:abstractNum>
  <w:abstractNum w:abstractNumId="36">
    <w:nsid w:val="00000025"/>
    <w:multiLevelType w:val="singleLevel"/>
    <w:tmpl w:val="00000025"/>
    <w:name w:val="WW8Num51"/>
    <w:lvl w:ilvl="0">
      <w:start w:val="1"/>
      <w:numFmt w:val="upperLetter"/>
      <w:lvlText w:val="%1)"/>
      <w:lvlJc w:val="left"/>
      <w:pPr>
        <w:tabs>
          <w:tab w:val="num" w:pos="720"/>
        </w:tabs>
      </w:pPr>
    </w:lvl>
  </w:abstractNum>
  <w:abstractNum w:abstractNumId="37">
    <w:nsid w:val="00000026"/>
    <w:multiLevelType w:val="singleLevel"/>
    <w:tmpl w:val="00000026"/>
    <w:name w:val="WW8Num53"/>
    <w:lvl w:ilvl="0">
      <w:start w:val="1"/>
      <w:numFmt w:val="bullet"/>
      <w:lvlText w:val=""/>
      <w:lvlJc w:val="left"/>
      <w:pPr>
        <w:tabs>
          <w:tab w:val="num" w:pos="1800"/>
        </w:tabs>
      </w:pPr>
      <w:rPr>
        <w:rFonts w:ascii="Symbol" w:hAnsi="Symbol" w:cs="Symbol"/>
      </w:rPr>
    </w:lvl>
  </w:abstractNum>
  <w:abstractNum w:abstractNumId="38">
    <w:nsid w:val="00000027"/>
    <w:multiLevelType w:val="multilevel"/>
    <w:tmpl w:val="8F867574"/>
    <w:name w:val="WW8Num54"/>
    <w:lvl w:ilvl="0">
      <w:start w:val="1"/>
      <w:numFmt w:val="decimal"/>
      <w:lvlText w:val="%1."/>
      <w:lvlJc w:val="left"/>
      <w:pPr>
        <w:tabs>
          <w:tab w:val="num" w:pos="720"/>
        </w:tabs>
      </w:pPr>
    </w:lvl>
    <w:lvl w:ilvl="1">
      <w:start w:val="3"/>
      <w:numFmt w:val="decimal"/>
      <w:isLgl/>
      <w:lvlText w:val="%1.%2."/>
      <w:lvlJc w:val="left"/>
      <w:pPr>
        <w:tabs>
          <w:tab w:val="num" w:pos="720"/>
        </w:tabs>
        <w:ind w:left="720" w:hanging="7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800"/>
        </w:tabs>
        <w:ind w:left="1800" w:hanging="180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2160"/>
        </w:tabs>
        <w:ind w:left="2160" w:hanging="2160"/>
      </w:pPr>
      <w:rPr>
        <w:rFonts w:hint="default"/>
      </w:rPr>
    </w:lvl>
  </w:abstractNum>
  <w:abstractNum w:abstractNumId="39">
    <w:nsid w:val="007942EE"/>
    <w:multiLevelType w:val="hybridMultilevel"/>
    <w:tmpl w:val="AC8C01B8"/>
    <w:lvl w:ilvl="0" w:tplc="04050001">
      <w:start w:val="1"/>
      <w:numFmt w:val="bullet"/>
      <w:lvlText w:val=""/>
      <w:lvlJc w:val="left"/>
      <w:pPr>
        <w:tabs>
          <w:tab w:val="num" w:pos="720"/>
        </w:tabs>
        <w:ind w:left="720" w:hanging="360"/>
      </w:pPr>
      <w:rPr>
        <w:rFonts w:ascii="Symbol" w:hAnsi="Symbol" w:cs="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40">
    <w:nsid w:val="07D76D3B"/>
    <w:multiLevelType w:val="hybridMultilevel"/>
    <w:tmpl w:val="935845D2"/>
    <w:lvl w:ilvl="0" w:tplc="23E0B2FC">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nsid w:val="0C206A05"/>
    <w:multiLevelType w:val="hybridMultilevel"/>
    <w:tmpl w:val="434C40C2"/>
    <w:lvl w:ilvl="0" w:tplc="2BDCECD4">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nsid w:val="1423493B"/>
    <w:multiLevelType w:val="hybridMultilevel"/>
    <w:tmpl w:val="5B04242A"/>
    <w:lvl w:ilvl="0" w:tplc="E5A453DA">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3">
    <w:nsid w:val="269F672E"/>
    <w:multiLevelType w:val="multilevel"/>
    <w:tmpl w:val="16FE8802"/>
    <w:lvl w:ilvl="0">
      <w:start w:val="1"/>
      <w:numFmt w:val="decimal"/>
      <w:pStyle w:val="Kapitola"/>
      <w:lvlText w:val="%1."/>
      <w:lvlJc w:val="left"/>
      <w:pPr>
        <w:ind w:left="432" w:hanging="432"/>
      </w:pPr>
      <w:rPr>
        <w:rFonts w:cs="Times New Roman" w:hint="default"/>
      </w:rPr>
    </w:lvl>
    <w:lvl w:ilvl="1">
      <w:start w:val="1"/>
      <w:numFmt w:val="decimal"/>
      <w:pStyle w:val="Podkapitola"/>
      <w:lvlText w:val="%1.%2"/>
      <w:lvlJc w:val="left"/>
      <w:pPr>
        <w:ind w:left="576" w:hanging="576"/>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864" w:hanging="864"/>
      </w:pPr>
      <w:rPr>
        <w:rFonts w:cs="Times New Roman" w:hint="default"/>
      </w:rPr>
    </w:lvl>
    <w:lvl w:ilvl="4">
      <w:start w:val="1"/>
      <w:numFmt w:val="decimal"/>
      <w:lvlText w:val="%1.%2.%3.%4.%5"/>
      <w:lvlJc w:val="left"/>
      <w:pPr>
        <w:ind w:left="1008" w:hanging="1008"/>
      </w:pPr>
      <w:rPr>
        <w:rFonts w:cs="Times New Roman" w:hint="default"/>
      </w:rPr>
    </w:lvl>
    <w:lvl w:ilvl="5">
      <w:start w:val="1"/>
      <w:numFmt w:val="decimal"/>
      <w:lvlText w:val="%1.%2.%3.%4.%5.%6"/>
      <w:lvlJc w:val="left"/>
      <w:pPr>
        <w:ind w:left="1152" w:hanging="1152"/>
      </w:pPr>
      <w:rPr>
        <w:rFonts w:cs="Times New Roman"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44">
    <w:nsid w:val="2AFB20AC"/>
    <w:multiLevelType w:val="hybridMultilevel"/>
    <w:tmpl w:val="610EAF10"/>
    <w:lvl w:ilvl="0" w:tplc="42181830">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nsid w:val="2DE02D81"/>
    <w:multiLevelType w:val="hybridMultilevel"/>
    <w:tmpl w:val="D19A7794"/>
    <w:lvl w:ilvl="0" w:tplc="C8865C32">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6">
    <w:nsid w:val="3DEA6A9C"/>
    <w:multiLevelType w:val="hybridMultilevel"/>
    <w:tmpl w:val="67105D46"/>
    <w:lvl w:ilvl="0" w:tplc="B9D8478E">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
    <w:nsid w:val="403A42A1"/>
    <w:multiLevelType w:val="hybridMultilevel"/>
    <w:tmpl w:val="D0560CCA"/>
    <w:lvl w:ilvl="0" w:tplc="9F7CCA5A">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nsid w:val="47ED1DD8"/>
    <w:multiLevelType w:val="hybridMultilevel"/>
    <w:tmpl w:val="21C020BE"/>
    <w:lvl w:ilvl="0" w:tplc="B6DA3F9C">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9">
    <w:nsid w:val="4D904EB8"/>
    <w:multiLevelType w:val="multilevel"/>
    <w:tmpl w:val="FFD4F58E"/>
    <w:lvl w:ilvl="0">
      <w:start w:val="1"/>
      <w:numFmt w:val="lowerLetter"/>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0">
    <w:nsid w:val="4E416426"/>
    <w:multiLevelType w:val="hybridMultilevel"/>
    <w:tmpl w:val="A37AEBF0"/>
    <w:lvl w:ilvl="0" w:tplc="128CD374">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nsid w:val="56634EA4"/>
    <w:multiLevelType w:val="hybridMultilevel"/>
    <w:tmpl w:val="7004EA6C"/>
    <w:lvl w:ilvl="0" w:tplc="04050011">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2">
    <w:nsid w:val="56814A77"/>
    <w:multiLevelType w:val="multilevel"/>
    <w:tmpl w:val="C16CC22C"/>
    <w:lvl w:ilvl="0">
      <w:start w:val="2"/>
      <w:numFmt w:val="upperLetter"/>
      <w:lvlText w:val="%1."/>
      <w:lvlJc w:val="left"/>
      <w:pPr>
        <w:tabs>
          <w:tab w:val="num" w:pos="432"/>
        </w:tabs>
        <w:ind w:left="432" w:hanging="432"/>
      </w:pPr>
      <w:rPr>
        <w:rFonts w:ascii="Calibri" w:hAnsi="Calibri" w:cs="Calibri" w:hint="default"/>
        <w:sz w:val="32"/>
        <w:szCs w:val="32"/>
      </w:rPr>
    </w:lvl>
    <w:lvl w:ilvl="1">
      <w:start w:val="1"/>
      <w:numFmt w:val="decimal"/>
      <w:lvlText w:val="%1.%2."/>
      <w:lvlJc w:val="left"/>
      <w:pPr>
        <w:tabs>
          <w:tab w:val="num" w:pos="435"/>
        </w:tabs>
        <w:ind w:left="435" w:hanging="9"/>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3">
    <w:nsid w:val="59F26224"/>
    <w:multiLevelType w:val="hybridMultilevel"/>
    <w:tmpl w:val="97C83A58"/>
    <w:lvl w:ilvl="0" w:tplc="D932F912">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4">
    <w:nsid w:val="5DCA6246"/>
    <w:multiLevelType w:val="multilevel"/>
    <w:tmpl w:val="FFD4F58E"/>
    <w:lvl w:ilvl="0">
      <w:start w:val="1"/>
      <w:numFmt w:val="lowerLetter"/>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5">
    <w:nsid w:val="64416BC5"/>
    <w:multiLevelType w:val="hybridMultilevel"/>
    <w:tmpl w:val="7D14DDDA"/>
    <w:lvl w:ilvl="0" w:tplc="04050017">
      <w:start w:val="1"/>
      <w:numFmt w:val="lowerLetter"/>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56">
    <w:nsid w:val="6A342AB8"/>
    <w:multiLevelType w:val="multilevel"/>
    <w:tmpl w:val="FFD4F58E"/>
    <w:lvl w:ilvl="0">
      <w:start w:val="1"/>
      <w:numFmt w:val="lowerLetter"/>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7">
    <w:nsid w:val="6ED8362A"/>
    <w:multiLevelType w:val="hybridMultilevel"/>
    <w:tmpl w:val="431E65E4"/>
    <w:lvl w:ilvl="0" w:tplc="EA02DD72">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8">
    <w:nsid w:val="75F341D7"/>
    <w:multiLevelType w:val="hybridMultilevel"/>
    <w:tmpl w:val="48509D1C"/>
    <w:lvl w:ilvl="0" w:tplc="EC24C346">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9">
    <w:nsid w:val="7ADB6DC5"/>
    <w:multiLevelType w:val="hybridMultilevel"/>
    <w:tmpl w:val="C74086D4"/>
    <w:lvl w:ilvl="0" w:tplc="04050017">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60">
    <w:nsid w:val="7D4928DA"/>
    <w:multiLevelType w:val="hybridMultilevel"/>
    <w:tmpl w:val="F0FA58E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55"/>
  </w:num>
  <w:num w:numId="3">
    <w:abstractNumId w:val="59"/>
  </w:num>
  <w:num w:numId="4">
    <w:abstractNumId w:val="43"/>
  </w:num>
  <w:num w:numId="5">
    <w:abstractNumId w:val="60"/>
  </w:num>
  <w:num w:numId="6">
    <w:abstractNumId w:val="46"/>
  </w:num>
  <w:num w:numId="7">
    <w:abstractNumId w:val="42"/>
  </w:num>
  <w:num w:numId="8">
    <w:abstractNumId w:val="53"/>
  </w:num>
  <w:num w:numId="9">
    <w:abstractNumId w:val="45"/>
  </w:num>
  <w:num w:numId="10">
    <w:abstractNumId w:val="47"/>
  </w:num>
  <w:num w:numId="11">
    <w:abstractNumId w:val="48"/>
  </w:num>
  <w:num w:numId="12">
    <w:abstractNumId w:val="40"/>
  </w:num>
  <w:num w:numId="13">
    <w:abstractNumId w:val="57"/>
  </w:num>
  <w:num w:numId="14">
    <w:abstractNumId w:val="41"/>
  </w:num>
  <w:num w:numId="15">
    <w:abstractNumId w:val="52"/>
  </w:num>
  <w:num w:numId="16">
    <w:abstractNumId w:val="56"/>
  </w:num>
  <w:num w:numId="17">
    <w:abstractNumId w:val="49"/>
  </w:num>
  <w:num w:numId="18">
    <w:abstractNumId w:val="54"/>
  </w:num>
  <w:num w:numId="19">
    <w:abstractNumId w:val="51"/>
  </w:num>
  <w:num w:numId="20">
    <w:abstractNumId w:val="44"/>
  </w:num>
  <w:num w:numId="21">
    <w:abstractNumId w:val="50"/>
  </w:num>
  <w:num w:numId="22">
    <w:abstractNumId w:val="58"/>
  </w:num>
  <w:num w:numId="23">
    <w:abstractNumId w:val="3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mirrorMargin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hyphenationZone w:val="425"/>
  <w:doNotHyphenateCaps/>
  <w:evenAndOddHeader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doNotValidateAgainstSchema/>
  <w:doNotDemarcateInvalidXml/>
  <w:hdrShapeDefaults>
    <o:shapedefaults v:ext="edit" spidmax="41985"/>
  </w:hdrShapeDefaults>
  <w:footnotePr>
    <w:pos w:val="beneathTex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B1511"/>
    <w:rsid w:val="00001150"/>
    <w:rsid w:val="00001DD1"/>
    <w:rsid w:val="000025E9"/>
    <w:rsid w:val="00002E1E"/>
    <w:rsid w:val="000033AA"/>
    <w:rsid w:val="00005913"/>
    <w:rsid w:val="00005BAA"/>
    <w:rsid w:val="00006E9A"/>
    <w:rsid w:val="00010378"/>
    <w:rsid w:val="00011780"/>
    <w:rsid w:val="00012259"/>
    <w:rsid w:val="00012F4D"/>
    <w:rsid w:val="000131F5"/>
    <w:rsid w:val="00013FE2"/>
    <w:rsid w:val="0001645A"/>
    <w:rsid w:val="00017593"/>
    <w:rsid w:val="00017931"/>
    <w:rsid w:val="00021633"/>
    <w:rsid w:val="00024D30"/>
    <w:rsid w:val="00025F8E"/>
    <w:rsid w:val="000310DB"/>
    <w:rsid w:val="00031D00"/>
    <w:rsid w:val="00032929"/>
    <w:rsid w:val="00032D6F"/>
    <w:rsid w:val="000333E4"/>
    <w:rsid w:val="00033DCE"/>
    <w:rsid w:val="00034E53"/>
    <w:rsid w:val="00035AF9"/>
    <w:rsid w:val="00036E0C"/>
    <w:rsid w:val="00040828"/>
    <w:rsid w:val="0004124A"/>
    <w:rsid w:val="000437E2"/>
    <w:rsid w:val="00044D80"/>
    <w:rsid w:val="00044FB4"/>
    <w:rsid w:val="00045000"/>
    <w:rsid w:val="0004573D"/>
    <w:rsid w:val="00045990"/>
    <w:rsid w:val="000509DD"/>
    <w:rsid w:val="00050DAB"/>
    <w:rsid w:val="0005233B"/>
    <w:rsid w:val="00052C06"/>
    <w:rsid w:val="00054220"/>
    <w:rsid w:val="00054384"/>
    <w:rsid w:val="00054CD7"/>
    <w:rsid w:val="0005531B"/>
    <w:rsid w:val="00055C09"/>
    <w:rsid w:val="0005627A"/>
    <w:rsid w:val="0005749C"/>
    <w:rsid w:val="000621E9"/>
    <w:rsid w:val="00062320"/>
    <w:rsid w:val="00062B94"/>
    <w:rsid w:val="00062C24"/>
    <w:rsid w:val="00062C2F"/>
    <w:rsid w:val="000635BC"/>
    <w:rsid w:val="0006488B"/>
    <w:rsid w:val="00064AAB"/>
    <w:rsid w:val="000654F1"/>
    <w:rsid w:val="00066A58"/>
    <w:rsid w:val="00066DC1"/>
    <w:rsid w:val="00067660"/>
    <w:rsid w:val="00067F5B"/>
    <w:rsid w:val="00070C20"/>
    <w:rsid w:val="00072C08"/>
    <w:rsid w:val="0007406F"/>
    <w:rsid w:val="00074913"/>
    <w:rsid w:val="00075C14"/>
    <w:rsid w:val="00075EB6"/>
    <w:rsid w:val="000763DC"/>
    <w:rsid w:val="00081801"/>
    <w:rsid w:val="000820E3"/>
    <w:rsid w:val="00082551"/>
    <w:rsid w:val="000831D4"/>
    <w:rsid w:val="0008486E"/>
    <w:rsid w:val="000848D6"/>
    <w:rsid w:val="000854EB"/>
    <w:rsid w:val="00086991"/>
    <w:rsid w:val="00086D53"/>
    <w:rsid w:val="00087750"/>
    <w:rsid w:val="00091602"/>
    <w:rsid w:val="00096B85"/>
    <w:rsid w:val="00097A0D"/>
    <w:rsid w:val="000A05ED"/>
    <w:rsid w:val="000A0C3F"/>
    <w:rsid w:val="000A27E8"/>
    <w:rsid w:val="000A2A18"/>
    <w:rsid w:val="000A5C97"/>
    <w:rsid w:val="000B0061"/>
    <w:rsid w:val="000B0308"/>
    <w:rsid w:val="000B1524"/>
    <w:rsid w:val="000B2C6E"/>
    <w:rsid w:val="000B4213"/>
    <w:rsid w:val="000B4B11"/>
    <w:rsid w:val="000B5731"/>
    <w:rsid w:val="000B5782"/>
    <w:rsid w:val="000B66ED"/>
    <w:rsid w:val="000B7F05"/>
    <w:rsid w:val="000C031C"/>
    <w:rsid w:val="000C0CEB"/>
    <w:rsid w:val="000C25FC"/>
    <w:rsid w:val="000C2CD1"/>
    <w:rsid w:val="000C3E46"/>
    <w:rsid w:val="000C46A2"/>
    <w:rsid w:val="000C4A24"/>
    <w:rsid w:val="000C51D2"/>
    <w:rsid w:val="000C6893"/>
    <w:rsid w:val="000C6F55"/>
    <w:rsid w:val="000C774C"/>
    <w:rsid w:val="000D054F"/>
    <w:rsid w:val="000D0C1D"/>
    <w:rsid w:val="000D2F86"/>
    <w:rsid w:val="000D475E"/>
    <w:rsid w:val="000E3177"/>
    <w:rsid w:val="000E37AD"/>
    <w:rsid w:val="000E3E32"/>
    <w:rsid w:val="000E7670"/>
    <w:rsid w:val="000F1117"/>
    <w:rsid w:val="000F2616"/>
    <w:rsid w:val="000F26B3"/>
    <w:rsid w:val="000F45B2"/>
    <w:rsid w:val="000F4CC1"/>
    <w:rsid w:val="000F4DF1"/>
    <w:rsid w:val="000F64B3"/>
    <w:rsid w:val="000F79D4"/>
    <w:rsid w:val="000F7E28"/>
    <w:rsid w:val="00100143"/>
    <w:rsid w:val="00100474"/>
    <w:rsid w:val="001008B7"/>
    <w:rsid w:val="001008E6"/>
    <w:rsid w:val="00101640"/>
    <w:rsid w:val="00101E07"/>
    <w:rsid w:val="001025A6"/>
    <w:rsid w:val="00102FDE"/>
    <w:rsid w:val="00104D44"/>
    <w:rsid w:val="00110905"/>
    <w:rsid w:val="0011252B"/>
    <w:rsid w:val="00112B82"/>
    <w:rsid w:val="00113777"/>
    <w:rsid w:val="00114969"/>
    <w:rsid w:val="001155DD"/>
    <w:rsid w:val="00115981"/>
    <w:rsid w:val="001159DE"/>
    <w:rsid w:val="001160E1"/>
    <w:rsid w:val="00116AA1"/>
    <w:rsid w:val="00120799"/>
    <w:rsid w:val="0012091B"/>
    <w:rsid w:val="0012171F"/>
    <w:rsid w:val="001222ED"/>
    <w:rsid w:val="0012482B"/>
    <w:rsid w:val="00124E65"/>
    <w:rsid w:val="00124F10"/>
    <w:rsid w:val="00125036"/>
    <w:rsid w:val="0012615D"/>
    <w:rsid w:val="00126907"/>
    <w:rsid w:val="00127574"/>
    <w:rsid w:val="001312C5"/>
    <w:rsid w:val="00131EBE"/>
    <w:rsid w:val="00134174"/>
    <w:rsid w:val="0013464A"/>
    <w:rsid w:val="00135CF7"/>
    <w:rsid w:val="001360F3"/>
    <w:rsid w:val="00136507"/>
    <w:rsid w:val="00136563"/>
    <w:rsid w:val="001369B9"/>
    <w:rsid w:val="00136B2E"/>
    <w:rsid w:val="00136CD6"/>
    <w:rsid w:val="00136EEC"/>
    <w:rsid w:val="001375E6"/>
    <w:rsid w:val="00137B51"/>
    <w:rsid w:val="00140C38"/>
    <w:rsid w:val="00140E61"/>
    <w:rsid w:val="00141611"/>
    <w:rsid w:val="00142106"/>
    <w:rsid w:val="00143029"/>
    <w:rsid w:val="001465F4"/>
    <w:rsid w:val="00147589"/>
    <w:rsid w:val="00147CB1"/>
    <w:rsid w:val="00152B13"/>
    <w:rsid w:val="00153125"/>
    <w:rsid w:val="00153FD3"/>
    <w:rsid w:val="001549C4"/>
    <w:rsid w:val="00157902"/>
    <w:rsid w:val="00157E0B"/>
    <w:rsid w:val="0016163A"/>
    <w:rsid w:val="00163109"/>
    <w:rsid w:val="001640D6"/>
    <w:rsid w:val="00164528"/>
    <w:rsid w:val="001648EA"/>
    <w:rsid w:val="00164E94"/>
    <w:rsid w:val="00166900"/>
    <w:rsid w:val="0016775E"/>
    <w:rsid w:val="00170561"/>
    <w:rsid w:val="00171D39"/>
    <w:rsid w:val="0017215B"/>
    <w:rsid w:val="001722AD"/>
    <w:rsid w:val="00172849"/>
    <w:rsid w:val="001732F6"/>
    <w:rsid w:val="00173C65"/>
    <w:rsid w:val="001743D0"/>
    <w:rsid w:val="0017645A"/>
    <w:rsid w:val="00176706"/>
    <w:rsid w:val="00176738"/>
    <w:rsid w:val="00177540"/>
    <w:rsid w:val="00180D1E"/>
    <w:rsid w:val="00181E8F"/>
    <w:rsid w:val="00182720"/>
    <w:rsid w:val="00182B35"/>
    <w:rsid w:val="00182E54"/>
    <w:rsid w:val="00182FBA"/>
    <w:rsid w:val="00183968"/>
    <w:rsid w:val="00184F3F"/>
    <w:rsid w:val="001851B6"/>
    <w:rsid w:val="00185628"/>
    <w:rsid w:val="00186126"/>
    <w:rsid w:val="001869BE"/>
    <w:rsid w:val="00186B79"/>
    <w:rsid w:val="00187BBD"/>
    <w:rsid w:val="00194AA3"/>
    <w:rsid w:val="001950A5"/>
    <w:rsid w:val="0019573F"/>
    <w:rsid w:val="00196737"/>
    <w:rsid w:val="00196C90"/>
    <w:rsid w:val="00197125"/>
    <w:rsid w:val="001A05CB"/>
    <w:rsid w:val="001A314A"/>
    <w:rsid w:val="001A346F"/>
    <w:rsid w:val="001A3D03"/>
    <w:rsid w:val="001A3D62"/>
    <w:rsid w:val="001A454C"/>
    <w:rsid w:val="001A4C5A"/>
    <w:rsid w:val="001A5FD7"/>
    <w:rsid w:val="001A68AE"/>
    <w:rsid w:val="001A6EFB"/>
    <w:rsid w:val="001A705C"/>
    <w:rsid w:val="001A7597"/>
    <w:rsid w:val="001B02FB"/>
    <w:rsid w:val="001B0817"/>
    <w:rsid w:val="001B114A"/>
    <w:rsid w:val="001B1297"/>
    <w:rsid w:val="001B193E"/>
    <w:rsid w:val="001B1954"/>
    <w:rsid w:val="001B1B37"/>
    <w:rsid w:val="001B394D"/>
    <w:rsid w:val="001B3FFF"/>
    <w:rsid w:val="001B4809"/>
    <w:rsid w:val="001B5913"/>
    <w:rsid w:val="001B62DF"/>
    <w:rsid w:val="001B6777"/>
    <w:rsid w:val="001C111F"/>
    <w:rsid w:val="001C340D"/>
    <w:rsid w:val="001C389E"/>
    <w:rsid w:val="001C449A"/>
    <w:rsid w:val="001C58AC"/>
    <w:rsid w:val="001C5967"/>
    <w:rsid w:val="001D13E3"/>
    <w:rsid w:val="001D3509"/>
    <w:rsid w:val="001D350D"/>
    <w:rsid w:val="001D3D61"/>
    <w:rsid w:val="001D48D0"/>
    <w:rsid w:val="001D617F"/>
    <w:rsid w:val="001D6472"/>
    <w:rsid w:val="001D703D"/>
    <w:rsid w:val="001D7E90"/>
    <w:rsid w:val="001E0998"/>
    <w:rsid w:val="001E0B49"/>
    <w:rsid w:val="001E2BAF"/>
    <w:rsid w:val="001E3788"/>
    <w:rsid w:val="001E563F"/>
    <w:rsid w:val="001E5907"/>
    <w:rsid w:val="001E635D"/>
    <w:rsid w:val="001E7CBC"/>
    <w:rsid w:val="001F2452"/>
    <w:rsid w:val="001F2927"/>
    <w:rsid w:val="001F363C"/>
    <w:rsid w:val="001F3D13"/>
    <w:rsid w:val="001F6304"/>
    <w:rsid w:val="001F67BB"/>
    <w:rsid w:val="002007A6"/>
    <w:rsid w:val="002010A3"/>
    <w:rsid w:val="002024DA"/>
    <w:rsid w:val="00202699"/>
    <w:rsid w:val="002039E7"/>
    <w:rsid w:val="00203BA9"/>
    <w:rsid w:val="002046A1"/>
    <w:rsid w:val="00205DB4"/>
    <w:rsid w:val="0020642D"/>
    <w:rsid w:val="0020664B"/>
    <w:rsid w:val="0020679E"/>
    <w:rsid w:val="002077BE"/>
    <w:rsid w:val="002104AD"/>
    <w:rsid w:val="00212741"/>
    <w:rsid w:val="002128D7"/>
    <w:rsid w:val="00213099"/>
    <w:rsid w:val="00213668"/>
    <w:rsid w:val="00213908"/>
    <w:rsid w:val="002142FB"/>
    <w:rsid w:val="00215BD3"/>
    <w:rsid w:val="00216262"/>
    <w:rsid w:val="0021777E"/>
    <w:rsid w:val="00217A7A"/>
    <w:rsid w:val="00220459"/>
    <w:rsid w:val="0022058F"/>
    <w:rsid w:val="002228D8"/>
    <w:rsid w:val="00223CED"/>
    <w:rsid w:val="00225210"/>
    <w:rsid w:val="00226104"/>
    <w:rsid w:val="00227426"/>
    <w:rsid w:val="00230A34"/>
    <w:rsid w:val="0023218E"/>
    <w:rsid w:val="002333A9"/>
    <w:rsid w:val="002339A7"/>
    <w:rsid w:val="00233BD9"/>
    <w:rsid w:val="002342CE"/>
    <w:rsid w:val="00234760"/>
    <w:rsid w:val="00234CC8"/>
    <w:rsid w:val="00234D41"/>
    <w:rsid w:val="00235AAD"/>
    <w:rsid w:val="0023616C"/>
    <w:rsid w:val="0024027C"/>
    <w:rsid w:val="00241CAF"/>
    <w:rsid w:val="00244D75"/>
    <w:rsid w:val="0024538F"/>
    <w:rsid w:val="00250095"/>
    <w:rsid w:val="00250EB8"/>
    <w:rsid w:val="002514E6"/>
    <w:rsid w:val="00253C21"/>
    <w:rsid w:val="00253FED"/>
    <w:rsid w:val="0025450D"/>
    <w:rsid w:val="00255949"/>
    <w:rsid w:val="00255AC2"/>
    <w:rsid w:val="00255C31"/>
    <w:rsid w:val="00255D0D"/>
    <w:rsid w:val="00255FBE"/>
    <w:rsid w:val="002566D4"/>
    <w:rsid w:val="00256CE9"/>
    <w:rsid w:val="002579CE"/>
    <w:rsid w:val="00257A66"/>
    <w:rsid w:val="00257B69"/>
    <w:rsid w:val="002605C0"/>
    <w:rsid w:val="00263D3B"/>
    <w:rsid w:val="00264035"/>
    <w:rsid w:val="00264432"/>
    <w:rsid w:val="00264C92"/>
    <w:rsid w:val="0026544F"/>
    <w:rsid w:val="002655F8"/>
    <w:rsid w:val="0026714C"/>
    <w:rsid w:val="00267AAF"/>
    <w:rsid w:val="0027188E"/>
    <w:rsid w:val="00272953"/>
    <w:rsid w:val="00272C16"/>
    <w:rsid w:val="002734E2"/>
    <w:rsid w:val="00273D3B"/>
    <w:rsid w:val="0027618A"/>
    <w:rsid w:val="0027677F"/>
    <w:rsid w:val="00280243"/>
    <w:rsid w:val="002802DF"/>
    <w:rsid w:val="0028430A"/>
    <w:rsid w:val="00284F51"/>
    <w:rsid w:val="00285B57"/>
    <w:rsid w:val="00286329"/>
    <w:rsid w:val="0028788A"/>
    <w:rsid w:val="00290219"/>
    <w:rsid w:val="00290BCC"/>
    <w:rsid w:val="002916C2"/>
    <w:rsid w:val="00292A39"/>
    <w:rsid w:val="00292FB4"/>
    <w:rsid w:val="00294660"/>
    <w:rsid w:val="00295261"/>
    <w:rsid w:val="002962E3"/>
    <w:rsid w:val="00296AB2"/>
    <w:rsid w:val="002A3027"/>
    <w:rsid w:val="002A38E8"/>
    <w:rsid w:val="002A67C9"/>
    <w:rsid w:val="002A6E29"/>
    <w:rsid w:val="002A7F17"/>
    <w:rsid w:val="002B0420"/>
    <w:rsid w:val="002B14C1"/>
    <w:rsid w:val="002B26F1"/>
    <w:rsid w:val="002B3746"/>
    <w:rsid w:val="002B397B"/>
    <w:rsid w:val="002B533E"/>
    <w:rsid w:val="002B6527"/>
    <w:rsid w:val="002C05CB"/>
    <w:rsid w:val="002C14E2"/>
    <w:rsid w:val="002C262B"/>
    <w:rsid w:val="002C303B"/>
    <w:rsid w:val="002C30D7"/>
    <w:rsid w:val="002C3E40"/>
    <w:rsid w:val="002C53F6"/>
    <w:rsid w:val="002C68AB"/>
    <w:rsid w:val="002C7E6D"/>
    <w:rsid w:val="002D053C"/>
    <w:rsid w:val="002D2093"/>
    <w:rsid w:val="002D39F6"/>
    <w:rsid w:val="002D413E"/>
    <w:rsid w:val="002D57C8"/>
    <w:rsid w:val="002D5C68"/>
    <w:rsid w:val="002E0AF2"/>
    <w:rsid w:val="002E11C2"/>
    <w:rsid w:val="002E1547"/>
    <w:rsid w:val="002E15C4"/>
    <w:rsid w:val="002E189C"/>
    <w:rsid w:val="002E1D26"/>
    <w:rsid w:val="002E2C05"/>
    <w:rsid w:val="002E2DFA"/>
    <w:rsid w:val="002E305B"/>
    <w:rsid w:val="002E32CC"/>
    <w:rsid w:val="002E463A"/>
    <w:rsid w:val="002E4B55"/>
    <w:rsid w:val="002E553A"/>
    <w:rsid w:val="002E6AA7"/>
    <w:rsid w:val="002E7BAD"/>
    <w:rsid w:val="002F1807"/>
    <w:rsid w:val="002F213D"/>
    <w:rsid w:val="002F25C5"/>
    <w:rsid w:val="002F4999"/>
    <w:rsid w:val="002F56CD"/>
    <w:rsid w:val="00300CB6"/>
    <w:rsid w:val="00304151"/>
    <w:rsid w:val="00306F2A"/>
    <w:rsid w:val="00307AB4"/>
    <w:rsid w:val="00307D42"/>
    <w:rsid w:val="0031061A"/>
    <w:rsid w:val="00310762"/>
    <w:rsid w:val="003115FB"/>
    <w:rsid w:val="00311BCE"/>
    <w:rsid w:val="00312582"/>
    <w:rsid w:val="003132A1"/>
    <w:rsid w:val="00313B1E"/>
    <w:rsid w:val="003212C4"/>
    <w:rsid w:val="00323189"/>
    <w:rsid w:val="003268F2"/>
    <w:rsid w:val="00327EA6"/>
    <w:rsid w:val="00330083"/>
    <w:rsid w:val="00330177"/>
    <w:rsid w:val="0033078E"/>
    <w:rsid w:val="00330D51"/>
    <w:rsid w:val="003310BC"/>
    <w:rsid w:val="00332DAD"/>
    <w:rsid w:val="00333362"/>
    <w:rsid w:val="00333781"/>
    <w:rsid w:val="0033484C"/>
    <w:rsid w:val="00343A93"/>
    <w:rsid w:val="00344E68"/>
    <w:rsid w:val="00345A9A"/>
    <w:rsid w:val="00346B99"/>
    <w:rsid w:val="00347894"/>
    <w:rsid w:val="0035039E"/>
    <w:rsid w:val="00352993"/>
    <w:rsid w:val="00353553"/>
    <w:rsid w:val="003547A4"/>
    <w:rsid w:val="0035523B"/>
    <w:rsid w:val="00355A3F"/>
    <w:rsid w:val="00355D78"/>
    <w:rsid w:val="0036019A"/>
    <w:rsid w:val="0036118B"/>
    <w:rsid w:val="00361CA2"/>
    <w:rsid w:val="003624D7"/>
    <w:rsid w:val="003635F5"/>
    <w:rsid w:val="00363ECE"/>
    <w:rsid w:val="00364F16"/>
    <w:rsid w:val="00364FA3"/>
    <w:rsid w:val="003651BD"/>
    <w:rsid w:val="003653AD"/>
    <w:rsid w:val="00365B1D"/>
    <w:rsid w:val="00366D4F"/>
    <w:rsid w:val="00370074"/>
    <w:rsid w:val="00370336"/>
    <w:rsid w:val="003709F0"/>
    <w:rsid w:val="00373282"/>
    <w:rsid w:val="00373C18"/>
    <w:rsid w:val="0037459F"/>
    <w:rsid w:val="00376650"/>
    <w:rsid w:val="003773AE"/>
    <w:rsid w:val="003777C8"/>
    <w:rsid w:val="0038022B"/>
    <w:rsid w:val="003805B7"/>
    <w:rsid w:val="00380DEC"/>
    <w:rsid w:val="00381032"/>
    <w:rsid w:val="0038121E"/>
    <w:rsid w:val="0038318A"/>
    <w:rsid w:val="0038369C"/>
    <w:rsid w:val="0038396B"/>
    <w:rsid w:val="00383B49"/>
    <w:rsid w:val="003842E1"/>
    <w:rsid w:val="003848C3"/>
    <w:rsid w:val="00387745"/>
    <w:rsid w:val="00390504"/>
    <w:rsid w:val="0039238A"/>
    <w:rsid w:val="00393270"/>
    <w:rsid w:val="003938DA"/>
    <w:rsid w:val="00393F06"/>
    <w:rsid w:val="00394457"/>
    <w:rsid w:val="00397252"/>
    <w:rsid w:val="00397898"/>
    <w:rsid w:val="003A3561"/>
    <w:rsid w:val="003A4BD2"/>
    <w:rsid w:val="003A510B"/>
    <w:rsid w:val="003A54D0"/>
    <w:rsid w:val="003A5A2B"/>
    <w:rsid w:val="003A5A47"/>
    <w:rsid w:val="003A5B21"/>
    <w:rsid w:val="003A5BFC"/>
    <w:rsid w:val="003A618D"/>
    <w:rsid w:val="003B4744"/>
    <w:rsid w:val="003B4750"/>
    <w:rsid w:val="003B4CC6"/>
    <w:rsid w:val="003B5B25"/>
    <w:rsid w:val="003B5D6A"/>
    <w:rsid w:val="003B6314"/>
    <w:rsid w:val="003B79A6"/>
    <w:rsid w:val="003C11DF"/>
    <w:rsid w:val="003C2EDD"/>
    <w:rsid w:val="003C654F"/>
    <w:rsid w:val="003C78B7"/>
    <w:rsid w:val="003D0CB7"/>
    <w:rsid w:val="003D16AD"/>
    <w:rsid w:val="003D2212"/>
    <w:rsid w:val="003D77D9"/>
    <w:rsid w:val="003D780E"/>
    <w:rsid w:val="003E052C"/>
    <w:rsid w:val="003E0AA1"/>
    <w:rsid w:val="003E12B9"/>
    <w:rsid w:val="003E2BA1"/>
    <w:rsid w:val="003E2D1D"/>
    <w:rsid w:val="003E5DDF"/>
    <w:rsid w:val="003F275F"/>
    <w:rsid w:val="004001B3"/>
    <w:rsid w:val="00400809"/>
    <w:rsid w:val="00401043"/>
    <w:rsid w:val="00402FC7"/>
    <w:rsid w:val="00403784"/>
    <w:rsid w:val="00405756"/>
    <w:rsid w:val="00406E52"/>
    <w:rsid w:val="00407405"/>
    <w:rsid w:val="004103E3"/>
    <w:rsid w:val="004121E1"/>
    <w:rsid w:val="004123A4"/>
    <w:rsid w:val="004125A5"/>
    <w:rsid w:val="004143D8"/>
    <w:rsid w:val="004149E1"/>
    <w:rsid w:val="00415038"/>
    <w:rsid w:val="00415CF8"/>
    <w:rsid w:val="00416547"/>
    <w:rsid w:val="00420BC0"/>
    <w:rsid w:val="00421A20"/>
    <w:rsid w:val="00421F4E"/>
    <w:rsid w:val="004242F0"/>
    <w:rsid w:val="00425244"/>
    <w:rsid w:val="00425B7A"/>
    <w:rsid w:val="00430DC6"/>
    <w:rsid w:val="00431FB3"/>
    <w:rsid w:val="004331BA"/>
    <w:rsid w:val="00434C1D"/>
    <w:rsid w:val="00435049"/>
    <w:rsid w:val="00435510"/>
    <w:rsid w:val="00435BF4"/>
    <w:rsid w:val="004411F6"/>
    <w:rsid w:val="0044170C"/>
    <w:rsid w:val="00442FA1"/>
    <w:rsid w:val="00443463"/>
    <w:rsid w:val="004443C8"/>
    <w:rsid w:val="00445426"/>
    <w:rsid w:val="00446782"/>
    <w:rsid w:val="004514DF"/>
    <w:rsid w:val="0045213E"/>
    <w:rsid w:val="00452625"/>
    <w:rsid w:val="004528FD"/>
    <w:rsid w:val="00452F5A"/>
    <w:rsid w:val="00453789"/>
    <w:rsid w:val="004547B7"/>
    <w:rsid w:val="00454BF3"/>
    <w:rsid w:val="00456133"/>
    <w:rsid w:val="00462160"/>
    <w:rsid w:val="0046379D"/>
    <w:rsid w:val="00463F2B"/>
    <w:rsid w:val="00467EE5"/>
    <w:rsid w:val="00470464"/>
    <w:rsid w:val="0047072B"/>
    <w:rsid w:val="0047112C"/>
    <w:rsid w:val="0047132E"/>
    <w:rsid w:val="00471709"/>
    <w:rsid w:val="00473475"/>
    <w:rsid w:val="0047404A"/>
    <w:rsid w:val="00474178"/>
    <w:rsid w:val="0047710C"/>
    <w:rsid w:val="004808BD"/>
    <w:rsid w:val="00481286"/>
    <w:rsid w:val="004812CC"/>
    <w:rsid w:val="0048305F"/>
    <w:rsid w:val="0048310C"/>
    <w:rsid w:val="00484C50"/>
    <w:rsid w:val="00487D71"/>
    <w:rsid w:val="004917A3"/>
    <w:rsid w:val="004919AD"/>
    <w:rsid w:val="00492FD8"/>
    <w:rsid w:val="004931EA"/>
    <w:rsid w:val="0049523E"/>
    <w:rsid w:val="004953EB"/>
    <w:rsid w:val="004955F5"/>
    <w:rsid w:val="004957CE"/>
    <w:rsid w:val="00497198"/>
    <w:rsid w:val="004A3226"/>
    <w:rsid w:val="004A4D23"/>
    <w:rsid w:val="004A4D24"/>
    <w:rsid w:val="004A4E30"/>
    <w:rsid w:val="004A7CC7"/>
    <w:rsid w:val="004B06F9"/>
    <w:rsid w:val="004B0CEA"/>
    <w:rsid w:val="004B25C5"/>
    <w:rsid w:val="004B31C9"/>
    <w:rsid w:val="004B3747"/>
    <w:rsid w:val="004B50CA"/>
    <w:rsid w:val="004B584F"/>
    <w:rsid w:val="004B68AE"/>
    <w:rsid w:val="004B70C0"/>
    <w:rsid w:val="004B7B60"/>
    <w:rsid w:val="004C0B06"/>
    <w:rsid w:val="004C2BD5"/>
    <w:rsid w:val="004C4690"/>
    <w:rsid w:val="004C5AAF"/>
    <w:rsid w:val="004C7F43"/>
    <w:rsid w:val="004C7FA3"/>
    <w:rsid w:val="004C7FA9"/>
    <w:rsid w:val="004D0FF0"/>
    <w:rsid w:val="004D1174"/>
    <w:rsid w:val="004D1E79"/>
    <w:rsid w:val="004D473E"/>
    <w:rsid w:val="004D4C24"/>
    <w:rsid w:val="004D5FC2"/>
    <w:rsid w:val="004E02BA"/>
    <w:rsid w:val="004E29A4"/>
    <w:rsid w:val="004E2FB3"/>
    <w:rsid w:val="004E4DFC"/>
    <w:rsid w:val="004E4EDE"/>
    <w:rsid w:val="004E4FA2"/>
    <w:rsid w:val="004E5911"/>
    <w:rsid w:val="004E5B7A"/>
    <w:rsid w:val="004E7827"/>
    <w:rsid w:val="004F1382"/>
    <w:rsid w:val="004F14B4"/>
    <w:rsid w:val="004F2238"/>
    <w:rsid w:val="004F65B1"/>
    <w:rsid w:val="004F7833"/>
    <w:rsid w:val="004F79AB"/>
    <w:rsid w:val="004F7BB3"/>
    <w:rsid w:val="00501340"/>
    <w:rsid w:val="00501B90"/>
    <w:rsid w:val="00501F78"/>
    <w:rsid w:val="005029B8"/>
    <w:rsid w:val="005029ED"/>
    <w:rsid w:val="00504AA2"/>
    <w:rsid w:val="0050533A"/>
    <w:rsid w:val="00505CC3"/>
    <w:rsid w:val="0050647A"/>
    <w:rsid w:val="00507C08"/>
    <w:rsid w:val="00507DB0"/>
    <w:rsid w:val="00510893"/>
    <w:rsid w:val="00510D22"/>
    <w:rsid w:val="00511EF5"/>
    <w:rsid w:val="00512D98"/>
    <w:rsid w:val="00513410"/>
    <w:rsid w:val="005147C5"/>
    <w:rsid w:val="00514D8F"/>
    <w:rsid w:val="00515FC0"/>
    <w:rsid w:val="00520163"/>
    <w:rsid w:val="005206B2"/>
    <w:rsid w:val="0052078E"/>
    <w:rsid w:val="00520EA1"/>
    <w:rsid w:val="00521E00"/>
    <w:rsid w:val="00522245"/>
    <w:rsid w:val="00526350"/>
    <w:rsid w:val="00530FFA"/>
    <w:rsid w:val="005329E8"/>
    <w:rsid w:val="0053353E"/>
    <w:rsid w:val="005351D5"/>
    <w:rsid w:val="00536152"/>
    <w:rsid w:val="00536330"/>
    <w:rsid w:val="00536613"/>
    <w:rsid w:val="00536F48"/>
    <w:rsid w:val="00537412"/>
    <w:rsid w:val="00540108"/>
    <w:rsid w:val="005425E8"/>
    <w:rsid w:val="00542611"/>
    <w:rsid w:val="00544343"/>
    <w:rsid w:val="0054586C"/>
    <w:rsid w:val="00545AAE"/>
    <w:rsid w:val="00545BB9"/>
    <w:rsid w:val="005462AB"/>
    <w:rsid w:val="00546540"/>
    <w:rsid w:val="00546CD2"/>
    <w:rsid w:val="00546EB4"/>
    <w:rsid w:val="00547020"/>
    <w:rsid w:val="00547284"/>
    <w:rsid w:val="0054765C"/>
    <w:rsid w:val="0054776C"/>
    <w:rsid w:val="00547817"/>
    <w:rsid w:val="00550D69"/>
    <w:rsid w:val="00550EDA"/>
    <w:rsid w:val="005520AC"/>
    <w:rsid w:val="00552856"/>
    <w:rsid w:val="005537E5"/>
    <w:rsid w:val="0055381A"/>
    <w:rsid w:val="005543E9"/>
    <w:rsid w:val="005544A6"/>
    <w:rsid w:val="00554D51"/>
    <w:rsid w:val="005553EF"/>
    <w:rsid w:val="00556CEF"/>
    <w:rsid w:val="00560C14"/>
    <w:rsid w:val="00560E8E"/>
    <w:rsid w:val="005674EB"/>
    <w:rsid w:val="00567BCA"/>
    <w:rsid w:val="00567E64"/>
    <w:rsid w:val="00570147"/>
    <w:rsid w:val="005703F6"/>
    <w:rsid w:val="0057150C"/>
    <w:rsid w:val="00574389"/>
    <w:rsid w:val="00574B48"/>
    <w:rsid w:val="00576EF5"/>
    <w:rsid w:val="005811C1"/>
    <w:rsid w:val="00582604"/>
    <w:rsid w:val="00582A98"/>
    <w:rsid w:val="005830C8"/>
    <w:rsid w:val="0058524D"/>
    <w:rsid w:val="00587424"/>
    <w:rsid w:val="00591394"/>
    <w:rsid w:val="00591893"/>
    <w:rsid w:val="00591AA8"/>
    <w:rsid w:val="0059268A"/>
    <w:rsid w:val="00592C0B"/>
    <w:rsid w:val="00593426"/>
    <w:rsid w:val="00593B36"/>
    <w:rsid w:val="00594E0B"/>
    <w:rsid w:val="00595647"/>
    <w:rsid w:val="00596023"/>
    <w:rsid w:val="00596431"/>
    <w:rsid w:val="00596700"/>
    <w:rsid w:val="00596B4D"/>
    <w:rsid w:val="00597C18"/>
    <w:rsid w:val="005A0090"/>
    <w:rsid w:val="005A3191"/>
    <w:rsid w:val="005A3884"/>
    <w:rsid w:val="005A3B37"/>
    <w:rsid w:val="005A5F2C"/>
    <w:rsid w:val="005A65D0"/>
    <w:rsid w:val="005A7E8E"/>
    <w:rsid w:val="005A7F18"/>
    <w:rsid w:val="005B01DF"/>
    <w:rsid w:val="005B11DD"/>
    <w:rsid w:val="005B1EDC"/>
    <w:rsid w:val="005B332C"/>
    <w:rsid w:val="005B4300"/>
    <w:rsid w:val="005B466F"/>
    <w:rsid w:val="005B51DB"/>
    <w:rsid w:val="005B5275"/>
    <w:rsid w:val="005B64F0"/>
    <w:rsid w:val="005B78DD"/>
    <w:rsid w:val="005B79E6"/>
    <w:rsid w:val="005C2C03"/>
    <w:rsid w:val="005C3BB7"/>
    <w:rsid w:val="005C4F1B"/>
    <w:rsid w:val="005C6441"/>
    <w:rsid w:val="005D333E"/>
    <w:rsid w:val="005D60CB"/>
    <w:rsid w:val="005D76ED"/>
    <w:rsid w:val="005E08FA"/>
    <w:rsid w:val="005E42D1"/>
    <w:rsid w:val="005E53BB"/>
    <w:rsid w:val="005E5424"/>
    <w:rsid w:val="005E57E0"/>
    <w:rsid w:val="005E7558"/>
    <w:rsid w:val="005E77BB"/>
    <w:rsid w:val="005F0096"/>
    <w:rsid w:val="005F07B6"/>
    <w:rsid w:val="005F0EB8"/>
    <w:rsid w:val="005F12CC"/>
    <w:rsid w:val="005F20F1"/>
    <w:rsid w:val="005F256A"/>
    <w:rsid w:val="005F26A9"/>
    <w:rsid w:val="005F3970"/>
    <w:rsid w:val="005F407B"/>
    <w:rsid w:val="005F5F24"/>
    <w:rsid w:val="005F6229"/>
    <w:rsid w:val="005F6A71"/>
    <w:rsid w:val="005F72A0"/>
    <w:rsid w:val="00602452"/>
    <w:rsid w:val="006030DA"/>
    <w:rsid w:val="006057B9"/>
    <w:rsid w:val="006065CC"/>
    <w:rsid w:val="006068B0"/>
    <w:rsid w:val="00606AD5"/>
    <w:rsid w:val="00607CBA"/>
    <w:rsid w:val="00607CE3"/>
    <w:rsid w:val="00610D32"/>
    <w:rsid w:val="0061138A"/>
    <w:rsid w:val="00611684"/>
    <w:rsid w:val="00612532"/>
    <w:rsid w:val="0061293E"/>
    <w:rsid w:val="00612B30"/>
    <w:rsid w:val="006133A0"/>
    <w:rsid w:val="00614109"/>
    <w:rsid w:val="00614193"/>
    <w:rsid w:val="00614941"/>
    <w:rsid w:val="0061502B"/>
    <w:rsid w:val="00615AE2"/>
    <w:rsid w:val="00616084"/>
    <w:rsid w:val="00616322"/>
    <w:rsid w:val="00620F13"/>
    <w:rsid w:val="00622469"/>
    <w:rsid w:val="00622B38"/>
    <w:rsid w:val="00622CC0"/>
    <w:rsid w:val="00624F66"/>
    <w:rsid w:val="0062519C"/>
    <w:rsid w:val="006253A3"/>
    <w:rsid w:val="00632C33"/>
    <w:rsid w:val="00633645"/>
    <w:rsid w:val="00633A4F"/>
    <w:rsid w:val="00633C87"/>
    <w:rsid w:val="0063481A"/>
    <w:rsid w:val="00636175"/>
    <w:rsid w:val="006362B7"/>
    <w:rsid w:val="006366E0"/>
    <w:rsid w:val="006415AD"/>
    <w:rsid w:val="0064197E"/>
    <w:rsid w:val="006443C3"/>
    <w:rsid w:val="00645242"/>
    <w:rsid w:val="006452B4"/>
    <w:rsid w:val="0064542F"/>
    <w:rsid w:val="00652F20"/>
    <w:rsid w:val="00653597"/>
    <w:rsid w:val="00654238"/>
    <w:rsid w:val="00656E30"/>
    <w:rsid w:val="006577FA"/>
    <w:rsid w:val="0066067D"/>
    <w:rsid w:val="00662748"/>
    <w:rsid w:val="006632D0"/>
    <w:rsid w:val="00663998"/>
    <w:rsid w:val="0066530C"/>
    <w:rsid w:val="006657C9"/>
    <w:rsid w:val="00665EAF"/>
    <w:rsid w:val="00665F61"/>
    <w:rsid w:val="006667B2"/>
    <w:rsid w:val="006718D4"/>
    <w:rsid w:val="00673B91"/>
    <w:rsid w:val="0067499C"/>
    <w:rsid w:val="00674D23"/>
    <w:rsid w:val="0067543D"/>
    <w:rsid w:val="006807BC"/>
    <w:rsid w:val="00681819"/>
    <w:rsid w:val="006825C4"/>
    <w:rsid w:val="006833F7"/>
    <w:rsid w:val="006862C3"/>
    <w:rsid w:val="00690E69"/>
    <w:rsid w:val="00692105"/>
    <w:rsid w:val="0069393D"/>
    <w:rsid w:val="00693F7F"/>
    <w:rsid w:val="00694291"/>
    <w:rsid w:val="00695203"/>
    <w:rsid w:val="00695C53"/>
    <w:rsid w:val="0069646D"/>
    <w:rsid w:val="006966F0"/>
    <w:rsid w:val="00697618"/>
    <w:rsid w:val="0069784B"/>
    <w:rsid w:val="00697EAB"/>
    <w:rsid w:val="006A003D"/>
    <w:rsid w:val="006A436D"/>
    <w:rsid w:val="006A48CF"/>
    <w:rsid w:val="006B0FCA"/>
    <w:rsid w:val="006B141D"/>
    <w:rsid w:val="006B303C"/>
    <w:rsid w:val="006B3938"/>
    <w:rsid w:val="006B43E0"/>
    <w:rsid w:val="006B44D4"/>
    <w:rsid w:val="006B5999"/>
    <w:rsid w:val="006B642A"/>
    <w:rsid w:val="006B65F9"/>
    <w:rsid w:val="006B6C53"/>
    <w:rsid w:val="006C0C82"/>
    <w:rsid w:val="006C0D02"/>
    <w:rsid w:val="006C1625"/>
    <w:rsid w:val="006C39DA"/>
    <w:rsid w:val="006C3AD1"/>
    <w:rsid w:val="006C3E07"/>
    <w:rsid w:val="006C5039"/>
    <w:rsid w:val="006C6515"/>
    <w:rsid w:val="006C707E"/>
    <w:rsid w:val="006D00B0"/>
    <w:rsid w:val="006D1620"/>
    <w:rsid w:val="006D1858"/>
    <w:rsid w:val="006D21D3"/>
    <w:rsid w:val="006D23C8"/>
    <w:rsid w:val="006D47B7"/>
    <w:rsid w:val="006D48A7"/>
    <w:rsid w:val="006D56AA"/>
    <w:rsid w:val="006D5BD4"/>
    <w:rsid w:val="006D5FE5"/>
    <w:rsid w:val="006D6895"/>
    <w:rsid w:val="006D6E13"/>
    <w:rsid w:val="006D7FB3"/>
    <w:rsid w:val="006E0E4F"/>
    <w:rsid w:val="006E1762"/>
    <w:rsid w:val="006E1CBF"/>
    <w:rsid w:val="006E1FD2"/>
    <w:rsid w:val="006E25CC"/>
    <w:rsid w:val="006E4F7D"/>
    <w:rsid w:val="006E6BCB"/>
    <w:rsid w:val="006E6F48"/>
    <w:rsid w:val="006E7496"/>
    <w:rsid w:val="006E77B2"/>
    <w:rsid w:val="006E7A78"/>
    <w:rsid w:val="006F0887"/>
    <w:rsid w:val="006F0BF7"/>
    <w:rsid w:val="006F55C1"/>
    <w:rsid w:val="006F6434"/>
    <w:rsid w:val="006F6D2B"/>
    <w:rsid w:val="00700396"/>
    <w:rsid w:val="007008FF"/>
    <w:rsid w:val="007018C7"/>
    <w:rsid w:val="0070196A"/>
    <w:rsid w:val="007058EF"/>
    <w:rsid w:val="00706089"/>
    <w:rsid w:val="00707E58"/>
    <w:rsid w:val="007102C8"/>
    <w:rsid w:val="00710B74"/>
    <w:rsid w:val="00716648"/>
    <w:rsid w:val="0071724F"/>
    <w:rsid w:val="00720991"/>
    <w:rsid w:val="00720C34"/>
    <w:rsid w:val="00721442"/>
    <w:rsid w:val="00721F60"/>
    <w:rsid w:val="00723518"/>
    <w:rsid w:val="00723539"/>
    <w:rsid w:val="00723D28"/>
    <w:rsid w:val="0072768F"/>
    <w:rsid w:val="00730216"/>
    <w:rsid w:val="007338D9"/>
    <w:rsid w:val="00734F54"/>
    <w:rsid w:val="00735941"/>
    <w:rsid w:val="00736359"/>
    <w:rsid w:val="0073683F"/>
    <w:rsid w:val="0074028B"/>
    <w:rsid w:val="00741123"/>
    <w:rsid w:val="007445BF"/>
    <w:rsid w:val="00744705"/>
    <w:rsid w:val="00745703"/>
    <w:rsid w:val="007503E5"/>
    <w:rsid w:val="007510E6"/>
    <w:rsid w:val="00752406"/>
    <w:rsid w:val="007524A5"/>
    <w:rsid w:val="0075293A"/>
    <w:rsid w:val="00753551"/>
    <w:rsid w:val="00754B11"/>
    <w:rsid w:val="00754B5B"/>
    <w:rsid w:val="00754E36"/>
    <w:rsid w:val="00755FC1"/>
    <w:rsid w:val="00757A97"/>
    <w:rsid w:val="0076148F"/>
    <w:rsid w:val="00761BD7"/>
    <w:rsid w:val="00761FDB"/>
    <w:rsid w:val="0076277D"/>
    <w:rsid w:val="00762925"/>
    <w:rsid w:val="0076517E"/>
    <w:rsid w:val="00766471"/>
    <w:rsid w:val="007673ED"/>
    <w:rsid w:val="00771CAF"/>
    <w:rsid w:val="007752AA"/>
    <w:rsid w:val="00775E0F"/>
    <w:rsid w:val="0077760E"/>
    <w:rsid w:val="00777F41"/>
    <w:rsid w:val="00782C40"/>
    <w:rsid w:val="00784D15"/>
    <w:rsid w:val="00786C94"/>
    <w:rsid w:val="0078759A"/>
    <w:rsid w:val="007875DC"/>
    <w:rsid w:val="007903E0"/>
    <w:rsid w:val="007916A3"/>
    <w:rsid w:val="00791FC5"/>
    <w:rsid w:val="00792728"/>
    <w:rsid w:val="007928B9"/>
    <w:rsid w:val="007A0DBA"/>
    <w:rsid w:val="007A112B"/>
    <w:rsid w:val="007A254F"/>
    <w:rsid w:val="007A451F"/>
    <w:rsid w:val="007A562F"/>
    <w:rsid w:val="007B13A4"/>
    <w:rsid w:val="007B1642"/>
    <w:rsid w:val="007B1F9C"/>
    <w:rsid w:val="007B2AC5"/>
    <w:rsid w:val="007B3543"/>
    <w:rsid w:val="007B4959"/>
    <w:rsid w:val="007B7A5D"/>
    <w:rsid w:val="007B7E75"/>
    <w:rsid w:val="007C079E"/>
    <w:rsid w:val="007C157B"/>
    <w:rsid w:val="007C580E"/>
    <w:rsid w:val="007C62BD"/>
    <w:rsid w:val="007C640B"/>
    <w:rsid w:val="007C7EFA"/>
    <w:rsid w:val="007D080A"/>
    <w:rsid w:val="007D1064"/>
    <w:rsid w:val="007D1615"/>
    <w:rsid w:val="007D1D77"/>
    <w:rsid w:val="007D2CAC"/>
    <w:rsid w:val="007D2FA1"/>
    <w:rsid w:val="007D3476"/>
    <w:rsid w:val="007D3999"/>
    <w:rsid w:val="007D39ED"/>
    <w:rsid w:val="007D3B4E"/>
    <w:rsid w:val="007D42AE"/>
    <w:rsid w:val="007D52C3"/>
    <w:rsid w:val="007D7ABB"/>
    <w:rsid w:val="007E0480"/>
    <w:rsid w:val="007E08D7"/>
    <w:rsid w:val="007E0909"/>
    <w:rsid w:val="007E1EE7"/>
    <w:rsid w:val="007E4BFB"/>
    <w:rsid w:val="007E4E69"/>
    <w:rsid w:val="007E5C47"/>
    <w:rsid w:val="007E64ED"/>
    <w:rsid w:val="007E6D42"/>
    <w:rsid w:val="007E6E9B"/>
    <w:rsid w:val="007F385E"/>
    <w:rsid w:val="007F4CD5"/>
    <w:rsid w:val="007F6EAF"/>
    <w:rsid w:val="007F72D2"/>
    <w:rsid w:val="007F7CD6"/>
    <w:rsid w:val="00801C38"/>
    <w:rsid w:val="0080221B"/>
    <w:rsid w:val="00804F13"/>
    <w:rsid w:val="00805924"/>
    <w:rsid w:val="00806040"/>
    <w:rsid w:val="00806210"/>
    <w:rsid w:val="008067CB"/>
    <w:rsid w:val="00806E9C"/>
    <w:rsid w:val="00810FFB"/>
    <w:rsid w:val="00811911"/>
    <w:rsid w:val="00811CF8"/>
    <w:rsid w:val="00814929"/>
    <w:rsid w:val="00815D9E"/>
    <w:rsid w:val="0082131C"/>
    <w:rsid w:val="00823BAC"/>
    <w:rsid w:val="00824460"/>
    <w:rsid w:val="00824771"/>
    <w:rsid w:val="008251B1"/>
    <w:rsid w:val="00825A30"/>
    <w:rsid w:val="00826A2F"/>
    <w:rsid w:val="00826E34"/>
    <w:rsid w:val="00826F0E"/>
    <w:rsid w:val="00827712"/>
    <w:rsid w:val="00827E8B"/>
    <w:rsid w:val="00830420"/>
    <w:rsid w:val="008314B2"/>
    <w:rsid w:val="008324D3"/>
    <w:rsid w:val="008332BB"/>
    <w:rsid w:val="00834852"/>
    <w:rsid w:val="008351CE"/>
    <w:rsid w:val="00835334"/>
    <w:rsid w:val="00835632"/>
    <w:rsid w:val="00835F5B"/>
    <w:rsid w:val="00837E2D"/>
    <w:rsid w:val="008400B7"/>
    <w:rsid w:val="00841FA0"/>
    <w:rsid w:val="00843CAE"/>
    <w:rsid w:val="00846C70"/>
    <w:rsid w:val="008500DF"/>
    <w:rsid w:val="00850DAC"/>
    <w:rsid w:val="008520D0"/>
    <w:rsid w:val="00852442"/>
    <w:rsid w:val="0085262C"/>
    <w:rsid w:val="00852829"/>
    <w:rsid w:val="00852BFB"/>
    <w:rsid w:val="008542F2"/>
    <w:rsid w:val="0085446E"/>
    <w:rsid w:val="008544E9"/>
    <w:rsid w:val="00854C96"/>
    <w:rsid w:val="00854DE5"/>
    <w:rsid w:val="00854FE0"/>
    <w:rsid w:val="008559EB"/>
    <w:rsid w:val="00857711"/>
    <w:rsid w:val="00857E0A"/>
    <w:rsid w:val="00857E19"/>
    <w:rsid w:val="00860555"/>
    <w:rsid w:val="0086083E"/>
    <w:rsid w:val="008608DA"/>
    <w:rsid w:val="00861C8F"/>
    <w:rsid w:val="00863DAB"/>
    <w:rsid w:val="00865950"/>
    <w:rsid w:val="00867078"/>
    <w:rsid w:val="008674E7"/>
    <w:rsid w:val="00867E00"/>
    <w:rsid w:val="00870B99"/>
    <w:rsid w:val="0087227C"/>
    <w:rsid w:val="00872F6C"/>
    <w:rsid w:val="00873DAE"/>
    <w:rsid w:val="008749A6"/>
    <w:rsid w:val="00875B39"/>
    <w:rsid w:val="00876074"/>
    <w:rsid w:val="00876B9D"/>
    <w:rsid w:val="00877882"/>
    <w:rsid w:val="0088015E"/>
    <w:rsid w:val="008805CF"/>
    <w:rsid w:val="00880B0E"/>
    <w:rsid w:val="00880B70"/>
    <w:rsid w:val="00881E64"/>
    <w:rsid w:val="0088342B"/>
    <w:rsid w:val="0088345D"/>
    <w:rsid w:val="00885199"/>
    <w:rsid w:val="00887186"/>
    <w:rsid w:val="00887BDE"/>
    <w:rsid w:val="00887F8A"/>
    <w:rsid w:val="00890D89"/>
    <w:rsid w:val="00891615"/>
    <w:rsid w:val="0089211C"/>
    <w:rsid w:val="00892D03"/>
    <w:rsid w:val="00892E2F"/>
    <w:rsid w:val="00894986"/>
    <w:rsid w:val="008949E0"/>
    <w:rsid w:val="008955C6"/>
    <w:rsid w:val="0089571B"/>
    <w:rsid w:val="00895BCC"/>
    <w:rsid w:val="00896260"/>
    <w:rsid w:val="008969CA"/>
    <w:rsid w:val="00896D26"/>
    <w:rsid w:val="008974EF"/>
    <w:rsid w:val="00897C58"/>
    <w:rsid w:val="008A0716"/>
    <w:rsid w:val="008A0D50"/>
    <w:rsid w:val="008A1AA2"/>
    <w:rsid w:val="008A2F68"/>
    <w:rsid w:val="008A3E33"/>
    <w:rsid w:val="008A4E08"/>
    <w:rsid w:val="008A5CF0"/>
    <w:rsid w:val="008A652B"/>
    <w:rsid w:val="008A7B56"/>
    <w:rsid w:val="008B1278"/>
    <w:rsid w:val="008B145D"/>
    <w:rsid w:val="008B1959"/>
    <w:rsid w:val="008B1B4E"/>
    <w:rsid w:val="008B1B9A"/>
    <w:rsid w:val="008B269C"/>
    <w:rsid w:val="008B2B6A"/>
    <w:rsid w:val="008B3324"/>
    <w:rsid w:val="008B592F"/>
    <w:rsid w:val="008B62D0"/>
    <w:rsid w:val="008B7300"/>
    <w:rsid w:val="008B7E81"/>
    <w:rsid w:val="008C0A92"/>
    <w:rsid w:val="008C0B4A"/>
    <w:rsid w:val="008C18BA"/>
    <w:rsid w:val="008C1952"/>
    <w:rsid w:val="008C3EB6"/>
    <w:rsid w:val="008C4BD2"/>
    <w:rsid w:val="008C5EFC"/>
    <w:rsid w:val="008C6548"/>
    <w:rsid w:val="008C66ED"/>
    <w:rsid w:val="008C7797"/>
    <w:rsid w:val="008D053E"/>
    <w:rsid w:val="008D07EA"/>
    <w:rsid w:val="008D0AB9"/>
    <w:rsid w:val="008D123B"/>
    <w:rsid w:val="008D3F82"/>
    <w:rsid w:val="008D4AB1"/>
    <w:rsid w:val="008D5576"/>
    <w:rsid w:val="008D57A0"/>
    <w:rsid w:val="008D582B"/>
    <w:rsid w:val="008E1372"/>
    <w:rsid w:val="008E2B30"/>
    <w:rsid w:val="008E4304"/>
    <w:rsid w:val="008E4ECB"/>
    <w:rsid w:val="008E5326"/>
    <w:rsid w:val="008E535F"/>
    <w:rsid w:val="008F1FC3"/>
    <w:rsid w:val="008F2230"/>
    <w:rsid w:val="008F4C3B"/>
    <w:rsid w:val="008F50F3"/>
    <w:rsid w:val="008F59D8"/>
    <w:rsid w:val="008F5CA4"/>
    <w:rsid w:val="008F60A5"/>
    <w:rsid w:val="008F7851"/>
    <w:rsid w:val="008F7F4B"/>
    <w:rsid w:val="00900805"/>
    <w:rsid w:val="009009E2"/>
    <w:rsid w:val="00902B48"/>
    <w:rsid w:val="009037D7"/>
    <w:rsid w:val="00905292"/>
    <w:rsid w:val="00905C2F"/>
    <w:rsid w:val="00905D3A"/>
    <w:rsid w:val="00907F7D"/>
    <w:rsid w:val="009105BF"/>
    <w:rsid w:val="00911039"/>
    <w:rsid w:val="0091108F"/>
    <w:rsid w:val="00913389"/>
    <w:rsid w:val="009201C2"/>
    <w:rsid w:val="00920A94"/>
    <w:rsid w:val="0092112A"/>
    <w:rsid w:val="00921D4A"/>
    <w:rsid w:val="00921D5C"/>
    <w:rsid w:val="00921FAD"/>
    <w:rsid w:val="0092399B"/>
    <w:rsid w:val="0092505C"/>
    <w:rsid w:val="009257A5"/>
    <w:rsid w:val="00931060"/>
    <w:rsid w:val="009320C5"/>
    <w:rsid w:val="00933574"/>
    <w:rsid w:val="00933C46"/>
    <w:rsid w:val="00933C82"/>
    <w:rsid w:val="0093409B"/>
    <w:rsid w:val="00934D81"/>
    <w:rsid w:val="00935692"/>
    <w:rsid w:val="00936B93"/>
    <w:rsid w:val="00936C0C"/>
    <w:rsid w:val="00937ABD"/>
    <w:rsid w:val="00937F93"/>
    <w:rsid w:val="0094091A"/>
    <w:rsid w:val="0094102A"/>
    <w:rsid w:val="0094164A"/>
    <w:rsid w:val="00943FC4"/>
    <w:rsid w:val="009459C3"/>
    <w:rsid w:val="00947CE7"/>
    <w:rsid w:val="00950D99"/>
    <w:rsid w:val="00951C5F"/>
    <w:rsid w:val="009532ED"/>
    <w:rsid w:val="00954B29"/>
    <w:rsid w:val="00955AB1"/>
    <w:rsid w:val="00955F69"/>
    <w:rsid w:val="0095690A"/>
    <w:rsid w:val="00956A5C"/>
    <w:rsid w:val="00956CF5"/>
    <w:rsid w:val="00956F13"/>
    <w:rsid w:val="009578F4"/>
    <w:rsid w:val="009603D3"/>
    <w:rsid w:val="00961510"/>
    <w:rsid w:val="0096675C"/>
    <w:rsid w:val="009669C5"/>
    <w:rsid w:val="00966A62"/>
    <w:rsid w:val="009704DA"/>
    <w:rsid w:val="00970A9E"/>
    <w:rsid w:val="00972D35"/>
    <w:rsid w:val="00974921"/>
    <w:rsid w:val="00974CE0"/>
    <w:rsid w:val="0098011B"/>
    <w:rsid w:val="00980DEC"/>
    <w:rsid w:val="009816C8"/>
    <w:rsid w:val="009817F6"/>
    <w:rsid w:val="00982415"/>
    <w:rsid w:val="00982523"/>
    <w:rsid w:val="009826E9"/>
    <w:rsid w:val="009840EE"/>
    <w:rsid w:val="00984321"/>
    <w:rsid w:val="00985505"/>
    <w:rsid w:val="00985E34"/>
    <w:rsid w:val="00985E7F"/>
    <w:rsid w:val="00990BA2"/>
    <w:rsid w:val="00990E90"/>
    <w:rsid w:val="009918C9"/>
    <w:rsid w:val="0099195F"/>
    <w:rsid w:val="009953F8"/>
    <w:rsid w:val="00995A20"/>
    <w:rsid w:val="009968AF"/>
    <w:rsid w:val="0099706D"/>
    <w:rsid w:val="0099747C"/>
    <w:rsid w:val="00997EE8"/>
    <w:rsid w:val="009A1A4C"/>
    <w:rsid w:val="009A42CC"/>
    <w:rsid w:val="009A5C1E"/>
    <w:rsid w:val="009A66A2"/>
    <w:rsid w:val="009A7CD8"/>
    <w:rsid w:val="009B0EC3"/>
    <w:rsid w:val="009B19A1"/>
    <w:rsid w:val="009B2F46"/>
    <w:rsid w:val="009B3747"/>
    <w:rsid w:val="009B573B"/>
    <w:rsid w:val="009B69AD"/>
    <w:rsid w:val="009C0630"/>
    <w:rsid w:val="009C08AE"/>
    <w:rsid w:val="009C09D8"/>
    <w:rsid w:val="009C262D"/>
    <w:rsid w:val="009C3BF6"/>
    <w:rsid w:val="009C5A6C"/>
    <w:rsid w:val="009C7C69"/>
    <w:rsid w:val="009C7FB5"/>
    <w:rsid w:val="009D2160"/>
    <w:rsid w:val="009D231D"/>
    <w:rsid w:val="009D3377"/>
    <w:rsid w:val="009D3767"/>
    <w:rsid w:val="009D3B04"/>
    <w:rsid w:val="009D4D14"/>
    <w:rsid w:val="009D6B13"/>
    <w:rsid w:val="009D6F69"/>
    <w:rsid w:val="009D7D48"/>
    <w:rsid w:val="009E0783"/>
    <w:rsid w:val="009E258B"/>
    <w:rsid w:val="009E2EA3"/>
    <w:rsid w:val="009E3628"/>
    <w:rsid w:val="009E50C9"/>
    <w:rsid w:val="009E6BA1"/>
    <w:rsid w:val="009F00BB"/>
    <w:rsid w:val="009F1B50"/>
    <w:rsid w:val="009F1B67"/>
    <w:rsid w:val="009F398A"/>
    <w:rsid w:val="009F4505"/>
    <w:rsid w:val="009F6469"/>
    <w:rsid w:val="009F6744"/>
    <w:rsid w:val="009F6B2F"/>
    <w:rsid w:val="009F7ADA"/>
    <w:rsid w:val="00A0072C"/>
    <w:rsid w:val="00A00B47"/>
    <w:rsid w:val="00A00E1D"/>
    <w:rsid w:val="00A01C56"/>
    <w:rsid w:val="00A02450"/>
    <w:rsid w:val="00A02ED2"/>
    <w:rsid w:val="00A033FA"/>
    <w:rsid w:val="00A0445D"/>
    <w:rsid w:val="00A05B7B"/>
    <w:rsid w:val="00A06ED5"/>
    <w:rsid w:val="00A11CE6"/>
    <w:rsid w:val="00A12DFB"/>
    <w:rsid w:val="00A12F59"/>
    <w:rsid w:val="00A1355D"/>
    <w:rsid w:val="00A152F1"/>
    <w:rsid w:val="00A15DB2"/>
    <w:rsid w:val="00A202E3"/>
    <w:rsid w:val="00A213A9"/>
    <w:rsid w:val="00A22572"/>
    <w:rsid w:val="00A23428"/>
    <w:rsid w:val="00A249E1"/>
    <w:rsid w:val="00A261FA"/>
    <w:rsid w:val="00A3257C"/>
    <w:rsid w:val="00A3350F"/>
    <w:rsid w:val="00A34830"/>
    <w:rsid w:val="00A35798"/>
    <w:rsid w:val="00A35884"/>
    <w:rsid w:val="00A36195"/>
    <w:rsid w:val="00A36CE8"/>
    <w:rsid w:val="00A36D00"/>
    <w:rsid w:val="00A37FDA"/>
    <w:rsid w:val="00A430A2"/>
    <w:rsid w:val="00A4311B"/>
    <w:rsid w:val="00A460FC"/>
    <w:rsid w:val="00A50011"/>
    <w:rsid w:val="00A50F03"/>
    <w:rsid w:val="00A51060"/>
    <w:rsid w:val="00A513D0"/>
    <w:rsid w:val="00A5320E"/>
    <w:rsid w:val="00A53F9F"/>
    <w:rsid w:val="00A541C7"/>
    <w:rsid w:val="00A551EB"/>
    <w:rsid w:val="00A55816"/>
    <w:rsid w:val="00A55A1F"/>
    <w:rsid w:val="00A55FBE"/>
    <w:rsid w:val="00A61D21"/>
    <w:rsid w:val="00A61E31"/>
    <w:rsid w:val="00A626AF"/>
    <w:rsid w:val="00A63250"/>
    <w:rsid w:val="00A637E9"/>
    <w:rsid w:val="00A64DDD"/>
    <w:rsid w:val="00A65286"/>
    <w:rsid w:val="00A6766F"/>
    <w:rsid w:val="00A67ED6"/>
    <w:rsid w:val="00A71763"/>
    <w:rsid w:val="00A71893"/>
    <w:rsid w:val="00A7344F"/>
    <w:rsid w:val="00A74E64"/>
    <w:rsid w:val="00A74EC6"/>
    <w:rsid w:val="00A77880"/>
    <w:rsid w:val="00A81984"/>
    <w:rsid w:val="00A8216B"/>
    <w:rsid w:val="00A82269"/>
    <w:rsid w:val="00A83552"/>
    <w:rsid w:val="00A8437A"/>
    <w:rsid w:val="00A85224"/>
    <w:rsid w:val="00A867C4"/>
    <w:rsid w:val="00A87D5F"/>
    <w:rsid w:val="00A90C1C"/>
    <w:rsid w:val="00A91013"/>
    <w:rsid w:val="00A91231"/>
    <w:rsid w:val="00A91BC7"/>
    <w:rsid w:val="00A920D9"/>
    <w:rsid w:val="00A93E6F"/>
    <w:rsid w:val="00A95558"/>
    <w:rsid w:val="00A957D5"/>
    <w:rsid w:val="00A9587E"/>
    <w:rsid w:val="00A958BF"/>
    <w:rsid w:val="00A965C7"/>
    <w:rsid w:val="00A96855"/>
    <w:rsid w:val="00A97D1B"/>
    <w:rsid w:val="00A97EF4"/>
    <w:rsid w:val="00AA0B4E"/>
    <w:rsid w:val="00AA173B"/>
    <w:rsid w:val="00AA2055"/>
    <w:rsid w:val="00AA3C7D"/>
    <w:rsid w:val="00AA4529"/>
    <w:rsid w:val="00AA47A6"/>
    <w:rsid w:val="00AA5139"/>
    <w:rsid w:val="00AA55A7"/>
    <w:rsid w:val="00AA569C"/>
    <w:rsid w:val="00AB094C"/>
    <w:rsid w:val="00AB1155"/>
    <w:rsid w:val="00AB3A68"/>
    <w:rsid w:val="00AB3BFD"/>
    <w:rsid w:val="00AB537D"/>
    <w:rsid w:val="00AB5571"/>
    <w:rsid w:val="00AB5D5B"/>
    <w:rsid w:val="00AB6336"/>
    <w:rsid w:val="00AB7298"/>
    <w:rsid w:val="00AB7332"/>
    <w:rsid w:val="00AB7E48"/>
    <w:rsid w:val="00AC17F4"/>
    <w:rsid w:val="00AC1A8B"/>
    <w:rsid w:val="00AC25EB"/>
    <w:rsid w:val="00AC5D44"/>
    <w:rsid w:val="00AD1F93"/>
    <w:rsid w:val="00AD460B"/>
    <w:rsid w:val="00AD46AC"/>
    <w:rsid w:val="00AD55CF"/>
    <w:rsid w:val="00AD7307"/>
    <w:rsid w:val="00AD77A0"/>
    <w:rsid w:val="00AE1D12"/>
    <w:rsid w:val="00AE2886"/>
    <w:rsid w:val="00AE29F4"/>
    <w:rsid w:val="00AE3320"/>
    <w:rsid w:val="00AE3F5F"/>
    <w:rsid w:val="00AE5F04"/>
    <w:rsid w:val="00AE6545"/>
    <w:rsid w:val="00AE664C"/>
    <w:rsid w:val="00AE7109"/>
    <w:rsid w:val="00AE7493"/>
    <w:rsid w:val="00AE760D"/>
    <w:rsid w:val="00AE7D87"/>
    <w:rsid w:val="00AF03EF"/>
    <w:rsid w:val="00AF16F5"/>
    <w:rsid w:val="00AF1BF9"/>
    <w:rsid w:val="00AF3A36"/>
    <w:rsid w:val="00AF3C23"/>
    <w:rsid w:val="00AF3EC8"/>
    <w:rsid w:val="00AF40CD"/>
    <w:rsid w:val="00AF40EE"/>
    <w:rsid w:val="00AF4850"/>
    <w:rsid w:val="00AF5602"/>
    <w:rsid w:val="00AF630F"/>
    <w:rsid w:val="00AF6F45"/>
    <w:rsid w:val="00AF6F8D"/>
    <w:rsid w:val="00AF7425"/>
    <w:rsid w:val="00B0036B"/>
    <w:rsid w:val="00B02B4F"/>
    <w:rsid w:val="00B05A14"/>
    <w:rsid w:val="00B06095"/>
    <w:rsid w:val="00B0627D"/>
    <w:rsid w:val="00B06903"/>
    <w:rsid w:val="00B1053F"/>
    <w:rsid w:val="00B12475"/>
    <w:rsid w:val="00B13097"/>
    <w:rsid w:val="00B2168A"/>
    <w:rsid w:val="00B21892"/>
    <w:rsid w:val="00B231B7"/>
    <w:rsid w:val="00B2329D"/>
    <w:rsid w:val="00B24895"/>
    <w:rsid w:val="00B24EE8"/>
    <w:rsid w:val="00B25296"/>
    <w:rsid w:val="00B26390"/>
    <w:rsid w:val="00B268D7"/>
    <w:rsid w:val="00B26B84"/>
    <w:rsid w:val="00B2771E"/>
    <w:rsid w:val="00B308AB"/>
    <w:rsid w:val="00B35B0E"/>
    <w:rsid w:val="00B3650E"/>
    <w:rsid w:val="00B36529"/>
    <w:rsid w:val="00B3680E"/>
    <w:rsid w:val="00B37114"/>
    <w:rsid w:val="00B40526"/>
    <w:rsid w:val="00B406F9"/>
    <w:rsid w:val="00B4090B"/>
    <w:rsid w:val="00B43989"/>
    <w:rsid w:val="00B44596"/>
    <w:rsid w:val="00B44BE2"/>
    <w:rsid w:val="00B45875"/>
    <w:rsid w:val="00B47CD6"/>
    <w:rsid w:val="00B50CF9"/>
    <w:rsid w:val="00B51130"/>
    <w:rsid w:val="00B52FCA"/>
    <w:rsid w:val="00B53059"/>
    <w:rsid w:val="00B53F8E"/>
    <w:rsid w:val="00B5434C"/>
    <w:rsid w:val="00B5686D"/>
    <w:rsid w:val="00B5712C"/>
    <w:rsid w:val="00B609B9"/>
    <w:rsid w:val="00B6176A"/>
    <w:rsid w:val="00B618CB"/>
    <w:rsid w:val="00B61D0D"/>
    <w:rsid w:val="00B61D1E"/>
    <w:rsid w:val="00B6234D"/>
    <w:rsid w:val="00B625AE"/>
    <w:rsid w:val="00B62E7D"/>
    <w:rsid w:val="00B63677"/>
    <w:rsid w:val="00B66C3C"/>
    <w:rsid w:val="00B66E50"/>
    <w:rsid w:val="00B670B2"/>
    <w:rsid w:val="00B71211"/>
    <w:rsid w:val="00B71A24"/>
    <w:rsid w:val="00B71BB6"/>
    <w:rsid w:val="00B72301"/>
    <w:rsid w:val="00B745EE"/>
    <w:rsid w:val="00B74E9C"/>
    <w:rsid w:val="00B763E8"/>
    <w:rsid w:val="00B77F0D"/>
    <w:rsid w:val="00B809D6"/>
    <w:rsid w:val="00B80A0E"/>
    <w:rsid w:val="00B82E15"/>
    <w:rsid w:val="00B842E4"/>
    <w:rsid w:val="00B85559"/>
    <w:rsid w:val="00B86064"/>
    <w:rsid w:val="00B8617E"/>
    <w:rsid w:val="00B86756"/>
    <w:rsid w:val="00B86EE9"/>
    <w:rsid w:val="00B87C63"/>
    <w:rsid w:val="00B90C74"/>
    <w:rsid w:val="00B914D2"/>
    <w:rsid w:val="00B92559"/>
    <w:rsid w:val="00B92663"/>
    <w:rsid w:val="00B926A5"/>
    <w:rsid w:val="00B927F9"/>
    <w:rsid w:val="00B93D1B"/>
    <w:rsid w:val="00B94FE9"/>
    <w:rsid w:val="00B95AD6"/>
    <w:rsid w:val="00B95E36"/>
    <w:rsid w:val="00B964E5"/>
    <w:rsid w:val="00B9695E"/>
    <w:rsid w:val="00BA0101"/>
    <w:rsid w:val="00BA04C3"/>
    <w:rsid w:val="00BA0762"/>
    <w:rsid w:val="00BA08E1"/>
    <w:rsid w:val="00BA1545"/>
    <w:rsid w:val="00BA1666"/>
    <w:rsid w:val="00BA2B3C"/>
    <w:rsid w:val="00BA2F18"/>
    <w:rsid w:val="00BA3023"/>
    <w:rsid w:val="00BA31E9"/>
    <w:rsid w:val="00BA3A08"/>
    <w:rsid w:val="00BA6518"/>
    <w:rsid w:val="00BA695E"/>
    <w:rsid w:val="00BA6CAF"/>
    <w:rsid w:val="00BA6F08"/>
    <w:rsid w:val="00BA7C2B"/>
    <w:rsid w:val="00BB0431"/>
    <w:rsid w:val="00BB1511"/>
    <w:rsid w:val="00BB1AF3"/>
    <w:rsid w:val="00BB2C9F"/>
    <w:rsid w:val="00BB3191"/>
    <w:rsid w:val="00BB7BAA"/>
    <w:rsid w:val="00BC0463"/>
    <w:rsid w:val="00BC0977"/>
    <w:rsid w:val="00BC11E8"/>
    <w:rsid w:val="00BC1506"/>
    <w:rsid w:val="00BC1B98"/>
    <w:rsid w:val="00BC22A5"/>
    <w:rsid w:val="00BC29F9"/>
    <w:rsid w:val="00BC4A98"/>
    <w:rsid w:val="00BC5986"/>
    <w:rsid w:val="00BC7AB6"/>
    <w:rsid w:val="00BC7B3D"/>
    <w:rsid w:val="00BD2523"/>
    <w:rsid w:val="00BD3FEC"/>
    <w:rsid w:val="00BD4AFC"/>
    <w:rsid w:val="00BD558A"/>
    <w:rsid w:val="00BD6F31"/>
    <w:rsid w:val="00BD72A1"/>
    <w:rsid w:val="00BD7BE0"/>
    <w:rsid w:val="00BE0A30"/>
    <w:rsid w:val="00BE130C"/>
    <w:rsid w:val="00BE2737"/>
    <w:rsid w:val="00BE45B8"/>
    <w:rsid w:val="00BE4969"/>
    <w:rsid w:val="00BE5201"/>
    <w:rsid w:val="00BE637E"/>
    <w:rsid w:val="00BF0335"/>
    <w:rsid w:val="00BF0856"/>
    <w:rsid w:val="00BF0E48"/>
    <w:rsid w:val="00BF1374"/>
    <w:rsid w:val="00BF19C6"/>
    <w:rsid w:val="00BF1FEF"/>
    <w:rsid w:val="00BF371F"/>
    <w:rsid w:val="00BF479A"/>
    <w:rsid w:val="00BF5A12"/>
    <w:rsid w:val="00BF60D7"/>
    <w:rsid w:val="00BF6DFE"/>
    <w:rsid w:val="00BF71F9"/>
    <w:rsid w:val="00BF7A9E"/>
    <w:rsid w:val="00C00062"/>
    <w:rsid w:val="00C0110C"/>
    <w:rsid w:val="00C0160C"/>
    <w:rsid w:val="00C02A20"/>
    <w:rsid w:val="00C043F8"/>
    <w:rsid w:val="00C04FE8"/>
    <w:rsid w:val="00C05C89"/>
    <w:rsid w:val="00C0649B"/>
    <w:rsid w:val="00C065A8"/>
    <w:rsid w:val="00C069AD"/>
    <w:rsid w:val="00C07306"/>
    <w:rsid w:val="00C073AF"/>
    <w:rsid w:val="00C07B03"/>
    <w:rsid w:val="00C11CBE"/>
    <w:rsid w:val="00C11DC5"/>
    <w:rsid w:val="00C14B89"/>
    <w:rsid w:val="00C1552F"/>
    <w:rsid w:val="00C15954"/>
    <w:rsid w:val="00C15F55"/>
    <w:rsid w:val="00C16D6F"/>
    <w:rsid w:val="00C2075F"/>
    <w:rsid w:val="00C20C4D"/>
    <w:rsid w:val="00C22380"/>
    <w:rsid w:val="00C236F9"/>
    <w:rsid w:val="00C23BF4"/>
    <w:rsid w:val="00C24C28"/>
    <w:rsid w:val="00C24FDB"/>
    <w:rsid w:val="00C25BD7"/>
    <w:rsid w:val="00C25E69"/>
    <w:rsid w:val="00C2606E"/>
    <w:rsid w:val="00C2607D"/>
    <w:rsid w:val="00C261CC"/>
    <w:rsid w:val="00C26701"/>
    <w:rsid w:val="00C310E2"/>
    <w:rsid w:val="00C323EB"/>
    <w:rsid w:val="00C333E8"/>
    <w:rsid w:val="00C33660"/>
    <w:rsid w:val="00C355AC"/>
    <w:rsid w:val="00C36BD1"/>
    <w:rsid w:val="00C37B42"/>
    <w:rsid w:val="00C40292"/>
    <w:rsid w:val="00C412EC"/>
    <w:rsid w:val="00C437DF"/>
    <w:rsid w:val="00C46801"/>
    <w:rsid w:val="00C477FF"/>
    <w:rsid w:val="00C47A4E"/>
    <w:rsid w:val="00C521C5"/>
    <w:rsid w:val="00C531BF"/>
    <w:rsid w:val="00C532B5"/>
    <w:rsid w:val="00C5514A"/>
    <w:rsid w:val="00C56B99"/>
    <w:rsid w:val="00C61579"/>
    <w:rsid w:val="00C617A1"/>
    <w:rsid w:val="00C61CE3"/>
    <w:rsid w:val="00C632A9"/>
    <w:rsid w:val="00C6360B"/>
    <w:rsid w:val="00C63B49"/>
    <w:rsid w:val="00C63B6B"/>
    <w:rsid w:val="00C63FB1"/>
    <w:rsid w:val="00C65A88"/>
    <w:rsid w:val="00C66044"/>
    <w:rsid w:val="00C66C6A"/>
    <w:rsid w:val="00C66FAF"/>
    <w:rsid w:val="00C67DEE"/>
    <w:rsid w:val="00C702FC"/>
    <w:rsid w:val="00C719EC"/>
    <w:rsid w:val="00C71F74"/>
    <w:rsid w:val="00C7309D"/>
    <w:rsid w:val="00C75DDC"/>
    <w:rsid w:val="00C75EC6"/>
    <w:rsid w:val="00C76046"/>
    <w:rsid w:val="00C76BEB"/>
    <w:rsid w:val="00C8317D"/>
    <w:rsid w:val="00C842B6"/>
    <w:rsid w:val="00C847C9"/>
    <w:rsid w:val="00C85277"/>
    <w:rsid w:val="00C86E49"/>
    <w:rsid w:val="00C877D7"/>
    <w:rsid w:val="00C879EB"/>
    <w:rsid w:val="00C9015D"/>
    <w:rsid w:val="00C90D5A"/>
    <w:rsid w:val="00C90FF4"/>
    <w:rsid w:val="00C91190"/>
    <w:rsid w:val="00C91461"/>
    <w:rsid w:val="00C92C64"/>
    <w:rsid w:val="00C93710"/>
    <w:rsid w:val="00C93A83"/>
    <w:rsid w:val="00C93D5F"/>
    <w:rsid w:val="00C94886"/>
    <w:rsid w:val="00C954EF"/>
    <w:rsid w:val="00C95E50"/>
    <w:rsid w:val="00C96B5F"/>
    <w:rsid w:val="00C972CD"/>
    <w:rsid w:val="00C974CC"/>
    <w:rsid w:val="00CA0633"/>
    <w:rsid w:val="00CA1AC9"/>
    <w:rsid w:val="00CA1C89"/>
    <w:rsid w:val="00CA3380"/>
    <w:rsid w:val="00CA522F"/>
    <w:rsid w:val="00CA5752"/>
    <w:rsid w:val="00CA5AEF"/>
    <w:rsid w:val="00CA61C4"/>
    <w:rsid w:val="00CA7CF5"/>
    <w:rsid w:val="00CB0764"/>
    <w:rsid w:val="00CB103A"/>
    <w:rsid w:val="00CB3B95"/>
    <w:rsid w:val="00CB3EFA"/>
    <w:rsid w:val="00CB4F12"/>
    <w:rsid w:val="00CB5568"/>
    <w:rsid w:val="00CC0AC6"/>
    <w:rsid w:val="00CC1048"/>
    <w:rsid w:val="00CC4881"/>
    <w:rsid w:val="00CC5EE8"/>
    <w:rsid w:val="00CC5F32"/>
    <w:rsid w:val="00CC688B"/>
    <w:rsid w:val="00CC776F"/>
    <w:rsid w:val="00CD213F"/>
    <w:rsid w:val="00CD21CE"/>
    <w:rsid w:val="00CD39DF"/>
    <w:rsid w:val="00CD42A8"/>
    <w:rsid w:val="00CD56E7"/>
    <w:rsid w:val="00CD5CCC"/>
    <w:rsid w:val="00CD68E5"/>
    <w:rsid w:val="00CD7682"/>
    <w:rsid w:val="00CE04CC"/>
    <w:rsid w:val="00CE0665"/>
    <w:rsid w:val="00CE0684"/>
    <w:rsid w:val="00CE30B2"/>
    <w:rsid w:val="00CE4C19"/>
    <w:rsid w:val="00CE70CC"/>
    <w:rsid w:val="00CE7DA4"/>
    <w:rsid w:val="00CF0002"/>
    <w:rsid w:val="00CF1C46"/>
    <w:rsid w:val="00CF1FD0"/>
    <w:rsid w:val="00CF4DEF"/>
    <w:rsid w:val="00CF5185"/>
    <w:rsid w:val="00CF5D24"/>
    <w:rsid w:val="00CF5E50"/>
    <w:rsid w:val="00CF70A7"/>
    <w:rsid w:val="00D004B9"/>
    <w:rsid w:val="00D00C94"/>
    <w:rsid w:val="00D00F44"/>
    <w:rsid w:val="00D01FDE"/>
    <w:rsid w:val="00D0242C"/>
    <w:rsid w:val="00D03D61"/>
    <w:rsid w:val="00D0415A"/>
    <w:rsid w:val="00D04354"/>
    <w:rsid w:val="00D055A7"/>
    <w:rsid w:val="00D062E5"/>
    <w:rsid w:val="00D06F4E"/>
    <w:rsid w:val="00D1031F"/>
    <w:rsid w:val="00D118B3"/>
    <w:rsid w:val="00D11A55"/>
    <w:rsid w:val="00D1285D"/>
    <w:rsid w:val="00D13BD1"/>
    <w:rsid w:val="00D15744"/>
    <w:rsid w:val="00D169DB"/>
    <w:rsid w:val="00D17C47"/>
    <w:rsid w:val="00D17E17"/>
    <w:rsid w:val="00D20C2F"/>
    <w:rsid w:val="00D20C61"/>
    <w:rsid w:val="00D21554"/>
    <w:rsid w:val="00D21A00"/>
    <w:rsid w:val="00D248EE"/>
    <w:rsid w:val="00D2794C"/>
    <w:rsid w:val="00D27AE5"/>
    <w:rsid w:val="00D3059B"/>
    <w:rsid w:val="00D30993"/>
    <w:rsid w:val="00D31871"/>
    <w:rsid w:val="00D3210A"/>
    <w:rsid w:val="00D32319"/>
    <w:rsid w:val="00D32E53"/>
    <w:rsid w:val="00D35A5D"/>
    <w:rsid w:val="00D36502"/>
    <w:rsid w:val="00D367AF"/>
    <w:rsid w:val="00D417C5"/>
    <w:rsid w:val="00D4259A"/>
    <w:rsid w:val="00D458FB"/>
    <w:rsid w:val="00D5020D"/>
    <w:rsid w:val="00D50524"/>
    <w:rsid w:val="00D512A1"/>
    <w:rsid w:val="00D51805"/>
    <w:rsid w:val="00D519A3"/>
    <w:rsid w:val="00D51F99"/>
    <w:rsid w:val="00D526A1"/>
    <w:rsid w:val="00D55010"/>
    <w:rsid w:val="00D566F4"/>
    <w:rsid w:val="00D573FB"/>
    <w:rsid w:val="00D57EE3"/>
    <w:rsid w:val="00D6074A"/>
    <w:rsid w:val="00D61914"/>
    <w:rsid w:val="00D63A2C"/>
    <w:rsid w:val="00D641F8"/>
    <w:rsid w:val="00D6647F"/>
    <w:rsid w:val="00D66B34"/>
    <w:rsid w:val="00D70369"/>
    <w:rsid w:val="00D70CF1"/>
    <w:rsid w:val="00D70E10"/>
    <w:rsid w:val="00D71D71"/>
    <w:rsid w:val="00D73693"/>
    <w:rsid w:val="00D76677"/>
    <w:rsid w:val="00D82BFF"/>
    <w:rsid w:val="00D83E52"/>
    <w:rsid w:val="00D84C06"/>
    <w:rsid w:val="00D867F6"/>
    <w:rsid w:val="00D9026A"/>
    <w:rsid w:val="00D90E3D"/>
    <w:rsid w:val="00D94259"/>
    <w:rsid w:val="00D94605"/>
    <w:rsid w:val="00D949D1"/>
    <w:rsid w:val="00D94D99"/>
    <w:rsid w:val="00D95D44"/>
    <w:rsid w:val="00D9632B"/>
    <w:rsid w:val="00D967A2"/>
    <w:rsid w:val="00D96872"/>
    <w:rsid w:val="00D977A6"/>
    <w:rsid w:val="00D97A8C"/>
    <w:rsid w:val="00D97E16"/>
    <w:rsid w:val="00D97F05"/>
    <w:rsid w:val="00DA096D"/>
    <w:rsid w:val="00DA1188"/>
    <w:rsid w:val="00DA1380"/>
    <w:rsid w:val="00DA192F"/>
    <w:rsid w:val="00DA1D2C"/>
    <w:rsid w:val="00DA1E12"/>
    <w:rsid w:val="00DA38BC"/>
    <w:rsid w:val="00DA3D53"/>
    <w:rsid w:val="00DA46A3"/>
    <w:rsid w:val="00DA4A26"/>
    <w:rsid w:val="00DA4E24"/>
    <w:rsid w:val="00DA6FD2"/>
    <w:rsid w:val="00DB0145"/>
    <w:rsid w:val="00DB1609"/>
    <w:rsid w:val="00DB34A3"/>
    <w:rsid w:val="00DB4721"/>
    <w:rsid w:val="00DB5B69"/>
    <w:rsid w:val="00DB5CD4"/>
    <w:rsid w:val="00DB600F"/>
    <w:rsid w:val="00DB6CC1"/>
    <w:rsid w:val="00DC065C"/>
    <w:rsid w:val="00DC1199"/>
    <w:rsid w:val="00DC188D"/>
    <w:rsid w:val="00DC1D39"/>
    <w:rsid w:val="00DC1FB3"/>
    <w:rsid w:val="00DC25A6"/>
    <w:rsid w:val="00DC4EC3"/>
    <w:rsid w:val="00DC5004"/>
    <w:rsid w:val="00DC634B"/>
    <w:rsid w:val="00DC6E6D"/>
    <w:rsid w:val="00DD09B7"/>
    <w:rsid w:val="00DD3F71"/>
    <w:rsid w:val="00DD40AA"/>
    <w:rsid w:val="00DD440A"/>
    <w:rsid w:val="00DD4BE4"/>
    <w:rsid w:val="00DD637C"/>
    <w:rsid w:val="00DD690A"/>
    <w:rsid w:val="00DD6921"/>
    <w:rsid w:val="00DD7F60"/>
    <w:rsid w:val="00DE17EF"/>
    <w:rsid w:val="00DE2788"/>
    <w:rsid w:val="00DE2EE0"/>
    <w:rsid w:val="00DE4353"/>
    <w:rsid w:val="00DE47A6"/>
    <w:rsid w:val="00DE5806"/>
    <w:rsid w:val="00DE6149"/>
    <w:rsid w:val="00DE7CA3"/>
    <w:rsid w:val="00DF0123"/>
    <w:rsid w:val="00DF37CC"/>
    <w:rsid w:val="00DF3B79"/>
    <w:rsid w:val="00DF440C"/>
    <w:rsid w:val="00DF72C0"/>
    <w:rsid w:val="00E0018C"/>
    <w:rsid w:val="00E0094F"/>
    <w:rsid w:val="00E00EE9"/>
    <w:rsid w:val="00E011C6"/>
    <w:rsid w:val="00E01CD0"/>
    <w:rsid w:val="00E02006"/>
    <w:rsid w:val="00E0210D"/>
    <w:rsid w:val="00E0214C"/>
    <w:rsid w:val="00E02AF7"/>
    <w:rsid w:val="00E02EA5"/>
    <w:rsid w:val="00E0447C"/>
    <w:rsid w:val="00E050B4"/>
    <w:rsid w:val="00E05E90"/>
    <w:rsid w:val="00E06362"/>
    <w:rsid w:val="00E0658E"/>
    <w:rsid w:val="00E068C2"/>
    <w:rsid w:val="00E07BC0"/>
    <w:rsid w:val="00E1067F"/>
    <w:rsid w:val="00E1130B"/>
    <w:rsid w:val="00E11BEB"/>
    <w:rsid w:val="00E14B01"/>
    <w:rsid w:val="00E16005"/>
    <w:rsid w:val="00E16506"/>
    <w:rsid w:val="00E17213"/>
    <w:rsid w:val="00E17FE0"/>
    <w:rsid w:val="00E2012D"/>
    <w:rsid w:val="00E20196"/>
    <w:rsid w:val="00E20611"/>
    <w:rsid w:val="00E213D6"/>
    <w:rsid w:val="00E2232F"/>
    <w:rsid w:val="00E24547"/>
    <w:rsid w:val="00E24B38"/>
    <w:rsid w:val="00E2560C"/>
    <w:rsid w:val="00E25743"/>
    <w:rsid w:val="00E2696A"/>
    <w:rsid w:val="00E26A8F"/>
    <w:rsid w:val="00E272B1"/>
    <w:rsid w:val="00E27794"/>
    <w:rsid w:val="00E27D94"/>
    <w:rsid w:val="00E27DCE"/>
    <w:rsid w:val="00E27E90"/>
    <w:rsid w:val="00E301CA"/>
    <w:rsid w:val="00E30CCF"/>
    <w:rsid w:val="00E3148E"/>
    <w:rsid w:val="00E346FB"/>
    <w:rsid w:val="00E34A2C"/>
    <w:rsid w:val="00E350E0"/>
    <w:rsid w:val="00E3610C"/>
    <w:rsid w:val="00E361C5"/>
    <w:rsid w:val="00E36661"/>
    <w:rsid w:val="00E3763F"/>
    <w:rsid w:val="00E407D1"/>
    <w:rsid w:val="00E40C8F"/>
    <w:rsid w:val="00E4251D"/>
    <w:rsid w:val="00E425DB"/>
    <w:rsid w:val="00E437FA"/>
    <w:rsid w:val="00E44C13"/>
    <w:rsid w:val="00E50E98"/>
    <w:rsid w:val="00E511E2"/>
    <w:rsid w:val="00E5287B"/>
    <w:rsid w:val="00E55259"/>
    <w:rsid w:val="00E557FF"/>
    <w:rsid w:val="00E55B8B"/>
    <w:rsid w:val="00E579AA"/>
    <w:rsid w:val="00E61D6F"/>
    <w:rsid w:val="00E621A1"/>
    <w:rsid w:val="00E62ABC"/>
    <w:rsid w:val="00E63616"/>
    <w:rsid w:val="00E63BC0"/>
    <w:rsid w:val="00E6455B"/>
    <w:rsid w:val="00E65E13"/>
    <w:rsid w:val="00E67296"/>
    <w:rsid w:val="00E6734A"/>
    <w:rsid w:val="00E703D6"/>
    <w:rsid w:val="00E72609"/>
    <w:rsid w:val="00E72FA0"/>
    <w:rsid w:val="00E7304C"/>
    <w:rsid w:val="00E73915"/>
    <w:rsid w:val="00E75B72"/>
    <w:rsid w:val="00E775D4"/>
    <w:rsid w:val="00E778F1"/>
    <w:rsid w:val="00E80D1E"/>
    <w:rsid w:val="00E81959"/>
    <w:rsid w:val="00E81FE0"/>
    <w:rsid w:val="00E821F2"/>
    <w:rsid w:val="00E82BF3"/>
    <w:rsid w:val="00E82E0B"/>
    <w:rsid w:val="00E82E27"/>
    <w:rsid w:val="00E83178"/>
    <w:rsid w:val="00E83913"/>
    <w:rsid w:val="00E90555"/>
    <w:rsid w:val="00E90C5E"/>
    <w:rsid w:val="00E9151C"/>
    <w:rsid w:val="00E9181A"/>
    <w:rsid w:val="00E92355"/>
    <w:rsid w:val="00E9308B"/>
    <w:rsid w:val="00E9486F"/>
    <w:rsid w:val="00E9598B"/>
    <w:rsid w:val="00E974E9"/>
    <w:rsid w:val="00EA173B"/>
    <w:rsid w:val="00EA30C6"/>
    <w:rsid w:val="00EA379E"/>
    <w:rsid w:val="00EA3F6B"/>
    <w:rsid w:val="00EA4176"/>
    <w:rsid w:val="00EA5A7F"/>
    <w:rsid w:val="00EA77EB"/>
    <w:rsid w:val="00EB1B9E"/>
    <w:rsid w:val="00EB1EF7"/>
    <w:rsid w:val="00EB2219"/>
    <w:rsid w:val="00EB26FF"/>
    <w:rsid w:val="00EB362A"/>
    <w:rsid w:val="00EB4103"/>
    <w:rsid w:val="00EB4B37"/>
    <w:rsid w:val="00EB5562"/>
    <w:rsid w:val="00EB74CE"/>
    <w:rsid w:val="00EC04DC"/>
    <w:rsid w:val="00EC1342"/>
    <w:rsid w:val="00EC646B"/>
    <w:rsid w:val="00EC7959"/>
    <w:rsid w:val="00ED09A6"/>
    <w:rsid w:val="00ED0C1D"/>
    <w:rsid w:val="00ED1C34"/>
    <w:rsid w:val="00ED2BFE"/>
    <w:rsid w:val="00ED365C"/>
    <w:rsid w:val="00ED3723"/>
    <w:rsid w:val="00ED3D80"/>
    <w:rsid w:val="00ED3EA2"/>
    <w:rsid w:val="00ED6989"/>
    <w:rsid w:val="00ED748C"/>
    <w:rsid w:val="00ED7E2C"/>
    <w:rsid w:val="00EE112E"/>
    <w:rsid w:val="00EE1837"/>
    <w:rsid w:val="00EE270F"/>
    <w:rsid w:val="00EE287C"/>
    <w:rsid w:val="00EE2C62"/>
    <w:rsid w:val="00EE4261"/>
    <w:rsid w:val="00EE43E7"/>
    <w:rsid w:val="00EE54FE"/>
    <w:rsid w:val="00EE72AC"/>
    <w:rsid w:val="00EE779D"/>
    <w:rsid w:val="00EE7983"/>
    <w:rsid w:val="00EF02D0"/>
    <w:rsid w:val="00EF2959"/>
    <w:rsid w:val="00EF4BA2"/>
    <w:rsid w:val="00EF524F"/>
    <w:rsid w:val="00EF5924"/>
    <w:rsid w:val="00EF6A82"/>
    <w:rsid w:val="00EF7418"/>
    <w:rsid w:val="00EF7D6D"/>
    <w:rsid w:val="00EF7E8F"/>
    <w:rsid w:val="00F00AFB"/>
    <w:rsid w:val="00F01813"/>
    <w:rsid w:val="00F02CAD"/>
    <w:rsid w:val="00F03444"/>
    <w:rsid w:val="00F04346"/>
    <w:rsid w:val="00F04B7E"/>
    <w:rsid w:val="00F05C9A"/>
    <w:rsid w:val="00F10011"/>
    <w:rsid w:val="00F10801"/>
    <w:rsid w:val="00F15087"/>
    <w:rsid w:val="00F1563B"/>
    <w:rsid w:val="00F1577B"/>
    <w:rsid w:val="00F161C2"/>
    <w:rsid w:val="00F167E4"/>
    <w:rsid w:val="00F20E4B"/>
    <w:rsid w:val="00F21B3A"/>
    <w:rsid w:val="00F24876"/>
    <w:rsid w:val="00F24F26"/>
    <w:rsid w:val="00F2588B"/>
    <w:rsid w:val="00F25CB0"/>
    <w:rsid w:val="00F26035"/>
    <w:rsid w:val="00F264E6"/>
    <w:rsid w:val="00F27093"/>
    <w:rsid w:val="00F277E1"/>
    <w:rsid w:val="00F27A60"/>
    <w:rsid w:val="00F33FA9"/>
    <w:rsid w:val="00F370B4"/>
    <w:rsid w:val="00F376FD"/>
    <w:rsid w:val="00F40E53"/>
    <w:rsid w:val="00F41D0B"/>
    <w:rsid w:val="00F45E2E"/>
    <w:rsid w:val="00F47693"/>
    <w:rsid w:val="00F50832"/>
    <w:rsid w:val="00F511AB"/>
    <w:rsid w:val="00F51ED8"/>
    <w:rsid w:val="00F52264"/>
    <w:rsid w:val="00F5436D"/>
    <w:rsid w:val="00F543A9"/>
    <w:rsid w:val="00F54640"/>
    <w:rsid w:val="00F546D3"/>
    <w:rsid w:val="00F554C3"/>
    <w:rsid w:val="00F55E63"/>
    <w:rsid w:val="00F56C73"/>
    <w:rsid w:val="00F56C7E"/>
    <w:rsid w:val="00F5713B"/>
    <w:rsid w:val="00F57433"/>
    <w:rsid w:val="00F57720"/>
    <w:rsid w:val="00F610B0"/>
    <w:rsid w:val="00F62C65"/>
    <w:rsid w:val="00F64596"/>
    <w:rsid w:val="00F6569D"/>
    <w:rsid w:val="00F65943"/>
    <w:rsid w:val="00F66B08"/>
    <w:rsid w:val="00F6704D"/>
    <w:rsid w:val="00F67D3B"/>
    <w:rsid w:val="00F70DAD"/>
    <w:rsid w:val="00F70DC2"/>
    <w:rsid w:val="00F72128"/>
    <w:rsid w:val="00F75184"/>
    <w:rsid w:val="00F755B5"/>
    <w:rsid w:val="00F7616C"/>
    <w:rsid w:val="00F777B2"/>
    <w:rsid w:val="00F77C91"/>
    <w:rsid w:val="00F80C0A"/>
    <w:rsid w:val="00F812C7"/>
    <w:rsid w:val="00F81725"/>
    <w:rsid w:val="00F81F6B"/>
    <w:rsid w:val="00F82A1A"/>
    <w:rsid w:val="00F84B38"/>
    <w:rsid w:val="00F84D86"/>
    <w:rsid w:val="00F860DB"/>
    <w:rsid w:val="00F86B97"/>
    <w:rsid w:val="00F90CAF"/>
    <w:rsid w:val="00F91D85"/>
    <w:rsid w:val="00F924D2"/>
    <w:rsid w:val="00F94815"/>
    <w:rsid w:val="00F94987"/>
    <w:rsid w:val="00F95B38"/>
    <w:rsid w:val="00F960A6"/>
    <w:rsid w:val="00FA056E"/>
    <w:rsid w:val="00FA0830"/>
    <w:rsid w:val="00FA0838"/>
    <w:rsid w:val="00FA0B2F"/>
    <w:rsid w:val="00FA1BD7"/>
    <w:rsid w:val="00FA1C8D"/>
    <w:rsid w:val="00FA2A39"/>
    <w:rsid w:val="00FA2B58"/>
    <w:rsid w:val="00FA3911"/>
    <w:rsid w:val="00FA4531"/>
    <w:rsid w:val="00FA6C65"/>
    <w:rsid w:val="00FB1ED9"/>
    <w:rsid w:val="00FB58DE"/>
    <w:rsid w:val="00FB6BAB"/>
    <w:rsid w:val="00FB7AE3"/>
    <w:rsid w:val="00FB7C7D"/>
    <w:rsid w:val="00FC0B16"/>
    <w:rsid w:val="00FC0D14"/>
    <w:rsid w:val="00FC129F"/>
    <w:rsid w:val="00FC149D"/>
    <w:rsid w:val="00FC1834"/>
    <w:rsid w:val="00FC1D35"/>
    <w:rsid w:val="00FC2E93"/>
    <w:rsid w:val="00FC5935"/>
    <w:rsid w:val="00FC5FFC"/>
    <w:rsid w:val="00FC6EE0"/>
    <w:rsid w:val="00FC72DB"/>
    <w:rsid w:val="00FC7CF3"/>
    <w:rsid w:val="00FD11FB"/>
    <w:rsid w:val="00FD1C65"/>
    <w:rsid w:val="00FD4D82"/>
    <w:rsid w:val="00FD66F0"/>
    <w:rsid w:val="00FD68CD"/>
    <w:rsid w:val="00FD6D5B"/>
    <w:rsid w:val="00FD74CE"/>
    <w:rsid w:val="00FD7D69"/>
    <w:rsid w:val="00FE1E8A"/>
    <w:rsid w:val="00FE267B"/>
    <w:rsid w:val="00FE480E"/>
    <w:rsid w:val="00FE4AAC"/>
    <w:rsid w:val="00FE5990"/>
    <w:rsid w:val="00FF1214"/>
    <w:rsid w:val="00FF1244"/>
    <w:rsid w:val="00FF1386"/>
    <w:rsid w:val="00FF159F"/>
    <w:rsid w:val="00FF34F2"/>
    <w:rsid w:val="00FF467A"/>
    <w:rsid w:val="00FF5A08"/>
    <w:rsid w:val="00FF5F17"/>
    <w:rsid w:val="00FF64BA"/>
    <w:rsid w:val="00FF6A9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1985"/>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sid w:val="008A0D50"/>
    <w:pPr>
      <w:suppressAutoHyphens/>
    </w:pPr>
    <w:rPr>
      <w:sz w:val="24"/>
      <w:szCs w:val="24"/>
      <w:lang w:eastAsia="ar-SA"/>
    </w:rPr>
  </w:style>
  <w:style w:type="paragraph" w:styleId="Nadpis1">
    <w:name w:val="heading 1"/>
    <w:basedOn w:val="Normln"/>
    <w:next w:val="Normln"/>
    <w:link w:val="Nadpis1Char"/>
    <w:qFormat/>
    <w:pPr>
      <w:keepNext/>
      <w:numPr>
        <w:numId w:val="1"/>
      </w:numPr>
      <w:spacing w:before="120"/>
      <w:jc w:val="both"/>
      <w:outlineLvl w:val="0"/>
    </w:pPr>
    <w:rPr>
      <w:b/>
      <w:bCs/>
      <w:i/>
      <w:iCs/>
    </w:rPr>
  </w:style>
  <w:style w:type="paragraph" w:styleId="Nadpis2">
    <w:name w:val="heading 2"/>
    <w:basedOn w:val="Normln"/>
    <w:next w:val="Normln"/>
    <w:link w:val="Nadpis2Char"/>
    <w:qFormat/>
    <w:pPr>
      <w:keepNext/>
      <w:tabs>
        <w:tab w:val="num" w:pos="0"/>
      </w:tabs>
      <w:spacing w:before="120"/>
      <w:ind w:left="540"/>
      <w:jc w:val="both"/>
      <w:outlineLvl w:val="1"/>
    </w:pPr>
    <w:rPr>
      <w:b/>
      <w:bCs/>
      <w:i/>
      <w:iCs/>
    </w:rPr>
  </w:style>
  <w:style w:type="paragraph" w:styleId="Nadpis3">
    <w:name w:val="heading 3"/>
    <w:basedOn w:val="Normln"/>
    <w:next w:val="Normln"/>
    <w:qFormat/>
    <w:pPr>
      <w:keepNext/>
      <w:jc w:val="both"/>
      <w:outlineLvl w:val="2"/>
    </w:pPr>
    <w:rPr>
      <w:b/>
      <w:bCs/>
      <w:i/>
      <w:iCs/>
      <w:sz w:val="28"/>
      <w:szCs w:val="28"/>
      <w:u w:val="single"/>
    </w:rPr>
  </w:style>
  <w:style w:type="paragraph" w:styleId="Nadpis4">
    <w:name w:val="heading 4"/>
    <w:basedOn w:val="Normln"/>
    <w:next w:val="Normln"/>
    <w:qFormat/>
    <w:pPr>
      <w:keepNext/>
      <w:jc w:val="both"/>
      <w:outlineLvl w:val="3"/>
    </w:pPr>
    <w:rPr>
      <w:b/>
      <w:bCs/>
      <w:color w:val="FF0000"/>
    </w:rPr>
  </w:style>
  <w:style w:type="paragraph" w:styleId="Nadpis5">
    <w:name w:val="heading 5"/>
    <w:basedOn w:val="Normln"/>
    <w:next w:val="Normln"/>
    <w:qFormat/>
    <w:pPr>
      <w:keepNext/>
      <w:ind w:firstLine="708"/>
      <w:jc w:val="both"/>
      <w:outlineLvl w:val="4"/>
    </w:pPr>
    <w:rPr>
      <w:b/>
      <w:bCs/>
      <w:i/>
      <w:iCs/>
      <w:u w:val="single"/>
    </w:rPr>
  </w:style>
  <w:style w:type="paragraph" w:styleId="Nadpis6">
    <w:name w:val="heading 6"/>
    <w:basedOn w:val="Normln"/>
    <w:next w:val="Normln"/>
    <w:qFormat/>
    <w:pPr>
      <w:keepNext/>
      <w:suppressAutoHyphens w:val="0"/>
      <w:ind w:left="1440"/>
      <w:jc w:val="both"/>
      <w:outlineLvl w:val="5"/>
    </w:pPr>
    <w:rPr>
      <w:b/>
      <w:bCs/>
      <w:color w:val="FF0000"/>
    </w:rPr>
  </w:style>
  <w:style w:type="paragraph" w:styleId="Nadpis7">
    <w:name w:val="heading 7"/>
    <w:basedOn w:val="Normln"/>
    <w:next w:val="Normln"/>
    <w:qFormat/>
    <w:pPr>
      <w:keepNext/>
      <w:spacing w:line="360" w:lineRule="auto"/>
      <w:ind w:left="360"/>
      <w:jc w:val="both"/>
      <w:outlineLvl w:val="6"/>
    </w:pPr>
    <w:rPr>
      <w:b/>
      <w:bCs/>
    </w:rPr>
  </w:style>
  <w:style w:type="paragraph" w:styleId="Nadpis8">
    <w:name w:val="heading 8"/>
    <w:basedOn w:val="Normln"/>
    <w:next w:val="Normln"/>
    <w:qFormat/>
    <w:pPr>
      <w:keepNext/>
      <w:ind w:firstLine="360"/>
      <w:jc w:val="both"/>
      <w:outlineLvl w:val="7"/>
    </w:pPr>
    <w:rPr>
      <w:i/>
      <w:iCs/>
      <w:color w:val="FF0000"/>
    </w:rPr>
  </w:style>
  <w:style w:type="paragraph" w:styleId="Nadpis9">
    <w:name w:val="heading 9"/>
    <w:basedOn w:val="Normln"/>
    <w:next w:val="Normln"/>
    <w:qFormat/>
    <w:pPr>
      <w:keepNext/>
      <w:tabs>
        <w:tab w:val="num" w:pos="720"/>
      </w:tabs>
      <w:spacing w:line="360" w:lineRule="auto"/>
      <w:jc w:val="both"/>
      <w:outlineLvl w:val="8"/>
    </w:pPr>
    <w:rPr>
      <w:b/>
      <w:b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3z0">
    <w:name w:val="WW8Num3z0"/>
    <w:rPr>
      <w:rFonts w:ascii="Times New Roman" w:eastAsia="Times New Roman" w:hAnsi="Times New Roman" w:cs="Times New Roman"/>
    </w:rPr>
  </w:style>
  <w:style w:type="character" w:customStyle="1" w:styleId="WW8Num4z1">
    <w:name w:val="WW8Num4z1"/>
    <w:rPr>
      <w:rFonts w:ascii="Symbol" w:hAnsi="Symbol" w:cs="Symbol"/>
    </w:rPr>
  </w:style>
  <w:style w:type="character" w:customStyle="1" w:styleId="WW8Num5z0">
    <w:name w:val="WW8Num5z0"/>
    <w:rPr>
      <w:rFonts w:ascii="Times New Roman" w:eastAsia="Times New Roman" w:hAnsi="Times New Roman" w:cs="Times New Roman"/>
    </w:rPr>
  </w:style>
  <w:style w:type="character" w:customStyle="1" w:styleId="WW8Num6z0">
    <w:name w:val="WW8Num6z0"/>
    <w:rPr>
      <w:rFonts w:ascii="Symbol" w:hAnsi="Symbol" w:cs="Symbol"/>
    </w:rPr>
  </w:style>
  <w:style w:type="character" w:customStyle="1" w:styleId="WW8Num8z0">
    <w:name w:val="WW8Num8z0"/>
    <w:rPr>
      <w:rFonts w:ascii="Times New Roman" w:eastAsia="Times New Roman" w:hAnsi="Times New Roman" w:cs="Times New Roman"/>
    </w:rPr>
  </w:style>
  <w:style w:type="character" w:customStyle="1" w:styleId="WW8Num9z0">
    <w:name w:val="WW8Num9z0"/>
    <w:rPr>
      <w:rFonts w:ascii="Wingdings" w:hAnsi="Wingdings" w:cs="Wingdings"/>
    </w:rPr>
  </w:style>
  <w:style w:type="character" w:customStyle="1" w:styleId="WW8Num11z0">
    <w:name w:val="WW8Num11z0"/>
  </w:style>
  <w:style w:type="character" w:customStyle="1" w:styleId="WW8Num12z0">
    <w:name w:val="WW8Num12z0"/>
    <w:rPr>
      <w:rFonts w:ascii="Symbol" w:hAnsi="Symbol" w:cs="Symbol"/>
    </w:rPr>
  </w:style>
  <w:style w:type="character" w:customStyle="1" w:styleId="WW8Num13z0">
    <w:name w:val="WW8Num13z0"/>
    <w:rPr>
      <w:rFonts w:ascii="StarSymbol" w:hAnsi="StarSymbol" w:cs="StarSymbol"/>
      <w:sz w:val="18"/>
      <w:szCs w:val="18"/>
    </w:rPr>
  </w:style>
  <w:style w:type="character" w:customStyle="1" w:styleId="WW8Num14z0">
    <w:name w:val="WW8Num14z0"/>
    <w:rPr>
      <w:rFonts w:ascii="StarSymbol" w:hAnsi="StarSymbol" w:cs="StarSymbol"/>
      <w:sz w:val="18"/>
      <w:szCs w:val="18"/>
    </w:rPr>
  </w:style>
  <w:style w:type="character" w:customStyle="1" w:styleId="WW8Num15z0">
    <w:name w:val="WW8Num15z0"/>
    <w:rPr>
      <w:rFonts w:ascii="StarSymbol" w:hAnsi="StarSymbol" w:cs="StarSymbol"/>
      <w:sz w:val="18"/>
      <w:szCs w:val="18"/>
    </w:rPr>
  </w:style>
  <w:style w:type="character" w:customStyle="1" w:styleId="WW8Num16z0">
    <w:name w:val="WW8Num16z0"/>
    <w:rPr>
      <w:rFonts w:ascii="Wingdings" w:hAnsi="Wingdings" w:cs="Wingdings"/>
    </w:rPr>
  </w:style>
  <w:style w:type="character" w:customStyle="1" w:styleId="WW8Num17z0">
    <w:name w:val="WW8Num17z0"/>
    <w:rPr>
      <w:rFonts w:ascii="Wingdings" w:hAnsi="Wingdings" w:cs="Wingdings"/>
    </w:rPr>
  </w:style>
  <w:style w:type="character" w:customStyle="1" w:styleId="WW8Num18z0">
    <w:name w:val="WW8Num18z0"/>
    <w:rPr>
      <w:rFonts w:ascii="Wingdings" w:hAnsi="Wingdings" w:cs="Wingdings"/>
    </w:rPr>
  </w:style>
  <w:style w:type="character" w:customStyle="1" w:styleId="WW8Num19z0">
    <w:name w:val="WW8Num19z0"/>
    <w:rPr>
      <w:rFonts w:ascii="StarSymbol" w:hAnsi="StarSymbol" w:cs="StarSymbol"/>
      <w:sz w:val="18"/>
      <w:szCs w:val="18"/>
    </w:rPr>
  </w:style>
  <w:style w:type="character" w:customStyle="1" w:styleId="WW8Num20z0">
    <w:name w:val="WW8Num20z0"/>
    <w:rPr>
      <w:rFonts w:ascii="StarSymbol" w:hAnsi="StarSymbol" w:cs="StarSymbol"/>
      <w:sz w:val="18"/>
      <w:szCs w:val="18"/>
    </w:rPr>
  </w:style>
  <w:style w:type="character" w:customStyle="1" w:styleId="WW8Num21z0">
    <w:name w:val="WW8Num21z0"/>
    <w:rPr>
      <w:rFonts w:ascii="StarSymbol" w:hAnsi="StarSymbol" w:cs="StarSymbol"/>
      <w:sz w:val="18"/>
      <w:szCs w:val="18"/>
    </w:rPr>
  </w:style>
  <w:style w:type="character" w:customStyle="1" w:styleId="WW8Num22z0">
    <w:name w:val="WW8Num22z0"/>
    <w:rPr>
      <w:rFonts w:ascii="StarSymbol" w:hAnsi="StarSymbol" w:cs="StarSymbol"/>
      <w:sz w:val="18"/>
      <w:szCs w:val="18"/>
    </w:rPr>
  </w:style>
  <w:style w:type="character" w:customStyle="1" w:styleId="WW8Num23z0">
    <w:name w:val="WW8Num23z0"/>
    <w:rPr>
      <w:rFonts w:ascii="StarSymbol" w:hAnsi="StarSymbol" w:cs="StarSymbol"/>
      <w:sz w:val="18"/>
      <w:szCs w:val="18"/>
    </w:rPr>
  </w:style>
  <w:style w:type="character" w:customStyle="1" w:styleId="WW8Num24z0">
    <w:name w:val="WW8Num24z0"/>
    <w:rPr>
      <w:rFonts w:ascii="StarSymbol" w:hAnsi="StarSymbol" w:cs="StarSymbol"/>
      <w:sz w:val="18"/>
      <w:szCs w:val="18"/>
    </w:rPr>
  </w:style>
  <w:style w:type="character" w:customStyle="1" w:styleId="WW8Num25z1">
    <w:name w:val="WW8Num25z1"/>
    <w:rPr>
      <w:rFonts w:ascii="Symbol" w:hAnsi="Symbol" w:cs="Symbol"/>
    </w:rPr>
  </w:style>
  <w:style w:type="character" w:customStyle="1" w:styleId="WW8Num26z1">
    <w:name w:val="WW8Num26z1"/>
    <w:rPr>
      <w:rFonts w:ascii="Symbol" w:hAnsi="Symbol" w:cs="Symbol"/>
    </w:rPr>
  </w:style>
  <w:style w:type="character" w:customStyle="1" w:styleId="WW8Num27z1">
    <w:name w:val="WW8Num27z1"/>
    <w:rPr>
      <w:rFonts w:ascii="Symbol" w:hAnsi="Symbol" w:cs="Symbol"/>
    </w:rPr>
  </w:style>
  <w:style w:type="character" w:customStyle="1" w:styleId="WW8Num28z1">
    <w:name w:val="WW8Num28z1"/>
    <w:rPr>
      <w:rFonts w:ascii="Symbol" w:hAnsi="Symbol" w:cs="Symbol"/>
    </w:rPr>
  </w:style>
  <w:style w:type="character" w:customStyle="1" w:styleId="WW8Num29z1">
    <w:name w:val="WW8Num29z1"/>
    <w:rPr>
      <w:rFonts w:ascii="Symbol" w:hAnsi="Symbol" w:cs="Symbol"/>
    </w:rPr>
  </w:style>
  <w:style w:type="character" w:customStyle="1" w:styleId="WW8Num30z1">
    <w:name w:val="WW8Num30z1"/>
    <w:rPr>
      <w:rFonts w:ascii="Symbol" w:hAnsi="Symbol" w:cs="Symbol"/>
    </w:rPr>
  </w:style>
  <w:style w:type="character" w:customStyle="1" w:styleId="WW8Num31z1">
    <w:name w:val="WW8Num31z1"/>
    <w:rPr>
      <w:rFonts w:ascii="Symbol" w:hAnsi="Symbol" w:cs="Symbol"/>
    </w:rPr>
  </w:style>
  <w:style w:type="character" w:customStyle="1" w:styleId="WW8Num32z1">
    <w:name w:val="WW8Num32z1"/>
    <w:rPr>
      <w:rFonts w:ascii="Symbol" w:hAnsi="Symbol" w:cs="Symbol"/>
    </w:rPr>
  </w:style>
  <w:style w:type="character" w:customStyle="1" w:styleId="WW8Num33z1">
    <w:name w:val="WW8Num33z1"/>
    <w:rPr>
      <w:rFonts w:ascii="Symbol" w:hAnsi="Symbol" w:cs="Symbol"/>
    </w:rPr>
  </w:style>
  <w:style w:type="character" w:customStyle="1" w:styleId="WW8Num34z1">
    <w:name w:val="WW8Num34z1"/>
    <w:rPr>
      <w:rFonts w:ascii="Symbol" w:hAnsi="Symbol" w:cs="Symbol"/>
    </w:rPr>
  </w:style>
  <w:style w:type="character" w:customStyle="1" w:styleId="WW8Num35z1">
    <w:name w:val="WW8Num35z1"/>
    <w:rPr>
      <w:rFonts w:ascii="Symbol" w:hAnsi="Symbol" w:cs="Symbol"/>
    </w:rPr>
  </w:style>
  <w:style w:type="character" w:customStyle="1" w:styleId="WW8Num36z1">
    <w:name w:val="WW8Num36z1"/>
    <w:rPr>
      <w:rFonts w:ascii="Symbol" w:hAnsi="Symbol" w:cs="Symbol"/>
    </w:rPr>
  </w:style>
  <w:style w:type="character" w:customStyle="1" w:styleId="WW8Num37z0">
    <w:name w:val="WW8Num37z0"/>
    <w:rPr>
      <w:rFonts w:ascii="Wingdings" w:hAnsi="Wingdings" w:cs="Wingdings"/>
    </w:rPr>
  </w:style>
  <w:style w:type="character" w:customStyle="1" w:styleId="WW8Num38z0">
    <w:name w:val="WW8Num38z0"/>
    <w:rPr>
      <w:rFonts w:ascii="StarSymbol" w:hAnsi="StarSymbol" w:cs="StarSymbol"/>
      <w:sz w:val="18"/>
      <w:szCs w:val="18"/>
    </w:rPr>
  </w:style>
  <w:style w:type="character" w:customStyle="1" w:styleId="WW8Num39z0">
    <w:name w:val="WW8Num39z0"/>
    <w:rPr>
      <w:rFonts w:ascii="StarSymbol" w:hAnsi="StarSymbol" w:cs="StarSymbol"/>
      <w:sz w:val="18"/>
      <w:szCs w:val="18"/>
    </w:rPr>
  </w:style>
  <w:style w:type="character" w:customStyle="1" w:styleId="WW8Num40z0">
    <w:name w:val="WW8Num40z0"/>
    <w:rPr>
      <w:rFonts w:ascii="StarSymbol" w:hAnsi="StarSymbol" w:cs="StarSymbol"/>
      <w:sz w:val="18"/>
      <w:szCs w:val="18"/>
    </w:rPr>
  </w:style>
  <w:style w:type="character" w:customStyle="1" w:styleId="WW8Num41z0">
    <w:name w:val="WW8Num41z0"/>
    <w:rPr>
      <w:rFonts w:ascii="StarSymbol" w:hAnsi="StarSymbol" w:cs="StarSymbol"/>
      <w:sz w:val="18"/>
      <w:szCs w:val="18"/>
    </w:rPr>
  </w:style>
  <w:style w:type="character" w:customStyle="1" w:styleId="WW8Num42z0">
    <w:name w:val="WW8Num42z0"/>
    <w:rPr>
      <w:rFonts w:ascii="StarSymbol" w:hAnsi="StarSymbol" w:cs="StarSymbol"/>
      <w:sz w:val="18"/>
      <w:szCs w:val="18"/>
    </w:rPr>
  </w:style>
  <w:style w:type="character" w:customStyle="1" w:styleId="WW8Num43z0">
    <w:name w:val="WW8Num43z0"/>
    <w:rPr>
      <w:rFonts w:ascii="StarSymbol" w:hAnsi="StarSymbol" w:cs="StarSymbol"/>
      <w:sz w:val="18"/>
      <w:szCs w:val="18"/>
    </w:rPr>
  </w:style>
  <w:style w:type="character" w:customStyle="1" w:styleId="WW8Num44z0">
    <w:name w:val="WW8Num44z0"/>
    <w:rPr>
      <w:rFonts w:ascii="StarSymbol" w:hAnsi="StarSymbol" w:cs="StarSymbol"/>
      <w:sz w:val="18"/>
      <w:szCs w:val="18"/>
    </w:rPr>
  </w:style>
  <w:style w:type="character" w:customStyle="1" w:styleId="WW8Num45z0">
    <w:name w:val="WW8Num45z0"/>
    <w:rPr>
      <w:rFonts w:ascii="StarSymbol" w:hAnsi="StarSymbol" w:cs="StarSymbol"/>
      <w:sz w:val="18"/>
      <w:szCs w:val="18"/>
    </w:rPr>
  </w:style>
  <w:style w:type="character" w:customStyle="1" w:styleId="WW8Num49z0">
    <w:name w:val="WW8Num49z0"/>
    <w:rPr>
      <w:rFonts w:ascii="Symbol" w:hAnsi="Symbol" w:cs="Symbol"/>
    </w:rPr>
  </w:style>
  <w:style w:type="character" w:customStyle="1" w:styleId="WW8Num49z1">
    <w:name w:val="WW8Num49z1"/>
    <w:rPr>
      <w:rFonts w:ascii="Courier New" w:hAnsi="Courier New" w:cs="Courier New"/>
    </w:rPr>
  </w:style>
  <w:style w:type="character" w:customStyle="1" w:styleId="WW8Num49z2">
    <w:name w:val="WW8Num49z2"/>
    <w:rPr>
      <w:rFonts w:ascii="Wingdings" w:hAnsi="Wingdings" w:cs="Wingdings"/>
    </w:rPr>
  </w:style>
  <w:style w:type="character" w:customStyle="1" w:styleId="WW8Num50z0">
    <w:name w:val="WW8Num50z0"/>
    <w:rPr>
      <w:rFonts w:ascii="Wingdings" w:hAnsi="Wingdings" w:cs="Wingdings"/>
    </w:rPr>
  </w:style>
  <w:style w:type="character" w:customStyle="1" w:styleId="WW8Num50z1">
    <w:name w:val="WW8Num50z1"/>
    <w:rPr>
      <w:rFonts w:ascii="Courier New" w:hAnsi="Courier New" w:cs="Courier New"/>
    </w:rPr>
  </w:style>
  <w:style w:type="character" w:customStyle="1" w:styleId="WW8Num50z3">
    <w:name w:val="WW8Num50z3"/>
    <w:rPr>
      <w:rFonts w:ascii="Symbol" w:hAnsi="Symbol" w:cs="Symbol"/>
    </w:rPr>
  </w:style>
  <w:style w:type="character" w:customStyle="1" w:styleId="WW8Num51z1">
    <w:name w:val="WW8Num51z1"/>
    <w:rPr>
      <w:rFonts w:ascii="Symbol" w:hAnsi="Symbol" w:cs="Symbol"/>
    </w:rPr>
  </w:style>
  <w:style w:type="character" w:customStyle="1" w:styleId="WW8Num52z0">
    <w:name w:val="WW8Num52z0"/>
    <w:rPr>
      <w:rFonts w:ascii="Symbol" w:hAnsi="Symbol" w:cs="Symbol"/>
    </w:rPr>
  </w:style>
  <w:style w:type="character" w:customStyle="1" w:styleId="WW8Num52z1">
    <w:name w:val="WW8Num52z1"/>
    <w:rPr>
      <w:rFonts w:ascii="Courier New" w:hAnsi="Courier New" w:cs="Courier New"/>
    </w:rPr>
  </w:style>
  <w:style w:type="character" w:customStyle="1" w:styleId="WW8Num52z2">
    <w:name w:val="WW8Num52z2"/>
    <w:rPr>
      <w:rFonts w:ascii="Wingdings" w:hAnsi="Wingdings" w:cs="Wingdings"/>
    </w:rPr>
  </w:style>
  <w:style w:type="character" w:customStyle="1" w:styleId="WW8Num53z0">
    <w:name w:val="WW8Num53z0"/>
    <w:rPr>
      <w:rFonts w:ascii="Symbol" w:hAnsi="Symbol" w:cs="Symbol"/>
    </w:rPr>
  </w:style>
  <w:style w:type="character" w:customStyle="1" w:styleId="WW8Num53z1">
    <w:name w:val="WW8Num53z1"/>
    <w:rPr>
      <w:rFonts w:ascii="Courier New" w:hAnsi="Courier New" w:cs="Courier New"/>
    </w:rPr>
  </w:style>
  <w:style w:type="character" w:customStyle="1" w:styleId="WW8Num53z2">
    <w:name w:val="WW8Num53z2"/>
    <w:rPr>
      <w:rFonts w:ascii="Wingdings" w:hAnsi="Wingdings" w:cs="Wingdings"/>
    </w:rPr>
  </w:style>
  <w:style w:type="character" w:customStyle="1" w:styleId="WW8Num57z0">
    <w:name w:val="WW8Num57z0"/>
    <w:rPr>
      <w:rFonts w:ascii="Symbol" w:hAnsi="Symbol" w:cs="Symbol"/>
    </w:rPr>
  </w:style>
  <w:style w:type="character" w:customStyle="1" w:styleId="WW8Num57z1">
    <w:name w:val="WW8Num57z1"/>
    <w:rPr>
      <w:rFonts w:ascii="Courier New" w:hAnsi="Courier New" w:cs="Courier New"/>
    </w:rPr>
  </w:style>
  <w:style w:type="character" w:customStyle="1" w:styleId="WW8Num57z2">
    <w:name w:val="WW8Num57z2"/>
    <w:rPr>
      <w:rFonts w:ascii="Wingdings" w:hAnsi="Wingdings" w:cs="Wingdings"/>
    </w:rPr>
  </w:style>
  <w:style w:type="character" w:customStyle="1" w:styleId="WW8Num58z1">
    <w:name w:val="WW8Num58z1"/>
    <w:rPr>
      <w:rFonts w:ascii="Symbol" w:hAnsi="Symbol" w:cs="Symbol"/>
    </w:rPr>
  </w:style>
  <w:style w:type="character" w:customStyle="1" w:styleId="WW-Standardnpsmoodstavce">
    <w:name w:val="WW-Standardní písmo odstavce"/>
  </w:style>
  <w:style w:type="character" w:styleId="slostrnky">
    <w:name w:val="page number"/>
    <w:basedOn w:val="WW-Standardnpsmoodstavce"/>
  </w:style>
  <w:style w:type="character" w:customStyle="1" w:styleId="Symbolyproslovn">
    <w:name w:val="Symboly pro číslování"/>
  </w:style>
  <w:style w:type="character" w:customStyle="1" w:styleId="Odrky">
    <w:name w:val="Odrážky"/>
    <w:rPr>
      <w:rFonts w:ascii="StarSymbol" w:eastAsia="Times New Roman" w:hAnsi="StarSymbol" w:cs="StarSymbol"/>
      <w:sz w:val="18"/>
      <w:szCs w:val="18"/>
    </w:rPr>
  </w:style>
  <w:style w:type="character" w:customStyle="1" w:styleId="Absatz-Standardschriftart">
    <w:name w:val="Absatz-Standardschriftart"/>
  </w:style>
  <w:style w:type="character" w:customStyle="1" w:styleId="WW8Num2z0">
    <w:name w:val="WW8Num2z0"/>
    <w:rPr>
      <w:rFonts w:ascii="Times New Roman" w:hAnsi="Times New Roman" w:cs="Times New Roman"/>
    </w:rPr>
  </w:style>
  <w:style w:type="character" w:customStyle="1" w:styleId="WW8Num3z1">
    <w:name w:val="WW8Num3z1"/>
    <w:rPr>
      <w:rFonts w:ascii="Courier New" w:hAnsi="Courier New" w:cs="Courier New"/>
    </w:rPr>
  </w:style>
  <w:style w:type="character" w:customStyle="1" w:styleId="WW8Num4z0">
    <w:name w:val="WW8Num4z0"/>
  </w:style>
  <w:style w:type="character" w:customStyle="1" w:styleId="WW8Num7z0">
    <w:name w:val="WW8Num7z0"/>
    <w:rPr>
      <w:rFonts w:ascii="Wingdings" w:hAnsi="Wingdings" w:cs="Wingdings"/>
    </w:rPr>
  </w:style>
  <w:style w:type="character" w:customStyle="1" w:styleId="WW-Absatz-Standardschriftart">
    <w:name w:val="WW-Absatz-Standardschriftart"/>
  </w:style>
  <w:style w:type="character" w:customStyle="1" w:styleId="WW8Num3z2">
    <w:name w:val="WW8Num3z2"/>
    <w:rPr>
      <w:rFonts w:ascii="Wingdings" w:hAnsi="Wingdings" w:cs="Wingdings"/>
    </w:rPr>
  </w:style>
  <w:style w:type="character" w:customStyle="1" w:styleId="WW8Num3z3">
    <w:name w:val="WW8Num3z3"/>
    <w:rPr>
      <w:rFonts w:ascii="Symbol" w:hAnsi="Symbol" w:cs="Symbol"/>
    </w:rPr>
  </w:style>
  <w:style w:type="character" w:customStyle="1" w:styleId="WW8Num7z1">
    <w:name w:val="WW8Num7z1"/>
    <w:rPr>
      <w:rFonts w:ascii="Symbol" w:hAnsi="Symbol" w:cs="Symbol"/>
    </w:rPr>
  </w:style>
  <w:style w:type="character" w:customStyle="1" w:styleId="WW8Num16z1">
    <w:name w:val="WW8Num16z1"/>
    <w:rPr>
      <w:rFonts w:ascii="Courier New" w:hAnsi="Courier New" w:cs="Courier New"/>
    </w:rPr>
  </w:style>
  <w:style w:type="character" w:customStyle="1" w:styleId="WW8Num16z3">
    <w:name w:val="WW8Num16z3"/>
    <w:rPr>
      <w:rFonts w:ascii="Symbol" w:hAnsi="Symbol" w:cs="Symbol"/>
    </w:rPr>
  </w:style>
  <w:style w:type="character" w:customStyle="1" w:styleId="WW8Num17z1">
    <w:name w:val="WW8Num17z1"/>
    <w:rPr>
      <w:rFonts w:ascii="Courier New" w:hAnsi="Courier New" w:cs="Courier New"/>
    </w:rPr>
  </w:style>
  <w:style w:type="character" w:customStyle="1" w:styleId="WW8Num17z3">
    <w:name w:val="WW8Num17z3"/>
    <w:rPr>
      <w:rFonts w:ascii="Symbol" w:hAnsi="Symbol" w:cs="Symbol"/>
    </w:rPr>
  </w:style>
  <w:style w:type="character" w:customStyle="1" w:styleId="WW8Num18z1">
    <w:name w:val="WW8Num18z1"/>
    <w:rPr>
      <w:rFonts w:ascii="Courier New" w:hAnsi="Courier New" w:cs="Courier New"/>
    </w:rPr>
  </w:style>
  <w:style w:type="character" w:customStyle="1" w:styleId="WW8Num18z3">
    <w:name w:val="WW8Num18z3"/>
    <w:rPr>
      <w:rFonts w:ascii="Symbol" w:hAnsi="Symbol" w:cs="Symbol"/>
    </w:rPr>
  </w:style>
  <w:style w:type="paragraph" w:customStyle="1" w:styleId="Nadpis">
    <w:name w:val="Nadpis"/>
    <w:basedOn w:val="Normln"/>
    <w:next w:val="Zkladntext"/>
    <w:pPr>
      <w:keepNext/>
      <w:spacing w:before="240" w:after="120"/>
    </w:pPr>
    <w:rPr>
      <w:rFonts w:ascii="Arial" w:hAnsi="Arial" w:cs="Arial"/>
      <w:sz w:val="28"/>
      <w:szCs w:val="28"/>
    </w:rPr>
  </w:style>
  <w:style w:type="paragraph" w:styleId="Zkladntext">
    <w:name w:val="Body Text"/>
    <w:basedOn w:val="Normln"/>
    <w:pPr>
      <w:spacing w:after="120"/>
    </w:pPr>
  </w:style>
  <w:style w:type="paragraph" w:styleId="Seznam">
    <w:name w:val="List"/>
    <w:basedOn w:val="Zkladntext"/>
  </w:style>
  <w:style w:type="paragraph" w:customStyle="1" w:styleId="Popisek">
    <w:name w:val="Popisek"/>
    <w:basedOn w:val="Normln"/>
    <w:pPr>
      <w:suppressLineNumbers/>
      <w:spacing w:before="120" w:after="120"/>
    </w:pPr>
    <w:rPr>
      <w:i/>
      <w:iCs/>
      <w:sz w:val="20"/>
      <w:szCs w:val="20"/>
    </w:rPr>
  </w:style>
  <w:style w:type="paragraph" w:customStyle="1" w:styleId="Rejstk">
    <w:name w:val="Rejstřík"/>
    <w:basedOn w:val="Normln"/>
    <w:pPr>
      <w:suppressLineNumbers/>
    </w:pPr>
  </w:style>
  <w:style w:type="paragraph" w:styleId="Zkladntextodsazen">
    <w:name w:val="Body Text Indent"/>
    <w:basedOn w:val="Normln"/>
    <w:pPr>
      <w:tabs>
        <w:tab w:val="left" w:pos="1980"/>
        <w:tab w:val="left" w:pos="2160"/>
      </w:tabs>
      <w:spacing w:before="120"/>
      <w:ind w:left="284"/>
      <w:jc w:val="both"/>
    </w:pPr>
  </w:style>
  <w:style w:type="paragraph" w:styleId="Zhlav">
    <w:name w:val="header"/>
    <w:basedOn w:val="Normln"/>
    <w:pPr>
      <w:tabs>
        <w:tab w:val="center" w:pos="4536"/>
        <w:tab w:val="right" w:pos="9072"/>
      </w:tabs>
    </w:pPr>
  </w:style>
  <w:style w:type="paragraph" w:styleId="Zpat">
    <w:name w:val="footer"/>
    <w:basedOn w:val="Normln"/>
    <w:pPr>
      <w:tabs>
        <w:tab w:val="center" w:pos="4536"/>
        <w:tab w:val="right" w:pos="9072"/>
      </w:tabs>
    </w:pPr>
  </w:style>
  <w:style w:type="paragraph" w:customStyle="1" w:styleId="Obsahtabulky">
    <w:name w:val="Obsah tabulky"/>
    <w:basedOn w:val="Normln"/>
    <w:pPr>
      <w:suppressLineNumbers/>
    </w:pPr>
  </w:style>
  <w:style w:type="paragraph" w:customStyle="1" w:styleId="Nadpistabulky">
    <w:name w:val="Nadpis tabulky"/>
    <w:basedOn w:val="Obsahtabulky"/>
    <w:pPr>
      <w:jc w:val="center"/>
    </w:pPr>
    <w:rPr>
      <w:b/>
      <w:bCs/>
      <w:i/>
      <w:iCs/>
    </w:rPr>
  </w:style>
  <w:style w:type="paragraph" w:customStyle="1" w:styleId="Obsahrmce">
    <w:name w:val="Obsah rámce"/>
    <w:basedOn w:val="Zkladntext"/>
  </w:style>
  <w:style w:type="paragraph" w:customStyle="1" w:styleId="WW-Zkladntext2">
    <w:name w:val="WW-Základní text 2"/>
    <w:basedOn w:val="Normln"/>
    <w:pPr>
      <w:spacing w:before="120" w:line="240" w:lineRule="atLeast"/>
      <w:jc w:val="both"/>
    </w:pPr>
  </w:style>
  <w:style w:type="paragraph" w:customStyle="1" w:styleId="WW-Zkladntextodsazen3">
    <w:name w:val="WW-Základní text odsazený 3"/>
    <w:basedOn w:val="Normln"/>
    <w:pPr>
      <w:spacing w:before="120" w:line="240" w:lineRule="atLeast"/>
      <w:ind w:firstLine="708"/>
      <w:jc w:val="both"/>
    </w:pPr>
  </w:style>
  <w:style w:type="paragraph" w:customStyle="1" w:styleId="WW-Zkladntextodsazen2">
    <w:name w:val="WW-Základní text odsazený 2"/>
    <w:basedOn w:val="Normln"/>
    <w:pPr>
      <w:spacing w:before="120"/>
      <w:ind w:left="284" w:hanging="284"/>
      <w:jc w:val="both"/>
    </w:pPr>
  </w:style>
  <w:style w:type="paragraph" w:styleId="Zkladntextodsazen2">
    <w:name w:val="Body Text Indent 2"/>
    <w:basedOn w:val="Normln"/>
    <w:pPr>
      <w:spacing w:before="120" w:line="312" w:lineRule="auto"/>
      <w:ind w:firstLine="709"/>
      <w:jc w:val="both"/>
    </w:pPr>
    <w:rPr>
      <w:color w:val="FF0000"/>
    </w:rPr>
  </w:style>
  <w:style w:type="paragraph" w:styleId="Zkladntextodsazen3">
    <w:name w:val="Body Text Indent 3"/>
    <w:basedOn w:val="Normln"/>
    <w:pPr>
      <w:ind w:left="540" w:firstLine="540"/>
      <w:jc w:val="both"/>
    </w:pPr>
  </w:style>
  <w:style w:type="paragraph" w:styleId="Zkladntext2">
    <w:name w:val="Body Text 2"/>
    <w:basedOn w:val="Normln"/>
    <w:pPr>
      <w:jc w:val="both"/>
    </w:pPr>
    <w:rPr>
      <w:b/>
      <w:bCs/>
      <w:color w:val="FF0000"/>
    </w:rPr>
  </w:style>
  <w:style w:type="paragraph" w:customStyle="1" w:styleId="WW-Prosttext">
    <w:name w:val="WW-Prostý text"/>
    <w:basedOn w:val="Normln"/>
    <w:rPr>
      <w:rFonts w:ascii="Courier New" w:hAnsi="Courier New" w:cs="Courier New"/>
      <w:sz w:val="20"/>
      <w:szCs w:val="20"/>
    </w:rPr>
  </w:style>
  <w:style w:type="paragraph" w:styleId="Zkladntext3">
    <w:name w:val="Body Text 3"/>
    <w:basedOn w:val="Normln"/>
    <w:pPr>
      <w:suppressAutoHyphens w:val="0"/>
      <w:jc w:val="both"/>
    </w:pPr>
    <w:rPr>
      <w:b/>
      <w:bCs/>
    </w:rPr>
  </w:style>
  <w:style w:type="character" w:styleId="Hypertextovodkaz">
    <w:name w:val="Hyperlink"/>
    <w:basedOn w:val="Standardnpsmoodstavce"/>
    <w:uiPriority w:val="99"/>
    <w:rPr>
      <w:color w:val="0000FF"/>
      <w:u w:val="single"/>
    </w:rPr>
  </w:style>
  <w:style w:type="paragraph" w:styleId="Normlnweb">
    <w:name w:val="Normal (Web)"/>
    <w:basedOn w:val="Normln"/>
    <w:pPr>
      <w:suppressAutoHyphens w:val="0"/>
      <w:spacing w:before="100" w:beforeAutospacing="1" w:after="100" w:afterAutospacing="1"/>
    </w:pPr>
    <w:rPr>
      <w:lang w:eastAsia="cs-CZ"/>
    </w:rPr>
  </w:style>
  <w:style w:type="character" w:styleId="Sledovanodkaz">
    <w:name w:val="FollowedHyperlink"/>
    <w:basedOn w:val="Standardnpsmoodstavce"/>
    <w:rPr>
      <w:color w:val="800080"/>
      <w:u w:val="single"/>
    </w:rPr>
  </w:style>
  <w:style w:type="character" w:styleId="Siln">
    <w:name w:val="Strong"/>
    <w:basedOn w:val="Standardnpsmoodstavce"/>
    <w:qFormat/>
    <w:rPr>
      <w:b/>
      <w:bCs/>
    </w:rPr>
  </w:style>
  <w:style w:type="character" w:styleId="Zvraznn">
    <w:name w:val="Emphasis"/>
    <w:basedOn w:val="Standardnpsmoodstavce"/>
    <w:qFormat/>
    <w:rPr>
      <w:b/>
      <w:bCs/>
    </w:rPr>
  </w:style>
  <w:style w:type="character" w:customStyle="1" w:styleId="platne1">
    <w:name w:val="platne1"/>
    <w:basedOn w:val="Standardnpsmoodstavce"/>
  </w:style>
  <w:style w:type="paragraph" w:styleId="Textbubliny">
    <w:name w:val="Balloon Text"/>
    <w:basedOn w:val="Normln"/>
    <w:semiHidden/>
    <w:rsid w:val="006577FA"/>
    <w:rPr>
      <w:rFonts w:ascii="Tahoma" w:hAnsi="Tahoma" w:cs="Tahoma"/>
      <w:sz w:val="16"/>
      <w:szCs w:val="16"/>
    </w:rPr>
  </w:style>
  <w:style w:type="paragraph" w:customStyle="1" w:styleId="Default">
    <w:name w:val="Default"/>
    <w:rsid w:val="00D83E52"/>
    <w:pPr>
      <w:autoSpaceDE w:val="0"/>
      <w:autoSpaceDN w:val="0"/>
      <w:adjustRightInd w:val="0"/>
    </w:pPr>
    <w:rPr>
      <w:color w:val="000000"/>
      <w:sz w:val="24"/>
      <w:szCs w:val="24"/>
    </w:rPr>
  </w:style>
  <w:style w:type="table" w:styleId="Mkatabulky">
    <w:name w:val="Table Grid"/>
    <w:basedOn w:val="Normlntabulka"/>
    <w:rsid w:val="00C355AC"/>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1">
    <w:name w:val="st1"/>
    <w:basedOn w:val="Standardnpsmoodstavce"/>
    <w:rsid w:val="00755FC1"/>
  </w:style>
  <w:style w:type="character" w:customStyle="1" w:styleId="ft">
    <w:name w:val="ft"/>
    <w:basedOn w:val="Standardnpsmoodstavce"/>
    <w:rsid w:val="009D4D14"/>
  </w:style>
  <w:style w:type="paragraph" w:styleId="Rozloendokumentu">
    <w:name w:val="Document Map"/>
    <w:basedOn w:val="Normln"/>
    <w:semiHidden/>
    <w:rsid w:val="001E5907"/>
    <w:pPr>
      <w:shd w:val="clear" w:color="auto" w:fill="000080"/>
    </w:pPr>
    <w:rPr>
      <w:rFonts w:ascii="Tahoma" w:hAnsi="Tahoma" w:cs="Tahoma"/>
      <w:sz w:val="20"/>
      <w:szCs w:val="20"/>
    </w:rPr>
  </w:style>
  <w:style w:type="paragraph" w:styleId="Odstavecseseznamem">
    <w:name w:val="List Paragraph"/>
    <w:basedOn w:val="Normln"/>
    <w:uiPriority w:val="34"/>
    <w:qFormat/>
    <w:rsid w:val="00A8437A"/>
    <w:pPr>
      <w:ind w:left="720"/>
      <w:contextualSpacing/>
    </w:pPr>
  </w:style>
  <w:style w:type="paragraph" w:customStyle="1" w:styleId="Kapitola">
    <w:name w:val="Kapitola"/>
    <w:basedOn w:val="Normln"/>
    <w:rsid w:val="00E050B4"/>
    <w:pPr>
      <w:numPr>
        <w:numId w:val="4"/>
      </w:numPr>
      <w:spacing w:before="600" w:after="200"/>
      <w:contextualSpacing/>
    </w:pPr>
    <w:rPr>
      <w:rFonts w:ascii="Georgia" w:hAnsi="Georgia"/>
      <w:b/>
      <w:sz w:val="28"/>
      <w:szCs w:val="28"/>
      <w:lang w:eastAsia="zh-CN"/>
    </w:rPr>
  </w:style>
  <w:style w:type="paragraph" w:customStyle="1" w:styleId="Podkapitola">
    <w:name w:val="Podkapitola"/>
    <w:basedOn w:val="Normln"/>
    <w:rsid w:val="00E050B4"/>
    <w:pPr>
      <w:numPr>
        <w:ilvl w:val="1"/>
        <w:numId w:val="4"/>
      </w:numPr>
      <w:spacing w:before="400" w:after="200"/>
      <w:contextualSpacing/>
    </w:pPr>
    <w:rPr>
      <w:rFonts w:ascii="Georgia" w:hAnsi="Georgia"/>
      <w:b/>
      <w:sz w:val="22"/>
      <w:lang w:eastAsia="zh-CN"/>
    </w:rPr>
  </w:style>
  <w:style w:type="character" w:customStyle="1" w:styleId="Nadpis1Char">
    <w:name w:val="Nadpis 1 Char"/>
    <w:basedOn w:val="Standardnpsmoodstavce"/>
    <w:link w:val="Nadpis1"/>
    <w:rsid w:val="004F1382"/>
    <w:rPr>
      <w:b/>
      <w:bCs/>
      <w:i/>
      <w:iCs/>
      <w:sz w:val="24"/>
      <w:szCs w:val="24"/>
      <w:lang w:eastAsia="ar-SA"/>
    </w:rPr>
  </w:style>
  <w:style w:type="character" w:customStyle="1" w:styleId="Nadpis2Char">
    <w:name w:val="Nadpis 2 Char"/>
    <w:basedOn w:val="Standardnpsmoodstavce"/>
    <w:link w:val="Nadpis2"/>
    <w:rsid w:val="004F1382"/>
    <w:rPr>
      <w:b/>
      <w:bCs/>
      <w:i/>
      <w:iCs/>
      <w:sz w:val="24"/>
      <w:szCs w:val="24"/>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sid w:val="008A0D50"/>
    <w:pPr>
      <w:suppressAutoHyphens/>
    </w:pPr>
    <w:rPr>
      <w:sz w:val="24"/>
      <w:szCs w:val="24"/>
      <w:lang w:eastAsia="ar-SA"/>
    </w:rPr>
  </w:style>
  <w:style w:type="paragraph" w:styleId="Nadpis1">
    <w:name w:val="heading 1"/>
    <w:basedOn w:val="Normln"/>
    <w:next w:val="Normln"/>
    <w:link w:val="Nadpis1Char"/>
    <w:qFormat/>
    <w:pPr>
      <w:keepNext/>
      <w:numPr>
        <w:numId w:val="1"/>
      </w:numPr>
      <w:spacing w:before="120"/>
      <w:jc w:val="both"/>
      <w:outlineLvl w:val="0"/>
    </w:pPr>
    <w:rPr>
      <w:b/>
      <w:bCs/>
      <w:i/>
      <w:iCs/>
    </w:rPr>
  </w:style>
  <w:style w:type="paragraph" w:styleId="Nadpis2">
    <w:name w:val="heading 2"/>
    <w:basedOn w:val="Normln"/>
    <w:next w:val="Normln"/>
    <w:link w:val="Nadpis2Char"/>
    <w:qFormat/>
    <w:pPr>
      <w:keepNext/>
      <w:tabs>
        <w:tab w:val="num" w:pos="0"/>
      </w:tabs>
      <w:spacing w:before="120"/>
      <w:ind w:left="540"/>
      <w:jc w:val="both"/>
      <w:outlineLvl w:val="1"/>
    </w:pPr>
    <w:rPr>
      <w:b/>
      <w:bCs/>
      <w:i/>
      <w:iCs/>
    </w:rPr>
  </w:style>
  <w:style w:type="paragraph" w:styleId="Nadpis3">
    <w:name w:val="heading 3"/>
    <w:basedOn w:val="Normln"/>
    <w:next w:val="Normln"/>
    <w:qFormat/>
    <w:pPr>
      <w:keepNext/>
      <w:jc w:val="both"/>
      <w:outlineLvl w:val="2"/>
    </w:pPr>
    <w:rPr>
      <w:b/>
      <w:bCs/>
      <w:i/>
      <w:iCs/>
      <w:sz w:val="28"/>
      <w:szCs w:val="28"/>
      <w:u w:val="single"/>
    </w:rPr>
  </w:style>
  <w:style w:type="paragraph" w:styleId="Nadpis4">
    <w:name w:val="heading 4"/>
    <w:basedOn w:val="Normln"/>
    <w:next w:val="Normln"/>
    <w:qFormat/>
    <w:pPr>
      <w:keepNext/>
      <w:jc w:val="both"/>
      <w:outlineLvl w:val="3"/>
    </w:pPr>
    <w:rPr>
      <w:b/>
      <w:bCs/>
      <w:color w:val="FF0000"/>
    </w:rPr>
  </w:style>
  <w:style w:type="paragraph" w:styleId="Nadpis5">
    <w:name w:val="heading 5"/>
    <w:basedOn w:val="Normln"/>
    <w:next w:val="Normln"/>
    <w:qFormat/>
    <w:pPr>
      <w:keepNext/>
      <w:ind w:firstLine="708"/>
      <w:jc w:val="both"/>
      <w:outlineLvl w:val="4"/>
    </w:pPr>
    <w:rPr>
      <w:b/>
      <w:bCs/>
      <w:i/>
      <w:iCs/>
      <w:u w:val="single"/>
    </w:rPr>
  </w:style>
  <w:style w:type="paragraph" w:styleId="Nadpis6">
    <w:name w:val="heading 6"/>
    <w:basedOn w:val="Normln"/>
    <w:next w:val="Normln"/>
    <w:qFormat/>
    <w:pPr>
      <w:keepNext/>
      <w:suppressAutoHyphens w:val="0"/>
      <w:ind w:left="1440"/>
      <w:jc w:val="both"/>
      <w:outlineLvl w:val="5"/>
    </w:pPr>
    <w:rPr>
      <w:b/>
      <w:bCs/>
      <w:color w:val="FF0000"/>
    </w:rPr>
  </w:style>
  <w:style w:type="paragraph" w:styleId="Nadpis7">
    <w:name w:val="heading 7"/>
    <w:basedOn w:val="Normln"/>
    <w:next w:val="Normln"/>
    <w:qFormat/>
    <w:pPr>
      <w:keepNext/>
      <w:spacing w:line="360" w:lineRule="auto"/>
      <w:ind w:left="360"/>
      <w:jc w:val="both"/>
      <w:outlineLvl w:val="6"/>
    </w:pPr>
    <w:rPr>
      <w:b/>
      <w:bCs/>
    </w:rPr>
  </w:style>
  <w:style w:type="paragraph" w:styleId="Nadpis8">
    <w:name w:val="heading 8"/>
    <w:basedOn w:val="Normln"/>
    <w:next w:val="Normln"/>
    <w:qFormat/>
    <w:pPr>
      <w:keepNext/>
      <w:ind w:firstLine="360"/>
      <w:jc w:val="both"/>
      <w:outlineLvl w:val="7"/>
    </w:pPr>
    <w:rPr>
      <w:i/>
      <w:iCs/>
      <w:color w:val="FF0000"/>
    </w:rPr>
  </w:style>
  <w:style w:type="paragraph" w:styleId="Nadpis9">
    <w:name w:val="heading 9"/>
    <w:basedOn w:val="Normln"/>
    <w:next w:val="Normln"/>
    <w:qFormat/>
    <w:pPr>
      <w:keepNext/>
      <w:tabs>
        <w:tab w:val="num" w:pos="720"/>
      </w:tabs>
      <w:spacing w:line="360" w:lineRule="auto"/>
      <w:jc w:val="both"/>
      <w:outlineLvl w:val="8"/>
    </w:pPr>
    <w:rPr>
      <w:b/>
      <w:b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3z0">
    <w:name w:val="WW8Num3z0"/>
    <w:rPr>
      <w:rFonts w:ascii="Times New Roman" w:eastAsia="Times New Roman" w:hAnsi="Times New Roman" w:cs="Times New Roman"/>
    </w:rPr>
  </w:style>
  <w:style w:type="character" w:customStyle="1" w:styleId="WW8Num4z1">
    <w:name w:val="WW8Num4z1"/>
    <w:rPr>
      <w:rFonts w:ascii="Symbol" w:hAnsi="Symbol" w:cs="Symbol"/>
    </w:rPr>
  </w:style>
  <w:style w:type="character" w:customStyle="1" w:styleId="WW8Num5z0">
    <w:name w:val="WW8Num5z0"/>
    <w:rPr>
      <w:rFonts w:ascii="Times New Roman" w:eastAsia="Times New Roman" w:hAnsi="Times New Roman" w:cs="Times New Roman"/>
    </w:rPr>
  </w:style>
  <w:style w:type="character" w:customStyle="1" w:styleId="WW8Num6z0">
    <w:name w:val="WW8Num6z0"/>
    <w:rPr>
      <w:rFonts w:ascii="Symbol" w:hAnsi="Symbol" w:cs="Symbol"/>
    </w:rPr>
  </w:style>
  <w:style w:type="character" w:customStyle="1" w:styleId="WW8Num8z0">
    <w:name w:val="WW8Num8z0"/>
    <w:rPr>
      <w:rFonts w:ascii="Times New Roman" w:eastAsia="Times New Roman" w:hAnsi="Times New Roman" w:cs="Times New Roman"/>
    </w:rPr>
  </w:style>
  <w:style w:type="character" w:customStyle="1" w:styleId="WW8Num9z0">
    <w:name w:val="WW8Num9z0"/>
    <w:rPr>
      <w:rFonts w:ascii="Wingdings" w:hAnsi="Wingdings" w:cs="Wingdings"/>
    </w:rPr>
  </w:style>
  <w:style w:type="character" w:customStyle="1" w:styleId="WW8Num11z0">
    <w:name w:val="WW8Num11z0"/>
  </w:style>
  <w:style w:type="character" w:customStyle="1" w:styleId="WW8Num12z0">
    <w:name w:val="WW8Num12z0"/>
    <w:rPr>
      <w:rFonts w:ascii="Symbol" w:hAnsi="Symbol" w:cs="Symbol"/>
    </w:rPr>
  </w:style>
  <w:style w:type="character" w:customStyle="1" w:styleId="WW8Num13z0">
    <w:name w:val="WW8Num13z0"/>
    <w:rPr>
      <w:rFonts w:ascii="StarSymbol" w:hAnsi="StarSymbol" w:cs="StarSymbol"/>
      <w:sz w:val="18"/>
      <w:szCs w:val="18"/>
    </w:rPr>
  </w:style>
  <w:style w:type="character" w:customStyle="1" w:styleId="WW8Num14z0">
    <w:name w:val="WW8Num14z0"/>
    <w:rPr>
      <w:rFonts w:ascii="StarSymbol" w:hAnsi="StarSymbol" w:cs="StarSymbol"/>
      <w:sz w:val="18"/>
      <w:szCs w:val="18"/>
    </w:rPr>
  </w:style>
  <w:style w:type="character" w:customStyle="1" w:styleId="WW8Num15z0">
    <w:name w:val="WW8Num15z0"/>
    <w:rPr>
      <w:rFonts w:ascii="StarSymbol" w:hAnsi="StarSymbol" w:cs="StarSymbol"/>
      <w:sz w:val="18"/>
      <w:szCs w:val="18"/>
    </w:rPr>
  </w:style>
  <w:style w:type="character" w:customStyle="1" w:styleId="WW8Num16z0">
    <w:name w:val="WW8Num16z0"/>
    <w:rPr>
      <w:rFonts w:ascii="Wingdings" w:hAnsi="Wingdings" w:cs="Wingdings"/>
    </w:rPr>
  </w:style>
  <w:style w:type="character" w:customStyle="1" w:styleId="WW8Num17z0">
    <w:name w:val="WW8Num17z0"/>
    <w:rPr>
      <w:rFonts w:ascii="Wingdings" w:hAnsi="Wingdings" w:cs="Wingdings"/>
    </w:rPr>
  </w:style>
  <w:style w:type="character" w:customStyle="1" w:styleId="WW8Num18z0">
    <w:name w:val="WW8Num18z0"/>
    <w:rPr>
      <w:rFonts w:ascii="Wingdings" w:hAnsi="Wingdings" w:cs="Wingdings"/>
    </w:rPr>
  </w:style>
  <w:style w:type="character" w:customStyle="1" w:styleId="WW8Num19z0">
    <w:name w:val="WW8Num19z0"/>
    <w:rPr>
      <w:rFonts w:ascii="StarSymbol" w:hAnsi="StarSymbol" w:cs="StarSymbol"/>
      <w:sz w:val="18"/>
      <w:szCs w:val="18"/>
    </w:rPr>
  </w:style>
  <w:style w:type="character" w:customStyle="1" w:styleId="WW8Num20z0">
    <w:name w:val="WW8Num20z0"/>
    <w:rPr>
      <w:rFonts w:ascii="StarSymbol" w:hAnsi="StarSymbol" w:cs="StarSymbol"/>
      <w:sz w:val="18"/>
      <w:szCs w:val="18"/>
    </w:rPr>
  </w:style>
  <w:style w:type="character" w:customStyle="1" w:styleId="WW8Num21z0">
    <w:name w:val="WW8Num21z0"/>
    <w:rPr>
      <w:rFonts w:ascii="StarSymbol" w:hAnsi="StarSymbol" w:cs="StarSymbol"/>
      <w:sz w:val="18"/>
      <w:szCs w:val="18"/>
    </w:rPr>
  </w:style>
  <w:style w:type="character" w:customStyle="1" w:styleId="WW8Num22z0">
    <w:name w:val="WW8Num22z0"/>
    <w:rPr>
      <w:rFonts w:ascii="StarSymbol" w:hAnsi="StarSymbol" w:cs="StarSymbol"/>
      <w:sz w:val="18"/>
      <w:szCs w:val="18"/>
    </w:rPr>
  </w:style>
  <w:style w:type="character" w:customStyle="1" w:styleId="WW8Num23z0">
    <w:name w:val="WW8Num23z0"/>
    <w:rPr>
      <w:rFonts w:ascii="StarSymbol" w:hAnsi="StarSymbol" w:cs="StarSymbol"/>
      <w:sz w:val="18"/>
      <w:szCs w:val="18"/>
    </w:rPr>
  </w:style>
  <w:style w:type="character" w:customStyle="1" w:styleId="WW8Num24z0">
    <w:name w:val="WW8Num24z0"/>
    <w:rPr>
      <w:rFonts w:ascii="StarSymbol" w:hAnsi="StarSymbol" w:cs="StarSymbol"/>
      <w:sz w:val="18"/>
      <w:szCs w:val="18"/>
    </w:rPr>
  </w:style>
  <w:style w:type="character" w:customStyle="1" w:styleId="WW8Num25z1">
    <w:name w:val="WW8Num25z1"/>
    <w:rPr>
      <w:rFonts w:ascii="Symbol" w:hAnsi="Symbol" w:cs="Symbol"/>
    </w:rPr>
  </w:style>
  <w:style w:type="character" w:customStyle="1" w:styleId="WW8Num26z1">
    <w:name w:val="WW8Num26z1"/>
    <w:rPr>
      <w:rFonts w:ascii="Symbol" w:hAnsi="Symbol" w:cs="Symbol"/>
    </w:rPr>
  </w:style>
  <w:style w:type="character" w:customStyle="1" w:styleId="WW8Num27z1">
    <w:name w:val="WW8Num27z1"/>
    <w:rPr>
      <w:rFonts w:ascii="Symbol" w:hAnsi="Symbol" w:cs="Symbol"/>
    </w:rPr>
  </w:style>
  <w:style w:type="character" w:customStyle="1" w:styleId="WW8Num28z1">
    <w:name w:val="WW8Num28z1"/>
    <w:rPr>
      <w:rFonts w:ascii="Symbol" w:hAnsi="Symbol" w:cs="Symbol"/>
    </w:rPr>
  </w:style>
  <w:style w:type="character" w:customStyle="1" w:styleId="WW8Num29z1">
    <w:name w:val="WW8Num29z1"/>
    <w:rPr>
      <w:rFonts w:ascii="Symbol" w:hAnsi="Symbol" w:cs="Symbol"/>
    </w:rPr>
  </w:style>
  <w:style w:type="character" w:customStyle="1" w:styleId="WW8Num30z1">
    <w:name w:val="WW8Num30z1"/>
    <w:rPr>
      <w:rFonts w:ascii="Symbol" w:hAnsi="Symbol" w:cs="Symbol"/>
    </w:rPr>
  </w:style>
  <w:style w:type="character" w:customStyle="1" w:styleId="WW8Num31z1">
    <w:name w:val="WW8Num31z1"/>
    <w:rPr>
      <w:rFonts w:ascii="Symbol" w:hAnsi="Symbol" w:cs="Symbol"/>
    </w:rPr>
  </w:style>
  <w:style w:type="character" w:customStyle="1" w:styleId="WW8Num32z1">
    <w:name w:val="WW8Num32z1"/>
    <w:rPr>
      <w:rFonts w:ascii="Symbol" w:hAnsi="Symbol" w:cs="Symbol"/>
    </w:rPr>
  </w:style>
  <w:style w:type="character" w:customStyle="1" w:styleId="WW8Num33z1">
    <w:name w:val="WW8Num33z1"/>
    <w:rPr>
      <w:rFonts w:ascii="Symbol" w:hAnsi="Symbol" w:cs="Symbol"/>
    </w:rPr>
  </w:style>
  <w:style w:type="character" w:customStyle="1" w:styleId="WW8Num34z1">
    <w:name w:val="WW8Num34z1"/>
    <w:rPr>
      <w:rFonts w:ascii="Symbol" w:hAnsi="Symbol" w:cs="Symbol"/>
    </w:rPr>
  </w:style>
  <w:style w:type="character" w:customStyle="1" w:styleId="WW8Num35z1">
    <w:name w:val="WW8Num35z1"/>
    <w:rPr>
      <w:rFonts w:ascii="Symbol" w:hAnsi="Symbol" w:cs="Symbol"/>
    </w:rPr>
  </w:style>
  <w:style w:type="character" w:customStyle="1" w:styleId="WW8Num36z1">
    <w:name w:val="WW8Num36z1"/>
    <w:rPr>
      <w:rFonts w:ascii="Symbol" w:hAnsi="Symbol" w:cs="Symbol"/>
    </w:rPr>
  </w:style>
  <w:style w:type="character" w:customStyle="1" w:styleId="WW8Num37z0">
    <w:name w:val="WW8Num37z0"/>
    <w:rPr>
      <w:rFonts w:ascii="Wingdings" w:hAnsi="Wingdings" w:cs="Wingdings"/>
    </w:rPr>
  </w:style>
  <w:style w:type="character" w:customStyle="1" w:styleId="WW8Num38z0">
    <w:name w:val="WW8Num38z0"/>
    <w:rPr>
      <w:rFonts w:ascii="StarSymbol" w:hAnsi="StarSymbol" w:cs="StarSymbol"/>
      <w:sz w:val="18"/>
      <w:szCs w:val="18"/>
    </w:rPr>
  </w:style>
  <w:style w:type="character" w:customStyle="1" w:styleId="WW8Num39z0">
    <w:name w:val="WW8Num39z0"/>
    <w:rPr>
      <w:rFonts w:ascii="StarSymbol" w:hAnsi="StarSymbol" w:cs="StarSymbol"/>
      <w:sz w:val="18"/>
      <w:szCs w:val="18"/>
    </w:rPr>
  </w:style>
  <w:style w:type="character" w:customStyle="1" w:styleId="WW8Num40z0">
    <w:name w:val="WW8Num40z0"/>
    <w:rPr>
      <w:rFonts w:ascii="StarSymbol" w:hAnsi="StarSymbol" w:cs="StarSymbol"/>
      <w:sz w:val="18"/>
      <w:szCs w:val="18"/>
    </w:rPr>
  </w:style>
  <w:style w:type="character" w:customStyle="1" w:styleId="WW8Num41z0">
    <w:name w:val="WW8Num41z0"/>
    <w:rPr>
      <w:rFonts w:ascii="StarSymbol" w:hAnsi="StarSymbol" w:cs="StarSymbol"/>
      <w:sz w:val="18"/>
      <w:szCs w:val="18"/>
    </w:rPr>
  </w:style>
  <w:style w:type="character" w:customStyle="1" w:styleId="WW8Num42z0">
    <w:name w:val="WW8Num42z0"/>
    <w:rPr>
      <w:rFonts w:ascii="StarSymbol" w:hAnsi="StarSymbol" w:cs="StarSymbol"/>
      <w:sz w:val="18"/>
      <w:szCs w:val="18"/>
    </w:rPr>
  </w:style>
  <w:style w:type="character" w:customStyle="1" w:styleId="WW8Num43z0">
    <w:name w:val="WW8Num43z0"/>
    <w:rPr>
      <w:rFonts w:ascii="StarSymbol" w:hAnsi="StarSymbol" w:cs="StarSymbol"/>
      <w:sz w:val="18"/>
      <w:szCs w:val="18"/>
    </w:rPr>
  </w:style>
  <w:style w:type="character" w:customStyle="1" w:styleId="WW8Num44z0">
    <w:name w:val="WW8Num44z0"/>
    <w:rPr>
      <w:rFonts w:ascii="StarSymbol" w:hAnsi="StarSymbol" w:cs="StarSymbol"/>
      <w:sz w:val="18"/>
      <w:szCs w:val="18"/>
    </w:rPr>
  </w:style>
  <w:style w:type="character" w:customStyle="1" w:styleId="WW8Num45z0">
    <w:name w:val="WW8Num45z0"/>
    <w:rPr>
      <w:rFonts w:ascii="StarSymbol" w:hAnsi="StarSymbol" w:cs="StarSymbol"/>
      <w:sz w:val="18"/>
      <w:szCs w:val="18"/>
    </w:rPr>
  </w:style>
  <w:style w:type="character" w:customStyle="1" w:styleId="WW8Num49z0">
    <w:name w:val="WW8Num49z0"/>
    <w:rPr>
      <w:rFonts w:ascii="Symbol" w:hAnsi="Symbol" w:cs="Symbol"/>
    </w:rPr>
  </w:style>
  <w:style w:type="character" w:customStyle="1" w:styleId="WW8Num49z1">
    <w:name w:val="WW8Num49z1"/>
    <w:rPr>
      <w:rFonts w:ascii="Courier New" w:hAnsi="Courier New" w:cs="Courier New"/>
    </w:rPr>
  </w:style>
  <w:style w:type="character" w:customStyle="1" w:styleId="WW8Num49z2">
    <w:name w:val="WW8Num49z2"/>
    <w:rPr>
      <w:rFonts w:ascii="Wingdings" w:hAnsi="Wingdings" w:cs="Wingdings"/>
    </w:rPr>
  </w:style>
  <w:style w:type="character" w:customStyle="1" w:styleId="WW8Num50z0">
    <w:name w:val="WW8Num50z0"/>
    <w:rPr>
      <w:rFonts w:ascii="Wingdings" w:hAnsi="Wingdings" w:cs="Wingdings"/>
    </w:rPr>
  </w:style>
  <w:style w:type="character" w:customStyle="1" w:styleId="WW8Num50z1">
    <w:name w:val="WW8Num50z1"/>
    <w:rPr>
      <w:rFonts w:ascii="Courier New" w:hAnsi="Courier New" w:cs="Courier New"/>
    </w:rPr>
  </w:style>
  <w:style w:type="character" w:customStyle="1" w:styleId="WW8Num50z3">
    <w:name w:val="WW8Num50z3"/>
    <w:rPr>
      <w:rFonts w:ascii="Symbol" w:hAnsi="Symbol" w:cs="Symbol"/>
    </w:rPr>
  </w:style>
  <w:style w:type="character" w:customStyle="1" w:styleId="WW8Num51z1">
    <w:name w:val="WW8Num51z1"/>
    <w:rPr>
      <w:rFonts w:ascii="Symbol" w:hAnsi="Symbol" w:cs="Symbol"/>
    </w:rPr>
  </w:style>
  <w:style w:type="character" w:customStyle="1" w:styleId="WW8Num52z0">
    <w:name w:val="WW8Num52z0"/>
    <w:rPr>
      <w:rFonts w:ascii="Symbol" w:hAnsi="Symbol" w:cs="Symbol"/>
    </w:rPr>
  </w:style>
  <w:style w:type="character" w:customStyle="1" w:styleId="WW8Num52z1">
    <w:name w:val="WW8Num52z1"/>
    <w:rPr>
      <w:rFonts w:ascii="Courier New" w:hAnsi="Courier New" w:cs="Courier New"/>
    </w:rPr>
  </w:style>
  <w:style w:type="character" w:customStyle="1" w:styleId="WW8Num52z2">
    <w:name w:val="WW8Num52z2"/>
    <w:rPr>
      <w:rFonts w:ascii="Wingdings" w:hAnsi="Wingdings" w:cs="Wingdings"/>
    </w:rPr>
  </w:style>
  <w:style w:type="character" w:customStyle="1" w:styleId="WW8Num53z0">
    <w:name w:val="WW8Num53z0"/>
    <w:rPr>
      <w:rFonts w:ascii="Symbol" w:hAnsi="Symbol" w:cs="Symbol"/>
    </w:rPr>
  </w:style>
  <w:style w:type="character" w:customStyle="1" w:styleId="WW8Num53z1">
    <w:name w:val="WW8Num53z1"/>
    <w:rPr>
      <w:rFonts w:ascii="Courier New" w:hAnsi="Courier New" w:cs="Courier New"/>
    </w:rPr>
  </w:style>
  <w:style w:type="character" w:customStyle="1" w:styleId="WW8Num53z2">
    <w:name w:val="WW8Num53z2"/>
    <w:rPr>
      <w:rFonts w:ascii="Wingdings" w:hAnsi="Wingdings" w:cs="Wingdings"/>
    </w:rPr>
  </w:style>
  <w:style w:type="character" w:customStyle="1" w:styleId="WW8Num57z0">
    <w:name w:val="WW8Num57z0"/>
    <w:rPr>
      <w:rFonts w:ascii="Symbol" w:hAnsi="Symbol" w:cs="Symbol"/>
    </w:rPr>
  </w:style>
  <w:style w:type="character" w:customStyle="1" w:styleId="WW8Num57z1">
    <w:name w:val="WW8Num57z1"/>
    <w:rPr>
      <w:rFonts w:ascii="Courier New" w:hAnsi="Courier New" w:cs="Courier New"/>
    </w:rPr>
  </w:style>
  <w:style w:type="character" w:customStyle="1" w:styleId="WW8Num57z2">
    <w:name w:val="WW8Num57z2"/>
    <w:rPr>
      <w:rFonts w:ascii="Wingdings" w:hAnsi="Wingdings" w:cs="Wingdings"/>
    </w:rPr>
  </w:style>
  <w:style w:type="character" w:customStyle="1" w:styleId="WW8Num58z1">
    <w:name w:val="WW8Num58z1"/>
    <w:rPr>
      <w:rFonts w:ascii="Symbol" w:hAnsi="Symbol" w:cs="Symbol"/>
    </w:rPr>
  </w:style>
  <w:style w:type="character" w:customStyle="1" w:styleId="WW-Standardnpsmoodstavce">
    <w:name w:val="WW-Standardní písmo odstavce"/>
  </w:style>
  <w:style w:type="character" w:styleId="slostrnky">
    <w:name w:val="page number"/>
    <w:basedOn w:val="WW-Standardnpsmoodstavce"/>
  </w:style>
  <w:style w:type="character" w:customStyle="1" w:styleId="Symbolyproslovn">
    <w:name w:val="Symboly pro číslování"/>
  </w:style>
  <w:style w:type="character" w:customStyle="1" w:styleId="Odrky">
    <w:name w:val="Odrážky"/>
    <w:rPr>
      <w:rFonts w:ascii="StarSymbol" w:eastAsia="Times New Roman" w:hAnsi="StarSymbol" w:cs="StarSymbol"/>
      <w:sz w:val="18"/>
      <w:szCs w:val="18"/>
    </w:rPr>
  </w:style>
  <w:style w:type="character" w:customStyle="1" w:styleId="Absatz-Standardschriftart">
    <w:name w:val="Absatz-Standardschriftart"/>
  </w:style>
  <w:style w:type="character" w:customStyle="1" w:styleId="WW8Num2z0">
    <w:name w:val="WW8Num2z0"/>
    <w:rPr>
      <w:rFonts w:ascii="Times New Roman" w:hAnsi="Times New Roman" w:cs="Times New Roman"/>
    </w:rPr>
  </w:style>
  <w:style w:type="character" w:customStyle="1" w:styleId="WW8Num3z1">
    <w:name w:val="WW8Num3z1"/>
    <w:rPr>
      <w:rFonts w:ascii="Courier New" w:hAnsi="Courier New" w:cs="Courier New"/>
    </w:rPr>
  </w:style>
  <w:style w:type="character" w:customStyle="1" w:styleId="WW8Num4z0">
    <w:name w:val="WW8Num4z0"/>
  </w:style>
  <w:style w:type="character" w:customStyle="1" w:styleId="WW8Num7z0">
    <w:name w:val="WW8Num7z0"/>
    <w:rPr>
      <w:rFonts w:ascii="Wingdings" w:hAnsi="Wingdings" w:cs="Wingdings"/>
    </w:rPr>
  </w:style>
  <w:style w:type="character" w:customStyle="1" w:styleId="WW-Absatz-Standardschriftart">
    <w:name w:val="WW-Absatz-Standardschriftart"/>
  </w:style>
  <w:style w:type="character" w:customStyle="1" w:styleId="WW8Num3z2">
    <w:name w:val="WW8Num3z2"/>
    <w:rPr>
      <w:rFonts w:ascii="Wingdings" w:hAnsi="Wingdings" w:cs="Wingdings"/>
    </w:rPr>
  </w:style>
  <w:style w:type="character" w:customStyle="1" w:styleId="WW8Num3z3">
    <w:name w:val="WW8Num3z3"/>
    <w:rPr>
      <w:rFonts w:ascii="Symbol" w:hAnsi="Symbol" w:cs="Symbol"/>
    </w:rPr>
  </w:style>
  <w:style w:type="character" w:customStyle="1" w:styleId="WW8Num7z1">
    <w:name w:val="WW8Num7z1"/>
    <w:rPr>
      <w:rFonts w:ascii="Symbol" w:hAnsi="Symbol" w:cs="Symbol"/>
    </w:rPr>
  </w:style>
  <w:style w:type="character" w:customStyle="1" w:styleId="WW8Num16z1">
    <w:name w:val="WW8Num16z1"/>
    <w:rPr>
      <w:rFonts w:ascii="Courier New" w:hAnsi="Courier New" w:cs="Courier New"/>
    </w:rPr>
  </w:style>
  <w:style w:type="character" w:customStyle="1" w:styleId="WW8Num16z3">
    <w:name w:val="WW8Num16z3"/>
    <w:rPr>
      <w:rFonts w:ascii="Symbol" w:hAnsi="Symbol" w:cs="Symbol"/>
    </w:rPr>
  </w:style>
  <w:style w:type="character" w:customStyle="1" w:styleId="WW8Num17z1">
    <w:name w:val="WW8Num17z1"/>
    <w:rPr>
      <w:rFonts w:ascii="Courier New" w:hAnsi="Courier New" w:cs="Courier New"/>
    </w:rPr>
  </w:style>
  <w:style w:type="character" w:customStyle="1" w:styleId="WW8Num17z3">
    <w:name w:val="WW8Num17z3"/>
    <w:rPr>
      <w:rFonts w:ascii="Symbol" w:hAnsi="Symbol" w:cs="Symbol"/>
    </w:rPr>
  </w:style>
  <w:style w:type="character" w:customStyle="1" w:styleId="WW8Num18z1">
    <w:name w:val="WW8Num18z1"/>
    <w:rPr>
      <w:rFonts w:ascii="Courier New" w:hAnsi="Courier New" w:cs="Courier New"/>
    </w:rPr>
  </w:style>
  <w:style w:type="character" w:customStyle="1" w:styleId="WW8Num18z3">
    <w:name w:val="WW8Num18z3"/>
    <w:rPr>
      <w:rFonts w:ascii="Symbol" w:hAnsi="Symbol" w:cs="Symbol"/>
    </w:rPr>
  </w:style>
  <w:style w:type="paragraph" w:customStyle="1" w:styleId="Nadpis">
    <w:name w:val="Nadpis"/>
    <w:basedOn w:val="Normln"/>
    <w:next w:val="Zkladntext"/>
    <w:pPr>
      <w:keepNext/>
      <w:spacing w:before="240" w:after="120"/>
    </w:pPr>
    <w:rPr>
      <w:rFonts w:ascii="Arial" w:hAnsi="Arial" w:cs="Arial"/>
      <w:sz w:val="28"/>
      <w:szCs w:val="28"/>
    </w:rPr>
  </w:style>
  <w:style w:type="paragraph" w:styleId="Zkladntext">
    <w:name w:val="Body Text"/>
    <w:basedOn w:val="Normln"/>
    <w:pPr>
      <w:spacing w:after="120"/>
    </w:pPr>
  </w:style>
  <w:style w:type="paragraph" w:styleId="Seznam">
    <w:name w:val="List"/>
    <w:basedOn w:val="Zkladntext"/>
  </w:style>
  <w:style w:type="paragraph" w:customStyle="1" w:styleId="Popisek">
    <w:name w:val="Popisek"/>
    <w:basedOn w:val="Normln"/>
    <w:pPr>
      <w:suppressLineNumbers/>
      <w:spacing w:before="120" w:after="120"/>
    </w:pPr>
    <w:rPr>
      <w:i/>
      <w:iCs/>
      <w:sz w:val="20"/>
      <w:szCs w:val="20"/>
    </w:rPr>
  </w:style>
  <w:style w:type="paragraph" w:customStyle="1" w:styleId="Rejstk">
    <w:name w:val="Rejstřík"/>
    <w:basedOn w:val="Normln"/>
    <w:pPr>
      <w:suppressLineNumbers/>
    </w:pPr>
  </w:style>
  <w:style w:type="paragraph" w:styleId="Zkladntextodsazen">
    <w:name w:val="Body Text Indent"/>
    <w:basedOn w:val="Normln"/>
    <w:pPr>
      <w:tabs>
        <w:tab w:val="left" w:pos="1980"/>
        <w:tab w:val="left" w:pos="2160"/>
      </w:tabs>
      <w:spacing w:before="120"/>
      <w:ind w:left="284"/>
      <w:jc w:val="both"/>
    </w:pPr>
  </w:style>
  <w:style w:type="paragraph" w:styleId="Zhlav">
    <w:name w:val="header"/>
    <w:basedOn w:val="Normln"/>
    <w:pPr>
      <w:tabs>
        <w:tab w:val="center" w:pos="4536"/>
        <w:tab w:val="right" w:pos="9072"/>
      </w:tabs>
    </w:pPr>
  </w:style>
  <w:style w:type="paragraph" w:styleId="Zpat">
    <w:name w:val="footer"/>
    <w:basedOn w:val="Normln"/>
    <w:pPr>
      <w:tabs>
        <w:tab w:val="center" w:pos="4536"/>
        <w:tab w:val="right" w:pos="9072"/>
      </w:tabs>
    </w:pPr>
  </w:style>
  <w:style w:type="paragraph" w:customStyle="1" w:styleId="Obsahtabulky">
    <w:name w:val="Obsah tabulky"/>
    <w:basedOn w:val="Normln"/>
    <w:pPr>
      <w:suppressLineNumbers/>
    </w:pPr>
  </w:style>
  <w:style w:type="paragraph" w:customStyle="1" w:styleId="Nadpistabulky">
    <w:name w:val="Nadpis tabulky"/>
    <w:basedOn w:val="Obsahtabulky"/>
    <w:pPr>
      <w:jc w:val="center"/>
    </w:pPr>
    <w:rPr>
      <w:b/>
      <w:bCs/>
      <w:i/>
      <w:iCs/>
    </w:rPr>
  </w:style>
  <w:style w:type="paragraph" w:customStyle="1" w:styleId="Obsahrmce">
    <w:name w:val="Obsah rámce"/>
    <w:basedOn w:val="Zkladntext"/>
  </w:style>
  <w:style w:type="paragraph" w:customStyle="1" w:styleId="WW-Zkladntext2">
    <w:name w:val="WW-Základní text 2"/>
    <w:basedOn w:val="Normln"/>
    <w:pPr>
      <w:spacing w:before="120" w:line="240" w:lineRule="atLeast"/>
      <w:jc w:val="both"/>
    </w:pPr>
  </w:style>
  <w:style w:type="paragraph" w:customStyle="1" w:styleId="WW-Zkladntextodsazen3">
    <w:name w:val="WW-Základní text odsazený 3"/>
    <w:basedOn w:val="Normln"/>
    <w:pPr>
      <w:spacing w:before="120" w:line="240" w:lineRule="atLeast"/>
      <w:ind w:firstLine="708"/>
      <w:jc w:val="both"/>
    </w:pPr>
  </w:style>
  <w:style w:type="paragraph" w:customStyle="1" w:styleId="WW-Zkladntextodsazen2">
    <w:name w:val="WW-Základní text odsazený 2"/>
    <w:basedOn w:val="Normln"/>
    <w:pPr>
      <w:spacing w:before="120"/>
      <w:ind w:left="284" w:hanging="284"/>
      <w:jc w:val="both"/>
    </w:pPr>
  </w:style>
  <w:style w:type="paragraph" w:styleId="Zkladntextodsazen2">
    <w:name w:val="Body Text Indent 2"/>
    <w:basedOn w:val="Normln"/>
    <w:pPr>
      <w:spacing w:before="120" w:line="312" w:lineRule="auto"/>
      <w:ind w:firstLine="709"/>
      <w:jc w:val="both"/>
    </w:pPr>
    <w:rPr>
      <w:color w:val="FF0000"/>
    </w:rPr>
  </w:style>
  <w:style w:type="paragraph" w:styleId="Zkladntextodsazen3">
    <w:name w:val="Body Text Indent 3"/>
    <w:basedOn w:val="Normln"/>
    <w:pPr>
      <w:ind w:left="540" w:firstLine="540"/>
      <w:jc w:val="both"/>
    </w:pPr>
  </w:style>
  <w:style w:type="paragraph" w:styleId="Zkladntext2">
    <w:name w:val="Body Text 2"/>
    <w:basedOn w:val="Normln"/>
    <w:pPr>
      <w:jc w:val="both"/>
    </w:pPr>
    <w:rPr>
      <w:b/>
      <w:bCs/>
      <w:color w:val="FF0000"/>
    </w:rPr>
  </w:style>
  <w:style w:type="paragraph" w:customStyle="1" w:styleId="WW-Prosttext">
    <w:name w:val="WW-Prostý text"/>
    <w:basedOn w:val="Normln"/>
    <w:rPr>
      <w:rFonts w:ascii="Courier New" w:hAnsi="Courier New" w:cs="Courier New"/>
      <w:sz w:val="20"/>
      <w:szCs w:val="20"/>
    </w:rPr>
  </w:style>
  <w:style w:type="paragraph" w:styleId="Zkladntext3">
    <w:name w:val="Body Text 3"/>
    <w:basedOn w:val="Normln"/>
    <w:pPr>
      <w:suppressAutoHyphens w:val="0"/>
      <w:jc w:val="both"/>
    </w:pPr>
    <w:rPr>
      <w:b/>
      <w:bCs/>
    </w:rPr>
  </w:style>
  <w:style w:type="character" w:styleId="Hypertextovodkaz">
    <w:name w:val="Hyperlink"/>
    <w:basedOn w:val="Standardnpsmoodstavce"/>
    <w:uiPriority w:val="99"/>
    <w:rPr>
      <w:color w:val="0000FF"/>
      <w:u w:val="single"/>
    </w:rPr>
  </w:style>
  <w:style w:type="paragraph" w:styleId="Normlnweb">
    <w:name w:val="Normal (Web)"/>
    <w:basedOn w:val="Normln"/>
    <w:pPr>
      <w:suppressAutoHyphens w:val="0"/>
      <w:spacing w:before="100" w:beforeAutospacing="1" w:after="100" w:afterAutospacing="1"/>
    </w:pPr>
    <w:rPr>
      <w:lang w:eastAsia="cs-CZ"/>
    </w:rPr>
  </w:style>
  <w:style w:type="character" w:styleId="Sledovanodkaz">
    <w:name w:val="FollowedHyperlink"/>
    <w:basedOn w:val="Standardnpsmoodstavce"/>
    <w:rPr>
      <w:color w:val="800080"/>
      <w:u w:val="single"/>
    </w:rPr>
  </w:style>
  <w:style w:type="character" w:styleId="Siln">
    <w:name w:val="Strong"/>
    <w:basedOn w:val="Standardnpsmoodstavce"/>
    <w:qFormat/>
    <w:rPr>
      <w:b/>
      <w:bCs/>
    </w:rPr>
  </w:style>
  <w:style w:type="character" w:styleId="Zvraznn">
    <w:name w:val="Emphasis"/>
    <w:basedOn w:val="Standardnpsmoodstavce"/>
    <w:qFormat/>
    <w:rPr>
      <w:b/>
      <w:bCs/>
    </w:rPr>
  </w:style>
  <w:style w:type="character" w:customStyle="1" w:styleId="platne1">
    <w:name w:val="platne1"/>
    <w:basedOn w:val="Standardnpsmoodstavce"/>
  </w:style>
  <w:style w:type="paragraph" w:styleId="Textbubliny">
    <w:name w:val="Balloon Text"/>
    <w:basedOn w:val="Normln"/>
    <w:semiHidden/>
    <w:rsid w:val="006577FA"/>
    <w:rPr>
      <w:rFonts w:ascii="Tahoma" w:hAnsi="Tahoma" w:cs="Tahoma"/>
      <w:sz w:val="16"/>
      <w:szCs w:val="16"/>
    </w:rPr>
  </w:style>
  <w:style w:type="paragraph" w:customStyle="1" w:styleId="Default">
    <w:name w:val="Default"/>
    <w:rsid w:val="00D83E52"/>
    <w:pPr>
      <w:autoSpaceDE w:val="0"/>
      <w:autoSpaceDN w:val="0"/>
      <w:adjustRightInd w:val="0"/>
    </w:pPr>
    <w:rPr>
      <w:color w:val="000000"/>
      <w:sz w:val="24"/>
      <w:szCs w:val="24"/>
    </w:rPr>
  </w:style>
  <w:style w:type="table" w:styleId="Mkatabulky">
    <w:name w:val="Table Grid"/>
    <w:basedOn w:val="Normlntabulka"/>
    <w:rsid w:val="00C355AC"/>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1">
    <w:name w:val="st1"/>
    <w:basedOn w:val="Standardnpsmoodstavce"/>
    <w:rsid w:val="00755FC1"/>
  </w:style>
  <w:style w:type="character" w:customStyle="1" w:styleId="ft">
    <w:name w:val="ft"/>
    <w:basedOn w:val="Standardnpsmoodstavce"/>
    <w:rsid w:val="009D4D14"/>
  </w:style>
  <w:style w:type="paragraph" w:styleId="Rozloendokumentu">
    <w:name w:val="Document Map"/>
    <w:basedOn w:val="Normln"/>
    <w:semiHidden/>
    <w:rsid w:val="001E5907"/>
    <w:pPr>
      <w:shd w:val="clear" w:color="auto" w:fill="000080"/>
    </w:pPr>
    <w:rPr>
      <w:rFonts w:ascii="Tahoma" w:hAnsi="Tahoma" w:cs="Tahoma"/>
      <w:sz w:val="20"/>
      <w:szCs w:val="20"/>
    </w:rPr>
  </w:style>
  <w:style w:type="paragraph" w:styleId="Odstavecseseznamem">
    <w:name w:val="List Paragraph"/>
    <w:basedOn w:val="Normln"/>
    <w:uiPriority w:val="34"/>
    <w:qFormat/>
    <w:rsid w:val="00A8437A"/>
    <w:pPr>
      <w:ind w:left="720"/>
      <w:contextualSpacing/>
    </w:pPr>
  </w:style>
  <w:style w:type="paragraph" w:customStyle="1" w:styleId="Kapitola">
    <w:name w:val="Kapitola"/>
    <w:basedOn w:val="Normln"/>
    <w:rsid w:val="00E050B4"/>
    <w:pPr>
      <w:numPr>
        <w:numId w:val="4"/>
      </w:numPr>
      <w:spacing w:before="600" w:after="200"/>
      <w:contextualSpacing/>
    </w:pPr>
    <w:rPr>
      <w:rFonts w:ascii="Georgia" w:hAnsi="Georgia"/>
      <w:b/>
      <w:sz w:val="28"/>
      <w:szCs w:val="28"/>
      <w:lang w:eastAsia="zh-CN"/>
    </w:rPr>
  </w:style>
  <w:style w:type="paragraph" w:customStyle="1" w:styleId="Podkapitola">
    <w:name w:val="Podkapitola"/>
    <w:basedOn w:val="Normln"/>
    <w:rsid w:val="00E050B4"/>
    <w:pPr>
      <w:numPr>
        <w:ilvl w:val="1"/>
        <w:numId w:val="4"/>
      </w:numPr>
      <w:spacing w:before="400" w:after="200"/>
      <w:contextualSpacing/>
    </w:pPr>
    <w:rPr>
      <w:rFonts w:ascii="Georgia" w:hAnsi="Georgia"/>
      <w:b/>
      <w:sz w:val="22"/>
      <w:lang w:eastAsia="zh-CN"/>
    </w:rPr>
  </w:style>
  <w:style w:type="character" w:customStyle="1" w:styleId="Nadpis1Char">
    <w:name w:val="Nadpis 1 Char"/>
    <w:basedOn w:val="Standardnpsmoodstavce"/>
    <w:link w:val="Nadpis1"/>
    <w:rsid w:val="004F1382"/>
    <w:rPr>
      <w:b/>
      <w:bCs/>
      <w:i/>
      <w:iCs/>
      <w:sz w:val="24"/>
      <w:szCs w:val="24"/>
      <w:lang w:eastAsia="ar-SA"/>
    </w:rPr>
  </w:style>
  <w:style w:type="character" w:customStyle="1" w:styleId="Nadpis2Char">
    <w:name w:val="Nadpis 2 Char"/>
    <w:basedOn w:val="Standardnpsmoodstavce"/>
    <w:link w:val="Nadpis2"/>
    <w:rsid w:val="004F1382"/>
    <w:rPr>
      <w:b/>
      <w:bCs/>
      <w:i/>
      <w:iCs/>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
      </w:divsChild>
    </w:div>
    <w:div w:id="14">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
    <w:div w:id="21">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27">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0"/>
      <w:marBottom w:val="0"/>
      <w:divBdr>
        <w:top w:val="none" w:sz="0" w:space="0" w:color="auto"/>
        <w:left w:val="none" w:sz="0" w:space="0" w:color="auto"/>
        <w:bottom w:val="none" w:sz="0" w:space="0" w:color="auto"/>
        <w:right w:val="none" w:sz="0" w:space="0" w:color="auto"/>
      </w:divBdr>
    </w:div>
    <w:div w:id="30">
      <w:marLeft w:val="0"/>
      <w:marRight w:val="0"/>
      <w:marTop w:val="0"/>
      <w:marBottom w:val="0"/>
      <w:divBdr>
        <w:top w:val="none" w:sz="0" w:space="0" w:color="auto"/>
        <w:left w:val="none" w:sz="0" w:space="0" w:color="auto"/>
        <w:bottom w:val="none" w:sz="0" w:space="0" w:color="auto"/>
        <w:right w:val="none" w:sz="0" w:space="0" w:color="auto"/>
      </w:divBdr>
    </w:div>
    <w:div w:id="31">
      <w:marLeft w:val="0"/>
      <w:marRight w:val="0"/>
      <w:marTop w:val="0"/>
      <w:marBottom w:val="0"/>
      <w:divBdr>
        <w:top w:val="none" w:sz="0" w:space="0" w:color="auto"/>
        <w:left w:val="none" w:sz="0" w:space="0" w:color="auto"/>
        <w:bottom w:val="none" w:sz="0" w:space="0" w:color="auto"/>
        <w:right w:val="none" w:sz="0" w:space="0" w:color="auto"/>
      </w:divBdr>
    </w:div>
    <w:div w:id="32">
      <w:marLeft w:val="0"/>
      <w:marRight w:val="0"/>
      <w:marTop w:val="0"/>
      <w:marBottom w:val="0"/>
      <w:divBdr>
        <w:top w:val="none" w:sz="0" w:space="0" w:color="auto"/>
        <w:left w:val="none" w:sz="0" w:space="0" w:color="auto"/>
        <w:bottom w:val="none" w:sz="0" w:space="0" w:color="auto"/>
        <w:right w:val="none" w:sz="0" w:space="0" w:color="auto"/>
      </w:divBdr>
    </w:div>
    <w:div w:id="33">
      <w:marLeft w:val="0"/>
      <w:marRight w:val="0"/>
      <w:marTop w:val="0"/>
      <w:marBottom w:val="0"/>
      <w:divBdr>
        <w:top w:val="none" w:sz="0" w:space="0" w:color="auto"/>
        <w:left w:val="none" w:sz="0" w:space="0" w:color="auto"/>
        <w:bottom w:val="none" w:sz="0" w:space="0" w:color="auto"/>
        <w:right w:val="none" w:sz="0" w:space="0" w:color="auto"/>
      </w:divBdr>
    </w:div>
    <w:div w:id="34">
      <w:marLeft w:val="0"/>
      <w:marRight w:val="0"/>
      <w:marTop w:val="0"/>
      <w:marBottom w:val="0"/>
      <w:divBdr>
        <w:top w:val="none" w:sz="0" w:space="0" w:color="auto"/>
        <w:left w:val="none" w:sz="0" w:space="0" w:color="auto"/>
        <w:bottom w:val="none" w:sz="0" w:space="0" w:color="auto"/>
        <w:right w:val="none" w:sz="0" w:space="0" w:color="auto"/>
      </w:divBdr>
    </w:div>
    <w:div w:id="35">
      <w:marLeft w:val="0"/>
      <w:marRight w:val="0"/>
      <w:marTop w:val="0"/>
      <w:marBottom w:val="0"/>
      <w:divBdr>
        <w:top w:val="none" w:sz="0" w:space="0" w:color="auto"/>
        <w:left w:val="none" w:sz="0" w:space="0" w:color="auto"/>
        <w:bottom w:val="none" w:sz="0" w:space="0" w:color="auto"/>
        <w:right w:val="none" w:sz="0" w:space="0" w:color="auto"/>
      </w:divBdr>
    </w:div>
    <w:div w:id="36">
      <w:marLeft w:val="0"/>
      <w:marRight w:val="0"/>
      <w:marTop w:val="0"/>
      <w:marBottom w:val="0"/>
      <w:divBdr>
        <w:top w:val="none" w:sz="0" w:space="0" w:color="auto"/>
        <w:left w:val="none" w:sz="0" w:space="0" w:color="auto"/>
        <w:bottom w:val="none" w:sz="0" w:space="0" w:color="auto"/>
        <w:right w:val="none" w:sz="0" w:space="0" w:color="auto"/>
      </w:divBdr>
    </w:div>
    <w:div w:id="37">
      <w:marLeft w:val="0"/>
      <w:marRight w:val="0"/>
      <w:marTop w:val="0"/>
      <w:marBottom w:val="0"/>
      <w:divBdr>
        <w:top w:val="none" w:sz="0" w:space="0" w:color="auto"/>
        <w:left w:val="none" w:sz="0" w:space="0" w:color="auto"/>
        <w:bottom w:val="none" w:sz="0" w:space="0" w:color="auto"/>
        <w:right w:val="none" w:sz="0" w:space="0" w:color="auto"/>
      </w:divBdr>
    </w:div>
    <w:div w:id="39">
      <w:marLeft w:val="0"/>
      <w:marRight w:val="0"/>
      <w:marTop w:val="0"/>
      <w:marBottom w:val="0"/>
      <w:divBdr>
        <w:top w:val="none" w:sz="0" w:space="0" w:color="auto"/>
        <w:left w:val="none" w:sz="0" w:space="0" w:color="auto"/>
        <w:bottom w:val="none" w:sz="0" w:space="0" w:color="auto"/>
        <w:right w:val="none" w:sz="0" w:space="0" w:color="auto"/>
      </w:divBdr>
    </w:div>
    <w:div w:id="40">
      <w:marLeft w:val="0"/>
      <w:marRight w:val="0"/>
      <w:marTop w:val="0"/>
      <w:marBottom w:val="0"/>
      <w:divBdr>
        <w:top w:val="none" w:sz="0" w:space="0" w:color="auto"/>
        <w:left w:val="none" w:sz="0" w:space="0" w:color="auto"/>
        <w:bottom w:val="none" w:sz="0" w:space="0" w:color="auto"/>
        <w:right w:val="none" w:sz="0" w:space="0" w:color="auto"/>
      </w:divBdr>
    </w:div>
    <w:div w:id="41">
      <w:marLeft w:val="0"/>
      <w:marRight w:val="0"/>
      <w:marTop w:val="0"/>
      <w:marBottom w:val="0"/>
      <w:divBdr>
        <w:top w:val="none" w:sz="0" w:space="0" w:color="auto"/>
        <w:left w:val="none" w:sz="0" w:space="0" w:color="auto"/>
        <w:bottom w:val="none" w:sz="0" w:space="0" w:color="auto"/>
        <w:right w:val="none" w:sz="0" w:space="0" w:color="auto"/>
      </w:divBdr>
    </w:div>
    <w:div w:id="42">
      <w:marLeft w:val="0"/>
      <w:marRight w:val="0"/>
      <w:marTop w:val="0"/>
      <w:marBottom w:val="0"/>
      <w:divBdr>
        <w:top w:val="none" w:sz="0" w:space="0" w:color="auto"/>
        <w:left w:val="none" w:sz="0" w:space="0" w:color="auto"/>
        <w:bottom w:val="none" w:sz="0" w:space="0" w:color="auto"/>
        <w:right w:val="none" w:sz="0" w:space="0" w:color="auto"/>
      </w:divBdr>
    </w:div>
    <w:div w:id="43">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
    <w:div w:id="46">
      <w:marLeft w:val="0"/>
      <w:marRight w:val="0"/>
      <w:marTop w:val="0"/>
      <w:marBottom w:val="0"/>
      <w:divBdr>
        <w:top w:val="none" w:sz="0" w:space="0" w:color="auto"/>
        <w:left w:val="none" w:sz="0" w:space="0" w:color="auto"/>
        <w:bottom w:val="none" w:sz="0" w:space="0" w:color="auto"/>
        <w:right w:val="none" w:sz="0" w:space="0" w:color="auto"/>
      </w:divBdr>
    </w:div>
    <w:div w:id="47">
      <w:marLeft w:val="0"/>
      <w:marRight w:val="0"/>
      <w:marTop w:val="0"/>
      <w:marBottom w:val="0"/>
      <w:divBdr>
        <w:top w:val="none" w:sz="0" w:space="0" w:color="auto"/>
        <w:left w:val="none" w:sz="0" w:space="0" w:color="auto"/>
        <w:bottom w:val="none" w:sz="0" w:space="0" w:color="auto"/>
        <w:right w:val="none" w:sz="0" w:space="0" w:color="auto"/>
      </w:divBdr>
    </w:div>
    <w:div w:id="48">
      <w:marLeft w:val="0"/>
      <w:marRight w:val="0"/>
      <w:marTop w:val="0"/>
      <w:marBottom w:val="0"/>
      <w:divBdr>
        <w:top w:val="none" w:sz="0" w:space="0" w:color="auto"/>
        <w:left w:val="none" w:sz="0" w:space="0" w:color="auto"/>
        <w:bottom w:val="none" w:sz="0" w:space="0" w:color="auto"/>
        <w:right w:val="none" w:sz="0" w:space="0" w:color="auto"/>
      </w:divBdr>
    </w:div>
    <w:div w:id="49">
      <w:marLeft w:val="0"/>
      <w:marRight w:val="0"/>
      <w:marTop w:val="0"/>
      <w:marBottom w:val="0"/>
      <w:divBdr>
        <w:top w:val="none" w:sz="0" w:space="0" w:color="auto"/>
        <w:left w:val="none" w:sz="0" w:space="0" w:color="auto"/>
        <w:bottom w:val="none" w:sz="0" w:space="0" w:color="auto"/>
        <w:right w:val="none" w:sz="0" w:space="0" w:color="auto"/>
      </w:divBdr>
    </w:div>
    <w:div w:id="50">
      <w:marLeft w:val="0"/>
      <w:marRight w:val="0"/>
      <w:marTop w:val="0"/>
      <w:marBottom w:val="0"/>
      <w:divBdr>
        <w:top w:val="none" w:sz="0" w:space="0" w:color="auto"/>
        <w:left w:val="none" w:sz="0" w:space="0" w:color="auto"/>
        <w:bottom w:val="none" w:sz="0" w:space="0" w:color="auto"/>
        <w:right w:val="none" w:sz="0" w:space="0" w:color="auto"/>
      </w:divBdr>
    </w:div>
    <w:div w:id="51">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
    <w:div w:id="53">
      <w:marLeft w:val="0"/>
      <w:marRight w:val="0"/>
      <w:marTop w:val="0"/>
      <w:marBottom w:val="0"/>
      <w:divBdr>
        <w:top w:val="none" w:sz="0" w:space="0" w:color="auto"/>
        <w:left w:val="none" w:sz="0" w:space="0" w:color="auto"/>
        <w:bottom w:val="none" w:sz="0" w:space="0" w:color="auto"/>
        <w:right w:val="none" w:sz="0" w:space="0" w:color="auto"/>
      </w:divBdr>
    </w:div>
    <w:div w:id="54">
      <w:marLeft w:val="0"/>
      <w:marRight w:val="0"/>
      <w:marTop w:val="0"/>
      <w:marBottom w:val="0"/>
      <w:divBdr>
        <w:top w:val="none" w:sz="0" w:space="0" w:color="auto"/>
        <w:left w:val="none" w:sz="0" w:space="0" w:color="auto"/>
        <w:bottom w:val="none" w:sz="0" w:space="0" w:color="auto"/>
        <w:right w:val="none" w:sz="0" w:space="0" w:color="auto"/>
      </w:divBdr>
    </w:div>
    <w:div w:id="55">
      <w:marLeft w:val="0"/>
      <w:marRight w:val="0"/>
      <w:marTop w:val="0"/>
      <w:marBottom w:val="0"/>
      <w:divBdr>
        <w:top w:val="none" w:sz="0" w:space="0" w:color="auto"/>
        <w:left w:val="none" w:sz="0" w:space="0" w:color="auto"/>
        <w:bottom w:val="none" w:sz="0" w:space="0" w:color="auto"/>
        <w:right w:val="none" w:sz="0" w:space="0" w:color="auto"/>
      </w:divBdr>
    </w:div>
    <w:div w:id="56">
      <w:marLeft w:val="0"/>
      <w:marRight w:val="0"/>
      <w:marTop w:val="0"/>
      <w:marBottom w:val="0"/>
      <w:divBdr>
        <w:top w:val="none" w:sz="0" w:space="0" w:color="auto"/>
        <w:left w:val="none" w:sz="0" w:space="0" w:color="auto"/>
        <w:bottom w:val="none" w:sz="0" w:space="0" w:color="auto"/>
        <w:right w:val="none" w:sz="0" w:space="0" w:color="auto"/>
      </w:divBdr>
    </w:div>
    <w:div w:id="57">
      <w:marLeft w:val="0"/>
      <w:marRight w:val="0"/>
      <w:marTop w:val="0"/>
      <w:marBottom w:val="0"/>
      <w:divBdr>
        <w:top w:val="none" w:sz="0" w:space="0" w:color="auto"/>
        <w:left w:val="none" w:sz="0" w:space="0" w:color="auto"/>
        <w:bottom w:val="none" w:sz="0" w:space="0" w:color="auto"/>
        <w:right w:val="none" w:sz="0" w:space="0" w:color="auto"/>
      </w:divBdr>
    </w:div>
    <w:div w:id="58">
      <w:marLeft w:val="0"/>
      <w:marRight w:val="0"/>
      <w:marTop w:val="0"/>
      <w:marBottom w:val="0"/>
      <w:divBdr>
        <w:top w:val="none" w:sz="0" w:space="0" w:color="auto"/>
        <w:left w:val="none" w:sz="0" w:space="0" w:color="auto"/>
        <w:bottom w:val="none" w:sz="0" w:space="0" w:color="auto"/>
        <w:right w:val="none" w:sz="0" w:space="0" w:color="auto"/>
      </w:divBdr>
    </w:div>
    <w:div w:id="59">
      <w:marLeft w:val="0"/>
      <w:marRight w:val="0"/>
      <w:marTop w:val="0"/>
      <w:marBottom w:val="0"/>
      <w:divBdr>
        <w:top w:val="none" w:sz="0" w:space="0" w:color="auto"/>
        <w:left w:val="none" w:sz="0" w:space="0" w:color="auto"/>
        <w:bottom w:val="none" w:sz="0" w:space="0" w:color="auto"/>
        <w:right w:val="none" w:sz="0" w:space="0" w:color="auto"/>
      </w:divBdr>
    </w:div>
    <w:div w:id="61">
      <w:marLeft w:val="0"/>
      <w:marRight w:val="0"/>
      <w:marTop w:val="0"/>
      <w:marBottom w:val="0"/>
      <w:divBdr>
        <w:top w:val="none" w:sz="0" w:space="0" w:color="auto"/>
        <w:left w:val="none" w:sz="0" w:space="0" w:color="auto"/>
        <w:bottom w:val="none" w:sz="0" w:space="0" w:color="auto"/>
        <w:right w:val="none" w:sz="0" w:space="0" w:color="auto"/>
      </w:divBdr>
    </w:div>
    <w:div w:id="62">
      <w:marLeft w:val="0"/>
      <w:marRight w:val="0"/>
      <w:marTop w:val="0"/>
      <w:marBottom w:val="0"/>
      <w:divBdr>
        <w:top w:val="none" w:sz="0" w:space="0" w:color="auto"/>
        <w:left w:val="none" w:sz="0" w:space="0" w:color="auto"/>
        <w:bottom w:val="none" w:sz="0" w:space="0" w:color="auto"/>
        <w:right w:val="none" w:sz="0" w:space="0" w:color="auto"/>
      </w:divBdr>
    </w:div>
    <w:div w:id="63">
      <w:marLeft w:val="0"/>
      <w:marRight w:val="0"/>
      <w:marTop w:val="0"/>
      <w:marBottom w:val="0"/>
      <w:divBdr>
        <w:top w:val="none" w:sz="0" w:space="0" w:color="auto"/>
        <w:left w:val="none" w:sz="0" w:space="0" w:color="auto"/>
        <w:bottom w:val="none" w:sz="0" w:space="0" w:color="auto"/>
        <w:right w:val="none" w:sz="0" w:space="0" w:color="auto"/>
      </w:divBdr>
    </w:div>
    <w:div w:id="64">
      <w:marLeft w:val="0"/>
      <w:marRight w:val="0"/>
      <w:marTop w:val="0"/>
      <w:marBottom w:val="0"/>
      <w:divBdr>
        <w:top w:val="none" w:sz="0" w:space="0" w:color="auto"/>
        <w:left w:val="none" w:sz="0" w:space="0" w:color="auto"/>
        <w:bottom w:val="none" w:sz="0" w:space="0" w:color="auto"/>
        <w:right w:val="none" w:sz="0" w:space="0" w:color="auto"/>
      </w:divBdr>
    </w:div>
    <w:div w:id="65">
      <w:marLeft w:val="0"/>
      <w:marRight w:val="0"/>
      <w:marTop w:val="0"/>
      <w:marBottom w:val="0"/>
      <w:divBdr>
        <w:top w:val="none" w:sz="0" w:space="0" w:color="auto"/>
        <w:left w:val="none" w:sz="0" w:space="0" w:color="auto"/>
        <w:bottom w:val="none" w:sz="0" w:space="0" w:color="auto"/>
        <w:right w:val="none" w:sz="0" w:space="0" w:color="auto"/>
      </w:divBdr>
    </w:div>
    <w:div w:id="66">
      <w:marLeft w:val="0"/>
      <w:marRight w:val="0"/>
      <w:marTop w:val="0"/>
      <w:marBottom w:val="0"/>
      <w:divBdr>
        <w:top w:val="none" w:sz="0" w:space="0" w:color="auto"/>
        <w:left w:val="none" w:sz="0" w:space="0" w:color="auto"/>
        <w:bottom w:val="none" w:sz="0" w:space="0" w:color="auto"/>
        <w:right w:val="none" w:sz="0" w:space="0" w:color="auto"/>
      </w:divBdr>
    </w:div>
    <w:div w:id="67">
      <w:marLeft w:val="0"/>
      <w:marRight w:val="0"/>
      <w:marTop w:val="0"/>
      <w:marBottom w:val="0"/>
      <w:divBdr>
        <w:top w:val="none" w:sz="0" w:space="0" w:color="auto"/>
        <w:left w:val="none" w:sz="0" w:space="0" w:color="auto"/>
        <w:bottom w:val="none" w:sz="0" w:space="0" w:color="auto"/>
        <w:right w:val="none" w:sz="0" w:space="0" w:color="auto"/>
      </w:divBdr>
    </w:div>
    <w:div w:id="68">
      <w:marLeft w:val="0"/>
      <w:marRight w:val="0"/>
      <w:marTop w:val="0"/>
      <w:marBottom w:val="0"/>
      <w:divBdr>
        <w:top w:val="none" w:sz="0" w:space="0" w:color="auto"/>
        <w:left w:val="none" w:sz="0" w:space="0" w:color="auto"/>
        <w:bottom w:val="none" w:sz="0" w:space="0" w:color="auto"/>
        <w:right w:val="none" w:sz="0" w:space="0" w:color="auto"/>
      </w:divBdr>
    </w:div>
    <w:div w:id="69">
      <w:marLeft w:val="0"/>
      <w:marRight w:val="0"/>
      <w:marTop w:val="0"/>
      <w:marBottom w:val="0"/>
      <w:divBdr>
        <w:top w:val="none" w:sz="0" w:space="0" w:color="auto"/>
        <w:left w:val="none" w:sz="0" w:space="0" w:color="auto"/>
        <w:bottom w:val="none" w:sz="0" w:space="0" w:color="auto"/>
        <w:right w:val="none" w:sz="0" w:space="0" w:color="auto"/>
      </w:divBdr>
    </w:div>
    <w:div w:id="70">
      <w:marLeft w:val="0"/>
      <w:marRight w:val="0"/>
      <w:marTop w:val="0"/>
      <w:marBottom w:val="0"/>
      <w:divBdr>
        <w:top w:val="none" w:sz="0" w:space="0" w:color="auto"/>
        <w:left w:val="none" w:sz="0" w:space="0" w:color="auto"/>
        <w:bottom w:val="none" w:sz="0" w:space="0" w:color="auto"/>
        <w:right w:val="none" w:sz="0" w:space="0" w:color="auto"/>
      </w:divBdr>
    </w:div>
    <w:div w:id="71">
      <w:marLeft w:val="0"/>
      <w:marRight w:val="0"/>
      <w:marTop w:val="0"/>
      <w:marBottom w:val="0"/>
      <w:divBdr>
        <w:top w:val="none" w:sz="0" w:space="0" w:color="auto"/>
        <w:left w:val="none" w:sz="0" w:space="0" w:color="auto"/>
        <w:bottom w:val="none" w:sz="0" w:space="0" w:color="auto"/>
        <w:right w:val="none" w:sz="0" w:space="0" w:color="auto"/>
      </w:divBdr>
    </w:div>
    <w:div w:id="72">
      <w:marLeft w:val="0"/>
      <w:marRight w:val="0"/>
      <w:marTop w:val="0"/>
      <w:marBottom w:val="0"/>
      <w:divBdr>
        <w:top w:val="none" w:sz="0" w:space="0" w:color="auto"/>
        <w:left w:val="none" w:sz="0" w:space="0" w:color="auto"/>
        <w:bottom w:val="none" w:sz="0" w:space="0" w:color="auto"/>
        <w:right w:val="none" w:sz="0" w:space="0" w:color="auto"/>
      </w:divBdr>
    </w:div>
    <w:div w:id="73">
      <w:marLeft w:val="0"/>
      <w:marRight w:val="0"/>
      <w:marTop w:val="0"/>
      <w:marBottom w:val="0"/>
      <w:divBdr>
        <w:top w:val="none" w:sz="0" w:space="0" w:color="auto"/>
        <w:left w:val="none" w:sz="0" w:space="0" w:color="auto"/>
        <w:bottom w:val="none" w:sz="0" w:space="0" w:color="auto"/>
        <w:right w:val="none" w:sz="0" w:space="0" w:color="auto"/>
      </w:divBdr>
    </w:div>
    <w:div w:id="74">
      <w:marLeft w:val="0"/>
      <w:marRight w:val="0"/>
      <w:marTop w:val="0"/>
      <w:marBottom w:val="0"/>
      <w:divBdr>
        <w:top w:val="none" w:sz="0" w:space="0" w:color="auto"/>
        <w:left w:val="none" w:sz="0" w:space="0" w:color="auto"/>
        <w:bottom w:val="none" w:sz="0" w:space="0" w:color="auto"/>
        <w:right w:val="none" w:sz="0" w:space="0" w:color="auto"/>
      </w:divBdr>
    </w:div>
    <w:div w:id="75">
      <w:marLeft w:val="0"/>
      <w:marRight w:val="0"/>
      <w:marTop w:val="0"/>
      <w:marBottom w:val="0"/>
      <w:divBdr>
        <w:top w:val="none" w:sz="0" w:space="0" w:color="auto"/>
        <w:left w:val="none" w:sz="0" w:space="0" w:color="auto"/>
        <w:bottom w:val="none" w:sz="0" w:space="0" w:color="auto"/>
        <w:right w:val="none" w:sz="0" w:space="0" w:color="auto"/>
      </w:divBdr>
    </w:div>
    <w:div w:id="76">
      <w:marLeft w:val="0"/>
      <w:marRight w:val="0"/>
      <w:marTop w:val="0"/>
      <w:marBottom w:val="0"/>
      <w:divBdr>
        <w:top w:val="none" w:sz="0" w:space="0" w:color="auto"/>
        <w:left w:val="none" w:sz="0" w:space="0" w:color="auto"/>
        <w:bottom w:val="none" w:sz="0" w:space="0" w:color="auto"/>
        <w:right w:val="none" w:sz="0" w:space="0" w:color="auto"/>
      </w:divBdr>
    </w:div>
    <w:div w:id="77">
      <w:marLeft w:val="0"/>
      <w:marRight w:val="0"/>
      <w:marTop w:val="0"/>
      <w:marBottom w:val="0"/>
      <w:divBdr>
        <w:top w:val="none" w:sz="0" w:space="0" w:color="auto"/>
        <w:left w:val="none" w:sz="0" w:space="0" w:color="auto"/>
        <w:bottom w:val="none" w:sz="0" w:space="0" w:color="auto"/>
        <w:right w:val="none" w:sz="0" w:space="0" w:color="auto"/>
      </w:divBdr>
      <w:divsChild>
        <w:div w:id="134">
          <w:marLeft w:val="0"/>
          <w:marRight w:val="0"/>
          <w:marTop w:val="0"/>
          <w:marBottom w:val="0"/>
          <w:divBdr>
            <w:top w:val="none" w:sz="0" w:space="0" w:color="auto"/>
            <w:left w:val="none" w:sz="0" w:space="0" w:color="auto"/>
            <w:bottom w:val="none" w:sz="0" w:space="0" w:color="auto"/>
            <w:right w:val="none" w:sz="0" w:space="0" w:color="auto"/>
          </w:divBdr>
          <w:divsChild>
            <w:div w:id="38">
              <w:marLeft w:val="0"/>
              <w:marRight w:val="0"/>
              <w:marTop w:val="0"/>
              <w:marBottom w:val="0"/>
              <w:divBdr>
                <w:top w:val="none" w:sz="0" w:space="0" w:color="auto"/>
                <w:left w:val="none" w:sz="0" w:space="0" w:color="auto"/>
                <w:bottom w:val="none" w:sz="0" w:space="0" w:color="auto"/>
                <w:right w:val="none" w:sz="0" w:space="0" w:color="auto"/>
              </w:divBdr>
              <w:divsChild>
                <w:div w:id="60">
                  <w:marLeft w:val="0"/>
                  <w:marRight w:val="0"/>
                  <w:marTop w:val="0"/>
                  <w:marBottom w:val="0"/>
                  <w:divBdr>
                    <w:top w:val="none" w:sz="0" w:space="0" w:color="auto"/>
                    <w:left w:val="none" w:sz="0" w:space="0" w:color="auto"/>
                    <w:bottom w:val="none" w:sz="0" w:space="0" w:color="auto"/>
                    <w:right w:val="none" w:sz="0" w:space="0" w:color="auto"/>
                  </w:divBdr>
                  <w:divsChild>
                    <w:div w:id="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
      <w:marLeft w:val="0"/>
      <w:marRight w:val="0"/>
      <w:marTop w:val="0"/>
      <w:marBottom w:val="0"/>
      <w:divBdr>
        <w:top w:val="none" w:sz="0" w:space="0" w:color="auto"/>
        <w:left w:val="none" w:sz="0" w:space="0" w:color="auto"/>
        <w:bottom w:val="none" w:sz="0" w:space="0" w:color="auto"/>
        <w:right w:val="none" w:sz="0" w:space="0" w:color="auto"/>
      </w:divBdr>
    </w:div>
    <w:div w:id="79">
      <w:marLeft w:val="0"/>
      <w:marRight w:val="0"/>
      <w:marTop w:val="0"/>
      <w:marBottom w:val="0"/>
      <w:divBdr>
        <w:top w:val="none" w:sz="0" w:space="0" w:color="auto"/>
        <w:left w:val="none" w:sz="0" w:space="0" w:color="auto"/>
        <w:bottom w:val="none" w:sz="0" w:space="0" w:color="auto"/>
        <w:right w:val="none" w:sz="0" w:space="0" w:color="auto"/>
      </w:divBdr>
    </w:div>
    <w:div w:id="81">
      <w:marLeft w:val="0"/>
      <w:marRight w:val="0"/>
      <w:marTop w:val="0"/>
      <w:marBottom w:val="0"/>
      <w:divBdr>
        <w:top w:val="none" w:sz="0" w:space="0" w:color="auto"/>
        <w:left w:val="none" w:sz="0" w:space="0" w:color="auto"/>
        <w:bottom w:val="none" w:sz="0" w:space="0" w:color="auto"/>
        <w:right w:val="none" w:sz="0" w:space="0" w:color="auto"/>
      </w:divBdr>
    </w:div>
    <w:div w:id="82">
      <w:marLeft w:val="0"/>
      <w:marRight w:val="0"/>
      <w:marTop w:val="0"/>
      <w:marBottom w:val="0"/>
      <w:divBdr>
        <w:top w:val="none" w:sz="0" w:space="0" w:color="auto"/>
        <w:left w:val="none" w:sz="0" w:space="0" w:color="auto"/>
        <w:bottom w:val="none" w:sz="0" w:space="0" w:color="auto"/>
        <w:right w:val="none" w:sz="0" w:space="0" w:color="auto"/>
      </w:divBdr>
    </w:div>
    <w:div w:id="83">
      <w:marLeft w:val="0"/>
      <w:marRight w:val="0"/>
      <w:marTop w:val="0"/>
      <w:marBottom w:val="0"/>
      <w:divBdr>
        <w:top w:val="none" w:sz="0" w:space="0" w:color="auto"/>
        <w:left w:val="none" w:sz="0" w:space="0" w:color="auto"/>
        <w:bottom w:val="none" w:sz="0" w:space="0" w:color="auto"/>
        <w:right w:val="none" w:sz="0" w:space="0" w:color="auto"/>
      </w:divBdr>
    </w:div>
    <w:div w:id="84">
      <w:marLeft w:val="0"/>
      <w:marRight w:val="0"/>
      <w:marTop w:val="0"/>
      <w:marBottom w:val="0"/>
      <w:divBdr>
        <w:top w:val="none" w:sz="0" w:space="0" w:color="auto"/>
        <w:left w:val="none" w:sz="0" w:space="0" w:color="auto"/>
        <w:bottom w:val="none" w:sz="0" w:space="0" w:color="auto"/>
        <w:right w:val="none" w:sz="0" w:space="0" w:color="auto"/>
      </w:divBdr>
    </w:div>
    <w:div w:id="85">
      <w:marLeft w:val="0"/>
      <w:marRight w:val="0"/>
      <w:marTop w:val="0"/>
      <w:marBottom w:val="0"/>
      <w:divBdr>
        <w:top w:val="none" w:sz="0" w:space="0" w:color="auto"/>
        <w:left w:val="none" w:sz="0" w:space="0" w:color="auto"/>
        <w:bottom w:val="none" w:sz="0" w:space="0" w:color="auto"/>
        <w:right w:val="none" w:sz="0" w:space="0" w:color="auto"/>
      </w:divBdr>
    </w:div>
    <w:div w:id="86">
      <w:marLeft w:val="0"/>
      <w:marRight w:val="0"/>
      <w:marTop w:val="0"/>
      <w:marBottom w:val="0"/>
      <w:divBdr>
        <w:top w:val="none" w:sz="0" w:space="0" w:color="auto"/>
        <w:left w:val="none" w:sz="0" w:space="0" w:color="auto"/>
        <w:bottom w:val="none" w:sz="0" w:space="0" w:color="auto"/>
        <w:right w:val="none" w:sz="0" w:space="0" w:color="auto"/>
      </w:divBdr>
    </w:div>
    <w:div w:id="87">
      <w:marLeft w:val="0"/>
      <w:marRight w:val="0"/>
      <w:marTop w:val="0"/>
      <w:marBottom w:val="0"/>
      <w:divBdr>
        <w:top w:val="none" w:sz="0" w:space="0" w:color="auto"/>
        <w:left w:val="none" w:sz="0" w:space="0" w:color="auto"/>
        <w:bottom w:val="none" w:sz="0" w:space="0" w:color="auto"/>
        <w:right w:val="none" w:sz="0" w:space="0" w:color="auto"/>
      </w:divBdr>
    </w:div>
    <w:div w:id="88">
      <w:marLeft w:val="0"/>
      <w:marRight w:val="0"/>
      <w:marTop w:val="0"/>
      <w:marBottom w:val="0"/>
      <w:divBdr>
        <w:top w:val="none" w:sz="0" w:space="0" w:color="auto"/>
        <w:left w:val="none" w:sz="0" w:space="0" w:color="auto"/>
        <w:bottom w:val="none" w:sz="0" w:space="0" w:color="auto"/>
        <w:right w:val="none" w:sz="0" w:space="0" w:color="auto"/>
      </w:divBdr>
    </w:div>
    <w:div w:id="89">
      <w:marLeft w:val="0"/>
      <w:marRight w:val="0"/>
      <w:marTop w:val="0"/>
      <w:marBottom w:val="0"/>
      <w:divBdr>
        <w:top w:val="none" w:sz="0" w:space="0" w:color="auto"/>
        <w:left w:val="none" w:sz="0" w:space="0" w:color="auto"/>
        <w:bottom w:val="none" w:sz="0" w:space="0" w:color="auto"/>
        <w:right w:val="none" w:sz="0" w:space="0" w:color="auto"/>
      </w:divBdr>
    </w:div>
    <w:div w:id="90">
      <w:marLeft w:val="0"/>
      <w:marRight w:val="0"/>
      <w:marTop w:val="0"/>
      <w:marBottom w:val="0"/>
      <w:divBdr>
        <w:top w:val="none" w:sz="0" w:space="0" w:color="auto"/>
        <w:left w:val="none" w:sz="0" w:space="0" w:color="auto"/>
        <w:bottom w:val="none" w:sz="0" w:space="0" w:color="auto"/>
        <w:right w:val="none" w:sz="0" w:space="0" w:color="auto"/>
      </w:divBdr>
    </w:div>
    <w:div w:id="91">
      <w:marLeft w:val="0"/>
      <w:marRight w:val="0"/>
      <w:marTop w:val="0"/>
      <w:marBottom w:val="0"/>
      <w:divBdr>
        <w:top w:val="none" w:sz="0" w:space="0" w:color="auto"/>
        <w:left w:val="none" w:sz="0" w:space="0" w:color="auto"/>
        <w:bottom w:val="none" w:sz="0" w:space="0" w:color="auto"/>
        <w:right w:val="none" w:sz="0" w:space="0" w:color="auto"/>
      </w:divBdr>
    </w:div>
    <w:div w:id="92">
      <w:marLeft w:val="0"/>
      <w:marRight w:val="0"/>
      <w:marTop w:val="0"/>
      <w:marBottom w:val="0"/>
      <w:divBdr>
        <w:top w:val="none" w:sz="0" w:space="0" w:color="auto"/>
        <w:left w:val="none" w:sz="0" w:space="0" w:color="auto"/>
        <w:bottom w:val="none" w:sz="0" w:space="0" w:color="auto"/>
        <w:right w:val="none" w:sz="0" w:space="0" w:color="auto"/>
      </w:divBdr>
    </w:div>
    <w:div w:id="93">
      <w:marLeft w:val="0"/>
      <w:marRight w:val="0"/>
      <w:marTop w:val="0"/>
      <w:marBottom w:val="0"/>
      <w:divBdr>
        <w:top w:val="none" w:sz="0" w:space="0" w:color="auto"/>
        <w:left w:val="none" w:sz="0" w:space="0" w:color="auto"/>
        <w:bottom w:val="none" w:sz="0" w:space="0" w:color="auto"/>
        <w:right w:val="none" w:sz="0" w:space="0" w:color="auto"/>
      </w:divBdr>
    </w:div>
    <w:div w:id="94">
      <w:marLeft w:val="0"/>
      <w:marRight w:val="0"/>
      <w:marTop w:val="0"/>
      <w:marBottom w:val="0"/>
      <w:divBdr>
        <w:top w:val="none" w:sz="0" w:space="0" w:color="auto"/>
        <w:left w:val="none" w:sz="0" w:space="0" w:color="auto"/>
        <w:bottom w:val="none" w:sz="0" w:space="0" w:color="auto"/>
        <w:right w:val="none" w:sz="0" w:space="0" w:color="auto"/>
      </w:divBdr>
    </w:div>
    <w:div w:id="95">
      <w:marLeft w:val="0"/>
      <w:marRight w:val="0"/>
      <w:marTop w:val="0"/>
      <w:marBottom w:val="0"/>
      <w:divBdr>
        <w:top w:val="none" w:sz="0" w:space="0" w:color="auto"/>
        <w:left w:val="none" w:sz="0" w:space="0" w:color="auto"/>
        <w:bottom w:val="none" w:sz="0" w:space="0" w:color="auto"/>
        <w:right w:val="none" w:sz="0" w:space="0" w:color="auto"/>
      </w:divBdr>
    </w:div>
    <w:div w:id="96">
      <w:marLeft w:val="0"/>
      <w:marRight w:val="0"/>
      <w:marTop w:val="0"/>
      <w:marBottom w:val="0"/>
      <w:divBdr>
        <w:top w:val="none" w:sz="0" w:space="0" w:color="auto"/>
        <w:left w:val="none" w:sz="0" w:space="0" w:color="auto"/>
        <w:bottom w:val="none" w:sz="0" w:space="0" w:color="auto"/>
        <w:right w:val="none" w:sz="0" w:space="0" w:color="auto"/>
      </w:divBdr>
    </w:div>
    <w:div w:id="97">
      <w:marLeft w:val="0"/>
      <w:marRight w:val="0"/>
      <w:marTop w:val="0"/>
      <w:marBottom w:val="0"/>
      <w:divBdr>
        <w:top w:val="none" w:sz="0" w:space="0" w:color="auto"/>
        <w:left w:val="none" w:sz="0" w:space="0" w:color="auto"/>
        <w:bottom w:val="none" w:sz="0" w:space="0" w:color="auto"/>
        <w:right w:val="none" w:sz="0" w:space="0" w:color="auto"/>
      </w:divBdr>
    </w:div>
    <w:div w:id="98">
      <w:marLeft w:val="0"/>
      <w:marRight w:val="0"/>
      <w:marTop w:val="0"/>
      <w:marBottom w:val="0"/>
      <w:divBdr>
        <w:top w:val="none" w:sz="0" w:space="0" w:color="auto"/>
        <w:left w:val="none" w:sz="0" w:space="0" w:color="auto"/>
        <w:bottom w:val="none" w:sz="0" w:space="0" w:color="auto"/>
        <w:right w:val="none" w:sz="0" w:space="0" w:color="auto"/>
      </w:divBdr>
    </w:div>
    <w:div w:id="99">
      <w:marLeft w:val="0"/>
      <w:marRight w:val="0"/>
      <w:marTop w:val="0"/>
      <w:marBottom w:val="0"/>
      <w:divBdr>
        <w:top w:val="none" w:sz="0" w:space="0" w:color="auto"/>
        <w:left w:val="none" w:sz="0" w:space="0" w:color="auto"/>
        <w:bottom w:val="none" w:sz="0" w:space="0" w:color="auto"/>
        <w:right w:val="none" w:sz="0" w:space="0" w:color="auto"/>
      </w:divBdr>
    </w:div>
    <w:div w:id="100">
      <w:marLeft w:val="0"/>
      <w:marRight w:val="0"/>
      <w:marTop w:val="0"/>
      <w:marBottom w:val="0"/>
      <w:divBdr>
        <w:top w:val="none" w:sz="0" w:space="0" w:color="auto"/>
        <w:left w:val="none" w:sz="0" w:space="0" w:color="auto"/>
        <w:bottom w:val="none" w:sz="0" w:space="0" w:color="auto"/>
        <w:right w:val="none" w:sz="0" w:space="0" w:color="auto"/>
      </w:divBdr>
    </w:div>
    <w:div w:id="101">
      <w:marLeft w:val="0"/>
      <w:marRight w:val="0"/>
      <w:marTop w:val="0"/>
      <w:marBottom w:val="0"/>
      <w:divBdr>
        <w:top w:val="none" w:sz="0" w:space="0" w:color="auto"/>
        <w:left w:val="none" w:sz="0" w:space="0" w:color="auto"/>
        <w:bottom w:val="none" w:sz="0" w:space="0" w:color="auto"/>
        <w:right w:val="none" w:sz="0" w:space="0" w:color="auto"/>
      </w:divBdr>
    </w:div>
    <w:div w:id="102">
      <w:marLeft w:val="0"/>
      <w:marRight w:val="0"/>
      <w:marTop w:val="0"/>
      <w:marBottom w:val="0"/>
      <w:divBdr>
        <w:top w:val="none" w:sz="0" w:space="0" w:color="auto"/>
        <w:left w:val="none" w:sz="0" w:space="0" w:color="auto"/>
        <w:bottom w:val="none" w:sz="0" w:space="0" w:color="auto"/>
        <w:right w:val="none" w:sz="0" w:space="0" w:color="auto"/>
      </w:divBdr>
    </w:div>
    <w:div w:id="103">
      <w:marLeft w:val="0"/>
      <w:marRight w:val="0"/>
      <w:marTop w:val="0"/>
      <w:marBottom w:val="0"/>
      <w:divBdr>
        <w:top w:val="none" w:sz="0" w:space="0" w:color="auto"/>
        <w:left w:val="none" w:sz="0" w:space="0" w:color="auto"/>
        <w:bottom w:val="none" w:sz="0" w:space="0" w:color="auto"/>
        <w:right w:val="none" w:sz="0" w:space="0" w:color="auto"/>
      </w:divBdr>
    </w:div>
    <w:div w:id="104">
      <w:marLeft w:val="0"/>
      <w:marRight w:val="0"/>
      <w:marTop w:val="0"/>
      <w:marBottom w:val="0"/>
      <w:divBdr>
        <w:top w:val="none" w:sz="0" w:space="0" w:color="auto"/>
        <w:left w:val="none" w:sz="0" w:space="0" w:color="auto"/>
        <w:bottom w:val="none" w:sz="0" w:space="0" w:color="auto"/>
        <w:right w:val="none" w:sz="0" w:space="0" w:color="auto"/>
      </w:divBdr>
    </w:div>
    <w:div w:id="105">
      <w:marLeft w:val="0"/>
      <w:marRight w:val="0"/>
      <w:marTop w:val="0"/>
      <w:marBottom w:val="0"/>
      <w:divBdr>
        <w:top w:val="none" w:sz="0" w:space="0" w:color="auto"/>
        <w:left w:val="none" w:sz="0" w:space="0" w:color="auto"/>
        <w:bottom w:val="none" w:sz="0" w:space="0" w:color="auto"/>
        <w:right w:val="none" w:sz="0" w:space="0" w:color="auto"/>
      </w:divBdr>
    </w:div>
    <w:div w:id="106">
      <w:marLeft w:val="0"/>
      <w:marRight w:val="0"/>
      <w:marTop w:val="0"/>
      <w:marBottom w:val="0"/>
      <w:divBdr>
        <w:top w:val="none" w:sz="0" w:space="0" w:color="auto"/>
        <w:left w:val="none" w:sz="0" w:space="0" w:color="auto"/>
        <w:bottom w:val="none" w:sz="0" w:space="0" w:color="auto"/>
        <w:right w:val="none" w:sz="0" w:space="0" w:color="auto"/>
      </w:divBdr>
    </w:div>
    <w:div w:id="107">
      <w:marLeft w:val="0"/>
      <w:marRight w:val="0"/>
      <w:marTop w:val="0"/>
      <w:marBottom w:val="0"/>
      <w:divBdr>
        <w:top w:val="none" w:sz="0" w:space="0" w:color="auto"/>
        <w:left w:val="none" w:sz="0" w:space="0" w:color="auto"/>
        <w:bottom w:val="none" w:sz="0" w:space="0" w:color="auto"/>
        <w:right w:val="none" w:sz="0" w:space="0" w:color="auto"/>
      </w:divBdr>
    </w:div>
    <w:div w:id="108">
      <w:marLeft w:val="0"/>
      <w:marRight w:val="0"/>
      <w:marTop w:val="0"/>
      <w:marBottom w:val="0"/>
      <w:divBdr>
        <w:top w:val="none" w:sz="0" w:space="0" w:color="auto"/>
        <w:left w:val="none" w:sz="0" w:space="0" w:color="auto"/>
        <w:bottom w:val="none" w:sz="0" w:space="0" w:color="auto"/>
        <w:right w:val="none" w:sz="0" w:space="0" w:color="auto"/>
      </w:divBdr>
    </w:div>
    <w:div w:id="109">
      <w:marLeft w:val="0"/>
      <w:marRight w:val="0"/>
      <w:marTop w:val="0"/>
      <w:marBottom w:val="0"/>
      <w:divBdr>
        <w:top w:val="none" w:sz="0" w:space="0" w:color="auto"/>
        <w:left w:val="none" w:sz="0" w:space="0" w:color="auto"/>
        <w:bottom w:val="none" w:sz="0" w:space="0" w:color="auto"/>
        <w:right w:val="none" w:sz="0" w:space="0" w:color="auto"/>
      </w:divBdr>
    </w:div>
    <w:div w:id="110">
      <w:marLeft w:val="0"/>
      <w:marRight w:val="0"/>
      <w:marTop w:val="0"/>
      <w:marBottom w:val="0"/>
      <w:divBdr>
        <w:top w:val="none" w:sz="0" w:space="0" w:color="auto"/>
        <w:left w:val="none" w:sz="0" w:space="0" w:color="auto"/>
        <w:bottom w:val="none" w:sz="0" w:space="0" w:color="auto"/>
        <w:right w:val="none" w:sz="0" w:space="0" w:color="auto"/>
      </w:divBdr>
    </w:div>
    <w:div w:id="111">
      <w:marLeft w:val="0"/>
      <w:marRight w:val="0"/>
      <w:marTop w:val="0"/>
      <w:marBottom w:val="0"/>
      <w:divBdr>
        <w:top w:val="none" w:sz="0" w:space="0" w:color="auto"/>
        <w:left w:val="none" w:sz="0" w:space="0" w:color="auto"/>
        <w:bottom w:val="none" w:sz="0" w:space="0" w:color="auto"/>
        <w:right w:val="none" w:sz="0" w:space="0" w:color="auto"/>
      </w:divBdr>
    </w:div>
    <w:div w:id="112">
      <w:marLeft w:val="0"/>
      <w:marRight w:val="0"/>
      <w:marTop w:val="0"/>
      <w:marBottom w:val="0"/>
      <w:divBdr>
        <w:top w:val="none" w:sz="0" w:space="0" w:color="auto"/>
        <w:left w:val="none" w:sz="0" w:space="0" w:color="auto"/>
        <w:bottom w:val="none" w:sz="0" w:space="0" w:color="auto"/>
        <w:right w:val="none" w:sz="0" w:space="0" w:color="auto"/>
      </w:divBdr>
    </w:div>
    <w:div w:id="113">
      <w:marLeft w:val="0"/>
      <w:marRight w:val="0"/>
      <w:marTop w:val="0"/>
      <w:marBottom w:val="0"/>
      <w:divBdr>
        <w:top w:val="none" w:sz="0" w:space="0" w:color="auto"/>
        <w:left w:val="none" w:sz="0" w:space="0" w:color="auto"/>
        <w:bottom w:val="none" w:sz="0" w:space="0" w:color="auto"/>
        <w:right w:val="none" w:sz="0" w:space="0" w:color="auto"/>
      </w:divBdr>
    </w:div>
    <w:div w:id="114">
      <w:marLeft w:val="0"/>
      <w:marRight w:val="0"/>
      <w:marTop w:val="0"/>
      <w:marBottom w:val="0"/>
      <w:divBdr>
        <w:top w:val="none" w:sz="0" w:space="0" w:color="auto"/>
        <w:left w:val="none" w:sz="0" w:space="0" w:color="auto"/>
        <w:bottom w:val="none" w:sz="0" w:space="0" w:color="auto"/>
        <w:right w:val="none" w:sz="0" w:space="0" w:color="auto"/>
      </w:divBdr>
    </w:div>
    <w:div w:id="115">
      <w:marLeft w:val="0"/>
      <w:marRight w:val="0"/>
      <w:marTop w:val="0"/>
      <w:marBottom w:val="0"/>
      <w:divBdr>
        <w:top w:val="none" w:sz="0" w:space="0" w:color="auto"/>
        <w:left w:val="none" w:sz="0" w:space="0" w:color="auto"/>
        <w:bottom w:val="none" w:sz="0" w:space="0" w:color="auto"/>
        <w:right w:val="none" w:sz="0" w:space="0" w:color="auto"/>
      </w:divBdr>
    </w:div>
    <w:div w:id="116">
      <w:marLeft w:val="0"/>
      <w:marRight w:val="0"/>
      <w:marTop w:val="0"/>
      <w:marBottom w:val="0"/>
      <w:divBdr>
        <w:top w:val="none" w:sz="0" w:space="0" w:color="auto"/>
        <w:left w:val="none" w:sz="0" w:space="0" w:color="auto"/>
        <w:bottom w:val="none" w:sz="0" w:space="0" w:color="auto"/>
        <w:right w:val="none" w:sz="0" w:space="0" w:color="auto"/>
      </w:divBdr>
    </w:div>
    <w:div w:id="117">
      <w:marLeft w:val="0"/>
      <w:marRight w:val="0"/>
      <w:marTop w:val="0"/>
      <w:marBottom w:val="0"/>
      <w:divBdr>
        <w:top w:val="none" w:sz="0" w:space="0" w:color="auto"/>
        <w:left w:val="none" w:sz="0" w:space="0" w:color="auto"/>
        <w:bottom w:val="none" w:sz="0" w:space="0" w:color="auto"/>
        <w:right w:val="none" w:sz="0" w:space="0" w:color="auto"/>
      </w:divBdr>
    </w:div>
    <w:div w:id="118">
      <w:marLeft w:val="0"/>
      <w:marRight w:val="0"/>
      <w:marTop w:val="0"/>
      <w:marBottom w:val="0"/>
      <w:divBdr>
        <w:top w:val="none" w:sz="0" w:space="0" w:color="auto"/>
        <w:left w:val="none" w:sz="0" w:space="0" w:color="auto"/>
        <w:bottom w:val="none" w:sz="0" w:space="0" w:color="auto"/>
        <w:right w:val="none" w:sz="0" w:space="0" w:color="auto"/>
      </w:divBdr>
    </w:div>
    <w:div w:id="119">
      <w:marLeft w:val="0"/>
      <w:marRight w:val="0"/>
      <w:marTop w:val="0"/>
      <w:marBottom w:val="0"/>
      <w:divBdr>
        <w:top w:val="none" w:sz="0" w:space="0" w:color="auto"/>
        <w:left w:val="none" w:sz="0" w:space="0" w:color="auto"/>
        <w:bottom w:val="none" w:sz="0" w:space="0" w:color="auto"/>
        <w:right w:val="none" w:sz="0" w:space="0" w:color="auto"/>
      </w:divBdr>
    </w:div>
    <w:div w:id="120">
      <w:marLeft w:val="0"/>
      <w:marRight w:val="0"/>
      <w:marTop w:val="0"/>
      <w:marBottom w:val="0"/>
      <w:divBdr>
        <w:top w:val="none" w:sz="0" w:space="0" w:color="auto"/>
        <w:left w:val="none" w:sz="0" w:space="0" w:color="auto"/>
        <w:bottom w:val="none" w:sz="0" w:space="0" w:color="auto"/>
        <w:right w:val="none" w:sz="0" w:space="0" w:color="auto"/>
      </w:divBdr>
    </w:div>
    <w:div w:id="121">
      <w:marLeft w:val="0"/>
      <w:marRight w:val="0"/>
      <w:marTop w:val="0"/>
      <w:marBottom w:val="0"/>
      <w:divBdr>
        <w:top w:val="none" w:sz="0" w:space="0" w:color="auto"/>
        <w:left w:val="none" w:sz="0" w:space="0" w:color="auto"/>
        <w:bottom w:val="none" w:sz="0" w:space="0" w:color="auto"/>
        <w:right w:val="none" w:sz="0" w:space="0" w:color="auto"/>
      </w:divBdr>
    </w:div>
    <w:div w:id="122">
      <w:marLeft w:val="0"/>
      <w:marRight w:val="0"/>
      <w:marTop w:val="0"/>
      <w:marBottom w:val="0"/>
      <w:divBdr>
        <w:top w:val="none" w:sz="0" w:space="0" w:color="auto"/>
        <w:left w:val="none" w:sz="0" w:space="0" w:color="auto"/>
        <w:bottom w:val="none" w:sz="0" w:space="0" w:color="auto"/>
        <w:right w:val="none" w:sz="0" w:space="0" w:color="auto"/>
      </w:divBdr>
    </w:div>
    <w:div w:id="123">
      <w:marLeft w:val="0"/>
      <w:marRight w:val="0"/>
      <w:marTop w:val="0"/>
      <w:marBottom w:val="0"/>
      <w:divBdr>
        <w:top w:val="none" w:sz="0" w:space="0" w:color="auto"/>
        <w:left w:val="none" w:sz="0" w:space="0" w:color="auto"/>
        <w:bottom w:val="none" w:sz="0" w:space="0" w:color="auto"/>
        <w:right w:val="none" w:sz="0" w:space="0" w:color="auto"/>
      </w:divBdr>
    </w:div>
    <w:div w:id="124">
      <w:marLeft w:val="0"/>
      <w:marRight w:val="0"/>
      <w:marTop w:val="0"/>
      <w:marBottom w:val="0"/>
      <w:divBdr>
        <w:top w:val="none" w:sz="0" w:space="0" w:color="auto"/>
        <w:left w:val="none" w:sz="0" w:space="0" w:color="auto"/>
        <w:bottom w:val="none" w:sz="0" w:space="0" w:color="auto"/>
        <w:right w:val="none" w:sz="0" w:space="0" w:color="auto"/>
      </w:divBdr>
    </w:div>
    <w:div w:id="125">
      <w:marLeft w:val="0"/>
      <w:marRight w:val="0"/>
      <w:marTop w:val="0"/>
      <w:marBottom w:val="0"/>
      <w:divBdr>
        <w:top w:val="none" w:sz="0" w:space="0" w:color="auto"/>
        <w:left w:val="none" w:sz="0" w:space="0" w:color="auto"/>
        <w:bottom w:val="none" w:sz="0" w:space="0" w:color="auto"/>
        <w:right w:val="none" w:sz="0" w:space="0" w:color="auto"/>
      </w:divBdr>
    </w:div>
    <w:div w:id="126">
      <w:marLeft w:val="0"/>
      <w:marRight w:val="0"/>
      <w:marTop w:val="0"/>
      <w:marBottom w:val="0"/>
      <w:divBdr>
        <w:top w:val="none" w:sz="0" w:space="0" w:color="auto"/>
        <w:left w:val="none" w:sz="0" w:space="0" w:color="auto"/>
        <w:bottom w:val="none" w:sz="0" w:space="0" w:color="auto"/>
        <w:right w:val="none" w:sz="0" w:space="0" w:color="auto"/>
      </w:divBdr>
    </w:div>
    <w:div w:id="127">
      <w:marLeft w:val="0"/>
      <w:marRight w:val="0"/>
      <w:marTop w:val="0"/>
      <w:marBottom w:val="0"/>
      <w:divBdr>
        <w:top w:val="none" w:sz="0" w:space="0" w:color="auto"/>
        <w:left w:val="none" w:sz="0" w:space="0" w:color="auto"/>
        <w:bottom w:val="none" w:sz="0" w:space="0" w:color="auto"/>
        <w:right w:val="none" w:sz="0" w:space="0" w:color="auto"/>
      </w:divBdr>
    </w:div>
    <w:div w:id="128">
      <w:marLeft w:val="0"/>
      <w:marRight w:val="0"/>
      <w:marTop w:val="0"/>
      <w:marBottom w:val="0"/>
      <w:divBdr>
        <w:top w:val="none" w:sz="0" w:space="0" w:color="auto"/>
        <w:left w:val="none" w:sz="0" w:space="0" w:color="auto"/>
        <w:bottom w:val="none" w:sz="0" w:space="0" w:color="auto"/>
        <w:right w:val="none" w:sz="0" w:space="0" w:color="auto"/>
      </w:divBdr>
    </w:div>
    <w:div w:id="129">
      <w:marLeft w:val="0"/>
      <w:marRight w:val="0"/>
      <w:marTop w:val="0"/>
      <w:marBottom w:val="0"/>
      <w:divBdr>
        <w:top w:val="none" w:sz="0" w:space="0" w:color="auto"/>
        <w:left w:val="none" w:sz="0" w:space="0" w:color="auto"/>
        <w:bottom w:val="none" w:sz="0" w:space="0" w:color="auto"/>
        <w:right w:val="none" w:sz="0" w:space="0" w:color="auto"/>
      </w:divBdr>
    </w:div>
    <w:div w:id="130">
      <w:marLeft w:val="0"/>
      <w:marRight w:val="0"/>
      <w:marTop w:val="0"/>
      <w:marBottom w:val="0"/>
      <w:divBdr>
        <w:top w:val="none" w:sz="0" w:space="0" w:color="auto"/>
        <w:left w:val="none" w:sz="0" w:space="0" w:color="auto"/>
        <w:bottom w:val="none" w:sz="0" w:space="0" w:color="auto"/>
        <w:right w:val="none" w:sz="0" w:space="0" w:color="auto"/>
      </w:divBdr>
    </w:div>
    <w:div w:id="131">
      <w:marLeft w:val="0"/>
      <w:marRight w:val="0"/>
      <w:marTop w:val="0"/>
      <w:marBottom w:val="0"/>
      <w:divBdr>
        <w:top w:val="none" w:sz="0" w:space="0" w:color="auto"/>
        <w:left w:val="none" w:sz="0" w:space="0" w:color="auto"/>
        <w:bottom w:val="none" w:sz="0" w:space="0" w:color="auto"/>
        <w:right w:val="none" w:sz="0" w:space="0" w:color="auto"/>
      </w:divBdr>
    </w:div>
    <w:div w:id="132">
      <w:marLeft w:val="0"/>
      <w:marRight w:val="0"/>
      <w:marTop w:val="0"/>
      <w:marBottom w:val="0"/>
      <w:divBdr>
        <w:top w:val="none" w:sz="0" w:space="0" w:color="auto"/>
        <w:left w:val="none" w:sz="0" w:space="0" w:color="auto"/>
        <w:bottom w:val="none" w:sz="0" w:space="0" w:color="auto"/>
        <w:right w:val="none" w:sz="0" w:space="0" w:color="auto"/>
      </w:divBdr>
    </w:div>
    <w:div w:id="133">
      <w:marLeft w:val="0"/>
      <w:marRight w:val="0"/>
      <w:marTop w:val="0"/>
      <w:marBottom w:val="0"/>
      <w:divBdr>
        <w:top w:val="none" w:sz="0" w:space="0" w:color="auto"/>
        <w:left w:val="none" w:sz="0" w:space="0" w:color="auto"/>
        <w:bottom w:val="none" w:sz="0" w:space="0" w:color="auto"/>
        <w:right w:val="none" w:sz="0" w:space="0" w:color="auto"/>
      </w:divBdr>
    </w:div>
    <w:div w:id="135">
      <w:marLeft w:val="0"/>
      <w:marRight w:val="0"/>
      <w:marTop w:val="0"/>
      <w:marBottom w:val="0"/>
      <w:divBdr>
        <w:top w:val="none" w:sz="0" w:space="0" w:color="auto"/>
        <w:left w:val="none" w:sz="0" w:space="0" w:color="auto"/>
        <w:bottom w:val="none" w:sz="0" w:space="0" w:color="auto"/>
        <w:right w:val="none" w:sz="0" w:space="0" w:color="auto"/>
      </w:divBdr>
    </w:div>
    <w:div w:id="136">
      <w:marLeft w:val="0"/>
      <w:marRight w:val="0"/>
      <w:marTop w:val="0"/>
      <w:marBottom w:val="0"/>
      <w:divBdr>
        <w:top w:val="none" w:sz="0" w:space="0" w:color="auto"/>
        <w:left w:val="none" w:sz="0" w:space="0" w:color="auto"/>
        <w:bottom w:val="none" w:sz="0" w:space="0" w:color="auto"/>
        <w:right w:val="none" w:sz="0" w:space="0" w:color="auto"/>
      </w:divBdr>
    </w:div>
    <w:div w:id="137">
      <w:marLeft w:val="0"/>
      <w:marRight w:val="0"/>
      <w:marTop w:val="0"/>
      <w:marBottom w:val="0"/>
      <w:divBdr>
        <w:top w:val="none" w:sz="0" w:space="0" w:color="auto"/>
        <w:left w:val="none" w:sz="0" w:space="0" w:color="auto"/>
        <w:bottom w:val="none" w:sz="0" w:space="0" w:color="auto"/>
        <w:right w:val="none" w:sz="0" w:space="0" w:color="auto"/>
      </w:divBdr>
    </w:div>
    <w:div w:id="138">
      <w:marLeft w:val="0"/>
      <w:marRight w:val="0"/>
      <w:marTop w:val="0"/>
      <w:marBottom w:val="0"/>
      <w:divBdr>
        <w:top w:val="none" w:sz="0" w:space="0" w:color="auto"/>
        <w:left w:val="none" w:sz="0" w:space="0" w:color="auto"/>
        <w:bottom w:val="none" w:sz="0" w:space="0" w:color="auto"/>
        <w:right w:val="none" w:sz="0" w:space="0" w:color="auto"/>
      </w:divBdr>
    </w:div>
    <w:div w:id="139">
      <w:marLeft w:val="0"/>
      <w:marRight w:val="0"/>
      <w:marTop w:val="0"/>
      <w:marBottom w:val="0"/>
      <w:divBdr>
        <w:top w:val="none" w:sz="0" w:space="0" w:color="auto"/>
        <w:left w:val="none" w:sz="0" w:space="0" w:color="auto"/>
        <w:bottom w:val="none" w:sz="0" w:space="0" w:color="auto"/>
        <w:right w:val="none" w:sz="0" w:space="0" w:color="auto"/>
      </w:divBdr>
    </w:div>
    <w:div w:id="140">
      <w:marLeft w:val="0"/>
      <w:marRight w:val="0"/>
      <w:marTop w:val="0"/>
      <w:marBottom w:val="0"/>
      <w:divBdr>
        <w:top w:val="none" w:sz="0" w:space="0" w:color="auto"/>
        <w:left w:val="none" w:sz="0" w:space="0" w:color="auto"/>
        <w:bottom w:val="none" w:sz="0" w:space="0" w:color="auto"/>
        <w:right w:val="none" w:sz="0" w:space="0" w:color="auto"/>
      </w:divBdr>
    </w:div>
    <w:div w:id="141">
      <w:marLeft w:val="0"/>
      <w:marRight w:val="0"/>
      <w:marTop w:val="0"/>
      <w:marBottom w:val="0"/>
      <w:divBdr>
        <w:top w:val="none" w:sz="0" w:space="0" w:color="auto"/>
        <w:left w:val="none" w:sz="0" w:space="0" w:color="auto"/>
        <w:bottom w:val="none" w:sz="0" w:space="0" w:color="auto"/>
        <w:right w:val="none" w:sz="0" w:space="0" w:color="auto"/>
      </w:divBdr>
    </w:div>
    <w:div w:id="142">
      <w:marLeft w:val="0"/>
      <w:marRight w:val="0"/>
      <w:marTop w:val="0"/>
      <w:marBottom w:val="0"/>
      <w:divBdr>
        <w:top w:val="none" w:sz="0" w:space="0" w:color="auto"/>
        <w:left w:val="none" w:sz="0" w:space="0" w:color="auto"/>
        <w:bottom w:val="none" w:sz="0" w:space="0" w:color="auto"/>
        <w:right w:val="none" w:sz="0" w:space="0" w:color="auto"/>
      </w:divBdr>
    </w:div>
    <w:div w:id="143">
      <w:marLeft w:val="0"/>
      <w:marRight w:val="0"/>
      <w:marTop w:val="0"/>
      <w:marBottom w:val="0"/>
      <w:divBdr>
        <w:top w:val="none" w:sz="0" w:space="0" w:color="auto"/>
        <w:left w:val="none" w:sz="0" w:space="0" w:color="auto"/>
        <w:bottom w:val="none" w:sz="0" w:space="0" w:color="auto"/>
        <w:right w:val="none" w:sz="0" w:space="0" w:color="auto"/>
      </w:divBdr>
    </w:div>
    <w:div w:id="144">
      <w:marLeft w:val="0"/>
      <w:marRight w:val="0"/>
      <w:marTop w:val="0"/>
      <w:marBottom w:val="0"/>
      <w:divBdr>
        <w:top w:val="none" w:sz="0" w:space="0" w:color="auto"/>
        <w:left w:val="none" w:sz="0" w:space="0" w:color="auto"/>
        <w:bottom w:val="none" w:sz="0" w:space="0" w:color="auto"/>
        <w:right w:val="none" w:sz="0" w:space="0" w:color="auto"/>
      </w:divBdr>
    </w:div>
    <w:div w:id="145">
      <w:marLeft w:val="0"/>
      <w:marRight w:val="0"/>
      <w:marTop w:val="0"/>
      <w:marBottom w:val="0"/>
      <w:divBdr>
        <w:top w:val="none" w:sz="0" w:space="0" w:color="auto"/>
        <w:left w:val="none" w:sz="0" w:space="0" w:color="auto"/>
        <w:bottom w:val="none" w:sz="0" w:space="0" w:color="auto"/>
        <w:right w:val="none" w:sz="0" w:space="0" w:color="auto"/>
      </w:divBdr>
    </w:div>
    <w:div w:id="146">
      <w:marLeft w:val="0"/>
      <w:marRight w:val="0"/>
      <w:marTop w:val="0"/>
      <w:marBottom w:val="0"/>
      <w:divBdr>
        <w:top w:val="none" w:sz="0" w:space="0" w:color="auto"/>
        <w:left w:val="none" w:sz="0" w:space="0" w:color="auto"/>
        <w:bottom w:val="none" w:sz="0" w:space="0" w:color="auto"/>
        <w:right w:val="none" w:sz="0" w:space="0" w:color="auto"/>
      </w:divBdr>
    </w:div>
    <w:div w:id="147">
      <w:marLeft w:val="0"/>
      <w:marRight w:val="0"/>
      <w:marTop w:val="0"/>
      <w:marBottom w:val="0"/>
      <w:divBdr>
        <w:top w:val="none" w:sz="0" w:space="0" w:color="auto"/>
        <w:left w:val="none" w:sz="0" w:space="0" w:color="auto"/>
        <w:bottom w:val="none" w:sz="0" w:space="0" w:color="auto"/>
        <w:right w:val="none" w:sz="0" w:space="0" w:color="auto"/>
      </w:divBdr>
    </w:div>
    <w:div w:id="148">
      <w:marLeft w:val="0"/>
      <w:marRight w:val="0"/>
      <w:marTop w:val="0"/>
      <w:marBottom w:val="0"/>
      <w:divBdr>
        <w:top w:val="none" w:sz="0" w:space="0" w:color="auto"/>
        <w:left w:val="none" w:sz="0" w:space="0" w:color="auto"/>
        <w:bottom w:val="none" w:sz="0" w:space="0" w:color="auto"/>
        <w:right w:val="none" w:sz="0" w:space="0" w:color="auto"/>
      </w:divBdr>
    </w:div>
    <w:div w:id="149">
      <w:marLeft w:val="0"/>
      <w:marRight w:val="0"/>
      <w:marTop w:val="0"/>
      <w:marBottom w:val="0"/>
      <w:divBdr>
        <w:top w:val="none" w:sz="0" w:space="0" w:color="auto"/>
        <w:left w:val="none" w:sz="0" w:space="0" w:color="auto"/>
        <w:bottom w:val="none" w:sz="0" w:space="0" w:color="auto"/>
        <w:right w:val="none" w:sz="0" w:space="0" w:color="auto"/>
      </w:divBdr>
    </w:div>
    <w:div w:id="150">
      <w:marLeft w:val="0"/>
      <w:marRight w:val="0"/>
      <w:marTop w:val="0"/>
      <w:marBottom w:val="0"/>
      <w:divBdr>
        <w:top w:val="none" w:sz="0" w:space="0" w:color="auto"/>
        <w:left w:val="none" w:sz="0" w:space="0" w:color="auto"/>
        <w:bottom w:val="none" w:sz="0" w:space="0" w:color="auto"/>
        <w:right w:val="none" w:sz="0" w:space="0" w:color="auto"/>
      </w:divBdr>
    </w:div>
    <w:div w:id="151">
      <w:marLeft w:val="0"/>
      <w:marRight w:val="0"/>
      <w:marTop w:val="0"/>
      <w:marBottom w:val="0"/>
      <w:divBdr>
        <w:top w:val="none" w:sz="0" w:space="0" w:color="auto"/>
        <w:left w:val="none" w:sz="0" w:space="0" w:color="auto"/>
        <w:bottom w:val="none" w:sz="0" w:space="0" w:color="auto"/>
        <w:right w:val="none" w:sz="0" w:space="0" w:color="auto"/>
      </w:divBdr>
    </w:div>
    <w:div w:id="152">
      <w:marLeft w:val="0"/>
      <w:marRight w:val="0"/>
      <w:marTop w:val="0"/>
      <w:marBottom w:val="0"/>
      <w:divBdr>
        <w:top w:val="none" w:sz="0" w:space="0" w:color="auto"/>
        <w:left w:val="none" w:sz="0" w:space="0" w:color="auto"/>
        <w:bottom w:val="none" w:sz="0" w:space="0" w:color="auto"/>
        <w:right w:val="none" w:sz="0" w:space="0" w:color="auto"/>
      </w:divBdr>
    </w:div>
    <w:div w:id="167">
      <w:marLeft w:val="0"/>
      <w:marRight w:val="0"/>
      <w:marTop w:val="45"/>
      <w:marBottom w:val="45"/>
      <w:divBdr>
        <w:top w:val="none" w:sz="0" w:space="0" w:color="auto"/>
        <w:left w:val="none" w:sz="0" w:space="0" w:color="auto"/>
        <w:bottom w:val="none" w:sz="0" w:space="0" w:color="auto"/>
        <w:right w:val="none" w:sz="0" w:space="0" w:color="auto"/>
      </w:divBdr>
      <w:divsChild>
        <w:div w:id="168">
          <w:marLeft w:val="0"/>
          <w:marRight w:val="0"/>
          <w:marTop w:val="0"/>
          <w:marBottom w:val="0"/>
          <w:divBdr>
            <w:top w:val="none" w:sz="0" w:space="0" w:color="auto"/>
            <w:left w:val="none" w:sz="0" w:space="0" w:color="auto"/>
            <w:bottom w:val="none" w:sz="0" w:space="0" w:color="auto"/>
            <w:right w:val="none" w:sz="0" w:space="0" w:color="auto"/>
          </w:divBdr>
          <w:divsChild>
            <w:div w:id="170">
              <w:marLeft w:val="0"/>
              <w:marRight w:val="0"/>
              <w:marTop w:val="0"/>
              <w:marBottom w:val="0"/>
              <w:divBdr>
                <w:top w:val="none" w:sz="0" w:space="0" w:color="auto"/>
                <w:left w:val="none" w:sz="0" w:space="0" w:color="auto"/>
                <w:bottom w:val="none" w:sz="0" w:space="0" w:color="auto"/>
                <w:right w:val="none" w:sz="0" w:space="0" w:color="auto"/>
              </w:divBdr>
              <w:divsChild>
                <w:div w:id="172">
                  <w:marLeft w:val="0"/>
                  <w:marRight w:val="0"/>
                  <w:marTop w:val="0"/>
                  <w:marBottom w:val="0"/>
                  <w:divBdr>
                    <w:top w:val="none" w:sz="0" w:space="0" w:color="auto"/>
                    <w:left w:val="none" w:sz="0" w:space="0" w:color="auto"/>
                    <w:bottom w:val="none" w:sz="0" w:space="0" w:color="auto"/>
                    <w:right w:val="none" w:sz="0" w:space="0" w:color="auto"/>
                  </w:divBdr>
                  <w:divsChild>
                    <w:div w:id="180">
                      <w:marLeft w:val="0"/>
                      <w:marRight w:val="0"/>
                      <w:marTop w:val="0"/>
                      <w:marBottom w:val="0"/>
                      <w:divBdr>
                        <w:top w:val="none" w:sz="0" w:space="0" w:color="auto"/>
                        <w:left w:val="none" w:sz="0" w:space="0" w:color="auto"/>
                        <w:bottom w:val="none" w:sz="0" w:space="0" w:color="auto"/>
                        <w:right w:val="none" w:sz="0" w:space="0" w:color="auto"/>
                      </w:divBdr>
                      <w:divsChild>
                        <w:div w:id="184">
                          <w:marLeft w:val="2640"/>
                          <w:marRight w:val="3810"/>
                          <w:marTop w:val="0"/>
                          <w:marBottom w:val="0"/>
                          <w:divBdr>
                            <w:top w:val="none" w:sz="0" w:space="0" w:color="auto"/>
                            <w:left w:val="none" w:sz="0" w:space="0" w:color="auto"/>
                            <w:bottom w:val="none" w:sz="0" w:space="0" w:color="auto"/>
                            <w:right w:val="none" w:sz="0" w:space="0" w:color="auto"/>
                          </w:divBdr>
                          <w:divsChild>
                            <w:div w:id="179">
                              <w:marLeft w:val="0"/>
                              <w:marRight w:val="0"/>
                              <w:marTop w:val="0"/>
                              <w:marBottom w:val="0"/>
                              <w:divBdr>
                                <w:top w:val="none" w:sz="0" w:space="0" w:color="auto"/>
                                <w:left w:val="none" w:sz="0" w:space="0" w:color="auto"/>
                                <w:bottom w:val="none" w:sz="0" w:space="0" w:color="auto"/>
                                <w:right w:val="none" w:sz="0" w:space="0" w:color="auto"/>
                              </w:divBdr>
                              <w:divsChild>
                                <w:div w:id="160">
                                  <w:marLeft w:val="0"/>
                                  <w:marRight w:val="0"/>
                                  <w:marTop w:val="0"/>
                                  <w:marBottom w:val="0"/>
                                  <w:divBdr>
                                    <w:top w:val="none" w:sz="0" w:space="0" w:color="auto"/>
                                    <w:left w:val="none" w:sz="0" w:space="0" w:color="auto"/>
                                    <w:bottom w:val="none" w:sz="0" w:space="0" w:color="auto"/>
                                    <w:right w:val="none" w:sz="0" w:space="0" w:color="auto"/>
                                  </w:divBdr>
                                  <w:divsChild>
                                    <w:div w:id="157">
                                      <w:marLeft w:val="0"/>
                                      <w:marRight w:val="0"/>
                                      <w:marTop w:val="0"/>
                                      <w:marBottom w:val="0"/>
                                      <w:divBdr>
                                        <w:top w:val="none" w:sz="0" w:space="0" w:color="auto"/>
                                        <w:left w:val="none" w:sz="0" w:space="0" w:color="auto"/>
                                        <w:bottom w:val="none" w:sz="0" w:space="0" w:color="auto"/>
                                        <w:right w:val="none" w:sz="0" w:space="0" w:color="auto"/>
                                      </w:divBdr>
                                      <w:divsChild>
                                        <w:div w:id="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9">
      <w:marLeft w:val="0"/>
      <w:marRight w:val="0"/>
      <w:marTop w:val="0"/>
      <w:marBottom w:val="0"/>
      <w:divBdr>
        <w:top w:val="none" w:sz="0" w:space="0" w:color="auto"/>
        <w:left w:val="none" w:sz="0" w:space="0" w:color="auto"/>
        <w:bottom w:val="none" w:sz="0" w:space="0" w:color="auto"/>
        <w:right w:val="none" w:sz="0" w:space="0" w:color="auto"/>
      </w:divBdr>
    </w:div>
    <w:div w:id="171">
      <w:marLeft w:val="0"/>
      <w:marRight w:val="0"/>
      <w:marTop w:val="45"/>
      <w:marBottom w:val="45"/>
      <w:divBdr>
        <w:top w:val="none" w:sz="0" w:space="0" w:color="auto"/>
        <w:left w:val="none" w:sz="0" w:space="0" w:color="auto"/>
        <w:bottom w:val="none" w:sz="0" w:space="0" w:color="auto"/>
        <w:right w:val="none" w:sz="0" w:space="0" w:color="auto"/>
      </w:divBdr>
      <w:divsChild>
        <w:div w:id="155">
          <w:marLeft w:val="0"/>
          <w:marRight w:val="0"/>
          <w:marTop w:val="0"/>
          <w:marBottom w:val="0"/>
          <w:divBdr>
            <w:top w:val="none" w:sz="0" w:space="0" w:color="auto"/>
            <w:left w:val="none" w:sz="0" w:space="0" w:color="auto"/>
            <w:bottom w:val="none" w:sz="0" w:space="0" w:color="auto"/>
            <w:right w:val="none" w:sz="0" w:space="0" w:color="auto"/>
          </w:divBdr>
          <w:divsChild>
            <w:div w:id="183">
              <w:marLeft w:val="0"/>
              <w:marRight w:val="0"/>
              <w:marTop w:val="0"/>
              <w:marBottom w:val="0"/>
              <w:divBdr>
                <w:top w:val="none" w:sz="0" w:space="0" w:color="auto"/>
                <w:left w:val="none" w:sz="0" w:space="0" w:color="auto"/>
                <w:bottom w:val="none" w:sz="0" w:space="0" w:color="auto"/>
                <w:right w:val="none" w:sz="0" w:space="0" w:color="auto"/>
              </w:divBdr>
              <w:divsChild>
                <w:div w:id="177">
                  <w:marLeft w:val="0"/>
                  <w:marRight w:val="0"/>
                  <w:marTop w:val="0"/>
                  <w:marBottom w:val="0"/>
                  <w:divBdr>
                    <w:top w:val="none" w:sz="0" w:space="0" w:color="auto"/>
                    <w:left w:val="none" w:sz="0" w:space="0" w:color="auto"/>
                    <w:bottom w:val="none" w:sz="0" w:space="0" w:color="auto"/>
                    <w:right w:val="none" w:sz="0" w:space="0" w:color="auto"/>
                  </w:divBdr>
                  <w:divsChild>
                    <w:div w:id="159">
                      <w:marLeft w:val="0"/>
                      <w:marRight w:val="0"/>
                      <w:marTop w:val="0"/>
                      <w:marBottom w:val="0"/>
                      <w:divBdr>
                        <w:top w:val="none" w:sz="0" w:space="0" w:color="auto"/>
                        <w:left w:val="none" w:sz="0" w:space="0" w:color="auto"/>
                        <w:bottom w:val="none" w:sz="0" w:space="0" w:color="auto"/>
                        <w:right w:val="none" w:sz="0" w:space="0" w:color="auto"/>
                      </w:divBdr>
                      <w:divsChild>
                        <w:div w:id="154">
                          <w:marLeft w:val="2640"/>
                          <w:marRight w:val="3810"/>
                          <w:marTop w:val="0"/>
                          <w:marBottom w:val="0"/>
                          <w:divBdr>
                            <w:top w:val="none" w:sz="0" w:space="0" w:color="auto"/>
                            <w:left w:val="none" w:sz="0" w:space="0" w:color="auto"/>
                            <w:bottom w:val="none" w:sz="0" w:space="0" w:color="auto"/>
                            <w:right w:val="none" w:sz="0" w:space="0" w:color="auto"/>
                          </w:divBdr>
                          <w:divsChild>
                            <w:div w:id="162">
                              <w:marLeft w:val="0"/>
                              <w:marRight w:val="0"/>
                              <w:marTop w:val="0"/>
                              <w:marBottom w:val="0"/>
                              <w:divBdr>
                                <w:top w:val="none" w:sz="0" w:space="0" w:color="auto"/>
                                <w:left w:val="none" w:sz="0" w:space="0" w:color="auto"/>
                                <w:bottom w:val="none" w:sz="0" w:space="0" w:color="auto"/>
                                <w:right w:val="none" w:sz="0" w:space="0" w:color="auto"/>
                              </w:divBdr>
                              <w:divsChild>
                                <w:div w:id="161">
                                  <w:marLeft w:val="0"/>
                                  <w:marRight w:val="0"/>
                                  <w:marTop w:val="0"/>
                                  <w:marBottom w:val="0"/>
                                  <w:divBdr>
                                    <w:top w:val="none" w:sz="0" w:space="0" w:color="auto"/>
                                    <w:left w:val="none" w:sz="0" w:space="0" w:color="auto"/>
                                    <w:bottom w:val="none" w:sz="0" w:space="0" w:color="auto"/>
                                    <w:right w:val="none" w:sz="0" w:space="0" w:color="auto"/>
                                  </w:divBdr>
                                  <w:divsChild>
                                    <w:div w:id="153">
                                      <w:marLeft w:val="0"/>
                                      <w:marRight w:val="0"/>
                                      <w:marTop w:val="0"/>
                                      <w:marBottom w:val="0"/>
                                      <w:divBdr>
                                        <w:top w:val="none" w:sz="0" w:space="0" w:color="auto"/>
                                        <w:left w:val="none" w:sz="0" w:space="0" w:color="auto"/>
                                        <w:bottom w:val="none" w:sz="0" w:space="0" w:color="auto"/>
                                        <w:right w:val="none" w:sz="0" w:space="0" w:color="auto"/>
                                      </w:divBdr>
                                      <w:divsChild>
                                        <w:div w:id="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3">
      <w:marLeft w:val="0"/>
      <w:marRight w:val="0"/>
      <w:marTop w:val="45"/>
      <w:marBottom w:val="45"/>
      <w:divBdr>
        <w:top w:val="none" w:sz="0" w:space="0" w:color="auto"/>
        <w:left w:val="none" w:sz="0" w:space="0" w:color="auto"/>
        <w:bottom w:val="none" w:sz="0" w:space="0" w:color="auto"/>
        <w:right w:val="none" w:sz="0" w:space="0" w:color="auto"/>
      </w:divBdr>
      <w:divsChild>
        <w:div w:id="181">
          <w:marLeft w:val="0"/>
          <w:marRight w:val="0"/>
          <w:marTop w:val="0"/>
          <w:marBottom w:val="0"/>
          <w:divBdr>
            <w:top w:val="none" w:sz="0" w:space="0" w:color="auto"/>
            <w:left w:val="none" w:sz="0" w:space="0" w:color="auto"/>
            <w:bottom w:val="none" w:sz="0" w:space="0" w:color="auto"/>
            <w:right w:val="none" w:sz="0" w:space="0" w:color="auto"/>
          </w:divBdr>
          <w:divsChild>
            <w:div w:id="174">
              <w:marLeft w:val="0"/>
              <w:marRight w:val="0"/>
              <w:marTop w:val="0"/>
              <w:marBottom w:val="0"/>
              <w:divBdr>
                <w:top w:val="none" w:sz="0" w:space="0" w:color="auto"/>
                <w:left w:val="none" w:sz="0" w:space="0" w:color="auto"/>
                <w:bottom w:val="none" w:sz="0" w:space="0" w:color="auto"/>
                <w:right w:val="none" w:sz="0" w:space="0" w:color="auto"/>
              </w:divBdr>
              <w:divsChild>
                <w:div w:id="156">
                  <w:marLeft w:val="0"/>
                  <w:marRight w:val="0"/>
                  <w:marTop w:val="0"/>
                  <w:marBottom w:val="0"/>
                  <w:divBdr>
                    <w:top w:val="none" w:sz="0" w:space="0" w:color="auto"/>
                    <w:left w:val="none" w:sz="0" w:space="0" w:color="auto"/>
                    <w:bottom w:val="none" w:sz="0" w:space="0" w:color="auto"/>
                    <w:right w:val="none" w:sz="0" w:space="0" w:color="auto"/>
                  </w:divBdr>
                  <w:divsChild>
                    <w:div w:id="163">
                      <w:marLeft w:val="0"/>
                      <w:marRight w:val="0"/>
                      <w:marTop w:val="0"/>
                      <w:marBottom w:val="0"/>
                      <w:divBdr>
                        <w:top w:val="none" w:sz="0" w:space="0" w:color="auto"/>
                        <w:left w:val="none" w:sz="0" w:space="0" w:color="auto"/>
                        <w:bottom w:val="none" w:sz="0" w:space="0" w:color="auto"/>
                        <w:right w:val="none" w:sz="0" w:space="0" w:color="auto"/>
                      </w:divBdr>
                      <w:divsChild>
                        <w:div w:id="165">
                          <w:marLeft w:val="2640"/>
                          <w:marRight w:val="3810"/>
                          <w:marTop w:val="0"/>
                          <w:marBottom w:val="0"/>
                          <w:divBdr>
                            <w:top w:val="none" w:sz="0" w:space="0" w:color="auto"/>
                            <w:left w:val="none" w:sz="0" w:space="0" w:color="auto"/>
                            <w:bottom w:val="none" w:sz="0" w:space="0" w:color="auto"/>
                            <w:right w:val="none" w:sz="0" w:space="0" w:color="auto"/>
                          </w:divBdr>
                          <w:divsChild>
                            <w:div w:id="182">
                              <w:marLeft w:val="0"/>
                              <w:marRight w:val="0"/>
                              <w:marTop w:val="0"/>
                              <w:marBottom w:val="0"/>
                              <w:divBdr>
                                <w:top w:val="none" w:sz="0" w:space="0" w:color="auto"/>
                                <w:left w:val="none" w:sz="0" w:space="0" w:color="auto"/>
                                <w:bottom w:val="none" w:sz="0" w:space="0" w:color="auto"/>
                                <w:right w:val="none" w:sz="0" w:space="0" w:color="auto"/>
                              </w:divBdr>
                              <w:divsChild>
                                <w:div w:id="175">
                                  <w:marLeft w:val="0"/>
                                  <w:marRight w:val="0"/>
                                  <w:marTop w:val="0"/>
                                  <w:marBottom w:val="0"/>
                                  <w:divBdr>
                                    <w:top w:val="none" w:sz="0" w:space="0" w:color="auto"/>
                                    <w:left w:val="none" w:sz="0" w:space="0" w:color="auto"/>
                                    <w:bottom w:val="none" w:sz="0" w:space="0" w:color="auto"/>
                                    <w:right w:val="none" w:sz="0" w:space="0" w:color="auto"/>
                                  </w:divBdr>
                                  <w:divsChild>
                                    <w:div w:id="166">
                                      <w:marLeft w:val="0"/>
                                      <w:marRight w:val="0"/>
                                      <w:marTop w:val="0"/>
                                      <w:marBottom w:val="0"/>
                                      <w:divBdr>
                                        <w:top w:val="none" w:sz="0" w:space="0" w:color="auto"/>
                                        <w:left w:val="none" w:sz="0" w:space="0" w:color="auto"/>
                                        <w:bottom w:val="none" w:sz="0" w:space="0" w:color="auto"/>
                                        <w:right w:val="none" w:sz="0" w:space="0" w:color="auto"/>
                                      </w:divBdr>
                                      <w:divsChild>
                                        <w:div w:id="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6">
      <w:marLeft w:val="0"/>
      <w:marRight w:val="0"/>
      <w:marTop w:val="0"/>
      <w:marBottom w:val="0"/>
      <w:divBdr>
        <w:top w:val="none" w:sz="0" w:space="0" w:color="auto"/>
        <w:left w:val="none" w:sz="0" w:space="0" w:color="auto"/>
        <w:bottom w:val="none" w:sz="0" w:space="0" w:color="auto"/>
        <w:right w:val="none" w:sz="0" w:space="0" w:color="auto"/>
      </w:divBdr>
    </w:div>
    <w:div w:id="79329128">
      <w:bodyDiv w:val="1"/>
      <w:marLeft w:val="0"/>
      <w:marRight w:val="0"/>
      <w:marTop w:val="0"/>
      <w:marBottom w:val="0"/>
      <w:divBdr>
        <w:top w:val="none" w:sz="0" w:space="0" w:color="auto"/>
        <w:left w:val="none" w:sz="0" w:space="0" w:color="auto"/>
        <w:bottom w:val="none" w:sz="0" w:space="0" w:color="auto"/>
        <w:right w:val="none" w:sz="0" w:space="0" w:color="auto"/>
      </w:divBdr>
    </w:div>
    <w:div w:id="133060440">
      <w:bodyDiv w:val="1"/>
      <w:marLeft w:val="0"/>
      <w:marRight w:val="0"/>
      <w:marTop w:val="0"/>
      <w:marBottom w:val="0"/>
      <w:divBdr>
        <w:top w:val="none" w:sz="0" w:space="0" w:color="auto"/>
        <w:left w:val="none" w:sz="0" w:space="0" w:color="auto"/>
        <w:bottom w:val="none" w:sz="0" w:space="0" w:color="auto"/>
        <w:right w:val="none" w:sz="0" w:space="0" w:color="auto"/>
      </w:divBdr>
    </w:div>
    <w:div w:id="175383150">
      <w:bodyDiv w:val="1"/>
      <w:marLeft w:val="0"/>
      <w:marRight w:val="0"/>
      <w:marTop w:val="0"/>
      <w:marBottom w:val="0"/>
      <w:divBdr>
        <w:top w:val="none" w:sz="0" w:space="0" w:color="auto"/>
        <w:left w:val="none" w:sz="0" w:space="0" w:color="auto"/>
        <w:bottom w:val="none" w:sz="0" w:space="0" w:color="auto"/>
        <w:right w:val="none" w:sz="0" w:space="0" w:color="auto"/>
      </w:divBdr>
    </w:div>
    <w:div w:id="214240526">
      <w:bodyDiv w:val="1"/>
      <w:marLeft w:val="0"/>
      <w:marRight w:val="0"/>
      <w:marTop w:val="0"/>
      <w:marBottom w:val="0"/>
      <w:divBdr>
        <w:top w:val="none" w:sz="0" w:space="0" w:color="auto"/>
        <w:left w:val="none" w:sz="0" w:space="0" w:color="auto"/>
        <w:bottom w:val="none" w:sz="0" w:space="0" w:color="auto"/>
        <w:right w:val="none" w:sz="0" w:space="0" w:color="auto"/>
      </w:divBdr>
    </w:div>
    <w:div w:id="273637802">
      <w:bodyDiv w:val="1"/>
      <w:marLeft w:val="0"/>
      <w:marRight w:val="0"/>
      <w:marTop w:val="0"/>
      <w:marBottom w:val="0"/>
      <w:divBdr>
        <w:top w:val="none" w:sz="0" w:space="0" w:color="auto"/>
        <w:left w:val="none" w:sz="0" w:space="0" w:color="auto"/>
        <w:bottom w:val="none" w:sz="0" w:space="0" w:color="auto"/>
        <w:right w:val="none" w:sz="0" w:space="0" w:color="auto"/>
      </w:divBdr>
    </w:div>
    <w:div w:id="349529258">
      <w:bodyDiv w:val="1"/>
      <w:marLeft w:val="0"/>
      <w:marRight w:val="0"/>
      <w:marTop w:val="0"/>
      <w:marBottom w:val="0"/>
      <w:divBdr>
        <w:top w:val="none" w:sz="0" w:space="0" w:color="auto"/>
        <w:left w:val="none" w:sz="0" w:space="0" w:color="auto"/>
        <w:bottom w:val="none" w:sz="0" w:space="0" w:color="auto"/>
        <w:right w:val="none" w:sz="0" w:space="0" w:color="auto"/>
      </w:divBdr>
    </w:div>
    <w:div w:id="377045737">
      <w:bodyDiv w:val="1"/>
      <w:marLeft w:val="0"/>
      <w:marRight w:val="0"/>
      <w:marTop w:val="0"/>
      <w:marBottom w:val="0"/>
      <w:divBdr>
        <w:top w:val="none" w:sz="0" w:space="0" w:color="auto"/>
        <w:left w:val="none" w:sz="0" w:space="0" w:color="auto"/>
        <w:bottom w:val="none" w:sz="0" w:space="0" w:color="auto"/>
        <w:right w:val="none" w:sz="0" w:space="0" w:color="auto"/>
      </w:divBdr>
    </w:div>
    <w:div w:id="404453142">
      <w:bodyDiv w:val="1"/>
      <w:marLeft w:val="0"/>
      <w:marRight w:val="0"/>
      <w:marTop w:val="0"/>
      <w:marBottom w:val="0"/>
      <w:divBdr>
        <w:top w:val="none" w:sz="0" w:space="0" w:color="auto"/>
        <w:left w:val="none" w:sz="0" w:space="0" w:color="auto"/>
        <w:bottom w:val="none" w:sz="0" w:space="0" w:color="auto"/>
        <w:right w:val="none" w:sz="0" w:space="0" w:color="auto"/>
      </w:divBdr>
    </w:div>
    <w:div w:id="519856520">
      <w:bodyDiv w:val="1"/>
      <w:marLeft w:val="0"/>
      <w:marRight w:val="0"/>
      <w:marTop w:val="0"/>
      <w:marBottom w:val="0"/>
      <w:divBdr>
        <w:top w:val="none" w:sz="0" w:space="0" w:color="auto"/>
        <w:left w:val="none" w:sz="0" w:space="0" w:color="auto"/>
        <w:bottom w:val="none" w:sz="0" w:space="0" w:color="auto"/>
        <w:right w:val="none" w:sz="0" w:space="0" w:color="auto"/>
      </w:divBdr>
    </w:div>
    <w:div w:id="529728765">
      <w:bodyDiv w:val="1"/>
      <w:marLeft w:val="0"/>
      <w:marRight w:val="0"/>
      <w:marTop w:val="0"/>
      <w:marBottom w:val="0"/>
      <w:divBdr>
        <w:top w:val="none" w:sz="0" w:space="0" w:color="auto"/>
        <w:left w:val="none" w:sz="0" w:space="0" w:color="auto"/>
        <w:bottom w:val="none" w:sz="0" w:space="0" w:color="auto"/>
        <w:right w:val="none" w:sz="0" w:space="0" w:color="auto"/>
      </w:divBdr>
      <w:divsChild>
        <w:div w:id="2010256703">
          <w:marLeft w:val="0"/>
          <w:marRight w:val="0"/>
          <w:marTop w:val="0"/>
          <w:marBottom w:val="0"/>
          <w:divBdr>
            <w:top w:val="none" w:sz="0" w:space="0" w:color="auto"/>
            <w:left w:val="none" w:sz="0" w:space="0" w:color="auto"/>
            <w:bottom w:val="none" w:sz="0" w:space="0" w:color="auto"/>
            <w:right w:val="none" w:sz="0" w:space="0" w:color="auto"/>
          </w:divBdr>
          <w:divsChild>
            <w:div w:id="2118942592">
              <w:marLeft w:val="0"/>
              <w:marRight w:val="0"/>
              <w:marTop w:val="0"/>
              <w:marBottom w:val="0"/>
              <w:divBdr>
                <w:top w:val="none" w:sz="0" w:space="0" w:color="auto"/>
                <w:left w:val="none" w:sz="0" w:space="0" w:color="auto"/>
                <w:bottom w:val="none" w:sz="0" w:space="0" w:color="auto"/>
                <w:right w:val="none" w:sz="0" w:space="0" w:color="auto"/>
              </w:divBdr>
            </w:div>
            <w:div w:id="2056536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572727">
      <w:bodyDiv w:val="1"/>
      <w:marLeft w:val="0"/>
      <w:marRight w:val="0"/>
      <w:marTop w:val="0"/>
      <w:marBottom w:val="0"/>
      <w:divBdr>
        <w:top w:val="none" w:sz="0" w:space="0" w:color="auto"/>
        <w:left w:val="none" w:sz="0" w:space="0" w:color="auto"/>
        <w:bottom w:val="none" w:sz="0" w:space="0" w:color="auto"/>
        <w:right w:val="none" w:sz="0" w:space="0" w:color="auto"/>
      </w:divBdr>
    </w:div>
    <w:div w:id="595289473">
      <w:bodyDiv w:val="1"/>
      <w:marLeft w:val="0"/>
      <w:marRight w:val="0"/>
      <w:marTop w:val="0"/>
      <w:marBottom w:val="0"/>
      <w:divBdr>
        <w:top w:val="none" w:sz="0" w:space="0" w:color="auto"/>
        <w:left w:val="none" w:sz="0" w:space="0" w:color="auto"/>
        <w:bottom w:val="none" w:sz="0" w:space="0" w:color="auto"/>
        <w:right w:val="none" w:sz="0" w:space="0" w:color="auto"/>
      </w:divBdr>
    </w:div>
    <w:div w:id="640307057">
      <w:bodyDiv w:val="1"/>
      <w:marLeft w:val="0"/>
      <w:marRight w:val="0"/>
      <w:marTop w:val="0"/>
      <w:marBottom w:val="0"/>
      <w:divBdr>
        <w:top w:val="none" w:sz="0" w:space="0" w:color="auto"/>
        <w:left w:val="none" w:sz="0" w:space="0" w:color="auto"/>
        <w:bottom w:val="none" w:sz="0" w:space="0" w:color="auto"/>
        <w:right w:val="none" w:sz="0" w:space="0" w:color="auto"/>
      </w:divBdr>
    </w:div>
    <w:div w:id="684865267">
      <w:bodyDiv w:val="1"/>
      <w:marLeft w:val="0"/>
      <w:marRight w:val="0"/>
      <w:marTop w:val="0"/>
      <w:marBottom w:val="0"/>
      <w:divBdr>
        <w:top w:val="none" w:sz="0" w:space="0" w:color="auto"/>
        <w:left w:val="none" w:sz="0" w:space="0" w:color="auto"/>
        <w:bottom w:val="none" w:sz="0" w:space="0" w:color="auto"/>
        <w:right w:val="none" w:sz="0" w:space="0" w:color="auto"/>
      </w:divBdr>
    </w:div>
    <w:div w:id="685406849">
      <w:bodyDiv w:val="1"/>
      <w:marLeft w:val="0"/>
      <w:marRight w:val="0"/>
      <w:marTop w:val="0"/>
      <w:marBottom w:val="0"/>
      <w:divBdr>
        <w:top w:val="none" w:sz="0" w:space="0" w:color="auto"/>
        <w:left w:val="none" w:sz="0" w:space="0" w:color="auto"/>
        <w:bottom w:val="none" w:sz="0" w:space="0" w:color="auto"/>
        <w:right w:val="none" w:sz="0" w:space="0" w:color="auto"/>
      </w:divBdr>
    </w:div>
    <w:div w:id="697466607">
      <w:bodyDiv w:val="1"/>
      <w:marLeft w:val="0"/>
      <w:marRight w:val="0"/>
      <w:marTop w:val="0"/>
      <w:marBottom w:val="0"/>
      <w:divBdr>
        <w:top w:val="none" w:sz="0" w:space="0" w:color="auto"/>
        <w:left w:val="none" w:sz="0" w:space="0" w:color="auto"/>
        <w:bottom w:val="none" w:sz="0" w:space="0" w:color="auto"/>
        <w:right w:val="none" w:sz="0" w:space="0" w:color="auto"/>
      </w:divBdr>
    </w:div>
    <w:div w:id="735207333">
      <w:bodyDiv w:val="1"/>
      <w:marLeft w:val="0"/>
      <w:marRight w:val="0"/>
      <w:marTop w:val="0"/>
      <w:marBottom w:val="0"/>
      <w:divBdr>
        <w:top w:val="none" w:sz="0" w:space="0" w:color="auto"/>
        <w:left w:val="none" w:sz="0" w:space="0" w:color="auto"/>
        <w:bottom w:val="none" w:sz="0" w:space="0" w:color="auto"/>
        <w:right w:val="none" w:sz="0" w:space="0" w:color="auto"/>
      </w:divBdr>
    </w:div>
    <w:div w:id="755706530">
      <w:bodyDiv w:val="1"/>
      <w:marLeft w:val="0"/>
      <w:marRight w:val="0"/>
      <w:marTop w:val="0"/>
      <w:marBottom w:val="0"/>
      <w:divBdr>
        <w:top w:val="none" w:sz="0" w:space="0" w:color="auto"/>
        <w:left w:val="none" w:sz="0" w:space="0" w:color="auto"/>
        <w:bottom w:val="none" w:sz="0" w:space="0" w:color="auto"/>
        <w:right w:val="none" w:sz="0" w:space="0" w:color="auto"/>
      </w:divBdr>
    </w:div>
    <w:div w:id="791481651">
      <w:bodyDiv w:val="1"/>
      <w:marLeft w:val="0"/>
      <w:marRight w:val="0"/>
      <w:marTop w:val="0"/>
      <w:marBottom w:val="0"/>
      <w:divBdr>
        <w:top w:val="none" w:sz="0" w:space="0" w:color="auto"/>
        <w:left w:val="none" w:sz="0" w:space="0" w:color="auto"/>
        <w:bottom w:val="none" w:sz="0" w:space="0" w:color="auto"/>
        <w:right w:val="none" w:sz="0" w:space="0" w:color="auto"/>
      </w:divBdr>
    </w:div>
    <w:div w:id="799307055">
      <w:bodyDiv w:val="1"/>
      <w:marLeft w:val="0"/>
      <w:marRight w:val="0"/>
      <w:marTop w:val="0"/>
      <w:marBottom w:val="0"/>
      <w:divBdr>
        <w:top w:val="none" w:sz="0" w:space="0" w:color="auto"/>
        <w:left w:val="none" w:sz="0" w:space="0" w:color="auto"/>
        <w:bottom w:val="none" w:sz="0" w:space="0" w:color="auto"/>
        <w:right w:val="none" w:sz="0" w:space="0" w:color="auto"/>
      </w:divBdr>
    </w:div>
    <w:div w:id="851145015">
      <w:bodyDiv w:val="1"/>
      <w:marLeft w:val="0"/>
      <w:marRight w:val="0"/>
      <w:marTop w:val="0"/>
      <w:marBottom w:val="0"/>
      <w:divBdr>
        <w:top w:val="none" w:sz="0" w:space="0" w:color="auto"/>
        <w:left w:val="none" w:sz="0" w:space="0" w:color="auto"/>
        <w:bottom w:val="none" w:sz="0" w:space="0" w:color="auto"/>
        <w:right w:val="none" w:sz="0" w:space="0" w:color="auto"/>
      </w:divBdr>
    </w:div>
    <w:div w:id="929579411">
      <w:bodyDiv w:val="1"/>
      <w:marLeft w:val="0"/>
      <w:marRight w:val="0"/>
      <w:marTop w:val="0"/>
      <w:marBottom w:val="0"/>
      <w:divBdr>
        <w:top w:val="none" w:sz="0" w:space="0" w:color="auto"/>
        <w:left w:val="none" w:sz="0" w:space="0" w:color="auto"/>
        <w:bottom w:val="none" w:sz="0" w:space="0" w:color="auto"/>
        <w:right w:val="none" w:sz="0" w:space="0" w:color="auto"/>
      </w:divBdr>
    </w:div>
    <w:div w:id="929853843">
      <w:bodyDiv w:val="1"/>
      <w:marLeft w:val="0"/>
      <w:marRight w:val="0"/>
      <w:marTop w:val="0"/>
      <w:marBottom w:val="0"/>
      <w:divBdr>
        <w:top w:val="none" w:sz="0" w:space="0" w:color="auto"/>
        <w:left w:val="none" w:sz="0" w:space="0" w:color="auto"/>
        <w:bottom w:val="none" w:sz="0" w:space="0" w:color="auto"/>
        <w:right w:val="none" w:sz="0" w:space="0" w:color="auto"/>
      </w:divBdr>
    </w:div>
    <w:div w:id="983775242">
      <w:bodyDiv w:val="1"/>
      <w:marLeft w:val="0"/>
      <w:marRight w:val="0"/>
      <w:marTop w:val="0"/>
      <w:marBottom w:val="0"/>
      <w:divBdr>
        <w:top w:val="none" w:sz="0" w:space="0" w:color="auto"/>
        <w:left w:val="none" w:sz="0" w:space="0" w:color="auto"/>
        <w:bottom w:val="none" w:sz="0" w:space="0" w:color="auto"/>
        <w:right w:val="none" w:sz="0" w:space="0" w:color="auto"/>
      </w:divBdr>
    </w:div>
    <w:div w:id="991715498">
      <w:bodyDiv w:val="1"/>
      <w:marLeft w:val="0"/>
      <w:marRight w:val="0"/>
      <w:marTop w:val="0"/>
      <w:marBottom w:val="0"/>
      <w:divBdr>
        <w:top w:val="none" w:sz="0" w:space="0" w:color="auto"/>
        <w:left w:val="none" w:sz="0" w:space="0" w:color="auto"/>
        <w:bottom w:val="none" w:sz="0" w:space="0" w:color="auto"/>
        <w:right w:val="none" w:sz="0" w:space="0" w:color="auto"/>
      </w:divBdr>
    </w:div>
    <w:div w:id="1091505910">
      <w:bodyDiv w:val="1"/>
      <w:marLeft w:val="0"/>
      <w:marRight w:val="0"/>
      <w:marTop w:val="0"/>
      <w:marBottom w:val="0"/>
      <w:divBdr>
        <w:top w:val="none" w:sz="0" w:space="0" w:color="auto"/>
        <w:left w:val="none" w:sz="0" w:space="0" w:color="auto"/>
        <w:bottom w:val="none" w:sz="0" w:space="0" w:color="auto"/>
        <w:right w:val="none" w:sz="0" w:space="0" w:color="auto"/>
      </w:divBdr>
    </w:div>
    <w:div w:id="1146707533">
      <w:bodyDiv w:val="1"/>
      <w:marLeft w:val="0"/>
      <w:marRight w:val="0"/>
      <w:marTop w:val="0"/>
      <w:marBottom w:val="0"/>
      <w:divBdr>
        <w:top w:val="none" w:sz="0" w:space="0" w:color="auto"/>
        <w:left w:val="none" w:sz="0" w:space="0" w:color="auto"/>
        <w:bottom w:val="none" w:sz="0" w:space="0" w:color="auto"/>
        <w:right w:val="none" w:sz="0" w:space="0" w:color="auto"/>
      </w:divBdr>
    </w:div>
    <w:div w:id="1153182066">
      <w:bodyDiv w:val="1"/>
      <w:marLeft w:val="0"/>
      <w:marRight w:val="0"/>
      <w:marTop w:val="0"/>
      <w:marBottom w:val="0"/>
      <w:divBdr>
        <w:top w:val="none" w:sz="0" w:space="0" w:color="auto"/>
        <w:left w:val="none" w:sz="0" w:space="0" w:color="auto"/>
        <w:bottom w:val="none" w:sz="0" w:space="0" w:color="auto"/>
        <w:right w:val="none" w:sz="0" w:space="0" w:color="auto"/>
      </w:divBdr>
    </w:div>
    <w:div w:id="1157112841">
      <w:bodyDiv w:val="1"/>
      <w:marLeft w:val="0"/>
      <w:marRight w:val="0"/>
      <w:marTop w:val="0"/>
      <w:marBottom w:val="0"/>
      <w:divBdr>
        <w:top w:val="none" w:sz="0" w:space="0" w:color="auto"/>
        <w:left w:val="none" w:sz="0" w:space="0" w:color="auto"/>
        <w:bottom w:val="none" w:sz="0" w:space="0" w:color="auto"/>
        <w:right w:val="none" w:sz="0" w:space="0" w:color="auto"/>
      </w:divBdr>
      <w:divsChild>
        <w:div w:id="1791434536">
          <w:marLeft w:val="0"/>
          <w:marRight w:val="0"/>
          <w:marTop w:val="0"/>
          <w:marBottom w:val="0"/>
          <w:divBdr>
            <w:top w:val="none" w:sz="0" w:space="0" w:color="auto"/>
            <w:left w:val="none" w:sz="0" w:space="0" w:color="auto"/>
            <w:bottom w:val="none" w:sz="0" w:space="0" w:color="auto"/>
            <w:right w:val="none" w:sz="0" w:space="0" w:color="auto"/>
          </w:divBdr>
          <w:divsChild>
            <w:div w:id="1595944052">
              <w:marLeft w:val="0"/>
              <w:marRight w:val="0"/>
              <w:marTop w:val="0"/>
              <w:marBottom w:val="0"/>
              <w:divBdr>
                <w:top w:val="none" w:sz="0" w:space="0" w:color="auto"/>
                <w:left w:val="none" w:sz="0" w:space="0" w:color="auto"/>
                <w:bottom w:val="none" w:sz="0" w:space="0" w:color="auto"/>
                <w:right w:val="none" w:sz="0" w:space="0" w:color="auto"/>
              </w:divBdr>
              <w:divsChild>
                <w:div w:id="1654599599">
                  <w:marLeft w:val="0"/>
                  <w:marRight w:val="0"/>
                  <w:marTop w:val="0"/>
                  <w:marBottom w:val="0"/>
                  <w:divBdr>
                    <w:top w:val="none" w:sz="0" w:space="0" w:color="auto"/>
                    <w:left w:val="none" w:sz="0" w:space="0" w:color="auto"/>
                    <w:bottom w:val="none" w:sz="0" w:space="0" w:color="auto"/>
                    <w:right w:val="none" w:sz="0" w:space="0" w:color="auto"/>
                  </w:divBdr>
                  <w:divsChild>
                    <w:div w:id="1790468546">
                      <w:marLeft w:val="0"/>
                      <w:marRight w:val="0"/>
                      <w:marTop w:val="0"/>
                      <w:marBottom w:val="0"/>
                      <w:divBdr>
                        <w:top w:val="none" w:sz="0" w:space="0" w:color="auto"/>
                        <w:left w:val="none" w:sz="0" w:space="0" w:color="auto"/>
                        <w:bottom w:val="none" w:sz="0" w:space="0" w:color="auto"/>
                        <w:right w:val="none" w:sz="0" w:space="0" w:color="auto"/>
                      </w:divBdr>
                      <w:divsChild>
                        <w:div w:id="1394162508">
                          <w:marLeft w:val="0"/>
                          <w:marRight w:val="0"/>
                          <w:marTop w:val="0"/>
                          <w:marBottom w:val="0"/>
                          <w:divBdr>
                            <w:top w:val="none" w:sz="0" w:space="0" w:color="auto"/>
                            <w:left w:val="none" w:sz="0" w:space="0" w:color="auto"/>
                            <w:bottom w:val="none" w:sz="0" w:space="0" w:color="auto"/>
                            <w:right w:val="none" w:sz="0" w:space="0" w:color="auto"/>
                          </w:divBdr>
                          <w:divsChild>
                            <w:div w:id="1296256374">
                              <w:marLeft w:val="0"/>
                              <w:marRight w:val="0"/>
                              <w:marTop w:val="0"/>
                              <w:marBottom w:val="0"/>
                              <w:divBdr>
                                <w:top w:val="none" w:sz="0" w:space="0" w:color="auto"/>
                                <w:left w:val="none" w:sz="0" w:space="0" w:color="auto"/>
                                <w:bottom w:val="none" w:sz="0" w:space="0" w:color="auto"/>
                                <w:right w:val="none" w:sz="0" w:space="0" w:color="auto"/>
                              </w:divBdr>
                              <w:divsChild>
                                <w:div w:id="19745559">
                                  <w:marLeft w:val="0"/>
                                  <w:marRight w:val="0"/>
                                  <w:marTop w:val="0"/>
                                  <w:marBottom w:val="0"/>
                                  <w:divBdr>
                                    <w:top w:val="none" w:sz="0" w:space="0" w:color="auto"/>
                                    <w:left w:val="none" w:sz="0" w:space="0" w:color="auto"/>
                                    <w:bottom w:val="none" w:sz="0" w:space="0" w:color="auto"/>
                                    <w:right w:val="none" w:sz="0" w:space="0" w:color="auto"/>
                                  </w:divBdr>
                                  <w:divsChild>
                                    <w:div w:id="1558083839">
                                      <w:marLeft w:val="0"/>
                                      <w:marRight w:val="0"/>
                                      <w:marTop w:val="0"/>
                                      <w:marBottom w:val="0"/>
                                      <w:divBdr>
                                        <w:top w:val="none" w:sz="0" w:space="0" w:color="auto"/>
                                        <w:left w:val="none" w:sz="0" w:space="0" w:color="auto"/>
                                        <w:bottom w:val="none" w:sz="0" w:space="0" w:color="auto"/>
                                        <w:right w:val="none" w:sz="0" w:space="0" w:color="auto"/>
                                      </w:divBdr>
                                      <w:divsChild>
                                        <w:div w:id="69617494">
                                          <w:marLeft w:val="0"/>
                                          <w:marRight w:val="0"/>
                                          <w:marTop w:val="0"/>
                                          <w:marBottom w:val="0"/>
                                          <w:divBdr>
                                            <w:top w:val="none" w:sz="0" w:space="0" w:color="auto"/>
                                            <w:left w:val="none" w:sz="0" w:space="0" w:color="auto"/>
                                            <w:bottom w:val="none" w:sz="0" w:space="0" w:color="auto"/>
                                            <w:right w:val="none" w:sz="0" w:space="0" w:color="auto"/>
                                          </w:divBdr>
                                          <w:divsChild>
                                            <w:div w:id="1194460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91917827">
      <w:bodyDiv w:val="1"/>
      <w:marLeft w:val="0"/>
      <w:marRight w:val="0"/>
      <w:marTop w:val="0"/>
      <w:marBottom w:val="0"/>
      <w:divBdr>
        <w:top w:val="none" w:sz="0" w:space="0" w:color="auto"/>
        <w:left w:val="none" w:sz="0" w:space="0" w:color="auto"/>
        <w:bottom w:val="none" w:sz="0" w:space="0" w:color="auto"/>
        <w:right w:val="none" w:sz="0" w:space="0" w:color="auto"/>
      </w:divBdr>
    </w:div>
    <w:div w:id="1329165812">
      <w:bodyDiv w:val="1"/>
      <w:marLeft w:val="0"/>
      <w:marRight w:val="0"/>
      <w:marTop w:val="0"/>
      <w:marBottom w:val="0"/>
      <w:divBdr>
        <w:top w:val="none" w:sz="0" w:space="0" w:color="auto"/>
        <w:left w:val="none" w:sz="0" w:space="0" w:color="auto"/>
        <w:bottom w:val="none" w:sz="0" w:space="0" w:color="auto"/>
        <w:right w:val="none" w:sz="0" w:space="0" w:color="auto"/>
      </w:divBdr>
    </w:div>
    <w:div w:id="1344549445">
      <w:bodyDiv w:val="1"/>
      <w:marLeft w:val="0"/>
      <w:marRight w:val="0"/>
      <w:marTop w:val="0"/>
      <w:marBottom w:val="0"/>
      <w:divBdr>
        <w:top w:val="none" w:sz="0" w:space="0" w:color="auto"/>
        <w:left w:val="none" w:sz="0" w:space="0" w:color="auto"/>
        <w:bottom w:val="none" w:sz="0" w:space="0" w:color="auto"/>
        <w:right w:val="none" w:sz="0" w:space="0" w:color="auto"/>
      </w:divBdr>
    </w:div>
    <w:div w:id="1372999775">
      <w:bodyDiv w:val="1"/>
      <w:marLeft w:val="0"/>
      <w:marRight w:val="0"/>
      <w:marTop w:val="0"/>
      <w:marBottom w:val="0"/>
      <w:divBdr>
        <w:top w:val="none" w:sz="0" w:space="0" w:color="auto"/>
        <w:left w:val="none" w:sz="0" w:space="0" w:color="auto"/>
        <w:bottom w:val="none" w:sz="0" w:space="0" w:color="auto"/>
        <w:right w:val="none" w:sz="0" w:space="0" w:color="auto"/>
      </w:divBdr>
    </w:div>
    <w:div w:id="1395541578">
      <w:bodyDiv w:val="1"/>
      <w:marLeft w:val="0"/>
      <w:marRight w:val="0"/>
      <w:marTop w:val="0"/>
      <w:marBottom w:val="0"/>
      <w:divBdr>
        <w:top w:val="none" w:sz="0" w:space="0" w:color="auto"/>
        <w:left w:val="none" w:sz="0" w:space="0" w:color="auto"/>
        <w:bottom w:val="none" w:sz="0" w:space="0" w:color="auto"/>
        <w:right w:val="none" w:sz="0" w:space="0" w:color="auto"/>
      </w:divBdr>
    </w:div>
    <w:div w:id="1402754349">
      <w:bodyDiv w:val="1"/>
      <w:marLeft w:val="0"/>
      <w:marRight w:val="0"/>
      <w:marTop w:val="0"/>
      <w:marBottom w:val="0"/>
      <w:divBdr>
        <w:top w:val="none" w:sz="0" w:space="0" w:color="auto"/>
        <w:left w:val="none" w:sz="0" w:space="0" w:color="auto"/>
        <w:bottom w:val="none" w:sz="0" w:space="0" w:color="auto"/>
        <w:right w:val="none" w:sz="0" w:space="0" w:color="auto"/>
      </w:divBdr>
    </w:div>
    <w:div w:id="1405906582">
      <w:bodyDiv w:val="1"/>
      <w:marLeft w:val="0"/>
      <w:marRight w:val="0"/>
      <w:marTop w:val="0"/>
      <w:marBottom w:val="0"/>
      <w:divBdr>
        <w:top w:val="none" w:sz="0" w:space="0" w:color="auto"/>
        <w:left w:val="none" w:sz="0" w:space="0" w:color="auto"/>
        <w:bottom w:val="none" w:sz="0" w:space="0" w:color="auto"/>
        <w:right w:val="none" w:sz="0" w:space="0" w:color="auto"/>
      </w:divBdr>
    </w:div>
    <w:div w:id="1460108668">
      <w:bodyDiv w:val="1"/>
      <w:marLeft w:val="0"/>
      <w:marRight w:val="0"/>
      <w:marTop w:val="0"/>
      <w:marBottom w:val="0"/>
      <w:divBdr>
        <w:top w:val="none" w:sz="0" w:space="0" w:color="auto"/>
        <w:left w:val="none" w:sz="0" w:space="0" w:color="auto"/>
        <w:bottom w:val="none" w:sz="0" w:space="0" w:color="auto"/>
        <w:right w:val="none" w:sz="0" w:space="0" w:color="auto"/>
      </w:divBdr>
    </w:div>
    <w:div w:id="1587034480">
      <w:bodyDiv w:val="1"/>
      <w:marLeft w:val="0"/>
      <w:marRight w:val="0"/>
      <w:marTop w:val="0"/>
      <w:marBottom w:val="0"/>
      <w:divBdr>
        <w:top w:val="none" w:sz="0" w:space="0" w:color="auto"/>
        <w:left w:val="none" w:sz="0" w:space="0" w:color="auto"/>
        <w:bottom w:val="none" w:sz="0" w:space="0" w:color="auto"/>
        <w:right w:val="none" w:sz="0" w:space="0" w:color="auto"/>
      </w:divBdr>
    </w:div>
    <w:div w:id="1600258645">
      <w:bodyDiv w:val="1"/>
      <w:marLeft w:val="0"/>
      <w:marRight w:val="0"/>
      <w:marTop w:val="0"/>
      <w:marBottom w:val="0"/>
      <w:divBdr>
        <w:top w:val="none" w:sz="0" w:space="0" w:color="auto"/>
        <w:left w:val="none" w:sz="0" w:space="0" w:color="auto"/>
        <w:bottom w:val="none" w:sz="0" w:space="0" w:color="auto"/>
        <w:right w:val="none" w:sz="0" w:space="0" w:color="auto"/>
      </w:divBdr>
    </w:div>
    <w:div w:id="1685284305">
      <w:bodyDiv w:val="1"/>
      <w:marLeft w:val="0"/>
      <w:marRight w:val="0"/>
      <w:marTop w:val="0"/>
      <w:marBottom w:val="0"/>
      <w:divBdr>
        <w:top w:val="none" w:sz="0" w:space="0" w:color="auto"/>
        <w:left w:val="none" w:sz="0" w:space="0" w:color="auto"/>
        <w:bottom w:val="none" w:sz="0" w:space="0" w:color="auto"/>
        <w:right w:val="none" w:sz="0" w:space="0" w:color="auto"/>
      </w:divBdr>
    </w:div>
    <w:div w:id="1728917582">
      <w:bodyDiv w:val="1"/>
      <w:marLeft w:val="0"/>
      <w:marRight w:val="0"/>
      <w:marTop w:val="0"/>
      <w:marBottom w:val="0"/>
      <w:divBdr>
        <w:top w:val="none" w:sz="0" w:space="0" w:color="auto"/>
        <w:left w:val="none" w:sz="0" w:space="0" w:color="auto"/>
        <w:bottom w:val="none" w:sz="0" w:space="0" w:color="auto"/>
        <w:right w:val="none" w:sz="0" w:space="0" w:color="auto"/>
      </w:divBdr>
    </w:div>
    <w:div w:id="1738475950">
      <w:bodyDiv w:val="1"/>
      <w:marLeft w:val="0"/>
      <w:marRight w:val="0"/>
      <w:marTop w:val="0"/>
      <w:marBottom w:val="0"/>
      <w:divBdr>
        <w:top w:val="none" w:sz="0" w:space="0" w:color="auto"/>
        <w:left w:val="none" w:sz="0" w:space="0" w:color="auto"/>
        <w:bottom w:val="none" w:sz="0" w:space="0" w:color="auto"/>
        <w:right w:val="none" w:sz="0" w:space="0" w:color="auto"/>
      </w:divBdr>
    </w:div>
    <w:div w:id="1767537463">
      <w:bodyDiv w:val="1"/>
      <w:marLeft w:val="0"/>
      <w:marRight w:val="0"/>
      <w:marTop w:val="0"/>
      <w:marBottom w:val="0"/>
      <w:divBdr>
        <w:top w:val="none" w:sz="0" w:space="0" w:color="auto"/>
        <w:left w:val="none" w:sz="0" w:space="0" w:color="auto"/>
        <w:bottom w:val="none" w:sz="0" w:space="0" w:color="auto"/>
        <w:right w:val="none" w:sz="0" w:space="0" w:color="auto"/>
      </w:divBdr>
    </w:div>
    <w:div w:id="1869559935">
      <w:bodyDiv w:val="1"/>
      <w:marLeft w:val="0"/>
      <w:marRight w:val="0"/>
      <w:marTop w:val="0"/>
      <w:marBottom w:val="0"/>
      <w:divBdr>
        <w:top w:val="none" w:sz="0" w:space="0" w:color="auto"/>
        <w:left w:val="none" w:sz="0" w:space="0" w:color="auto"/>
        <w:bottom w:val="none" w:sz="0" w:space="0" w:color="auto"/>
        <w:right w:val="none" w:sz="0" w:space="0" w:color="auto"/>
      </w:divBdr>
      <w:divsChild>
        <w:div w:id="1600210788">
          <w:marLeft w:val="0"/>
          <w:marRight w:val="0"/>
          <w:marTop w:val="0"/>
          <w:marBottom w:val="0"/>
          <w:divBdr>
            <w:top w:val="none" w:sz="0" w:space="0" w:color="auto"/>
            <w:left w:val="none" w:sz="0" w:space="0" w:color="auto"/>
            <w:bottom w:val="none" w:sz="0" w:space="0" w:color="auto"/>
            <w:right w:val="none" w:sz="0" w:space="0" w:color="auto"/>
          </w:divBdr>
          <w:divsChild>
            <w:div w:id="179585334">
              <w:marLeft w:val="0"/>
              <w:marRight w:val="0"/>
              <w:marTop w:val="0"/>
              <w:marBottom w:val="0"/>
              <w:divBdr>
                <w:top w:val="none" w:sz="0" w:space="0" w:color="auto"/>
                <w:left w:val="none" w:sz="0" w:space="0" w:color="auto"/>
                <w:bottom w:val="none" w:sz="0" w:space="0" w:color="auto"/>
                <w:right w:val="none" w:sz="0" w:space="0" w:color="auto"/>
              </w:divBdr>
              <w:divsChild>
                <w:div w:id="1732925887">
                  <w:marLeft w:val="0"/>
                  <w:marRight w:val="0"/>
                  <w:marTop w:val="0"/>
                  <w:marBottom w:val="0"/>
                  <w:divBdr>
                    <w:top w:val="none" w:sz="0" w:space="0" w:color="auto"/>
                    <w:left w:val="none" w:sz="0" w:space="0" w:color="auto"/>
                    <w:bottom w:val="none" w:sz="0" w:space="0" w:color="auto"/>
                    <w:right w:val="none" w:sz="0" w:space="0" w:color="auto"/>
                  </w:divBdr>
                  <w:divsChild>
                    <w:div w:id="1055932159">
                      <w:marLeft w:val="0"/>
                      <w:marRight w:val="0"/>
                      <w:marTop w:val="0"/>
                      <w:marBottom w:val="0"/>
                      <w:divBdr>
                        <w:top w:val="none" w:sz="0" w:space="0" w:color="auto"/>
                        <w:left w:val="none" w:sz="0" w:space="0" w:color="auto"/>
                        <w:bottom w:val="none" w:sz="0" w:space="0" w:color="auto"/>
                        <w:right w:val="none" w:sz="0" w:space="0" w:color="auto"/>
                      </w:divBdr>
                      <w:divsChild>
                        <w:div w:id="1362053674">
                          <w:marLeft w:val="0"/>
                          <w:marRight w:val="0"/>
                          <w:marTop w:val="0"/>
                          <w:marBottom w:val="0"/>
                          <w:divBdr>
                            <w:top w:val="none" w:sz="0" w:space="0" w:color="auto"/>
                            <w:left w:val="none" w:sz="0" w:space="0" w:color="auto"/>
                            <w:bottom w:val="none" w:sz="0" w:space="0" w:color="auto"/>
                            <w:right w:val="none" w:sz="0" w:space="0" w:color="auto"/>
                          </w:divBdr>
                          <w:divsChild>
                            <w:div w:id="408119619">
                              <w:marLeft w:val="0"/>
                              <w:marRight w:val="0"/>
                              <w:marTop w:val="0"/>
                              <w:marBottom w:val="0"/>
                              <w:divBdr>
                                <w:top w:val="none" w:sz="0" w:space="0" w:color="auto"/>
                                <w:left w:val="none" w:sz="0" w:space="0" w:color="auto"/>
                                <w:bottom w:val="none" w:sz="0" w:space="0" w:color="auto"/>
                                <w:right w:val="none" w:sz="0" w:space="0" w:color="auto"/>
                              </w:divBdr>
                              <w:divsChild>
                                <w:div w:id="37827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37594763">
      <w:bodyDiv w:val="1"/>
      <w:marLeft w:val="0"/>
      <w:marRight w:val="0"/>
      <w:marTop w:val="0"/>
      <w:marBottom w:val="0"/>
      <w:divBdr>
        <w:top w:val="none" w:sz="0" w:space="0" w:color="auto"/>
        <w:left w:val="none" w:sz="0" w:space="0" w:color="auto"/>
        <w:bottom w:val="none" w:sz="0" w:space="0" w:color="auto"/>
        <w:right w:val="none" w:sz="0" w:space="0" w:color="auto"/>
      </w:divBdr>
    </w:div>
    <w:div w:id="1966885266">
      <w:bodyDiv w:val="1"/>
      <w:marLeft w:val="0"/>
      <w:marRight w:val="0"/>
      <w:marTop w:val="0"/>
      <w:marBottom w:val="0"/>
      <w:divBdr>
        <w:top w:val="none" w:sz="0" w:space="0" w:color="auto"/>
        <w:left w:val="none" w:sz="0" w:space="0" w:color="auto"/>
        <w:bottom w:val="none" w:sz="0" w:space="0" w:color="auto"/>
        <w:right w:val="none" w:sz="0" w:space="0" w:color="auto"/>
      </w:divBdr>
    </w:div>
    <w:div w:id="2058042512">
      <w:bodyDiv w:val="1"/>
      <w:marLeft w:val="0"/>
      <w:marRight w:val="0"/>
      <w:marTop w:val="0"/>
      <w:marBottom w:val="0"/>
      <w:divBdr>
        <w:top w:val="none" w:sz="0" w:space="0" w:color="auto"/>
        <w:left w:val="none" w:sz="0" w:space="0" w:color="auto"/>
        <w:bottom w:val="none" w:sz="0" w:space="0" w:color="auto"/>
        <w:right w:val="none" w:sz="0" w:space="0" w:color="auto"/>
      </w:divBdr>
    </w:div>
    <w:div w:id="2076270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header" Target="header5.xml"/><Relationship Id="rId3" Type="http://schemas.microsoft.com/office/2007/relationships/stylesWithEffects" Target="stylesWithEffects.xml"/><Relationship Id="rId21" Type="http://schemas.openxmlformats.org/officeDocument/2006/relationships/header" Target="header6.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4.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footer" Target="footer5.xml"/></Relationships>
</file>

<file path=word/_rels/footer3.xml.rels><?xml version="1.0" encoding="UTF-8" standalone="yes"?>
<Relationships xmlns="http://schemas.openxmlformats.org/package/2006/relationships"><Relationship Id="rId1" Type="http://schemas.openxmlformats.org/officeDocument/2006/relationships/image" Target="media/image5.wmf"/></Relationships>
</file>

<file path=word/_rels/footer4.xml.rels><?xml version="1.0" encoding="UTF-8" standalone="yes"?>
<Relationships xmlns="http://schemas.openxmlformats.org/package/2006/relationships"><Relationship Id="rId1" Type="http://schemas.openxmlformats.org/officeDocument/2006/relationships/image" Target="media/image5.wmf"/></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2044</TotalTime>
  <Pages>17</Pages>
  <Words>4645</Words>
  <Characters>25926</Characters>
  <Application>Microsoft Office Word</Application>
  <DocSecurity>0</DocSecurity>
  <Lines>216</Lines>
  <Paragraphs>61</Paragraphs>
  <ScaleCrop>false</ScaleCrop>
  <HeadingPairs>
    <vt:vector size="2" baseType="variant">
      <vt:variant>
        <vt:lpstr>Název</vt:lpstr>
      </vt:variant>
      <vt:variant>
        <vt:i4>1</vt:i4>
      </vt:variant>
    </vt:vector>
  </HeadingPairs>
  <TitlesOfParts>
    <vt:vector size="1" baseType="lpstr">
      <vt:lpstr/>
    </vt:vector>
  </TitlesOfParts>
  <Company>GAP</Company>
  <LinksUpToDate>false</LinksUpToDate>
  <CharactersWithSpaces>30510</CharactersWithSpaces>
  <SharedDoc>false</SharedDoc>
  <HLinks>
    <vt:vector size="24" baseType="variant">
      <vt:variant>
        <vt:i4>3539066</vt:i4>
      </vt:variant>
      <vt:variant>
        <vt:i4>9</vt:i4>
      </vt:variant>
      <vt:variant>
        <vt:i4>0</vt:i4>
      </vt:variant>
      <vt:variant>
        <vt:i4>5</vt:i4>
      </vt:variant>
      <vt:variant>
        <vt:lpwstr/>
      </vt:variant>
      <vt:variant>
        <vt:lpwstr>z6</vt:lpwstr>
      </vt:variant>
      <vt:variant>
        <vt:i4>3342458</vt:i4>
      </vt:variant>
      <vt:variant>
        <vt:i4>6</vt:i4>
      </vt:variant>
      <vt:variant>
        <vt:i4>0</vt:i4>
      </vt:variant>
      <vt:variant>
        <vt:i4>5</vt:i4>
      </vt:variant>
      <vt:variant>
        <vt:lpwstr/>
      </vt:variant>
      <vt:variant>
        <vt:lpwstr>z3</vt:lpwstr>
      </vt:variant>
      <vt:variant>
        <vt:i4>3276922</vt:i4>
      </vt:variant>
      <vt:variant>
        <vt:i4>3</vt:i4>
      </vt:variant>
      <vt:variant>
        <vt:i4>0</vt:i4>
      </vt:variant>
      <vt:variant>
        <vt:i4>5</vt:i4>
      </vt:variant>
      <vt:variant>
        <vt:lpwstr/>
      </vt:variant>
      <vt:variant>
        <vt:lpwstr>z2</vt:lpwstr>
      </vt:variant>
      <vt:variant>
        <vt:i4>3211386</vt:i4>
      </vt:variant>
      <vt:variant>
        <vt:i4>0</vt:i4>
      </vt:variant>
      <vt:variant>
        <vt:i4>0</vt:i4>
      </vt:variant>
      <vt:variant>
        <vt:i4>5</vt:i4>
      </vt:variant>
      <vt:variant>
        <vt:lpwstr/>
      </vt:variant>
      <vt:variant>
        <vt:lpwstr>z1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sigl</dc:creator>
  <cp:lastModifiedBy>kunc</cp:lastModifiedBy>
  <cp:revision>58</cp:revision>
  <cp:lastPrinted>2016-04-12T14:58:00Z</cp:lastPrinted>
  <dcterms:created xsi:type="dcterms:W3CDTF">2016-03-18T15:16:00Z</dcterms:created>
  <dcterms:modified xsi:type="dcterms:W3CDTF">2017-05-18T06:03:00Z</dcterms:modified>
</cp:coreProperties>
</file>