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50647A" w:rsidRDefault="0050647A" w:rsidP="00AC1A8B">
      <w:pPr>
        <w:ind w:left="-85"/>
      </w:pPr>
    </w:p>
    <w:p w:rsidR="00F80C0A" w:rsidRDefault="00F80C0A" w:rsidP="00F80C0A"/>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846C70">
      <w:pPr>
        <w:suppressAutoHyphens w:val="0"/>
      </w:pPr>
    </w:p>
    <w:p w:rsidR="00846C70" w:rsidRDefault="004B7B60">
      <w:pPr>
        <w:suppressAutoHyphens w:val="0"/>
      </w:pPr>
      <w:r>
        <w:rPr>
          <w:noProof/>
          <w:lang w:eastAsia="cs-CZ"/>
        </w:rPr>
        <mc:AlternateContent>
          <mc:Choice Requires="wps">
            <w:drawing>
              <wp:anchor distT="0" distB="0" distL="0" distR="89535" simplePos="0" relativeHeight="251659264" behindDoc="0" locked="0" layoutInCell="1" allowOverlap="1" wp14:anchorId="06B11BB9" wp14:editId="53812F8B">
                <wp:simplePos x="0" y="0"/>
                <wp:positionH relativeFrom="margin">
                  <wp:posOffset>-52705</wp:posOffset>
                </wp:positionH>
                <wp:positionV relativeFrom="paragraph">
                  <wp:posOffset>152400</wp:posOffset>
                </wp:positionV>
                <wp:extent cx="5997575" cy="3034665"/>
                <wp:effectExtent l="0" t="0" r="0" b="0"/>
                <wp:wrapNone/>
                <wp:docPr id="2"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7575" cy="30346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1542"/>
                              <w:gridCol w:w="1542"/>
                              <w:gridCol w:w="1542"/>
                              <w:gridCol w:w="1542"/>
                              <w:gridCol w:w="1701"/>
                              <w:gridCol w:w="1579"/>
                            </w:tblGrid>
                            <w:tr w:rsidR="00933C82" w:rsidRPr="008674E7">
                              <w:trPr>
                                <w:trHeight w:hRule="exact" w:val="454"/>
                              </w:trPr>
                              <w:tc>
                                <w:tcPr>
                                  <w:tcW w:w="1542" w:type="dxa"/>
                                  <w:tcBorders>
                                    <w:top w:val="single" w:sz="12" w:space="0" w:color="000000"/>
                                    <w:left w:val="single" w:sz="12" w:space="0" w:color="000000"/>
                                    <w:bottom w:val="single" w:sz="4" w:space="0" w:color="auto"/>
                                  </w:tcBorders>
                                  <w:vAlign w:val="center"/>
                                </w:tcPr>
                                <w:p w:rsidR="00933C82" w:rsidRPr="008674E7" w:rsidRDefault="00933C82" w:rsidP="0067543D">
                                  <w:pPr>
                                    <w:snapToGrid w:val="0"/>
                                    <w:ind w:left="-57" w:right="-57"/>
                                    <w:jc w:val="center"/>
                                    <w:rPr>
                                      <w:rFonts w:ascii="Arial Narrow" w:hAnsi="Arial Narrow" w:cs="Arial Narrow"/>
                                      <w:sz w:val="18"/>
                                      <w:szCs w:val="18"/>
                                    </w:rPr>
                                  </w:pPr>
                                  <w:r w:rsidRPr="008674E7">
                                    <w:rPr>
                                      <w:rFonts w:ascii="Arial Narrow" w:hAnsi="Arial Narrow" w:cs="Arial Narrow"/>
                                      <w:sz w:val="18"/>
                                      <w:szCs w:val="18"/>
                                    </w:rPr>
                                    <w:t>Vypracoval</w:t>
                                  </w:r>
                                </w:p>
                              </w:tc>
                              <w:tc>
                                <w:tcPr>
                                  <w:tcW w:w="1542" w:type="dxa"/>
                                  <w:tcBorders>
                                    <w:top w:val="single" w:sz="12" w:space="0" w:color="000000"/>
                                    <w:bottom w:val="single" w:sz="4" w:space="0" w:color="auto"/>
                                    <w:right w:val="single" w:sz="4" w:space="0" w:color="auto"/>
                                  </w:tcBorders>
                                  <w:vAlign w:val="center"/>
                                </w:tcPr>
                                <w:p w:rsidR="00933C82" w:rsidRPr="008674E7" w:rsidRDefault="00933C82" w:rsidP="0067543D">
                                  <w:pPr>
                                    <w:snapToGrid w:val="0"/>
                                    <w:jc w:val="center"/>
                                    <w:rPr>
                                      <w:rFonts w:ascii="Arial Narrow" w:hAnsi="Arial Narrow" w:cs="Arial Narrow"/>
                                      <w:b/>
                                      <w:bCs/>
                                      <w:i/>
                                      <w:iCs/>
                                      <w:sz w:val="18"/>
                                      <w:szCs w:val="18"/>
                                    </w:rPr>
                                  </w:pPr>
                                </w:p>
                              </w:tc>
                              <w:tc>
                                <w:tcPr>
                                  <w:tcW w:w="1542" w:type="dxa"/>
                                  <w:tcBorders>
                                    <w:top w:val="single" w:sz="12" w:space="0" w:color="000000"/>
                                    <w:left w:val="single" w:sz="4" w:space="0" w:color="auto"/>
                                    <w:bottom w:val="single" w:sz="4" w:space="0" w:color="auto"/>
                                  </w:tcBorders>
                                  <w:shd w:val="clear" w:color="auto" w:fill="auto"/>
                                  <w:vAlign w:val="center"/>
                                </w:tcPr>
                                <w:p w:rsidR="00933C82" w:rsidRPr="008674E7" w:rsidRDefault="00933C82"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r w:rsidRPr="008674E7">
                                    <w:rPr>
                                      <w:rFonts w:ascii="Arial Narrow" w:hAnsi="Arial Narrow" w:cs="Arial Narrow"/>
                                      <w:b w:val="0"/>
                                      <w:bCs w:val="0"/>
                                      <w:i w:val="0"/>
                                      <w:iCs w:val="0"/>
                                      <w:sz w:val="18"/>
                                      <w:szCs w:val="18"/>
                                    </w:rPr>
                                    <w:t>Zodp</w:t>
                                  </w:r>
                                  <w:r>
                                    <w:rPr>
                                      <w:rFonts w:ascii="Arial Narrow" w:hAnsi="Arial Narrow" w:cs="Arial Narrow"/>
                                      <w:b w:val="0"/>
                                      <w:bCs w:val="0"/>
                                      <w:i w:val="0"/>
                                      <w:iCs w:val="0"/>
                                      <w:sz w:val="18"/>
                                      <w:szCs w:val="18"/>
                                    </w:rPr>
                                    <w:t>ovědný</w:t>
                                  </w:r>
                                  <w:r>
                                    <w:rPr>
                                      <w:rFonts w:ascii="Arial Narrow" w:hAnsi="Arial Narrow" w:cs="Arial Narrow"/>
                                      <w:b w:val="0"/>
                                      <w:bCs w:val="0"/>
                                      <w:i w:val="0"/>
                                      <w:iCs w:val="0"/>
                                      <w:sz w:val="18"/>
                                      <w:szCs w:val="18"/>
                                    </w:rPr>
                                    <w:br/>
                                  </w:r>
                                  <w:r w:rsidRPr="008674E7">
                                    <w:rPr>
                                      <w:rFonts w:ascii="Arial Narrow" w:hAnsi="Arial Narrow" w:cs="Arial Narrow"/>
                                      <w:b w:val="0"/>
                                      <w:bCs w:val="0"/>
                                      <w:i w:val="0"/>
                                      <w:iCs w:val="0"/>
                                      <w:sz w:val="18"/>
                                      <w:szCs w:val="18"/>
                                    </w:rPr>
                                    <w:t xml:space="preserve"> projektant</w:t>
                                  </w:r>
                                  <w:r>
                                    <w:rPr>
                                      <w:rFonts w:ascii="Arial Narrow" w:hAnsi="Arial Narrow" w:cs="Arial Narrow"/>
                                      <w:b w:val="0"/>
                                      <w:bCs w:val="0"/>
                                      <w:i w:val="0"/>
                                      <w:iCs w:val="0"/>
                                      <w:sz w:val="18"/>
                                      <w:szCs w:val="18"/>
                                    </w:rPr>
                                    <w:t xml:space="preserve"> VH</w:t>
                                  </w:r>
                                </w:p>
                              </w:tc>
                              <w:tc>
                                <w:tcPr>
                                  <w:tcW w:w="1542" w:type="dxa"/>
                                  <w:tcBorders>
                                    <w:top w:val="single" w:sz="12" w:space="0" w:color="000000"/>
                                    <w:left w:val="single" w:sz="4" w:space="0" w:color="000000"/>
                                    <w:bottom w:val="single" w:sz="4" w:space="0" w:color="auto"/>
                                  </w:tcBorders>
                                  <w:vAlign w:val="center"/>
                                </w:tcPr>
                                <w:p w:rsidR="00933C82" w:rsidRPr="008674E7" w:rsidRDefault="00933C82"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p>
                              </w:tc>
                              <w:tc>
                                <w:tcPr>
                                  <w:tcW w:w="3280" w:type="dxa"/>
                                  <w:gridSpan w:val="2"/>
                                  <w:vMerge w:val="restart"/>
                                  <w:tcBorders>
                                    <w:top w:val="single" w:sz="12" w:space="0" w:color="000000"/>
                                    <w:left w:val="single" w:sz="4" w:space="0" w:color="000000"/>
                                    <w:right w:val="single" w:sz="12" w:space="0" w:color="000000"/>
                                  </w:tcBorders>
                                  <w:vAlign w:val="center"/>
                                </w:tcPr>
                                <w:p w:rsidR="00933C82" w:rsidRPr="008674E7" w:rsidRDefault="00933C82" w:rsidP="0067543D">
                                  <w:pPr>
                                    <w:snapToGrid w:val="0"/>
                                    <w:jc w:val="center"/>
                                    <w:rPr>
                                      <w:rFonts w:ascii="Arial Narrow" w:hAnsi="Arial Narrow" w:cs="Arial Narrow"/>
                                      <w:sz w:val="18"/>
                                      <w:szCs w:val="18"/>
                                    </w:rPr>
                                  </w:pPr>
                                  <w:r>
                                    <w:rPr>
                                      <w:rFonts w:ascii="Arial Narrow" w:hAnsi="Arial Narrow" w:cs="Arial Narrow"/>
                                      <w:noProof/>
                                      <w:sz w:val="18"/>
                                      <w:szCs w:val="18"/>
                                      <w:lang w:eastAsia="cs-CZ"/>
                                    </w:rPr>
                                    <w:drawing>
                                      <wp:inline distT="0" distB="0" distL="0" distR="0" wp14:anchorId="75B15B0D" wp14:editId="2FFEEDC5">
                                        <wp:extent cx="1905000" cy="695325"/>
                                        <wp:effectExtent l="0" t="0" r="0" b="9525"/>
                                        <wp:docPr id="1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695325"/>
                                                </a:xfrm>
                                                <a:prstGeom prst="rect">
                                                  <a:avLst/>
                                                </a:prstGeom>
                                                <a:solidFill>
                                                  <a:srgbClr val="FFFFFF">
                                                    <a:alpha val="0"/>
                                                  </a:srgbClr>
                                                </a:solidFill>
                                                <a:ln>
                                                  <a:noFill/>
                                                </a:ln>
                                              </pic:spPr>
                                            </pic:pic>
                                          </a:graphicData>
                                        </a:graphic>
                                      </wp:inline>
                                    </w:drawing>
                                  </w:r>
                                </w:p>
                              </w:tc>
                            </w:tr>
                            <w:tr w:rsidR="00933C82" w:rsidRPr="008674E7">
                              <w:trPr>
                                <w:trHeight w:hRule="exact" w:val="360"/>
                              </w:trPr>
                              <w:tc>
                                <w:tcPr>
                                  <w:tcW w:w="1542" w:type="dxa"/>
                                  <w:tcBorders>
                                    <w:top w:val="single" w:sz="4" w:space="0" w:color="auto"/>
                                    <w:left w:val="single" w:sz="12" w:space="0" w:color="000000"/>
                                    <w:bottom w:val="single" w:sz="4" w:space="0" w:color="auto"/>
                                  </w:tcBorders>
                                  <w:vAlign w:val="center"/>
                                </w:tcPr>
                                <w:p w:rsidR="00933C82" w:rsidRPr="008674E7" w:rsidRDefault="00933C82" w:rsidP="0053353E">
                                  <w:pPr>
                                    <w:snapToGrid w:val="0"/>
                                    <w:jc w:val="center"/>
                                    <w:rPr>
                                      <w:rFonts w:ascii="Arial Narrow" w:hAnsi="Arial Narrow" w:cs="Arial Narrow"/>
                                      <w:b/>
                                      <w:bCs/>
                                      <w:i/>
                                      <w:iCs/>
                                      <w:sz w:val="18"/>
                                      <w:szCs w:val="18"/>
                                    </w:rPr>
                                  </w:pPr>
                                  <w:r w:rsidRPr="008674E7">
                                    <w:rPr>
                                      <w:rFonts w:ascii="Arial Narrow" w:hAnsi="Arial Narrow" w:cs="Arial Narrow"/>
                                      <w:sz w:val="18"/>
                                      <w:szCs w:val="18"/>
                                    </w:rPr>
                                    <w:t>Ing. P. Kunc</w:t>
                                  </w:r>
                                </w:p>
                              </w:tc>
                              <w:tc>
                                <w:tcPr>
                                  <w:tcW w:w="1542" w:type="dxa"/>
                                  <w:tcBorders>
                                    <w:top w:val="single" w:sz="4" w:space="0" w:color="auto"/>
                                    <w:left w:val="single" w:sz="4" w:space="0" w:color="000000"/>
                                    <w:bottom w:val="single" w:sz="4" w:space="0" w:color="auto"/>
                                  </w:tcBorders>
                                  <w:vAlign w:val="center"/>
                                </w:tcPr>
                                <w:p w:rsidR="00933C82" w:rsidRPr="008674E7" w:rsidRDefault="00933C82" w:rsidP="0053353E">
                                  <w:pPr>
                                    <w:snapToGrid w:val="0"/>
                                    <w:jc w:val="center"/>
                                    <w:rPr>
                                      <w:rFonts w:ascii="Arial Narrow" w:hAnsi="Arial Narrow" w:cs="Arial Narrow"/>
                                      <w:b/>
                                      <w:bCs/>
                                      <w:i/>
                                      <w:iCs/>
                                      <w:sz w:val="18"/>
                                      <w:szCs w:val="18"/>
                                    </w:rPr>
                                  </w:pPr>
                                </w:p>
                              </w:tc>
                              <w:tc>
                                <w:tcPr>
                                  <w:tcW w:w="1542" w:type="dxa"/>
                                  <w:tcBorders>
                                    <w:top w:val="single" w:sz="4" w:space="0" w:color="auto"/>
                                    <w:left w:val="single" w:sz="4" w:space="0" w:color="000000"/>
                                    <w:bottom w:val="single" w:sz="4" w:space="0" w:color="auto"/>
                                  </w:tcBorders>
                                  <w:shd w:val="clear" w:color="auto" w:fill="auto"/>
                                  <w:vAlign w:val="center"/>
                                </w:tcPr>
                                <w:p w:rsidR="00933C82" w:rsidRPr="008674E7" w:rsidRDefault="00933C82" w:rsidP="002E2DFA">
                                  <w:pPr>
                                    <w:snapToGrid w:val="0"/>
                                    <w:spacing w:before="80"/>
                                    <w:ind w:left="-57" w:right="-57"/>
                                    <w:jc w:val="center"/>
                                    <w:rPr>
                                      <w:rFonts w:ascii="Arial Narrow" w:hAnsi="Arial Narrow" w:cs="Arial Narrow"/>
                                      <w:sz w:val="18"/>
                                      <w:szCs w:val="18"/>
                                    </w:rPr>
                                  </w:pPr>
                                  <w:r>
                                    <w:rPr>
                                      <w:rFonts w:ascii="Arial Narrow" w:hAnsi="Arial Narrow" w:cs="Arial Narrow"/>
                                      <w:sz w:val="18"/>
                                      <w:szCs w:val="18"/>
                                    </w:rPr>
                                    <w:t>Ing. P. Trávníček</w:t>
                                  </w:r>
                                </w:p>
                              </w:tc>
                              <w:tc>
                                <w:tcPr>
                                  <w:tcW w:w="1542" w:type="dxa"/>
                                  <w:tcBorders>
                                    <w:top w:val="single" w:sz="4" w:space="0" w:color="auto"/>
                                    <w:left w:val="single" w:sz="4" w:space="0" w:color="000000"/>
                                    <w:bottom w:val="single" w:sz="4" w:space="0" w:color="auto"/>
                                    <w:right w:val="single" w:sz="4" w:space="0" w:color="auto"/>
                                  </w:tcBorders>
                                  <w:vAlign w:val="center"/>
                                </w:tcPr>
                                <w:p w:rsidR="00933C82" w:rsidRPr="00E35C83" w:rsidRDefault="00933C82" w:rsidP="002E2DFA">
                                  <w:pPr>
                                    <w:snapToGrid w:val="0"/>
                                    <w:jc w:val="center"/>
                                    <w:rPr>
                                      <w:rFonts w:ascii="Arial Narrow" w:hAnsi="Arial Narrow" w:cs="Arial Narrow"/>
                                      <w:sz w:val="18"/>
                                      <w:szCs w:val="18"/>
                                    </w:rPr>
                                  </w:pPr>
                                </w:p>
                              </w:tc>
                              <w:tc>
                                <w:tcPr>
                                  <w:tcW w:w="3280" w:type="dxa"/>
                                  <w:gridSpan w:val="2"/>
                                  <w:vMerge/>
                                  <w:tcBorders>
                                    <w:left w:val="single" w:sz="4" w:space="0" w:color="auto"/>
                                    <w:right w:val="single" w:sz="12" w:space="0" w:color="000000"/>
                                  </w:tcBorders>
                                  <w:vAlign w:val="center"/>
                                </w:tcPr>
                                <w:p w:rsidR="00933C82" w:rsidRPr="008674E7" w:rsidRDefault="00933C82" w:rsidP="0053353E">
                                  <w:pPr>
                                    <w:rPr>
                                      <w:rFonts w:ascii="Arial Narrow" w:hAnsi="Arial Narrow" w:cs="Arial Narrow"/>
                                      <w:sz w:val="18"/>
                                      <w:szCs w:val="18"/>
                                    </w:rPr>
                                  </w:pPr>
                                </w:p>
                              </w:tc>
                            </w:tr>
                            <w:tr w:rsidR="00933C82" w:rsidRPr="008674E7">
                              <w:trPr>
                                <w:trHeight w:hRule="exact" w:val="360"/>
                              </w:trPr>
                              <w:tc>
                                <w:tcPr>
                                  <w:tcW w:w="1542" w:type="dxa"/>
                                  <w:tcBorders>
                                    <w:top w:val="single" w:sz="4" w:space="0" w:color="auto"/>
                                    <w:left w:val="single" w:sz="12" w:space="0" w:color="000000"/>
                                    <w:bottom w:val="single" w:sz="4" w:space="0" w:color="000000"/>
                                  </w:tcBorders>
                                  <w:vAlign w:val="center"/>
                                </w:tcPr>
                                <w:p w:rsidR="00933C82" w:rsidRPr="008674E7" w:rsidRDefault="00933C82"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933C82" w:rsidRPr="008674E7" w:rsidRDefault="00933C82"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shd w:val="clear" w:color="auto" w:fill="auto"/>
                                </w:tcPr>
                                <w:p w:rsidR="00933C82" w:rsidRPr="008674E7" w:rsidRDefault="00933C82" w:rsidP="002E2DFA">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933C82" w:rsidRPr="008674E7" w:rsidRDefault="00933C82" w:rsidP="002E2DFA">
                                  <w:pPr>
                                    <w:snapToGrid w:val="0"/>
                                    <w:jc w:val="center"/>
                                    <w:rPr>
                                      <w:rFonts w:ascii="Arial Narrow" w:hAnsi="Arial Narrow" w:cs="Arial Narrow"/>
                                      <w:sz w:val="18"/>
                                      <w:szCs w:val="18"/>
                                    </w:rPr>
                                  </w:pPr>
                                </w:p>
                              </w:tc>
                              <w:tc>
                                <w:tcPr>
                                  <w:tcW w:w="3280" w:type="dxa"/>
                                  <w:gridSpan w:val="2"/>
                                  <w:vMerge/>
                                  <w:tcBorders>
                                    <w:left w:val="single" w:sz="4" w:space="0" w:color="000000"/>
                                    <w:right w:val="single" w:sz="12" w:space="0" w:color="000000"/>
                                  </w:tcBorders>
                                  <w:vAlign w:val="center"/>
                                </w:tcPr>
                                <w:p w:rsidR="00933C82" w:rsidRPr="008674E7" w:rsidRDefault="00933C82" w:rsidP="0053353E">
                                  <w:pPr>
                                    <w:rPr>
                                      <w:rFonts w:ascii="Arial Narrow" w:hAnsi="Arial Narrow" w:cs="Arial Narrow"/>
                                      <w:sz w:val="18"/>
                                      <w:szCs w:val="18"/>
                                    </w:rPr>
                                  </w:pPr>
                                </w:p>
                              </w:tc>
                            </w:tr>
                            <w:tr w:rsidR="00933C82" w:rsidRPr="008674E7">
                              <w:trPr>
                                <w:trHeight w:hRule="exact" w:val="360"/>
                              </w:trPr>
                              <w:tc>
                                <w:tcPr>
                                  <w:tcW w:w="6168" w:type="dxa"/>
                                  <w:gridSpan w:val="4"/>
                                  <w:tcBorders>
                                    <w:left w:val="single" w:sz="12" w:space="0" w:color="000000"/>
                                    <w:bottom w:val="single" w:sz="4" w:space="0" w:color="000000"/>
                                  </w:tcBorders>
                                  <w:vAlign w:val="center"/>
                                </w:tcPr>
                                <w:p w:rsidR="00933C82" w:rsidRPr="00E35C83" w:rsidRDefault="00933C82" w:rsidP="00062B94">
                                  <w:pPr>
                                    <w:snapToGrid w:val="0"/>
                                    <w:rPr>
                                      <w:rFonts w:ascii="Arial Narrow" w:hAnsi="Arial Narrow" w:cs="Arial Narrow"/>
                                      <w:b/>
                                      <w:bCs/>
                                      <w:sz w:val="18"/>
                                      <w:szCs w:val="18"/>
                                    </w:rPr>
                                  </w:pPr>
                                  <w:r w:rsidRPr="008674E7">
                                    <w:rPr>
                                      <w:rFonts w:ascii="Arial Narrow" w:hAnsi="Arial Narrow" w:cs="Arial Narrow"/>
                                      <w:sz w:val="18"/>
                                      <w:szCs w:val="18"/>
                                    </w:rPr>
                                    <w:t xml:space="preserve">k.ú.: </w:t>
                                  </w:r>
                                  <w:r w:rsidRPr="00F05258">
                                    <w:rPr>
                                      <w:rFonts w:ascii="Arial Narrow" w:hAnsi="Arial Narrow" w:cs="Arial Narrow"/>
                                      <w:b/>
                                      <w:bCs/>
                                      <w:sz w:val="18"/>
                                      <w:szCs w:val="18"/>
                                    </w:rPr>
                                    <w:t>Dlouhá Loučka</w:t>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sidRPr="008674E7">
                                    <w:rPr>
                                      <w:rFonts w:ascii="Arial Narrow" w:hAnsi="Arial Narrow" w:cs="Arial Narrow"/>
                                      <w:sz w:val="18"/>
                                      <w:szCs w:val="18"/>
                                    </w:rPr>
                                    <w:t xml:space="preserve">Obec: </w:t>
                                  </w:r>
                                  <w:r w:rsidRPr="00F05258">
                                    <w:rPr>
                                      <w:rFonts w:ascii="Arial Narrow" w:hAnsi="Arial Narrow" w:cs="Arial Narrow"/>
                                      <w:b/>
                                      <w:bCs/>
                                      <w:sz w:val="18"/>
                                      <w:szCs w:val="18"/>
                                    </w:rPr>
                                    <w:t>Dlouhá Loučka</w:t>
                                  </w:r>
                                </w:p>
                              </w:tc>
                              <w:tc>
                                <w:tcPr>
                                  <w:tcW w:w="3280" w:type="dxa"/>
                                  <w:gridSpan w:val="2"/>
                                  <w:vMerge/>
                                  <w:tcBorders>
                                    <w:left w:val="single" w:sz="4" w:space="0" w:color="000000"/>
                                    <w:bottom w:val="single" w:sz="4" w:space="0" w:color="000000"/>
                                    <w:right w:val="single" w:sz="12" w:space="0" w:color="000000"/>
                                  </w:tcBorders>
                                  <w:vAlign w:val="center"/>
                                </w:tcPr>
                                <w:p w:rsidR="00933C82" w:rsidRPr="008674E7" w:rsidRDefault="00933C82">
                                  <w:pPr>
                                    <w:rPr>
                                      <w:rFonts w:ascii="Arial Narrow" w:hAnsi="Arial Narrow" w:cs="Arial Narrow"/>
                                      <w:sz w:val="18"/>
                                      <w:szCs w:val="18"/>
                                    </w:rPr>
                                  </w:pPr>
                                </w:p>
                              </w:tc>
                            </w:tr>
                            <w:tr w:rsidR="00933C82" w:rsidRPr="008674E7">
                              <w:trPr>
                                <w:trHeight w:hRule="exact" w:val="360"/>
                              </w:trPr>
                              <w:tc>
                                <w:tcPr>
                                  <w:tcW w:w="6168" w:type="dxa"/>
                                  <w:gridSpan w:val="4"/>
                                  <w:tcBorders>
                                    <w:left w:val="single" w:sz="12" w:space="0" w:color="000000"/>
                                    <w:bottom w:val="single" w:sz="4" w:space="0" w:color="000000"/>
                                  </w:tcBorders>
                                  <w:vAlign w:val="center"/>
                                </w:tcPr>
                                <w:p w:rsidR="00933C82" w:rsidRPr="00E35C83" w:rsidRDefault="00933C82" w:rsidP="00062B94">
                                  <w:pPr>
                                    <w:snapToGrid w:val="0"/>
                                    <w:rPr>
                                      <w:rFonts w:ascii="Arial Narrow" w:hAnsi="Arial Narrow" w:cs="Arial Narrow"/>
                                      <w:b/>
                                      <w:bCs/>
                                      <w:sz w:val="18"/>
                                      <w:szCs w:val="18"/>
                                    </w:rPr>
                                  </w:pPr>
                                  <w:r>
                                    <w:rPr>
                                      <w:rFonts w:ascii="Arial Narrow" w:hAnsi="Arial Narrow" w:cs="Arial Narrow"/>
                                      <w:sz w:val="18"/>
                                      <w:szCs w:val="18"/>
                                    </w:rPr>
                                    <w:t>Objednatel</w:t>
                                  </w:r>
                                  <w:r w:rsidRPr="008674E7">
                                    <w:rPr>
                                      <w:rFonts w:ascii="Arial Narrow" w:hAnsi="Arial Narrow" w:cs="Arial Narrow"/>
                                      <w:sz w:val="18"/>
                                      <w:szCs w:val="18"/>
                                    </w:rPr>
                                    <w:t xml:space="preserve">: </w:t>
                                  </w:r>
                                  <w:r w:rsidRPr="008674E7">
                                    <w:rPr>
                                      <w:rFonts w:ascii="Arial Narrow" w:hAnsi="Arial Narrow" w:cs="Arial Narrow"/>
                                      <w:sz w:val="18"/>
                                      <w:szCs w:val="18"/>
                                    </w:rPr>
                                    <w:tab/>
                                  </w:r>
                                  <w:r w:rsidRPr="00F05258">
                                    <w:rPr>
                                      <w:rFonts w:ascii="Arial Narrow" w:hAnsi="Arial Narrow" w:cs="Arial Narrow"/>
                                      <w:b/>
                                      <w:bCs/>
                                      <w:sz w:val="18"/>
                                      <w:szCs w:val="18"/>
                                    </w:rPr>
                                    <w:t>SPÚ-KrPÚ pro Pardubický kraj, Pobočka Svitavy</w:t>
                                  </w:r>
                                  <w:r w:rsidRPr="0002352E">
                                    <w:rPr>
                                      <w:rFonts w:ascii="Arial Narrow" w:hAnsi="Arial Narrow" w:cs="Arial Narrow"/>
                                      <w:b/>
                                      <w:bCs/>
                                      <w:sz w:val="18"/>
                                      <w:szCs w:val="18"/>
                                    </w:rPr>
                                    <w:t>, IČ: 01312774</w:t>
                                  </w:r>
                                </w:p>
                              </w:tc>
                              <w:tc>
                                <w:tcPr>
                                  <w:tcW w:w="1701" w:type="dxa"/>
                                  <w:tcBorders>
                                    <w:top w:val="single" w:sz="4" w:space="0" w:color="000000"/>
                                    <w:left w:val="single" w:sz="4" w:space="0" w:color="000000"/>
                                    <w:bottom w:val="single" w:sz="4" w:space="0" w:color="000000"/>
                                    <w:right w:val="single" w:sz="4" w:space="0" w:color="000000"/>
                                  </w:tcBorders>
                                  <w:vAlign w:val="center"/>
                                </w:tcPr>
                                <w:p w:rsidR="00933C82" w:rsidRPr="008674E7" w:rsidRDefault="00933C82" w:rsidP="002E2DFA">
                                  <w:pPr>
                                    <w:snapToGrid w:val="0"/>
                                    <w:rPr>
                                      <w:rFonts w:ascii="Arial Narrow" w:hAnsi="Arial Narrow" w:cs="Arial Narrow"/>
                                      <w:sz w:val="18"/>
                                      <w:szCs w:val="18"/>
                                    </w:rPr>
                                  </w:pPr>
                                  <w:r w:rsidRPr="008674E7">
                                    <w:rPr>
                                      <w:rFonts w:ascii="Arial Narrow" w:hAnsi="Arial Narrow" w:cs="Arial Narrow"/>
                                      <w:sz w:val="18"/>
                                      <w:szCs w:val="18"/>
                                    </w:rPr>
                                    <w:t>Stupeň:</w:t>
                                  </w:r>
                                </w:p>
                              </w:tc>
                              <w:tc>
                                <w:tcPr>
                                  <w:tcW w:w="1579" w:type="dxa"/>
                                  <w:tcBorders>
                                    <w:top w:val="single" w:sz="4" w:space="0" w:color="000000"/>
                                    <w:left w:val="single" w:sz="4" w:space="0" w:color="000000"/>
                                    <w:bottom w:val="single" w:sz="4" w:space="0" w:color="000000"/>
                                    <w:right w:val="single" w:sz="12" w:space="0" w:color="000000"/>
                                  </w:tcBorders>
                                  <w:vAlign w:val="center"/>
                                </w:tcPr>
                                <w:p w:rsidR="00933C82" w:rsidRPr="008674E7" w:rsidRDefault="00933C82" w:rsidP="00062B94">
                                  <w:pPr>
                                    <w:snapToGrid w:val="0"/>
                                    <w:spacing w:before="80"/>
                                    <w:rPr>
                                      <w:rFonts w:ascii="Arial Narrow" w:hAnsi="Arial Narrow" w:cs="Arial Narrow"/>
                                      <w:sz w:val="18"/>
                                      <w:szCs w:val="18"/>
                                    </w:rPr>
                                  </w:pPr>
                                  <w:r>
                                    <w:rPr>
                                      <w:rFonts w:ascii="Arial Narrow" w:hAnsi="Arial Narrow" w:cs="Arial Narrow"/>
                                      <w:sz w:val="18"/>
                                      <w:szCs w:val="18"/>
                                    </w:rPr>
                                    <w:t>DSP+DPS</w:t>
                                  </w:r>
                                </w:p>
                              </w:tc>
                            </w:tr>
                            <w:tr w:rsidR="00933C82" w:rsidRPr="008674E7">
                              <w:trPr>
                                <w:trHeight w:hRule="exact" w:val="360"/>
                              </w:trPr>
                              <w:tc>
                                <w:tcPr>
                                  <w:tcW w:w="6168" w:type="dxa"/>
                                  <w:gridSpan w:val="4"/>
                                  <w:tcBorders>
                                    <w:left w:val="single" w:sz="12" w:space="0" w:color="000000"/>
                                  </w:tcBorders>
                                  <w:vAlign w:val="center"/>
                                </w:tcPr>
                                <w:p w:rsidR="00933C82" w:rsidRPr="008674E7" w:rsidRDefault="00933C82" w:rsidP="00A8437A">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Akce:  </w:t>
                                  </w:r>
                                </w:p>
                              </w:tc>
                              <w:tc>
                                <w:tcPr>
                                  <w:tcW w:w="1701" w:type="dxa"/>
                                  <w:tcBorders>
                                    <w:left w:val="single" w:sz="4" w:space="0" w:color="000000"/>
                                  </w:tcBorders>
                                  <w:vAlign w:val="center"/>
                                </w:tcPr>
                                <w:p w:rsidR="00933C82" w:rsidRPr="008674E7" w:rsidRDefault="00933C82" w:rsidP="002E2DFA">
                                  <w:pPr>
                                    <w:snapToGrid w:val="0"/>
                                    <w:rPr>
                                      <w:rFonts w:ascii="Arial Narrow" w:hAnsi="Arial Narrow" w:cs="Arial Narrow"/>
                                      <w:sz w:val="18"/>
                                      <w:szCs w:val="18"/>
                                    </w:rPr>
                                  </w:pPr>
                                  <w:r w:rsidRPr="008674E7">
                                    <w:rPr>
                                      <w:rFonts w:ascii="Arial Narrow" w:hAnsi="Arial Narrow" w:cs="Arial Narrow"/>
                                      <w:sz w:val="18"/>
                                      <w:szCs w:val="18"/>
                                    </w:rPr>
                                    <w:t>Č. zakázky:</w:t>
                                  </w:r>
                                </w:p>
                              </w:tc>
                              <w:tc>
                                <w:tcPr>
                                  <w:tcW w:w="1579" w:type="dxa"/>
                                  <w:tcBorders>
                                    <w:left w:val="single" w:sz="4" w:space="0" w:color="000000"/>
                                    <w:right w:val="single" w:sz="12" w:space="0" w:color="000000"/>
                                  </w:tcBorders>
                                  <w:vAlign w:val="center"/>
                                </w:tcPr>
                                <w:p w:rsidR="00933C82" w:rsidRPr="008674E7" w:rsidRDefault="00933C82" w:rsidP="00062B94">
                                  <w:pPr>
                                    <w:snapToGrid w:val="0"/>
                                    <w:rPr>
                                      <w:rFonts w:ascii="Arial Narrow" w:hAnsi="Arial Narrow" w:cs="Arial Narrow"/>
                                      <w:sz w:val="18"/>
                                      <w:szCs w:val="18"/>
                                    </w:rPr>
                                  </w:pPr>
                                  <w:r w:rsidRPr="00F05258">
                                    <w:rPr>
                                      <w:rFonts w:ascii="Arial Narrow" w:hAnsi="Arial Narrow" w:cs="Arial Narrow"/>
                                      <w:sz w:val="18"/>
                                      <w:szCs w:val="18"/>
                                    </w:rPr>
                                    <w:t>213/2016</w:t>
                                  </w:r>
                                </w:p>
                              </w:tc>
                            </w:tr>
                            <w:tr w:rsidR="00933C82" w:rsidRPr="008674E7">
                              <w:trPr>
                                <w:trHeight w:hRule="exact" w:val="360"/>
                              </w:trPr>
                              <w:tc>
                                <w:tcPr>
                                  <w:tcW w:w="6168" w:type="dxa"/>
                                  <w:gridSpan w:val="4"/>
                                  <w:tcBorders>
                                    <w:left w:val="single" w:sz="12" w:space="0" w:color="000000"/>
                                  </w:tcBorders>
                                </w:tcPr>
                                <w:p w:rsidR="00933C82" w:rsidRPr="009449D2" w:rsidRDefault="00933C82" w:rsidP="00062B94">
                                  <w:pPr>
                                    <w:pStyle w:val="Nadpis1"/>
                                    <w:tabs>
                                      <w:tab w:val="left" w:pos="0"/>
                                    </w:tabs>
                                    <w:snapToGrid w:val="0"/>
                                    <w:spacing w:before="0"/>
                                    <w:jc w:val="center"/>
                                    <w:rPr>
                                      <w:spacing w:val="-2"/>
                                    </w:rPr>
                                  </w:pPr>
                                  <w:r w:rsidRPr="005A62A4">
                                    <w:rPr>
                                      <w:rFonts w:ascii="Arial Narrow" w:hAnsi="Arial Narrow" w:cs="Arial Narrow"/>
                                      <w:i w:val="0"/>
                                      <w:iCs w:val="0"/>
                                      <w:sz w:val="28"/>
                                      <w:szCs w:val="28"/>
                                    </w:rPr>
                                    <w:t>Poldr P 7-1</w:t>
                                  </w:r>
                                </w:p>
                              </w:tc>
                              <w:tc>
                                <w:tcPr>
                                  <w:tcW w:w="1701" w:type="dxa"/>
                                  <w:tcBorders>
                                    <w:top w:val="single" w:sz="4" w:space="0" w:color="000000"/>
                                    <w:left w:val="single" w:sz="4" w:space="0" w:color="000000"/>
                                  </w:tcBorders>
                                  <w:vAlign w:val="center"/>
                                </w:tcPr>
                                <w:p w:rsidR="00933C82" w:rsidRPr="008674E7" w:rsidRDefault="00933C82" w:rsidP="002E2DFA">
                                  <w:pPr>
                                    <w:snapToGrid w:val="0"/>
                                    <w:rPr>
                                      <w:rFonts w:ascii="Arial Narrow" w:hAnsi="Arial Narrow" w:cs="Arial Narrow"/>
                                      <w:sz w:val="18"/>
                                      <w:szCs w:val="18"/>
                                    </w:rPr>
                                  </w:pPr>
                                  <w:r w:rsidRPr="008674E7">
                                    <w:rPr>
                                      <w:rFonts w:ascii="Arial Narrow" w:hAnsi="Arial Narrow" w:cs="Arial Narrow"/>
                                      <w:sz w:val="18"/>
                                      <w:szCs w:val="18"/>
                                    </w:rPr>
                                    <w:t>Datum</w:t>
                                  </w:r>
                                  <w:r>
                                    <w:rPr>
                                      <w:rFonts w:ascii="Arial Narrow" w:hAnsi="Arial Narrow" w:cs="Arial Narrow"/>
                                      <w:sz w:val="18"/>
                                      <w:szCs w:val="18"/>
                                    </w:rPr>
                                    <w:t>:</w:t>
                                  </w:r>
                                </w:p>
                              </w:tc>
                              <w:tc>
                                <w:tcPr>
                                  <w:tcW w:w="1579" w:type="dxa"/>
                                  <w:tcBorders>
                                    <w:top w:val="single" w:sz="4" w:space="0" w:color="000000"/>
                                    <w:left w:val="single" w:sz="4" w:space="0" w:color="000000"/>
                                    <w:right w:val="single" w:sz="12" w:space="0" w:color="000000"/>
                                  </w:tcBorders>
                                  <w:vAlign w:val="center"/>
                                </w:tcPr>
                                <w:p w:rsidR="00933C82" w:rsidRPr="008674E7" w:rsidRDefault="00933C82" w:rsidP="00062B94">
                                  <w:pPr>
                                    <w:snapToGrid w:val="0"/>
                                    <w:spacing w:before="80"/>
                                    <w:rPr>
                                      <w:rFonts w:ascii="Arial Narrow" w:hAnsi="Arial Narrow" w:cs="Arial Narrow"/>
                                      <w:sz w:val="18"/>
                                      <w:szCs w:val="18"/>
                                    </w:rPr>
                                  </w:pPr>
                                  <w:r w:rsidRPr="00F05258">
                                    <w:rPr>
                                      <w:rFonts w:ascii="Arial Narrow" w:hAnsi="Arial Narrow" w:cs="Arial Narrow"/>
                                      <w:sz w:val="18"/>
                                      <w:szCs w:val="18"/>
                                    </w:rPr>
                                    <w:t>XI/2016</w:t>
                                  </w:r>
                                </w:p>
                              </w:tc>
                            </w:tr>
                            <w:tr w:rsidR="00933C82" w:rsidRPr="008674E7">
                              <w:trPr>
                                <w:trHeight w:hRule="exact" w:val="360"/>
                              </w:trPr>
                              <w:tc>
                                <w:tcPr>
                                  <w:tcW w:w="6168" w:type="dxa"/>
                                  <w:gridSpan w:val="4"/>
                                  <w:tcBorders>
                                    <w:left w:val="single" w:sz="12" w:space="0" w:color="000000"/>
                                  </w:tcBorders>
                                  <w:vAlign w:val="center"/>
                                </w:tcPr>
                                <w:p w:rsidR="00933C82" w:rsidRPr="0002352E" w:rsidRDefault="00933C82" w:rsidP="00A8437A">
                                  <w:pPr>
                                    <w:pStyle w:val="Nadpis1"/>
                                    <w:tabs>
                                      <w:tab w:val="left" w:pos="0"/>
                                    </w:tabs>
                                    <w:snapToGrid w:val="0"/>
                                    <w:spacing w:before="0"/>
                                    <w:jc w:val="center"/>
                                    <w:rPr>
                                      <w:rFonts w:ascii="Arial Narrow" w:hAnsi="Arial Narrow" w:cs="Arial Narrow"/>
                                      <w:i w:val="0"/>
                                      <w:iCs w:val="0"/>
                                      <w:sz w:val="28"/>
                                      <w:szCs w:val="28"/>
                                    </w:rPr>
                                  </w:pPr>
                                </w:p>
                              </w:tc>
                              <w:tc>
                                <w:tcPr>
                                  <w:tcW w:w="1701" w:type="dxa"/>
                                  <w:tcBorders>
                                    <w:top w:val="single" w:sz="4" w:space="0" w:color="000000"/>
                                    <w:left w:val="single" w:sz="4" w:space="0" w:color="000000"/>
                                    <w:bottom w:val="single" w:sz="4" w:space="0" w:color="000000"/>
                                  </w:tcBorders>
                                  <w:vAlign w:val="center"/>
                                </w:tcPr>
                                <w:p w:rsidR="00933C82" w:rsidRPr="008674E7" w:rsidRDefault="00933C82" w:rsidP="002E2DFA">
                                  <w:pPr>
                                    <w:snapToGrid w:val="0"/>
                                    <w:rPr>
                                      <w:rFonts w:ascii="Arial Narrow" w:hAnsi="Arial Narrow" w:cs="Arial Narrow"/>
                                      <w:sz w:val="18"/>
                                      <w:szCs w:val="18"/>
                                    </w:rPr>
                                  </w:pPr>
                                  <w:r>
                                    <w:rPr>
                                      <w:rFonts w:ascii="Arial Narrow" w:hAnsi="Arial Narrow" w:cs="Arial Narrow"/>
                                      <w:sz w:val="18"/>
                                      <w:szCs w:val="18"/>
                                    </w:rPr>
                                    <w:t>Měřítko:</w:t>
                                  </w:r>
                                </w:p>
                              </w:tc>
                              <w:tc>
                                <w:tcPr>
                                  <w:tcW w:w="1579" w:type="dxa"/>
                                  <w:tcBorders>
                                    <w:top w:val="single" w:sz="4" w:space="0" w:color="000000"/>
                                    <w:left w:val="single" w:sz="4" w:space="0" w:color="000000"/>
                                    <w:bottom w:val="single" w:sz="4" w:space="0" w:color="000000"/>
                                    <w:right w:val="single" w:sz="12" w:space="0" w:color="000000"/>
                                  </w:tcBorders>
                                  <w:vAlign w:val="center"/>
                                </w:tcPr>
                                <w:p w:rsidR="00933C82" w:rsidRPr="008674E7" w:rsidRDefault="00933C82" w:rsidP="00062B94">
                                  <w:pPr>
                                    <w:snapToGrid w:val="0"/>
                                    <w:spacing w:before="80"/>
                                    <w:rPr>
                                      <w:rFonts w:ascii="Arial Narrow" w:hAnsi="Arial Narrow" w:cs="Arial Narrow"/>
                                      <w:sz w:val="18"/>
                                      <w:szCs w:val="18"/>
                                    </w:rPr>
                                  </w:pPr>
                                  <w:r>
                                    <w:rPr>
                                      <w:rFonts w:ascii="Arial Narrow" w:hAnsi="Arial Narrow" w:cs="Arial Narrow"/>
                                      <w:sz w:val="18"/>
                                      <w:szCs w:val="18"/>
                                    </w:rPr>
                                    <w:t>--</w:t>
                                  </w:r>
                                </w:p>
                              </w:tc>
                            </w:tr>
                            <w:tr w:rsidR="00933C82" w:rsidRPr="008674E7">
                              <w:trPr>
                                <w:trHeight w:hRule="exact" w:val="330"/>
                              </w:trPr>
                              <w:tc>
                                <w:tcPr>
                                  <w:tcW w:w="6168" w:type="dxa"/>
                                  <w:gridSpan w:val="4"/>
                                  <w:tcBorders>
                                    <w:left w:val="single" w:sz="12" w:space="0" w:color="000000"/>
                                  </w:tcBorders>
                                  <w:vAlign w:val="center"/>
                                </w:tcPr>
                                <w:p w:rsidR="00933C82" w:rsidRPr="00633645" w:rsidRDefault="00933C82" w:rsidP="00A8437A">
                                  <w:pPr>
                                    <w:pStyle w:val="Nadpis1"/>
                                    <w:tabs>
                                      <w:tab w:val="left" w:pos="0"/>
                                    </w:tabs>
                                    <w:snapToGrid w:val="0"/>
                                    <w:spacing w:before="0"/>
                                    <w:jc w:val="center"/>
                                    <w:rPr>
                                      <w:rFonts w:ascii="Arial Narrow" w:hAnsi="Arial Narrow" w:cs="Arial Narrow"/>
                                      <w:sz w:val="28"/>
                                      <w:szCs w:val="28"/>
                                    </w:rPr>
                                  </w:pPr>
                                </w:p>
                              </w:tc>
                              <w:tc>
                                <w:tcPr>
                                  <w:tcW w:w="1701" w:type="dxa"/>
                                  <w:tcBorders>
                                    <w:left w:val="single" w:sz="4" w:space="0" w:color="000000"/>
                                  </w:tcBorders>
                                  <w:vAlign w:val="center"/>
                                </w:tcPr>
                                <w:p w:rsidR="00933C82" w:rsidRPr="008674E7" w:rsidRDefault="00933C82" w:rsidP="002E2DFA">
                                  <w:pPr>
                                    <w:snapToGrid w:val="0"/>
                                    <w:rPr>
                                      <w:rFonts w:ascii="Arial Narrow" w:hAnsi="Arial Narrow" w:cs="Arial Narrow"/>
                                      <w:sz w:val="18"/>
                                      <w:szCs w:val="18"/>
                                    </w:rPr>
                                  </w:pPr>
                                  <w:r w:rsidRPr="008674E7">
                                    <w:rPr>
                                      <w:rFonts w:ascii="Arial Narrow" w:hAnsi="Arial Narrow" w:cs="Arial Narrow"/>
                                      <w:sz w:val="18"/>
                                      <w:szCs w:val="18"/>
                                    </w:rPr>
                                    <w:t xml:space="preserve">Formát: </w:t>
                                  </w:r>
                                </w:p>
                              </w:tc>
                              <w:tc>
                                <w:tcPr>
                                  <w:tcW w:w="1579" w:type="dxa"/>
                                  <w:tcBorders>
                                    <w:left w:val="single" w:sz="4" w:space="0" w:color="000000"/>
                                    <w:right w:val="single" w:sz="12" w:space="0" w:color="000000"/>
                                  </w:tcBorders>
                                  <w:vAlign w:val="center"/>
                                </w:tcPr>
                                <w:p w:rsidR="00933C82" w:rsidRPr="008674E7" w:rsidRDefault="00933C82" w:rsidP="00062B94">
                                  <w:pPr>
                                    <w:snapToGrid w:val="0"/>
                                    <w:spacing w:before="80"/>
                                    <w:rPr>
                                      <w:rFonts w:ascii="Arial Narrow" w:hAnsi="Arial Narrow" w:cs="Arial Narrow"/>
                                      <w:sz w:val="18"/>
                                      <w:szCs w:val="18"/>
                                    </w:rPr>
                                  </w:pPr>
                                  <w:r w:rsidRPr="008674E7">
                                    <w:rPr>
                                      <w:rFonts w:ascii="Arial Narrow" w:hAnsi="Arial Narrow" w:cs="Arial Narrow"/>
                                      <w:sz w:val="18"/>
                                      <w:szCs w:val="18"/>
                                    </w:rPr>
                                    <w:t>A4</w:t>
                                  </w:r>
                                </w:p>
                              </w:tc>
                            </w:tr>
                            <w:tr w:rsidR="00933C82" w:rsidRPr="008674E7">
                              <w:trPr>
                                <w:trHeight w:hRule="exact" w:val="360"/>
                              </w:trPr>
                              <w:tc>
                                <w:tcPr>
                                  <w:tcW w:w="6168" w:type="dxa"/>
                                  <w:gridSpan w:val="4"/>
                                  <w:tcBorders>
                                    <w:top w:val="single" w:sz="4" w:space="0" w:color="000000"/>
                                    <w:left w:val="single" w:sz="12" w:space="0" w:color="000000"/>
                                  </w:tcBorders>
                                  <w:vAlign w:val="center"/>
                                </w:tcPr>
                                <w:p w:rsidR="00933C82" w:rsidRPr="008674E7" w:rsidRDefault="00933C82">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Obsah:  </w:t>
                                  </w:r>
                                </w:p>
                              </w:tc>
                              <w:tc>
                                <w:tcPr>
                                  <w:tcW w:w="1701" w:type="dxa"/>
                                  <w:tcBorders>
                                    <w:top w:val="single" w:sz="4" w:space="0" w:color="000000"/>
                                    <w:left w:val="single" w:sz="4" w:space="0" w:color="000000"/>
                                    <w:bottom w:val="single" w:sz="4" w:space="0" w:color="000000"/>
                                  </w:tcBorders>
                                  <w:vAlign w:val="center"/>
                                </w:tcPr>
                                <w:p w:rsidR="00933C82" w:rsidRPr="008674E7" w:rsidRDefault="00933C82" w:rsidP="00C20C4D">
                                  <w:pPr>
                                    <w:snapToGrid w:val="0"/>
                                    <w:rPr>
                                      <w:rFonts w:ascii="Arial Narrow" w:hAnsi="Arial Narrow" w:cs="Arial Narrow"/>
                                      <w:sz w:val="18"/>
                                      <w:szCs w:val="18"/>
                                    </w:rPr>
                                  </w:pPr>
                                  <w:r>
                                    <w:rPr>
                                      <w:rFonts w:ascii="Arial Narrow" w:hAnsi="Arial Narrow" w:cs="Arial Narrow"/>
                                      <w:sz w:val="18"/>
                                      <w:szCs w:val="18"/>
                                    </w:rPr>
                                    <w:t>Souřadnicový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933C82" w:rsidRPr="008674E7" w:rsidRDefault="00933C82" w:rsidP="00AB6336">
                                  <w:pPr>
                                    <w:snapToGrid w:val="0"/>
                                    <w:rPr>
                                      <w:rFonts w:ascii="Arial Narrow" w:hAnsi="Arial Narrow" w:cs="Arial Narrow"/>
                                      <w:sz w:val="18"/>
                                      <w:szCs w:val="18"/>
                                    </w:rPr>
                                  </w:pPr>
                                  <w:r>
                                    <w:rPr>
                                      <w:rFonts w:ascii="Arial Narrow" w:hAnsi="Arial Narrow" w:cs="Arial Narrow"/>
                                      <w:sz w:val="18"/>
                                      <w:szCs w:val="18"/>
                                    </w:rPr>
                                    <w:t>S-JTSK</w:t>
                                  </w:r>
                                </w:p>
                              </w:tc>
                            </w:tr>
                            <w:tr w:rsidR="00933C82" w:rsidRPr="008674E7">
                              <w:trPr>
                                <w:trHeight w:hRule="exact" w:val="357"/>
                              </w:trPr>
                              <w:tc>
                                <w:tcPr>
                                  <w:tcW w:w="6168" w:type="dxa"/>
                                  <w:gridSpan w:val="4"/>
                                  <w:tcBorders>
                                    <w:left w:val="single" w:sz="12" w:space="0" w:color="000000"/>
                                  </w:tcBorders>
                                  <w:vAlign w:val="center"/>
                                </w:tcPr>
                                <w:p w:rsidR="00933C82" w:rsidRPr="00633645" w:rsidRDefault="00933C82" w:rsidP="0089211C">
                                  <w:pPr>
                                    <w:snapToGrid w:val="0"/>
                                    <w:rPr>
                                      <w:rFonts w:ascii="Arial Narrow" w:hAnsi="Arial Narrow" w:cs="Arial Narrow"/>
                                    </w:rPr>
                                  </w:pPr>
                                  <w:r w:rsidRPr="00633645">
                                    <w:rPr>
                                      <w:rFonts w:ascii="Arial Narrow" w:hAnsi="Arial Narrow" w:cs="Arial Narrow"/>
                                      <w:b/>
                                      <w:bCs/>
                                    </w:rPr>
                                    <w:t xml:space="preserve">              </w:t>
                                  </w:r>
                                  <w:r>
                                    <w:rPr>
                                      <w:rFonts w:ascii="Arial Narrow" w:hAnsi="Arial Narrow" w:cs="Arial Narrow"/>
                                      <w:b/>
                                      <w:bCs/>
                                    </w:rPr>
                                    <w:tab/>
                                    <w:t>Technická zpráva</w:t>
                                  </w:r>
                                  <w:r w:rsidRPr="00633645">
                                    <w:rPr>
                                      <w:rFonts w:ascii="Arial Narrow" w:hAnsi="Arial Narrow" w:cs="Arial Narrow"/>
                                    </w:rPr>
                                    <w:t xml:space="preserve">  </w:t>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4" w:space="0" w:color="000000"/>
                                  </w:tcBorders>
                                  <w:vAlign w:val="center"/>
                                </w:tcPr>
                                <w:p w:rsidR="00933C82" w:rsidRPr="008674E7" w:rsidRDefault="00933C82" w:rsidP="00C20C4D">
                                  <w:pPr>
                                    <w:snapToGrid w:val="0"/>
                                    <w:rPr>
                                      <w:rFonts w:ascii="Arial Narrow" w:hAnsi="Arial Narrow" w:cs="Arial Narrow"/>
                                      <w:sz w:val="18"/>
                                      <w:szCs w:val="18"/>
                                    </w:rPr>
                                  </w:pPr>
                                  <w:r>
                                    <w:rPr>
                                      <w:rFonts w:ascii="Arial Narrow" w:hAnsi="Arial Narrow" w:cs="Arial Narrow"/>
                                      <w:sz w:val="18"/>
                                      <w:szCs w:val="18"/>
                                    </w:rPr>
                                    <w:t>Výškový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933C82" w:rsidRPr="00AB6336" w:rsidRDefault="00933C82" w:rsidP="00AB6336">
                                  <w:pPr>
                                    <w:snapToGrid w:val="0"/>
                                    <w:rPr>
                                      <w:rFonts w:ascii="Arial Narrow" w:hAnsi="Arial Narrow" w:cs="Arial Narrow"/>
                                      <w:sz w:val="18"/>
                                      <w:szCs w:val="18"/>
                                    </w:rPr>
                                  </w:pPr>
                                  <w:r w:rsidRPr="00AB6336">
                                    <w:rPr>
                                      <w:rFonts w:ascii="Arial Narrow" w:hAnsi="Arial Narrow" w:cs="Arial Narrow"/>
                                      <w:sz w:val="18"/>
                                      <w:szCs w:val="18"/>
                                    </w:rPr>
                                    <w:t>BPV</w:t>
                                  </w:r>
                                </w:p>
                              </w:tc>
                            </w:tr>
                            <w:tr w:rsidR="00933C82" w:rsidRPr="008674E7">
                              <w:trPr>
                                <w:trHeight w:hRule="exact" w:val="709"/>
                              </w:trPr>
                              <w:tc>
                                <w:tcPr>
                                  <w:tcW w:w="6168" w:type="dxa"/>
                                  <w:gridSpan w:val="4"/>
                                  <w:tcBorders>
                                    <w:left w:val="single" w:sz="12" w:space="0" w:color="000000"/>
                                    <w:bottom w:val="single" w:sz="12" w:space="0" w:color="000000"/>
                                  </w:tcBorders>
                                </w:tcPr>
                                <w:p w:rsidR="00933C82" w:rsidRPr="00633645" w:rsidRDefault="00933C82">
                                  <w:pPr>
                                    <w:snapToGrid w:val="0"/>
                                    <w:rPr>
                                      <w:rFonts w:ascii="Arial Narrow" w:hAnsi="Arial Narrow" w:cs="Arial Narrow"/>
                                    </w:rPr>
                                  </w:pPr>
                                  <w:r w:rsidRPr="00633645">
                                    <w:rPr>
                                      <w:rFonts w:ascii="Arial Narrow" w:hAnsi="Arial Narrow" w:cs="Arial Narrow"/>
                                    </w:rPr>
                                    <w:tab/>
                                  </w:r>
                                  <w:r w:rsidRPr="00633645">
                                    <w:rPr>
                                      <w:rFonts w:ascii="Arial Narrow" w:hAnsi="Arial Narrow" w:cs="Arial Narrow"/>
                                    </w:rPr>
                                    <w:tab/>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12" w:space="0" w:color="000000"/>
                                  </w:tcBorders>
                                </w:tcPr>
                                <w:p w:rsidR="00933C82" w:rsidRPr="008674E7" w:rsidRDefault="00933C82" w:rsidP="00593426">
                                  <w:pPr>
                                    <w:snapToGrid w:val="0"/>
                                    <w:spacing w:before="120"/>
                                    <w:rPr>
                                      <w:rFonts w:ascii="Arial Narrow" w:hAnsi="Arial Narrow" w:cs="Arial Narrow"/>
                                      <w:sz w:val="18"/>
                                      <w:szCs w:val="18"/>
                                    </w:rPr>
                                  </w:pPr>
                                  <w:r w:rsidRPr="008674E7">
                                    <w:rPr>
                                      <w:rFonts w:ascii="Arial Narrow" w:hAnsi="Arial Narrow" w:cs="Arial Narrow"/>
                                      <w:sz w:val="18"/>
                                      <w:szCs w:val="18"/>
                                    </w:rPr>
                                    <w:t>Č.</w:t>
                                  </w:r>
                                  <w:r>
                                    <w:rPr>
                                      <w:rFonts w:ascii="Arial Narrow" w:hAnsi="Arial Narrow" w:cs="Arial Narrow"/>
                                      <w:sz w:val="18"/>
                                      <w:szCs w:val="18"/>
                                    </w:rPr>
                                    <w:t xml:space="preserve"> </w:t>
                                  </w:r>
                                  <w:r w:rsidRPr="008674E7">
                                    <w:rPr>
                                      <w:rFonts w:ascii="Arial Narrow" w:hAnsi="Arial Narrow" w:cs="Arial Narrow"/>
                                      <w:sz w:val="18"/>
                                      <w:szCs w:val="18"/>
                                    </w:rPr>
                                    <w:t>přílohy</w:t>
                                  </w:r>
                                </w:p>
                              </w:tc>
                              <w:tc>
                                <w:tcPr>
                                  <w:tcW w:w="1579" w:type="dxa"/>
                                  <w:tcBorders>
                                    <w:top w:val="single" w:sz="4" w:space="0" w:color="000000"/>
                                    <w:left w:val="single" w:sz="4" w:space="0" w:color="000000"/>
                                    <w:bottom w:val="single" w:sz="12" w:space="0" w:color="000000"/>
                                    <w:right w:val="single" w:sz="12" w:space="0" w:color="000000"/>
                                  </w:tcBorders>
                                  <w:vAlign w:val="center"/>
                                </w:tcPr>
                                <w:p w:rsidR="00933C82" w:rsidRPr="005B332C" w:rsidRDefault="00933C82" w:rsidP="005B332C">
                                  <w:pPr>
                                    <w:snapToGrid w:val="0"/>
                                    <w:jc w:val="center"/>
                                    <w:rPr>
                                      <w:sz w:val="18"/>
                                      <w:szCs w:val="18"/>
                                    </w:rPr>
                                  </w:pPr>
                                  <w:r>
                                    <w:rPr>
                                      <w:sz w:val="56"/>
                                      <w:szCs w:val="18"/>
                                    </w:rPr>
                                    <w:t>D</w:t>
                                  </w:r>
                                  <w:r w:rsidRPr="003B6314">
                                    <w:rPr>
                                      <w:sz w:val="56"/>
                                      <w:szCs w:val="18"/>
                                    </w:rPr>
                                    <w:t>.</w:t>
                                  </w:r>
                                  <w:r>
                                    <w:rPr>
                                      <w:sz w:val="56"/>
                                      <w:szCs w:val="18"/>
                                    </w:rPr>
                                    <w:t>1</w:t>
                                  </w:r>
                                </w:p>
                              </w:tc>
                            </w:tr>
                          </w:tbl>
                          <w:p w:rsidR="00933C82" w:rsidRDefault="00933C82" w:rsidP="004F138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026" type="#_x0000_t202" style="position:absolute;margin-left:-4.15pt;margin-top:12pt;width:472.25pt;height:238.95pt;z-index:251659264;visibility:visible;mso-wrap-style:square;mso-width-percent:0;mso-height-percent:0;mso-wrap-distance-left:0;mso-wrap-distance-top:0;mso-wrap-distance-right:7.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" stroked="f">
                <v:fill opacity="0"/>
                <v:textbox inset="0,0,0,0">
                  <w:txbxContent>
                    <w:tbl>
                      <w:tblPr>
                        <w:tblW w:w="0" w:type="auto"/>
                        <w:tblInd w:w="70" w:type="dxa"/>
                        <w:tblLayout w:type="fixed"/>
                        <w:tblCellMar>
                          <w:left w:w="70" w:type="dxa"/>
                          <w:right w:w="70" w:type="dxa"/>
                        </w:tblCellMar>
                        <w:tblLook w:val="0000" w:firstRow="0" w:lastRow="0" w:firstColumn="0" w:lastColumn="0" w:noHBand="0" w:noVBand="0"/>
                      </w:tblPr>
                      <w:tblGrid>
                        <w:gridCol w:w="1542"/>
                        <w:gridCol w:w="1542"/>
                        <w:gridCol w:w="1542"/>
                        <w:gridCol w:w="1542"/>
                        <w:gridCol w:w="1701"/>
                        <w:gridCol w:w="1579"/>
                      </w:tblGrid>
                      <w:tr w:rsidR="00933C82" w:rsidRPr="008674E7">
                        <w:trPr>
                          <w:trHeight w:hRule="exact" w:val="454"/>
                        </w:trPr>
                        <w:tc>
                          <w:tcPr>
                            <w:tcW w:w="1542" w:type="dxa"/>
                            <w:tcBorders>
                              <w:top w:val="single" w:sz="12" w:space="0" w:color="000000"/>
                              <w:left w:val="single" w:sz="12" w:space="0" w:color="000000"/>
                              <w:bottom w:val="single" w:sz="4" w:space="0" w:color="auto"/>
                            </w:tcBorders>
                            <w:vAlign w:val="center"/>
                          </w:tcPr>
                          <w:p w:rsidR="00933C82" w:rsidRPr="008674E7" w:rsidRDefault="00933C82" w:rsidP="0067543D">
                            <w:pPr>
                              <w:snapToGrid w:val="0"/>
                              <w:ind w:left="-57" w:right="-57"/>
                              <w:jc w:val="center"/>
                              <w:rPr>
                                <w:rFonts w:ascii="Arial Narrow" w:hAnsi="Arial Narrow" w:cs="Arial Narrow"/>
                                <w:sz w:val="18"/>
                                <w:szCs w:val="18"/>
                              </w:rPr>
                            </w:pPr>
                            <w:r w:rsidRPr="008674E7">
                              <w:rPr>
                                <w:rFonts w:ascii="Arial Narrow" w:hAnsi="Arial Narrow" w:cs="Arial Narrow"/>
                                <w:sz w:val="18"/>
                                <w:szCs w:val="18"/>
                              </w:rPr>
                              <w:t>Vypracoval</w:t>
                            </w:r>
                          </w:p>
                        </w:tc>
                        <w:tc>
                          <w:tcPr>
                            <w:tcW w:w="1542" w:type="dxa"/>
                            <w:tcBorders>
                              <w:top w:val="single" w:sz="12" w:space="0" w:color="000000"/>
                              <w:bottom w:val="single" w:sz="4" w:space="0" w:color="auto"/>
                              <w:right w:val="single" w:sz="4" w:space="0" w:color="auto"/>
                            </w:tcBorders>
                            <w:vAlign w:val="center"/>
                          </w:tcPr>
                          <w:p w:rsidR="00933C82" w:rsidRPr="008674E7" w:rsidRDefault="00933C82" w:rsidP="0067543D">
                            <w:pPr>
                              <w:snapToGrid w:val="0"/>
                              <w:jc w:val="center"/>
                              <w:rPr>
                                <w:rFonts w:ascii="Arial Narrow" w:hAnsi="Arial Narrow" w:cs="Arial Narrow"/>
                                <w:b/>
                                <w:bCs/>
                                <w:i/>
                                <w:iCs/>
                                <w:sz w:val="18"/>
                                <w:szCs w:val="18"/>
                              </w:rPr>
                            </w:pPr>
                          </w:p>
                        </w:tc>
                        <w:tc>
                          <w:tcPr>
                            <w:tcW w:w="1542" w:type="dxa"/>
                            <w:tcBorders>
                              <w:top w:val="single" w:sz="12" w:space="0" w:color="000000"/>
                              <w:left w:val="single" w:sz="4" w:space="0" w:color="auto"/>
                              <w:bottom w:val="single" w:sz="4" w:space="0" w:color="auto"/>
                            </w:tcBorders>
                            <w:shd w:val="clear" w:color="auto" w:fill="auto"/>
                            <w:vAlign w:val="center"/>
                          </w:tcPr>
                          <w:p w:rsidR="00933C82" w:rsidRPr="008674E7" w:rsidRDefault="00933C82"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r w:rsidRPr="008674E7">
                              <w:rPr>
                                <w:rFonts w:ascii="Arial Narrow" w:hAnsi="Arial Narrow" w:cs="Arial Narrow"/>
                                <w:b w:val="0"/>
                                <w:bCs w:val="0"/>
                                <w:i w:val="0"/>
                                <w:iCs w:val="0"/>
                                <w:sz w:val="18"/>
                                <w:szCs w:val="18"/>
                              </w:rPr>
                              <w:t>Zodp</w:t>
                            </w:r>
                            <w:r>
                              <w:rPr>
                                <w:rFonts w:ascii="Arial Narrow" w:hAnsi="Arial Narrow" w:cs="Arial Narrow"/>
                                <w:b w:val="0"/>
                                <w:bCs w:val="0"/>
                                <w:i w:val="0"/>
                                <w:iCs w:val="0"/>
                                <w:sz w:val="18"/>
                                <w:szCs w:val="18"/>
                              </w:rPr>
                              <w:t>ovědný</w:t>
                            </w:r>
                            <w:r>
                              <w:rPr>
                                <w:rFonts w:ascii="Arial Narrow" w:hAnsi="Arial Narrow" w:cs="Arial Narrow"/>
                                <w:b w:val="0"/>
                                <w:bCs w:val="0"/>
                                <w:i w:val="0"/>
                                <w:iCs w:val="0"/>
                                <w:sz w:val="18"/>
                                <w:szCs w:val="18"/>
                              </w:rPr>
                              <w:br/>
                            </w:r>
                            <w:r w:rsidRPr="008674E7">
                              <w:rPr>
                                <w:rFonts w:ascii="Arial Narrow" w:hAnsi="Arial Narrow" w:cs="Arial Narrow"/>
                                <w:b w:val="0"/>
                                <w:bCs w:val="0"/>
                                <w:i w:val="0"/>
                                <w:iCs w:val="0"/>
                                <w:sz w:val="18"/>
                                <w:szCs w:val="18"/>
                              </w:rPr>
                              <w:t xml:space="preserve"> projektant</w:t>
                            </w:r>
                            <w:r>
                              <w:rPr>
                                <w:rFonts w:ascii="Arial Narrow" w:hAnsi="Arial Narrow" w:cs="Arial Narrow"/>
                                <w:b w:val="0"/>
                                <w:bCs w:val="0"/>
                                <w:i w:val="0"/>
                                <w:iCs w:val="0"/>
                                <w:sz w:val="18"/>
                                <w:szCs w:val="18"/>
                              </w:rPr>
                              <w:t xml:space="preserve"> VH</w:t>
                            </w:r>
                          </w:p>
                        </w:tc>
                        <w:tc>
                          <w:tcPr>
                            <w:tcW w:w="1542" w:type="dxa"/>
                            <w:tcBorders>
                              <w:top w:val="single" w:sz="12" w:space="0" w:color="000000"/>
                              <w:left w:val="single" w:sz="4" w:space="0" w:color="000000"/>
                              <w:bottom w:val="single" w:sz="4" w:space="0" w:color="auto"/>
                            </w:tcBorders>
                            <w:vAlign w:val="center"/>
                          </w:tcPr>
                          <w:p w:rsidR="00933C82" w:rsidRPr="008674E7" w:rsidRDefault="00933C82" w:rsidP="002E2DFA">
                            <w:pPr>
                              <w:pStyle w:val="Nadpis2"/>
                              <w:tabs>
                                <w:tab w:val="left" w:pos="0"/>
                              </w:tabs>
                              <w:snapToGrid w:val="0"/>
                              <w:spacing w:before="0"/>
                              <w:ind w:left="-57" w:right="-57"/>
                              <w:jc w:val="center"/>
                              <w:rPr>
                                <w:rFonts w:ascii="Arial Narrow" w:hAnsi="Arial Narrow" w:cs="Arial Narrow"/>
                                <w:b w:val="0"/>
                                <w:bCs w:val="0"/>
                                <w:i w:val="0"/>
                                <w:iCs w:val="0"/>
                                <w:sz w:val="18"/>
                                <w:szCs w:val="18"/>
                              </w:rPr>
                            </w:pPr>
                          </w:p>
                        </w:tc>
                        <w:tc>
                          <w:tcPr>
                            <w:tcW w:w="3280" w:type="dxa"/>
                            <w:gridSpan w:val="2"/>
                            <w:vMerge w:val="restart"/>
                            <w:tcBorders>
                              <w:top w:val="single" w:sz="12" w:space="0" w:color="000000"/>
                              <w:left w:val="single" w:sz="4" w:space="0" w:color="000000"/>
                              <w:right w:val="single" w:sz="12" w:space="0" w:color="000000"/>
                            </w:tcBorders>
                            <w:vAlign w:val="center"/>
                          </w:tcPr>
                          <w:p w:rsidR="00933C82" w:rsidRPr="008674E7" w:rsidRDefault="00933C82" w:rsidP="0067543D">
                            <w:pPr>
                              <w:snapToGrid w:val="0"/>
                              <w:jc w:val="center"/>
                              <w:rPr>
                                <w:rFonts w:ascii="Arial Narrow" w:hAnsi="Arial Narrow" w:cs="Arial Narrow"/>
                                <w:sz w:val="18"/>
                                <w:szCs w:val="18"/>
                              </w:rPr>
                            </w:pPr>
                            <w:r>
                              <w:rPr>
                                <w:rFonts w:ascii="Arial Narrow" w:hAnsi="Arial Narrow" w:cs="Arial Narrow"/>
                                <w:noProof/>
                                <w:sz w:val="18"/>
                                <w:szCs w:val="18"/>
                                <w:lang w:eastAsia="cs-CZ"/>
                              </w:rPr>
                              <w:drawing>
                                <wp:inline distT="0" distB="0" distL="0" distR="0" wp14:anchorId="75B15B0D" wp14:editId="2FFEEDC5">
                                  <wp:extent cx="1905000" cy="695325"/>
                                  <wp:effectExtent l="0" t="0" r="0" b="9525"/>
                                  <wp:docPr id="19"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0" cy="695325"/>
                                          </a:xfrm>
                                          <a:prstGeom prst="rect">
                                            <a:avLst/>
                                          </a:prstGeom>
                                          <a:solidFill>
                                            <a:srgbClr val="FFFFFF">
                                              <a:alpha val="0"/>
                                            </a:srgbClr>
                                          </a:solidFill>
                                          <a:ln>
                                            <a:noFill/>
                                          </a:ln>
                                        </pic:spPr>
                                      </pic:pic>
                                    </a:graphicData>
                                  </a:graphic>
                                </wp:inline>
                              </w:drawing>
                            </w:r>
                          </w:p>
                        </w:tc>
                      </w:tr>
                      <w:tr w:rsidR="00933C82" w:rsidRPr="008674E7">
                        <w:trPr>
                          <w:trHeight w:hRule="exact" w:val="360"/>
                        </w:trPr>
                        <w:tc>
                          <w:tcPr>
                            <w:tcW w:w="1542" w:type="dxa"/>
                            <w:tcBorders>
                              <w:top w:val="single" w:sz="4" w:space="0" w:color="auto"/>
                              <w:left w:val="single" w:sz="12" w:space="0" w:color="000000"/>
                              <w:bottom w:val="single" w:sz="4" w:space="0" w:color="auto"/>
                            </w:tcBorders>
                            <w:vAlign w:val="center"/>
                          </w:tcPr>
                          <w:p w:rsidR="00933C82" w:rsidRPr="008674E7" w:rsidRDefault="00933C82" w:rsidP="0053353E">
                            <w:pPr>
                              <w:snapToGrid w:val="0"/>
                              <w:jc w:val="center"/>
                              <w:rPr>
                                <w:rFonts w:ascii="Arial Narrow" w:hAnsi="Arial Narrow" w:cs="Arial Narrow"/>
                                <w:b/>
                                <w:bCs/>
                                <w:i/>
                                <w:iCs/>
                                <w:sz w:val="18"/>
                                <w:szCs w:val="18"/>
                              </w:rPr>
                            </w:pPr>
                            <w:r w:rsidRPr="008674E7">
                              <w:rPr>
                                <w:rFonts w:ascii="Arial Narrow" w:hAnsi="Arial Narrow" w:cs="Arial Narrow"/>
                                <w:sz w:val="18"/>
                                <w:szCs w:val="18"/>
                              </w:rPr>
                              <w:t>Ing. P. Kunc</w:t>
                            </w:r>
                          </w:p>
                        </w:tc>
                        <w:tc>
                          <w:tcPr>
                            <w:tcW w:w="1542" w:type="dxa"/>
                            <w:tcBorders>
                              <w:top w:val="single" w:sz="4" w:space="0" w:color="auto"/>
                              <w:left w:val="single" w:sz="4" w:space="0" w:color="000000"/>
                              <w:bottom w:val="single" w:sz="4" w:space="0" w:color="auto"/>
                            </w:tcBorders>
                            <w:vAlign w:val="center"/>
                          </w:tcPr>
                          <w:p w:rsidR="00933C82" w:rsidRPr="008674E7" w:rsidRDefault="00933C82" w:rsidP="0053353E">
                            <w:pPr>
                              <w:snapToGrid w:val="0"/>
                              <w:jc w:val="center"/>
                              <w:rPr>
                                <w:rFonts w:ascii="Arial Narrow" w:hAnsi="Arial Narrow" w:cs="Arial Narrow"/>
                                <w:b/>
                                <w:bCs/>
                                <w:i/>
                                <w:iCs/>
                                <w:sz w:val="18"/>
                                <w:szCs w:val="18"/>
                              </w:rPr>
                            </w:pPr>
                          </w:p>
                        </w:tc>
                        <w:tc>
                          <w:tcPr>
                            <w:tcW w:w="1542" w:type="dxa"/>
                            <w:tcBorders>
                              <w:top w:val="single" w:sz="4" w:space="0" w:color="auto"/>
                              <w:left w:val="single" w:sz="4" w:space="0" w:color="000000"/>
                              <w:bottom w:val="single" w:sz="4" w:space="0" w:color="auto"/>
                            </w:tcBorders>
                            <w:shd w:val="clear" w:color="auto" w:fill="auto"/>
                            <w:vAlign w:val="center"/>
                          </w:tcPr>
                          <w:p w:rsidR="00933C82" w:rsidRPr="008674E7" w:rsidRDefault="00933C82" w:rsidP="002E2DFA">
                            <w:pPr>
                              <w:snapToGrid w:val="0"/>
                              <w:spacing w:before="80"/>
                              <w:ind w:left="-57" w:right="-57"/>
                              <w:jc w:val="center"/>
                              <w:rPr>
                                <w:rFonts w:ascii="Arial Narrow" w:hAnsi="Arial Narrow" w:cs="Arial Narrow"/>
                                <w:sz w:val="18"/>
                                <w:szCs w:val="18"/>
                              </w:rPr>
                            </w:pPr>
                            <w:r>
                              <w:rPr>
                                <w:rFonts w:ascii="Arial Narrow" w:hAnsi="Arial Narrow" w:cs="Arial Narrow"/>
                                <w:sz w:val="18"/>
                                <w:szCs w:val="18"/>
                              </w:rPr>
                              <w:t>Ing. P. Trávníček</w:t>
                            </w:r>
                          </w:p>
                        </w:tc>
                        <w:tc>
                          <w:tcPr>
                            <w:tcW w:w="1542" w:type="dxa"/>
                            <w:tcBorders>
                              <w:top w:val="single" w:sz="4" w:space="0" w:color="auto"/>
                              <w:left w:val="single" w:sz="4" w:space="0" w:color="000000"/>
                              <w:bottom w:val="single" w:sz="4" w:space="0" w:color="auto"/>
                              <w:right w:val="single" w:sz="4" w:space="0" w:color="auto"/>
                            </w:tcBorders>
                            <w:vAlign w:val="center"/>
                          </w:tcPr>
                          <w:p w:rsidR="00933C82" w:rsidRPr="00E35C83" w:rsidRDefault="00933C82" w:rsidP="002E2DFA">
                            <w:pPr>
                              <w:snapToGrid w:val="0"/>
                              <w:jc w:val="center"/>
                              <w:rPr>
                                <w:rFonts w:ascii="Arial Narrow" w:hAnsi="Arial Narrow" w:cs="Arial Narrow"/>
                                <w:sz w:val="18"/>
                                <w:szCs w:val="18"/>
                              </w:rPr>
                            </w:pPr>
                          </w:p>
                        </w:tc>
                        <w:tc>
                          <w:tcPr>
                            <w:tcW w:w="3280" w:type="dxa"/>
                            <w:gridSpan w:val="2"/>
                            <w:vMerge/>
                            <w:tcBorders>
                              <w:left w:val="single" w:sz="4" w:space="0" w:color="auto"/>
                              <w:right w:val="single" w:sz="12" w:space="0" w:color="000000"/>
                            </w:tcBorders>
                            <w:vAlign w:val="center"/>
                          </w:tcPr>
                          <w:p w:rsidR="00933C82" w:rsidRPr="008674E7" w:rsidRDefault="00933C82" w:rsidP="0053353E">
                            <w:pPr>
                              <w:rPr>
                                <w:rFonts w:ascii="Arial Narrow" w:hAnsi="Arial Narrow" w:cs="Arial Narrow"/>
                                <w:sz w:val="18"/>
                                <w:szCs w:val="18"/>
                              </w:rPr>
                            </w:pPr>
                          </w:p>
                        </w:tc>
                      </w:tr>
                      <w:tr w:rsidR="00933C82" w:rsidRPr="008674E7">
                        <w:trPr>
                          <w:trHeight w:hRule="exact" w:val="360"/>
                        </w:trPr>
                        <w:tc>
                          <w:tcPr>
                            <w:tcW w:w="1542" w:type="dxa"/>
                            <w:tcBorders>
                              <w:top w:val="single" w:sz="4" w:space="0" w:color="auto"/>
                              <w:left w:val="single" w:sz="12" w:space="0" w:color="000000"/>
                              <w:bottom w:val="single" w:sz="4" w:space="0" w:color="000000"/>
                            </w:tcBorders>
                            <w:vAlign w:val="center"/>
                          </w:tcPr>
                          <w:p w:rsidR="00933C82" w:rsidRPr="008674E7" w:rsidRDefault="00933C82"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933C82" w:rsidRPr="008674E7" w:rsidRDefault="00933C82" w:rsidP="0053353E">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shd w:val="clear" w:color="auto" w:fill="auto"/>
                          </w:tcPr>
                          <w:p w:rsidR="00933C82" w:rsidRPr="008674E7" w:rsidRDefault="00933C82" w:rsidP="002E2DFA">
                            <w:pPr>
                              <w:snapToGrid w:val="0"/>
                              <w:jc w:val="center"/>
                              <w:rPr>
                                <w:rFonts w:ascii="Arial Narrow" w:hAnsi="Arial Narrow" w:cs="Arial Narrow"/>
                                <w:sz w:val="18"/>
                                <w:szCs w:val="18"/>
                              </w:rPr>
                            </w:pPr>
                          </w:p>
                        </w:tc>
                        <w:tc>
                          <w:tcPr>
                            <w:tcW w:w="1542" w:type="dxa"/>
                            <w:tcBorders>
                              <w:top w:val="single" w:sz="4" w:space="0" w:color="auto"/>
                              <w:left w:val="single" w:sz="4" w:space="0" w:color="000000"/>
                              <w:bottom w:val="single" w:sz="4" w:space="0" w:color="000000"/>
                            </w:tcBorders>
                          </w:tcPr>
                          <w:p w:rsidR="00933C82" w:rsidRPr="008674E7" w:rsidRDefault="00933C82" w:rsidP="002E2DFA">
                            <w:pPr>
                              <w:snapToGrid w:val="0"/>
                              <w:jc w:val="center"/>
                              <w:rPr>
                                <w:rFonts w:ascii="Arial Narrow" w:hAnsi="Arial Narrow" w:cs="Arial Narrow"/>
                                <w:sz w:val="18"/>
                                <w:szCs w:val="18"/>
                              </w:rPr>
                            </w:pPr>
                          </w:p>
                        </w:tc>
                        <w:tc>
                          <w:tcPr>
                            <w:tcW w:w="3280" w:type="dxa"/>
                            <w:gridSpan w:val="2"/>
                            <w:vMerge/>
                            <w:tcBorders>
                              <w:left w:val="single" w:sz="4" w:space="0" w:color="000000"/>
                              <w:right w:val="single" w:sz="12" w:space="0" w:color="000000"/>
                            </w:tcBorders>
                            <w:vAlign w:val="center"/>
                          </w:tcPr>
                          <w:p w:rsidR="00933C82" w:rsidRPr="008674E7" w:rsidRDefault="00933C82" w:rsidP="0053353E">
                            <w:pPr>
                              <w:rPr>
                                <w:rFonts w:ascii="Arial Narrow" w:hAnsi="Arial Narrow" w:cs="Arial Narrow"/>
                                <w:sz w:val="18"/>
                                <w:szCs w:val="18"/>
                              </w:rPr>
                            </w:pPr>
                          </w:p>
                        </w:tc>
                      </w:tr>
                      <w:tr w:rsidR="00933C82" w:rsidRPr="008674E7">
                        <w:trPr>
                          <w:trHeight w:hRule="exact" w:val="360"/>
                        </w:trPr>
                        <w:tc>
                          <w:tcPr>
                            <w:tcW w:w="6168" w:type="dxa"/>
                            <w:gridSpan w:val="4"/>
                            <w:tcBorders>
                              <w:left w:val="single" w:sz="12" w:space="0" w:color="000000"/>
                              <w:bottom w:val="single" w:sz="4" w:space="0" w:color="000000"/>
                            </w:tcBorders>
                            <w:vAlign w:val="center"/>
                          </w:tcPr>
                          <w:p w:rsidR="00933C82" w:rsidRPr="00E35C83" w:rsidRDefault="00933C82" w:rsidP="00062B94">
                            <w:pPr>
                              <w:snapToGrid w:val="0"/>
                              <w:rPr>
                                <w:rFonts w:ascii="Arial Narrow" w:hAnsi="Arial Narrow" w:cs="Arial Narrow"/>
                                <w:b/>
                                <w:bCs/>
                                <w:sz w:val="18"/>
                                <w:szCs w:val="18"/>
                              </w:rPr>
                            </w:pPr>
                            <w:r w:rsidRPr="008674E7">
                              <w:rPr>
                                <w:rFonts w:ascii="Arial Narrow" w:hAnsi="Arial Narrow" w:cs="Arial Narrow"/>
                                <w:sz w:val="18"/>
                                <w:szCs w:val="18"/>
                              </w:rPr>
                              <w:t xml:space="preserve">k.ú.: </w:t>
                            </w:r>
                            <w:r w:rsidRPr="00F05258">
                              <w:rPr>
                                <w:rFonts w:ascii="Arial Narrow" w:hAnsi="Arial Narrow" w:cs="Arial Narrow"/>
                                <w:b/>
                                <w:bCs/>
                                <w:sz w:val="18"/>
                                <w:szCs w:val="18"/>
                              </w:rPr>
                              <w:t>Dlouhá Loučka</w:t>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Pr>
                                <w:rFonts w:ascii="Arial Narrow" w:hAnsi="Arial Narrow" w:cs="Arial Narrow"/>
                                <w:b/>
                                <w:bCs/>
                                <w:sz w:val="18"/>
                                <w:szCs w:val="18"/>
                              </w:rPr>
                              <w:tab/>
                            </w:r>
                            <w:r w:rsidRPr="008674E7">
                              <w:rPr>
                                <w:rFonts w:ascii="Arial Narrow" w:hAnsi="Arial Narrow" w:cs="Arial Narrow"/>
                                <w:sz w:val="18"/>
                                <w:szCs w:val="18"/>
                              </w:rPr>
                              <w:t xml:space="preserve">Obec: </w:t>
                            </w:r>
                            <w:r w:rsidRPr="00F05258">
                              <w:rPr>
                                <w:rFonts w:ascii="Arial Narrow" w:hAnsi="Arial Narrow" w:cs="Arial Narrow"/>
                                <w:b/>
                                <w:bCs/>
                                <w:sz w:val="18"/>
                                <w:szCs w:val="18"/>
                              </w:rPr>
                              <w:t>Dlouhá Loučka</w:t>
                            </w:r>
                          </w:p>
                        </w:tc>
                        <w:tc>
                          <w:tcPr>
                            <w:tcW w:w="3280" w:type="dxa"/>
                            <w:gridSpan w:val="2"/>
                            <w:vMerge/>
                            <w:tcBorders>
                              <w:left w:val="single" w:sz="4" w:space="0" w:color="000000"/>
                              <w:bottom w:val="single" w:sz="4" w:space="0" w:color="000000"/>
                              <w:right w:val="single" w:sz="12" w:space="0" w:color="000000"/>
                            </w:tcBorders>
                            <w:vAlign w:val="center"/>
                          </w:tcPr>
                          <w:p w:rsidR="00933C82" w:rsidRPr="008674E7" w:rsidRDefault="00933C82">
                            <w:pPr>
                              <w:rPr>
                                <w:rFonts w:ascii="Arial Narrow" w:hAnsi="Arial Narrow" w:cs="Arial Narrow"/>
                                <w:sz w:val="18"/>
                                <w:szCs w:val="18"/>
                              </w:rPr>
                            </w:pPr>
                          </w:p>
                        </w:tc>
                      </w:tr>
                      <w:tr w:rsidR="00933C82" w:rsidRPr="008674E7">
                        <w:trPr>
                          <w:trHeight w:hRule="exact" w:val="360"/>
                        </w:trPr>
                        <w:tc>
                          <w:tcPr>
                            <w:tcW w:w="6168" w:type="dxa"/>
                            <w:gridSpan w:val="4"/>
                            <w:tcBorders>
                              <w:left w:val="single" w:sz="12" w:space="0" w:color="000000"/>
                              <w:bottom w:val="single" w:sz="4" w:space="0" w:color="000000"/>
                            </w:tcBorders>
                            <w:vAlign w:val="center"/>
                          </w:tcPr>
                          <w:p w:rsidR="00933C82" w:rsidRPr="00E35C83" w:rsidRDefault="00933C82" w:rsidP="00062B94">
                            <w:pPr>
                              <w:snapToGrid w:val="0"/>
                              <w:rPr>
                                <w:rFonts w:ascii="Arial Narrow" w:hAnsi="Arial Narrow" w:cs="Arial Narrow"/>
                                <w:b/>
                                <w:bCs/>
                                <w:sz w:val="18"/>
                                <w:szCs w:val="18"/>
                              </w:rPr>
                            </w:pPr>
                            <w:r>
                              <w:rPr>
                                <w:rFonts w:ascii="Arial Narrow" w:hAnsi="Arial Narrow" w:cs="Arial Narrow"/>
                                <w:sz w:val="18"/>
                                <w:szCs w:val="18"/>
                              </w:rPr>
                              <w:t>Objednatel</w:t>
                            </w:r>
                            <w:r w:rsidRPr="008674E7">
                              <w:rPr>
                                <w:rFonts w:ascii="Arial Narrow" w:hAnsi="Arial Narrow" w:cs="Arial Narrow"/>
                                <w:sz w:val="18"/>
                                <w:szCs w:val="18"/>
                              </w:rPr>
                              <w:t xml:space="preserve">: </w:t>
                            </w:r>
                            <w:r w:rsidRPr="008674E7">
                              <w:rPr>
                                <w:rFonts w:ascii="Arial Narrow" w:hAnsi="Arial Narrow" w:cs="Arial Narrow"/>
                                <w:sz w:val="18"/>
                                <w:szCs w:val="18"/>
                              </w:rPr>
                              <w:tab/>
                            </w:r>
                            <w:r w:rsidRPr="00F05258">
                              <w:rPr>
                                <w:rFonts w:ascii="Arial Narrow" w:hAnsi="Arial Narrow" w:cs="Arial Narrow"/>
                                <w:b/>
                                <w:bCs/>
                                <w:sz w:val="18"/>
                                <w:szCs w:val="18"/>
                              </w:rPr>
                              <w:t>SPÚ-KrPÚ pro Pardubický kraj, Pobočka Svitavy</w:t>
                            </w:r>
                            <w:r w:rsidRPr="0002352E">
                              <w:rPr>
                                <w:rFonts w:ascii="Arial Narrow" w:hAnsi="Arial Narrow" w:cs="Arial Narrow"/>
                                <w:b/>
                                <w:bCs/>
                                <w:sz w:val="18"/>
                                <w:szCs w:val="18"/>
                              </w:rPr>
                              <w:t>, IČ: 01312774</w:t>
                            </w:r>
                          </w:p>
                        </w:tc>
                        <w:tc>
                          <w:tcPr>
                            <w:tcW w:w="1701" w:type="dxa"/>
                            <w:tcBorders>
                              <w:top w:val="single" w:sz="4" w:space="0" w:color="000000"/>
                              <w:left w:val="single" w:sz="4" w:space="0" w:color="000000"/>
                              <w:bottom w:val="single" w:sz="4" w:space="0" w:color="000000"/>
                              <w:right w:val="single" w:sz="4" w:space="0" w:color="000000"/>
                            </w:tcBorders>
                            <w:vAlign w:val="center"/>
                          </w:tcPr>
                          <w:p w:rsidR="00933C82" w:rsidRPr="008674E7" w:rsidRDefault="00933C82" w:rsidP="002E2DFA">
                            <w:pPr>
                              <w:snapToGrid w:val="0"/>
                              <w:rPr>
                                <w:rFonts w:ascii="Arial Narrow" w:hAnsi="Arial Narrow" w:cs="Arial Narrow"/>
                                <w:sz w:val="18"/>
                                <w:szCs w:val="18"/>
                              </w:rPr>
                            </w:pPr>
                            <w:r w:rsidRPr="008674E7">
                              <w:rPr>
                                <w:rFonts w:ascii="Arial Narrow" w:hAnsi="Arial Narrow" w:cs="Arial Narrow"/>
                                <w:sz w:val="18"/>
                                <w:szCs w:val="18"/>
                              </w:rPr>
                              <w:t>Stupeň:</w:t>
                            </w:r>
                          </w:p>
                        </w:tc>
                        <w:tc>
                          <w:tcPr>
                            <w:tcW w:w="1579" w:type="dxa"/>
                            <w:tcBorders>
                              <w:top w:val="single" w:sz="4" w:space="0" w:color="000000"/>
                              <w:left w:val="single" w:sz="4" w:space="0" w:color="000000"/>
                              <w:bottom w:val="single" w:sz="4" w:space="0" w:color="000000"/>
                              <w:right w:val="single" w:sz="12" w:space="0" w:color="000000"/>
                            </w:tcBorders>
                            <w:vAlign w:val="center"/>
                          </w:tcPr>
                          <w:p w:rsidR="00933C82" w:rsidRPr="008674E7" w:rsidRDefault="00933C82" w:rsidP="00062B94">
                            <w:pPr>
                              <w:snapToGrid w:val="0"/>
                              <w:spacing w:before="80"/>
                              <w:rPr>
                                <w:rFonts w:ascii="Arial Narrow" w:hAnsi="Arial Narrow" w:cs="Arial Narrow"/>
                                <w:sz w:val="18"/>
                                <w:szCs w:val="18"/>
                              </w:rPr>
                            </w:pPr>
                            <w:r>
                              <w:rPr>
                                <w:rFonts w:ascii="Arial Narrow" w:hAnsi="Arial Narrow" w:cs="Arial Narrow"/>
                                <w:sz w:val="18"/>
                                <w:szCs w:val="18"/>
                              </w:rPr>
                              <w:t>DSP+DPS</w:t>
                            </w:r>
                          </w:p>
                        </w:tc>
                      </w:tr>
                      <w:tr w:rsidR="00933C82" w:rsidRPr="008674E7">
                        <w:trPr>
                          <w:trHeight w:hRule="exact" w:val="360"/>
                        </w:trPr>
                        <w:tc>
                          <w:tcPr>
                            <w:tcW w:w="6168" w:type="dxa"/>
                            <w:gridSpan w:val="4"/>
                            <w:tcBorders>
                              <w:left w:val="single" w:sz="12" w:space="0" w:color="000000"/>
                            </w:tcBorders>
                            <w:vAlign w:val="center"/>
                          </w:tcPr>
                          <w:p w:rsidR="00933C82" w:rsidRPr="008674E7" w:rsidRDefault="00933C82" w:rsidP="00A8437A">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Akce:  </w:t>
                            </w:r>
                          </w:p>
                        </w:tc>
                        <w:tc>
                          <w:tcPr>
                            <w:tcW w:w="1701" w:type="dxa"/>
                            <w:tcBorders>
                              <w:left w:val="single" w:sz="4" w:space="0" w:color="000000"/>
                            </w:tcBorders>
                            <w:vAlign w:val="center"/>
                          </w:tcPr>
                          <w:p w:rsidR="00933C82" w:rsidRPr="008674E7" w:rsidRDefault="00933C82" w:rsidP="002E2DFA">
                            <w:pPr>
                              <w:snapToGrid w:val="0"/>
                              <w:rPr>
                                <w:rFonts w:ascii="Arial Narrow" w:hAnsi="Arial Narrow" w:cs="Arial Narrow"/>
                                <w:sz w:val="18"/>
                                <w:szCs w:val="18"/>
                              </w:rPr>
                            </w:pPr>
                            <w:r w:rsidRPr="008674E7">
                              <w:rPr>
                                <w:rFonts w:ascii="Arial Narrow" w:hAnsi="Arial Narrow" w:cs="Arial Narrow"/>
                                <w:sz w:val="18"/>
                                <w:szCs w:val="18"/>
                              </w:rPr>
                              <w:t>Č. zakázky:</w:t>
                            </w:r>
                          </w:p>
                        </w:tc>
                        <w:tc>
                          <w:tcPr>
                            <w:tcW w:w="1579" w:type="dxa"/>
                            <w:tcBorders>
                              <w:left w:val="single" w:sz="4" w:space="0" w:color="000000"/>
                              <w:right w:val="single" w:sz="12" w:space="0" w:color="000000"/>
                            </w:tcBorders>
                            <w:vAlign w:val="center"/>
                          </w:tcPr>
                          <w:p w:rsidR="00933C82" w:rsidRPr="008674E7" w:rsidRDefault="00933C82" w:rsidP="00062B94">
                            <w:pPr>
                              <w:snapToGrid w:val="0"/>
                              <w:rPr>
                                <w:rFonts w:ascii="Arial Narrow" w:hAnsi="Arial Narrow" w:cs="Arial Narrow"/>
                                <w:sz w:val="18"/>
                                <w:szCs w:val="18"/>
                              </w:rPr>
                            </w:pPr>
                            <w:r w:rsidRPr="00F05258">
                              <w:rPr>
                                <w:rFonts w:ascii="Arial Narrow" w:hAnsi="Arial Narrow" w:cs="Arial Narrow"/>
                                <w:sz w:val="18"/>
                                <w:szCs w:val="18"/>
                              </w:rPr>
                              <w:t>213/2016</w:t>
                            </w:r>
                          </w:p>
                        </w:tc>
                      </w:tr>
                      <w:tr w:rsidR="00933C82" w:rsidRPr="008674E7">
                        <w:trPr>
                          <w:trHeight w:hRule="exact" w:val="360"/>
                        </w:trPr>
                        <w:tc>
                          <w:tcPr>
                            <w:tcW w:w="6168" w:type="dxa"/>
                            <w:gridSpan w:val="4"/>
                            <w:tcBorders>
                              <w:left w:val="single" w:sz="12" w:space="0" w:color="000000"/>
                            </w:tcBorders>
                          </w:tcPr>
                          <w:p w:rsidR="00933C82" w:rsidRPr="009449D2" w:rsidRDefault="00933C82" w:rsidP="00062B94">
                            <w:pPr>
                              <w:pStyle w:val="Nadpis1"/>
                              <w:tabs>
                                <w:tab w:val="left" w:pos="0"/>
                              </w:tabs>
                              <w:snapToGrid w:val="0"/>
                              <w:spacing w:before="0"/>
                              <w:jc w:val="center"/>
                              <w:rPr>
                                <w:spacing w:val="-2"/>
                              </w:rPr>
                            </w:pPr>
                            <w:r w:rsidRPr="005A62A4">
                              <w:rPr>
                                <w:rFonts w:ascii="Arial Narrow" w:hAnsi="Arial Narrow" w:cs="Arial Narrow"/>
                                <w:i w:val="0"/>
                                <w:iCs w:val="0"/>
                                <w:sz w:val="28"/>
                                <w:szCs w:val="28"/>
                              </w:rPr>
                              <w:t>Poldr P 7-1</w:t>
                            </w:r>
                          </w:p>
                        </w:tc>
                        <w:tc>
                          <w:tcPr>
                            <w:tcW w:w="1701" w:type="dxa"/>
                            <w:tcBorders>
                              <w:top w:val="single" w:sz="4" w:space="0" w:color="000000"/>
                              <w:left w:val="single" w:sz="4" w:space="0" w:color="000000"/>
                            </w:tcBorders>
                            <w:vAlign w:val="center"/>
                          </w:tcPr>
                          <w:p w:rsidR="00933C82" w:rsidRPr="008674E7" w:rsidRDefault="00933C82" w:rsidP="002E2DFA">
                            <w:pPr>
                              <w:snapToGrid w:val="0"/>
                              <w:rPr>
                                <w:rFonts w:ascii="Arial Narrow" w:hAnsi="Arial Narrow" w:cs="Arial Narrow"/>
                                <w:sz w:val="18"/>
                                <w:szCs w:val="18"/>
                              </w:rPr>
                            </w:pPr>
                            <w:r w:rsidRPr="008674E7">
                              <w:rPr>
                                <w:rFonts w:ascii="Arial Narrow" w:hAnsi="Arial Narrow" w:cs="Arial Narrow"/>
                                <w:sz w:val="18"/>
                                <w:szCs w:val="18"/>
                              </w:rPr>
                              <w:t>Datum</w:t>
                            </w:r>
                            <w:r>
                              <w:rPr>
                                <w:rFonts w:ascii="Arial Narrow" w:hAnsi="Arial Narrow" w:cs="Arial Narrow"/>
                                <w:sz w:val="18"/>
                                <w:szCs w:val="18"/>
                              </w:rPr>
                              <w:t>:</w:t>
                            </w:r>
                          </w:p>
                        </w:tc>
                        <w:tc>
                          <w:tcPr>
                            <w:tcW w:w="1579" w:type="dxa"/>
                            <w:tcBorders>
                              <w:top w:val="single" w:sz="4" w:space="0" w:color="000000"/>
                              <w:left w:val="single" w:sz="4" w:space="0" w:color="000000"/>
                              <w:right w:val="single" w:sz="12" w:space="0" w:color="000000"/>
                            </w:tcBorders>
                            <w:vAlign w:val="center"/>
                          </w:tcPr>
                          <w:p w:rsidR="00933C82" w:rsidRPr="008674E7" w:rsidRDefault="00933C82" w:rsidP="00062B94">
                            <w:pPr>
                              <w:snapToGrid w:val="0"/>
                              <w:spacing w:before="80"/>
                              <w:rPr>
                                <w:rFonts w:ascii="Arial Narrow" w:hAnsi="Arial Narrow" w:cs="Arial Narrow"/>
                                <w:sz w:val="18"/>
                                <w:szCs w:val="18"/>
                              </w:rPr>
                            </w:pPr>
                            <w:r w:rsidRPr="00F05258">
                              <w:rPr>
                                <w:rFonts w:ascii="Arial Narrow" w:hAnsi="Arial Narrow" w:cs="Arial Narrow"/>
                                <w:sz w:val="18"/>
                                <w:szCs w:val="18"/>
                              </w:rPr>
                              <w:t>XI/2016</w:t>
                            </w:r>
                          </w:p>
                        </w:tc>
                      </w:tr>
                      <w:tr w:rsidR="00933C82" w:rsidRPr="008674E7">
                        <w:trPr>
                          <w:trHeight w:hRule="exact" w:val="360"/>
                        </w:trPr>
                        <w:tc>
                          <w:tcPr>
                            <w:tcW w:w="6168" w:type="dxa"/>
                            <w:gridSpan w:val="4"/>
                            <w:tcBorders>
                              <w:left w:val="single" w:sz="12" w:space="0" w:color="000000"/>
                            </w:tcBorders>
                            <w:vAlign w:val="center"/>
                          </w:tcPr>
                          <w:p w:rsidR="00933C82" w:rsidRPr="0002352E" w:rsidRDefault="00933C82" w:rsidP="00A8437A">
                            <w:pPr>
                              <w:pStyle w:val="Nadpis1"/>
                              <w:tabs>
                                <w:tab w:val="left" w:pos="0"/>
                              </w:tabs>
                              <w:snapToGrid w:val="0"/>
                              <w:spacing w:before="0"/>
                              <w:jc w:val="center"/>
                              <w:rPr>
                                <w:rFonts w:ascii="Arial Narrow" w:hAnsi="Arial Narrow" w:cs="Arial Narrow"/>
                                <w:i w:val="0"/>
                                <w:iCs w:val="0"/>
                                <w:sz w:val="28"/>
                                <w:szCs w:val="28"/>
                              </w:rPr>
                            </w:pPr>
                          </w:p>
                        </w:tc>
                        <w:tc>
                          <w:tcPr>
                            <w:tcW w:w="1701" w:type="dxa"/>
                            <w:tcBorders>
                              <w:top w:val="single" w:sz="4" w:space="0" w:color="000000"/>
                              <w:left w:val="single" w:sz="4" w:space="0" w:color="000000"/>
                              <w:bottom w:val="single" w:sz="4" w:space="0" w:color="000000"/>
                            </w:tcBorders>
                            <w:vAlign w:val="center"/>
                          </w:tcPr>
                          <w:p w:rsidR="00933C82" w:rsidRPr="008674E7" w:rsidRDefault="00933C82" w:rsidP="002E2DFA">
                            <w:pPr>
                              <w:snapToGrid w:val="0"/>
                              <w:rPr>
                                <w:rFonts w:ascii="Arial Narrow" w:hAnsi="Arial Narrow" w:cs="Arial Narrow"/>
                                <w:sz w:val="18"/>
                                <w:szCs w:val="18"/>
                              </w:rPr>
                            </w:pPr>
                            <w:r>
                              <w:rPr>
                                <w:rFonts w:ascii="Arial Narrow" w:hAnsi="Arial Narrow" w:cs="Arial Narrow"/>
                                <w:sz w:val="18"/>
                                <w:szCs w:val="18"/>
                              </w:rPr>
                              <w:t>Měřítko:</w:t>
                            </w:r>
                          </w:p>
                        </w:tc>
                        <w:tc>
                          <w:tcPr>
                            <w:tcW w:w="1579" w:type="dxa"/>
                            <w:tcBorders>
                              <w:top w:val="single" w:sz="4" w:space="0" w:color="000000"/>
                              <w:left w:val="single" w:sz="4" w:space="0" w:color="000000"/>
                              <w:bottom w:val="single" w:sz="4" w:space="0" w:color="000000"/>
                              <w:right w:val="single" w:sz="12" w:space="0" w:color="000000"/>
                            </w:tcBorders>
                            <w:vAlign w:val="center"/>
                          </w:tcPr>
                          <w:p w:rsidR="00933C82" w:rsidRPr="008674E7" w:rsidRDefault="00933C82" w:rsidP="00062B94">
                            <w:pPr>
                              <w:snapToGrid w:val="0"/>
                              <w:spacing w:before="80"/>
                              <w:rPr>
                                <w:rFonts w:ascii="Arial Narrow" w:hAnsi="Arial Narrow" w:cs="Arial Narrow"/>
                                <w:sz w:val="18"/>
                                <w:szCs w:val="18"/>
                              </w:rPr>
                            </w:pPr>
                            <w:r>
                              <w:rPr>
                                <w:rFonts w:ascii="Arial Narrow" w:hAnsi="Arial Narrow" w:cs="Arial Narrow"/>
                                <w:sz w:val="18"/>
                                <w:szCs w:val="18"/>
                              </w:rPr>
                              <w:t>--</w:t>
                            </w:r>
                          </w:p>
                        </w:tc>
                      </w:tr>
                      <w:tr w:rsidR="00933C82" w:rsidRPr="008674E7">
                        <w:trPr>
                          <w:trHeight w:hRule="exact" w:val="330"/>
                        </w:trPr>
                        <w:tc>
                          <w:tcPr>
                            <w:tcW w:w="6168" w:type="dxa"/>
                            <w:gridSpan w:val="4"/>
                            <w:tcBorders>
                              <w:left w:val="single" w:sz="12" w:space="0" w:color="000000"/>
                            </w:tcBorders>
                            <w:vAlign w:val="center"/>
                          </w:tcPr>
                          <w:p w:rsidR="00933C82" w:rsidRPr="00633645" w:rsidRDefault="00933C82" w:rsidP="00A8437A">
                            <w:pPr>
                              <w:pStyle w:val="Nadpis1"/>
                              <w:tabs>
                                <w:tab w:val="left" w:pos="0"/>
                              </w:tabs>
                              <w:snapToGrid w:val="0"/>
                              <w:spacing w:before="0"/>
                              <w:jc w:val="center"/>
                              <w:rPr>
                                <w:rFonts w:ascii="Arial Narrow" w:hAnsi="Arial Narrow" w:cs="Arial Narrow"/>
                                <w:sz w:val="28"/>
                                <w:szCs w:val="28"/>
                              </w:rPr>
                            </w:pPr>
                          </w:p>
                        </w:tc>
                        <w:tc>
                          <w:tcPr>
                            <w:tcW w:w="1701" w:type="dxa"/>
                            <w:tcBorders>
                              <w:left w:val="single" w:sz="4" w:space="0" w:color="000000"/>
                            </w:tcBorders>
                            <w:vAlign w:val="center"/>
                          </w:tcPr>
                          <w:p w:rsidR="00933C82" w:rsidRPr="008674E7" w:rsidRDefault="00933C82" w:rsidP="002E2DFA">
                            <w:pPr>
                              <w:snapToGrid w:val="0"/>
                              <w:rPr>
                                <w:rFonts w:ascii="Arial Narrow" w:hAnsi="Arial Narrow" w:cs="Arial Narrow"/>
                                <w:sz w:val="18"/>
                                <w:szCs w:val="18"/>
                              </w:rPr>
                            </w:pPr>
                            <w:r w:rsidRPr="008674E7">
                              <w:rPr>
                                <w:rFonts w:ascii="Arial Narrow" w:hAnsi="Arial Narrow" w:cs="Arial Narrow"/>
                                <w:sz w:val="18"/>
                                <w:szCs w:val="18"/>
                              </w:rPr>
                              <w:t xml:space="preserve">Formát: </w:t>
                            </w:r>
                          </w:p>
                        </w:tc>
                        <w:tc>
                          <w:tcPr>
                            <w:tcW w:w="1579" w:type="dxa"/>
                            <w:tcBorders>
                              <w:left w:val="single" w:sz="4" w:space="0" w:color="000000"/>
                              <w:right w:val="single" w:sz="12" w:space="0" w:color="000000"/>
                            </w:tcBorders>
                            <w:vAlign w:val="center"/>
                          </w:tcPr>
                          <w:p w:rsidR="00933C82" w:rsidRPr="008674E7" w:rsidRDefault="00933C82" w:rsidP="00062B94">
                            <w:pPr>
                              <w:snapToGrid w:val="0"/>
                              <w:spacing w:before="80"/>
                              <w:rPr>
                                <w:rFonts w:ascii="Arial Narrow" w:hAnsi="Arial Narrow" w:cs="Arial Narrow"/>
                                <w:sz w:val="18"/>
                                <w:szCs w:val="18"/>
                              </w:rPr>
                            </w:pPr>
                            <w:r w:rsidRPr="008674E7">
                              <w:rPr>
                                <w:rFonts w:ascii="Arial Narrow" w:hAnsi="Arial Narrow" w:cs="Arial Narrow"/>
                                <w:sz w:val="18"/>
                                <w:szCs w:val="18"/>
                              </w:rPr>
                              <w:t>A4</w:t>
                            </w:r>
                          </w:p>
                        </w:tc>
                      </w:tr>
                      <w:tr w:rsidR="00933C82" w:rsidRPr="008674E7">
                        <w:trPr>
                          <w:trHeight w:hRule="exact" w:val="360"/>
                        </w:trPr>
                        <w:tc>
                          <w:tcPr>
                            <w:tcW w:w="6168" w:type="dxa"/>
                            <w:gridSpan w:val="4"/>
                            <w:tcBorders>
                              <w:top w:val="single" w:sz="4" w:space="0" w:color="000000"/>
                              <w:left w:val="single" w:sz="12" w:space="0" w:color="000000"/>
                            </w:tcBorders>
                            <w:vAlign w:val="center"/>
                          </w:tcPr>
                          <w:p w:rsidR="00933C82" w:rsidRPr="008674E7" w:rsidRDefault="00933C82">
                            <w:pPr>
                              <w:pStyle w:val="Nadpis1"/>
                              <w:numPr>
                                <w:ilvl w:val="0"/>
                                <w:numId w:val="0"/>
                              </w:numPr>
                              <w:snapToGrid w:val="0"/>
                              <w:jc w:val="left"/>
                              <w:rPr>
                                <w:rFonts w:ascii="Arial Narrow" w:hAnsi="Arial Narrow" w:cs="Arial Narrow"/>
                                <w:i w:val="0"/>
                                <w:iCs w:val="0"/>
                                <w:sz w:val="18"/>
                                <w:szCs w:val="18"/>
                              </w:rPr>
                            </w:pPr>
                            <w:r>
                              <w:rPr>
                                <w:rFonts w:ascii="Arial Narrow" w:hAnsi="Arial Narrow" w:cs="Arial Narrow"/>
                                <w:b w:val="0"/>
                                <w:bCs w:val="0"/>
                                <w:i w:val="0"/>
                                <w:iCs w:val="0"/>
                                <w:sz w:val="18"/>
                                <w:szCs w:val="18"/>
                              </w:rPr>
                              <w:t xml:space="preserve">Obsah:  </w:t>
                            </w:r>
                          </w:p>
                        </w:tc>
                        <w:tc>
                          <w:tcPr>
                            <w:tcW w:w="1701" w:type="dxa"/>
                            <w:tcBorders>
                              <w:top w:val="single" w:sz="4" w:space="0" w:color="000000"/>
                              <w:left w:val="single" w:sz="4" w:space="0" w:color="000000"/>
                              <w:bottom w:val="single" w:sz="4" w:space="0" w:color="000000"/>
                            </w:tcBorders>
                            <w:vAlign w:val="center"/>
                          </w:tcPr>
                          <w:p w:rsidR="00933C82" w:rsidRPr="008674E7" w:rsidRDefault="00933C82" w:rsidP="00C20C4D">
                            <w:pPr>
                              <w:snapToGrid w:val="0"/>
                              <w:rPr>
                                <w:rFonts w:ascii="Arial Narrow" w:hAnsi="Arial Narrow" w:cs="Arial Narrow"/>
                                <w:sz w:val="18"/>
                                <w:szCs w:val="18"/>
                              </w:rPr>
                            </w:pPr>
                            <w:r>
                              <w:rPr>
                                <w:rFonts w:ascii="Arial Narrow" w:hAnsi="Arial Narrow" w:cs="Arial Narrow"/>
                                <w:sz w:val="18"/>
                                <w:szCs w:val="18"/>
                              </w:rPr>
                              <w:t>Souřadnicový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933C82" w:rsidRPr="008674E7" w:rsidRDefault="00933C82" w:rsidP="00AB6336">
                            <w:pPr>
                              <w:snapToGrid w:val="0"/>
                              <w:rPr>
                                <w:rFonts w:ascii="Arial Narrow" w:hAnsi="Arial Narrow" w:cs="Arial Narrow"/>
                                <w:sz w:val="18"/>
                                <w:szCs w:val="18"/>
                              </w:rPr>
                            </w:pPr>
                            <w:r>
                              <w:rPr>
                                <w:rFonts w:ascii="Arial Narrow" w:hAnsi="Arial Narrow" w:cs="Arial Narrow"/>
                                <w:sz w:val="18"/>
                                <w:szCs w:val="18"/>
                              </w:rPr>
                              <w:t>S-JTSK</w:t>
                            </w:r>
                          </w:p>
                        </w:tc>
                      </w:tr>
                      <w:tr w:rsidR="00933C82" w:rsidRPr="008674E7">
                        <w:trPr>
                          <w:trHeight w:hRule="exact" w:val="357"/>
                        </w:trPr>
                        <w:tc>
                          <w:tcPr>
                            <w:tcW w:w="6168" w:type="dxa"/>
                            <w:gridSpan w:val="4"/>
                            <w:tcBorders>
                              <w:left w:val="single" w:sz="12" w:space="0" w:color="000000"/>
                            </w:tcBorders>
                            <w:vAlign w:val="center"/>
                          </w:tcPr>
                          <w:p w:rsidR="00933C82" w:rsidRPr="00633645" w:rsidRDefault="00933C82" w:rsidP="0089211C">
                            <w:pPr>
                              <w:snapToGrid w:val="0"/>
                              <w:rPr>
                                <w:rFonts w:ascii="Arial Narrow" w:hAnsi="Arial Narrow" w:cs="Arial Narrow"/>
                              </w:rPr>
                            </w:pPr>
                            <w:r w:rsidRPr="00633645">
                              <w:rPr>
                                <w:rFonts w:ascii="Arial Narrow" w:hAnsi="Arial Narrow" w:cs="Arial Narrow"/>
                                <w:b/>
                                <w:bCs/>
                              </w:rPr>
                              <w:t xml:space="preserve">              </w:t>
                            </w:r>
                            <w:r>
                              <w:rPr>
                                <w:rFonts w:ascii="Arial Narrow" w:hAnsi="Arial Narrow" w:cs="Arial Narrow"/>
                                <w:b/>
                                <w:bCs/>
                              </w:rPr>
                              <w:tab/>
                              <w:t>Technická zpráva</w:t>
                            </w:r>
                            <w:r w:rsidRPr="00633645">
                              <w:rPr>
                                <w:rFonts w:ascii="Arial Narrow" w:hAnsi="Arial Narrow" w:cs="Arial Narrow"/>
                              </w:rPr>
                              <w:t xml:space="preserve">  </w:t>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4" w:space="0" w:color="000000"/>
                            </w:tcBorders>
                            <w:vAlign w:val="center"/>
                          </w:tcPr>
                          <w:p w:rsidR="00933C82" w:rsidRPr="008674E7" w:rsidRDefault="00933C82" w:rsidP="00C20C4D">
                            <w:pPr>
                              <w:snapToGrid w:val="0"/>
                              <w:rPr>
                                <w:rFonts w:ascii="Arial Narrow" w:hAnsi="Arial Narrow" w:cs="Arial Narrow"/>
                                <w:sz w:val="18"/>
                                <w:szCs w:val="18"/>
                              </w:rPr>
                            </w:pPr>
                            <w:r>
                              <w:rPr>
                                <w:rFonts w:ascii="Arial Narrow" w:hAnsi="Arial Narrow" w:cs="Arial Narrow"/>
                                <w:sz w:val="18"/>
                                <w:szCs w:val="18"/>
                              </w:rPr>
                              <w:t>Výškový systém:</w:t>
                            </w:r>
                          </w:p>
                        </w:tc>
                        <w:tc>
                          <w:tcPr>
                            <w:tcW w:w="1579" w:type="dxa"/>
                            <w:tcBorders>
                              <w:top w:val="single" w:sz="4" w:space="0" w:color="000000"/>
                              <w:left w:val="single" w:sz="4" w:space="0" w:color="000000"/>
                              <w:bottom w:val="single" w:sz="4" w:space="0" w:color="000000"/>
                              <w:right w:val="single" w:sz="12" w:space="0" w:color="000000"/>
                            </w:tcBorders>
                            <w:vAlign w:val="center"/>
                          </w:tcPr>
                          <w:p w:rsidR="00933C82" w:rsidRPr="00AB6336" w:rsidRDefault="00933C82" w:rsidP="00AB6336">
                            <w:pPr>
                              <w:snapToGrid w:val="0"/>
                              <w:rPr>
                                <w:rFonts w:ascii="Arial Narrow" w:hAnsi="Arial Narrow" w:cs="Arial Narrow"/>
                                <w:sz w:val="18"/>
                                <w:szCs w:val="18"/>
                              </w:rPr>
                            </w:pPr>
                            <w:r w:rsidRPr="00AB6336">
                              <w:rPr>
                                <w:rFonts w:ascii="Arial Narrow" w:hAnsi="Arial Narrow" w:cs="Arial Narrow"/>
                                <w:sz w:val="18"/>
                                <w:szCs w:val="18"/>
                              </w:rPr>
                              <w:t>BPV</w:t>
                            </w:r>
                          </w:p>
                        </w:tc>
                      </w:tr>
                      <w:tr w:rsidR="00933C82" w:rsidRPr="008674E7">
                        <w:trPr>
                          <w:trHeight w:hRule="exact" w:val="709"/>
                        </w:trPr>
                        <w:tc>
                          <w:tcPr>
                            <w:tcW w:w="6168" w:type="dxa"/>
                            <w:gridSpan w:val="4"/>
                            <w:tcBorders>
                              <w:left w:val="single" w:sz="12" w:space="0" w:color="000000"/>
                              <w:bottom w:val="single" w:sz="12" w:space="0" w:color="000000"/>
                            </w:tcBorders>
                          </w:tcPr>
                          <w:p w:rsidR="00933C82" w:rsidRPr="00633645" w:rsidRDefault="00933C82">
                            <w:pPr>
                              <w:snapToGrid w:val="0"/>
                              <w:rPr>
                                <w:rFonts w:ascii="Arial Narrow" w:hAnsi="Arial Narrow" w:cs="Arial Narrow"/>
                              </w:rPr>
                            </w:pPr>
                            <w:r w:rsidRPr="00633645">
                              <w:rPr>
                                <w:rFonts w:ascii="Arial Narrow" w:hAnsi="Arial Narrow" w:cs="Arial Narrow"/>
                              </w:rPr>
                              <w:tab/>
                            </w:r>
                            <w:r w:rsidRPr="00633645">
                              <w:rPr>
                                <w:rFonts w:ascii="Arial Narrow" w:hAnsi="Arial Narrow" w:cs="Arial Narrow"/>
                              </w:rPr>
                              <w:tab/>
                            </w:r>
                            <w:r w:rsidRPr="00633645">
                              <w:rPr>
                                <w:rFonts w:ascii="Arial Narrow" w:hAnsi="Arial Narrow" w:cs="Arial Narrow"/>
                              </w:rPr>
                              <w:tab/>
                              <w:t xml:space="preserve"> </w:t>
                            </w:r>
                          </w:p>
                        </w:tc>
                        <w:tc>
                          <w:tcPr>
                            <w:tcW w:w="1701" w:type="dxa"/>
                            <w:tcBorders>
                              <w:top w:val="single" w:sz="4" w:space="0" w:color="000000"/>
                              <w:left w:val="single" w:sz="4" w:space="0" w:color="000000"/>
                              <w:bottom w:val="single" w:sz="12" w:space="0" w:color="000000"/>
                            </w:tcBorders>
                          </w:tcPr>
                          <w:p w:rsidR="00933C82" w:rsidRPr="008674E7" w:rsidRDefault="00933C82" w:rsidP="00593426">
                            <w:pPr>
                              <w:snapToGrid w:val="0"/>
                              <w:spacing w:before="120"/>
                              <w:rPr>
                                <w:rFonts w:ascii="Arial Narrow" w:hAnsi="Arial Narrow" w:cs="Arial Narrow"/>
                                <w:sz w:val="18"/>
                                <w:szCs w:val="18"/>
                              </w:rPr>
                            </w:pPr>
                            <w:r w:rsidRPr="008674E7">
                              <w:rPr>
                                <w:rFonts w:ascii="Arial Narrow" w:hAnsi="Arial Narrow" w:cs="Arial Narrow"/>
                                <w:sz w:val="18"/>
                                <w:szCs w:val="18"/>
                              </w:rPr>
                              <w:t>Č.</w:t>
                            </w:r>
                            <w:r>
                              <w:rPr>
                                <w:rFonts w:ascii="Arial Narrow" w:hAnsi="Arial Narrow" w:cs="Arial Narrow"/>
                                <w:sz w:val="18"/>
                                <w:szCs w:val="18"/>
                              </w:rPr>
                              <w:t xml:space="preserve"> </w:t>
                            </w:r>
                            <w:r w:rsidRPr="008674E7">
                              <w:rPr>
                                <w:rFonts w:ascii="Arial Narrow" w:hAnsi="Arial Narrow" w:cs="Arial Narrow"/>
                                <w:sz w:val="18"/>
                                <w:szCs w:val="18"/>
                              </w:rPr>
                              <w:t>přílohy</w:t>
                            </w:r>
                          </w:p>
                        </w:tc>
                        <w:tc>
                          <w:tcPr>
                            <w:tcW w:w="1579" w:type="dxa"/>
                            <w:tcBorders>
                              <w:top w:val="single" w:sz="4" w:space="0" w:color="000000"/>
                              <w:left w:val="single" w:sz="4" w:space="0" w:color="000000"/>
                              <w:bottom w:val="single" w:sz="12" w:space="0" w:color="000000"/>
                              <w:right w:val="single" w:sz="12" w:space="0" w:color="000000"/>
                            </w:tcBorders>
                            <w:vAlign w:val="center"/>
                          </w:tcPr>
                          <w:p w:rsidR="00933C82" w:rsidRPr="005B332C" w:rsidRDefault="00933C82" w:rsidP="005B332C">
                            <w:pPr>
                              <w:snapToGrid w:val="0"/>
                              <w:jc w:val="center"/>
                              <w:rPr>
                                <w:sz w:val="18"/>
                                <w:szCs w:val="18"/>
                              </w:rPr>
                            </w:pPr>
                            <w:r>
                              <w:rPr>
                                <w:sz w:val="56"/>
                                <w:szCs w:val="18"/>
                              </w:rPr>
                              <w:t>D</w:t>
                            </w:r>
                            <w:r w:rsidRPr="003B6314">
                              <w:rPr>
                                <w:sz w:val="56"/>
                                <w:szCs w:val="18"/>
                              </w:rPr>
                              <w:t>.</w:t>
                            </w:r>
                            <w:r>
                              <w:rPr>
                                <w:sz w:val="56"/>
                                <w:szCs w:val="18"/>
                              </w:rPr>
                              <w:t>1</w:t>
                            </w:r>
                          </w:p>
                        </w:tc>
                      </w:tr>
                    </w:tbl>
                    <w:p w:rsidR="00933C82" w:rsidRDefault="00933C82" w:rsidP="004F1382"/>
                  </w:txbxContent>
                </v:textbox>
                <w10:wrap anchorx="margin"/>
              </v:shape>
            </w:pict>
          </mc:Fallback>
        </mc:AlternateContent>
      </w:r>
    </w:p>
    <w:p w:rsidR="00846C70" w:rsidRDefault="00846C70">
      <w:pPr>
        <w:suppressAutoHyphens w:val="0"/>
      </w:pPr>
    </w:p>
    <w:p w:rsidR="00846C70" w:rsidRDefault="00846C70">
      <w:pPr>
        <w:suppressAutoHyphens w:val="0"/>
      </w:pPr>
    </w:p>
    <w:p w:rsidR="00846C70" w:rsidRDefault="004B7B60">
      <w:pPr>
        <w:suppressAutoHyphens w:val="0"/>
      </w:pPr>
      <w:r>
        <w:rPr>
          <w:noProof/>
          <w:lang w:eastAsia="cs-CZ"/>
        </w:rPr>
        <w:drawing>
          <wp:anchor distT="0" distB="0" distL="114300" distR="114300" simplePos="0" relativeHeight="251661312" behindDoc="0" locked="0" layoutInCell="1" allowOverlap="1" wp14:anchorId="756C1495" wp14:editId="4E5E95A2">
            <wp:simplePos x="0" y="0"/>
            <wp:positionH relativeFrom="column">
              <wp:posOffset>252730</wp:posOffset>
            </wp:positionH>
            <wp:positionV relativeFrom="paragraph">
              <wp:posOffset>76200</wp:posOffset>
            </wp:positionV>
            <wp:extent cx="575945" cy="367030"/>
            <wp:effectExtent l="0" t="0" r="0" b="0"/>
            <wp:wrapNone/>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 cstate="screen">
                      <a:clrChange>
                        <a:clrFrom>
                          <a:srgbClr val="FEFFFE"/>
                        </a:clrFrom>
                        <a:clrTo>
                          <a:srgbClr val="FEFFFE">
                            <a:alpha val="0"/>
                          </a:srgbClr>
                        </a:clrTo>
                      </a:clrChange>
                      <a:extLst>
                        <a:ext uri="{28A0092B-C50C-407E-A947-70E740481C1C}">
                          <a14:useLocalDpi xmlns:a14="http://schemas.microsoft.com/office/drawing/2010/main"/>
                        </a:ext>
                      </a:extLst>
                    </a:blip>
                    <a:srcRect/>
                    <a:stretch>
                      <a:fillRect/>
                    </a:stretch>
                  </pic:blipFill>
                  <pic:spPr bwMode="auto">
                    <a:xfrm>
                      <a:off x="0" y="0"/>
                      <a:ext cx="575945" cy="3670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46C70" w:rsidRDefault="00846C70">
      <w:pPr>
        <w:suppressAutoHyphens w:val="0"/>
      </w:pPr>
    </w:p>
    <w:p w:rsidR="00846C70" w:rsidRDefault="00846C70">
      <w:pPr>
        <w:suppressAutoHyphens w:val="0"/>
      </w:pPr>
    </w:p>
    <w:p w:rsidR="00846C70" w:rsidRDefault="00846C70">
      <w:pPr>
        <w:suppressAutoHyphens w:val="0"/>
      </w:pPr>
    </w:p>
    <w:p w:rsidR="00567E64" w:rsidRDefault="00567E64">
      <w:pPr>
        <w:suppressAutoHyphens w:val="0"/>
      </w:pPr>
      <w:r>
        <w:br w:type="page"/>
      </w:r>
    </w:p>
    <w:p w:rsidR="00567E64" w:rsidRDefault="00567E64" w:rsidP="001E5907">
      <w:pPr>
        <w:outlineLvl w:val="0"/>
        <w:rPr>
          <w:b/>
          <w:bCs/>
          <w:sz w:val="31"/>
          <w:szCs w:val="31"/>
          <w:u w:val="single"/>
        </w:rPr>
        <w:sectPr w:rsidR="00567E64" w:rsidSect="007D42AE">
          <w:headerReference w:type="even" r:id="rId10"/>
          <w:footerReference w:type="first" r:id="rId11"/>
          <w:footnotePr>
            <w:pos w:val="beneathText"/>
          </w:footnotePr>
          <w:pgSz w:w="11907" w:h="16840" w:code="9"/>
          <w:pgMar w:top="1276" w:right="1418" w:bottom="1418" w:left="0" w:header="709" w:footer="709" w:gutter="1701"/>
          <w:pgNumType w:start="0"/>
          <w:cols w:space="708"/>
          <w:titlePg/>
          <w:docGrid w:linePitch="360"/>
        </w:sectPr>
      </w:pPr>
    </w:p>
    <w:p w:rsidR="004F1382" w:rsidRDefault="004F1382" w:rsidP="001E5907">
      <w:pPr>
        <w:outlineLvl w:val="0"/>
        <w:rPr>
          <w:b/>
          <w:bCs/>
          <w:sz w:val="31"/>
          <w:szCs w:val="31"/>
          <w:u w:val="single"/>
        </w:rPr>
        <w:sectPr w:rsidR="004F1382" w:rsidSect="007D42AE">
          <w:footerReference w:type="even" r:id="rId12"/>
          <w:headerReference w:type="first" r:id="rId13"/>
          <w:footnotePr>
            <w:pos w:val="beneathText"/>
          </w:footnotePr>
          <w:type w:val="oddPage"/>
          <w:pgSz w:w="11907" w:h="16840" w:code="9"/>
          <w:pgMar w:top="1276" w:right="1418" w:bottom="1418" w:left="0" w:header="709" w:footer="709" w:gutter="1701"/>
          <w:pgNumType w:start="0"/>
          <w:cols w:space="708"/>
          <w:titlePg/>
          <w:docGrid w:linePitch="360"/>
        </w:sectPr>
      </w:pPr>
    </w:p>
    <w:p w:rsidR="005A5F2C" w:rsidRDefault="005A5F2C" w:rsidP="001E5907">
      <w:pPr>
        <w:outlineLvl w:val="0"/>
        <w:rPr>
          <w:b/>
          <w:bCs/>
          <w:sz w:val="31"/>
          <w:szCs w:val="31"/>
          <w:u w:val="single"/>
        </w:rPr>
      </w:pPr>
      <w:r>
        <w:rPr>
          <w:b/>
          <w:bCs/>
          <w:sz w:val="31"/>
          <w:szCs w:val="31"/>
          <w:u w:val="single"/>
        </w:rPr>
        <w:lastRenderedPageBreak/>
        <w:t>OBSAH:</w:t>
      </w:r>
    </w:p>
    <w:p w:rsidR="005A5F2C" w:rsidRDefault="005A5F2C">
      <w:pPr>
        <w:rPr>
          <w:b/>
          <w:bCs/>
          <w:sz w:val="19"/>
          <w:szCs w:val="19"/>
          <w:u w:val="single"/>
        </w:rPr>
      </w:pPr>
    </w:p>
    <w:p w:rsidR="005A5F2C" w:rsidRPr="0023218E" w:rsidRDefault="0089211C" w:rsidP="00936B93">
      <w:pPr>
        <w:jc w:val="both"/>
        <w:rPr>
          <w:b/>
          <w:bCs/>
          <w:sz w:val="23"/>
          <w:szCs w:val="23"/>
          <w:u w:val="single"/>
        </w:rPr>
      </w:pPr>
      <w:r w:rsidRPr="0089211C">
        <w:rPr>
          <w:b/>
          <w:bCs/>
          <w:sz w:val="23"/>
          <w:szCs w:val="23"/>
          <w:u w:val="single"/>
        </w:rPr>
        <w:t>D.1.</w:t>
      </w:r>
      <w:r w:rsidRPr="0089211C">
        <w:rPr>
          <w:b/>
          <w:bCs/>
          <w:sz w:val="23"/>
          <w:szCs w:val="23"/>
          <w:u w:val="single"/>
        </w:rPr>
        <w:tab/>
        <w:t>Současný stav území</w:t>
      </w:r>
      <w:r w:rsidR="002142FB">
        <w:rPr>
          <w:b/>
          <w:bCs/>
          <w:sz w:val="23"/>
          <w:szCs w:val="23"/>
          <w:u w:val="single"/>
        </w:rPr>
        <w:tab/>
      </w:r>
      <w:r w:rsidR="002142FB">
        <w:rPr>
          <w:b/>
          <w:bCs/>
          <w:sz w:val="23"/>
          <w:szCs w:val="23"/>
          <w:u w:val="single"/>
        </w:rPr>
        <w:tab/>
      </w:r>
      <w:r w:rsidR="005A5F2C" w:rsidRPr="0023218E">
        <w:rPr>
          <w:b/>
          <w:bCs/>
          <w:sz w:val="23"/>
          <w:szCs w:val="23"/>
          <w:u w:val="single"/>
        </w:rPr>
        <w:tab/>
      </w:r>
      <w:r w:rsidR="005A5F2C" w:rsidRPr="0023218E">
        <w:rPr>
          <w:b/>
          <w:bCs/>
          <w:sz w:val="23"/>
          <w:szCs w:val="23"/>
          <w:u w:val="single"/>
        </w:rPr>
        <w:tab/>
        <w:t xml:space="preserve"> </w:t>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sidR="005F3970" w:rsidRPr="0023218E">
        <w:rPr>
          <w:b/>
          <w:bCs/>
          <w:sz w:val="23"/>
          <w:szCs w:val="23"/>
          <w:u w:val="single"/>
        </w:rPr>
        <w:tab/>
      </w:r>
      <w:r>
        <w:rPr>
          <w:b/>
          <w:bCs/>
          <w:sz w:val="23"/>
          <w:szCs w:val="23"/>
          <w:u w:val="single"/>
        </w:rPr>
        <w:tab/>
      </w:r>
      <w:r>
        <w:rPr>
          <w:b/>
          <w:bCs/>
          <w:sz w:val="23"/>
          <w:szCs w:val="23"/>
          <w:u w:val="single"/>
        </w:rPr>
        <w:tab/>
      </w:r>
      <w:r>
        <w:rPr>
          <w:b/>
          <w:bCs/>
          <w:sz w:val="23"/>
          <w:szCs w:val="23"/>
          <w:u w:val="single"/>
        </w:rPr>
        <w:tab/>
      </w:r>
      <w:r w:rsidR="00AD46AC">
        <w:rPr>
          <w:b/>
          <w:bCs/>
          <w:sz w:val="23"/>
          <w:szCs w:val="23"/>
          <w:u w:val="single"/>
        </w:rPr>
        <w:t>Str.</w:t>
      </w:r>
      <w:r w:rsidR="005F3970" w:rsidRPr="0023218E">
        <w:rPr>
          <w:b/>
          <w:bCs/>
          <w:sz w:val="23"/>
          <w:szCs w:val="23"/>
          <w:u w:val="single"/>
        </w:rPr>
        <w:t xml:space="preserve"> </w:t>
      </w:r>
      <w:r w:rsidR="008559EB">
        <w:rPr>
          <w:b/>
          <w:bCs/>
          <w:sz w:val="23"/>
          <w:szCs w:val="23"/>
          <w:u w:val="single"/>
        </w:rPr>
        <w:t>1</w:t>
      </w:r>
    </w:p>
    <w:p w:rsidR="00F52264" w:rsidRDefault="00F52264" w:rsidP="00F52264">
      <w:pPr>
        <w:spacing w:before="120"/>
        <w:rPr>
          <w:b/>
          <w:bCs/>
          <w:sz w:val="23"/>
          <w:szCs w:val="23"/>
          <w:u w:val="single"/>
        </w:rPr>
      </w:pPr>
    </w:p>
    <w:p w:rsidR="005A5F2C" w:rsidRPr="00FB7C7D" w:rsidRDefault="00D83082" w:rsidP="00C477FF">
      <w:pPr>
        <w:jc w:val="both"/>
        <w:rPr>
          <w:b/>
          <w:bCs/>
          <w:sz w:val="23"/>
          <w:szCs w:val="23"/>
          <w:u w:val="single"/>
        </w:rPr>
      </w:pPr>
      <w:hyperlink w:anchor="z2" w:history="1">
        <w:r w:rsidR="0089211C" w:rsidRPr="0089211C">
          <w:rPr>
            <w:rStyle w:val="Hypertextovodkaz"/>
            <w:b/>
            <w:bCs/>
            <w:color w:val="auto"/>
            <w:sz w:val="23"/>
            <w:szCs w:val="23"/>
          </w:rPr>
          <w:t>D.2.</w:t>
        </w:r>
        <w:r w:rsidR="0089211C" w:rsidRPr="0089211C">
          <w:rPr>
            <w:rStyle w:val="Hypertextovodkaz"/>
            <w:b/>
            <w:bCs/>
            <w:color w:val="auto"/>
            <w:sz w:val="23"/>
            <w:szCs w:val="23"/>
          </w:rPr>
          <w:tab/>
          <w:t>Přípravné práce</w:t>
        </w:r>
        <w:r w:rsidR="002142FB">
          <w:rPr>
            <w:rStyle w:val="Hypertextovodkaz"/>
            <w:b/>
            <w:bCs/>
            <w:color w:val="auto"/>
            <w:sz w:val="23"/>
            <w:szCs w:val="23"/>
          </w:rPr>
          <w:tab/>
        </w:r>
        <w:r w:rsidR="00F277E1">
          <w:rPr>
            <w:rStyle w:val="Hypertextovodkaz"/>
            <w:b/>
            <w:bCs/>
            <w:color w:val="auto"/>
            <w:sz w:val="23"/>
            <w:szCs w:val="23"/>
          </w:rPr>
          <w:tab/>
        </w:r>
        <w:r w:rsidR="00A36CE8" w:rsidRPr="00A36CE8">
          <w:rPr>
            <w:rStyle w:val="Hypertextovodkaz"/>
            <w:b/>
            <w:bCs/>
            <w:color w:val="auto"/>
            <w:sz w:val="23"/>
            <w:szCs w:val="23"/>
          </w:rPr>
          <w:t xml:space="preserve"> </w:t>
        </w:r>
      </w:hyperlink>
      <w:r w:rsidR="005A5F2C" w:rsidRPr="00FB7C7D">
        <w:rPr>
          <w:b/>
          <w:bCs/>
          <w:sz w:val="23"/>
          <w:szCs w:val="23"/>
          <w:u w:val="single"/>
        </w:rPr>
        <w:tab/>
      </w:r>
      <w:r w:rsidR="005A5F2C" w:rsidRPr="00FB7C7D">
        <w:rPr>
          <w:b/>
          <w:bCs/>
          <w:sz w:val="23"/>
          <w:szCs w:val="23"/>
          <w:u w:val="single"/>
        </w:rPr>
        <w:tab/>
      </w:r>
      <w:r w:rsidR="005A5F2C"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5F3970" w:rsidRPr="00FB7C7D">
        <w:rPr>
          <w:b/>
          <w:bCs/>
          <w:sz w:val="23"/>
          <w:szCs w:val="23"/>
          <w:u w:val="single"/>
        </w:rPr>
        <w:tab/>
      </w:r>
      <w:r w:rsidR="00B86064">
        <w:rPr>
          <w:b/>
          <w:bCs/>
          <w:sz w:val="23"/>
          <w:szCs w:val="23"/>
          <w:u w:val="single"/>
        </w:rPr>
        <w:t xml:space="preserve">  </w:t>
      </w:r>
      <w:r w:rsidR="0089211C">
        <w:rPr>
          <w:b/>
          <w:bCs/>
          <w:sz w:val="23"/>
          <w:szCs w:val="23"/>
          <w:u w:val="single"/>
        </w:rPr>
        <w:tab/>
      </w:r>
      <w:r w:rsidR="0089211C">
        <w:rPr>
          <w:b/>
          <w:bCs/>
          <w:sz w:val="23"/>
          <w:szCs w:val="23"/>
          <w:u w:val="single"/>
        </w:rPr>
        <w:tab/>
      </w:r>
      <w:r w:rsidR="005A5F2C" w:rsidRPr="00FB7C7D">
        <w:rPr>
          <w:b/>
          <w:bCs/>
          <w:sz w:val="23"/>
          <w:szCs w:val="23"/>
          <w:u w:val="single"/>
        </w:rPr>
        <w:t xml:space="preserve">Str. </w:t>
      </w:r>
      <w:r w:rsidR="007018C7">
        <w:rPr>
          <w:b/>
          <w:bCs/>
          <w:sz w:val="23"/>
          <w:szCs w:val="23"/>
          <w:u w:val="single"/>
        </w:rPr>
        <w:t>1</w:t>
      </w:r>
    </w:p>
    <w:p w:rsidR="005A5F2C" w:rsidRPr="00FB7C7D" w:rsidRDefault="005A5F2C" w:rsidP="00A36CE8">
      <w:pPr>
        <w:spacing w:before="120"/>
        <w:rPr>
          <w:b/>
          <w:bCs/>
          <w:sz w:val="23"/>
          <w:szCs w:val="23"/>
          <w:u w:val="single"/>
        </w:rPr>
      </w:pPr>
    </w:p>
    <w:p w:rsidR="005A5F2C" w:rsidRPr="00FB7C7D" w:rsidRDefault="00D83082">
      <w:pPr>
        <w:jc w:val="both"/>
        <w:rPr>
          <w:b/>
          <w:bCs/>
          <w:sz w:val="23"/>
          <w:szCs w:val="23"/>
          <w:u w:val="single"/>
        </w:rPr>
      </w:pPr>
      <w:hyperlink w:anchor="z3" w:history="1">
        <w:r w:rsidR="0089211C" w:rsidRPr="0089211C">
          <w:rPr>
            <w:rStyle w:val="Hypertextovodkaz"/>
            <w:b/>
            <w:bCs/>
            <w:color w:val="auto"/>
            <w:sz w:val="23"/>
            <w:szCs w:val="23"/>
          </w:rPr>
          <w:t>D.3.</w:t>
        </w:r>
        <w:r w:rsidR="0089211C" w:rsidRPr="0089211C">
          <w:rPr>
            <w:rStyle w:val="Hypertextovodkaz"/>
            <w:b/>
            <w:bCs/>
            <w:color w:val="auto"/>
            <w:sz w:val="23"/>
            <w:szCs w:val="23"/>
          </w:rPr>
          <w:tab/>
          <w:t>SO 01 Zemní hráz a úpravy v zátopě</w:t>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F277E1">
          <w:rPr>
            <w:rStyle w:val="Hypertextovodkaz"/>
            <w:b/>
            <w:bCs/>
            <w:color w:val="auto"/>
            <w:sz w:val="23"/>
            <w:szCs w:val="23"/>
          </w:rPr>
          <w:tab/>
        </w:r>
        <w:r w:rsidR="00A36CE8" w:rsidRPr="00A36CE8">
          <w:rPr>
            <w:rStyle w:val="Hypertextovodkaz"/>
            <w:b/>
            <w:bCs/>
            <w:color w:val="auto"/>
            <w:sz w:val="23"/>
            <w:szCs w:val="23"/>
          </w:rPr>
          <w:t xml:space="preserve"> </w:t>
        </w:r>
      </w:hyperlink>
      <w:r w:rsidR="00A36CE8">
        <w:rPr>
          <w:b/>
          <w:bCs/>
          <w:sz w:val="23"/>
          <w:szCs w:val="23"/>
          <w:u w:val="single"/>
        </w:rPr>
        <w:tab/>
      </w:r>
      <w:r w:rsidR="005A5F2C" w:rsidRPr="00FB7C7D">
        <w:rPr>
          <w:b/>
          <w:bCs/>
          <w:sz w:val="23"/>
          <w:szCs w:val="23"/>
          <w:u w:val="single"/>
        </w:rPr>
        <w:tab/>
      </w:r>
      <w:r w:rsidR="005A5F2C"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sidR="0089211C">
        <w:rPr>
          <w:b/>
          <w:bCs/>
          <w:sz w:val="23"/>
          <w:szCs w:val="23"/>
          <w:u w:val="single"/>
        </w:rPr>
        <w:tab/>
      </w:r>
      <w:r w:rsidR="005A5F2C" w:rsidRPr="00FB7C7D">
        <w:rPr>
          <w:b/>
          <w:bCs/>
          <w:sz w:val="23"/>
          <w:szCs w:val="23"/>
          <w:u w:val="single"/>
        </w:rPr>
        <w:t xml:space="preserve">Str. </w:t>
      </w:r>
      <w:r w:rsidR="007018C7">
        <w:rPr>
          <w:b/>
          <w:bCs/>
          <w:sz w:val="23"/>
          <w:szCs w:val="23"/>
          <w:u w:val="single"/>
        </w:rPr>
        <w:t>2</w:t>
      </w:r>
    </w:p>
    <w:p w:rsidR="00A36CE8" w:rsidRDefault="00A36CE8" w:rsidP="00A36CE8">
      <w:pPr>
        <w:spacing w:before="120"/>
        <w:rPr>
          <w:b/>
          <w:bCs/>
          <w:sz w:val="23"/>
          <w:szCs w:val="23"/>
          <w:u w:val="single"/>
        </w:rPr>
      </w:pPr>
    </w:p>
    <w:p w:rsidR="00A96855" w:rsidRDefault="0089211C">
      <w:pPr>
        <w:jc w:val="both"/>
        <w:rPr>
          <w:b/>
          <w:bCs/>
          <w:sz w:val="23"/>
          <w:szCs w:val="23"/>
          <w:u w:val="single"/>
        </w:rPr>
      </w:pPr>
      <w:r>
        <w:rPr>
          <w:b/>
          <w:bCs/>
          <w:sz w:val="23"/>
          <w:szCs w:val="23"/>
          <w:u w:val="single"/>
        </w:rPr>
        <w:t>D</w:t>
      </w:r>
      <w:r w:rsidR="002142FB" w:rsidRPr="002142FB">
        <w:rPr>
          <w:b/>
          <w:bCs/>
          <w:sz w:val="23"/>
          <w:szCs w:val="23"/>
          <w:u w:val="single"/>
        </w:rPr>
        <w:t>.4.</w:t>
      </w:r>
      <w:r w:rsidR="002142FB" w:rsidRPr="002142FB">
        <w:rPr>
          <w:b/>
          <w:bCs/>
          <w:sz w:val="23"/>
          <w:szCs w:val="23"/>
          <w:u w:val="single"/>
        </w:rPr>
        <w:tab/>
      </w:r>
      <w:r w:rsidRPr="0089211C">
        <w:rPr>
          <w:b/>
          <w:bCs/>
          <w:sz w:val="23"/>
          <w:szCs w:val="23"/>
          <w:u w:val="single"/>
        </w:rPr>
        <w:t>SO 02 Výpustný objekt</w:t>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2142FB">
        <w:rPr>
          <w:b/>
          <w:bCs/>
          <w:sz w:val="23"/>
          <w:szCs w:val="23"/>
          <w:u w:val="single"/>
        </w:rPr>
        <w:tab/>
      </w:r>
      <w:r w:rsidR="00F277E1">
        <w:rPr>
          <w:b/>
          <w:bCs/>
          <w:sz w:val="23"/>
          <w:szCs w:val="23"/>
          <w:u w:val="single"/>
        </w:rPr>
        <w:tab/>
      </w:r>
      <w:r w:rsidR="00F277E1">
        <w:rPr>
          <w:b/>
          <w:bCs/>
          <w:sz w:val="23"/>
          <w:szCs w:val="23"/>
          <w:u w:val="single"/>
        </w:rPr>
        <w:tab/>
      </w:r>
      <w:r w:rsidR="00A96855" w:rsidRPr="00FB7C7D">
        <w:rPr>
          <w:b/>
          <w:bCs/>
          <w:sz w:val="23"/>
          <w:szCs w:val="23"/>
          <w:u w:val="single"/>
        </w:rPr>
        <w:t xml:space="preserve">   </w:t>
      </w:r>
      <w:r w:rsidR="00A96855">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r>
      <w:r w:rsidR="00B86064">
        <w:rPr>
          <w:b/>
          <w:bCs/>
          <w:sz w:val="23"/>
          <w:szCs w:val="23"/>
          <w:u w:val="single"/>
        </w:rPr>
        <w:tab/>
        <w:t xml:space="preserve">  </w:t>
      </w:r>
      <w:r>
        <w:rPr>
          <w:b/>
          <w:bCs/>
          <w:sz w:val="23"/>
          <w:szCs w:val="23"/>
          <w:u w:val="single"/>
        </w:rPr>
        <w:tab/>
      </w:r>
      <w:r w:rsidR="00A96855" w:rsidRPr="00FB7C7D">
        <w:rPr>
          <w:b/>
          <w:bCs/>
          <w:sz w:val="23"/>
          <w:szCs w:val="23"/>
          <w:u w:val="single"/>
        </w:rPr>
        <w:t xml:space="preserve">Str. </w:t>
      </w:r>
      <w:r w:rsidR="00AD46AC">
        <w:rPr>
          <w:b/>
          <w:bCs/>
          <w:sz w:val="23"/>
          <w:szCs w:val="23"/>
          <w:u w:val="single"/>
        </w:rPr>
        <w:t>4</w:t>
      </w:r>
    </w:p>
    <w:p w:rsidR="00A96855" w:rsidRPr="00A96855" w:rsidRDefault="00A96855" w:rsidP="00A96855">
      <w:pPr>
        <w:spacing w:before="120"/>
        <w:rPr>
          <w:b/>
          <w:bCs/>
          <w:sz w:val="23"/>
          <w:szCs w:val="23"/>
          <w:u w:val="single"/>
        </w:rPr>
      </w:pPr>
    </w:p>
    <w:p w:rsidR="005A5F2C" w:rsidRPr="00FB7C7D" w:rsidRDefault="0089211C">
      <w:pPr>
        <w:jc w:val="both"/>
        <w:rPr>
          <w:b/>
          <w:bCs/>
          <w:sz w:val="23"/>
          <w:szCs w:val="23"/>
          <w:u w:val="single"/>
        </w:rPr>
      </w:pPr>
      <w:r>
        <w:rPr>
          <w:b/>
          <w:bCs/>
          <w:sz w:val="23"/>
          <w:szCs w:val="23"/>
          <w:u w:val="single"/>
        </w:rPr>
        <w:t>D</w:t>
      </w:r>
      <w:r w:rsidR="002142FB" w:rsidRPr="002142FB">
        <w:rPr>
          <w:b/>
          <w:bCs/>
          <w:sz w:val="23"/>
          <w:szCs w:val="23"/>
          <w:u w:val="single"/>
        </w:rPr>
        <w:t>.5.</w:t>
      </w:r>
      <w:r w:rsidR="002142FB" w:rsidRPr="002142FB">
        <w:rPr>
          <w:b/>
          <w:bCs/>
          <w:sz w:val="23"/>
          <w:szCs w:val="23"/>
          <w:u w:val="single"/>
        </w:rPr>
        <w:tab/>
      </w:r>
      <w:r w:rsidRPr="0089211C">
        <w:rPr>
          <w:b/>
          <w:bCs/>
          <w:sz w:val="23"/>
          <w:szCs w:val="23"/>
          <w:u w:val="single"/>
        </w:rPr>
        <w:t>SO 03 Bezpečnostní přeliv</w:t>
      </w:r>
      <w:r w:rsidR="00D70E10" w:rsidRPr="00FB7C7D">
        <w:rPr>
          <w:b/>
          <w:bCs/>
          <w:sz w:val="23"/>
          <w:szCs w:val="23"/>
          <w:u w:val="single"/>
        </w:rPr>
        <w:t xml:space="preserve">  </w:t>
      </w:r>
      <w:r w:rsidR="005A5F2C" w:rsidRPr="00FB7C7D">
        <w:rPr>
          <w:b/>
          <w:bCs/>
          <w:sz w:val="23"/>
          <w:szCs w:val="23"/>
          <w:u w:val="single"/>
        </w:rPr>
        <w:t xml:space="preserve"> </w:t>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sidR="005A5F2C" w:rsidRPr="00FB7C7D">
        <w:rPr>
          <w:b/>
          <w:bCs/>
          <w:sz w:val="23"/>
          <w:szCs w:val="23"/>
          <w:u w:val="single"/>
        </w:rPr>
        <w:t>Str.</w:t>
      </w:r>
      <w:r w:rsidR="00757A97" w:rsidRPr="00FB7C7D">
        <w:rPr>
          <w:b/>
          <w:bCs/>
          <w:sz w:val="23"/>
          <w:szCs w:val="23"/>
          <w:u w:val="single"/>
        </w:rPr>
        <w:t xml:space="preserve"> </w:t>
      </w:r>
      <w:r w:rsidR="0044170C">
        <w:rPr>
          <w:b/>
          <w:bCs/>
          <w:sz w:val="23"/>
          <w:szCs w:val="23"/>
          <w:u w:val="single"/>
        </w:rPr>
        <w:t>5</w:t>
      </w:r>
    </w:p>
    <w:p w:rsidR="00A36CE8" w:rsidRDefault="00A36CE8" w:rsidP="00A36CE8">
      <w:pPr>
        <w:spacing w:before="120"/>
        <w:rPr>
          <w:b/>
          <w:bCs/>
          <w:sz w:val="23"/>
          <w:szCs w:val="23"/>
          <w:u w:val="single"/>
        </w:rPr>
      </w:pPr>
    </w:p>
    <w:p w:rsidR="009603D3" w:rsidRPr="00FB7C7D" w:rsidRDefault="0089211C" w:rsidP="009603D3">
      <w:pPr>
        <w:jc w:val="both"/>
        <w:rPr>
          <w:b/>
          <w:bCs/>
          <w:sz w:val="23"/>
          <w:szCs w:val="23"/>
          <w:u w:val="single"/>
        </w:rPr>
      </w:pPr>
      <w:r>
        <w:rPr>
          <w:b/>
          <w:bCs/>
          <w:sz w:val="23"/>
          <w:szCs w:val="23"/>
          <w:u w:val="single"/>
        </w:rPr>
        <w:t>D</w:t>
      </w:r>
      <w:r w:rsidR="002142FB" w:rsidRPr="002142FB">
        <w:rPr>
          <w:b/>
          <w:bCs/>
          <w:sz w:val="23"/>
          <w:szCs w:val="23"/>
          <w:u w:val="single"/>
        </w:rPr>
        <w:t>.6.</w:t>
      </w:r>
      <w:r w:rsidR="002142FB" w:rsidRPr="002142FB">
        <w:rPr>
          <w:b/>
          <w:bCs/>
          <w:sz w:val="23"/>
          <w:szCs w:val="23"/>
          <w:u w:val="single"/>
        </w:rPr>
        <w:tab/>
      </w:r>
      <w:r w:rsidR="00A35798" w:rsidRPr="00A35798">
        <w:rPr>
          <w:b/>
          <w:bCs/>
          <w:sz w:val="23"/>
          <w:szCs w:val="23"/>
          <w:u w:val="single"/>
        </w:rPr>
        <w:t>SO 04 Vegetační úpravy</w:t>
      </w:r>
      <w:r w:rsidR="009603D3" w:rsidRPr="00FB7C7D">
        <w:rPr>
          <w:b/>
          <w:bCs/>
          <w:sz w:val="23"/>
          <w:szCs w:val="23"/>
          <w:u w:val="single"/>
        </w:rPr>
        <w:tab/>
      </w:r>
      <w:r w:rsidR="009603D3" w:rsidRPr="00FB7C7D">
        <w:rPr>
          <w:b/>
          <w:bCs/>
          <w:sz w:val="23"/>
          <w:szCs w:val="23"/>
          <w:u w:val="single"/>
        </w:rPr>
        <w:tab/>
        <w:t xml:space="preserve">     </w:t>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5F3970" w:rsidRPr="00FB7C7D">
        <w:rPr>
          <w:b/>
          <w:bCs/>
          <w:sz w:val="23"/>
          <w:szCs w:val="23"/>
          <w:u w:val="single"/>
        </w:rPr>
        <w:tab/>
      </w:r>
      <w:r w:rsidR="00B86064">
        <w:rPr>
          <w:b/>
          <w:bCs/>
          <w:sz w:val="23"/>
          <w:szCs w:val="23"/>
          <w:u w:val="single"/>
        </w:rPr>
        <w:tab/>
        <w:t xml:space="preserve">  </w:t>
      </w:r>
      <w:r>
        <w:rPr>
          <w:b/>
          <w:bCs/>
          <w:sz w:val="23"/>
          <w:szCs w:val="23"/>
          <w:u w:val="single"/>
        </w:rPr>
        <w:tab/>
      </w:r>
      <w:r>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A35798">
        <w:rPr>
          <w:b/>
          <w:bCs/>
          <w:sz w:val="23"/>
          <w:szCs w:val="23"/>
          <w:u w:val="single"/>
        </w:rPr>
        <w:tab/>
      </w:r>
      <w:r w:rsidR="009603D3" w:rsidRPr="00FB7C7D">
        <w:rPr>
          <w:b/>
          <w:bCs/>
          <w:sz w:val="23"/>
          <w:szCs w:val="23"/>
          <w:u w:val="single"/>
        </w:rPr>
        <w:t xml:space="preserve">Str. </w:t>
      </w:r>
      <w:r w:rsidR="0044170C">
        <w:rPr>
          <w:b/>
          <w:bCs/>
          <w:sz w:val="23"/>
          <w:szCs w:val="23"/>
          <w:u w:val="single"/>
        </w:rPr>
        <w:t>6</w:t>
      </w:r>
    </w:p>
    <w:p w:rsidR="00A36CE8" w:rsidRDefault="00A36CE8" w:rsidP="00A36CE8">
      <w:pPr>
        <w:spacing w:before="120"/>
        <w:rPr>
          <w:b/>
          <w:bCs/>
          <w:sz w:val="23"/>
          <w:szCs w:val="23"/>
          <w:u w:val="single"/>
        </w:rPr>
      </w:pPr>
    </w:p>
    <w:p w:rsidR="008B592F" w:rsidRPr="00FB7C7D" w:rsidRDefault="008B592F" w:rsidP="008B592F">
      <w:pPr>
        <w:jc w:val="both"/>
        <w:rPr>
          <w:b/>
          <w:bCs/>
          <w:sz w:val="23"/>
          <w:szCs w:val="23"/>
          <w:u w:val="single"/>
        </w:rPr>
      </w:pPr>
      <w:r>
        <w:rPr>
          <w:b/>
          <w:bCs/>
          <w:sz w:val="23"/>
          <w:szCs w:val="23"/>
          <w:u w:val="single"/>
        </w:rPr>
        <w:t>D</w:t>
      </w:r>
      <w:r w:rsidRPr="002142FB">
        <w:rPr>
          <w:b/>
          <w:bCs/>
          <w:sz w:val="23"/>
          <w:szCs w:val="23"/>
          <w:u w:val="single"/>
        </w:rPr>
        <w:t>.</w:t>
      </w:r>
      <w:r w:rsidR="00A35798">
        <w:rPr>
          <w:b/>
          <w:bCs/>
          <w:sz w:val="23"/>
          <w:szCs w:val="23"/>
          <w:u w:val="single"/>
        </w:rPr>
        <w:t>7</w:t>
      </w:r>
      <w:r w:rsidRPr="002142FB">
        <w:rPr>
          <w:b/>
          <w:bCs/>
          <w:sz w:val="23"/>
          <w:szCs w:val="23"/>
          <w:u w:val="single"/>
        </w:rPr>
        <w:t>.</w:t>
      </w:r>
      <w:r w:rsidRPr="002142FB">
        <w:rPr>
          <w:b/>
          <w:bCs/>
          <w:sz w:val="23"/>
          <w:szCs w:val="23"/>
          <w:u w:val="single"/>
        </w:rPr>
        <w:tab/>
      </w:r>
      <w:r>
        <w:rPr>
          <w:b/>
          <w:bCs/>
          <w:sz w:val="23"/>
          <w:szCs w:val="23"/>
          <w:u w:val="single"/>
        </w:rPr>
        <w:t>Fotodokumentace</w:t>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Pr>
          <w:b/>
          <w:bCs/>
          <w:sz w:val="23"/>
          <w:szCs w:val="23"/>
          <w:u w:val="single"/>
        </w:rPr>
        <w:tab/>
      </w:r>
      <w:r w:rsidRPr="00FB7C7D">
        <w:rPr>
          <w:b/>
          <w:bCs/>
          <w:sz w:val="23"/>
          <w:szCs w:val="23"/>
          <w:u w:val="single"/>
        </w:rPr>
        <w:t xml:space="preserve">Str. </w:t>
      </w:r>
      <w:r w:rsidR="0044170C">
        <w:rPr>
          <w:b/>
          <w:bCs/>
          <w:sz w:val="23"/>
          <w:szCs w:val="23"/>
          <w:u w:val="single"/>
        </w:rPr>
        <w:t>12</w:t>
      </w:r>
    </w:p>
    <w:p w:rsidR="008B592F" w:rsidRPr="00FB7C7D" w:rsidRDefault="008B592F" w:rsidP="00B71211">
      <w:pPr>
        <w:spacing w:before="120"/>
        <w:rPr>
          <w:b/>
          <w:bCs/>
          <w:i/>
          <w:iCs/>
          <w:sz w:val="21"/>
          <w:szCs w:val="21"/>
        </w:rPr>
      </w:pPr>
    </w:p>
    <w:p w:rsidR="00B71211" w:rsidRPr="00FB7C7D" w:rsidRDefault="00B71211" w:rsidP="00B71211">
      <w:pPr>
        <w:spacing w:before="120"/>
        <w:rPr>
          <w:b/>
          <w:bCs/>
          <w:i/>
          <w:iCs/>
          <w:sz w:val="21"/>
          <w:szCs w:val="21"/>
        </w:rPr>
      </w:pPr>
    </w:p>
    <w:p w:rsidR="00B71211" w:rsidRPr="00FB7C7D" w:rsidRDefault="00B71211" w:rsidP="00B71211">
      <w:pPr>
        <w:spacing w:before="120"/>
        <w:rPr>
          <w:b/>
          <w:bCs/>
          <w:i/>
          <w:iCs/>
          <w:sz w:val="21"/>
          <w:szCs w:val="21"/>
        </w:rPr>
      </w:pPr>
    </w:p>
    <w:p w:rsidR="00B71211" w:rsidRPr="00FB7C7D" w:rsidRDefault="00B71211" w:rsidP="00B71211">
      <w:pPr>
        <w:spacing w:before="120"/>
        <w:rPr>
          <w:b/>
          <w:bCs/>
          <w:i/>
          <w:iCs/>
          <w:sz w:val="21"/>
          <w:szCs w:val="21"/>
        </w:rPr>
      </w:pPr>
    </w:p>
    <w:p w:rsidR="00AB3A68" w:rsidRPr="00FB7C7D" w:rsidRDefault="00AB3A68" w:rsidP="00AB3A68">
      <w:pPr>
        <w:spacing w:before="120"/>
        <w:rPr>
          <w:b/>
          <w:bCs/>
          <w:i/>
          <w:iCs/>
          <w:sz w:val="21"/>
          <w:szCs w:val="21"/>
        </w:rPr>
      </w:pPr>
    </w:p>
    <w:p w:rsidR="00F277E1" w:rsidRPr="00FB7C7D" w:rsidRDefault="00F277E1" w:rsidP="00F277E1">
      <w:pPr>
        <w:spacing w:before="120"/>
        <w:rPr>
          <w:b/>
          <w:bCs/>
          <w:i/>
          <w:iCs/>
          <w:sz w:val="21"/>
          <w:szCs w:val="21"/>
        </w:rPr>
      </w:pPr>
    </w:p>
    <w:p w:rsidR="00F277E1" w:rsidRPr="00FB7C7D" w:rsidRDefault="00F277E1" w:rsidP="00F277E1">
      <w:pPr>
        <w:spacing w:before="120"/>
        <w:rPr>
          <w:b/>
          <w:bCs/>
          <w:i/>
          <w:iCs/>
          <w:sz w:val="21"/>
          <w:szCs w:val="21"/>
        </w:rPr>
      </w:pPr>
    </w:p>
    <w:p w:rsidR="00AB3A68" w:rsidRPr="00FB7C7D" w:rsidRDefault="00A96855" w:rsidP="00AB3A68">
      <w:pPr>
        <w:spacing w:before="120"/>
        <w:rPr>
          <w:b/>
          <w:bCs/>
          <w:i/>
          <w:iCs/>
          <w:sz w:val="21"/>
          <w:szCs w:val="21"/>
        </w:rPr>
      </w:pPr>
      <w:r>
        <w:rPr>
          <w:b/>
          <w:bCs/>
          <w:i/>
          <w:iCs/>
          <w:sz w:val="21"/>
          <w:szCs w:val="21"/>
        </w:rPr>
        <w:br w:type="page"/>
      </w:r>
    </w:p>
    <w:p w:rsidR="00723539" w:rsidRPr="005F3970" w:rsidRDefault="00723539" w:rsidP="005F3970">
      <w:pPr>
        <w:spacing w:before="120" w:after="120"/>
        <w:rPr>
          <w:b/>
          <w:bCs/>
          <w:i/>
          <w:iCs/>
          <w:sz w:val="21"/>
          <w:szCs w:val="21"/>
        </w:rPr>
      </w:pPr>
    </w:p>
    <w:p w:rsidR="00AB3A68" w:rsidRDefault="00AB3A68" w:rsidP="00570147">
      <w:pPr>
        <w:rPr>
          <w:i/>
          <w:iCs/>
          <w:sz w:val="19"/>
          <w:szCs w:val="19"/>
        </w:rPr>
      </w:pPr>
    </w:p>
    <w:p w:rsidR="00AB3A68" w:rsidRPr="00AB3A68"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AB3A68" w:rsidRPr="00AB3A68"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AB3A68" w:rsidRPr="009603D3" w:rsidRDefault="00AB3A68" w:rsidP="00AB3A68">
      <w:pPr>
        <w:spacing w:before="120" w:after="120"/>
        <w:rPr>
          <w:b/>
          <w:bCs/>
          <w:i/>
          <w:iCs/>
          <w:sz w:val="21"/>
          <w:szCs w:val="21"/>
        </w:rPr>
      </w:pPr>
    </w:p>
    <w:p w:rsidR="005A5F2C" w:rsidRDefault="005A5F2C">
      <w:pPr>
        <w:spacing w:before="120" w:after="120"/>
        <w:rPr>
          <w:b/>
          <w:bCs/>
          <w:i/>
          <w:iCs/>
          <w:sz w:val="21"/>
          <w:szCs w:val="21"/>
        </w:rPr>
      </w:pPr>
    </w:p>
    <w:p w:rsidR="005A5F2C" w:rsidRDefault="005A5F2C">
      <w:pPr>
        <w:rPr>
          <w:b/>
          <w:bCs/>
          <w:sz w:val="31"/>
          <w:szCs w:val="31"/>
          <w:u w:val="single"/>
        </w:rPr>
      </w:pPr>
    </w:p>
    <w:p w:rsidR="005A5F2C" w:rsidRDefault="005A5F2C">
      <w:pPr>
        <w:rPr>
          <w:b/>
          <w:bCs/>
          <w:sz w:val="31"/>
          <w:szCs w:val="31"/>
          <w:u w:val="single"/>
        </w:rPr>
      </w:pPr>
    </w:p>
    <w:p w:rsidR="00D6647F" w:rsidRDefault="00D6647F">
      <w:pPr>
        <w:rPr>
          <w:b/>
          <w:bCs/>
          <w:sz w:val="31"/>
          <w:szCs w:val="31"/>
          <w:u w:val="single"/>
        </w:rPr>
        <w:sectPr w:rsidR="00D6647F" w:rsidSect="004F1382">
          <w:headerReference w:type="first" r:id="rId14"/>
          <w:footnotePr>
            <w:pos w:val="beneathText"/>
          </w:footnotePr>
          <w:pgSz w:w="11907" w:h="16840" w:code="9"/>
          <w:pgMar w:top="1276" w:right="1418" w:bottom="1418" w:left="0" w:header="709" w:footer="709" w:gutter="1701"/>
          <w:pgNumType w:start="0"/>
          <w:cols w:space="708"/>
          <w:titlePg/>
          <w:docGrid w:linePitch="360"/>
        </w:sectPr>
      </w:pPr>
    </w:p>
    <w:p w:rsidR="005F26A9" w:rsidRDefault="005A5F2C" w:rsidP="005F26A9">
      <w:pPr>
        <w:spacing w:after="360"/>
        <w:rPr>
          <w:b/>
          <w:bCs/>
          <w:sz w:val="31"/>
          <w:szCs w:val="31"/>
          <w:u w:val="single"/>
        </w:rPr>
      </w:pPr>
      <w:bookmarkStart w:id="0" w:name="_Toc232214420"/>
      <w:r>
        <w:rPr>
          <w:b/>
          <w:bCs/>
          <w:sz w:val="31"/>
          <w:szCs w:val="31"/>
          <w:u w:val="single"/>
        </w:rPr>
        <w:lastRenderedPageBreak/>
        <w:br w:type="page"/>
      </w:r>
      <w:bookmarkEnd w:id="0"/>
      <w:r w:rsidR="00F52264">
        <w:rPr>
          <w:b/>
          <w:bCs/>
          <w:sz w:val="31"/>
          <w:szCs w:val="31"/>
          <w:u w:val="single"/>
        </w:rPr>
        <w:lastRenderedPageBreak/>
        <w:t>D</w:t>
      </w:r>
      <w:r w:rsidR="008D57A0">
        <w:rPr>
          <w:b/>
          <w:bCs/>
          <w:sz w:val="31"/>
          <w:szCs w:val="31"/>
          <w:u w:val="single"/>
        </w:rPr>
        <w:t>.1</w:t>
      </w:r>
      <w:r w:rsidR="00A8437A" w:rsidRPr="00A8437A">
        <w:rPr>
          <w:b/>
          <w:bCs/>
          <w:sz w:val="31"/>
          <w:szCs w:val="31"/>
          <w:u w:val="single"/>
        </w:rPr>
        <w:tab/>
      </w:r>
      <w:r w:rsidR="008D57A0">
        <w:rPr>
          <w:b/>
          <w:bCs/>
          <w:sz w:val="31"/>
          <w:szCs w:val="31"/>
          <w:u w:val="single"/>
        </w:rPr>
        <w:t xml:space="preserve"> </w:t>
      </w:r>
      <w:r w:rsidR="00F52264" w:rsidRPr="00F52264">
        <w:rPr>
          <w:b/>
          <w:bCs/>
          <w:sz w:val="31"/>
          <w:szCs w:val="31"/>
          <w:u w:val="single"/>
        </w:rPr>
        <w:t>Současný stav území</w:t>
      </w:r>
    </w:p>
    <w:p w:rsidR="00C877D7" w:rsidRDefault="00B406F9" w:rsidP="0023218E">
      <w:pPr>
        <w:widowControl w:val="0"/>
        <w:tabs>
          <w:tab w:val="left" w:pos="360"/>
          <w:tab w:val="right" w:pos="4724"/>
        </w:tabs>
        <w:spacing w:before="120" w:after="120"/>
        <w:ind w:firstLine="374"/>
        <w:jc w:val="both"/>
      </w:pPr>
      <w:r>
        <w:t>Zájmové území se nacház</w:t>
      </w:r>
      <w:r w:rsidR="00C877D7">
        <w:t xml:space="preserve">í </w:t>
      </w:r>
      <w:r w:rsidR="00005BAA">
        <w:t>v </w:t>
      </w:r>
      <w:r w:rsidR="00062B94">
        <w:t>Pardubickém</w:t>
      </w:r>
      <w:r w:rsidR="00005BAA">
        <w:t xml:space="preserve"> </w:t>
      </w:r>
      <w:r w:rsidR="0099706D">
        <w:t xml:space="preserve">kraji, v okrese </w:t>
      </w:r>
      <w:r w:rsidR="00062B94">
        <w:t>Svitavy</w:t>
      </w:r>
      <w:r>
        <w:t xml:space="preserve">. </w:t>
      </w:r>
      <w:r w:rsidR="00005BAA">
        <w:t>Dotčené p</w:t>
      </w:r>
      <w:r>
        <w:t xml:space="preserve">ozemky leží v k.ú. </w:t>
      </w:r>
      <w:r w:rsidR="00062B94" w:rsidRPr="00062B94">
        <w:t>Dlouhá Loučka</w:t>
      </w:r>
      <w:r>
        <w:t xml:space="preserve">, </w:t>
      </w:r>
      <w:r w:rsidR="00A8437A">
        <w:t>mimo</w:t>
      </w:r>
      <w:r w:rsidR="00C877D7">
        <w:t xml:space="preserve"> </w:t>
      </w:r>
      <w:r w:rsidR="00A8437A">
        <w:t>zastavěné</w:t>
      </w:r>
      <w:r w:rsidR="00005BAA">
        <w:t xml:space="preserve"> území</w:t>
      </w:r>
      <w:r w:rsidR="00C877D7">
        <w:t>.</w:t>
      </w:r>
      <w:r w:rsidR="002B26F1">
        <w:t xml:space="preserve"> </w:t>
      </w:r>
      <w:r w:rsidR="00062B94" w:rsidRPr="00062B94">
        <w:t>Celková rozloha řešeného území (povodí) činí cca 1,38 km</w:t>
      </w:r>
      <w:r w:rsidR="00062B94" w:rsidRPr="00062B94">
        <w:rPr>
          <w:vertAlign w:val="superscript"/>
        </w:rPr>
        <w:t>2</w:t>
      </w:r>
      <w:r w:rsidR="00062B94" w:rsidRPr="00062B94">
        <w:t>. Vlast</w:t>
      </w:r>
      <w:r w:rsidR="00062B94">
        <w:t>ní území staveniště činí 4,7 ha</w:t>
      </w:r>
      <w:r w:rsidR="002B26F1">
        <w:t>.</w:t>
      </w:r>
      <w:r w:rsidR="00F52264">
        <w:t xml:space="preserve"> Recipientem údolnice</w:t>
      </w:r>
      <w:r w:rsidR="00062B94">
        <w:t xml:space="preserve"> s občasným tokem</w:t>
      </w:r>
      <w:r w:rsidR="00F52264">
        <w:t xml:space="preserve">, na níž je umístěn Poldr </w:t>
      </w:r>
      <w:r w:rsidR="00062B94">
        <w:t>P7-1</w:t>
      </w:r>
      <w:r w:rsidR="00F52264">
        <w:t xml:space="preserve">, je </w:t>
      </w:r>
      <w:r w:rsidR="00062B94">
        <w:t>Třebůvka (</w:t>
      </w:r>
      <w:r w:rsidR="00062B94" w:rsidRPr="00062B94">
        <w:t>ČHP 4-10-02-0660</w:t>
      </w:r>
      <w:r w:rsidR="00062B94">
        <w:t>)</w:t>
      </w:r>
      <w:r w:rsidR="00F52264">
        <w:t>.</w:t>
      </w:r>
    </w:p>
    <w:p w:rsidR="00062B94" w:rsidRDefault="002E6AA7" w:rsidP="00A8437A">
      <w:pPr>
        <w:widowControl w:val="0"/>
        <w:tabs>
          <w:tab w:val="left" w:pos="360"/>
          <w:tab w:val="right" w:pos="4724"/>
        </w:tabs>
        <w:spacing w:before="120" w:after="120"/>
        <w:ind w:firstLine="374"/>
        <w:jc w:val="both"/>
      </w:pPr>
      <w:r>
        <w:t>Pozem</w:t>
      </w:r>
      <w:r w:rsidRPr="002E6AA7">
        <w:t>k</w:t>
      </w:r>
      <w:r>
        <w:t>y</w:t>
      </w:r>
      <w:r w:rsidRPr="002E6AA7">
        <w:t xml:space="preserve"> vymezen</w:t>
      </w:r>
      <w:r>
        <w:t>é</w:t>
      </w:r>
      <w:r w:rsidRPr="002E6AA7">
        <w:t xml:space="preserve"> pro hráz</w:t>
      </w:r>
      <w:r>
        <w:t>, zátopu a související objekty</w:t>
      </w:r>
      <w:r w:rsidRPr="002E6AA7">
        <w:t xml:space="preserve"> byl</w:t>
      </w:r>
      <w:r>
        <w:t>y</w:t>
      </w:r>
      <w:r w:rsidRPr="002E6AA7">
        <w:t xml:space="preserve"> navržen</w:t>
      </w:r>
      <w:r>
        <w:t>y</w:t>
      </w:r>
      <w:r w:rsidRPr="002E6AA7">
        <w:t xml:space="preserve"> v rámci schválené komplexní pozemkové úpravy, která nahrazuje územní rozhodnutí pro umístění staveb Plánu společných zařízení (§ </w:t>
      </w:r>
      <w:r>
        <w:t>12</w:t>
      </w:r>
      <w:r w:rsidRPr="002E6AA7">
        <w:t xml:space="preserve"> odst. </w:t>
      </w:r>
      <w:r>
        <w:t>3</w:t>
      </w:r>
      <w:r w:rsidRPr="002E6AA7">
        <w:t xml:space="preserve"> zákona č. 139/2002 Sb.). Navrhovaná nádrž se nachází v </w:t>
      </w:r>
      <w:r>
        <w:t>sevřené</w:t>
      </w:r>
      <w:r w:rsidRPr="002E6AA7">
        <w:t xml:space="preserve"> údolnici </w:t>
      </w:r>
      <w:r>
        <w:t>mimo stávající vodoteče</w:t>
      </w:r>
      <w:r w:rsidRPr="002E6AA7">
        <w:t xml:space="preserve">, ve stávajícím bloku </w:t>
      </w:r>
      <w:r>
        <w:t>orné půdy</w:t>
      </w:r>
      <w:r w:rsidRPr="002E6AA7">
        <w:t xml:space="preserve">. </w:t>
      </w:r>
    </w:p>
    <w:p w:rsidR="003E2BA1" w:rsidRDefault="00F52264" w:rsidP="003E2BA1">
      <w:pPr>
        <w:widowControl w:val="0"/>
        <w:tabs>
          <w:tab w:val="left" w:pos="360"/>
          <w:tab w:val="right" w:pos="4724"/>
        </w:tabs>
        <w:spacing w:before="120" w:after="120"/>
        <w:ind w:firstLine="374"/>
        <w:jc w:val="both"/>
      </w:pPr>
      <w:r w:rsidRPr="00F52264">
        <w:t>Veškeré hydrotechnické výpočty, potřebné pro návrh úpravy, jakožto i hmotové tabulky souhrnné i jednotlivých stavebních objektů zvlášť, jsou součástí přílohy H.</w:t>
      </w:r>
    </w:p>
    <w:p w:rsidR="008D57A0" w:rsidRDefault="008D57A0" w:rsidP="006030DA">
      <w:pPr>
        <w:widowControl w:val="0"/>
        <w:tabs>
          <w:tab w:val="left" w:pos="360"/>
          <w:tab w:val="right" w:pos="4724"/>
        </w:tabs>
        <w:spacing w:before="120" w:after="120"/>
        <w:ind w:firstLine="374"/>
        <w:jc w:val="both"/>
      </w:pPr>
      <w:r>
        <w:t xml:space="preserve">Dle závěrů IGP bude základová spára </w:t>
      </w:r>
      <w:r w:rsidRPr="008D57A0">
        <w:t xml:space="preserve">hráze </w:t>
      </w:r>
      <w:r w:rsidR="00062B94">
        <w:t>(cca 1 až 1,5m pod terénem) zasahovat</w:t>
      </w:r>
      <w:r w:rsidR="00062B94" w:rsidRPr="00062B94">
        <w:t xml:space="preserve"> v údolním dnu tuhé jíly až pevné jíly CI s únosností Rdt = 0,15MPa, pod křídly hráze se do levého i pravého svahu únosnost zlepšuje až na Rdt = 0,2MPa. </w:t>
      </w:r>
      <w:r>
        <w:t>(třída</w:t>
      </w:r>
      <w:r w:rsidRPr="008D57A0">
        <w:t xml:space="preserve"> těžitelnosti 3</w:t>
      </w:r>
      <w:r>
        <w:t>, resp. I). Obdobné zeminy (</w:t>
      </w:r>
      <w:r w:rsidR="00062B94" w:rsidRPr="00062B94">
        <w:t>CI – CS</w:t>
      </w:r>
      <w:r>
        <w:t xml:space="preserve">), </w:t>
      </w:r>
      <w:r w:rsidRPr="008D57A0">
        <w:t>pro stavbu homogenní hráze</w:t>
      </w:r>
      <w:r>
        <w:t xml:space="preserve"> SO 01</w:t>
      </w:r>
      <w:r w:rsidR="00001150">
        <w:t xml:space="preserve"> </w:t>
      </w:r>
      <w:r>
        <w:t>vhodné dle ČSN 75 2410, se nacházejí i v zátopě nádrže, kde je navržen zemník.</w:t>
      </w:r>
      <w:r w:rsidR="007018C7">
        <w:t xml:space="preserve"> </w:t>
      </w:r>
      <w:r w:rsidR="006030DA">
        <w:t>Skrývka ornice bude realizována v tl. 0,3 m. Uložení přebytku skrývkové ornice bude provedeno se souhlasem vlastníka (</w:t>
      </w:r>
      <w:r w:rsidR="00001150" w:rsidRPr="00001150">
        <w:t>Mach Jiří, Okružní 234, Záhradí, 57001 Litomyšl</w:t>
      </w:r>
      <w:r w:rsidR="006030DA">
        <w:t xml:space="preserve">) na p.p.č. KN </w:t>
      </w:r>
      <w:r w:rsidR="00001150">
        <w:t>3031</w:t>
      </w:r>
      <w:r w:rsidR="006030DA">
        <w:t xml:space="preserve"> a p.p.č. KN </w:t>
      </w:r>
      <w:r w:rsidR="00001150">
        <w:t>3036</w:t>
      </w:r>
      <w:r w:rsidR="006030DA">
        <w:t xml:space="preserve">, konkrétní provedení vč. lhůt a přípravy pozemků domluvit předem: </w:t>
      </w:r>
      <w:r w:rsidR="00001150">
        <w:t>p</w:t>
      </w:r>
      <w:r w:rsidR="006030DA" w:rsidRPr="006030DA">
        <w:t xml:space="preserve">. </w:t>
      </w:r>
      <w:r w:rsidR="00001150">
        <w:t>Marek Šejnoha</w:t>
      </w:r>
      <w:r w:rsidR="006030DA">
        <w:t xml:space="preserve">, </w:t>
      </w:r>
      <w:r w:rsidR="00001150">
        <w:t>Agro Kunčina</w:t>
      </w:r>
      <w:r w:rsidR="006030DA">
        <w:t xml:space="preserve">, </w:t>
      </w:r>
      <w:r w:rsidR="006030DA" w:rsidRPr="006030DA">
        <w:t xml:space="preserve">tel: </w:t>
      </w:r>
      <w:r w:rsidR="00001150" w:rsidRPr="00001150">
        <w:t>604 268 134</w:t>
      </w:r>
      <w:r w:rsidR="006030DA">
        <w:t>.</w:t>
      </w:r>
    </w:p>
    <w:p w:rsidR="008D57A0" w:rsidRDefault="008D57A0" w:rsidP="003E2BA1">
      <w:pPr>
        <w:widowControl w:val="0"/>
        <w:tabs>
          <w:tab w:val="left" w:pos="360"/>
          <w:tab w:val="right" w:pos="4724"/>
        </w:tabs>
        <w:spacing w:before="120" w:after="120"/>
        <w:ind w:firstLine="374"/>
        <w:jc w:val="both"/>
      </w:pPr>
      <w:r w:rsidRPr="008D57A0">
        <w:t xml:space="preserve">Jako standardy pro provádění stavby budou </w:t>
      </w:r>
      <w:r w:rsidR="006030DA">
        <w:t>uplatněny</w:t>
      </w:r>
      <w:r w:rsidRPr="008D57A0">
        <w:t xml:space="preserve"> platné ČSN, které se vážou ke kvalitě použitých materiálů, způsobu provádění konstrukcí a prací i ke kontrole kvality. Využití jiných technických standardů je možné po doložení způsobu certifikace, na základě předem uzavřené dohody zhotovitele stavby s investorem.</w:t>
      </w:r>
    </w:p>
    <w:p w:rsidR="00F52264" w:rsidRDefault="00001150" w:rsidP="003E2BA1">
      <w:pPr>
        <w:widowControl w:val="0"/>
        <w:tabs>
          <w:tab w:val="left" w:pos="360"/>
          <w:tab w:val="right" w:pos="4724"/>
        </w:tabs>
        <w:spacing w:before="120" w:after="120"/>
        <w:ind w:firstLine="374"/>
        <w:jc w:val="both"/>
      </w:pPr>
      <w:r w:rsidRPr="00001150">
        <w:t>Přístupnost staveniště je zajištěna ze silnice II/368 stávajícím sjezdem, zpřístupnění stavebních objektů je řešeno v rámci projektové dokumentace „Polní cesta C05“ (GAP s.r.o., 2017).</w:t>
      </w:r>
      <w:r>
        <w:t xml:space="preserve"> Stavba vodní nádrže bude předcházet realizaci finálních povrchů cesty C05.</w:t>
      </w:r>
    </w:p>
    <w:p w:rsidR="00001150" w:rsidRDefault="00001150" w:rsidP="00001150">
      <w:pPr>
        <w:widowControl w:val="0"/>
        <w:tabs>
          <w:tab w:val="left" w:pos="360"/>
          <w:tab w:val="right" w:pos="4724"/>
        </w:tabs>
        <w:spacing w:before="120" w:after="120"/>
        <w:ind w:firstLine="374"/>
        <w:jc w:val="both"/>
      </w:pPr>
      <w:r>
        <w:t>Jako pevné body, na něž bylo navázáno měření polohopisu, lze využít: zhušťovací bod č. 220 (pokračování polní cesty asf. směrem k obci Dl. Loučka).</w:t>
      </w:r>
    </w:p>
    <w:p w:rsidR="008D57A0" w:rsidRDefault="008D57A0" w:rsidP="008D57A0">
      <w:pPr>
        <w:spacing w:before="360" w:after="360"/>
        <w:rPr>
          <w:b/>
          <w:bCs/>
          <w:sz w:val="31"/>
          <w:szCs w:val="31"/>
          <w:u w:val="single"/>
        </w:rPr>
      </w:pPr>
      <w:r>
        <w:rPr>
          <w:b/>
          <w:bCs/>
          <w:sz w:val="31"/>
          <w:szCs w:val="31"/>
          <w:u w:val="single"/>
        </w:rPr>
        <w:t>D</w:t>
      </w:r>
      <w:r w:rsidRPr="00A8437A">
        <w:rPr>
          <w:b/>
          <w:bCs/>
          <w:sz w:val="31"/>
          <w:szCs w:val="31"/>
          <w:u w:val="single"/>
        </w:rPr>
        <w:t>.</w:t>
      </w:r>
      <w:r>
        <w:rPr>
          <w:b/>
          <w:bCs/>
          <w:sz w:val="31"/>
          <w:szCs w:val="31"/>
          <w:u w:val="single"/>
        </w:rPr>
        <w:t xml:space="preserve">2 </w:t>
      </w:r>
      <w:r w:rsidRPr="00A8437A">
        <w:rPr>
          <w:b/>
          <w:bCs/>
          <w:sz w:val="31"/>
          <w:szCs w:val="31"/>
          <w:u w:val="single"/>
        </w:rPr>
        <w:tab/>
      </w:r>
      <w:r w:rsidRPr="008D57A0">
        <w:rPr>
          <w:b/>
          <w:bCs/>
          <w:sz w:val="31"/>
          <w:szCs w:val="31"/>
          <w:u w:val="single"/>
        </w:rPr>
        <w:t>Přípravné práce</w:t>
      </w:r>
    </w:p>
    <w:p w:rsidR="005B1EDC" w:rsidRDefault="005B1EDC" w:rsidP="008D57A0">
      <w:pPr>
        <w:widowControl w:val="0"/>
        <w:tabs>
          <w:tab w:val="left" w:pos="360"/>
          <w:tab w:val="right" w:pos="4724"/>
        </w:tabs>
        <w:spacing w:before="120" w:after="120"/>
        <w:ind w:firstLine="374"/>
        <w:jc w:val="both"/>
      </w:pPr>
      <w:r>
        <w:t>Obvod staveniště bude před zahájením prací vytyčen a označen (dřevěné kolíky s popisem č. bodu, s červeně natřenou hlavou). Trvalá stabilizace hranic dotčených parcel (osazení plast. mezníků, hraničních kůlů) bude osazena v závěru stavebních prací, aby nedošlo k jejímu znehodnocení při stavební činnosti.</w:t>
      </w:r>
    </w:p>
    <w:p w:rsidR="008D57A0" w:rsidRDefault="008D57A0" w:rsidP="008D57A0">
      <w:pPr>
        <w:widowControl w:val="0"/>
        <w:tabs>
          <w:tab w:val="left" w:pos="360"/>
          <w:tab w:val="right" w:pos="4724"/>
        </w:tabs>
        <w:spacing w:before="120" w:after="120"/>
        <w:ind w:firstLine="374"/>
        <w:jc w:val="both"/>
      </w:pPr>
      <w:r>
        <w:t xml:space="preserve">Seznam souřadnic pro vytyčení </w:t>
      </w:r>
      <w:r w:rsidR="005B1EDC">
        <w:t xml:space="preserve">hlavních bodů stavebních </w:t>
      </w:r>
      <w:r>
        <w:t>objektů je uved</w:t>
      </w:r>
      <w:r w:rsidR="005B1EDC">
        <w:t>en ve vytyčovacím výkresu (C.4), jednotlivé drobné objekty (propustky, funkční objekty nádrže apod.) mají seznam souřadnic uveden vždy v podrobném výkresu.</w:t>
      </w:r>
      <w:r>
        <w:t xml:space="preserve"> </w:t>
      </w:r>
      <w:r w:rsidR="005B1EDC">
        <w:t>V</w:t>
      </w:r>
      <w:r>
        <w:t xml:space="preserve"> případě potřeby je možné souřadnice dalších bodů vytyčení odečíst ze situačního výkresu v</w:t>
      </w:r>
      <w:r w:rsidR="00001150">
        <w:t xml:space="preserve"> digitální podobě v systému S-J</w:t>
      </w:r>
      <w:r>
        <w:t>T</w:t>
      </w:r>
      <w:r w:rsidR="00001150">
        <w:t>S</w:t>
      </w:r>
      <w:r>
        <w:t>K.</w:t>
      </w:r>
    </w:p>
    <w:p w:rsidR="00001150" w:rsidRDefault="00001150" w:rsidP="00001150">
      <w:pPr>
        <w:widowControl w:val="0"/>
        <w:tabs>
          <w:tab w:val="left" w:pos="360"/>
          <w:tab w:val="right" w:pos="4724"/>
        </w:tabs>
        <w:spacing w:before="120" w:after="120"/>
        <w:ind w:firstLine="374"/>
        <w:jc w:val="both"/>
      </w:pPr>
      <w:r>
        <w:t>Káceno bude 8 ks dřevin (výčetní pr. 0,1-0,3 m) a 180 m</w:t>
      </w:r>
      <w:r w:rsidRPr="0024721D">
        <w:rPr>
          <w:vertAlign w:val="superscript"/>
        </w:rPr>
        <w:t>2</w:t>
      </w:r>
      <w:r>
        <w:t xml:space="preserve"> křovin, zasahujících do záboru stavby. O povolení ke kácení dřevin bude před realizací požádáno u OÚ Dlouhá Loučka.</w:t>
      </w:r>
    </w:p>
    <w:p w:rsidR="007018C7" w:rsidRDefault="007018C7" w:rsidP="007018C7">
      <w:pPr>
        <w:spacing w:before="360" w:after="360"/>
        <w:rPr>
          <w:b/>
          <w:bCs/>
          <w:sz w:val="31"/>
          <w:szCs w:val="31"/>
          <w:u w:val="single"/>
        </w:rPr>
      </w:pPr>
      <w:r>
        <w:rPr>
          <w:b/>
          <w:bCs/>
          <w:sz w:val="31"/>
          <w:szCs w:val="31"/>
          <w:u w:val="single"/>
        </w:rPr>
        <w:lastRenderedPageBreak/>
        <w:t>D</w:t>
      </w:r>
      <w:r w:rsidRPr="00A8437A">
        <w:rPr>
          <w:b/>
          <w:bCs/>
          <w:sz w:val="31"/>
          <w:szCs w:val="31"/>
          <w:u w:val="single"/>
        </w:rPr>
        <w:t>.</w:t>
      </w:r>
      <w:r>
        <w:rPr>
          <w:b/>
          <w:bCs/>
          <w:sz w:val="31"/>
          <w:szCs w:val="31"/>
          <w:u w:val="single"/>
        </w:rPr>
        <w:t xml:space="preserve">3 </w:t>
      </w:r>
      <w:r w:rsidRPr="00A8437A">
        <w:rPr>
          <w:b/>
          <w:bCs/>
          <w:sz w:val="31"/>
          <w:szCs w:val="31"/>
          <w:u w:val="single"/>
        </w:rPr>
        <w:tab/>
      </w:r>
      <w:r w:rsidRPr="007018C7">
        <w:rPr>
          <w:b/>
          <w:bCs/>
          <w:sz w:val="31"/>
          <w:szCs w:val="31"/>
          <w:u w:val="single"/>
        </w:rPr>
        <w:t>SO 01 Zemní hráz a úpravy v zátopě</w:t>
      </w:r>
    </w:p>
    <w:p w:rsidR="007018C7" w:rsidRDefault="00001150" w:rsidP="007018C7">
      <w:pPr>
        <w:widowControl w:val="0"/>
        <w:tabs>
          <w:tab w:val="left" w:pos="360"/>
          <w:tab w:val="right" w:pos="4724"/>
        </w:tabs>
        <w:spacing w:before="120" w:after="120"/>
        <w:ind w:firstLine="374"/>
        <w:jc w:val="both"/>
      </w:pPr>
      <w:r>
        <w:t>Zemní homogenní hráz</w:t>
      </w:r>
      <w:r w:rsidR="00290BCC">
        <w:t xml:space="preserve"> </w:t>
      </w:r>
      <w:r w:rsidR="006030DA">
        <w:t>bude vybudována z jílů se střední plasticitou (CI)</w:t>
      </w:r>
      <w:r>
        <w:t xml:space="preserve"> a jílů písčitých (CS)</w:t>
      </w:r>
      <w:r w:rsidR="006030DA">
        <w:t>, těžených v budoucí zátopě nádrže</w:t>
      </w:r>
      <w:r w:rsidR="00290BCC">
        <w:t xml:space="preserve"> (</w:t>
      </w:r>
      <w:r w:rsidR="002F56CD" w:rsidRPr="002F56CD">
        <w:t>R</w:t>
      </w:r>
      <w:r w:rsidR="002F56CD" w:rsidRPr="002F56CD">
        <w:rPr>
          <w:vertAlign w:val="subscript"/>
        </w:rPr>
        <w:t>dt</w:t>
      </w:r>
      <w:r w:rsidR="002F56CD" w:rsidRPr="002F56CD">
        <w:t xml:space="preserve"> = 0,1</w:t>
      </w:r>
      <w:r>
        <w:t>5-0,20</w:t>
      </w:r>
      <w:r w:rsidR="002F56CD" w:rsidRPr="002F56CD">
        <w:t xml:space="preserve"> MPa</w:t>
      </w:r>
      <w:r w:rsidR="002F56CD">
        <w:t xml:space="preserve">, </w:t>
      </w:r>
      <w:r w:rsidR="000654F1" w:rsidRPr="000654F1">
        <w:t>k = 10</w:t>
      </w:r>
      <w:r w:rsidR="000654F1" w:rsidRPr="000654F1">
        <w:rPr>
          <w:vertAlign w:val="superscript"/>
        </w:rPr>
        <w:t>-</w:t>
      </w:r>
      <w:r>
        <w:rPr>
          <w:vertAlign w:val="superscript"/>
        </w:rPr>
        <w:t>7až-</w:t>
      </w:r>
      <w:r w:rsidR="000654F1" w:rsidRPr="000654F1">
        <w:rPr>
          <w:vertAlign w:val="superscript"/>
        </w:rPr>
        <w:t>8</w:t>
      </w:r>
      <w:r w:rsidR="000654F1" w:rsidRPr="000654F1">
        <w:t xml:space="preserve"> m.s</w:t>
      </w:r>
      <w:r w:rsidR="000654F1" w:rsidRPr="000654F1">
        <w:rPr>
          <w:vertAlign w:val="superscript"/>
        </w:rPr>
        <w:t>-1</w:t>
      </w:r>
      <w:r w:rsidR="00290BCC">
        <w:t>)</w:t>
      </w:r>
      <w:r w:rsidR="006030DA">
        <w:t>.</w:t>
      </w:r>
    </w:p>
    <w:p w:rsidR="000654F1" w:rsidRDefault="000654F1" w:rsidP="007018C7">
      <w:pPr>
        <w:widowControl w:val="0"/>
        <w:tabs>
          <w:tab w:val="left" w:pos="360"/>
          <w:tab w:val="right" w:pos="4724"/>
        </w:tabs>
        <w:spacing w:before="120" w:after="120"/>
        <w:ind w:firstLine="374"/>
        <w:jc w:val="both"/>
      </w:pPr>
      <w:r>
        <w:t xml:space="preserve">Délka hráze v ose činí </w:t>
      </w:r>
      <w:r w:rsidR="00E82E0B">
        <w:t>253,14</w:t>
      </w:r>
      <w:r>
        <w:t xml:space="preserve"> m, šířka v koruně 3,</w:t>
      </w:r>
      <w:r w:rsidR="00E82E0B">
        <w:t>00</w:t>
      </w:r>
      <w:r>
        <w:t xml:space="preserve"> m, příčný sklon koruny </w:t>
      </w:r>
      <w:r w:rsidR="00E82E0B">
        <w:t>3</w:t>
      </w:r>
      <w:r>
        <w:t xml:space="preserve"> % směrem do nádrže. Maximální výška hráze nad terénem dosahuje </w:t>
      </w:r>
      <w:r w:rsidRPr="000654F1">
        <w:t>3,</w:t>
      </w:r>
      <w:r w:rsidR="00E82E0B">
        <w:t>56</w:t>
      </w:r>
      <w:r w:rsidRPr="000654F1">
        <w:t xml:space="preserve"> m</w:t>
      </w:r>
      <w:r>
        <w:t>. Sklon návodního svahu navržen 1:3,</w:t>
      </w:r>
      <w:r w:rsidR="00E82E0B">
        <w:t>3</w:t>
      </w:r>
      <w:r>
        <w:t>, sk</w:t>
      </w:r>
      <w:r w:rsidR="00E82E0B">
        <w:t xml:space="preserve">lon vzdušního svahu navržen 1:2 </w:t>
      </w:r>
      <w:r>
        <w:t>(</w:t>
      </w:r>
      <w:r w:rsidR="00F554C3">
        <w:t xml:space="preserve">doporučené hodnoty </w:t>
      </w:r>
      <w:r>
        <w:t xml:space="preserve">dle ČSN 75 2410 pro zeminy </w:t>
      </w:r>
      <w:r w:rsidR="00E82E0B">
        <w:t>CI/CS</w:t>
      </w:r>
      <w:r>
        <w:t>)</w:t>
      </w:r>
      <w:r w:rsidR="00F554C3">
        <w:t xml:space="preserve">. Koruna hráze (osa) leží ve výšce </w:t>
      </w:r>
      <w:r w:rsidR="00E82E0B">
        <w:t>403</w:t>
      </w:r>
      <w:r w:rsidR="00F554C3" w:rsidRPr="00F554C3">
        <w:t>,</w:t>
      </w:r>
      <w:r w:rsidR="00E82E0B">
        <w:t>00</w:t>
      </w:r>
      <w:r w:rsidR="00F554C3">
        <w:t xml:space="preserve"> m n.m. BPV. Bezpečnostní převýšení nad H</w:t>
      </w:r>
      <w:r w:rsidR="00F554C3" w:rsidRPr="00F554C3">
        <w:rPr>
          <w:vertAlign w:val="subscript"/>
        </w:rPr>
        <w:t>max neovl.</w:t>
      </w:r>
      <w:r w:rsidR="00F554C3">
        <w:t xml:space="preserve"> činí 0,</w:t>
      </w:r>
      <w:r w:rsidR="00E82E0B">
        <w:t>40</w:t>
      </w:r>
      <w:r w:rsidR="00F554C3">
        <w:t xml:space="preserve"> m.</w:t>
      </w:r>
    </w:p>
    <w:p w:rsidR="00F554C3" w:rsidRDefault="00F554C3" w:rsidP="007018C7">
      <w:pPr>
        <w:widowControl w:val="0"/>
        <w:tabs>
          <w:tab w:val="left" w:pos="360"/>
          <w:tab w:val="right" w:pos="4724"/>
        </w:tabs>
        <w:spacing w:before="120" w:after="120"/>
        <w:ind w:firstLine="374"/>
        <w:jc w:val="both"/>
      </w:pPr>
      <w:r w:rsidRPr="00F554C3">
        <w:t>Skrývka nadložních zemin bude proveden</w:t>
      </w:r>
      <w:r>
        <w:t>a v tl. 0,5 m (z toho ornice 0,3</w:t>
      </w:r>
      <w:r w:rsidRPr="00F554C3">
        <w:t xml:space="preserve"> m), hráz je vetknuta do podložních jílů</w:t>
      </w:r>
      <w:r>
        <w:t xml:space="preserve"> CI</w:t>
      </w:r>
      <w:r w:rsidRPr="00F554C3">
        <w:t xml:space="preserve"> s nepatrnou propustností</w:t>
      </w:r>
      <w:r>
        <w:t>. V km 0,000 00-0,</w:t>
      </w:r>
      <w:r w:rsidR="00E82E0B">
        <w:t>253</w:t>
      </w:r>
      <w:r>
        <w:t xml:space="preserve"> </w:t>
      </w:r>
      <w:r w:rsidR="00E82E0B">
        <w:t>14</w:t>
      </w:r>
      <w:r>
        <w:t xml:space="preserve"> bude proveden zavazovací zámek hl. </w:t>
      </w:r>
      <w:r w:rsidR="00E82E0B">
        <w:t>1</w:t>
      </w:r>
      <w:r>
        <w:t>,</w:t>
      </w:r>
      <w:r w:rsidR="00E82E0B">
        <w:t>50</w:t>
      </w:r>
      <w:r>
        <w:t xml:space="preserve"> m p.t., š. </w:t>
      </w:r>
      <w:r w:rsidR="00E82E0B">
        <w:t>0</w:t>
      </w:r>
      <w:r>
        <w:t>,</w:t>
      </w:r>
      <w:r w:rsidR="00E82E0B">
        <w:t>8</w:t>
      </w:r>
      <w:r>
        <w:t xml:space="preserve">0 m </w:t>
      </w:r>
      <w:r w:rsidR="00E82E0B">
        <w:t>jakožto</w:t>
      </w:r>
      <w:r>
        <w:t xml:space="preserve"> vyhledávací rýha k ověření neexistence historických drénů (v současné evidenci PLa</w:t>
      </w:r>
      <w:r w:rsidR="00A958BF">
        <w:t xml:space="preserve"> s.p.</w:t>
      </w:r>
      <w:r>
        <w:t xml:space="preserve"> </w:t>
      </w:r>
      <w:r w:rsidR="00E82E0B">
        <w:t>je</w:t>
      </w:r>
      <w:r>
        <w:t xml:space="preserve"> pro danou lokalitu </w:t>
      </w:r>
      <w:r w:rsidR="00A958BF">
        <w:t xml:space="preserve">drenážní </w:t>
      </w:r>
      <w:r>
        <w:t>odvodnění</w:t>
      </w:r>
      <w:r w:rsidR="00A958BF">
        <w:t xml:space="preserve"> evidováno</w:t>
      </w:r>
      <w:r w:rsidR="00E82E0B">
        <w:t>, podrobná dokumentace však chybí)</w:t>
      </w:r>
      <w:r>
        <w:t xml:space="preserve">. Rýha bude po vyhloubení zpětně zahutněna, rovněž </w:t>
      </w:r>
      <w:r w:rsidRPr="00F554C3">
        <w:t>případné nalezené drény budou v celé šířce hráze odtěženy a rýhy zpětně zahutněny</w:t>
      </w:r>
      <w:r>
        <w:t xml:space="preserve"> </w:t>
      </w:r>
      <w:r w:rsidR="00A958BF" w:rsidRPr="00A958BF">
        <w:t>nepropustnou zeminou</w:t>
      </w:r>
      <w:r w:rsidR="00A958BF">
        <w:t xml:space="preserve">, </w:t>
      </w:r>
      <w:r>
        <w:t>způsobem obdobným hutnění zbytku tělesa hráze.</w:t>
      </w:r>
    </w:p>
    <w:p w:rsidR="00A958BF" w:rsidRDefault="00A958BF" w:rsidP="00A958BF">
      <w:pPr>
        <w:widowControl w:val="0"/>
        <w:tabs>
          <w:tab w:val="left" w:pos="360"/>
          <w:tab w:val="right" w:pos="4724"/>
        </w:tabs>
        <w:spacing w:before="120" w:after="120"/>
        <w:ind w:firstLine="374"/>
        <w:jc w:val="both"/>
      </w:pPr>
      <w:r w:rsidRPr="00A958BF">
        <w:t xml:space="preserve">Stavba hráze bude provedena v souladu s ČSN 75 2410 a ČSN 72 1006. Výkopy budou hloubeny v zeminách tř. těžitelnosti </w:t>
      </w:r>
      <w:r>
        <w:t>3</w:t>
      </w:r>
      <w:r w:rsidRPr="00A958BF">
        <w:t>, eventuálně lepivých (v závislosti na roč. období). Zemina z výkopů bude (po skrývce ornice) deponována a použita k sypání hráze. Před začátkem sypání hráze bude připravena základová spára. Základová spára hrázového tělesa bude očištěna od všech organic</w:t>
      </w:r>
      <w:r>
        <w:t>kých částí, větví, kamenů atd. a</w:t>
      </w:r>
      <w:r w:rsidRPr="00A958BF">
        <w:t xml:space="preserve"> </w:t>
      </w:r>
      <w:r>
        <w:t xml:space="preserve">bude </w:t>
      </w:r>
      <w:r w:rsidRPr="00A958BF">
        <w:t>vysušena. Případná přitékající voda povrchová i podzemní bude odvedena vhodným technickým opatřením (</w:t>
      </w:r>
      <w:r>
        <w:t xml:space="preserve">gravitačně do odp. příkopu, příp. </w:t>
      </w:r>
      <w:r w:rsidRPr="00A958BF">
        <w:t>čerpáním). Základovou spáru převezme projektant ve spolupráci s geologem a o převzetí provede zápis. Před sypání</w:t>
      </w:r>
      <w:r>
        <w:t xml:space="preserve">m první vrstvy bude zákl. spára zhutněna </w:t>
      </w:r>
      <w:r w:rsidRPr="00A958BF">
        <w:t>min. 6-ti pojezdy ježkovým vibračním válcem (</w:t>
      </w:r>
      <w:r>
        <w:t xml:space="preserve">hmotnost nad </w:t>
      </w:r>
      <w:r w:rsidRPr="00A958BF">
        <w:t>10 t).</w:t>
      </w:r>
    </w:p>
    <w:p w:rsidR="00A958BF" w:rsidRDefault="00A958BF" w:rsidP="00A958BF">
      <w:pPr>
        <w:widowControl w:val="0"/>
        <w:tabs>
          <w:tab w:val="left" w:pos="360"/>
          <w:tab w:val="right" w:pos="4724"/>
        </w:tabs>
        <w:spacing w:before="120" w:after="120"/>
        <w:ind w:firstLine="374"/>
        <w:jc w:val="both"/>
      </w:pPr>
      <w:r w:rsidRPr="00A958BF">
        <w:t>V zátopě v místě zemníku bude před započetím těžení zeminy pro sypání hráze sejmuta humózní</w:t>
      </w:r>
      <w:r>
        <w:t xml:space="preserve"> vrstva v celé tloušťce (0,3</w:t>
      </w:r>
      <w:r w:rsidRPr="00A958BF">
        <w:t xml:space="preserve"> m). Ornice bude uložena na mezideponii a spolu s ostatními přebytky ornice využita při ohumusování zemníku, tělesa hráze a </w:t>
      </w:r>
      <w:r>
        <w:t xml:space="preserve">ostatních stavebních objektů. Přebytek ornice bude rozhrnut na p.p.č. KN </w:t>
      </w:r>
      <w:r w:rsidR="00E82E0B">
        <w:t>3031 a KN 3036</w:t>
      </w:r>
      <w:r>
        <w:t xml:space="preserve"> (orná půda)</w:t>
      </w:r>
      <w:r w:rsidRPr="00A958BF">
        <w:t>. Povrch zemníku bude po ukončen</w:t>
      </w:r>
      <w:r w:rsidR="00974CE0">
        <w:t>í těžby vysvahován do sklonů max. 1:5 (viz příčné řezy zátopou nádrže),</w:t>
      </w:r>
      <w:r w:rsidRPr="00A958BF">
        <w:t xml:space="preserve"> ohumusován</w:t>
      </w:r>
      <w:r w:rsidR="00974CE0">
        <w:t xml:space="preserve"> v tl. 0,1 m</w:t>
      </w:r>
      <w:r w:rsidRPr="00A958BF">
        <w:t xml:space="preserve"> a oset travní směsí. Nejhlubší místo nesmí být </w:t>
      </w:r>
      <w:r w:rsidR="00974CE0">
        <w:t xml:space="preserve">položeno </w:t>
      </w:r>
      <w:r w:rsidRPr="00A958BF">
        <w:t xml:space="preserve">níže než </w:t>
      </w:r>
      <w:r w:rsidR="00E82E0B">
        <w:t>399,24</w:t>
      </w:r>
      <w:r w:rsidRPr="00A958BF">
        <w:t xml:space="preserve"> m n.m. (práh </w:t>
      </w:r>
      <w:r w:rsidR="00974CE0">
        <w:t>výpustného</w:t>
      </w:r>
      <w:r w:rsidRPr="00A958BF">
        <w:t xml:space="preserve"> objektu).</w:t>
      </w:r>
    </w:p>
    <w:p w:rsidR="00974CE0" w:rsidRDefault="00974CE0" w:rsidP="00974CE0">
      <w:pPr>
        <w:widowControl w:val="0"/>
        <w:tabs>
          <w:tab w:val="left" w:pos="360"/>
          <w:tab w:val="right" w:pos="4724"/>
        </w:tabs>
        <w:spacing w:before="120" w:after="120"/>
        <w:ind w:firstLine="374"/>
        <w:jc w:val="both"/>
      </w:pPr>
      <w:r w:rsidRPr="00974CE0">
        <w:t>Sypání hráze bude prováděno po vrstvách max. 0,</w:t>
      </w:r>
      <w:r>
        <w:t>2</w:t>
      </w:r>
      <w:r w:rsidRPr="00974CE0">
        <w:t xml:space="preserve"> m a tyto budou následně zhutněny. Hutnění bude prováděno </w:t>
      </w:r>
      <w:r>
        <w:t xml:space="preserve">ježkovým </w:t>
      </w:r>
      <w:r w:rsidRPr="00974CE0">
        <w:t xml:space="preserve">vibračním válcem </w:t>
      </w:r>
      <w:r>
        <w:t>&gt;</w:t>
      </w:r>
      <w:r w:rsidRPr="00974CE0">
        <w:t xml:space="preserve">10 t. Před začátkem sypání bude proveden pro jednotlivé zeminy hutnící pokus, kterým bude stanoven min. počet pojezdů hutnícího stroje. </w:t>
      </w:r>
      <w:r w:rsidR="006E7496">
        <w:t>P</w:t>
      </w:r>
      <w:r w:rsidRPr="00974CE0">
        <w:t>okud budou hutnící práce prováděny v dlouhodobě suchém počasí, zeminy by mohly být naváženy ze zemníku do hráze bez nutnosti sn</w:t>
      </w:r>
      <w:r w:rsidR="006E7496">
        <w:t>ižování vlhkosti např. vápněním.</w:t>
      </w:r>
    </w:p>
    <w:p w:rsidR="00E82E0B" w:rsidRPr="00974CE0" w:rsidRDefault="00E82E0B" w:rsidP="00974CE0">
      <w:pPr>
        <w:widowControl w:val="0"/>
        <w:tabs>
          <w:tab w:val="left" w:pos="360"/>
          <w:tab w:val="right" w:pos="4724"/>
        </w:tabs>
        <w:spacing w:before="120" w:after="120"/>
        <w:ind w:firstLine="374"/>
        <w:jc w:val="both"/>
      </w:pPr>
      <w:r>
        <w:t>Čelní</w:t>
      </w:r>
      <w:r w:rsidR="00DD7F60">
        <w:t>, nejvyšší</w:t>
      </w:r>
      <w:r>
        <w:t xml:space="preserve"> část hráze bude sypána přednostně ze zemin s vyšším podílem písčitých jílů (CS), boční část možno sypat ze zcela jílovitých zemin CI</w:t>
      </w:r>
      <w:r w:rsidR="00DD7F60">
        <w:t xml:space="preserve"> v závislosti na výskytu v zemníku</w:t>
      </w:r>
      <w:r>
        <w:t>.</w:t>
      </w:r>
    </w:p>
    <w:p w:rsidR="00974CE0" w:rsidRPr="00974CE0" w:rsidRDefault="00974CE0" w:rsidP="00974CE0">
      <w:pPr>
        <w:widowControl w:val="0"/>
        <w:tabs>
          <w:tab w:val="left" w:pos="360"/>
          <w:tab w:val="right" w:pos="4724"/>
        </w:tabs>
        <w:spacing w:before="120" w:after="120"/>
        <w:ind w:firstLine="374"/>
        <w:jc w:val="both"/>
      </w:pPr>
      <w:r w:rsidRPr="00974CE0">
        <w:t>Míra zhutnění soudržných zemin musí být provedena na parametr C &gt; 0,975 dle ČSN 72 1006.</w:t>
      </w:r>
    </w:p>
    <w:p w:rsidR="00974CE0" w:rsidRPr="00974CE0" w:rsidRDefault="00974CE0" w:rsidP="00974CE0">
      <w:pPr>
        <w:widowControl w:val="0"/>
        <w:tabs>
          <w:tab w:val="left" w:pos="360"/>
          <w:tab w:val="right" w:pos="4724"/>
        </w:tabs>
        <w:spacing w:before="120" w:after="120"/>
        <w:ind w:firstLine="374"/>
        <w:jc w:val="both"/>
        <w:rPr>
          <w:i/>
        </w:rPr>
      </w:pPr>
      <w:r w:rsidRPr="00974CE0">
        <w:rPr>
          <w:i/>
        </w:rPr>
        <w:t>Pozn.: parametr C – poměr objemové hmotnosti vlhké zeminy zhutněné na stavbě a objemové hmotnosti téže zeminy zhutněné při téže vlhkosti laboratorním postupem dle ČSN 72 1015 (Proctor Standard, MPS).</w:t>
      </w:r>
    </w:p>
    <w:p w:rsidR="00974CE0" w:rsidRDefault="006E7496" w:rsidP="00A958BF">
      <w:pPr>
        <w:widowControl w:val="0"/>
        <w:tabs>
          <w:tab w:val="left" w:pos="360"/>
          <w:tab w:val="right" w:pos="4724"/>
        </w:tabs>
        <w:spacing w:before="120" w:after="120"/>
        <w:ind w:firstLine="374"/>
        <w:jc w:val="both"/>
      </w:pPr>
      <w:r>
        <w:lastRenderedPageBreak/>
        <w:t xml:space="preserve">Před začátkem vrstvení zeminy bude provedeno </w:t>
      </w:r>
      <w:r w:rsidRPr="006E7496">
        <w:t xml:space="preserve">stanovení optimálních hutnících parametrů </w:t>
      </w:r>
      <w:r>
        <w:t>použitých</w:t>
      </w:r>
      <w:r w:rsidRPr="006E7496">
        <w:t xml:space="preserve"> zemin a </w:t>
      </w:r>
      <w:r>
        <w:t>dojde ke kontrole</w:t>
      </w:r>
      <w:r w:rsidRPr="006E7496">
        <w:t xml:space="preserve"> únosnosti pláně</w:t>
      </w:r>
      <w:r>
        <w:t>!</w:t>
      </w:r>
    </w:p>
    <w:p w:rsidR="006E7496" w:rsidRDefault="006E7496" w:rsidP="00A958BF">
      <w:pPr>
        <w:widowControl w:val="0"/>
        <w:tabs>
          <w:tab w:val="left" w:pos="360"/>
          <w:tab w:val="right" w:pos="4724"/>
        </w:tabs>
        <w:spacing w:before="120" w:after="120"/>
        <w:ind w:firstLine="374"/>
        <w:jc w:val="both"/>
      </w:pPr>
      <w:r w:rsidRPr="006E7496">
        <w:t>Vrstvy budou sypány ve sklonu budoucí koruny tak, aby byl umožněn  odtok povrchové vody. Další vrstva se smí navážet až na zhutněnou předchozí vrstvu, jejíž povrch musí být urovnaný, bez kaluží vody, bez přeschlé nebo rozbahněné zeminy, bez nevhodných předmětů (kameny, org. části). Zemina znehodnocená mrazem, deštěm apod. se odstraní, stejně jako led a sníh. Sypání a zhutňování soudržných zemin se za deštivého počasí nebo při sněžení a za mrazu neprovádí. Je-li povrch vrstvy soudržné zeminy příliš vyschlý nebo hladký, musí se před sypáním další vrstvy navlhčit a podle potřeby zdrsnit, aby bylo zaručeno dostatečné spojení obou vrstev. Sypanina nesmí obsahovat kořeny dřevin, dřevo a materiál, který může časem zetlít, kameny a předměty které překážejí hutnění. Optimální vlhkost zeminy a objemová hmotnost po zhutnění bude určena standardní Proctorovou zkouškou před realizací. Pokud nebudou práce probíhat v sušších obdobích roku, je nutné pro dosažení opt. vlhkosti počítat s nutností v předstihu odvodnit zemník drenážními rýhami, příp. zeminu vápnit ke snížení okamžité vlhkosti.</w:t>
      </w:r>
    </w:p>
    <w:p w:rsidR="006E7496" w:rsidRDefault="006E7496" w:rsidP="006E7496">
      <w:pPr>
        <w:widowControl w:val="0"/>
        <w:tabs>
          <w:tab w:val="left" w:pos="360"/>
          <w:tab w:val="right" w:pos="4724"/>
        </w:tabs>
        <w:spacing w:before="120" w:after="120"/>
        <w:ind w:firstLine="374"/>
        <w:jc w:val="both"/>
      </w:pPr>
      <w:r w:rsidRPr="006E7496">
        <w:t>Sypání a hutnění v zimních podmínkách se nedoporučuje. Je mimořádně přípustné tehdy, je-li zaručeno požadované zpracování sypaniny i to, že vlivem mrazu nedojde ke změně požadovaných vlastností zeminy. Zcela nepřípustné je, aby zemina do hráze byla zmrzlá a obsahovala led a sníh. Kontrola míry zhutnění se provádí  dle ČSN 72 1006 1x na každých 500 m</w:t>
      </w:r>
      <w:r w:rsidRPr="006E7496">
        <w:rPr>
          <w:vertAlign w:val="superscript"/>
        </w:rPr>
        <w:t>3</w:t>
      </w:r>
      <w:r w:rsidRPr="006E7496">
        <w:t xml:space="preserve"> sypaniny (2 vzorky).</w:t>
      </w:r>
    </w:p>
    <w:p w:rsidR="00990BA2" w:rsidRDefault="00990BA2" w:rsidP="00990BA2">
      <w:pPr>
        <w:widowControl w:val="0"/>
        <w:tabs>
          <w:tab w:val="left" w:pos="360"/>
          <w:tab w:val="right" w:pos="4724"/>
        </w:tabs>
        <w:spacing w:before="120" w:after="120"/>
        <w:ind w:firstLine="374"/>
        <w:jc w:val="both"/>
      </w:pPr>
      <w:r>
        <w:t>Hráz bude přesypána na hodnotu vyšší, než je požadovaná kóta koruny (cca o 0,05-0,10 m) - je nutné počítat s dodatečným sedáním zeminy na projektovanou úroveň koruny.</w:t>
      </w:r>
    </w:p>
    <w:p w:rsidR="006E7496" w:rsidRPr="006E7496" w:rsidRDefault="006E7496" w:rsidP="00990BA2">
      <w:pPr>
        <w:widowControl w:val="0"/>
        <w:tabs>
          <w:tab w:val="left" w:pos="360"/>
          <w:tab w:val="right" w:pos="4724"/>
        </w:tabs>
        <w:spacing w:before="120" w:after="120"/>
        <w:ind w:firstLine="374"/>
        <w:jc w:val="both"/>
      </w:pPr>
      <w:r w:rsidRPr="006E7496">
        <w:t xml:space="preserve">Patní drén je navržen ze </w:t>
      </w:r>
      <w:r>
        <w:t>štěrkopísku</w:t>
      </w:r>
      <w:r w:rsidRPr="006E7496">
        <w:t xml:space="preserve"> frakce </w:t>
      </w:r>
      <w:r>
        <w:t>0-63 mm v tloušťce 0,60</w:t>
      </w:r>
      <w:r w:rsidRPr="006E7496">
        <w:t xml:space="preserve"> m, je kryt filtrem ze štěrkopísku</w:t>
      </w:r>
      <w:r>
        <w:t xml:space="preserve"> fr. 0-4 v tl. 0,20</w:t>
      </w:r>
      <w:r w:rsidRPr="006E7496">
        <w:t xml:space="preserve"> m. </w:t>
      </w:r>
      <w:r w:rsidR="005A0090">
        <w:t xml:space="preserve">Drén je v tělese hráze vytažen do výšky 1,50 m. </w:t>
      </w:r>
      <w:r w:rsidRPr="006E7496">
        <w:t xml:space="preserve">Odvedení průsakových vod zajišťuje perforované potrubí z flexibilního </w:t>
      </w:r>
      <w:r>
        <w:t>PE</w:t>
      </w:r>
      <w:r w:rsidRPr="006E7496">
        <w:t xml:space="preserve"> DN 200 mm, vyústěné na kótě </w:t>
      </w:r>
      <w:r w:rsidR="00DD7F60">
        <w:t>399,42</w:t>
      </w:r>
      <w:r w:rsidRPr="006E7496">
        <w:t xml:space="preserve"> m n.m. z obou stran </w:t>
      </w:r>
      <w:r w:rsidR="005A0090">
        <w:t>navrtáním ŽB trub</w:t>
      </w:r>
      <w:r w:rsidRPr="006E7496">
        <w:t xml:space="preserve"> odpadní</w:t>
      </w:r>
      <w:r w:rsidR="005A0090">
        <w:t>ho</w:t>
      </w:r>
      <w:r w:rsidRPr="006E7496">
        <w:t xml:space="preserve"> </w:t>
      </w:r>
      <w:r w:rsidR="005A0090">
        <w:t>potrubí</w:t>
      </w:r>
      <w:r w:rsidRPr="006E7496">
        <w:t xml:space="preserve"> (vyústění bude v závěrečné délce 1000 mm provedeno litinovou trubkou s žabí klapkou).</w:t>
      </w:r>
    </w:p>
    <w:p w:rsidR="005A0090" w:rsidRPr="00A958BF" w:rsidRDefault="005A0090" w:rsidP="00A958BF">
      <w:pPr>
        <w:widowControl w:val="0"/>
        <w:tabs>
          <w:tab w:val="left" w:pos="360"/>
          <w:tab w:val="right" w:pos="4724"/>
        </w:tabs>
        <w:spacing w:before="120" w:after="120"/>
        <w:ind w:firstLine="374"/>
        <w:jc w:val="both"/>
      </w:pPr>
      <w:r w:rsidRPr="005A0090">
        <w:t>Opevnění návodního svahu</w:t>
      </w:r>
      <w:r w:rsidR="00CB3B95">
        <w:t>v místě vodorysu stálé hladiny</w:t>
      </w:r>
      <w:r w:rsidRPr="005A0090">
        <w:t xml:space="preserve"> </w:t>
      </w:r>
      <w:r w:rsidR="00CB3B95">
        <w:t xml:space="preserve">(0,50 m nad a 0,50 m pod vodorovinou) </w:t>
      </w:r>
      <w:r w:rsidRPr="005A0090">
        <w:t xml:space="preserve">je navrženo </w:t>
      </w:r>
      <w:r w:rsidR="00CB3B95">
        <w:t>drceným kamenivem</w:t>
      </w:r>
      <w:r w:rsidRPr="005A0090">
        <w:t xml:space="preserve"> fr. </w:t>
      </w:r>
      <w:r w:rsidR="00CB3B95">
        <w:t>63</w:t>
      </w:r>
      <w:r w:rsidRPr="005A0090">
        <w:t>/</w:t>
      </w:r>
      <w:r w:rsidR="00CB3B95">
        <w:t>125</w:t>
      </w:r>
      <w:r w:rsidRPr="005A0090">
        <w:t xml:space="preserve"> mm, tl. </w:t>
      </w:r>
      <w:r w:rsidR="00CB3B95">
        <w:t>200</w:t>
      </w:r>
      <w:r w:rsidRPr="005A0090">
        <w:t xml:space="preserve"> mm</w:t>
      </w:r>
      <w:r>
        <w:t>, položenou na filtr štěrko</w:t>
      </w:r>
      <w:r w:rsidR="00CB3B95">
        <w:t xml:space="preserve">písku </w:t>
      </w:r>
      <w:r w:rsidRPr="005A0090">
        <w:t>fr. 0/</w:t>
      </w:r>
      <w:r w:rsidR="00CB3B95">
        <w:t>4</w:t>
      </w:r>
      <w:r w:rsidRPr="005A0090">
        <w:t xml:space="preserve"> mm, tl. </w:t>
      </w:r>
      <w:r w:rsidR="00CB3B95">
        <w:t>100</w:t>
      </w:r>
      <w:r w:rsidRPr="005A0090">
        <w:t xml:space="preserve"> mm</w:t>
      </w:r>
      <w:r>
        <w:t xml:space="preserve">. </w:t>
      </w:r>
      <w:r w:rsidR="00CB3B95">
        <w:t>Z</w:t>
      </w:r>
      <w:r>
        <w:t xml:space="preserve">bylé části </w:t>
      </w:r>
      <w:r w:rsidR="00CB3B95">
        <w:t>hráze</w:t>
      </w:r>
      <w:r>
        <w:t xml:space="preserve"> budou ohumusovány v tl. 200 mm a zatravněny.</w:t>
      </w:r>
    </w:p>
    <w:p w:rsidR="00E55259" w:rsidRDefault="00CB3B95" w:rsidP="00E55259">
      <w:pPr>
        <w:widowControl w:val="0"/>
        <w:tabs>
          <w:tab w:val="left" w:pos="360"/>
          <w:tab w:val="right" w:pos="4724"/>
        </w:tabs>
        <w:spacing w:before="120" w:after="120"/>
        <w:ind w:firstLine="374"/>
        <w:jc w:val="both"/>
      </w:pPr>
      <w:r>
        <w:t>Zatravnění</w:t>
      </w:r>
      <w:r w:rsidR="00E55259">
        <w:t xml:space="preserve"> </w:t>
      </w:r>
      <w:r w:rsidR="00607CE3">
        <w:t>(</w:t>
      </w:r>
      <w:r w:rsidR="00302C22">
        <w:t xml:space="preserve">2610 </w:t>
      </w:r>
      <w:r w:rsidR="00607CE3">
        <w:t>m</w:t>
      </w:r>
      <w:r w:rsidR="00607CE3" w:rsidRPr="00607CE3">
        <w:rPr>
          <w:vertAlign w:val="superscript"/>
        </w:rPr>
        <w:t>2</w:t>
      </w:r>
      <w:r w:rsidR="00607CE3">
        <w:t xml:space="preserve">) </w:t>
      </w:r>
      <w:r>
        <w:t>bude</w:t>
      </w:r>
      <w:r w:rsidR="00E55259">
        <w:t xml:space="preserve"> </w:t>
      </w:r>
      <w:r>
        <w:t>založeno</w:t>
      </w:r>
      <w:r w:rsidR="00E55259">
        <w:t xml:space="preserve"> klasicky. Využita bude travní směs UNI 14 </w:t>
      </w:r>
      <w:r w:rsidR="00E55259" w:rsidRPr="00024213">
        <w:t>Protierozní směs</w:t>
      </w:r>
      <w:r w:rsidR="00E55259">
        <w:t xml:space="preserve">, </w:t>
      </w:r>
      <w:r w:rsidR="00E55259" w:rsidRPr="00E55259">
        <w:t>výsevek činí 45 kg*ha</w:t>
      </w:r>
      <w:r w:rsidR="00E55259" w:rsidRPr="00E55259">
        <w:rPr>
          <w:vertAlign w:val="superscript"/>
        </w:rPr>
        <w:t>-1</w:t>
      </w:r>
      <w:r w:rsidR="00E55259" w:rsidRPr="00E55259">
        <w:t xml:space="preserve">. </w:t>
      </w:r>
      <w:r w:rsidR="00E55259">
        <w:t>Složení travní směsi:</w:t>
      </w:r>
    </w:p>
    <w:p w:rsidR="00E55259" w:rsidRDefault="00E55259" w:rsidP="00E55259">
      <w:pPr>
        <w:spacing w:before="360" w:after="360"/>
        <w:rPr>
          <w:i/>
        </w:rPr>
      </w:pPr>
      <w:r>
        <w:rPr>
          <w:i/>
        </w:rPr>
        <w:t>j</w:t>
      </w:r>
      <w:r w:rsidRPr="00024213">
        <w:rPr>
          <w:i/>
        </w:rPr>
        <w:t xml:space="preserve">ílek mnohokvětý </w:t>
      </w:r>
      <w:r>
        <w:rPr>
          <w:i/>
        </w:rPr>
        <w:t>(</w:t>
      </w:r>
      <w:r w:rsidRPr="00024213">
        <w:rPr>
          <w:i/>
        </w:rPr>
        <w:t>Lolium multiflorum</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sidRPr="00024213">
        <w:rPr>
          <w:i/>
        </w:rPr>
        <w:t xml:space="preserve">10 </w:t>
      </w:r>
      <w:r>
        <w:rPr>
          <w:i/>
        </w:rPr>
        <w:t>%</w:t>
      </w:r>
      <w:r>
        <w:rPr>
          <w:i/>
        </w:rPr>
        <w:br/>
        <w:t>j</w:t>
      </w:r>
      <w:r w:rsidRPr="00024213">
        <w:rPr>
          <w:i/>
        </w:rPr>
        <w:t xml:space="preserve">ílek vytrvalý 2n </w:t>
      </w:r>
      <w:r>
        <w:rPr>
          <w:i/>
        </w:rPr>
        <w:t>(</w:t>
      </w:r>
      <w:r w:rsidRPr="00024213">
        <w:rPr>
          <w:i/>
        </w:rPr>
        <w:t>Lolium perenne</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30</w:t>
      </w:r>
      <w:r>
        <w:rPr>
          <w:i/>
        </w:rPr>
        <w:t xml:space="preserve"> %</w:t>
      </w:r>
      <w:r>
        <w:rPr>
          <w:i/>
        </w:rPr>
        <w:br/>
        <w:t>k</w:t>
      </w:r>
      <w:r w:rsidRPr="00024213">
        <w:rPr>
          <w:i/>
        </w:rPr>
        <w:t xml:space="preserve">ostřava červená dlouze výběžkatá </w:t>
      </w:r>
      <w:r>
        <w:rPr>
          <w:i/>
        </w:rPr>
        <w:t>(</w:t>
      </w:r>
      <w:r w:rsidRPr="00024213">
        <w:rPr>
          <w:i/>
        </w:rPr>
        <w:t>Festuca rubra rubra</w:t>
      </w:r>
      <w:r>
        <w:rPr>
          <w:i/>
        </w:rPr>
        <w:t>)</w:t>
      </w:r>
      <w:r w:rsidRPr="00024213">
        <w:rPr>
          <w:i/>
        </w:rPr>
        <w:t xml:space="preserve"> </w:t>
      </w:r>
      <w:r>
        <w:rPr>
          <w:i/>
        </w:rPr>
        <w:tab/>
      </w:r>
      <w:r>
        <w:rPr>
          <w:i/>
        </w:rPr>
        <w:tab/>
      </w:r>
      <w:r>
        <w:rPr>
          <w:i/>
        </w:rPr>
        <w:tab/>
      </w:r>
      <w:r w:rsidRPr="00024213">
        <w:rPr>
          <w:i/>
        </w:rPr>
        <w:t>10</w:t>
      </w:r>
      <w:r>
        <w:rPr>
          <w:i/>
        </w:rPr>
        <w:t xml:space="preserve"> %</w:t>
      </w:r>
      <w:r>
        <w:rPr>
          <w:i/>
        </w:rPr>
        <w:br/>
        <w:t>k</w:t>
      </w:r>
      <w:r w:rsidRPr="00024213">
        <w:rPr>
          <w:i/>
        </w:rPr>
        <w:t xml:space="preserve">ostřava červená krátce výběžkatá </w:t>
      </w:r>
      <w:r>
        <w:rPr>
          <w:i/>
        </w:rPr>
        <w:t>(</w:t>
      </w:r>
      <w:r w:rsidRPr="00024213">
        <w:rPr>
          <w:i/>
        </w:rPr>
        <w:t>Festuca rubra tri</w:t>
      </w:r>
      <w:r>
        <w:rPr>
          <w:i/>
        </w:rPr>
        <w:t>chophylla)</w:t>
      </w:r>
      <w:r>
        <w:rPr>
          <w:i/>
        </w:rPr>
        <w:tab/>
      </w:r>
      <w:r w:rsidRPr="00024213">
        <w:rPr>
          <w:i/>
        </w:rPr>
        <w:t xml:space="preserve">15 </w:t>
      </w:r>
      <w:r>
        <w:rPr>
          <w:i/>
        </w:rPr>
        <w:t>%</w:t>
      </w:r>
      <w:r>
        <w:rPr>
          <w:i/>
        </w:rPr>
        <w:br/>
        <w:t>k</w:t>
      </w:r>
      <w:r w:rsidRPr="00024213">
        <w:rPr>
          <w:i/>
        </w:rPr>
        <w:t xml:space="preserve">ostřava rákosovitá </w:t>
      </w:r>
      <w:r>
        <w:rPr>
          <w:i/>
        </w:rPr>
        <w:t>(</w:t>
      </w:r>
      <w:r w:rsidRPr="00024213">
        <w:rPr>
          <w:i/>
        </w:rPr>
        <w:t>Festuca arundinacea</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sidRPr="00024213">
        <w:rPr>
          <w:i/>
        </w:rPr>
        <w:t>25</w:t>
      </w:r>
      <w:r>
        <w:rPr>
          <w:i/>
        </w:rPr>
        <w:t xml:space="preserve"> %</w:t>
      </w:r>
      <w:r>
        <w:rPr>
          <w:i/>
        </w:rPr>
        <w:br/>
        <w:t>l</w:t>
      </w:r>
      <w:r w:rsidRPr="00024213">
        <w:rPr>
          <w:i/>
        </w:rPr>
        <w:t xml:space="preserve">ipnice luční </w:t>
      </w:r>
      <w:r>
        <w:rPr>
          <w:i/>
        </w:rPr>
        <w:t>(</w:t>
      </w:r>
      <w:r w:rsidRPr="00024213">
        <w:rPr>
          <w:i/>
        </w:rPr>
        <w:t>Poa pratensis</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10</w:t>
      </w:r>
      <w:r>
        <w:rPr>
          <w:i/>
        </w:rPr>
        <w:t xml:space="preserve"> %</w:t>
      </w:r>
    </w:p>
    <w:p w:rsidR="00E62ABC" w:rsidRDefault="00E62ABC" w:rsidP="00E62ABC">
      <w:pPr>
        <w:widowControl w:val="0"/>
        <w:tabs>
          <w:tab w:val="left" w:pos="360"/>
          <w:tab w:val="right" w:pos="4724"/>
        </w:tabs>
        <w:spacing w:before="120" w:after="120"/>
        <w:ind w:firstLine="374"/>
        <w:jc w:val="both"/>
      </w:pPr>
      <w:r>
        <w:t>Před výsevem bude provedeno dodatečné přimíchání 2 % štírovníku růžkatého (</w:t>
      </w:r>
      <w:r w:rsidRPr="00A13F5A">
        <w:rPr>
          <w:i/>
        </w:rPr>
        <w:t>Lotus corniculatus</w:t>
      </w:r>
      <w:r>
        <w:t>), 2 % ú</w:t>
      </w:r>
      <w:r w:rsidRPr="00E62ABC">
        <w:t>ročník</w:t>
      </w:r>
      <w:r>
        <w:t>u</w:t>
      </w:r>
      <w:r w:rsidRPr="00E62ABC">
        <w:t xml:space="preserve"> bolhoj</w:t>
      </w:r>
      <w:r>
        <w:t>e</w:t>
      </w:r>
      <w:r w:rsidRPr="00E62ABC">
        <w:t xml:space="preserve"> (</w:t>
      </w:r>
      <w:r w:rsidRPr="00E62ABC">
        <w:rPr>
          <w:i/>
        </w:rPr>
        <w:t>Anthyllis vulneraria</w:t>
      </w:r>
      <w:r w:rsidRPr="00E62ABC">
        <w:t>)</w:t>
      </w:r>
      <w:r>
        <w:t xml:space="preserve"> a 5 % jetele plazivého (</w:t>
      </w:r>
      <w:r w:rsidRPr="0050533A">
        <w:rPr>
          <w:i/>
        </w:rPr>
        <w:t>Trifolium repens</w:t>
      </w:r>
      <w:r>
        <w:t>) do výsevku.</w:t>
      </w:r>
    </w:p>
    <w:p w:rsidR="005A0090" w:rsidRDefault="00AD46AC" w:rsidP="005A0090">
      <w:pPr>
        <w:widowControl w:val="0"/>
        <w:tabs>
          <w:tab w:val="left" w:pos="360"/>
          <w:tab w:val="right" w:pos="4724"/>
        </w:tabs>
        <w:spacing w:before="120" w:after="120"/>
        <w:ind w:firstLine="374"/>
        <w:jc w:val="both"/>
      </w:pPr>
      <w:r>
        <w:t>Opevnění travním porostem je třeba v rámci následné péče řádně zapěstovat</w:t>
      </w:r>
      <w:r w:rsidR="005A0090" w:rsidRPr="005A0090">
        <w:t xml:space="preserve"> (v rámci 3leté následné péče o vegetační úpravy bude plocha zatravnění sečena 4x ročně</w:t>
      </w:r>
      <w:r>
        <w:t>, s odvozem posečené biomasy</w:t>
      </w:r>
      <w:r w:rsidR="005A0090" w:rsidRPr="005A0090">
        <w:t>).</w:t>
      </w:r>
    </w:p>
    <w:p w:rsidR="00AD46AC" w:rsidRDefault="00AD46AC" w:rsidP="00AD46AC">
      <w:pPr>
        <w:spacing w:before="360" w:after="360"/>
        <w:rPr>
          <w:b/>
          <w:bCs/>
          <w:sz w:val="31"/>
          <w:szCs w:val="31"/>
          <w:u w:val="single"/>
        </w:rPr>
      </w:pPr>
      <w:r>
        <w:rPr>
          <w:b/>
          <w:bCs/>
          <w:sz w:val="31"/>
          <w:szCs w:val="31"/>
          <w:u w:val="single"/>
        </w:rPr>
        <w:lastRenderedPageBreak/>
        <w:t>D</w:t>
      </w:r>
      <w:r w:rsidRPr="00A8437A">
        <w:rPr>
          <w:b/>
          <w:bCs/>
          <w:sz w:val="31"/>
          <w:szCs w:val="31"/>
          <w:u w:val="single"/>
        </w:rPr>
        <w:t>.</w:t>
      </w:r>
      <w:r>
        <w:rPr>
          <w:b/>
          <w:bCs/>
          <w:sz w:val="31"/>
          <w:szCs w:val="31"/>
          <w:u w:val="single"/>
        </w:rPr>
        <w:t xml:space="preserve">4 </w:t>
      </w:r>
      <w:r w:rsidRPr="00A8437A">
        <w:rPr>
          <w:b/>
          <w:bCs/>
          <w:sz w:val="31"/>
          <w:szCs w:val="31"/>
          <w:u w:val="single"/>
        </w:rPr>
        <w:tab/>
      </w:r>
      <w:r w:rsidRPr="00AD46AC">
        <w:rPr>
          <w:b/>
          <w:bCs/>
          <w:sz w:val="31"/>
          <w:szCs w:val="31"/>
          <w:u w:val="single"/>
        </w:rPr>
        <w:t>SO 02 Výpustný objekt</w:t>
      </w:r>
    </w:p>
    <w:p w:rsidR="00425244" w:rsidRDefault="00AD46AC" w:rsidP="00AD46AC">
      <w:pPr>
        <w:widowControl w:val="0"/>
        <w:tabs>
          <w:tab w:val="left" w:pos="360"/>
          <w:tab w:val="right" w:pos="4724"/>
        </w:tabs>
        <w:spacing w:before="120" w:after="120"/>
        <w:ind w:firstLine="374"/>
        <w:jc w:val="both"/>
      </w:pPr>
      <w:r w:rsidRPr="00AD46AC">
        <w:t xml:space="preserve">Výpustný objekt je tvořen </w:t>
      </w:r>
      <w:r w:rsidR="00616084" w:rsidRPr="00616084">
        <w:t>třídlužový</w:t>
      </w:r>
      <w:r w:rsidR="00616084">
        <w:t>m</w:t>
      </w:r>
      <w:r w:rsidR="00616084" w:rsidRPr="00616084">
        <w:t xml:space="preserve"> (zdvojená stěna a předsazená stěna) otevřený</w:t>
      </w:r>
      <w:r w:rsidR="00616084">
        <w:t>m</w:t>
      </w:r>
      <w:r w:rsidR="00616084" w:rsidRPr="00616084">
        <w:t xml:space="preserve"> </w:t>
      </w:r>
      <w:r w:rsidR="00616084">
        <w:t xml:space="preserve">prefabrikovaným </w:t>
      </w:r>
      <w:r w:rsidR="00616084" w:rsidRPr="00616084">
        <w:t>požerák</w:t>
      </w:r>
      <w:r w:rsidR="00616084">
        <w:t xml:space="preserve">em </w:t>
      </w:r>
      <w:r w:rsidRPr="00AD46AC">
        <w:t xml:space="preserve">(kóta </w:t>
      </w:r>
      <w:r>
        <w:t xml:space="preserve">předsazeného zajišťovacího </w:t>
      </w:r>
      <w:r w:rsidRPr="00AD46AC">
        <w:t xml:space="preserve">prahu </w:t>
      </w:r>
      <w:r w:rsidR="00616084">
        <w:t>399</w:t>
      </w:r>
      <w:r>
        <w:t>,</w:t>
      </w:r>
      <w:r w:rsidR="00616084">
        <w:t>24</w:t>
      </w:r>
      <w:r w:rsidRPr="00AD46AC">
        <w:t xml:space="preserve"> m n.m.) s česlemi</w:t>
      </w:r>
      <w:r w:rsidR="00425244">
        <w:t xml:space="preserve"> a škrtícím profilem</w:t>
      </w:r>
      <w:r w:rsidR="00616084">
        <w:t xml:space="preserve"> (oc. DN 300 na výtoku z požeráku do odp. potrubí)</w:t>
      </w:r>
      <w:r>
        <w:t xml:space="preserve">. </w:t>
      </w:r>
      <w:r w:rsidR="00425244">
        <w:t xml:space="preserve">Odpadní potrubí DN </w:t>
      </w:r>
      <w:r w:rsidR="00616084">
        <w:t>600</w:t>
      </w:r>
      <w:r w:rsidR="00425244">
        <w:t xml:space="preserve"> mm navazuje na zahloubený vývar, společný i pro odpad od korunového bezpečnostního přelivu (SO 03).</w:t>
      </w:r>
    </w:p>
    <w:p w:rsidR="00FA4531" w:rsidRDefault="00FA4531" w:rsidP="00FA4531">
      <w:pPr>
        <w:widowControl w:val="0"/>
        <w:tabs>
          <w:tab w:val="left" w:pos="360"/>
          <w:tab w:val="right" w:pos="4724"/>
        </w:tabs>
        <w:spacing w:before="120" w:after="120"/>
        <w:ind w:firstLine="374"/>
        <w:jc w:val="both"/>
      </w:pPr>
      <w:r w:rsidRPr="00AD46AC">
        <w:t>Objekt splňuje z požadavky ČS</w:t>
      </w:r>
      <w:r>
        <w:t>N 752410:2011 Malé vodní nádrže</w:t>
      </w:r>
      <w:r w:rsidRPr="00AD46AC">
        <w:t xml:space="preserve">. </w:t>
      </w:r>
      <w:r>
        <w:t>Požerák</w:t>
      </w:r>
      <w:r w:rsidRPr="00AD46AC">
        <w:t xml:space="preserve"> dle propočtu zatíží základovou spáru celkov</w:t>
      </w:r>
      <w:r>
        <w:t>ým napětím</w:t>
      </w:r>
      <w:r w:rsidRPr="00AD46AC">
        <w:t xml:space="preserve"> σ = </w:t>
      </w:r>
      <w:r w:rsidR="00616084">
        <w:t>40</w:t>
      </w:r>
      <w:r w:rsidRPr="00A36D00">
        <w:t xml:space="preserve"> </w:t>
      </w:r>
      <w:r w:rsidRPr="00AD46AC">
        <w:t>kPa, zatímco dle IGP lze v základové spáře očekávat únosnost R</w:t>
      </w:r>
      <w:r w:rsidRPr="00AD46AC">
        <w:rPr>
          <w:vertAlign w:val="subscript"/>
        </w:rPr>
        <w:t>dt</w:t>
      </w:r>
      <w:r w:rsidRPr="00AD46AC">
        <w:t xml:space="preserve"> = </w:t>
      </w:r>
      <w:r w:rsidR="00616084">
        <w:t>150</w:t>
      </w:r>
      <w:r w:rsidRPr="00AD46AC">
        <w:t xml:space="preserve"> kPa.</w:t>
      </w:r>
    </w:p>
    <w:p w:rsidR="00FA4531" w:rsidRDefault="00FA4531" w:rsidP="00AD46AC">
      <w:pPr>
        <w:widowControl w:val="0"/>
        <w:tabs>
          <w:tab w:val="left" w:pos="360"/>
          <w:tab w:val="right" w:pos="4724"/>
        </w:tabs>
        <w:spacing w:before="120" w:after="120"/>
        <w:ind w:firstLine="374"/>
        <w:jc w:val="both"/>
      </w:pPr>
    </w:p>
    <w:p w:rsidR="00425244" w:rsidRDefault="00425244" w:rsidP="008B2B6A">
      <w:pPr>
        <w:widowControl w:val="0"/>
        <w:tabs>
          <w:tab w:val="left" w:pos="360"/>
          <w:tab w:val="right" w:pos="4724"/>
        </w:tabs>
        <w:spacing w:before="120" w:after="120"/>
        <w:ind w:firstLine="374"/>
        <w:jc w:val="both"/>
      </w:pPr>
      <w:r>
        <w:t>Požeráku je předsazen ŽB zajišťovací práh 300/1100/</w:t>
      </w:r>
      <w:r w:rsidR="00616084">
        <w:t>9200</w:t>
      </w:r>
      <w:r>
        <w:t xml:space="preserve"> v úrovni dna nádrže – </w:t>
      </w:r>
      <w:r w:rsidR="00616084">
        <w:t>399</w:t>
      </w:r>
      <w:r>
        <w:t>,</w:t>
      </w:r>
      <w:r w:rsidR="00616084">
        <w:t>24</w:t>
      </w:r>
      <w:r>
        <w:t xml:space="preserve"> m n.m. (konstrukce ŽB C 30/37 XC 4, XF 3, výztuž při povrchu KARI KY 50 150x150/8 mm, krytí min. 50 mm). </w:t>
      </w:r>
      <w:r w:rsidR="008B2B6A">
        <w:t>Dilatační spáry (tl. 10 mm) budou těsněny PP pásem (např. Sika 0-25 L,</w:t>
      </w:r>
      <w:r w:rsidR="005E08FA">
        <w:t xml:space="preserve"> vč. zatmelení!</w:t>
      </w:r>
      <w:r w:rsidR="008B2B6A">
        <w:t xml:space="preserve"> </w:t>
      </w:r>
      <w:r>
        <w:t xml:space="preserve">Předpolí prahu je v délce </w:t>
      </w:r>
      <w:r w:rsidR="00616084">
        <w:t>1</w:t>
      </w:r>
      <w:r>
        <w:t>,</w:t>
      </w:r>
      <w:r w:rsidR="00616084">
        <w:t>30</w:t>
      </w:r>
      <w:r>
        <w:t xml:space="preserve"> m opevněno </w:t>
      </w:r>
      <w:r w:rsidRPr="00425244">
        <w:t>kamenný</w:t>
      </w:r>
      <w:r>
        <w:t>m</w:t>
      </w:r>
      <w:r w:rsidRPr="00425244">
        <w:t xml:space="preserve"> zához</w:t>
      </w:r>
      <w:r>
        <w:t>em</w:t>
      </w:r>
      <w:r w:rsidRPr="00425244">
        <w:t xml:space="preserve"> tl. 400 mm, LK nad 120 kg</w:t>
      </w:r>
      <w:r>
        <w:t>.</w:t>
      </w:r>
    </w:p>
    <w:p w:rsidR="00425244" w:rsidRDefault="00425244" w:rsidP="00425244">
      <w:pPr>
        <w:widowControl w:val="0"/>
        <w:tabs>
          <w:tab w:val="left" w:pos="360"/>
          <w:tab w:val="right" w:pos="4724"/>
        </w:tabs>
        <w:spacing w:before="120" w:after="120"/>
        <w:ind w:firstLine="374"/>
        <w:jc w:val="both"/>
      </w:pPr>
      <w:r>
        <w:t xml:space="preserve">Prostor mezi prahem a vlastním tělesem požeráku, stejně jako bezprostřední okolí požeráku v návaznosti na těleso hráze, je opevněn kamennou rovnaninou vyklínovanou nasucho, zrno nad </w:t>
      </w:r>
      <w:r w:rsidR="00616084">
        <w:t>120</w:t>
      </w:r>
      <w:r>
        <w:t xml:space="preserve"> kg, tl. </w:t>
      </w:r>
      <w:r w:rsidR="00616084">
        <w:t>400</w:t>
      </w:r>
      <w:r>
        <w:t xml:space="preserve"> mm, skládanou do ŠP lože tl. 100 mm.</w:t>
      </w:r>
    </w:p>
    <w:p w:rsidR="00300CB6" w:rsidRDefault="00A36D00" w:rsidP="00616084">
      <w:pPr>
        <w:widowControl w:val="0"/>
        <w:tabs>
          <w:tab w:val="left" w:pos="360"/>
          <w:tab w:val="right" w:pos="4724"/>
        </w:tabs>
        <w:spacing w:before="120" w:after="120"/>
        <w:ind w:firstLine="374"/>
        <w:jc w:val="both"/>
      </w:pPr>
      <w:r>
        <w:t xml:space="preserve">Požerák svou konstrukcí umožňuje snadný přístup k čištění odpadního potrubí a škrtícího potrubí od nánosů, rovněž je umožněna regulace hladiny vody v nádrži při provozu. </w:t>
      </w:r>
      <w:r w:rsidR="00425244">
        <w:t xml:space="preserve">Koruna požeráku je vytažena do výšky </w:t>
      </w:r>
      <w:r w:rsidR="00616084">
        <w:t>403</w:t>
      </w:r>
      <w:r w:rsidR="00425244">
        <w:t>,</w:t>
      </w:r>
      <w:r w:rsidR="00616084">
        <w:t>00</w:t>
      </w:r>
      <w:r w:rsidR="00425244">
        <w:t xml:space="preserve"> m n.m</w:t>
      </w:r>
      <w:r w:rsidR="00616084">
        <w:t xml:space="preserve"> (výška koruny hráze)</w:t>
      </w:r>
      <w:r w:rsidR="00434C1D">
        <w:t xml:space="preserve">, celková výška šachty činí </w:t>
      </w:r>
      <w:r w:rsidR="00616084">
        <w:t>3800</w:t>
      </w:r>
      <w:r w:rsidR="00434C1D">
        <w:t xml:space="preserve"> mm</w:t>
      </w:r>
      <w:r w:rsidR="00425244">
        <w:t xml:space="preserve">. </w:t>
      </w:r>
      <w:r w:rsidR="00616084">
        <w:t xml:space="preserve">Využit bude ŽB prefabrikovaný požerák otevřený dvojitý zdvojený o půdorysu 1230*1400 mm (např. typ KORA), C30/37 XF3, celk. výška 4,50 m, min. VÝZT. KARI KY 50 150x150/8 mm kr. 30 mm, kompletní dodávka vč. uzamykatelného poklopu 1250*930 mm (oc. rošt v rámu L prof.), dále žebříku 3500 mm, oc. slupic pro hrazení, (všechny kovové části upraveny žárovým zinkováním). </w:t>
      </w:r>
      <w:r w:rsidR="00425244">
        <w:t xml:space="preserve">Poklop bude uzamykatelný na ocelovou petlici s krytem visacího zámku proti poškození. </w:t>
      </w:r>
      <w:r w:rsidR="00616084">
        <w:t xml:space="preserve">Výtok z </w:t>
      </w:r>
      <w:r w:rsidR="00AD46AC">
        <w:t xml:space="preserve">tělesa požeráku </w:t>
      </w:r>
      <w:r w:rsidR="00616084">
        <w:t>tvoří</w:t>
      </w:r>
      <w:r w:rsidR="00AD46AC">
        <w:t xml:space="preserve"> škrtící profil</w:t>
      </w:r>
      <w:r w:rsidR="00616084">
        <w:t>: ocelová zabetonovaná trubka</w:t>
      </w:r>
      <w:r w:rsidR="00AD46AC">
        <w:t xml:space="preserve"> DN 3</w:t>
      </w:r>
      <w:r w:rsidR="00616084">
        <w:t>0</w:t>
      </w:r>
      <w:r w:rsidR="00AD46AC">
        <w:t>0 (</w:t>
      </w:r>
      <w:r w:rsidR="00616084">
        <w:t>osazeno při prefabrikaci</w:t>
      </w:r>
      <w:r w:rsidR="00273D3B">
        <w:t>).</w:t>
      </w:r>
    </w:p>
    <w:p w:rsidR="00434C1D" w:rsidRDefault="00434C1D" w:rsidP="00425244">
      <w:pPr>
        <w:widowControl w:val="0"/>
        <w:tabs>
          <w:tab w:val="left" w:pos="360"/>
          <w:tab w:val="right" w:pos="4724"/>
        </w:tabs>
        <w:spacing w:before="120" w:after="120"/>
        <w:ind w:firstLine="374"/>
        <w:jc w:val="both"/>
      </w:pPr>
      <w:r w:rsidRPr="00434C1D">
        <w:t>Dubové dluže (</w:t>
      </w:r>
      <w:r w:rsidR="00273D3B">
        <w:t>50</w:t>
      </w:r>
      <w:r w:rsidRPr="00434C1D">
        <w:t xml:space="preserve"> x </w:t>
      </w:r>
      <w:r>
        <w:t>200</w:t>
      </w:r>
      <w:r w:rsidRPr="00434C1D">
        <w:t xml:space="preserve"> x </w:t>
      </w:r>
      <w:r w:rsidR="00273D3B">
        <w:t>840</w:t>
      </w:r>
      <w:r w:rsidRPr="00434C1D">
        <w:t xml:space="preserve"> - </w:t>
      </w:r>
      <w:r w:rsidR="00273D3B">
        <w:t>13</w:t>
      </w:r>
      <w:r w:rsidRPr="00434C1D">
        <w:t xml:space="preserve"> ks</w:t>
      </w:r>
      <w:r w:rsidR="00273D3B">
        <w:t>, 50</w:t>
      </w:r>
      <w:r w:rsidR="00273D3B" w:rsidRPr="00434C1D">
        <w:t xml:space="preserve"> x </w:t>
      </w:r>
      <w:r w:rsidR="00273D3B">
        <w:t>200</w:t>
      </w:r>
      <w:r w:rsidR="00273D3B" w:rsidRPr="00434C1D">
        <w:t xml:space="preserve"> x </w:t>
      </w:r>
      <w:r w:rsidR="00273D3B">
        <w:t>850</w:t>
      </w:r>
      <w:r w:rsidR="00273D3B" w:rsidRPr="00434C1D">
        <w:t xml:space="preserve"> - </w:t>
      </w:r>
      <w:r w:rsidR="00273D3B">
        <w:t>13</w:t>
      </w:r>
      <w:r w:rsidR="00273D3B" w:rsidRPr="00434C1D">
        <w:t xml:space="preserve"> ks</w:t>
      </w:r>
      <w:r w:rsidR="00273D3B">
        <w:t>, 50</w:t>
      </w:r>
      <w:r w:rsidR="00273D3B" w:rsidRPr="00434C1D">
        <w:t xml:space="preserve"> x </w:t>
      </w:r>
      <w:r w:rsidR="00273D3B">
        <w:t>150</w:t>
      </w:r>
      <w:r w:rsidR="00273D3B" w:rsidRPr="00434C1D">
        <w:t xml:space="preserve"> x </w:t>
      </w:r>
      <w:r w:rsidR="00273D3B">
        <w:t>840</w:t>
      </w:r>
      <w:r w:rsidR="00273D3B" w:rsidRPr="00434C1D">
        <w:t xml:space="preserve"> - </w:t>
      </w:r>
      <w:r w:rsidR="00273D3B">
        <w:t>1</w:t>
      </w:r>
      <w:r w:rsidR="00273D3B" w:rsidRPr="00434C1D">
        <w:t xml:space="preserve"> ks</w:t>
      </w:r>
      <w:r w:rsidR="00273D3B">
        <w:t>, 50</w:t>
      </w:r>
      <w:r w:rsidR="00273D3B" w:rsidRPr="00434C1D">
        <w:t xml:space="preserve"> x </w:t>
      </w:r>
      <w:r w:rsidR="00273D3B">
        <w:t>150</w:t>
      </w:r>
      <w:r w:rsidR="00273D3B" w:rsidRPr="00434C1D">
        <w:t xml:space="preserve"> x </w:t>
      </w:r>
      <w:r w:rsidR="00273D3B">
        <w:t>850</w:t>
      </w:r>
      <w:r w:rsidR="00273D3B" w:rsidRPr="00434C1D">
        <w:t xml:space="preserve"> - </w:t>
      </w:r>
      <w:r w:rsidR="00273D3B">
        <w:t>1</w:t>
      </w:r>
      <w:r w:rsidR="00273D3B" w:rsidRPr="00434C1D">
        <w:t xml:space="preserve"> ks</w:t>
      </w:r>
      <w:r w:rsidR="00273D3B">
        <w:t>, 50</w:t>
      </w:r>
      <w:r w:rsidR="00273D3B" w:rsidRPr="00434C1D">
        <w:t xml:space="preserve"> x </w:t>
      </w:r>
      <w:r w:rsidR="00273D3B">
        <w:t>200</w:t>
      </w:r>
      <w:r w:rsidR="00273D3B" w:rsidRPr="00434C1D">
        <w:t xml:space="preserve"> x </w:t>
      </w:r>
      <w:r w:rsidR="00273D3B">
        <w:t>870</w:t>
      </w:r>
      <w:r w:rsidR="00273D3B" w:rsidRPr="00434C1D">
        <w:t xml:space="preserve"> - </w:t>
      </w:r>
      <w:r w:rsidR="00273D3B">
        <w:t>13</w:t>
      </w:r>
      <w:r w:rsidR="00273D3B" w:rsidRPr="00434C1D">
        <w:t xml:space="preserve"> ks</w:t>
      </w:r>
      <w:r w:rsidRPr="00434C1D">
        <w:t xml:space="preserve">) </w:t>
      </w:r>
      <w:r>
        <w:t xml:space="preserve">budou provedeny </w:t>
      </w:r>
      <w:r w:rsidRPr="00434C1D">
        <w:t xml:space="preserve">se zkosenými hranami a </w:t>
      </w:r>
      <w:r>
        <w:t xml:space="preserve">se </w:t>
      </w:r>
      <w:r w:rsidRPr="00434C1D">
        <w:t>zazubením</w:t>
      </w:r>
      <w:r>
        <w:t xml:space="preserve"> na sebe navazují</w:t>
      </w:r>
      <w:r w:rsidR="00BB7BAA">
        <w:t>c</w:t>
      </w:r>
      <w:r>
        <w:t>ích hran.</w:t>
      </w:r>
    </w:p>
    <w:p w:rsidR="00FA4531" w:rsidRDefault="00FA4531" w:rsidP="00273D3B">
      <w:pPr>
        <w:widowControl w:val="0"/>
        <w:tabs>
          <w:tab w:val="left" w:pos="360"/>
          <w:tab w:val="right" w:pos="4724"/>
        </w:tabs>
        <w:spacing w:before="120" w:after="120"/>
        <w:ind w:firstLine="374"/>
        <w:jc w:val="both"/>
      </w:pPr>
      <w:r w:rsidRPr="00FA4531">
        <w:t>Šachta požeráku bude přístupná z koruny hráze pomocí</w:t>
      </w:r>
      <w:r w:rsidR="00273D3B">
        <w:t xml:space="preserve"> kam. rovnaniny skl.sv. 2:1 (3,36 m</w:t>
      </w:r>
      <w:r w:rsidR="00273D3B" w:rsidRPr="00273D3B">
        <w:rPr>
          <w:vertAlign w:val="superscript"/>
        </w:rPr>
        <w:t>3</w:t>
      </w:r>
      <w:r w:rsidR="00273D3B">
        <w:t>), na podkladu ŠD 4/8 mm.</w:t>
      </w:r>
    </w:p>
    <w:p w:rsidR="00CF70A7" w:rsidRDefault="00ED3EA2" w:rsidP="00434C1D">
      <w:pPr>
        <w:widowControl w:val="0"/>
        <w:tabs>
          <w:tab w:val="left" w:pos="360"/>
          <w:tab w:val="right" w:pos="4724"/>
        </w:tabs>
        <w:spacing w:before="120" w:after="120"/>
        <w:ind w:firstLine="374"/>
        <w:jc w:val="both"/>
      </w:pPr>
      <w:r w:rsidRPr="00CF70A7">
        <w:t>Česle</w:t>
      </w:r>
      <w:r>
        <w:t xml:space="preserve"> jsou navrženy </w:t>
      </w:r>
      <w:r w:rsidR="00CF70A7">
        <w:t xml:space="preserve">jako rám (oc. L35 rozm. 1000*870 mm) s česlemi z pásoviny </w:t>
      </w:r>
      <w:r w:rsidR="00A7350C">
        <w:t>8</w:t>
      </w:r>
      <w:r w:rsidR="00CF70A7">
        <w:t xml:space="preserve">*30, </w:t>
      </w:r>
      <w:r>
        <w:t xml:space="preserve">s průliny šířky </w:t>
      </w:r>
      <w:r w:rsidR="00CF70A7">
        <w:t>60 mm. Rám česlí bude zasunut do slupic požeráku pod první dlužovou stěnu.</w:t>
      </w:r>
    </w:p>
    <w:p w:rsidR="00434C1D" w:rsidRDefault="00CF70A7" w:rsidP="00434C1D">
      <w:pPr>
        <w:widowControl w:val="0"/>
        <w:tabs>
          <w:tab w:val="left" w:pos="360"/>
          <w:tab w:val="right" w:pos="4724"/>
        </w:tabs>
        <w:spacing w:before="120" w:after="120"/>
        <w:ind w:firstLine="374"/>
        <w:jc w:val="both"/>
      </w:pPr>
      <w:r>
        <w:t xml:space="preserve">Dno požeráku </w:t>
      </w:r>
      <w:r w:rsidR="00434C1D">
        <w:t>bude opev</w:t>
      </w:r>
      <w:r>
        <w:t>něno kamennou dlažbou do betonu</w:t>
      </w:r>
      <w:r w:rsidR="00434C1D">
        <w:t xml:space="preserve">, tl. 250 mm, s vyspárováním maltou </w:t>
      </w:r>
      <w:r w:rsidR="00653597">
        <w:t>MC-M20 vodotěsnou, mrazuvzdornou T50</w:t>
      </w:r>
      <w:r w:rsidR="00434C1D">
        <w:t>.</w:t>
      </w:r>
    </w:p>
    <w:p w:rsidR="00990BA2" w:rsidRDefault="00990BA2" w:rsidP="00990BA2">
      <w:pPr>
        <w:widowControl w:val="0"/>
        <w:tabs>
          <w:tab w:val="left" w:pos="360"/>
          <w:tab w:val="right" w:pos="4724"/>
        </w:tabs>
        <w:spacing w:before="120" w:after="120"/>
        <w:ind w:firstLine="374"/>
        <w:jc w:val="both"/>
      </w:pPr>
      <w:r>
        <w:t xml:space="preserve">Pro potřeby pozorování vodních stavů bude na šachtě požeráku osazena </w:t>
      </w:r>
      <w:r w:rsidR="00F57720">
        <w:t>vodočetná</w:t>
      </w:r>
      <w:r>
        <w:t xml:space="preserve"> lať</w:t>
      </w:r>
      <w:r w:rsidR="00F57720">
        <w:t xml:space="preserve"> dle </w:t>
      </w:r>
      <w:r w:rsidR="00F57720" w:rsidRPr="00F57720">
        <w:t>ČSN 75 2911</w:t>
      </w:r>
      <w:r>
        <w:t>, viditelná z koruny hráze.</w:t>
      </w:r>
    </w:p>
    <w:p w:rsidR="006065CC" w:rsidRDefault="00AD46AC" w:rsidP="006065CC">
      <w:pPr>
        <w:widowControl w:val="0"/>
        <w:tabs>
          <w:tab w:val="left" w:pos="360"/>
          <w:tab w:val="right" w:pos="4724"/>
        </w:tabs>
        <w:spacing w:before="120" w:after="120"/>
        <w:ind w:firstLine="374"/>
        <w:jc w:val="both"/>
      </w:pPr>
      <w:r>
        <w:t xml:space="preserve">Na požerák </w:t>
      </w:r>
      <w:r w:rsidR="00FC129F">
        <w:t xml:space="preserve">navazuje těsněnou dilatační spárou (např. </w:t>
      </w:r>
      <w:r w:rsidR="00CF70A7">
        <w:t>SIKA SWELL</w:t>
      </w:r>
      <w:r w:rsidR="00FC129F">
        <w:t>) odpadní potrubí</w:t>
      </w:r>
      <w:r w:rsidR="00BB7BAA">
        <w:t xml:space="preserve"> ve skl. 1 %</w:t>
      </w:r>
      <w:r w:rsidR="00187BBD">
        <w:t>. Za na</w:t>
      </w:r>
      <w:r w:rsidR="00CF70A7">
        <w:t>p</w:t>
      </w:r>
      <w:r w:rsidR="00187BBD">
        <w:t>o</w:t>
      </w:r>
      <w:r w:rsidR="00CF70A7">
        <w:t>jením požeráku n</w:t>
      </w:r>
      <w:r w:rsidR="00A36D00">
        <w:t xml:space="preserve">ásleduje zavzdušnění (potrubí </w:t>
      </w:r>
      <w:r w:rsidR="00A36D00" w:rsidRPr="00A36D00">
        <w:t xml:space="preserve">PP flex. DN </w:t>
      </w:r>
      <w:r w:rsidR="00187BBD">
        <w:t>100</w:t>
      </w:r>
      <w:r w:rsidR="00A36D00">
        <w:t xml:space="preserve">, vyvedené </w:t>
      </w:r>
      <w:r w:rsidR="00187BBD">
        <w:t>obetonováním trouby na čelo vyústění). Odpadní</w:t>
      </w:r>
      <w:r w:rsidR="00A36D00">
        <w:t xml:space="preserve"> potrubí </w:t>
      </w:r>
      <w:r w:rsidR="00187BBD">
        <w:t xml:space="preserve">bude vyhotoveno z ŽB </w:t>
      </w:r>
      <w:r w:rsidR="00187BBD">
        <w:lastRenderedPageBreak/>
        <w:t xml:space="preserve">trub </w:t>
      </w:r>
      <w:r w:rsidR="00A36D00">
        <w:t xml:space="preserve">DN </w:t>
      </w:r>
      <w:r w:rsidR="00187BBD">
        <w:t>6</w:t>
      </w:r>
      <w:r w:rsidR="00A36D00">
        <w:t>00 (</w:t>
      </w:r>
      <w:r w:rsidR="00A36D00" w:rsidRPr="00A36D00">
        <w:t xml:space="preserve">TZH Q </w:t>
      </w:r>
      <w:r w:rsidR="00187BBD">
        <w:t>6</w:t>
      </w:r>
      <w:r w:rsidR="00A36D00" w:rsidRPr="00A36D00">
        <w:t xml:space="preserve">00/2500 </w:t>
      </w:r>
      <w:r w:rsidR="00187BBD">
        <w:t>6</w:t>
      </w:r>
      <w:r w:rsidR="00A36D00" w:rsidRPr="00A36D00">
        <w:t xml:space="preserve"> ks</w:t>
      </w:r>
      <w:r w:rsidR="00A36D00">
        <w:t xml:space="preserve">). </w:t>
      </w:r>
      <w:r w:rsidR="00BB7BAA">
        <w:t>Obetonování odpadního potrubí je navrženo v tl. min. 300 m</w:t>
      </w:r>
      <w:r w:rsidR="006065CC">
        <w:t xml:space="preserve">m (bet. </w:t>
      </w:r>
      <w:r w:rsidR="006065CC" w:rsidRPr="006065CC">
        <w:t>C 25/30 XC 4, XF 3</w:t>
      </w:r>
      <w:r w:rsidR="006065CC">
        <w:t xml:space="preserve">, výztuž </w:t>
      </w:r>
      <w:r w:rsidR="006065CC" w:rsidRPr="006065CC">
        <w:t xml:space="preserve">KARI KY 50 </w:t>
      </w:r>
      <w:r w:rsidR="006065CC">
        <w:t xml:space="preserve">oko 150x150, tl. drátu </w:t>
      </w:r>
      <w:r w:rsidR="006065CC" w:rsidRPr="006065CC">
        <w:t xml:space="preserve">8 mm, krytí viz </w:t>
      </w:r>
      <w:r w:rsidR="006065CC">
        <w:t xml:space="preserve">vz. </w:t>
      </w:r>
      <w:r w:rsidR="006065CC" w:rsidRPr="006065CC">
        <w:t>řez</w:t>
      </w:r>
      <w:r w:rsidR="006065CC">
        <w:t xml:space="preserve">). Svislé stěny obetonování budou provedeny ve sklonu 5:1 pro lepší přilnutí hutněné zeminy tělesa hráze. Do odpadního potrubí je vyústěn patní drén DN 200: dojde k 2x navrtání trouby odp. potrubí, bude osazena 2x litinová trouba (niveleta </w:t>
      </w:r>
      <w:r w:rsidR="00187BBD">
        <w:t>399</w:t>
      </w:r>
      <w:r w:rsidR="006065CC">
        <w:t>,</w:t>
      </w:r>
      <w:r w:rsidR="00187BBD">
        <w:t>42</w:t>
      </w:r>
      <w:r w:rsidR="006065CC">
        <w:t xml:space="preserve"> m n.m.) dl. 1000 mm se žabí klapkou a zabetonována do obetonování potrubí, na litinovou troubu bude napojen vlastní patní drén (PE flex. DN 200</w:t>
      </w:r>
      <w:r w:rsidR="00187BBD">
        <w:t xml:space="preserve"> dl. 19 m vpravo,10 m vlevo</w:t>
      </w:r>
      <w:r w:rsidR="006065CC">
        <w:t>).</w:t>
      </w:r>
    </w:p>
    <w:p w:rsidR="006065CC" w:rsidRDefault="00A36D00" w:rsidP="006065CC">
      <w:pPr>
        <w:widowControl w:val="0"/>
        <w:tabs>
          <w:tab w:val="left" w:pos="360"/>
          <w:tab w:val="right" w:pos="4724"/>
        </w:tabs>
        <w:spacing w:before="120" w:after="120"/>
        <w:ind w:firstLine="374"/>
        <w:jc w:val="both"/>
      </w:pPr>
      <w:r>
        <w:t>Odpadní potrubí je ukončeno ŽB čelem</w:t>
      </w:r>
      <w:r w:rsidR="00DD40AA">
        <w:t xml:space="preserve"> tl. 450 mm</w:t>
      </w:r>
      <w:r>
        <w:t xml:space="preserve"> s</w:t>
      </w:r>
      <w:r w:rsidR="006065CC">
        <w:t xml:space="preserve"> lícovým </w:t>
      </w:r>
      <w:r>
        <w:t>kamenným obkladem</w:t>
      </w:r>
      <w:r w:rsidR="006065CC">
        <w:t xml:space="preserve"> tl. 250 mm. Čelo bude opatřeno ŽB římsou tl. 150 mm, se sražením hran 50 mm</w:t>
      </w:r>
      <w:r w:rsidR="00AF630F">
        <w:t xml:space="preserve"> a se zhotovením „okapového nosu“ ve spodní části římsy (vložením dřevěného profilu při betonáži)</w:t>
      </w:r>
      <w:r w:rsidR="006065CC">
        <w:t xml:space="preserve">. Těleso hráze a čelo výústi je výškově navrženo tak, aby nedošlo k zasypání čela až po římsu! </w:t>
      </w:r>
    </w:p>
    <w:p w:rsidR="00FA4531" w:rsidRDefault="00FA4531" w:rsidP="006065CC">
      <w:pPr>
        <w:widowControl w:val="0"/>
        <w:tabs>
          <w:tab w:val="left" w:pos="360"/>
          <w:tab w:val="right" w:pos="4724"/>
        </w:tabs>
        <w:spacing w:before="120" w:after="120"/>
        <w:ind w:firstLine="374"/>
        <w:jc w:val="both"/>
      </w:pPr>
      <w:r>
        <w:t>V</w:t>
      </w:r>
      <w:r w:rsidR="00A36D00">
        <w:t>ývar</w:t>
      </w:r>
      <w:r>
        <w:t xml:space="preserve"> je navržen zahloubený</w:t>
      </w:r>
      <w:r w:rsidR="00A36D00">
        <w:t xml:space="preserve"> 0,</w:t>
      </w:r>
      <w:r w:rsidR="00120799">
        <w:t>70</w:t>
      </w:r>
      <w:r w:rsidR="00A36D00">
        <w:t xml:space="preserve"> m</w:t>
      </w:r>
      <w:r>
        <w:t xml:space="preserve"> pod odp. potrubím</w:t>
      </w:r>
      <w:r w:rsidR="00A36D00">
        <w:t xml:space="preserve">, </w:t>
      </w:r>
      <w:r>
        <w:t xml:space="preserve">celková délka činí </w:t>
      </w:r>
      <w:r w:rsidR="00120799">
        <w:t>23</w:t>
      </w:r>
      <w:r>
        <w:t>,</w:t>
      </w:r>
      <w:r w:rsidR="00120799">
        <w:t>95</w:t>
      </w:r>
      <w:r>
        <w:t xml:space="preserve"> </w:t>
      </w:r>
      <w:r w:rsidR="00A36D00">
        <w:t>m</w:t>
      </w:r>
      <w:r w:rsidR="00120799">
        <w:t>, slouží zároveň k napojení odpadu od BP</w:t>
      </w:r>
      <w:r w:rsidR="008B2B6A">
        <w:t xml:space="preserve"> a bude budovaný v rámci SO 03</w:t>
      </w:r>
      <w:r>
        <w:t>. Opevněn je</w:t>
      </w:r>
      <w:r w:rsidR="00A36D00">
        <w:t xml:space="preserve"> kam. </w:t>
      </w:r>
      <w:r w:rsidR="00120799">
        <w:t>záhozem</w:t>
      </w:r>
      <w:r w:rsidR="00A36D00">
        <w:t xml:space="preserve"> </w:t>
      </w:r>
      <w:r w:rsidR="00120799">
        <w:t xml:space="preserve">z LK nad 120 kg, </w:t>
      </w:r>
      <w:r>
        <w:t xml:space="preserve">v tl. </w:t>
      </w:r>
      <w:r w:rsidR="00120799">
        <w:t>400</w:t>
      </w:r>
      <w:r>
        <w:t xml:space="preserve"> mm, </w:t>
      </w:r>
      <w:r w:rsidR="00120799">
        <w:t>s urovnáním líce</w:t>
      </w:r>
      <w:r>
        <w:t>. Vývar ukončuje ŽB zajišťovací práh</w:t>
      </w:r>
      <w:r w:rsidR="008B2B6A">
        <w:t xml:space="preserve"> (též SO 03)</w:t>
      </w:r>
      <w:r>
        <w:t xml:space="preserve"> </w:t>
      </w:r>
      <w:r w:rsidR="008B2B6A">
        <w:t>(300</w:t>
      </w:r>
      <w:r w:rsidRPr="00FA4531">
        <w:t>/1600/</w:t>
      </w:r>
      <w:r w:rsidR="008B2B6A">
        <w:t xml:space="preserve">8000 v úrovni navazujícího koryta - </w:t>
      </w:r>
      <w:r>
        <w:t>konstrukce ŽB C 30/37 XC 4, XF 3, výztuž při povrchu KARI KY 50 150x150/8 mm, krytí min. 50 mm).</w:t>
      </w:r>
    </w:p>
    <w:p w:rsidR="00AD46AC" w:rsidRDefault="00A36D00" w:rsidP="006065CC">
      <w:pPr>
        <w:widowControl w:val="0"/>
        <w:tabs>
          <w:tab w:val="left" w:pos="360"/>
          <w:tab w:val="right" w:pos="4724"/>
        </w:tabs>
        <w:spacing w:before="120" w:after="120"/>
        <w:ind w:firstLine="374"/>
        <w:jc w:val="both"/>
      </w:pPr>
      <w:r>
        <w:t>Výpustné zařízení je ukončeno přechodovým úsekem</w:t>
      </w:r>
      <w:r w:rsidR="00FA4531">
        <w:t xml:space="preserve"> délky</w:t>
      </w:r>
      <w:r>
        <w:t xml:space="preserve"> </w:t>
      </w:r>
      <w:r w:rsidR="008B2B6A">
        <w:t>1</w:t>
      </w:r>
      <w:r>
        <w:t>,</w:t>
      </w:r>
      <w:r w:rsidR="008B2B6A">
        <w:t>00</w:t>
      </w:r>
      <w:r>
        <w:t xml:space="preserve"> m (</w:t>
      </w:r>
      <w:r w:rsidRPr="00A36D00">
        <w:t>kamenný zához tl. 400 mm, LK nad 120 kg</w:t>
      </w:r>
      <w:r w:rsidR="008B2B6A">
        <w:t>) za ŽB prahem, opět v rámci SO 03</w:t>
      </w:r>
      <w:r>
        <w:t>.</w:t>
      </w:r>
    </w:p>
    <w:p w:rsidR="00A36D00" w:rsidRPr="00AD46AC" w:rsidRDefault="00A36D00" w:rsidP="00AD46AC">
      <w:pPr>
        <w:widowControl w:val="0"/>
        <w:tabs>
          <w:tab w:val="left" w:pos="360"/>
          <w:tab w:val="right" w:pos="4724"/>
        </w:tabs>
        <w:spacing w:before="120" w:after="120"/>
        <w:ind w:firstLine="374"/>
        <w:jc w:val="both"/>
      </w:pPr>
    </w:p>
    <w:p w:rsidR="00AD46AC" w:rsidRDefault="00B13097" w:rsidP="00AD46AC">
      <w:pPr>
        <w:widowControl w:val="0"/>
        <w:tabs>
          <w:tab w:val="left" w:pos="360"/>
          <w:tab w:val="right" w:pos="4724"/>
        </w:tabs>
        <w:spacing w:before="120" w:after="120"/>
        <w:ind w:firstLine="374"/>
        <w:jc w:val="both"/>
      </w:pPr>
      <w:r w:rsidRPr="00B13097">
        <w:t>Před zahájením betonáže bude základová spára objektu odvodněna a zhutněna. Základovou spáru protokolárně převezme projektant s geologem. Povrch základové spáry bude vyrovnán podkladním betonem tl. 100 mm (C 12/15, XF1, XA1).</w:t>
      </w:r>
    </w:p>
    <w:p w:rsidR="00B13097" w:rsidRPr="00B13097" w:rsidRDefault="00B13097" w:rsidP="00B13097">
      <w:pPr>
        <w:widowControl w:val="0"/>
        <w:tabs>
          <w:tab w:val="left" w:pos="360"/>
          <w:tab w:val="right" w:pos="4724"/>
        </w:tabs>
        <w:spacing w:before="120" w:after="120"/>
        <w:ind w:firstLine="374"/>
        <w:jc w:val="both"/>
      </w:pPr>
      <w:r w:rsidRPr="00B13097">
        <w:t>Před betonáží bude povrch veškerého bednění potažen drenážní textilií ZEMDRAIN. Tím bude dosaženo jednak zlepšení pohledových vlastností povrchu betonu, jednak se zlepší jeho mechanická a povětrnostní odolnost.</w:t>
      </w:r>
    </w:p>
    <w:p w:rsidR="00B13097" w:rsidRPr="00B13097" w:rsidRDefault="00B13097" w:rsidP="00B13097">
      <w:pPr>
        <w:widowControl w:val="0"/>
        <w:tabs>
          <w:tab w:val="left" w:pos="360"/>
          <w:tab w:val="right" w:pos="4724"/>
        </w:tabs>
        <w:spacing w:before="120" w:after="120"/>
        <w:ind w:firstLine="374"/>
        <w:jc w:val="both"/>
      </w:pPr>
      <w:r w:rsidRPr="00B13097">
        <w:t>Bezprostředně před zásypem bet. konstrukcí zeminou je nutno stykové stěny objektů natřít 2 x jílovým mlékem. Hutnění zeminy v okolí bet. konstrukcí je nutno provádět</w:t>
      </w:r>
      <w:r w:rsidR="00FA0838">
        <w:t xml:space="preserve"> opatrně menší hutnící technikou</w:t>
      </w:r>
      <w:r w:rsidR="008B2B6A">
        <w:t xml:space="preserve"> (ručně vedené pěchy atp.)</w:t>
      </w:r>
      <w:r w:rsidR="00FA0838">
        <w:t xml:space="preserve"> a</w:t>
      </w:r>
      <w:r w:rsidRPr="00B13097">
        <w:t xml:space="preserve"> zvlášť pečlivě, aby nemohlo dojít k průsakům kolem konstrukcí.</w:t>
      </w:r>
    </w:p>
    <w:p w:rsidR="00B13097" w:rsidRPr="00B13097" w:rsidRDefault="00B13097" w:rsidP="00B13097">
      <w:pPr>
        <w:widowControl w:val="0"/>
        <w:tabs>
          <w:tab w:val="left" w:pos="360"/>
          <w:tab w:val="right" w:pos="4724"/>
        </w:tabs>
        <w:spacing w:before="120" w:after="120"/>
        <w:ind w:firstLine="374"/>
        <w:jc w:val="both"/>
      </w:pPr>
      <w:r w:rsidRPr="00B13097">
        <w:t>Všechny pracovní spáry musí být dokonale</w:t>
      </w:r>
      <w:r>
        <w:t xml:space="preserve"> těsněny pásem pro těsnění pracovních</w:t>
      </w:r>
      <w:r w:rsidRPr="00B13097">
        <w:t xml:space="preserve"> sp</w:t>
      </w:r>
      <w:r>
        <w:t>á</w:t>
      </w:r>
      <w:r w:rsidRPr="00B13097">
        <w:t>r, např. SIKA V20!</w:t>
      </w:r>
    </w:p>
    <w:p w:rsidR="00B13097" w:rsidRPr="00B13097" w:rsidRDefault="00B13097" w:rsidP="00B13097">
      <w:pPr>
        <w:widowControl w:val="0"/>
        <w:tabs>
          <w:tab w:val="left" w:pos="360"/>
          <w:tab w:val="right" w:pos="4724"/>
        </w:tabs>
        <w:spacing w:before="120" w:after="120"/>
        <w:ind w:firstLine="374"/>
        <w:jc w:val="both"/>
      </w:pPr>
      <w:r w:rsidRPr="00B13097">
        <w:t xml:space="preserve">Veškeré kovové prvky </w:t>
      </w:r>
      <w:r w:rsidRPr="00B13097">
        <w:tab/>
        <w:t xml:space="preserve">určené k zabetonování do objektu (slupice, rámy) budou opatřeny kotvící pásovinou 50 x 5 mm dl. 90 mm (rozstřihnout a ohnout konec proti vytažení) přivařenou ve vzdálenosti po </w:t>
      </w:r>
      <w:r>
        <w:t>300</w:t>
      </w:r>
      <w:r w:rsidRPr="00B13097">
        <w:t xml:space="preserve"> mm!</w:t>
      </w:r>
    </w:p>
    <w:p w:rsidR="00B13097" w:rsidRPr="00B13097" w:rsidRDefault="00B13097" w:rsidP="00B13097">
      <w:pPr>
        <w:widowControl w:val="0"/>
        <w:tabs>
          <w:tab w:val="left" w:pos="360"/>
          <w:tab w:val="right" w:pos="4724"/>
        </w:tabs>
        <w:spacing w:before="120" w:after="120"/>
        <w:ind w:firstLine="374"/>
        <w:jc w:val="both"/>
      </w:pPr>
      <w:r w:rsidRPr="00B13097">
        <w:t>Veškeré zámečnické výrobky budou po svaření povrchově upraveny žárovým zinkováním!</w:t>
      </w:r>
    </w:p>
    <w:p w:rsidR="00B13097" w:rsidRDefault="00B13097" w:rsidP="00B13097">
      <w:pPr>
        <w:spacing w:before="360" w:after="360"/>
        <w:rPr>
          <w:b/>
          <w:bCs/>
          <w:sz w:val="31"/>
          <w:szCs w:val="31"/>
          <w:u w:val="single"/>
        </w:rPr>
      </w:pPr>
      <w:r>
        <w:rPr>
          <w:b/>
          <w:bCs/>
          <w:sz w:val="31"/>
          <w:szCs w:val="31"/>
          <w:u w:val="single"/>
        </w:rPr>
        <w:t>D</w:t>
      </w:r>
      <w:r w:rsidRPr="00A8437A">
        <w:rPr>
          <w:b/>
          <w:bCs/>
          <w:sz w:val="31"/>
          <w:szCs w:val="31"/>
          <w:u w:val="single"/>
        </w:rPr>
        <w:t>.</w:t>
      </w:r>
      <w:r>
        <w:rPr>
          <w:b/>
          <w:bCs/>
          <w:sz w:val="31"/>
          <w:szCs w:val="31"/>
          <w:u w:val="single"/>
        </w:rPr>
        <w:t xml:space="preserve">5 </w:t>
      </w:r>
      <w:r w:rsidRPr="00A8437A">
        <w:rPr>
          <w:b/>
          <w:bCs/>
          <w:sz w:val="31"/>
          <w:szCs w:val="31"/>
          <w:u w:val="single"/>
        </w:rPr>
        <w:tab/>
      </w:r>
      <w:r w:rsidRPr="00AD46AC">
        <w:rPr>
          <w:b/>
          <w:bCs/>
          <w:sz w:val="31"/>
          <w:szCs w:val="31"/>
          <w:u w:val="single"/>
        </w:rPr>
        <w:t xml:space="preserve">SO </w:t>
      </w:r>
      <w:r>
        <w:rPr>
          <w:b/>
          <w:bCs/>
          <w:sz w:val="31"/>
          <w:szCs w:val="31"/>
          <w:u w:val="single"/>
        </w:rPr>
        <w:t>03</w:t>
      </w:r>
      <w:r w:rsidRPr="00AD46AC">
        <w:rPr>
          <w:b/>
          <w:bCs/>
          <w:sz w:val="31"/>
          <w:szCs w:val="31"/>
          <w:u w:val="single"/>
        </w:rPr>
        <w:t xml:space="preserve"> </w:t>
      </w:r>
      <w:r w:rsidRPr="00B13097">
        <w:rPr>
          <w:b/>
          <w:bCs/>
          <w:sz w:val="31"/>
          <w:szCs w:val="31"/>
          <w:u w:val="single"/>
        </w:rPr>
        <w:t>Bezpečnostní přeliv</w:t>
      </w:r>
    </w:p>
    <w:p w:rsidR="00B13097" w:rsidRDefault="00B13097" w:rsidP="00B13097">
      <w:pPr>
        <w:widowControl w:val="0"/>
        <w:tabs>
          <w:tab w:val="left" w:pos="360"/>
          <w:tab w:val="right" w:pos="4724"/>
        </w:tabs>
        <w:spacing w:before="120" w:after="120"/>
        <w:ind w:firstLine="374"/>
        <w:jc w:val="both"/>
      </w:pPr>
      <w:r>
        <w:t xml:space="preserve">Bezpečnostní korunový přeliv je navržen </w:t>
      </w:r>
      <w:r w:rsidR="005E08FA">
        <w:t xml:space="preserve">lichoběžníkového průřezu, </w:t>
      </w:r>
      <w:r>
        <w:t xml:space="preserve">o šíři ve dně </w:t>
      </w:r>
      <w:r w:rsidR="005E08FA">
        <w:t>13</w:t>
      </w:r>
      <w:r w:rsidR="000A2A18">
        <w:t>,</w:t>
      </w:r>
      <w:r w:rsidR="005E08FA">
        <w:t>80</w:t>
      </w:r>
      <w:r w:rsidR="000A2A18">
        <w:t xml:space="preserve"> m, se sklony svahů 1:</w:t>
      </w:r>
      <w:r w:rsidR="005E08FA">
        <w:t>3</w:t>
      </w:r>
      <w:r w:rsidR="000A2A18">
        <w:t xml:space="preserve">, je přejezdný pro zajištění pojezdů údržby po koruně hráze. Niveleta přelivné plochy je </w:t>
      </w:r>
      <w:r w:rsidR="005E08FA">
        <w:t>402</w:t>
      </w:r>
      <w:r w:rsidR="000A2A18">
        <w:t>,</w:t>
      </w:r>
      <w:r w:rsidR="005E08FA">
        <w:t>25</w:t>
      </w:r>
      <w:r w:rsidR="000A2A18">
        <w:t xml:space="preserve"> m n.m., </w:t>
      </w:r>
      <w:r w:rsidR="005E08FA">
        <w:t xml:space="preserve">stavební </w:t>
      </w:r>
      <w:r w:rsidR="000A2A18">
        <w:t>hloubka přelivu činí 0,</w:t>
      </w:r>
      <w:r w:rsidR="005E08FA">
        <w:t>75</w:t>
      </w:r>
      <w:r w:rsidR="000A2A18">
        <w:t xml:space="preserve"> m. </w:t>
      </w:r>
      <w:r w:rsidR="005E08FA">
        <w:t xml:space="preserve">Průtok </w:t>
      </w:r>
      <w:r w:rsidR="000A2A18">
        <w:t>Q</w:t>
      </w:r>
      <w:r w:rsidR="000A2A18" w:rsidRPr="000A2A18">
        <w:rPr>
          <w:vertAlign w:val="subscript"/>
        </w:rPr>
        <w:t>100</w:t>
      </w:r>
      <w:r w:rsidR="000A2A18">
        <w:t xml:space="preserve"> = </w:t>
      </w:r>
      <w:r w:rsidR="005E08FA">
        <w:t>5,08</w:t>
      </w:r>
      <w:r w:rsidR="000A2A18">
        <w:t xml:space="preserve"> m</w:t>
      </w:r>
      <w:r w:rsidR="000A2A18" w:rsidRPr="000A2A18">
        <w:rPr>
          <w:vertAlign w:val="superscript"/>
        </w:rPr>
        <w:t>3</w:t>
      </w:r>
      <w:r w:rsidR="000A2A18">
        <w:t>*s</w:t>
      </w:r>
      <w:r w:rsidR="000A2A18" w:rsidRPr="000A2A18">
        <w:rPr>
          <w:vertAlign w:val="superscript"/>
        </w:rPr>
        <w:t>-1</w:t>
      </w:r>
      <w:r w:rsidR="000A2A18">
        <w:rPr>
          <w:vertAlign w:val="superscript"/>
        </w:rPr>
        <w:t xml:space="preserve"> </w:t>
      </w:r>
      <w:r w:rsidR="000A2A18">
        <w:t>bude přelivem převeden při hloubce 0,40 m (</w:t>
      </w:r>
      <w:r w:rsidR="005E08FA">
        <w:t>402</w:t>
      </w:r>
      <w:r w:rsidR="000A2A18">
        <w:t>,</w:t>
      </w:r>
      <w:r w:rsidR="005E08FA">
        <w:t>65</w:t>
      </w:r>
      <w:r w:rsidR="000A2A18">
        <w:t xml:space="preserve"> m n.m.), maximální kapacita přelivu až po korunu hráze (</w:t>
      </w:r>
      <w:r w:rsidR="005E08FA">
        <w:t>403</w:t>
      </w:r>
      <w:r w:rsidR="000A2A18">
        <w:t>,</w:t>
      </w:r>
      <w:r w:rsidR="005E08FA">
        <w:t>0</w:t>
      </w:r>
      <w:r w:rsidR="000A2A18">
        <w:t xml:space="preserve">0 m n.m.) pak činí </w:t>
      </w:r>
      <w:r w:rsidR="005E08FA">
        <w:t>14</w:t>
      </w:r>
      <w:r w:rsidR="000A2A18">
        <w:t>,</w:t>
      </w:r>
      <w:r w:rsidR="005E08FA">
        <w:t>78</w:t>
      </w:r>
      <w:r w:rsidR="000A2A18">
        <w:t xml:space="preserve"> m</w:t>
      </w:r>
      <w:r w:rsidR="000A2A18" w:rsidRPr="000A2A18">
        <w:rPr>
          <w:vertAlign w:val="superscript"/>
        </w:rPr>
        <w:t>3</w:t>
      </w:r>
      <w:r w:rsidR="000A2A18">
        <w:t>*s</w:t>
      </w:r>
      <w:r w:rsidR="000A2A18" w:rsidRPr="000A2A18">
        <w:rPr>
          <w:vertAlign w:val="superscript"/>
        </w:rPr>
        <w:t>-1</w:t>
      </w:r>
      <w:r w:rsidR="000A2A18">
        <w:t>.</w:t>
      </w:r>
    </w:p>
    <w:p w:rsidR="00FA0838" w:rsidRDefault="00FA0838" w:rsidP="00FA0838">
      <w:pPr>
        <w:widowControl w:val="0"/>
        <w:tabs>
          <w:tab w:val="left" w:pos="360"/>
          <w:tab w:val="right" w:pos="4724"/>
        </w:tabs>
        <w:spacing w:before="120" w:after="120"/>
        <w:ind w:firstLine="374"/>
        <w:jc w:val="both"/>
      </w:pPr>
      <w:r>
        <w:lastRenderedPageBreak/>
        <w:t>Hrany přeliv</w:t>
      </w:r>
      <w:r w:rsidR="00182720">
        <w:t>u</w:t>
      </w:r>
      <w:r>
        <w:t xml:space="preserve"> v koruně hráze jsou zpevněny ŽB prahy lichoběžníkového průřezu se skl. svislých stěn 10:1, šířky v koruně 400 mm, š. ve dně (</w:t>
      </w:r>
      <w:r w:rsidR="00182720">
        <w:t>650</w:t>
      </w:r>
      <w:r>
        <w:t xml:space="preserve">,800) mm / hl. </w:t>
      </w:r>
      <w:r w:rsidR="00182720">
        <w:t>1250</w:t>
      </w:r>
      <w:r>
        <w:t xml:space="preserve">(2000)/ délky </w:t>
      </w:r>
      <w:r w:rsidR="00182720">
        <w:t>24249</w:t>
      </w:r>
      <w:r>
        <w:t xml:space="preserve"> a </w:t>
      </w:r>
      <w:r w:rsidRPr="00FA0838">
        <w:t>400(</w:t>
      </w:r>
      <w:r w:rsidR="00182720">
        <w:t>650</w:t>
      </w:r>
      <w:r w:rsidRPr="00FA0838">
        <w:t>,800)/</w:t>
      </w:r>
      <w:r w:rsidR="00182720">
        <w:t>1250</w:t>
      </w:r>
      <w:r w:rsidRPr="00FA0838">
        <w:t>(2000)/</w:t>
      </w:r>
      <w:r w:rsidR="00182720">
        <w:t>23322</w:t>
      </w:r>
      <w:r>
        <w:t xml:space="preserve"> (bet. C 30/37 XC 4, XF 3, výztuž je navržena při líci svař. sítí KARI KY 50 oko 150x150, drát tl. </w:t>
      </w:r>
      <w:r w:rsidRPr="00FA0838">
        <w:t>8 mm</w:t>
      </w:r>
      <w:r>
        <w:t>, krytí min. 50 mm). Prahy jsou zavázány 2,00 m na obou koncích do hutněné konstrukce zemní hráze.</w:t>
      </w:r>
    </w:p>
    <w:p w:rsidR="00955AB1" w:rsidRDefault="00955AB1" w:rsidP="00182720">
      <w:pPr>
        <w:widowControl w:val="0"/>
        <w:tabs>
          <w:tab w:val="left" w:pos="360"/>
          <w:tab w:val="right" w:pos="4724"/>
        </w:tabs>
        <w:spacing w:before="120" w:after="120"/>
        <w:ind w:firstLine="374"/>
        <w:jc w:val="both"/>
      </w:pPr>
      <w:r w:rsidRPr="00955AB1">
        <w:t xml:space="preserve">ŽB </w:t>
      </w:r>
      <w:r>
        <w:t>prahy</w:t>
      </w:r>
      <w:r w:rsidRPr="00955AB1">
        <w:t xml:space="preserve"> bezpečnostního přelivu jsou navrženy k založení v rostlé, předem zahutněné základové zemině k zamezení pozdějšího sedání. </w:t>
      </w:r>
      <w:r>
        <w:t xml:space="preserve">Při zakládání bude provedena pouze skrývka ornice tl. 0,30 m, případně vyhloubení na základovou spáru v. </w:t>
      </w:r>
      <w:r w:rsidR="00182720">
        <w:t>401,00</w:t>
      </w:r>
      <w:r>
        <w:t xml:space="preserve"> m n.m.</w:t>
      </w:r>
      <w:r w:rsidR="00182720">
        <w:t xml:space="preserve"> (-0,10 m vyrovnávací bet. C12/15)</w:t>
      </w:r>
      <w:r>
        <w:t xml:space="preserve">, bude provedeno zhutnění základové spáry. V pravém zavázání prahů, kde niveleta základu v délce </w:t>
      </w:r>
      <w:r w:rsidR="00182720">
        <w:t>15,65</w:t>
      </w:r>
      <w:r>
        <w:t xml:space="preserve"> m, max. hl. 0,</w:t>
      </w:r>
      <w:r w:rsidR="00182720">
        <w:t>60</w:t>
      </w:r>
      <w:r>
        <w:t xml:space="preserve"> m) vystupuje nad skrývku ornice, bude nutné podzákladí ve výkopu </w:t>
      </w:r>
      <w:r w:rsidR="00182720">
        <w:t>vyplnit prokládaným</w:t>
      </w:r>
      <w:r w:rsidR="009B3747">
        <w:t xml:space="preserve"> (ŠD fr. 32-63)</w:t>
      </w:r>
      <w:r w:rsidR="00182720">
        <w:t xml:space="preserve"> </w:t>
      </w:r>
      <w:r w:rsidR="009B3747">
        <w:t>bet</w:t>
      </w:r>
      <w:r w:rsidR="00182720">
        <w:t>. C 8/10  X0 se zhutněním</w:t>
      </w:r>
      <w:r w:rsidR="009B3747">
        <w:t xml:space="preserve"> (celk. 15,19 m</w:t>
      </w:r>
      <w:r w:rsidR="009B3747" w:rsidRPr="009B3747">
        <w:rPr>
          <w:vertAlign w:val="superscript"/>
        </w:rPr>
        <w:t>3</w:t>
      </w:r>
      <w:r w:rsidR="00182720">
        <w:t>)</w:t>
      </w:r>
      <w:r>
        <w:t xml:space="preserve">. Podrobný rozkres viz výkres BP, podélný profil hrází a pracovní profily </w:t>
      </w:r>
      <w:r w:rsidR="009B3747">
        <w:t>PFh4</w:t>
      </w:r>
      <w:r>
        <w:t xml:space="preserve"> a</w:t>
      </w:r>
      <w:r w:rsidR="009B3747">
        <w:t>ž PFh7</w:t>
      </w:r>
      <w:r>
        <w:t>.</w:t>
      </w:r>
    </w:p>
    <w:p w:rsidR="00FA0838" w:rsidRDefault="00FA0838" w:rsidP="00FA0838">
      <w:pPr>
        <w:widowControl w:val="0"/>
        <w:tabs>
          <w:tab w:val="left" w:pos="360"/>
          <w:tab w:val="right" w:pos="4724"/>
        </w:tabs>
        <w:spacing w:before="120" w:after="120"/>
        <w:ind w:firstLine="374"/>
        <w:jc w:val="both"/>
      </w:pPr>
      <w:r>
        <w:t>Dilatační spáry o tl. 10 mm budou rozmístěny dle podrobného výkresu, těsněny budou PP pásem Sika 0-25 L, vč. zatmelení.</w:t>
      </w:r>
    </w:p>
    <w:p w:rsidR="00FA0838" w:rsidRDefault="00FA0838" w:rsidP="00B13097">
      <w:pPr>
        <w:widowControl w:val="0"/>
        <w:tabs>
          <w:tab w:val="left" w:pos="360"/>
          <w:tab w:val="right" w:pos="4724"/>
        </w:tabs>
        <w:spacing w:before="120" w:after="120"/>
        <w:ind w:firstLine="374"/>
        <w:jc w:val="both"/>
      </w:pPr>
      <w:r>
        <w:t>Prostor přelivné plochy (mezi ŽB prahy) je opevněn kamennou</w:t>
      </w:r>
      <w:r w:rsidRPr="00FA0838">
        <w:t xml:space="preserve"> rovnanin</w:t>
      </w:r>
      <w:r>
        <w:t>ou</w:t>
      </w:r>
      <w:r w:rsidRPr="00FA0838">
        <w:t xml:space="preserve"> </w:t>
      </w:r>
      <w:r>
        <w:t xml:space="preserve">s </w:t>
      </w:r>
      <w:r w:rsidRPr="00FA0838">
        <w:t>vyklínov</w:t>
      </w:r>
      <w:r>
        <w:t>áním nasucho</w:t>
      </w:r>
      <w:r w:rsidRPr="00FA0838">
        <w:t xml:space="preserve"> </w:t>
      </w:r>
      <w:r>
        <w:t>(</w:t>
      </w:r>
      <w:r w:rsidRPr="00FA0838">
        <w:t xml:space="preserve">zrno nad 200 kg, tl. </w:t>
      </w:r>
      <w:r w:rsidR="009B3747">
        <w:t>300</w:t>
      </w:r>
      <w:r w:rsidRPr="00FA0838">
        <w:t xml:space="preserve"> mm</w:t>
      </w:r>
      <w:r>
        <w:t>).</w:t>
      </w:r>
    </w:p>
    <w:p w:rsidR="00FA0838" w:rsidRDefault="00FA0838" w:rsidP="00935692">
      <w:pPr>
        <w:widowControl w:val="0"/>
        <w:tabs>
          <w:tab w:val="left" w:pos="360"/>
          <w:tab w:val="right" w:pos="4724"/>
        </w:tabs>
        <w:spacing w:before="120" w:after="120"/>
        <w:ind w:firstLine="374"/>
        <w:jc w:val="both"/>
      </w:pPr>
      <w:r>
        <w:t xml:space="preserve">Odpad od BP je navržen </w:t>
      </w:r>
      <w:r w:rsidR="00935692">
        <w:t>šíře ve dně 4,00 m, se sklony svahů 1:</w:t>
      </w:r>
      <w:r w:rsidR="009B3747">
        <w:t>3</w:t>
      </w:r>
      <w:r w:rsidR="00935692">
        <w:t xml:space="preserve"> a hloubce minimálně 1,</w:t>
      </w:r>
      <w:r w:rsidR="009B3747">
        <w:t>10</w:t>
      </w:r>
      <w:r w:rsidR="00935692">
        <w:t xml:space="preserve"> m. Sklon podélné osy odpadu činí </w:t>
      </w:r>
      <w:r w:rsidR="009B3747">
        <w:t>10</w:t>
      </w:r>
      <w:r w:rsidR="00935692">
        <w:t xml:space="preserve"> %, průtočná kapacita dosahuje při hl. 1,</w:t>
      </w:r>
      <w:r w:rsidR="009B3747">
        <w:t>10</w:t>
      </w:r>
      <w:r w:rsidR="00935692">
        <w:t xml:space="preserve"> m </w:t>
      </w:r>
      <w:r w:rsidR="009B3747">
        <w:t>18</w:t>
      </w:r>
      <w:r w:rsidR="00935692">
        <w:t>,</w:t>
      </w:r>
      <w:r w:rsidR="009B3747">
        <w:t>8</w:t>
      </w:r>
      <w:r w:rsidR="00935692">
        <w:t xml:space="preserve"> m</w:t>
      </w:r>
      <w:r w:rsidR="00935692" w:rsidRPr="000A2A18">
        <w:rPr>
          <w:vertAlign w:val="superscript"/>
        </w:rPr>
        <w:t>3</w:t>
      </w:r>
      <w:r w:rsidR="00935692">
        <w:t>*s</w:t>
      </w:r>
      <w:r w:rsidR="00935692" w:rsidRPr="000A2A18">
        <w:rPr>
          <w:vertAlign w:val="superscript"/>
        </w:rPr>
        <w:t>-1</w:t>
      </w:r>
      <w:r w:rsidR="00935692">
        <w:t xml:space="preserve">. Dno a břehy odpadu jsou navrženy k opevnění kamenným záhozem (LK nad </w:t>
      </w:r>
      <w:r w:rsidR="009B3747">
        <w:t>120</w:t>
      </w:r>
      <w:r w:rsidR="00935692">
        <w:t xml:space="preserve"> kg) s urovnáním líce, v celk. tl. </w:t>
      </w:r>
      <w:r w:rsidR="009B3747">
        <w:t>400</w:t>
      </w:r>
      <w:r w:rsidR="00935692">
        <w:t xml:space="preserve"> mm.</w:t>
      </w:r>
    </w:p>
    <w:p w:rsidR="009B3747" w:rsidRDefault="009B3747" w:rsidP="009B3747">
      <w:pPr>
        <w:widowControl w:val="0"/>
        <w:tabs>
          <w:tab w:val="left" w:pos="360"/>
          <w:tab w:val="right" w:pos="4724"/>
        </w:tabs>
        <w:spacing w:before="120" w:after="120"/>
        <w:ind w:firstLine="374"/>
        <w:jc w:val="both"/>
      </w:pPr>
      <w:r>
        <w:t>Odpad</w:t>
      </w:r>
      <w:r w:rsidR="00935692">
        <w:t xml:space="preserve"> od BP bude </w:t>
      </w:r>
      <w:r>
        <w:t>navázán na vývar pod výpustným objektem. Vývar je navržen zahloubený 0,70 m pod odp. potrubím, celková délka činí 23,95 m</w:t>
      </w:r>
      <w:r w:rsidRPr="009B3747">
        <w:rPr>
          <w:vertAlign w:val="superscript"/>
        </w:rPr>
        <w:t>3</w:t>
      </w:r>
      <w:r>
        <w:t>. Opevněn je kam. záhozem z LK nad 120 kg, v tl. 400 mm, s urovnáním líce. Vývar ukončuje ŽB zajišťovací práh (300</w:t>
      </w:r>
      <w:r w:rsidRPr="00FA4531">
        <w:t>/1600/</w:t>
      </w:r>
      <w:r>
        <w:t>8000 v úrovni navazujícího koryta - konstrukce ŽB C 30/37 XC 4, XF 3, výztuž při povrchu KARI KY 50 150x150/8 mm, krytí min. 50 mm).</w:t>
      </w:r>
    </w:p>
    <w:p w:rsidR="00935692" w:rsidRDefault="009B3747" w:rsidP="009B3747">
      <w:pPr>
        <w:widowControl w:val="0"/>
        <w:tabs>
          <w:tab w:val="left" w:pos="360"/>
          <w:tab w:val="right" w:pos="4724"/>
        </w:tabs>
        <w:spacing w:before="120" w:after="120"/>
        <w:ind w:firstLine="374"/>
        <w:jc w:val="both"/>
      </w:pPr>
      <w:r>
        <w:t>Opevnění za zajišťovacím prahem je ukončeno přechodovým úsekem délky 1,00 m (</w:t>
      </w:r>
      <w:r w:rsidRPr="00A36D00">
        <w:t>kamenný zához tl. 400 mm, LK nad 120 kg</w:t>
      </w:r>
      <w:r>
        <w:t>).</w:t>
      </w:r>
    </w:p>
    <w:p w:rsidR="00FA0838" w:rsidRDefault="00FA0838" w:rsidP="00FA0838">
      <w:pPr>
        <w:widowControl w:val="0"/>
        <w:tabs>
          <w:tab w:val="left" w:pos="360"/>
          <w:tab w:val="right" w:pos="4724"/>
        </w:tabs>
        <w:spacing w:before="120" w:after="120"/>
        <w:ind w:firstLine="374"/>
        <w:jc w:val="both"/>
      </w:pPr>
      <w:r w:rsidRPr="00B13097">
        <w:t xml:space="preserve">Bezprostředně před zásypem bet. konstrukcí zeminou je nutno stykové stěny </w:t>
      </w:r>
      <w:r>
        <w:t>prahů</w:t>
      </w:r>
      <w:r w:rsidRPr="00B13097">
        <w:t xml:space="preserve"> natřít 2 x jílovým mlékem. Hutnění zeminy v okolí bet. konstrukcí je nutno provádět</w:t>
      </w:r>
      <w:r>
        <w:t xml:space="preserve"> opatrně menší hutnící technikou a</w:t>
      </w:r>
      <w:r w:rsidRPr="00B13097">
        <w:t xml:space="preserve"> zvlášť pečlivě, aby nemohlo dojít k průsakům kolem konstrukcí.</w:t>
      </w:r>
    </w:p>
    <w:p w:rsidR="00A11CE6" w:rsidRDefault="00A11CE6" w:rsidP="00A11CE6">
      <w:pPr>
        <w:spacing w:before="360" w:after="360"/>
        <w:rPr>
          <w:b/>
          <w:bCs/>
          <w:sz w:val="31"/>
          <w:szCs w:val="31"/>
          <w:u w:val="single"/>
        </w:rPr>
      </w:pPr>
      <w:r>
        <w:rPr>
          <w:b/>
          <w:bCs/>
          <w:sz w:val="31"/>
          <w:szCs w:val="31"/>
          <w:u w:val="single"/>
        </w:rPr>
        <w:t>D</w:t>
      </w:r>
      <w:r w:rsidRPr="00A8437A">
        <w:rPr>
          <w:b/>
          <w:bCs/>
          <w:sz w:val="31"/>
          <w:szCs w:val="31"/>
          <w:u w:val="single"/>
        </w:rPr>
        <w:t>.</w:t>
      </w:r>
      <w:r w:rsidR="00A35798">
        <w:rPr>
          <w:b/>
          <w:bCs/>
          <w:sz w:val="31"/>
          <w:szCs w:val="31"/>
          <w:u w:val="single"/>
        </w:rPr>
        <w:t>6</w:t>
      </w:r>
      <w:r>
        <w:rPr>
          <w:b/>
          <w:bCs/>
          <w:sz w:val="31"/>
          <w:szCs w:val="31"/>
          <w:u w:val="single"/>
        </w:rPr>
        <w:t xml:space="preserve"> </w:t>
      </w:r>
      <w:r w:rsidRPr="00A8437A">
        <w:rPr>
          <w:b/>
          <w:bCs/>
          <w:sz w:val="31"/>
          <w:szCs w:val="31"/>
          <w:u w:val="single"/>
        </w:rPr>
        <w:tab/>
      </w:r>
      <w:r w:rsidRPr="00A11CE6">
        <w:rPr>
          <w:b/>
          <w:bCs/>
          <w:sz w:val="31"/>
          <w:szCs w:val="31"/>
          <w:u w:val="single"/>
        </w:rPr>
        <w:t xml:space="preserve">SO </w:t>
      </w:r>
      <w:r w:rsidR="009B3747">
        <w:rPr>
          <w:b/>
          <w:bCs/>
          <w:sz w:val="31"/>
          <w:szCs w:val="31"/>
          <w:u w:val="single"/>
        </w:rPr>
        <w:t>04</w:t>
      </w:r>
      <w:r w:rsidR="00A35798">
        <w:rPr>
          <w:b/>
          <w:bCs/>
          <w:sz w:val="31"/>
          <w:szCs w:val="31"/>
          <w:u w:val="single"/>
        </w:rPr>
        <w:t xml:space="preserve"> Vegetační úpravy</w:t>
      </w:r>
    </w:p>
    <w:p w:rsidR="00A11CE6" w:rsidRDefault="00A11CE6" w:rsidP="00A11CE6">
      <w:pPr>
        <w:widowControl w:val="0"/>
        <w:tabs>
          <w:tab w:val="left" w:pos="360"/>
          <w:tab w:val="right" w:pos="4724"/>
        </w:tabs>
        <w:spacing w:before="120" w:after="120"/>
        <w:ind w:firstLine="374"/>
        <w:jc w:val="both"/>
      </w:pPr>
      <w:r>
        <w:t xml:space="preserve">SO </w:t>
      </w:r>
      <w:r w:rsidR="00A35798">
        <w:t>04</w:t>
      </w:r>
      <w:r>
        <w:t xml:space="preserve"> zahrnuje vegetační úpravy (výsadby dřevin vč. ochrany proti okusu, zatravnění ploch mimo rozsah </w:t>
      </w:r>
      <w:r w:rsidR="00920A94">
        <w:t xml:space="preserve">zemních prací </w:t>
      </w:r>
      <w:r>
        <w:t>předchozích stavebních objektů) v prostoru nádrže</w:t>
      </w:r>
      <w:r w:rsidR="00A35798">
        <w:t xml:space="preserve"> i navazující polní cesty C05 (přístupová komunikace)</w:t>
      </w:r>
      <w:r>
        <w:t>.</w:t>
      </w:r>
      <w:r w:rsidR="00920A94">
        <w:t xml:space="preserve"> Sadovnické práce budou realizovány až po předkolaudační prohlídce a odsouhlasení předchozích stavebních objektů!</w:t>
      </w:r>
    </w:p>
    <w:p w:rsidR="00920A94" w:rsidRDefault="00A11CE6" w:rsidP="00920A94">
      <w:pPr>
        <w:widowControl w:val="0"/>
        <w:tabs>
          <w:tab w:val="left" w:pos="360"/>
          <w:tab w:val="right" w:pos="4724"/>
        </w:tabs>
        <w:spacing w:before="120" w:after="120"/>
        <w:ind w:firstLine="374"/>
        <w:jc w:val="both"/>
      </w:pPr>
      <w:r>
        <w:t xml:space="preserve">V rámci SO </w:t>
      </w:r>
      <w:r w:rsidR="00A35798">
        <w:t>04</w:t>
      </w:r>
      <w:r>
        <w:t xml:space="preserve"> bude rovněž pro</w:t>
      </w:r>
      <w:r w:rsidR="00920A94">
        <w:t xml:space="preserve">vedena </w:t>
      </w:r>
      <w:r w:rsidR="00920A94" w:rsidRPr="00BF60D7">
        <w:rPr>
          <w:b/>
        </w:rPr>
        <w:t>trvalá stabilizace hranic pozemků</w:t>
      </w:r>
      <w:r w:rsidR="00920A94">
        <w:t xml:space="preserve">. </w:t>
      </w:r>
      <w:r w:rsidR="00920A94" w:rsidRPr="00920A94">
        <w:t xml:space="preserve">Ke stabilizaci hranic </w:t>
      </w:r>
      <w:r w:rsidR="007F2A3C">
        <w:t>budou použity plastové mezníky</w:t>
      </w:r>
      <w:r w:rsidR="00920A94" w:rsidRPr="00920A94">
        <w:t>.</w:t>
      </w:r>
    </w:p>
    <w:p w:rsidR="00775E0F" w:rsidRPr="00920A94" w:rsidRDefault="00EB1EF7" w:rsidP="00EB1EF7">
      <w:pPr>
        <w:widowControl w:val="0"/>
        <w:tabs>
          <w:tab w:val="left" w:pos="360"/>
          <w:tab w:val="right" w:pos="4724"/>
        </w:tabs>
        <w:spacing w:before="120" w:after="120"/>
        <w:ind w:firstLine="374"/>
        <w:jc w:val="both"/>
      </w:pPr>
      <w:r>
        <w:t>Pozorovací síť pro sledování výškových změn stavby je tvořena jedním výškovým bodem stabil</w:t>
      </w:r>
      <w:r w:rsidR="008251B1">
        <w:t xml:space="preserve">izovaným dle vyhl. 31/1995 Sb., příl. </w:t>
      </w:r>
      <w:r>
        <w:t xml:space="preserve">bod 4.1. </w:t>
      </w:r>
      <w:r w:rsidR="008251B1">
        <w:t>obr. 10b</w:t>
      </w:r>
      <w:r>
        <w:t xml:space="preserve"> </w:t>
      </w:r>
      <w:r w:rsidR="008251B1">
        <w:t>(v</w:t>
      </w:r>
      <w:r w:rsidR="00775E0F">
        <w:t> </w:t>
      </w:r>
      <w:r w:rsidR="003D77D9">
        <w:t xml:space="preserve">podhrází pod </w:t>
      </w:r>
      <w:r w:rsidR="00775E0F">
        <w:t>lev</w:t>
      </w:r>
      <w:r w:rsidR="003D77D9">
        <w:t>ý</w:t>
      </w:r>
      <w:r w:rsidR="00775E0F">
        <w:t>m za</w:t>
      </w:r>
      <w:r w:rsidR="003D77D9">
        <w:t>vázání hráze, v rostlém terénu</w:t>
      </w:r>
      <w:r w:rsidR="008251B1">
        <w:t>,</w:t>
      </w:r>
      <w:r w:rsidR="00775E0F">
        <w:t xml:space="preserve"> bude osazena </w:t>
      </w:r>
      <w:r w:rsidR="00775E0F" w:rsidRPr="00BF60D7">
        <w:rPr>
          <w:b/>
        </w:rPr>
        <w:t>kontrolní nivelační značka</w:t>
      </w:r>
      <w:r w:rsidR="008251B1">
        <w:t xml:space="preserve"> - </w:t>
      </w:r>
      <w:r w:rsidR="00775E0F">
        <w:t xml:space="preserve">kamenný mezník </w:t>
      </w:r>
      <w:r w:rsidR="00521E00">
        <w:t>25*25</w:t>
      </w:r>
      <w:r w:rsidR="00775E0F">
        <w:t xml:space="preserve"> cm</w:t>
      </w:r>
      <w:r w:rsidR="00521E00">
        <w:t>, hl. 0,90 p.t.</w:t>
      </w:r>
      <w:r w:rsidR="008251B1">
        <w:t>). Výška bodu bude určena z nejbližší</w:t>
      </w:r>
      <w:r w:rsidR="003D77D9">
        <w:t>ho bodu výškového bodového pole</w:t>
      </w:r>
      <w:r w:rsidR="008251B1">
        <w:t xml:space="preserve">, nivelačním pořadem splňujícím kritéria pro určení výškového bodu IV. </w:t>
      </w:r>
      <w:r w:rsidR="008251B1">
        <w:lastRenderedPageBreak/>
        <w:t>řádu.</w:t>
      </w:r>
    </w:p>
    <w:p w:rsidR="00920A94" w:rsidRDefault="00920A94" w:rsidP="00920A94">
      <w:pPr>
        <w:widowControl w:val="0"/>
        <w:tabs>
          <w:tab w:val="left" w:pos="360"/>
          <w:tab w:val="right" w:pos="4724"/>
        </w:tabs>
        <w:spacing w:before="120" w:after="120"/>
        <w:ind w:firstLine="374"/>
        <w:jc w:val="both"/>
        <w:rPr>
          <w:i/>
          <w:iCs/>
        </w:rPr>
      </w:pPr>
    </w:p>
    <w:p w:rsidR="007F2A3C" w:rsidRDefault="007F2A3C" w:rsidP="00920A94">
      <w:pPr>
        <w:widowControl w:val="0"/>
        <w:tabs>
          <w:tab w:val="left" w:pos="360"/>
          <w:tab w:val="right" w:pos="4724"/>
        </w:tabs>
        <w:spacing w:before="120" w:after="120"/>
        <w:ind w:firstLine="374"/>
        <w:jc w:val="both"/>
        <w:rPr>
          <w:i/>
          <w:iCs/>
        </w:rPr>
      </w:pPr>
    </w:p>
    <w:p w:rsidR="007F2A3C" w:rsidRDefault="007F2A3C" w:rsidP="00920A94">
      <w:pPr>
        <w:widowControl w:val="0"/>
        <w:tabs>
          <w:tab w:val="left" w:pos="360"/>
          <w:tab w:val="right" w:pos="4724"/>
        </w:tabs>
        <w:spacing w:before="120" w:after="120"/>
        <w:ind w:firstLine="374"/>
        <w:jc w:val="both"/>
        <w:rPr>
          <w:i/>
          <w:iCs/>
        </w:rPr>
      </w:pPr>
    </w:p>
    <w:p w:rsidR="00920A94" w:rsidRPr="00920A94" w:rsidRDefault="00920A94" w:rsidP="00920A94">
      <w:pPr>
        <w:widowControl w:val="0"/>
        <w:tabs>
          <w:tab w:val="left" w:pos="360"/>
          <w:tab w:val="right" w:pos="4724"/>
        </w:tabs>
        <w:spacing w:before="120" w:after="120"/>
        <w:ind w:firstLine="374"/>
        <w:jc w:val="both"/>
        <w:rPr>
          <w:i/>
          <w:iCs/>
        </w:rPr>
      </w:pPr>
      <w:r w:rsidRPr="00920A94">
        <w:rPr>
          <w:i/>
          <w:iCs/>
        </w:rPr>
        <w:t>Tab. 1: Materiál pro geodetické práce</w:t>
      </w:r>
    </w:p>
    <w:tbl>
      <w:tblPr>
        <w:tblW w:w="8789" w:type="dxa"/>
        <w:tblInd w:w="5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49"/>
        <w:gridCol w:w="2213"/>
        <w:gridCol w:w="2213"/>
        <w:gridCol w:w="2214"/>
      </w:tblGrid>
      <w:tr w:rsidR="00920A94" w:rsidRPr="00920A94" w:rsidTr="00920A94">
        <w:trPr>
          <w:trHeight w:val="340"/>
        </w:trPr>
        <w:tc>
          <w:tcPr>
            <w:tcW w:w="2149"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both"/>
              <w:rPr>
                <w:b/>
                <w:sz w:val="18"/>
                <w:szCs w:val="18"/>
              </w:rPr>
            </w:pPr>
            <w:r w:rsidRPr="00920A94">
              <w:rPr>
                <w:b/>
                <w:sz w:val="18"/>
                <w:szCs w:val="18"/>
              </w:rPr>
              <w:t>č. stav. objektu</w:t>
            </w:r>
          </w:p>
        </w:tc>
        <w:tc>
          <w:tcPr>
            <w:tcW w:w="2213"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mezník plastový [ks]</w:t>
            </w:r>
          </w:p>
        </w:tc>
        <w:tc>
          <w:tcPr>
            <w:tcW w:w="2213" w:type="dxa"/>
            <w:tcBorders>
              <w:top w:val="single" w:sz="12" w:space="0" w:color="auto"/>
              <w:bottom w:val="single" w:sz="12" w:space="0" w:color="auto"/>
            </w:tcBorders>
            <w:shd w:val="clear" w:color="auto" w:fill="A6A6A6"/>
            <w:noWrap/>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mezník kamenný [ks]</w:t>
            </w:r>
          </w:p>
        </w:tc>
        <w:tc>
          <w:tcPr>
            <w:tcW w:w="2214" w:type="dxa"/>
            <w:tcBorders>
              <w:top w:val="single" w:sz="12" w:space="0" w:color="auto"/>
              <w:bottom w:val="single" w:sz="12" w:space="0" w:color="auto"/>
            </w:tcBorders>
            <w:shd w:val="clear" w:color="auto" w:fill="A6A6A6"/>
            <w:vAlign w:val="center"/>
          </w:tcPr>
          <w:p w:rsidR="00920A94" w:rsidRPr="00920A94" w:rsidRDefault="00920A94" w:rsidP="00920A94">
            <w:pPr>
              <w:widowControl w:val="0"/>
              <w:tabs>
                <w:tab w:val="left" w:pos="360"/>
                <w:tab w:val="right" w:pos="4724"/>
              </w:tabs>
              <w:spacing w:before="120" w:after="120"/>
              <w:jc w:val="center"/>
              <w:rPr>
                <w:b/>
                <w:sz w:val="18"/>
                <w:szCs w:val="18"/>
              </w:rPr>
            </w:pPr>
            <w:r w:rsidRPr="00920A94">
              <w:rPr>
                <w:b/>
                <w:sz w:val="18"/>
                <w:szCs w:val="18"/>
              </w:rPr>
              <w:t>akát. ohradní kůly [ks]</w:t>
            </w:r>
          </w:p>
        </w:tc>
      </w:tr>
      <w:tr w:rsidR="00920A94" w:rsidRPr="00920A94" w:rsidTr="00920A94">
        <w:trPr>
          <w:trHeight w:val="255"/>
        </w:trPr>
        <w:tc>
          <w:tcPr>
            <w:tcW w:w="2149" w:type="dxa"/>
            <w:shd w:val="clear" w:color="auto" w:fill="auto"/>
            <w:noWrap/>
          </w:tcPr>
          <w:p w:rsidR="00920A94" w:rsidRPr="00920A94" w:rsidRDefault="00920A94" w:rsidP="007F2A3C">
            <w:pPr>
              <w:widowControl w:val="0"/>
              <w:tabs>
                <w:tab w:val="left" w:pos="360"/>
                <w:tab w:val="right" w:pos="4724"/>
              </w:tabs>
              <w:spacing w:before="120" w:after="120"/>
              <w:jc w:val="both"/>
              <w:rPr>
                <w:sz w:val="18"/>
                <w:szCs w:val="18"/>
              </w:rPr>
            </w:pPr>
            <w:r w:rsidRPr="00920A94">
              <w:rPr>
                <w:sz w:val="18"/>
                <w:szCs w:val="18"/>
              </w:rPr>
              <w:t xml:space="preserve">SO </w:t>
            </w:r>
            <w:r w:rsidR="007F2A3C">
              <w:rPr>
                <w:sz w:val="18"/>
                <w:szCs w:val="18"/>
              </w:rPr>
              <w:t>04</w:t>
            </w:r>
          </w:p>
        </w:tc>
        <w:tc>
          <w:tcPr>
            <w:tcW w:w="2213" w:type="dxa"/>
            <w:shd w:val="clear" w:color="auto" w:fill="auto"/>
            <w:noWrap/>
            <w:vAlign w:val="center"/>
          </w:tcPr>
          <w:p w:rsidR="00920A94" w:rsidRPr="00920A94" w:rsidRDefault="003D77D9" w:rsidP="00920A94">
            <w:pPr>
              <w:widowControl w:val="0"/>
              <w:tabs>
                <w:tab w:val="left" w:pos="360"/>
                <w:tab w:val="right" w:pos="4724"/>
              </w:tabs>
              <w:spacing w:before="120" w:after="120"/>
              <w:jc w:val="center"/>
              <w:rPr>
                <w:sz w:val="18"/>
                <w:szCs w:val="18"/>
              </w:rPr>
            </w:pPr>
            <w:r>
              <w:rPr>
                <w:sz w:val="18"/>
                <w:szCs w:val="18"/>
              </w:rPr>
              <w:t>52</w:t>
            </w:r>
          </w:p>
        </w:tc>
        <w:tc>
          <w:tcPr>
            <w:tcW w:w="2213" w:type="dxa"/>
            <w:shd w:val="clear" w:color="auto" w:fill="auto"/>
            <w:noWrap/>
            <w:vAlign w:val="center"/>
          </w:tcPr>
          <w:p w:rsidR="00920A94" w:rsidRPr="00920A94" w:rsidRDefault="00775E0F" w:rsidP="00920A94">
            <w:pPr>
              <w:widowControl w:val="0"/>
              <w:tabs>
                <w:tab w:val="left" w:pos="360"/>
                <w:tab w:val="right" w:pos="4724"/>
              </w:tabs>
              <w:spacing w:before="120" w:after="120"/>
              <w:jc w:val="center"/>
              <w:rPr>
                <w:sz w:val="18"/>
                <w:szCs w:val="18"/>
              </w:rPr>
            </w:pPr>
            <w:r>
              <w:rPr>
                <w:sz w:val="18"/>
                <w:szCs w:val="18"/>
              </w:rPr>
              <w:t>1</w:t>
            </w:r>
          </w:p>
        </w:tc>
        <w:tc>
          <w:tcPr>
            <w:tcW w:w="2214" w:type="dxa"/>
            <w:vAlign w:val="center"/>
          </w:tcPr>
          <w:p w:rsidR="00920A94" w:rsidRPr="00920A94" w:rsidRDefault="003D77D9" w:rsidP="00920A94">
            <w:pPr>
              <w:widowControl w:val="0"/>
              <w:tabs>
                <w:tab w:val="left" w:pos="360"/>
                <w:tab w:val="right" w:pos="4724"/>
              </w:tabs>
              <w:spacing w:before="120" w:after="120"/>
              <w:jc w:val="center"/>
              <w:rPr>
                <w:sz w:val="18"/>
                <w:szCs w:val="18"/>
              </w:rPr>
            </w:pPr>
            <w:r>
              <w:rPr>
                <w:sz w:val="18"/>
                <w:szCs w:val="18"/>
              </w:rPr>
              <w:t>0</w:t>
            </w:r>
          </w:p>
        </w:tc>
      </w:tr>
      <w:tr w:rsidR="00F57720" w:rsidRPr="00920A94" w:rsidTr="00920A94">
        <w:trPr>
          <w:trHeight w:val="255"/>
        </w:trPr>
        <w:tc>
          <w:tcPr>
            <w:tcW w:w="2149" w:type="dxa"/>
            <w:tcBorders>
              <w:top w:val="double" w:sz="12" w:space="0" w:color="auto"/>
              <w:bottom w:val="single" w:sz="12" w:space="0" w:color="auto"/>
            </w:tcBorders>
            <w:shd w:val="clear" w:color="auto" w:fill="auto"/>
            <w:noWrap/>
          </w:tcPr>
          <w:p w:rsidR="00F57720" w:rsidRPr="00920A94" w:rsidRDefault="00F57720" w:rsidP="00920A94">
            <w:pPr>
              <w:widowControl w:val="0"/>
              <w:tabs>
                <w:tab w:val="left" w:pos="360"/>
                <w:tab w:val="right" w:pos="4724"/>
              </w:tabs>
              <w:spacing w:before="120" w:after="120"/>
              <w:jc w:val="both"/>
              <w:rPr>
                <w:sz w:val="18"/>
                <w:szCs w:val="18"/>
              </w:rPr>
            </w:pPr>
            <w:r w:rsidRPr="00920A94">
              <w:rPr>
                <w:b/>
                <w:sz w:val="18"/>
                <w:szCs w:val="18"/>
              </w:rPr>
              <w:t>CELKEM</w:t>
            </w:r>
          </w:p>
        </w:tc>
        <w:tc>
          <w:tcPr>
            <w:tcW w:w="2213" w:type="dxa"/>
            <w:tcBorders>
              <w:top w:val="double" w:sz="12" w:space="0" w:color="auto"/>
              <w:bottom w:val="single" w:sz="12" w:space="0" w:color="auto"/>
            </w:tcBorders>
            <w:shd w:val="clear" w:color="auto" w:fill="auto"/>
            <w:noWrap/>
            <w:vAlign w:val="center"/>
          </w:tcPr>
          <w:p w:rsidR="00F57720" w:rsidRPr="00920A94" w:rsidRDefault="003D77D9" w:rsidP="00F57720">
            <w:pPr>
              <w:widowControl w:val="0"/>
              <w:tabs>
                <w:tab w:val="left" w:pos="360"/>
                <w:tab w:val="right" w:pos="4724"/>
              </w:tabs>
              <w:spacing w:before="120" w:after="120"/>
              <w:jc w:val="center"/>
              <w:rPr>
                <w:sz w:val="18"/>
                <w:szCs w:val="18"/>
              </w:rPr>
            </w:pPr>
            <w:r>
              <w:rPr>
                <w:sz w:val="18"/>
                <w:szCs w:val="18"/>
              </w:rPr>
              <w:t>52</w:t>
            </w:r>
          </w:p>
        </w:tc>
        <w:tc>
          <w:tcPr>
            <w:tcW w:w="2213" w:type="dxa"/>
            <w:tcBorders>
              <w:top w:val="double" w:sz="12" w:space="0" w:color="auto"/>
              <w:bottom w:val="single" w:sz="12" w:space="0" w:color="auto"/>
            </w:tcBorders>
            <w:shd w:val="clear" w:color="auto" w:fill="auto"/>
            <w:noWrap/>
            <w:vAlign w:val="center"/>
          </w:tcPr>
          <w:p w:rsidR="00F57720" w:rsidRPr="00920A94" w:rsidRDefault="00F57720" w:rsidP="00F57720">
            <w:pPr>
              <w:widowControl w:val="0"/>
              <w:tabs>
                <w:tab w:val="left" w:pos="360"/>
                <w:tab w:val="right" w:pos="4724"/>
              </w:tabs>
              <w:spacing w:before="120" w:after="120"/>
              <w:jc w:val="center"/>
              <w:rPr>
                <w:sz w:val="18"/>
                <w:szCs w:val="18"/>
              </w:rPr>
            </w:pPr>
            <w:r>
              <w:rPr>
                <w:sz w:val="18"/>
                <w:szCs w:val="18"/>
              </w:rPr>
              <w:t>1</w:t>
            </w:r>
          </w:p>
        </w:tc>
        <w:tc>
          <w:tcPr>
            <w:tcW w:w="2214" w:type="dxa"/>
            <w:tcBorders>
              <w:top w:val="double" w:sz="12" w:space="0" w:color="auto"/>
              <w:bottom w:val="single" w:sz="12" w:space="0" w:color="auto"/>
            </w:tcBorders>
            <w:vAlign w:val="center"/>
          </w:tcPr>
          <w:p w:rsidR="00F57720" w:rsidRPr="00920A94" w:rsidRDefault="003D77D9" w:rsidP="00F57720">
            <w:pPr>
              <w:widowControl w:val="0"/>
              <w:tabs>
                <w:tab w:val="left" w:pos="360"/>
                <w:tab w:val="right" w:pos="4724"/>
              </w:tabs>
              <w:spacing w:before="120" w:after="120"/>
              <w:jc w:val="center"/>
              <w:rPr>
                <w:sz w:val="18"/>
                <w:szCs w:val="18"/>
              </w:rPr>
            </w:pPr>
            <w:r>
              <w:rPr>
                <w:sz w:val="18"/>
                <w:szCs w:val="18"/>
              </w:rPr>
              <w:t>0</w:t>
            </w:r>
          </w:p>
        </w:tc>
      </w:tr>
    </w:tbl>
    <w:p w:rsidR="00920A94" w:rsidRPr="00920A94" w:rsidRDefault="00920A94" w:rsidP="00920A94">
      <w:pPr>
        <w:widowControl w:val="0"/>
        <w:tabs>
          <w:tab w:val="left" w:pos="360"/>
          <w:tab w:val="right" w:pos="4724"/>
        </w:tabs>
        <w:spacing w:before="120" w:after="120"/>
        <w:ind w:firstLine="374"/>
        <w:jc w:val="both"/>
      </w:pPr>
      <w:r w:rsidRPr="00920A94">
        <w:t xml:space="preserve"> </w:t>
      </w:r>
    </w:p>
    <w:p w:rsidR="00BF60D7" w:rsidRPr="00BF60D7" w:rsidRDefault="00BF60D7" w:rsidP="00BF60D7">
      <w:pPr>
        <w:widowControl w:val="0"/>
        <w:tabs>
          <w:tab w:val="left" w:pos="360"/>
          <w:tab w:val="right" w:pos="4724"/>
        </w:tabs>
        <w:spacing w:before="120" w:after="120"/>
        <w:ind w:firstLine="374"/>
        <w:jc w:val="both"/>
      </w:pPr>
      <w:r w:rsidRPr="00BF60D7">
        <w:rPr>
          <w:b/>
        </w:rPr>
        <w:t>Založení travních porostů</w:t>
      </w:r>
      <w:r>
        <w:rPr>
          <w:b/>
        </w:rPr>
        <w:t xml:space="preserve"> </w:t>
      </w:r>
      <w:r>
        <w:t>mimo rozsah zemních prací předchozích stavebních objektů</w:t>
      </w:r>
      <w:r w:rsidR="003D77D9">
        <w:t>, vč. zatravnění ploch dotčených dočasným záborem - zařízením staveniště</w:t>
      </w:r>
      <w:r w:rsidRPr="00BF60D7">
        <w:t>. Po přípravě půdy</w:t>
      </w:r>
      <w:r>
        <w:t xml:space="preserve"> (</w:t>
      </w:r>
      <w:r w:rsidRPr="00BF60D7">
        <w:t>odplevelení herbicidem RoundUp</w:t>
      </w:r>
      <w:r>
        <w:t xml:space="preserve"> </w:t>
      </w:r>
      <w:r w:rsidRPr="00BF60D7">
        <w:t>v dávce 8 l/ha</w:t>
      </w:r>
      <w:r>
        <w:t>, zrotavátorování, sesmykování)</w:t>
      </w:r>
      <w:r w:rsidRPr="00BF60D7">
        <w:t xml:space="preserve"> bude prov</w:t>
      </w:r>
      <w:r>
        <w:t>edeno založení travních porostů</w:t>
      </w:r>
      <w:r w:rsidRPr="00BF60D7">
        <w:t>.</w:t>
      </w:r>
    </w:p>
    <w:p w:rsidR="00BF60D7" w:rsidRPr="00BF60D7" w:rsidRDefault="00BF60D7" w:rsidP="00BF60D7">
      <w:pPr>
        <w:widowControl w:val="0"/>
        <w:tabs>
          <w:tab w:val="left" w:pos="360"/>
          <w:tab w:val="right" w:pos="4724"/>
        </w:tabs>
        <w:spacing w:before="120" w:after="120"/>
        <w:ind w:firstLine="374"/>
        <w:jc w:val="both"/>
      </w:pPr>
      <w:r>
        <w:t>P</w:t>
      </w:r>
      <w:r w:rsidRPr="00BF60D7">
        <w:t xml:space="preserve">locha k založení travních porostů </w:t>
      </w:r>
      <w:r>
        <w:t xml:space="preserve">mimo ostatní SO </w:t>
      </w:r>
      <w:r w:rsidRPr="00BF60D7">
        <w:t xml:space="preserve">zaujímá </w:t>
      </w:r>
      <w:r w:rsidR="003D77D9">
        <w:t>6700</w:t>
      </w:r>
      <w:r w:rsidRPr="00BF60D7">
        <w:t xml:space="preserve"> m</w:t>
      </w:r>
      <w:r w:rsidRPr="00BF60D7">
        <w:rPr>
          <w:vertAlign w:val="superscript"/>
        </w:rPr>
        <w:t>2</w:t>
      </w:r>
      <w:r w:rsidRPr="00BF60D7">
        <w:t>. Výsevek činí 45 kg*ha</w:t>
      </w:r>
      <w:r w:rsidRPr="00BF60D7">
        <w:rPr>
          <w:vertAlign w:val="superscript"/>
        </w:rPr>
        <w:t>-1</w:t>
      </w:r>
      <w:r w:rsidRPr="00BF60D7">
        <w:t>. Využita bude směs UNI 14 Protierozní směs, zaručující rychlé a trvalé protierozní zabezpečení:</w:t>
      </w:r>
    </w:p>
    <w:p w:rsidR="00BF60D7" w:rsidRDefault="00BF60D7" w:rsidP="00BF60D7">
      <w:pPr>
        <w:spacing w:before="360" w:after="360"/>
        <w:rPr>
          <w:i/>
        </w:rPr>
      </w:pPr>
      <w:r>
        <w:rPr>
          <w:i/>
        </w:rPr>
        <w:t>j</w:t>
      </w:r>
      <w:r w:rsidRPr="00024213">
        <w:rPr>
          <w:i/>
        </w:rPr>
        <w:t xml:space="preserve">ílek mnohokvětý </w:t>
      </w:r>
      <w:r>
        <w:rPr>
          <w:i/>
        </w:rPr>
        <w:t>(</w:t>
      </w:r>
      <w:r w:rsidRPr="00024213">
        <w:rPr>
          <w:i/>
        </w:rPr>
        <w:t>Lolium multiflorum</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sidRPr="00024213">
        <w:rPr>
          <w:i/>
        </w:rPr>
        <w:t xml:space="preserve">10 </w:t>
      </w:r>
      <w:r>
        <w:rPr>
          <w:i/>
        </w:rPr>
        <w:t>%</w:t>
      </w:r>
      <w:r>
        <w:rPr>
          <w:i/>
        </w:rPr>
        <w:br/>
        <w:t>j</w:t>
      </w:r>
      <w:r w:rsidRPr="00024213">
        <w:rPr>
          <w:i/>
        </w:rPr>
        <w:t xml:space="preserve">ílek vytrvalý 2n </w:t>
      </w:r>
      <w:r>
        <w:rPr>
          <w:i/>
        </w:rPr>
        <w:t>(</w:t>
      </w:r>
      <w:r w:rsidRPr="00024213">
        <w:rPr>
          <w:i/>
        </w:rPr>
        <w:t>Lolium perenne</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30</w:t>
      </w:r>
      <w:r>
        <w:rPr>
          <w:i/>
        </w:rPr>
        <w:t xml:space="preserve"> %</w:t>
      </w:r>
      <w:r>
        <w:rPr>
          <w:i/>
        </w:rPr>
        <w:br/>
        <w:t>k</w:t>
      </w:r>
      <w:r w:rsidRPr="00024213">
        <w:rPr>
          <w:i/>
        </w:rPr>
        <w:t xml:space="preserve">ostřava červená dlouze výběžkatá </w:t>
      </w:r>
      <w:r>
        <w:rPr>
          <w:i/>
        </w:rPr>
        <w:t>(</w:t>
      </w:r>
      <w:r w:rsidRPr="00024213">
        <w:rPr>
          <w:i/>
        </w:rPr>
        <w:t>Festuca rubra rubra</w:t>
      </w:r>
      <w:r>
        <w:rPr>
          <w:i/>
        </w:rPr>
        <w:t>)</w:t>
      </w:r>
      <w:r w:rsidRPr="00024213">
        <w:rPr>
          <w:i/>
        </w:rPr>
        <w:t xml:space="preserve"> </w:t>
      </w:r>
      <w:r>
        <w:rPr>
          <w:i/>
        </w:rPr>
        <w:tab/>
      </w:r>
      <w:r>
        <w:rPr>
          <w:i/>
        </w:rPr>
        <w:tab/>
      </w:r>
      <w:r>
        <w:rPr>
          <w:i/>
        </w:rPr>
        <w:tab/>
      </w:r>
      <w:r w:rsidRPr="00024213">
        <w:rPr>
          <w:i/>
        </w:rPr>
        <w:t>10</w:t>
      </w:r>
      <w:r>
        <w:rPr>
          <w:i/>
        </w:rPr>
        <w:t xml:space="preserve"> %</w:t>
      </w:r>
      <w:r>
        <w:rPr>
          <w:i/>
        </w:rPr>
        <w:br/>
        <w:t>k</w:t>
      </w:r>
      <w:r w:rsidRPr="00024213">
        <w:rPr>
          <w:i/>
        </w:rPr>
        <w:t xml:space="preserve">ostřava červená krátce výběžkatá </w:t>
      </w:r>
      <w:r>
        <w:rPr>
          <w:i/>
        </w:rPr>
        <w:t>(</w:t>
      </w:r>
      <w:r w:rsidRPr="00024213">
        <w:rPr>
          <w:i/>
        </w:rPr>
        <w:t>Festuca rubra tri</w:t>
      </w:r>
      <w:r>
        <w:rPr>
          <w:i/>
        </w:rPr>
        <w:t>chophylla)</w:t>
      </w:r>
      <w:r>
        <w:rPr>
          <w:i/>
        </w:rPr>
        <w:tab/>
      </w:r>
      <w:r w:rsidRPr="00024213">
        <w:rPr>
          <w:i/>
        </w:rPr>
        <w:t xml:space="preserve">15 </w:t>
      </w:r>
      <w:r>
        <w:rPr>
          <w:i/>
        </w:rPr>
        <w:t>%</w:t>
      </w:r>
      <w:r>
        <w:rPr>
          <w:i/>
        </w:rPr>
        <w:br/>
        <w:t>k</w:t>
      </w:r>
      <w:r w:rsidRPr="00024213">
        <w:rPr>
          <w:i/>
        </w:rPr>
        <w:t xml:space="preserve">ostřava rákosovitá </w:t>
      </w:r>
      <w:r>
        <w:rPr>
          <w:i/>
        </w:rPr>
        <w:t>(</w:t>
      </w:r>
      <w:r w:rsidRPr="00024213">
        <w:rPr>
          <w:i/>
        </w:rPr>
        <w:t>Festuca arundinacea</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sidRPr="00024213">
        <w:rPr>
          <w:i/>
        </w:rPr>
        <w:t>25</w:t>
      </w:r>
      <w:r>
        <w:rPr>
          <w:i/>
        </w:rPr>
        <w:t xml:space="preserve"> %</w:t>
      </w:r>
      <w:r>
        <w:rPr>
          <w:i/>
        </w:rPr>
        <w:br/>
        <w:t>l</w:t>
      </w:r>
      <w:r w:rsidRPr="00024213">
        <w:rPr>
          <w:i/>
        </w:rPr>
        <w:t xml:space="preserve">ipnice luční </w:t>
      </w:r>
      <w:r>
        <w:rPr>
          <w:i/>
        </w:rPr>
        <w:t>(</w:t>
      </w:r>
      <w:r w:rsidRPr="00024213">
        <w:rPr>
          <w:i/>
        </w:rPr>
        <w:t>Poa pratensis</w:t>
      </w:r>
      <w:r>
        <w:rPr>
          <w:i/>
        </w:rPr>
        <w:t>)</w:t>
      </w:r>
      <w:r w:rsidRPr="00024213">
        <w:rPr>
          <w:i/>
        </w:rPr>
        <w:t xml:space="preserve"> </w:t>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Pr>
          <w:i/>
        </w:rPr>
        <w:tab/>
      </w:r>
      <w:r w:rsidRPr="00024213">
        <w:rPr>
          <w:i/>
        </w:rPr>
        <w:t>10</w:t>
      </w:r>
      <w:r>
        <w:rPr>
          <w:i/>
        </w:rPr>
        <w:t xml:space="preserve"> %</w:t>
      </w:r>
    </w:p>
    <w:p w:rsidR="00BF60D7" w:rsidRPr="00BF60D7" w:rsidRDefault="00BF60D7" w:rsidP="00BF60D7">
      <w:pPr>
        <w:widowControl w:val="0"/>
        <w:tabs>
          <w:tab w:val="left" w:pos="360"/>
          <w:tab w:val="right" w:pos="4724"/>
        </w:tabs>
        <w:spacing w:before="120" w:after="120"/>
        <w:ind w:firstLine="374"/>
        <w:jc w:val="both"/>
      </w:pPr>
      <w:r>
        <w:t>Před výsevem bude provedeno dodatečné přimíchání 2 % štírovníku růžkatého (</w:t>
      </w:r>
      <w:r w:rsidRPr="00A13F5A">
        <w:rPr>
          <w:i/>
        </w:rPr>
        <w:t>Lotus corniculatus</w:t>
      </w:r>
      <w:r>
        <w:t>), 2 % ú</w:t>
      </w:r>
      <w:r w:rsidRPr="00E62ABC">
        <w:t>ročník</w:t>
      </w:r>
      <w:r>
        <w:t>u</w:t>
      </w:r>
      <w:r w:rsidRPr="00E62ABC">
        <w:t xml:space="preserve"> bolhoj</w:t>
      </w:r>
      <w:r>
        <w:t>e</w:t>
      </w:r>
      <w:r w:rsidRPr="00E62ABC">
        <w:t xml:space="preserve"> (</w:t>
      </w:r>
      <w:r w:rsidRPr="00E62ABC">
        <w:rPr>
          <w:i/>
        </w:rPr>
        <w:t>Anthyllis vulneraria</w:t>
      </w:r>
      <w:r w:rsidRPr="00E62ABC">
        <w:t>)</w:t>
      </w:r>
      <w:r>
        <w:t xml:space="preserve"> a 5 % jetele plazivého (</w:t>
      </w:r>
      <w:r w:rsidRPr="0050533A">
        <w:rPr>
          <w:i/>
        </w:rPr>
        <w:t>Trifolium repens</w:t>
      </w:r>
      <w:r>
        <w:t>) do výsevku.</w:t>
      </w:r>
    </w:p>
    <w:p w:rsidR="00BF60D7" w:rsidRPr="00BF60D7" w:rsidRDefault="00BF60D7" w:rsidP="00BF60D7">
      <w:pPr>
        <w:widowControl w:val="0"/>
        <w:tabs>
          <w:tab w:val="left" w:pos="360"/>
          <w:tab w:val="right" w:pos="4724"/>
        </w:tabs>
        <w:spacing w:before="120" w:after="120"/>
        <w:ind w:firstLine="374"/>
        <w:jc w:val="both"/>
      </w:pPr>
    </w:p>
    <w:p w:rsidR="00A11CE6" w:rsidRDefault="00BF60D7" w:rsidP="00BF60D7">
      <w:pPr>
        <w:widowControl w:val="0"/>
        <w:tabs>
          <w:tab w:val="left" w:pos="360"/>
          <w:tab w:val="right" w:pos="4724"/>
        </w:tabs>
        <w:spacing w:before="120" w:after="120"/>
        <w:ind w:firstLine="374"/>
        <w:jc w:val="both"/>
      </w:pPr>
      <w:r w:rsidRPr="00BF60D7">
        <w:t xml:space="preserve">V období 6-8 týdnů po výsevu bude provedena první </w:t>
      </w:r>
      <w:r w:rsidRPr="00BF60D7">
        <w:rPr>
          <w:b/>
        </w:rPr>
        <w:t>odplevelovací seč</w:t>
      </w:r>
      <w:r w:rsidRPr="00BF60D7">
        <w:t>, další dle potřeby na výšku strniště cca 60 mm.</w:t>
      </w:r>
    </w:p>
    <w:p w:rsidR="00E511E2" w:rsidRDefault="00E511E2" w:rsidP="00BF60D7">
      <w:pPr>
        <w:widowControl w:val="0"/>
        <w:tabs>
          <w:tab w:val="left" w:pos="360"/>
          <w:tab w:val="right" w:pos="4724"/>
        </w:tabs>
        <w:spacing w:before="120" w:after="120"/>
        <w:ind w:firstLine="374"/>
        <w:jc w:val="both"/>
      </w:pPr>
    </w:p>
    <w:p w:rsidR="00E511E2" w:rsidRDefault="00E511E2" w:rsidP="00E511E2">
      <w:pPr>
        <w:widowControl w:val="0"/>
        <w:tabs>
          <w:tab w:val="left" w:pos="360"/>
          <w:tab w:val="right" w:pos="4724"/>
        </w:tabs>
        <w:spacing w:before="120" w:after="120"/>
        <w:ind w:firstLine="374"/>
        <w:jc w:val="both"/>
      </w:pPr>
      <w:r>
        <w:rPr>
          <w:b/>
        </w:rPr>
        <w:t xml:space="preserve">Zřízení oplocenek </w:t>
      </w:r>
      <w:r>
        <w:t>musí předcházet veškerým výsadbám dřevin. Oplocenky budou zřízeny z </w:t>
      </w:r>
      <w:r w:rsidRPr="000C27F2">
        <w:rPr>
          <w:u w:val="single"/>
        </w:rPr>
        <w:t>akátových</w:t>
      </w:r>
      <w:r>
        <w:rPr>
          <w:u w:val="single"/>
        </w:rPr>
        <w:t xml:space="preserve"> nebo dubových</w:t>
      </w:r>
      <w:r w:rsidRPr="000C27F2">
        <w:rPr>
          <w:u w:val="single"/>
        </w:rPr>
        <w:t xml:space="preserve"> prořezávkových kůlů</w:t>
      </w:r>
      <w:r>
        <w:t xml:space="preserve"> (v. 2,2 m, š. min. 10 cm), ve spodní části opálených, rozmístěných po 3 metrech do </w:t>
      </w:r>
      <w:r w:rsidRPr="006A48CF">
        <w:rPr>
          <w:u w:val="single"/>
        </w:rPr>
        <w:t>vrtaných</w:t>
      </w:r>
      <w:r>
        <w:t xml:space="preserve"> jam hl. 0,6 m. </w:t>
      </w:r>
      <w:r w:rsidRPr="000C27F2">
        <w:t xml:space="preserve">Zpevnění kůlů proti vyvrácení vzpěrami </w:t>
      </w:r>
      <w:r>
        <w:t>bude zřízeno</w:t>
      </w:r>
      <w:r w:rsidRPr="000C27F2">
        <w:t xml:space="preserve"> u každého třetího kůlu a všech rohových kůlů</w:t>
      </w:r>
      <w:r>
        <w:t xml:space="preserve">, na každém šestém kůlu bude svrchu přibit 30 cm dl. příčník jakožto posed pro dravce. Kůly budou osazeny lesnickým uzlíkovým pletivem </w:t>
      </w:r>
      <w:r w:rsidRPr="00A4687B">
        <w:t>2,0/1,6/23 drátů</w:t>
      </w:r>
      <w:r>
        <w:t xml:space="preserve"> Zn, výšky 1,6 m (upevnění na kůl min. osmi skobami), se spodními zúženými oky. </w:t>
      </w:r>
      <w:r w:rsidRPr="00AD59F6">
        <w:t>Dolní okraj pletiva bude uprostřed pole přichycen k</w:t>
      </w:r>
      <w:r w:rsidR="00EB1EF7">
        <w:t> </w:t>
      </w:r>
      <w:r w:rsidRPr="00AD59F6">
        <w:t>terénu</w:t>
      </w:r>
      <w:r w:rsidR="00EB1EF7">
        <w:t xml:space="preserve"> (např. roxorem)</w:t>
      </w:r>
      <w:r w:rsidRPr="00AD59F6">
        <w:t>.</w:t>
      </w:r>
      <w:r>
        <w:t xml:space="preserve"> V každé oplocence budou zřízeny vždy 2 branky na opačných stranách pro přístup údržby. </w:t>
      </w:r>
      <w:r w:rsidRPr="00AD59F6">
        <w:t xml:space="preserve">Při dokončování </w:t>
      </w:r>
      <w:r>
        <w:t>oplocenek</w:t>
      </w:r>
      <w:r w:rsidRPr="00AD59F6">
        <w:t xml:space="preserve"> bude součástí dodávky zajištění vyhnání zvěře, popřípadě zvířat, která mohou způsobit škodu na ochraňovaných výsadbách</w:t>
      </w:r>
      <w:r>
        <w:t>, ven</w:t>
      </w:r>
      <w:r w:rsidRPr="00AD59F6">
        <w:t xml:space="preserve"> z oplocenky.</w:t>
      </w:r>
      <w:r>
        <w:t xml:space="preserve"> </w:t>
      </w:r>
      <w:r w:rsidRPr="0017196F">
        <w:t xml:space="preserve">Oplocenka je pěstební opatření a nepovažuje </w:t>
      </w:r>
      <w:r w:rsidRPr="0017196F">
        <w:lastRenderedPageBreak/>
        <w:t>se za oplocení lesních a zemědělských kultur ve smyslu stavebního zákona.</w:t>
      </w:r>
      <w:r>
        <w:t xml:space="preserve"> Životnost je předpokládána minimálně 5 let (pokud bude funkční, je vhodné ponechat co nejdéle).</w:t>
      </w:r>
    </w:p>
    <w:p w:rsidR="00E511E2" w:rsidRPr="0086589F" w:rsidRDefault="00EB1EF7" w:rsidP="00E511E2">
      <w:pPr>
        <w:widowControl w:val="0"/>
        <w:tabs>
          <w:tab w:val="left" w:pos="360"/>
          <w:tab w:val="right" w:pos="4724"/>
        </w:tabs>
        <w:spacing w:before="120" w:after="120"/>
        <w:ind w:firstLine="374"/>
        <w:jc w:val="both"/>
      </w:pPr>
      <w:r>
        <w:t>Veškeré alejové stromy</w:t>
      </w:r>
      <w:r w:rsidR="00E511E2">
        <w:t xml:space="preserve"> budou ochráněny individuální mechanickou chráničkou v. 1,2 m. </w:t>
      </w:r>
      <w:r>
        <w:t>Veškeré k</w:t>
      </w:r>
      <w:r w:rsidR="00E511E2">
        <w:t xml:space="preserve">eře budou opatřeny ochranným nátěrem repelentu proti okusu. Umístění oplocenek </w:t>
      </w:r>
      <w:r>
        <w:t xml:space="preserve">a jejich polohové určení pomocí protínání z délek od určených lomových bodů hranice pozemků </w:t>
      </w:r>
      <w:r w:rsidR="00E511E2">
        <w:t xml:space="preserve">je zakresleno ve výkr. </w:t>
      </w:r>
      <w:r>
        <w:t>D.1.</w:t>
      </w:r>
      <w:r w:rsidR="00DB4721">
        <w:t>1</w:t>
      </w:r>
      <w:r>
        <w:t>.1</w:t>
      </w:r>
      <w:r w:rsidR="00E511E2">
        <w:t>.</w:t>
      </w:r>
    </w:p>
    <w:p w:rsidR="00E511E2" w:rsidRPr="00B809D6" w:rsidRDefault="00E511E2" w:rsidP="00E511E2">
      <w:pPr>
        <w:spacing w:before="240" w:after="240"/>
        <w:jc w:val="both"/>
        <w:rPr>
          <w:i/>
          <w:iCs/>
        </w:rPr>
      </w:pPr>
      <w:r w:rsidRPr="00C14B89">
        <w:rPr>
          <w:i/>
          <w:iCs/>
        </w:rPr>
        <w:t>Tab.</w:t>
      </w:r>
      <w:r>
        <w:rPr>
          <w:i/>
          <w:iCs/>
        </w:rPr>
        <w:t>2</w:t>
      </w:r>
      <w:r w:rsidRPr="00C14B89">
        <w:rPr>
          <w:i/>
          <w:iCs/>
        </w:rPr>
        <w:t xml:space="preserve">: </w:t>
      </w:r>
      <w:r>
        <w:rPr>
          <w:i/>
          <w:iCs/>
        </w:rPr>
        <w:t>Parametry oplocenek a rozdělení sadebního materiálu</w:t>
      </w:r>
    </w:p>
    <w:tbl>
      <w:tblPr>
        <w:tblW w:w="8789" w:type="dxa"/>
        <w:tblInd w:w="5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4"/>
        <w:gridCol w:w="792"/>
        <w:gridCol w:w="824"/>
        <w:gridCol w:w="824"/>
        <w:gridCol w:w="794"/>
        <w:gridCol w:w="2291"/>
        <w:gridCol w:w="2290"/>
      </w:tblGrid>
      <w:tr w:rsidR="00E511E2" w:rsidRPr="00C521C5" w:rsidTr="00E511E2">
        <w:trPr>
          <w:trHeight w:val="340"/>
        </w:trPr>
        <w:tc>
          <w:tcPr>
            <w:tcW w:w="974" w:type="dxa"/>
            <w:tcBorders>
              <w:top w:val="single" w:sz="12" w:space="0" w:color="auto"/>
              <w:bottom w:val="single" w:sz="12" w:space="0" w:color="auto"/>
              <w:right w:val="single" w:sz="12" w:space="0" w:color="auto"/>
            </w:tcBorders>
            <w:shd w:val="clear" w:color="auto" w:fill="A6A6A6"/>
            <w:noWrap/>
            <w:vAlign w:val="center"/>
          </w:tcPr>
          <w:p w:rsidR="00E511E2" w:rsidRPr="00C521C5" w:rsidRDefault="00E511E2" w:rsidP="00E511E2">
            <w:pPr>
              <w:ind w:right="-57"/>
              <w:rPr>
                <w:rFonts w:ascii="Arial" w:hAnsi="Arial" w:cs="Arial"/>
                <w:b/>
                <w:sz w:val="18"/>
                <w:szCs w:val="18"/>
              </w:rPr>
            </w:pPr>
            <w:r>
              <w:rPr>
                <w:rFonts w:ascii="Arial" w:hAnsi="Arial" w:cs="Arial"/>
                <w:b/>
                <w:sz w:val="18"/>
                <w:szCs w:val="18"/>
              </w:rPr>
              <w:t>označení úseku - oplocenky</w:t>
            </w:r>
          </w:p>
        </w:tc>
        <w:tc>
          <w:tcPr>
            <w:tcW w:w="792" w:type="dxa"/>
            <w:tcBorders>
              <w:top w:val="single" w:sz="12" w:space="0" w:color="auto"/>
              <w:bottom w:val="single" w:sz="12" w:space="0" w:color="auto"/>
              <w:right w:val="single" w:sz="12" w:space="0" w:color="auto"/>
            </w:tcBorders>
            <w:shd w:val="clear" w:color="auto" w:fill="A6A6A6"/>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rozloha úseku [m</w:t>
            </w:r>
            <w:r w:rsidRPr="00042CD0">
              <w:rPr>
                <w:rFonts w:ascii="Arial" w:hAnsi="Arial" w:cs="Arial"/>
                <w:b/>
                <w:sz w:val="18"/>
                <w:szCs w:val="18"/>
                <w:vertAlign w:val="superscript"/>
              </w:rPr>
              <w:t>2</w:t>
            </w:r>
            <w:r>
              <w:rPr>
                <w:rFonts w:ascii="Arial" w:hAnsi="Arial" w:cs="Arial"/>
                <w:b/>
                <w:sz w:val="18"/>
                <w:szCs w:val="18"/>
              </w:rPr>
              <w:t>]</w:t>
            </w:r>
          </w:p>
        </w:tc>
        <w:tc>
          <w:tcPr>
            <w:tcW w:w="824" w:type="dxa"/>
            <w:tcBorders>
              <w:top w:val="single" w:sz="12" w:space="0" w:color="auto"/>
              <w:left w:val="single" w:sz="12" w:space="0" w:color="auto"/>
              <w:bottom w:val="single" w:sz="12" w:space="0" w:color="auto"/>
              <w:right w:val="single" w:sz="12" w:space="0" w:color="auto"/>
            </w:tcBorders>
            <w:shd w:val="clear" w:color="auto" w:fill="A6A6A6"/>
            <w:noWrap/>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délka oplocení [m]</w:t>
            </w:r>
          </w:p>
        </w:tc>
        <w:tc>
          <w:tcPr>
            <w:tcW w:w="824" w:type="dxa"/>
            <w:tcBorders>
              <w:top w:val="single" w:sz="12" w:space="0" w:color="auto"/>
              <w:left w:val="single" w:sz="12" w:space="0" w:color="auto"/>
              <w:bottom w:val="single" w:sz="12" w:space="0" w:color="auto"/>
            </w:tcBorders>
            <w:shd w:val="clear" w:color="auto" w:fill="A6A6A6"/>
            <w:vAlign w:val="center"/>
          </w:tcPr>
          <w:p w:rsidR="00E511E2" w:rsidRDefault="00E511E2" w:rsidP="00E511E2">
            <w:pPr>
              <w:ind w:left="-57" w:right="-57"/>
              <w:jc w:val="center"/>
              <w:rPr>
                <w:rFonts w:ascii="Arial" w:hAnsi="Arial" w:cs="Arial"/>
                <w:b/>
                <w:sz w:val="18"/>
                <w:szCs w:val="18"/>
              </w:rPr>
            </w:pPr>
            <w:r>
              <w:rPr>
                <w:rFonts w:ascii="Arial" w:hAnsi="Arial" w:cs="Arial"/>
                <w:b/>
                <w:sz w:val="18"/>
                <w:szCs w:val="18"/>
              </w:rPr>
              <w:t xml:space="preserve">počet nosných kůlů </w:t>
            </w:r>
          </w:p>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[ks]</w:t>
            </w:r>
          </w:p>
        </w:tc>
        <w:tc>
          <w:tcPr>
            <w:tcW w:w="794" w:type="dxa"/>
            <w:tcBorders>
              <w:top w:val="single" w:sz="12" w:space="0" w:color="auto"/>
              <w:bottom w:val="single" w:sz="12" w:space="0" w:color="auto"/>
              <w:right w:val="single" w:sz="12" w:space="0" w:color="auto"/>
            </w:tcBorders>
            <w:shd w:val="clear" w:color="auto" w:fill="A6A6A6"/>
            <w:vAlign w:val="center"/>
          </w:tcPr>
          <w:p w:rsidR="00E511E2" w:rsidRPr="00C521C5" w:rsidRDefault="00E511E2" w:rsidP="00E511E2">
            <w:pPr>
              <w:ind w:left="-57" w:right="-57"/>
              <w:jc w:val="center"/>
              <w:rPr>
                <w:rFonts w:ascii="Arial" w:hAnsi="Arial" w:cs="Arial"/>
                <w:b/>
                <w:sz w:val="18"/>
                <w:szCs w:val="18"/>
              </w:rPr>
            </w:pPr>
            <w:r>
              <w:rPr>
                <w:rFonts w:ascii="Arial" w:hAnsi="Arial" w:cs="Arial"/>
                <w:b/>
                <w:sz w:val="18"/>
                <w:szCs w:val="18"/>
              </w:rPr>
              <w:t>počet příčníků - posedů</w:t>
            </w:r>
          </w:p>
        </w:tc>
        <w:tc>
          <w:tcPr>
            <w:tcW w:w="2291" w:type="dxa"/>
            <w:tcBorders>
              <w:top w:val="single" w:sz="12" w:space="0" w:color="auto"/>
              <w:left w:val="single" w:sz="12" w:space="0" w:color="auto"/>
              <w:bottom w:val="single" w:sz="12" w:space="0" w:color="auto"/>
            </w:tcBorders>
            <w:shd w:val="clear" w:color="auto" w:fill="A6A6A6"/>
            <w:vAlign w:val="center"/>
          </w:tcPr>
          <w:p w:rsidR="00E511E2" w:rsidRDefault="00E511E2" w:rsidP="00E511E2">
            <w:pPr>
              <w:rPr>
                <w:rFonts w:ascii="Arial" w:hAnsi="Arial" w:cs="Arial"/>
                <w:b/>
                <w:sz w:val="18"/>
                <w:szCs w:val="18"/>
              </w:rPr>
            </w:pPr>
            <w:r>
              <w:rPr>
                <w:rFonts w:ascii="Arial" w:hAnsi="Arial" w:cs="Arial"/>
                <w:b/>
                <w:sz w:val="18"/>
                <w:szCs w:val="18"/>
              </w:rPr>
              <w:t>stromy [ks]</w:t>
            </w:r>
          </w:p>
        </w:tc>
        <w:tc>
          <w:tcPr>
            <w:tcW w:w="2290" w:type="dxa"/>
            <w:tcBorders>
              <w:top w:val="single" w:sz="12" w:space="0" w:color="auto"/>
              <w:bottom w:val="single" w:sz="12" w:space="0" w:color="auto"/>
            </w:tcBorders>
            <w:shd w:val="clear" w:color="auto" w:fill="A6A6A6"/>
            <w:vAlign w:val="center"/>
          </w:tcPr>
          <w:p w:rsidR="00E511E2" w:rsidRDefault="00E511E2" w:rsidP="00E511E2">
            <w:pPr>
              <w:rPr>
                <w:rFonts w:ascii="Arial" w:hAnsi="Arial" w:cs="Arial"/>
                <w:b/>
                <w:sz w:val="18"/>
                <w:szCs w:val="18"/>
              </w:rPr>
            </w:pPr>
            <w:r>
              <w:rPr>
                <w:rFonts w:ascii="Arial" w:hAnsi="Arial" w:cs="Arial"/>
                <w:b/>
                <w:sz w:val="18"/>
                <w:szCs w:val="18"/>
              </w:rPr>
              <w:t>keře [ks]</w:t>
            </w:r>
          </w:p>
        </w:tc>
      </w:tr>
      <w:tr w:rsidR="00825A30" w:rsidRPr="00C521C5" w:rsidTr="00825A30">
        <w:trPr>
          <w:trHeight w:val="255"/>
        </w:trPr>
        <w:tc>
          <w:tcPr>
            <w:tcW w:w="974" w:type="dxa"/>
            <w:tcBorders>
              <w:bottom w:val="single" w:sz="4" w:space="0" w:color="auto"/>
              <w:right w:val="single" w:sz="12" w:space="0" w:color="auto"/>
            </w:tcBorders>
            <w:shd w:val="clear" w:color="auto" w:fill="auto"/>
            <w:noWrap/>
          </w:tcPr>
          <w:p w:rsidR="00825A30" w:rsidRPr="00B77F0D" w:rsidRDefault="00825A30" w:rsidP="00E511E2">
            <w:pPr>
              <w:spacing w:before="20" w:after="20"/>
              <w:ind w:right="-57"/>
              <w:rPr>
                <w:rFonts w:ascii="Arial" w:hAnsi="Arial" w:cs="Arial"/>
                <w:sz w:val="18"/>
                <w:szCs w:val="18"/>
              </w:rPr>
            </w:pPr>
            <w:r>
              <w:rPr>
                <w:rFonts w:ascii="Arial" w:hAnsi="Arial" w:cs="Arial"/>
                <w:sz w:val="18"/>
                <w:szCs w:val="18"/>
              </w:rPr>
              <w:t>I</w:t>
            </w:r>
          </w:p>
        </w:tc>
        <w:tc>
          <w:tcPr>
            <w:tcW w:w="792" w:type="dxa"/>
            <w:tcBorders>
              <w:bottom w:val="single" w:sz="4" w:space="0" w:color="auto"/>
              <w:right w:val="single" w:sz="12" w:space="0" w:color="auto"/>
            </w:tcBorders>
          </w:tcPr>
          <w:p w:rsidR="00825A30" w:rsidRDefault="00DB4721" w:rsidP="00E511E2">
            <w:pPr>
              <w:jc w:val="center"/>
              <w:rPr>
                <w:rFonts w:ascii="Arial" w:hAnsi="Arial" w:cs="Arial"/>
                <w:sz w:val="18"/>
                <w:szCs w:val="18"/>
              </w:rPr>
            </w:pPr>
            <w:r>
              <w:rPr>
                <w:rFonts w:ascii="Arial" w:hAnsi="Arial" w:cs="Arial"/>
                <w:sz w:val="18"/>
                <w:szCs w:val="18"/>
              </w:rPr>
              <w:t>991</w:t>
            </w:r>
          </w:p>
        </w:tc>
        <w:tc>
          <w:tcPr>
            <w:tcW w:w="824" w:type="dxa"/>
            <w:tcBorders>
              <w:left w:val="single" w:sz="12" w:space="0" w:color="auto"/>
              <w:bottom w:val="single" w:sz="4" w:space="0" w:color="auto"/>
              <w:right w:val="single" w:sz="12" w:space="0" w:color="auto"/>
            </w:tcBorders>
            <w:shd w:val="clear" w:color="auto" w:fill="auto"/>
            <w:noWrap/>
          </w:tcPr>
          <w:p w:rsidR="00825A30" w:rsidRDefault="00DB4721" w:rsidP="00E511E2">
            <w:pPr>
              <w:jc w:val="center"/>
              <w:rPr>
                <w:rFonts w:ascii="Arial" w:hAnsi="Arial" w:cs="Arial"/>
                <w:sz w:val="18"/>
                <w:szCs w:val="18"/>
              </w:rPr>
            </w:pPr>
            <w:r>
              <w:rPr>
                <w:rFonts w:ascii="Arial" w:hAnsi="Arial" w:cs="Arial"/>
                <w:sz w:val="18"/>
                <w:szCs w:val="18"/>
              </w:rPr>
              <w:t>163</w:t>
            </w:r>
          </w:p>
        </w:tc>
        <w:tc>
          <w:tcPr>
            <w:tcW w:w="824" w:type="dxa"/>
            <w:tcBorders>
              <w:left w:val="single" w:sz="12" w:space="0" w:color="auto"/>
              <w:bottom w:val="single" w:sz="4" w:space="0" w:color="auto"/>
            </w:tcBorders>
            <w:vAlign w:val="center"/>
          </w:tcPr>
          <w:p w:rsidR="00825A30" w:rsidRDefault="00DB4721">
            <w:pPr>
              <w:jc w:val="center"/>
              <w:rPr>
                <w:rFonts w:ascii="Arial" w:hAnsi="Arial" w:cs="Arial"/>
                <w:color w:val="000000"/>
                <w:sz w:val="18"/>
                <w:szCs w:val="18"/>
              </w:rPr>
            </w:pPr>
            <w:r>
              <w:rPr>
                <w:rFonts w:ascii="Arial" w:hAnsi="Arial" w:cs="Arial"/>
                <w:color w:val="000000"/>
                <w:sz w:val="18"/>
                <w:szCs w:val="18"/>
              </w:rPr>
              <w:t>55</w:t>
            </w:r>
          </w:p>
        </w:tc>
        <w:tc>
          <w:tcPr>
            <w:tcW w:w="794" w:type="dxa"/>
            <w:tcBorders>
              <w:bottom w:val="single" w:sz="4" w:space="0" w:color="auto"/>
              <w:right w:val="single" w:sz="12" w:space="0" w:color="auto"/>
            </w:tcBorders>
            <w:vAlign w:val="center"/>
          </w:tcPr>
          <w:p w:rsidR="00825A30" w:rsidRDefault="00DB4721">
            <w:pPr>
              <w:jc w:val="center"/>
              <w:rPr>
                <w:rFonts w:ascii="Arial" w:hAnsi="Arial" w:cs="Arial"/>
                <w:color w:val="000000"/>
                <w:sz w:val="18"/>
                <w:szCs w:val="18"/>
              </w:rPr>
            </w:pPr>
            <w:r>
              <w:rPr>
                <w:rFonts w:ascii="Arial" w:hAnsi="Arial" w:cs="Arial"/>
                <w:color w:val="000000"/>
                <w:sz w:val="18"/>
                <w:szCs w:val="18"/>
              </w:rPr>
              <w:t>10</w:t>
            </w:r>
          </w:p>
        </w:tc>
        <w:tc>
          <w:tcPr>
            <w:tcW w:w="2291" w:type="dxa"/>
            <w:tcBorders>
              <w:left w:val="single" w:sz="12" w:space="0" w:color="auto"/>
              <w:bottom w:val="single" w:sz="4" w:space="0" w:color="auto"/>
            </w:tcBorders>
          </w:tcPr>
          <w:p w:rsidR="00825A30" w:rsidRDefault="00DB4721" w:rsidP="00F56C7E">
            <w:pPr>
              <w:jc w:val="center"/>
              <w:rPr>
                <w:rFonts w:ascii="Arial" w:hAnsi="Arial" w:cs="Arial"/>
                <w:sz w:val="18"/>
                <w:szCs w:val="18"/>
              </w:rPr>
            </w:pPr>
            <w:r>
              <w:rPr>
                <w:rFonts w:ascii="Arial" w:hAnsi="Arial" w:cs="Arial"/>
                <w:sz w:val="18"/>
                <w:szCs w:val="18"/>
              </w:rPr>
              <w:t>420</w:t>
            </w:r>
          </w:p>
        </w:tc>
        <w:tc>
          <w:tcPr>
            <w:tcW w:w="2290" w:type="dxa"/>
            <w:tcBorders>
              <w:bottom w:val="single" w:sz="4" w:space="0" w:color="auto"/>
            </w:tcBorders>
          </w:tcPr>
          <w:p w:rsidR="00825A30" w:rsidRDefault="00DB4721" w:rsidP="00F56C7E">
            <w:pPr>
              <w:jc w:val="center"/>
              <w:rPr>
                <w:rFonts w:ascii="Arial" w:hAnsi="Arial" w:cs="Arial"/>
                <w:sz w:val="18"/>
                <w:szCs w:val="18"/>
              </w:rPr>
            </w:pPr>
            <w:r>
              <w:rPr>
                <w:rFonts w:ascii="Arial" w:hAnsi="Arial" w:cs="Arial"/>
                <w:sz w:val="18"/>
                <w:szCs w:val="18"/>
              </w:rPr>
              <w:t>0</w:t>
            </w:r>
          </w:p>
        </w:tc>
      </w:tr>
      <w:tr w:rsidR="00825A30" w:rsidRPr="00C521C5" w:rsidTr="00825A30">
        <w:trPr>
          <w:trHeight w:val="255"/>
        </w:trPr>
        <w:tc>
          <w:tcPr>
            <w:tcW w:w="974" w:type="dxa"/>
            <w:tcBorders>
              <w:right w:val="single" w:sz="12" w:space="0" w:color="auto"/>
            </w:tcBorders>
            <w:shd w:val="clear" w:color="auto" w:fill="auto"/>
            <w:noWrap/>
          </w:tcPr>
          <w:p w:rsidR="00825A30" w:rsidRPr="00B77F0D" w:rsidRDefault="00DB4721" w:rsidP="00F56C7E">
            <w:pPr>
              <w:spacing w:before="20" w:after="20"/>
              <w:ind w:right="-57"/>
              <w:rPr>
                <w:rFonts w:ascii="Arial" w:hAnsi="Arial" w:cs="Arial"/>
                <w:sz w:val="18"/>
                <w:szCs w:val="18"/>
              </w:rPr>
            </w:pPr>
            <w:r>
              <w:rPr>
                <w:rFonts w:ascii="Arial" w:hAnsi="Arial" w:cs="Arial"/>
                <w:sz w:val="18"/>
                <w:szCs w:val="18"/>
              </w:rPr>
              <w:t>II</w:t>
            </w:r>
          </w:p>
        </w:tc>
        <w:tc>
          <w:tcPr>
            <w:tcW w:w="792" w:type="dxa"/>
            <w:tcBorders>
              <w:right w:val="single" w:sz="12" w:space="0" w:color="auto"/>
            </w:tcBorders>
          </w:tcPr>
          <w:p w:rsidR="00825A30" w:rsidRDefault="00DB4721" w:rsidP="00F56C7E">
            <w:pPr>
              <w:jc w:val="center"/>
              <w:rPr>
                <w:rFonts w:ascii="Arial" w:hAnsi="Arial" w:cs="Arial"/>
                <w:sz w:val="18"/>
                <w:szCs w:val="18"/>
              </w:rPr>
            </w:pPr>
            <w:r>
              <w:rPr>
                <w:rFonts w:ascii="Arial" w:hAnsi="Arial" w:cs="Arial"/>
                <w:sz w:val="18"/>
                <w:szCs w:val="18"/>
              </w:rPr>
              <w:t>278</w:t>
            </w:r>
          </w:p>
        </w:tc>
        <w:tc>
          <w:tcPr>
            <w:tcW w:w="824" w:type="dxa"/>
            <w:tcBorders>
              <w:left w:val="single" w:sz="12" w:space="0" w:color="auto"/>
              <w:right w:val="single" w:sz="12" w:space="0" w:color="auto"/>
            </w:tcBorders>
            <w:shd w:val="clear" w:color="auto" w:fill="auto"/>
            <w:noWrap/>
          </w:tcPr>
          <w:p w:rsidR="00825A30" w:rsidRDefault="00DB4721" w:rsidP="00F56C7E">
            <w:pPr>
              <w:jc w:val="center"/>
              <w:rPr>
                <w:rFonts w:ascii="Arial" w:hAnsi="Arial" w:cs="Arial"/>
                <w:sz w:val="18"/>
                <w:szCs w:val="18"/>
              </w:rPr>
            </w:pPr>
            <w:r>
              <w:rPr>
                <w:rFonts w:ascii="Arial" w:hAnsi="Arial" w:cs="Arial"/>
                <w:sz w:val="18"/>
                <w:szCs w:val="18"/>
              </w:rPr>
              <w:t>86</w:t>
            </w:r>
          </w:p>
        </w:tc>
        <w:tc>
          <w:tcPr>
            <w:tcW w:w="824" w:type="dxa"/>
            <w:tcBorders>
              <w:left w:val="single" w:sz="12" w:space="0" w:color="auto"/>
            </w:tcBorders>
            <w:vAlign w:val="center"/>
          </w:tcPr>
          <w:p w:rsidR="00825A30" w:rsidRDefault="00DB4721">
            <w:pPr>
              <w:jc w:val="center"/>
              <w:rPr>
                <w:rFonts w:ascii="Arial" w:hAnsi="Arial" w:cs="Arial"/>
                <w:color w:val="000000"/>
                <w:sz w:val="18"/>
                <w:szCs w:val="18"/>
              </w:rPr>
            </w:pPr>
            <w:r>
              <w:rPr>
                <w:rFonts w:ascii="Arial" w:hAnsi="Arial" w:cs="Arial"/>
                <w:color w:val="000000"/>
                <w:sz w:val="18"/>
                <w:szCs w:val="18"/>
              </w:rPr>
              <w:t>29</w:t>
            </w:r>
          </w:p>
        </w:tc>
        <w:tc>
          <w:tcPr>
            <w:tcW w:w="794" w:type="dxa"/>
            <w:tcBorders>
              <w:right w:val="single" w:sz="12" w:space="0" w:color="auto"/>
            </w:tcBorders>
            <w:vAlign w:val="center"/>
          </w:tcPr>
          <w:p w:rsidR="00825A30" w:rsidRDefault="00DB4721">
            <w:pPr>
              <w:jc w:val="center"/>
              <w:rPr>
                <w:rFonts w:ascii="Arial" w:hAnsi="Arial" w:cs="Arial"/>
                <w:color w:val="000000"/>
                <w:sz w:val="18"/>
                <w:szCs w:val="18"/>
              </w:rPr>
            </w:pPr>
            <w:r>
              <w:rPr>
                <w:rFonts w:ascii="Arial" w:hAnsi="Arial" w:cs="Arial"/>
                <w:color w:val="000000"/>
                <w:sz w:val="18"/>
                <w:szCs w:val="18"/>
              </w:rPr>
              <w:t>5</w:t>
            </w:r>
          </w:p>
        </w:tc>
        <w:tc>
          <w:tcPr>
            <w:tcW w:w="2291" w:type="dxa"/>
            <w:tcBorders>
              <w:left w:val="single" w:sz="12" w:space="0" w:color="auto"/>
            </w:tcBorders>
          </w:tcPr>
          <w:p w:rsidR="00825A30" w:rsidRDefault="00DB4721" w:rsidP="00F56C7E">
            <w:pPr>
              <w:jc w:val="center"/>
              <w:rPr>
                <w:rFonts w:ascii="Arial" w:hAnsi="Arial" w:cs="Arial"/>
                <w:sz w:val="18"/>
                <w:szCs w:val="18"/>
              </w:rPr>
            </w:pPr>
            <w:r>
              <w:rPr>
                <w:rFonts w:ascii="Arial" w:hAnsi="Arial" w:cs="Arial"/>
                <w:sz w:val="18"/>
                <w:szCs w:val="18"/>
              </w:rPr>
              <w:t>101</w:t>
            </w:r>
          </w:p>
        </w:tc>
        <w:tc>
          <w:tcPr>
            <w:tcW w:w="2290" w:type="dxa"/>
          </w:tcPr>
          <w:p w:rsidR="00825A30" w:rsidRDefault="00DB4721" w:rsidP="00F56C7E">
            <w:pPr>
              <w:jc w:val="center"/>
              <w:rPr>
                <w:rFonts w:ascii="Arial" w:hAnsi="Arial" w:cs="Arial"/>
                <w:sz w:val="18"/>
                <w:szCs w:val="18"/>
              </w:rPr>
            </w:pPr>
            <w:r>
              <w:rPr>
                <w:rFonts w:ascii="Arial" w:hAnsi="Arial" w:cs="Arial"/>
                <w:sz w:val="18"/>
                <w:szCs w:val="18"/>
              </w:rPr>
              <w:t>0</w:t>
            </w:r>
          </w:p>
        </w:tc>
      </w:tr>
      <w:tr w:rsidR="00E511E2" w:rsidRPr="00C521C5" w:rsidTr="00E511E2">
        <w:trPr>
          <w:trHeight w:hRule="exact" w:val="113"/>
        </w:trPr>
        <w:tc>
          <w:tcPr>
            <w:tcW w:w="974" w:type="dxa"/>
            <w:tcBorders>
              <w:top w:val="single" w:sz="12" w:space="0" w:color="auto"/>
              <w:bottom w:val="single" w:sz="12" w:space="0" w:color="auto"/>
              <w:right w:val="nil"/>
            </w:tcBorders>
            <w:shd w:val="clear" w:color="auto" w:fill="auto"/>
            <w:noWrap/>
          </w:tcPr>
          <w:p w:rsidR="00E511E2" w:rsidRDefault="00E511E2" w:rsidP="00E511E2">
            <w:pPr>
              <w:spacing w:before="20" w:after="20"/>
              <w:ind w:right="-57"/>
              <w:rPr>
                <w:rFonts w:ascii="Arial" w:hAnsi="Arial" w:cs="Arial"/>
                <w:sz w:val="18"/>
                <w:szCs w:val="18"/>
              </w:rPr>
            </w:pPr>
          </w:p>
        </w:tc>
        <w:tc>
          <w:tcPr>
            <w:tcW w:w="792" w:type="dxa"/>
            <w:tcBorders>
              <w:top w:val="single" w:sz="12" w:space="0" w:color="auto"/>
              <w:left w:val="nil"/>
              <w:bottom w:val="single" w:sz="12" w:space="0" w:color="auto"/>
              <w:right w:val="nil"/>
            </w:tcBorders>
          </w:tcPr>
          <w:p w:rsidR="00E511E2" w:rsidRPr="00C521C5" w:rsidRDefault="00E511E2" w:rsidP="00E511E2">
            <w:pPr>
              <w:spacing w:before="20" w:after="20"/>
              <w:ind w:left="-57" w:right="-57"/>
              <w:jc w:val="center"/>
              <w:rPr>
                <w:rFonts w:ascii="Arial" w:hAnsi="Arial" w:cs="Arial"/>
                <w:sz w:val="18"/>
                <w:szCs w:val="18"/>
              </w:rPr>
            </w:pPr>
          </w:p>
        </w:tc>
        <w:tc>
          <w:tcPr>
            <w:tcW w:w="824" w:type="dxa"/>
            <w:tcBorders>
              <w:top w:val="single" w:sz="12" w:space="0" w:color="auto"/>
              <w:left w:val="nil"/>
              <w:bottom w:val="single" w:sz="12" w:space="0" w:color="auto"/>
              <w:right w:val="nil"/>
            </w:tcBorders>
            <w:shd w:val="clear" w:color="auto" w:fill="auto"/>
            <w:noWrap/>
          </w:tcPr>
          <w:p w:rsidR="00E511E2" w:rsidRPr="00C521C5" w:rsidRDefault="00E511E2" w:rsidP="00E511E2">
            <w:pPr>
              <w:spacing w:before="20" w:after="20"/>
              <w:ind w:left="-57" w:right="-57"/>
              <w:jc w:val="center"/>
              <w:rPr>
                <w:rFonts w:ascii="Arial" w:hAnsi="Arial" w:cs="Arial"/>
                <w:sz w:val="18"/>
                <w:szCs w:val="18"/>
              </w:rPr>
            </w:pPr>
          </w:p>
        </w:tc>
        <w:tc>
          <w:tcPr>
            <w:tcW w:w="824" w:type="dxa"/>
            <w:tcBorders>
              <w:top w:val="single" w:sz="12" w:space="0" w:color="auto"/>
              <w:left w:val="nil"/>
              <w:bottom w:val="single" w:sz="12" w:space="0" w:color="auto"/>
              <w:right w:val="nil"/>
            </w:tcBorders>
          </w:tcPr>
          <w:p w:rsidR="00E511E2" w:rsidRPr="00FE480E" w:rsidRDefault="00E511E2" w:rsidP="00E511E2">
            <w:pPr>
              <w:spacing w:before="20" w:after="20"/>
              <w:ind w:left="-57" w:right="-57"/>
              <w:jc w:val="center"/>
              <w:rPr>
                <w:rFonts w:ascii="Arial" w:hAnsi="Arial" w:cs="Arial"/>
                <w:sz w:val="18"/>
                <w:szCs w:val="18"/>
              </w:rPr>
            </w:pPr>
          </w:p>
        </w:tc>
        <w:tc>
          <w:tcPr>
            <w:tcW w:w="794" w:type="dxa"/>
            <w:tcBorders>
              <w:top w:val="single" w:sz="12" w:space="0" w:color="auto"/>
              <w:left w:val="nil"/>
              <w:bottom w:val="single" w:sz="12" w:space="0" w:color="auto"/>
              <w:right w:val="nil"/>
            </w:tcBorders>
          </w:tcPr>
          <w:p w:rsidR="00E511E2" w:rsidRPr="00FE480E" w:rsidRDefault="00E511E2" w:rsidP="00E511E2">
            <w:pPr>
              <w:spacing w:before="20" w:after="20"/>
              <w:ind w:left="-57" w:right="-57"/>
              <w:jc w:val="center"/>
              <w:rPr>
                <w:rFonts w:ascii="Arial" w:hAnsi="Arial" w:cs="Arial"/>
                <w:sz w:val="18"/>
                <w:szCs w:val="18"/>
              </w:rPr>
            </w:pPr>
          </w:p>
        </w:tc>
        <w:tc>
          <w:tcPr>
            <w:tcW w:w="2291" w:type="dxa"/>
            <w:tcBorders>
              <w:top w:val="single" w:sz="12" w:space="0" w:color="auto"/>
              <w:left w:val="nil"/>
              <w:bottom w:val="single" w:sz="12" w:space="0" w:color="auto"/>
              <w:right w:val="nil"/>
            </w:tcBorders>
          </w:tcPr>
          <w:p w:rsidR="00E511E2" w:rsidRPr="00FE480E" w:rsidRDefault="00E511E2" w:rsidP="00E511E2">
            <w:pPr>
              <w:spacing w:before="20" w:after="20"/>
              <w:jc w:val="center"/>
              <w:rPr>
                <w:rFonts w:ascii="Arial" w:hAnsi="Arial" w:cs="Arial"/>
                <w:sz w:val="18"/>
                <w:szCs w:val="18"/>
              </w:rPr>
            </w:pPr>
          </w:p>
        </w:tc>
        <w:tc>
          <w:tcPr>
            <w:tcW w:w="2290" w:type="dxa"/>
            <w:tcBorders>
              <w:top w:val="single" w:sz="12" w:space="0" w:color="auto"/>
              <w:left w:val="nil"/>
              <w:bottom w:val="single" w:sz="12" w:space="0" w:color="auto"/>
            </w:tcBorders>
          </w:tcPr>
          <w:p w:rsidR="00E511E2" w:rsidRPr="00FE480E" w:rsidRDefault="00E511E2" w:rsidP="00E511E2">
            <w:pPr>
              <w:spacing w:before="20" w:after="20"/>
              <w:jc w:val="center"/>
              <w:rPr>
                <w:rFonts w:ascii="Arial" w:hAnsi="Arial" w:cs="Arial"/>
                <w:sz w:val="18"/>
                <w:szCs w:val="18"/>
              </w:rPr>
            </w:pPr>
          </w:p>
        </w:tc>
      </w:tr>
      <w:tr w:rsidR="00DB4721" w:rsidRPr="00384D2F" w:rsidTr="00DB4721">
        <w:trPr>
          <w:trHeight w:val="255"/>
        </w:trPr>
        <w:tc>
          <w:tcPr>
            <w:tcW w:w="974" w:type="dxa"/>
            <w:tcBorders>
              <w:top w:val="single" w:sz="12" w:space="0" w:color="auto"/>
              <w:right w:val="single" w:sz="12" w:space="0" w:color="auto"/>
            </w:tcBorders>
            <w:shd w:val="clear" w:color="auto" w:fill="auto"/>
            <w:noWrap/>
            <w:vAlign w:val="center"/>
          </w:tcPr>
          <w:p w:rsidR="00DB4721" w:rsidRPr="00384D2F" w:rsidRDefault="00DB4721" w:rsidP="00E511E2">
            <w:pPr>
              <w:spacing w:before="20" w:after="20"/>
              <w:ind w:right="-57"/>
              <w:rPr>
                <w:rFonts w:ascii="Arial" w:hAnsi="Arial" w:cs="Arial"/>
                <w:b/>
                <w:sz w:val="18"/>
                <w:szCs w:val="18"/>
              </w:rPr>
            </w:pPr>
            <w:r w:rsidRPr="00384D2F">
              <w:rPr>
                <w:rFonts w:ascii="Arial" w:hAnsi="Arial" w:cs="Arial"/>
                <w:b/>
                <w:sz w:val="18"/>
                <w:szCs w:val="18"/>
              </w:rPr>
              <w:t>CELKEM</w:t>
            </w:r>
          </w:p>
        </w:tc>
        <w:tc>
          <w:tcPr>
            <w:tcW w:w="792" w:type="dxa"/>
            <w:tcBorders>
              <w:top w:val="single" w:sz="12" w:space="0" w:color="auto"/>
              <w:right w:val="single" w:sz="12" w:space="0" w:color="auto"/>
            </w:tcBorders>
            <w:vAlign w:val="bottom"/>
          </w:tcPr>
          <w:p w:rsidR="00DB4721" w:rsidRPr="00DB4721" w:rsidRDefault="00DB4721" w:rsidP="00DB4721">
            <w:pPr>
              <w:spacing w:before="20" w:after="20"/>
              <w:ind w:right="-57"/>
              <w:jc w:val="center"/>
              <w:rPr>
                <w:rFonts w:ascii="Arial" w:hAnsi="Arial" w:cs="Arial"/>
                <w:b/>
                <w:sz w:val="18"/>
                <w:szCs w:val="18"/>
              </w:rPr>
            </w:pPr>
            <w:r w:rsidRPr="00DB4721">
              <w:rPr>
                <w:rFonts w:ascii="Arial" w:hAnsi="Arial" w:cs="Arial"/>
                <w:b/>
                <w:sz w:val="18"/>
                <w:szCs w:val="18"/>
              </w:rPr>
              <w:t>1269</w:t>
            </w:r>
          </w:p>
        </w:tc>
        <w:tc>
          <w:tcPr>
            <w:tcW w:w="824"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DB4721" w:rsidRPr="00DB4721" w:rsidRDefault="00DB4721" w:rsidP="00DB4721">
            <w:pPr>
              <w:spacing w:before="20" w:after="20"/>
              <w:ind w:right="-57"/>
              <w:jc w:val="center"/>
              <w:rPr>
                <w:rFonts w:ascii="Arial" w:hAnsi="Arial" w:cs="Arial"/>
                <w:b/>
                <w:sz w:val="18"/>
                <w:szCs w:val="18"/>
              </w:rPr>
            </w:pPr>
            <w:r w:rsidRPr="00DB4721">
              <w:rPr>
                <w:rFonts w:ascii="Arial" w:hAnsi="Arial" w:cs="Arial"/>
                <w:b/>
                <w:sz w:val="18"/>
                <w:szCs w:val="18"/>
              </w:rPr>
              <w:t>249</w:t>
            </w:r>
          </w:p>
        </w:tc>
        <w:tc>
          <w:tcPr>
            <w:tcW w:w="824" w:type="dxa"/>
            <w:tcBorders>
              <w:top w:val="single" w:sz="12" w:space="0" w:color="auto"/>
              <w:left w:val="single" w:sz="12" w:space="0" w:color="auto"/>
            </w:tcBorders>
            <w:vAlign w:val="bottom"/>
          </w:tcPr>
          <w:p w:rsidR="00DB4721" w:rsidRPr="00DB4721" w:rsidRDefault="00DB4721" w:rsidP="00DB4721">
            <w:pPr>
              <w:spacing w:before="20" w:after="20"/>
              <w:ind w:right="-57"/>
              <w:jc w:val="center"/>
              <w:rPr>
                <w:rFonts w:ascii="Arial" w:hAnsi="Arial" w:cs="Arial"/>
                <w:b/>
                <w:sz w:val="18"/>
                <w:szCs w:val="18"/>
              </w:rPr>
            </w:pPr>
            <w:r w:rsidRPr="00DB4721">
              <w:rPr>
                <w:rFonts w:ascii="Arial" w:hAnsi="Arial" w:cs="Arial"/>
                <w:b/>
                <w:sz w:val="18"/>
                <w:szCs w:val="18"/>
              </w:rPr>
              <w:t>84</w:t>
            </w:r>
          </w:p>
        </w:tc>
        <w:tc>
          <w:tcPr>
            <w:tcW w:w="794" w:type="dxa"/>
            <w:tcBorders>
              <w:top w:val="single" w:sz="12" w:space="0" w:color="auto"/>
              <w:right w:val="single" w:sz="12" w:space="0" w:color="auto"/>
            </w:tcBorders>
            <w:vAlign w:val="bottom"/>
          </w:tcPr>
          <w:p w:rsidR="00DB4721" w:rsidRPr="00DB4721" w:rsidRDefault="00DB4721" w:rsidP="00DB4721">
            <w:pPr>
              <w:spacing w:before="20" w:after="20"/>
              <w:ind w:right="-57"/>
              <w:jc w:val="center"/>
              <w:rPr>
                <w:rFonts w:ascii="Arial" w:hAnsi="Arial" w:cs="Arial"/>
                <w:b/>
                <w:sz w:val="18"/>
                <w:szCs w:val="18"/>
              </w:rPr>
            </w:pPr>
            <w:r w:rsidRPr="00DB4721">
              <w:rPr>
                <w:rFonts w:ascii="Arial" w:hAnsi="Arial" w:cs="Arial"/>
                <w:b/>
                <w:sz w:val="18"/>
                <w:szCs w:val="18"/>
              </w:rPr>
              <w:t>15</w:t>
            </w:r>
          </w:p>
        </w:tc>
        <w:tc>
          <w:tcPr>
            <w:tcW w:w="2291" w:type="dxa"/>
            <w:tcBorders>
              <w:top w:val="single" w:sz="12" w:space="0" w:color="auto"/>
              <w:left w:val="single" w:sz="12" w:space="0" w:color="auto"/>
              <w:bottom w:val="single" w:sz="12" w:space="0" w:color="auto"/>
            </w:tcBorders>
            <w:vAlign w:val="bottom"/>
          </w:tcPr>
          <w:p w:rsidR="00DB4721" w:rsidRPr="00DB4721" w:rsidRDefault="00DB4721" w:rsidP="00DB4721">
            <w:pPr>
              <w:spacing w:before="20" w:after="20"/>
              <w:ind w:right="-57"/>
              <w:jc w:val="center"/>
              <w:rPr>
                <w:rFonts w:ascii="Arial" w:hAnsi="Arial" w:cs="Arial"/>
                <w:b/>
                <w:sz w:val="18"/>
                <w:szCs w:val="18"/>
              </w:rPr>
            </w:pPr>
            <w:r w:rsidRPr="00DB4721">
              <w:rPr>
                <w:rFonts w:ascii="Arial" w:hAnsi="Arial" w:cs="Arial"/>
                <w:b/>
                <w:sz w:val="18"/>
                <w:szCs w:val="18"/>
              </w:rPr>
              <w:t>521</w:t>
            </w:r>
          </w:p>
        </w:tc>
        <w:tc>
          <w:tcPr>
            <w:tcW w:w="2290" w:type="dxa"/>
            <w:tcBorders>
              <w:top w:val="single" w:sz="12" w:space="0" w:color="auto"/>
              <w:bottom w:val="single" w:sz="12" w:space="0" w:color="auto"/>
            </w:tcBorders>
            <w:vAlign w:val="bottom"/>
          </w:tcPr>
          <w:p w:rsidR="00DB4721" w:rsidRPr="00DB4721" w:rsidRDefault="00DB4721" w:rsidP="00DB4721">
            <w:pPr>
              <w:spacing w:before="20" w:after="20"/>
              <w:ind w:right="-57"/>
              <w:jc w:val="center"/>
              <w:rPr>
                <w:rFonts w:ascii="Arial" w:hAnsi="Arial" w:cs="Arial"/>
                <w:b/>
                <w:sz w:val="18"/>
                <w:szCs w:val="18"/>
              </w:rPr>
            </w:pPr>
            <w:r w:rsidRPr="00DB4721">
              <w:rPr>
                <w:rFonts w:ascii="Arial" w:hAnsi="Arial" w:cs="Arial"/>
                <w:b/>
                <w:sz w:val="18"/>
                <w:szCs w:val="18"/>
              </w:rPr>
              <w:t>0</w:t>
            </w:r>
          </w:p>
        </w:tc>
      </w:tr>
    </w:tbl>
    <w:p w:rsidR="00A11CE6" w:rsidRDefault="00A11CE6" w:rsidP="00A11CE6">
      <w:pPr>
        <w:widowControl w:val="0"/>
        <w:tabs>
          <w:tab w:val="left" w:pos="360"/>
          <w:tab w:val="right" w:pos="4724"/>
        </w:tabs>
        <w:spacing w:before="120" w:after="120"/>
        <w:ind w:firstLine="374"/>
        <w:jc w:val="both"/>
      </w:pPr>
    </w:p>
    <w:p w:rsidR="002B14C1" w:rsidRDefault="002B14C1" w:rsidP="00A11CE6">
      <w:pPr>
        <w:widowControl w:val="0"/>
        <w:tabs>
          <w:tab w:val="left" w:pos="360"/>
          <w:tab w:val="right" w:pos="4724"/>
        </w:tabs>
        <w:spacing w:before="120" w:after="120"/>
        <w:ind w:firstLine="374"/>
        <w:jc w:val="both"/>
      </w:pPr>
    </w:p>
    <w:p w:rsidR="00BF60D7" w:rsidRDefault="00BF60D7" w:rsidP="00BF60D7">
      <w:pPr>
        <w:widowControl w:val="0"/>
        <w:tabs>
          <w:tab w:val="left" w:pos="360"/>
          <w:tab w:val="right" w:pos="4724"/>
        </w:tabs>
        <w:spacing w:before="120" w:after="120"/>
        <w:ind w:firstLine="374"/>
        <w:jc w:val="both"/>
      </w:pPr>
      <w:r>
        <w:rPr>
          <w:b/>
        </w:rPr>
        <w:t>Výsadby dřevin</w:t>
      </w:r>
      <w:r w:rsidRPr="00821FA6">
        <w:t>.</w:t>
      </w:r>
      <w:r>
        <w:rPr>
          <w:b/>
        </w:rPr>
        <w:t xml:space="preserve"> </w:t>
      </w:r>
      <w:r>
        <w:t>Výsadby</w:t>
      </w:r>
      <w:r w:rsidRPr="00FC0A52">
        <w:t xml:space="preserve"> </w:t>
      </w:r>
      <w:r>
        <w:t>budou</w:t>
      </w:r>
      <w:r w:rsidRPr="00FC0A52">
        <w:t xml:space="preserve"> prováděn</w:t>
      </w:r>
      <w:r>
        <w:t>y</w:t>
      </w:r>
      <w:r w:rsidRPr="00FC0A52">
        <w:t xml:space="preserve"> </w:t>
      </w:r>
      <w:r>
        <w:t xml:space="preserve">po zapěstování travních porostů, </w:t>
      </w:r>
      <w:r w:rsidRPr="00FE5134">
        <w:t>v chladném a vlhkém podzimním období od poloviny září do zámrzu (cca poč. prosince)</w:t>
      </w:r>
      <w:r>
        <w:t xml:space="preserve">. Výsadba bude rozfázována v závislosti na velikosti (choulostivosti) sadebního materiálu. Vytyčení výsadeb bude provedeno protínáním z délek od určených mezníků na hranicích pozemků, a ortogonálně ve výsadbových řadách (viz situace). Nezbytně nutné je zachování </w:t>
      </w:r>
      <w:r w:rsidR="009D3767">
        <w:t xml:space="preserve">min. </w:t>
      </w:r>
      <w:r>
        <w:t>odstupových vzdáleností výsadeb od stavebních objektů</w:t>
      </w:r>
      <w:r w:rsidR="009D3767">
        <w:t xml:space="preserve"> (vozovky polních cest)</w:t>
      </w:r>
      <w:r>
        <w:t xml:space="preserve"> a především hranic sousedních pozemků!</w:t>
      </w:r>
    </w:p>
    <w:p w:rsidR="00BF60D7" w:rsidRDefault="00BF60D7" w:rsidP="00BF60D7">
      <w:pPr>
        <w:widowControl w:val="0"/>
        <w:tabs>
          <w:tab w:val="left" w:pos="360"/>
          <w:tab w:val="right" w:pos="4724"/>
        </w:tabs>
        <w:spacing w:before="120" w:after="120"/>
        <w:ind w:firstLine="374"/>
        <w:jc w:val="both"/>
      </w:pPr>
      <w:r>
        <w:t>Bezprostředně p</w:t>
      </w:r>
      <w:r w:rsidRPr="004D0231">
        <w:t>řed vysazením bude kořeno</w:t>
      </w:r>
      <w:r>
        <w:t xml:space="preserve">vý bal </w:t>
      </w:r>
      <w:r w:rsidR="00E511E2">
        <w:t>lip</w:t>
      </w:r>
      <w:r w:rsidR="00D83082">
        <w:t>, buků, jedlí</w:t>
      </w:r>
      <w:bookmarkStart w:id="1" w:name="_GoBack"/>
      <w:bookmarkEnd w:id="1"/>
      <w:r>
        <w:t xml:space="preserve"> </w:t>
      </w:r>
      <w:r w:rsidRPr="004D0231">
        <w:t xml:space="preserve">máčen v mykorhizním roztoku Symbiom ECTOVIT (zajistí vyrovnaný růst stromů a lepší čerpání živin kořeny, vyšší odolnost vůči suchu, sníží stres po přesazení, sníží potřebu zálivky a hnojení a urychlí vytvoření lesního ekosystému i v rámci pedonu </w:t>
      </w:r>
      <w:r>
        <w:t>- zvýší vsakován</w:t>
      </w:r>
      <w:r w:rsidR="00D83082">
        <w:t>í). Bal javorů</w:t>
      </w:r>
      <w:r w:rsidR="00E511E2">
        <w:t xml:space="preserve"> </w:t>
      </w:r>
      <w:r w:rsidRPr="004D0231">
        <w:t>bude máčen v mykorhizním roztoku Symbiom SYMBIVIT.</w:t>
      </w:r>
      <w:r>
        <w:t xml:space="preserve"> Dávkování je propočteno dle pokynů výrobce pro mokrou aplikaci (</w:t>
      </w:r>
      <w:r w:rsidRPr="00CF6FC0">
        <w:t xml:space="preserve">SYMBIVIT </w:t>
      </w:r>
      <w:r>
        <w:t>80</w:t>
      </w:r>
      <w:r w:rsidRPr="00CF6FC0">
        <w:t xml:space="preserve"> g/rostlina</w:t>
      </w:r>
      <w:r>
        <w:t xml:space="preserve">, </w:t>
      </w:r>
      <w:r w:rsidRPr="00CF6FC0">
        <w:t xml:space="preserve">ECTOVIT </w:t>
      </w:r>
      <w:r>
        <w:t>30</w:t>
      </w:r>
      <w:r w:rsidRPr="00CF6FC0">
        <w:t xml:space="preserve"> g/rostlina</w:t>
      </w:r>
      <w:r>
        <w:t>).</w:t>
      </w:r>
    </w:p>
    <w:p w:rsidR="00BF60D7" w:rsidRDefault="00BF60D7" w:rsidP="00BF60D7">
      <w:pPr>
        <w:widowControl w:val="0"/>
        <w:tabs>
          <w:tab w:val="left" w:pos="360"/>
          <w:tab w:val="right" w:pos="4724"/>
        </w:tabs>
        <w:spacing w:before="120" w:after="120"/>
        <w:ind w:firstLine="374"/>
        <w:jc w:val="both"/>
      </w:pPr>
      <w:r w:rsidRPr="003431E4">
        <w:rPr>
          <w:u w:val="single"/>
        </w:rPr>
        <w:t>Solitérní</w:t>
      </w:r>
      <w:r w:rsidRPr="005D4C2A">
        <w:rPr>
          <w:u w:val="single"/>
        </w:rPr>
        <w:t xml:space="preserve"> alejové stromy</w:t>
      </w:r>
      <w:r>
        <w:t xml:space="preserve">. Všechny alejové stromy (obv. km. 8-10 cm, se zapěstovanou korunou min. v. 1,8 m) budou vysazeny do kopaných jam odpovídajících kořenovému balu - </w:t>
      </w:r>
      <w:r w:rsidRPr="00944ED2">
        <w:t>0,125</w:t>
      </w:r>
      <w:r>
        <w:t xml:space="preserve"> </w:t>
      </w:r>
      <w:r w:rsidRPr="00944ED2">
        <w:t>m</w:t>
      </w:r>
      <w:r w:rsidRPr="00944ED2">
        <w:rPr>
          <w:vertAlign w:val="superscript"/>
        </w:rPr>
        <w:t>3</w:t>
      </w:r>
      <w:r>
        <w:t xml:space="preserve"> (cca 0,5x0,5x0,5 m – min. 1,5 násobek průměru kořenového balu). Do výsadbové jámy vysokokmenů bude přidán hydrogel (</w:t>
      </w:r>
      <w:r w:rsidRPr="000A2020">
        <w:t>PLANTASORB</w:t>
      </w:r>
      <w:r>
        <w:t xml:space="preserve"> a.j.) v dávce 180 g/strom. Hydrogel bude v jamce pravidelně rozprostřen, aby nedocházelo k deformacím a nerovnoměrnému zásobení kořenového systému, případně k vytlačování sazenic z půdy! </w:t>
      </w:r>
      <w:r w:rsidRPr="005D4C2A">
        <w:t xml:space="preserve">Stromy budou ukotveny </w:t>
      </w:r>
      <w:r>
        <w:t>třemi</w:t>
      </w:r>
      <w:r w:rsidRPr="005D4C2A">
        <w:t xml:space="preserve"> dubovým</w:t>
      </w:r>
      <w:r>
        <w:t>i či akátovými</w:t>
      </w:r>
      <w:r w:rsidRPr="005D4C2A">
        <w:t xml:space="preserve"> kůl</w:t>
      </w:r>
      <w:r>
        <w:t>y</w:t>
      </w:r>
      <w:r w:rsidRPr="005D4C2A">
        <w:t xml:space="preserve"> (prům. min. </w:t>
      </w:r>
      <w:r>
        <w:t>6 cm, dl. 250 cm) s příčníky</w:t>
      </w:r>
      <w:r w:rsidRPr="005D4C2A">
        <w:t xml:space="preserve">, </w:t>
      </w:r>
      <w:r>
        <w:t xml:space="preserve">kůly budou </w:t>
      </w:r>
      <w:r w:rsidRPr="005D4C2A">
        <w:t>zapuštěn</w:t>
      </w:r>
      <w:r>
        <w:t>y</w:t>
      </w:r>
      <w:r w:rsidRPr="005D4C2A">
        <w:t xml:space="preserve"> min. 15 cm hluboko do nezkypřené půdy v jamce před zasypáním. </w:t>
      </w:r>
      <w:r>
        <w:t>Bude i</w:t>
      </w:r>
      <w:r w:rsidRPr="005D4C2A">
        <w:t xml:space="preserve">nstalována individuální plastová chránička proti okusu zvěří </w:t>
      </w:r>
      <w:r>
        <w:t>– pletivo Polynet v.</w:t>
      </w:r>
      <w:r w:rsidRPr="005D4C2A">
        <w:t xml:space="preserve"> 120 cm</w:t>
      </w:r>
      <w:r>
        <w:t xml:space="preserve"> (0,5 m dl./1 ks). Stromek bude</w:t>
      </w:r>
      <w:r w:rsidRPr="005D4C2A">
        <w:t xml:space="preserve"> </w:t>
      </w:r>
      <w:r>
        <w:t>ukotven úvazkem</w:t>
      </w:r>
      <w:r w:rsidRPr="005D4C2A">
        <w:t xml:space="preserve"> textilním páskem (cca 100 cm/strom). Na závěr bude vytvořena vsakovací mísa, bude provedeno mulčování</w:t>
      </w:r>
      <w:r>
        <w:t xml:space="preserve"> (0,5 m</w:t>
      </w:r>
      <w:r w:rsidRPr="00714657">
        <w:rPr>
          <w:vertAlign w:val="superscript"/>
        </w:rPr>
        <w:t>2</w:t>
      </w:r>
      <w:r>
        <w:rPr>
          <w:vertAlign w:val="superscript"/>
        </w:rPr>
        <w:t xml:space="preserve"> </w:t>
      </w:r>
      <w:r w:rsidRPr="0022098A">
        <w:t>biomasy</w:t>
      </w:r>
      <w:r>
        <w:t>/sazenice)</w:t>
      </w:r>
      <w:r w:rsidRPr="00FC0A52">
        <w:t xml:space="preserve"> v tl. </w:t>
      </w:r>
      <w:r>
        <w:t xml:space="preserve">8-12 </w:t>
      </w:r>
      <w:r w:rsidRPr="005D4C2A">
        <w:t>cm (po slehnutí</w:t>
      </w:r>
      <w:r>
        <w:t>, přičemž mulč nesmí zasahovat až ke kořenovému krčku</w:t>
      </w:r>
      <w:r w:rsidRPr="005D4C2A">
        <w:t>) a bude provedena zálivka (</w:t>
      </w:r>
      <w:r>
        <w:t>100</w:t>
      </w:r>
      <w:r w:rsidRPr="005D4C2A">
        <w:t xml:space="preserve"> l/strom)</w:t>
      </w:r>
      <w:r>
        <w:t xml:space="preserve">. </w:t>
      </w:r>
    </w:p>
    <w:p w:rsidR="00DB4721" w:rsidRPr="00DB4721" w:rsidRDefault="00DB4721" w:rsidP="00DB4721">
      <w:pPr>
        <w:spacing w:before="120" w:after="120"/>
        <w:ind w:firstLine="374"/>
        <w:jc w:val="both"/>
      </w:pPr>
      <w:r w:rsidRPr="00DB4721">
        <w:t xml:space="preserve">Následně budou do oplocenek vysázeny </w:t>
      </w:r>
      <w:r w:rsidRPr="00DB4721">
        <w:rPr>
          <w:u w:val="single"/>
        </w:rPr>
        <w:t>poloodrostky okrasných dřevin</w:t>
      </w:r>
      <w:r w:rsidRPr="00DB4721">
        <w:t xml:space="preserve"> (krytokořenné sazenice o výšce nad 120 cm) a </w:t>
      </w:r>
      <w:r w:rsidRPr="00DB4721">
        <w:rPr>
          <w:u w:val="single"/>
        </w:rPr>
        <w:t>keře</w:t>
      </w:r>
      <w:r w:rsidRPr="00DB4721">
        <w:t xml:space="preserve"> (krytokořenné sazenice vícevýhonové o výšce 60-80 cm), tvořící hlavní objem výsadeb. Budou sázeny v liniích ve sponu (dle výkresů situací a </w:t>
      </w:r>
      <w:r w:rsidRPr="00DB4721">
        <w:lastRenderedPageBreak/>
        <w:t>osazovacích schémat) do jamek 0,25x0,25x0,30 m (0,02 m</w:t>
      </w:r>
      <w:r w:rsidRPr="00DB4721">
        <w:rPr>
          <w:vertAlign w:val="superscript"/>
        </w:rPr>
        <w:t>3</w:t>
      </w:r>
      <w:r w:rsidRPr="00DB4721">
        <w:t xml:space="preserve">). </w:t>
      </w:r>
      <w:r>
        <w:t>Poloo</w:t>
      </w:r>
      <w:r w:rsidRPr="00DB4721">
        <w:t>drostky budou kotveny pružným úvazkem (textilní bavlněný, biologicky rozložitelný a časem degradující, aby při opomenutí nedošlo k uškrcení kmínku) vždy k 1 kůlu (smrk, prům. min. 5 cm, dl. 200 cm), kůly budou zapuštěny min. 15 cm hluboko do nezkypřené půdy v jamce před zasypáním. Provedeno bude mulčování souvislých pásů výsadeb slámou (0,5 m</w:t>
      </w:r>
      <w:r w:rsidRPr="00DB4721">
        <w:rPr>
          <w:vertAlign w:val="superscript"/>
        </w:rPr>
        <w:t>2</w:t>
      </w:r>
      <w:r w:rsidRPr="00DB4721">
        <w:t xml:space="preserve">/sazenice) v tl. 8-12 cm (po slehnutí). </w:t>
      </w:r>
      <w:r w:rsidR="0044170C">
        <w:t>Veškeré s</w:t>
      </w:r>
      <w:r w:rsidR="0044170C" w:rsidRPr="0044170C">
        <w:t xml:space="preserve">azenice budou opatřeny ochranným nátěrem </w:t>
      </w:r>
      <w:r w:rsidR="0044170C">
        <w:t>kmínků repelentem</w:t>
      </w:r>
      <w:r w:rsidR="0044170C" w:rsidRPr="0044170C">
        <w:t xml:space="preserve"> Aversol (5 kg/1000 sazenic).</w:t>
      </w:r>
      <w:r w:rsidR="0044170C">
        <w:t xml:space="preserve"> </w:t>
      </w:r>
      <w:r w:rsidRPr="00DB4721">
        <w:t>Bude provedena zálivka 20 l/jed.</w:t>
      </w:r>
    </w:p>
    <w:p w:rsidR="00BF60D7" w:rsidRPr="00D561F0" w:rsidRDefault="00BF60D7" w:rsidP="00415CF8">
      <w:pPr>
        <w:spacing w:before="120" w:after="120"/>
        <w:ind w:firstLine="374"/>
        <w:jc w:val="both"/>
      </w:pPr>
      <w:r>
        <w:t>Sadební materiál</w:t>
      </w:r>
      <w:r w:rsidRPr="00A67243">
        <w:t xml:space="preserve"> </w:t>
      </w:r>
      <w:r>
        <w:t xml:space="preserve">je z důvodu regionálního původu sad. materiálu doporučeno odebírat v některé z regionálních lesních školek v oblasti (PLO </w:t>
      </w:r>
      <w:r w:rsidR="00415CF8">
        <w:t>31</w:t>
      </w:r>
      <w:r>
        <w:t xml:space="preserve">), např. </w:t>
      </w:r>
      <w:r w:rsidR="00415CF8">
        <w:t>Wotan Forest, a.s., Lesní školka Udánky, adresa: Udánky 89, 571 00 Moravská Třebová, telefon: 461 316 551, 602 105 295, nebo VLS ČR, s.p., Středisko Osina - Krumsín, adresa: Krumsín, 798 03 Plumlov, telefon: 582 393 624, 605 206 836</w:t>
      </w:r>
      <w:r>
        <w:t xml:space="preserve"> aj. Sadební materiál musí svou kvalitou odpovídat </w:t>
      </w:r>
      <w:r w:rsidRPr="00D561F0">
        <w:t>ČSN 48 2115</w:t>
      </w:r>
      <w:r>
        <w:t xml:space="preserve"> a </w:t>
      </w:r>
      <w:r w:rsidRPr="00D561F0">
        <w:t>ČSN 46</w:t>
      </w:r>
      <w:r>
        <w:t xml:space="preserve"> </w:t>
      </w:r>
      <w:r w:rsidRPr="00D561F0">
        <w:t>4902</w:t>
      </w:r>
      <w:r>
        <w:t>. Výsadba jiného než tuzemského sadebního materiálu je nepřípustná! V rámci aut. dozoru budou kontrolovány listy o pův. sad. materiálu!</w:t>
      </w:r>
    </w:p>
    <w:p w:rsidR="00825A30" w:rsidRDefault="00825A30" w:rsidP="00BF60D7">
      <w:pPr>
        <w:spacing w:before="240" w:after="240"/>
        <w:jc w:val="both"/>
        <w:rPr>
          <w:i/>
        </w:rPr>
      </w:pPr>
    </w:p>
    <w:p w:rsidR="00BF60D7" w:rsidRPr="005808A0" w:rsidRDefault="00BF60D7" w:rsidP="00BF60D7">
      <w:pPr>
        <w:spacing w:before="240" w:after="240"/>
        <w:jc w:val="both"/>
        <w:rPr>
          <w:i/>
        </w:rPr>
      </w:pPr>
      <w:r>
        <w:rPr>
          <w:i/>
        </w:rPr>
        <w:t xml:space="preserve">Tab. </w:t>
      </w:r>
      <w:r w:rsidR="00E511E2">
        <w:rPr>
          <w:i/>
        </w:rPr>
        <w:t>3</w:t>
      </w:r>
      <w:r>
        <w:rPr>
          <w:i/>
        </w:rPr>
        <w:t xml:space="preserve">: Shrnutí </w:t>
      </w:r>
      <w:r w:rsidRPr="005808A0">
        <w:rPr>
          <w:i/>
        </w:rPr>
        <w:t xml:space="preserve">počtů </w:t>
      </w:r>
      <w:r>
        <w:rPr>
          <w:i/>
        </w:rPr>
        <w:t>a velikostí sadebního materiálu</w:t>
      </w:r>
    </w:p>
    <w:tbl>
      <w:tblPr>
        <w:tblW w:w="8789" w:type="dxa"/>
        <w:tblInd w:w="57" w:type="dxa"/>
        <w:tblLayout w:type="fixed"/>
        <w:tblCellMar>
          <w:left w:w="70" w:type="dxa"/>
          <w:right w:w="70" w:type="dxa"/>
        </w:tblCellMar>
        <w:tblLook w:val="0000" w:firstRow="0" w:lastRow="0" w:firstColumn="0" w:lastColumn="0" w:noHBand="0" w:noVBand="0"/>
      </w:tblPr>
      <w:tblGrid>
        <w:gridCol w:w="1889"/>
        <w:gridCol w:w="1602"/>
        <w:gridCol w:w="1059"/>
        <w:gridCol w:w="1060"/>
        <w:gridCol w:w="1059"/>
        <w:gridCol w:w="1060"/>
        <w:gridCol w:w="1060"/>
      </w:tblGrid>
      <w:tr w:rsidR="00811CF8" w:rsidRPr="00F104F8" w:rsidTr="00BF60D7">
        <w:trPr>
          <w:cantSplit/>
          <w:trHeight w:val="397"/>
          <w:tblHeader/>
        </w:trPr>
        <w:tc>
          <w:tcPr>
            <w:tcW w:w="1889" w:type="dxa"/>
            <w:tcBorders>
              <w:top w:val="single" w:sz="12" w:space="0" w:color="auto"/>
              <w:left w:val="single" w:sz="12" w:space="0" w:color="auto"/>
              <w:bottom w:val="single" w:sz="12" w:space="0" w:color="auto"/>
              <w:right w:val="single" w:sz="4" w:space="0" w:color="auto"/>
            </w:tcBorders>
            <w:shd w:val="clear" w:color="auto" w:fill="A6A6A6"/>
            <w:noWrap/>
            <w:vAlign w:val="center"/>
          </w:tcPr>
          <w:p w:rsidR="00811CF8" w:rsidRPr="00FC527C" w:rsidRDefault="00811CF8" w:rsidP="00BF60D7">
            <w:pPr>
              <w:rPr>
                <w:rFonts w:ascii="Arial" w:hAnsi="Arial" w:cs="Arial"/>
                <w:b/>
                <w:sz w:val="16"/>
                <w:szCs w:val="18"/>
              </w:rPr>
            </w:pPr>
            <w:r w:rsidRPr="00FC527C">
              <w:rPr>
                <w:rFonts w:ascii="Arial" w:hAnsi="Arial" w:cs="Arial"/>
                <w:b/>
                <w:sz w:val="16"/>
                <w:szCs w:val="18"/>
              </w:rPr>
              <w:t>český název</w:t>
            </w:r>
          </w:p>
        </w:tc>
        <w:tc>
          <w:tcPr>
            <w:tcW w:w="1602" w:type="dxa"/>
            <w:tcBorders>
              <w:top w:val="single" w:sz="12" w:space="0" w:color="auto"/>
              <w:left w:val="nil"/>
              <w:bottom w:val="single" w:sz="12" w:space="0" w:color="auto"/>
              <w:right w:val="single" w:sz="8" w:space="0" w:color="auto"/>
            </w:tcBorders>
            <w:shd w:val="clear" w:color="auto" w:fill="A6A6A6"/>
            <w:vAlign w:val="center"/>
          </w:tcPr>
          <w:p w:rsidR="00811CF8" w:rsidRPr="00FC527C" w:rsidRDefault="00811CF8" w:rsidP="00BF60D7">
            <w:pPr>
              <w:rPr>
                <w:rFonts w:ascii="Arial" w:hAnsi="Arial" w:cs="Arial"/>
                <w:b/>
                <w:sz w:val="16"/>
                <w:szCs w:val="18"/>
              </w:rPr>
            </w:pPr>
            <w:r w:rsidRPr="00FC527C">
              <w:rPr>
                <w:rFonts w:ascii="Arial" w:hAnsi="Arial" w:cs="Arial"/>
                <w:b/>
                <w:sz w:val="16"/>
                <w:szCs w:val="18"/>
              </w:rPr>
              <w:t>vědecký název</w:t>
            </w:r>
          </w:p>
        </w:tc>
        <w:tc>
          <w:tcPr>
            <w:tcW w:w="1059" w:type="dxa"/>
            <w:tcBorders>
              <w:top w:val="single" w:sz="12" w:space="0" w:color="auto"/>
              <w:left w:val="single" w:sz="8" w:space="0" w:color="auto"/>
              <w:bottom w:val="single" w:sz="12" w:space="0" w:color="auto"/>
              <w:right w:val="single" w:sz="8" w:space="0" w:color="auto"/>
            </w:tcBorders>
            <w:shd w:val="clear" w:color="auto" w:fill="A6A6A6"/>
            <w:vAlign w:val="center"/>
          </w:tcPr>
          <w:p w:rsidR="00811CF8" w:rsidRDefault="00811CF8" w:rsidP="00BF60D7">
            <w:pPr>
              <w:jc w:val="center"/>
              <w:rPr>
                <w:rFonts w:ascii="Arial" w:hAnsi="Arial" w:cs="Arial"/>
                <w:b/>
                <w:sz w:val="16"/>
                <w:szCs w:val="18"/>
              </w:rPr>
            </w:pPr>
            <w:r w:rsidRPr="00FC527C">
              <w:rPr>
                <w:rFonts w:ascii="Arial" w:hAnsi="Arial" w:cs="Arial"/>
                <w:b/>
                <w:sz w:val="16"/>
                <w:szCs w:val="18"/>
              </w:rPr>
              <w:t xml:space="preserve">keře </w:t>
            </w:r>
          </w:p>
          <w:p w:rsidR="00811CF8" w:rsidRPr="00FC527C" w:rsidRDefault="00811CF8" w:rsidP="00BF60D7">
            <w:pPr>
              <w:jc w:val="center"/>
              <w:rPr>
                <w:rFonts w:ascii="Arial" w:hAnsi="Arial" w:cs="Arial"/>
                <w:b/>
                <w:sz w:val="16"/>
                <w:szCs w:val="18"/>
              </w:rPr>
            </w:pPr>
            <w:r w:rsidRPr="00FC527C">
              <w:rPr>
                <w:rFonts w:ascii="Arial" w:hAnsi="Arial" w:cs="Arial"/>
                <w:b/>
                <w:sz w:val="16"/>
                <w:szCs w:val="18"/>
              </w:rPr>
              <w:t>vel. 60-80 cm KK</w:t>
            </w:r>
          </w:p>
        </w:tc>
        <w:tc>
          <w:tcPr>
            <w:tcW w:w="1060" w:type="dxa"/>
            <w:tcBorders>
              <w:top w:val="single" w:sz="12" w:space="0" w:color="auto"/>
              <w:left w:val="single" w:sz="8" w:space="0" w:color="auto"/>
              <w:bottom w:val="single" w:sz="12" w:space="0" w:color="auto"/>
              <w:right w:val="single" w:sz="8" w:space="0" w:color="auto"/>
            </w:tcBorders>
            <w:shd w:val="clear" w:color="auto" w:fill="A6A6A6"/>
            <w:vAlign w:val="center"/>
          </w:tcPr>
          <w:p w:rsidR="00811CF8" w:rsidRPr="00FC527C" w:rsidRDefault="00811CF8" w:rsidP="00811CF8">
            <w:pPr>
              <w:jc w:val="center"/>
              <w:rPr>
                <w:rFonts w:ascii="Arial" w:hAnsi="Arial" w:cs="Arial"/>
                <w:b/>
                <w:sz w:val="16"/>
                <w:szCs w:val="18"/>
              </w:rPr>
            </w:pPr>
            <w:r w:rsidRPr="00FC527C">
              <w:rPr>
                <w:rFonts w:ascii="Arial" w:hAnsi="Arial" w:cs="Arial"/>
                <w:b/>
                <w:sz w:val="16"/>
                <w:szCs w:val="18"/>
              </w:rPr>
              <w:t xml:space="preserve">polo-odrostky vel. </w:t>
            </w:r>
            <w:r>
              <w:rPr>
                <w:rFonts w:ascii="Arial" w:hAnsi="Arial" w:cs="Arial"/>
                <w:b/>
                <w:sz w:val="16"/>
                <w:szCs w:val="18"/>
              </w:rPr>
              <w:t>51</w:t>
            </w:r>
            <w:r w:rsidRPr="00FC527C">
              <w:rPr>
                <w:rFonts w:ascii="Arial" w:hAnsi="Arial" w:cs="Arial"/>
                <w:b/>
                <w:sz w:val="16"/>
                <w:szCs w:val="18"/>
              </w:rPr>
              <w:t>-</w:t>
            </w:r>
            <w:r>
              <w:rPr>
                <w:rFonts w:ascii="Arial" w:hAnsi="Arial" w:cs="Arial"/>
                <w:b/>
                <w:sz w:val="16"/>
                <w:szCs w:val="18"/>
              </w:rPr>
              <w:t>80</w:t>
            </w:r>
            <w:r w:rsidRPr="00FC527C">
              <w:rPr>
                <w:rFonts w:ascii="Arial" w:hAnsi="Arial" w:cs="Arial"/>
                <w:b/>
                <w:sz w:val="16"/>
                <w:szCs w:val="18"/>
              </w:rPr>
              <w:t xml:space="preserve"> cm KK</w:t>
            </w:r>
          </w:p>
        </w:tc>
        <w:tc>
          <w:tcPr>
            <w:tcW w:w="1059" w:type="dxa"/>
            <w:tcBorders>
              <w:top w:val="single" w:sz="12" w:space="0" w:color="auto"/>
              <w:left w:val="single" w:sz="8" w:space="0" w:color="auto"/>
              <w:bottom w:val="single" w:sz="12" w:space="0" w:color="auto"/>
              <w:right w:val="single" w:sz="4" w:space="0" w:color="auto"/>
            </w:tcBorders>
            <w:shd w:val="clear" w:color="auto" w:fill="A6A6A6"/>
            <w:noWrap/>
            <w:vAlign w:val="center"/>
          </w:tcPr>
          <w:p w:rsidR="00811CF8" w:rsidRPr="00FC527C" w:rsidRDefault="00811CF8" w:rsidP="00811CF8">
            <w:pPr>
              <w:jc w:val="center"/>
              <w:rPr>
                <w:rFonts w:ascii="Arial" w:hAnsi="Arial" w:cs="Arial"/>
                <w:b/>
                <w:sz w:val="16"/>
                <w:szCs w:val="18"/>
              </w:rPr>
            </w:pPr>
            <w:r w:rsidRPr="00FC527C">
              <w:rPr>
                <w:rFonts w:ascii="Arial" w:hAnsi="Arial" w:cs="Arial"/>
                <w:b/>
                <w:sz w:val="16"/>
                <w:szCs w:val="18"/>
              </w:rPr>
              <w:t>polo-odrostky vel. 81-120 cm KK</w:t>
            </w:r>
          </w:p>
        </w:tc>
        <w:tc>
          <w:tcPr>
            <w:tcW w:w="1060" w:type="dxa"/>
            <w:tcBorders>
              <w:top w:val="single" w:sz="12" w:space="0" w:color="auto"/>
              <w:left w:val="nil"/>
              <w:bottom w:val="single" w:sz="12" w:space="0" w:color="auto"/>
              <w:right w:val="single" w:sz="12" w:space="0" w:color="auto"/>
            </w:tcBorders>
            <w:shd w:val="clear" w:color="auto" w:fill="A6A6A6"/>
            <w:noWrap/>
            <w:vAlign w:val="center"/>
          </w:tcPr>
          <w:p w:rsidR="00811CF8" w:rsidRPr="00FC527C" w:rsidRDefault="00811CF8" w:rsidP="00BF60D7">
            <w:pPr>
              <w:jc w:val="center"/>
              <w:rPr>
                <w:rFonts w:ascii="Arial" w:hAnsi="Arial" w:cs="Arial"/>
                <w:b/>
                <w:sz w:val="16"/>
                <w:szCs w:val="18"/>
              </w:rPr>
            </w:pPr>
            <w:r w:rsidRPr="00FC527C">
              <w:rPr>
                <w:rFonts w:ascii="Arial" w:hAnsi="Arial" w:cs="Arial"/>
                <w:b/>
                <w:sz w:val="16"/>
                <w:szCs w:val="18"/>
              </w:rPr>
              <w:t>vyskoko-kmeny obv. km. 8-10 cm KK</w:t>
            </w:r>
          </w:p>
        </w:tc>
        <w:tc>
          <w:tcPr>
            <w:tcW w:w="1060" w:type="dxa"/>
            <w:tcBorders>
              <w:top w:val="single" w:sz="12" w:space="0" w:color="auto"/>
              <w:left w:val="single" w:sz="12" w:space="0" w:color="auto"/>
              <w:bottom w:val="single" w:sz="12" w:space="0" w:color="auto"/>
              <w:right w:val="single" w:sz="12" w:space="0" w:color="auto"/>
            </w:tcBorders>
            <w:shd w:val="clear" w:color="auto" w:fill="A6A6A6"/>
            <w:noWrap/>
            <w:vAlign w:val="center"/>
          </w:tcPr>
          <w:p w:rsidR="00811CF8" w:rsidRPr="00FC527C" w:rsidRDefault="00811CF8" w:rsidP="00BF60D7">
            <w:pPr>
              <w:jc w:val="center"/>
              <w:rPr>
                <w:rFonts w:ascii="Arial" w:hAnsi="Arial" w:cs="Arial"/>
                <w:b/>
                <w:sz w:val="16"/>
                <w:szCs w:val="18"/>
              </w:rPr>
            </w:pPr>
            <w:r w:rsidRPr="00FC527C">
              <w:rPr>
                <w:rFonts w:ascii="Arial" w:hAnsi="Arial" w:cs="Arial"/>
                <w:b/>
                <w:sz w:val="16"/>
                <w:szCs w:val="18"/>
              </w:rPr>
              <w:t>CELKEM</w:t>
            </w: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F60D7" w:rsidRPr="00163C78" w:rsidRDefault="00BF60D7" w:rsidP="00415CF8">
            <w:pPr>
              <w:rPr>
                <w:rFonts w:ascii="Arial" w:hAnsi="Arial" w:cs="Arial"/>
                <w:sz w:val="28"/>
                <w:szCs w:val="16"/>
              </w:rPr>
            </w:pPr>
            <w:r w:rsidRPr="00163C78">
              <w:rPr>
                <w:rFonts w:ascii="Arial" w:hAnsi="Arial" w:cs="Arial"/>
                <w:b/>
                <w:caps/>
                <w:sz w:val="28"/>
                <w:szCs w:val="18"/>
              </w:rPr>
              <w:t xml:space="preserve">SO </w:t>
            </w:r>
            <w:r w:rsidR="00415CF8">
              <w:rPr>
                <w:rFonts w:ascii="Arial" w:hAnsi="Arial" w:cs="Arial"/>
                <w:b/>
                <w:caps/>
                <w:sz w:val="28"/>
                <w:szCs w:val="18"/>
              </w:rPr>
              <w:t>04</w:t>
            </w:r>
          </w:p>
        </w:tc>
        <w:tc>
          <w:tcPr>
            <w:tcW w:w="1602" w:type="dxa"/>
            <w:tcBorders>
              <w:top w:val="single" w:sz="12" w:space="0" w:color="auto"/>
              <w:bottom w:val="single" w:sz="12" w:space="0" w:color="auto"/>
            </w:tcBorders>
            <w:vAlign w:val="center"/>
          </w:tcPr>
          <w:p w:rsidR="00BF60D7" w:rsidRPr="00555FBF" w:rsidRDefault="00BF60D7"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bottom"/>
          </w:tcPr>
          <w:p w:rsidR="00BF60D7" w:rsidRPr="00311916" w:rsidRDefault="00BF60D7" w:rsidP="00BF60D7">
            <w:pPr>
              <w:jc w:val="center"/>
              <w:rPr>
                <w:b/>
                <w:sz w:val="18"/>
                <w:szCs w:val="18"/>
              </w:rPr>
            </w:pP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F60D7" w:rsidRPr="00555FBF" w:rsidRDefault="00BF60D7" w:rsidP="00BF60D7">
            <w:pPr>
              <w:rPr>
                <w:rFonts w:ascii="Arial" w:hAnsi="Arial" w:cs="Arial"/>
                <w:sz w:val="16"/>
                <w:szCs w:val="16"/>
              </w:rPr>
            </w:pPr>
            <w:r w:rsidRPr="00555FBF">
              <w:rPr>
                <w:rFonts w:ascii="Arial" w:hAnsi="Arial" w:cs="Arial"/>
                <w:b/>
                <w:caps/>
                <w:sz w:val="18"/>
                <w:szCs w:val="18"/>
              </w:rPr>
              <w:t xml:space="preserve">okrasné </w:t>
            </w:r>
            <w:r>
              <w:rPr>
                <w:rFonts w:ascii="Arial" w:hAnsi="Arial" w:cs="Arial"/>
                <w:b/>
                <w:caps/>
                <w:sz w:val="18"/>
                <w:szCs w:val="18"/>
              </w:rPr>
              <w:t xml:space="preserve">A OVOCNÉ </w:t>
            </w:r>
            <w:r w:rsidRPr="00555FBF">
              <w:rPr>
                <w:rFonts w:ascii="Arial" w:hAnsi="Arial" w:cs="Arial"/>
                <w:b/>
                <w:caps/>
                <w:sz w:val="18"/>
                <w:szCs w:val="18"/>
              </w:rPr>
              <w:t>stromy</w:t>
            </w:r>
          </w:p>
        </w:tc>
        <w:tc>
          <w:tcPr>
            <w:tcW w:w="1602" w:type="dxa"/>
            <w:tcBorders>
              <w:top w:val="single" w:sz="12" w:space="0" w:color="auto"/>
              <w:bottom w:val="single" w:sz="12" w:space="0" w:color="auto"/>
            </w:tcBorders>
            <w:vAlign w:val="center"/>
          </w:tcPr>
          <w:p w:rsidR="00BF60D7" w:rsidRPr="00555FBF" w:rsidRDefault="00BF60D7"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center"/>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center"/>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bottom"/>
          </w:tcPr>
          <w:p w:rsidR="00BF60D7" w:rsidRPr="00311916" w:rsidRDefault="00BF60D7" w:rsidP="00BF60D7">
            <w:pPr>
              <w:jc w:val="center"/>
              <w:rPr>
                <w:b/>
                <w:sz w:val="18"/>
                <w:szCs w:val="18"/>
              </w:rPr>
            </w:pPr>
          </w:p>
        </w:tc>
      </w:tr>
      <w:tr w:rsidR="00811CF8" w:rsidRPr="00F104F8" w:rsidTr="00811CF8">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811CF8" w:rsidRPr="00811CF8" w:rsidRDefault="00811CF8" w:rsidP="00811CF8">
            <w:pPr>
              <w:rPr>
                <w:rFonts w:ascii="Arial" w:hAnsi="Arial" w:cs="Arial"/>
                <w:sz w:val="16"/>
                <w:szCs w:val="16"/>
              </w:rPr>
            </w:pPr>
            <w:r w:rsidRPr="00811CF8">
              <w:rPr>
                <w:rFonts w:ascii="Arial" w:hAnsi="Arial" w:cs="Arial"/>
                <w:sz w:val="16"/>
                <w:szCs w:val="16"/>
              </w:rPr>
              <w:t>javor klen</w:t>
            </w:r>
          </w:p>
        </w:tc>
        <w:tc>
          <w:tcPr>
            <w:tcW w:w="1602" w:type="dxa"/>
            <w:tcBorders>
              <w:top w:val="nil"/>
              <w:left w:val="nil"/>
              <w:bottom w:val="single" w:sz="4" w:space="0" w:color="auto"/>
              <w:right w:val="single" w:sz="8" w:space="0" w:color="auto"/>
            </w:tcBorders>
            <w:vAlign w:val="center"/>
          </w:tcPr>
          <w:p w:rsidR="00811CF8" w:rsidRPr="00811CF8" w:rsidRDefault="00811CF8" w:rsidP="00811CF8">
            <w:pPr>
              <w:rPr>
                <w:rFonts w:ascii="Arial" w:hAnsi="Arial" w:cs="Arial"/>
                <w:i/>
                <w:sz w:val="16"/>
                <w:szCs w:val="16"/>
              </w:rPr>
            </w:pPr>
            <w:r w:rsidRPr="00811CF8">
              <w:rPr>
                <w:rFonts w:ascii="Arial" w:hAnsi="Arial" w:cs="Arial"/>
                <w:i/>
                <w:sz w:val="16"/>
                <w:szCs w:val="16"/>
              </w:rPr>
              <w:t xml:space="preserve">(Acer pseudoplatanus) </w:t>
            </w:r>
          </w:p>
        </w:tc>
        <w:tc>
          <w:tcPr>
            <w:tcW w:w="1059" w:type="dxa"/>
            <w:tcBorders>
              <w:top w:val="nil"/>
              <w:left w:val="single" w:sz="8" w:space="0" w:color="auto"/>
              <w:bottom w:val="single" w:sz="4" w:space="0" w:color="auto"/>
              <w:right w:val="single" w:sz="8" w:space="0" w:color="auto"/>
            </w:tcBorders>
            <w:vAlign w:val="center"/>
          </w:tcPr>
          <w:p w:rsidR="00811CF8" w:rsidRPr="00F104F8" w:rsidRDefault="00811CF8" w:rsidP="009D3767">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811CF8" w:rsidRPr="00CF6FC0" w:rsidRDefault="00811CF8" w:rsidP="00811CF8">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811CF8" w:rsidRPr="008F172A" w:rsidRDefault="00811CF8" w:rsidP="00811CF8">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811CF8" w:rsidRPr="00811CF8" w:rsidRDefault="00811CF8" w:rsidP="00811CF8">
            <w:pPr>
              <w:jc w:val="right"/>
              <w:rPr>
                <w:sz w:val="18"/>
                <w:szCs w:val="18"/>
              </w:rPr>
            </w:pPr>
            <w:r w:rsidRPr="00811CF8">
              <w:rPr>
                <w:sz w:val="18"/>
                <w:szCs w:val="18"/>
              </w:rPr>
              <w:t>12</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811CF8" w:rsidRPr="00811CF8" w:rsidRDefault="00811CF8" w:rsidP="00811CF8">
            <w:pPr>
              <w:jc w:val="right"/>
              <w:rPr>
                <w:b/>
                <w:sz w:val="18"/>
                <w:szCs w:val="18"/>
              </w:rPr>
            </w:pPr>
            <w:r w:rsidRPr="00811CF8">
              <w:rPr>
                <w:b/>
                <w:sz w:val="18"/>
                <w:szCs w:val="18"/>
              </w:rPr>
              <w:t>12</w:t>
            </w:r>
          </w:p>
        </w:tc>
      </w:tr>
      <w:tr w:rsidR="00811CF8" w:rsidRPr="00F104F8" w:rsidTr="00811CF8">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811CF8" w:rsidRPr="00811CF8" w:rsidRDefault="00811CF8" w:rsidP="00811CF8">
            <w:pPr>
              <w:rPr>
                <w:rFonts w:ascii="Arial" w:hAnsi="Arial" w:cs="Arial"/>
                <w:sz w:val="16"/>
                <w:szCs w:val="16"/>
              </w:rPr>
            </w:pPr>
            <w:r w:rsidRPr="00811CF8">
              <w:rPr>
                <w:rFonts w:ascii="Arial" w:hAnsi="Arial" w:cs="Arial"/>
                <w:sz w:val="16"/>
                <w:szCs w:val="16"/>
              </w:rPr>
              <w:t>javor mléč</w:t>
            </w:r>
          </w:p>
        </w:tc>
        <w:tc>
          <w:tcPr>
            <w:tcW w:w="1602" w:type="dxa"/>
            <w:tcBorders>
              <w:top w:val="nil"/>
              <w:left w:val="nil"/>
              <w:bottom w:val="single" w:sz="4" w:space="0" w:color="auto"/>
              <w:right w:val="single" w:sz="8" w:space="0" w:color="auto"/>
            </w:tcBorders>
            <w:vAlign w:val="center"/>
          </w:tcPr>
          <w:p w:rsidR="00811CF8" w:rsidRPr="00811CF8" w:rsidRDefault="00811CF8" w:rsidP="00811CF8">
            <w:pPr>
              <w:rPr>
                <w:rFonts w:ascii="Arial" w:hAnsi="Arial" w:cs="Arial"/>
                <w:i/>
                <w:sz w:val="16"/>
                <w:szCs w:val="16"/>
              </w:rPr>
            </w:pPr>
            <w:r w:rsidRPr="00811CF8">
              <w:rPr>
                <w:rFonts w:ascii="Arial" w:hAnsi="Arial" w:cs="Arial"/>
                <w:i/>
                <w:sz w:val="16"/>
                <w:szCs w:val="16"/>
              </w:rPr>
              <w:t xml:space="preserve">(Acer platanoides) </w:t>
            </w:r>
          </w:p>
        </w:tc>
        <w:tc>
          <w:tcPr>
            <w:tcW w:w="1059" w:type="dxa"/>
            <w:tcBorders>
              <w:top w:val="nil"/>
              <w:left w:val="single" w:sz="8" w:space="0" w:color="auto"/>
              <w:bottom w:val="single" w:sz="4" w:space="0" w:color="auto"/>
              <w:right w:val="single" w:sz="8" w:space="0" w:color="auto"/>
            </w:tcBorders>
            <w:vAlign w:val="center"/>
          </w:tcPr>
          <w:p w:rsidR="00811CF8" w:rsidRPr="00F104F8" w:rsidRDefault="00811CF8" w:rsidP="009D3767">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811CF8" w:rsidRPr="00CF6FC0" w:rsidRDefault="00811CF8" w:rsidP="00811CF8">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811CF8" w:rsidRPr="008F172A" w:rsidRDefault="00811CF8" w:rsidP="00811CF8">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811CF8" w:rsidRPr="00811CF8" w:rsidRDefault="00811CF8" w:rsidP="00811CF8">
            <w:pPr>
              <w:jc w:val="right"/>
              <w:rPr>
                <w:sz w:val="18"/>
                <w:szCs w:val="18"/>
              </w:rPr>
            </w:pPr>
            <w:r w:rsidRPr="00811CF8">
              <w:rPr>
                <w:sz w:val="18"/>
                <w:szCs w:val="18"/>
              </w:rPr>
              <w:t>3</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811CF8" w:rsidRPr="00811CF8" w:rsidRDefault="00811CF8" w:rsidP="00811CF8">
            <w:pPr>
              <w:jc w:val="right"/>
              <w:rPr>
                <w:b/>
                <w:sz w:val="18"/>
                <w:szCs w:val="18"/>
              </w:rPr>
            </w:pPr>
            <w:r w:rsidRPr="00811CF8">
              <w:rPr>
                <w:b/>
                <w:sz w:val="18"/>
                <w:szCs w:val="18"/>
              </w:rPr>
              <w:t>3</w:t>
            </w:r>
          </w:p>
        </w:tc>
      </w:tr>
      <w:tr w:rsidR="00811CF8" w:rsidRPr="00F104F8" w:rsidTr="00811CF8">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811CF8" w:rsidRPr="00811CF8" w:rsidRDefault="00811CF8" w:rsidP="00811CF8">
            <w:pPr>
              <w:rPr>
                <w:rFonts w:ascii="Arial" w:hAnsi="Arial" w:cs="Arial"/>
                <w:sz w:val="16"/>
                <w:szCs w:val="16"/>
              </w:rPr>
            </w:pPr>
            <w:r w:rsidRPr="00811CF8">
              <w:rPr>
                <w:rFonts w:ascii="Arial" w:hAnsi="Arial" w:cs="Arial"/>
                <w:sz w:val="16"/>
                <w:szCs w:val="16"/>
              </w:rPr>
              <w:t>lípa velkolistá</w:t>
            </w:r>
          </w:p>
        </w:tc>
        <w:tc>
          <w:tcPr>
            <w:tcW w:w="1602" w:type="dxa"/>
            <w:tcBorders>
              <w:top w:val="nil"/>
              <w:left w:val="nil"/>
              <w:bottom w:val="single" w:sz="4" w:space="0" w:color="auto"/>
              <w:right w:val="single" w:sz="8" w:space="0" w:color="auto"/>
            </w:tcBorders>
            <w:vAlign w:val="center"/>
          </w:tcPr>
          <w:p w:rsidR="00811CF8" w:rsidRPr="00811CF8" w:rsidRDefault="00811CF8" w:rsidP="00811CF8">
            <w:pPr>
              <w:rPr>
                <w:rFonts w:ascii="Arial" w:hAnsi="Arial" w:cs="Arial"/>
                <w:i/>
                <w:sz w:val="16"/>
                <w:szCs w:val="16"/>
              </w:rPr>
            </w:pPr>
            <w:r w:rsidRPr="00811CF8">
              <w:rPr>
                <w:rFonts w:ascii="Arial" w:hAnsi="Arial" w:cs="Arial"/>
                <w:i/>
                <w:sz w:val="16"/>
                <w:szCs w:val="16"/>
              </w:rPr>
              <w:t>(Tilia platyphyllos)</w:t>
            </w:r>
          </w:p>
        </w:tc>
        <w:tc>
          <w:tcPr>
            <w:tcW w:w="1059" w:type="dxa"/>
            <w:tcBorders>
              <w:top w:val="nil"/>
              <w:left w:val="single" w:sz="8" w:space="0" w:color="auto"/>
              <w:bottom w:val="single" w:sz="4" w:space="0" w:color="auto"/>
              <w:right w:val="single" w:sz="8" w:space="0" w:color="auto"/>
            </w:tcBorders>
            <w:vAlign w:val="center"/>
          </w:tcPr>
          <w:p w:rsidR="00811CF8" w:rsidRPr="00F104F8" w:rsidRDefault="00811CF8" w:rsidP="009D3767">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811CF8" w:rsidRPr="00CF6FC0" w:rsidRDefault="00811CF8" w:rsidP="00811CF8">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811CF8" w:rsidRPr="008F172A" w:rsidRDefault="00811CF8" w:rsidP="00811CF8">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811CF8" w:rsidRPr="00811CF8" w:rsidRDefault="00811CF8" w:rsidP="00811CF8">
            <w:pPr>
              <w:jc w:val="right"/>
              <w:rPr>
                <w:sz w:val="18"/>
                <w:szCs w:val="18"/>
              </w:rPr>
            </w:pPr>
            <w:r w:rsidRPr="00811CF8">
              <w:rPr>
                <w:sz w:val="18"/>
                <w:szCs w:val="18"/>
              </w:rPr>
              <w:t>12</w:t>
            </w: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811CF8" w:rsidRPr="00811CF8" w:rsidRDefault="00811CF8" w:rsidP="00811CF8">
            <w:pPr>
              <w:jc w:val="right"/>
              <w:rPr>
                <w:b/>
                <w:sz w:val="18"/>
                <w:szCs w:val="18"/>
              </w:rPr>
            </w:pPr>
            <w:r w:rsidRPr="00811CF8">
              <w:rPr>
                <w:b/>
                <w:sz w:val="18"/>
                <w:szCs w:val="18"/>
              </w:rPr>
              <w:t>12</w:t>
            </w:r>
          </w:p>
        </w:tc>
      </w:tr>
      <w:tr w:rsidR="00811CF8" w:rsidRPr="00F104F8" w:rsidTr="00811CF8">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811CF8" w:rsidRPr="00811CF8" w:rsidRDefault="00811CF8" w:rsidP="00811CF8">
            <w:pPr>
              <w:rPr>
                <w:rFonts w:ascii="Arial" w:hAnsi="Arial" w:cs="Arial"/>
                <w:sz w:val="16"/>
                <w:szCs w:val="16"/>
              </w:rPr>
            </w:pPr>
            <w:r w:rsidRPr="00811CF8">
              <w:rPr>
                <w:rFonts w:ascii="Arial" w:hAnsi="Arial" w:cs="Arial"/>
                <w:sz w:val="16"/>
                <w:szCs w:val="16"/>
              </w:rPr>
              <w:t xml:space="preserve"> </w:t>
            </w:r>
          </w:p>
        </w:tc>
        <w:tc>
          <w:tcPr>
            <w:tcW w:w="1602" w:type="dxa"/>
            <w:tcBorders>
              <w:top w:val="nil"/>
              <w:left w:val="nil"/>
              <w:bottom w:val="single" w:sz="4" w:space="0" w:color="auto"/>
              <w:right w:val="single" w:sz="8" w:space="0" w:color="auto"/>
            </w:tcBorders>
            <w:vAlign w:val="center"/>
          </w:tcPr>
          <w:p w:rsidR="00811CF8" w:rsidRPr="00811CF8" w:rsidRDefault="00811CF8" w:rsidP="00811CF8">
            <w:pPr>
              <w:rPr>
                <w:rFonts w:ascii="Arial" w:hAnsi="Arial" w:cs="Arial"/>
                <w:i/>
                <w:sz w:val="16"/>
                <w:szCs w:val="16"/>
              </w:rPr>
            </w:pPr>
            <w:r w:rsidRPr="00811CF8">
              <w:rPr>
                <w:rFonts w:ascii="Arial" w:hAnsi="Arial" w:cs="Arial"/>
                <w:i/>
                <w:sz w:val="16"/>
                <w:szCs w:val="16"/>
              </w:rPr>
              <w:t xml:space="preserve"> </w:t>
            </w:r>
          </w:p>
        </w:tc>
        <w:tc>
          <w:tcPr>
            <w:tcW w:w="1059" w:type="dxa"/>
            <w:tcBorders>
              <w:top w:val="nil"/>
              <w:left w:val="single" w:sz="8" w:space="0" w:color="auto"/>
              <w:bottom w:val="single" w:sz="4" w:space="0" w:color="auto"/>
              <w:right w:val="single" w:sz="8" w:space="0" w:color="auto"/>
            </w:tcBorders>
            <w:vAlign w:val="center"/>
          </w:tcPr>
          <w:p w:rsidR="00811CF8" w:rsidRPr="00F104F8" w:rsidRDefault="00811CF8" w:rsidP="009D3767">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811CF8" w:rsidRPr="00CF6FC0" w:rsidRDefault="00811CF8" w:rsidP="00811CF8">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811CF8" w:rsidRPr="008F172A" w:rsidRDefault="00811CF8" w:rsidP="00811CF8">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811CF8" w:rsidRPr="009D3767" w:rsidRDefault="00811CF8" w:rsidP="00811CF8">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811CF8" w:rsidRPr="00811CF8" w:rsidRDefault="00811CF8" w:rsidP="00811CF8">
            <w:pPr>
              <w:jc w:val="right"/>
              <w:rPr>
                <w:b/>
                <w:sz w:val="18"/>
                <w:szCs w:val="18"/>
              </w:rPr>
            </w:pPr>
          </w:p>
        </w:tc>
      </w:tr>
      <w:tr w:rsidR="00811CF8" w:rsidRPr="00F104F8" w:rsidTr="00811CF8">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811CF8" w:rsidRPr="00811CF8" w:rsidRDefault="00811CF8" w:rsidP="00811CF8">
            <w:pPr>
              <w:rPr>
                <w:rFonts w:ascii="Arial" w:hAnsi="Arial" w:cs="Arial"/>
                <w:sz w:val="16"/>
                <w:szCs w:val="16"/>
              </w:rPr>
            </w:pPr>
            <w:r w:rsidRPr="00811CF8">
              <w:rPr>
                <w:rFonts w:ascii="Arial" w:hAnsi="Arial" w:cs="Arial"/>
                <w:sz w:val="16"/>
                <w:szCs w:val="16"/>
              </w:rPr>
              <w:t>buk lesní</w:t>
            </w:r>
          </w:p>
        </w:tc>
        <w:tc>
          <w:tcPr>
            <w:tcW w:w="1602" w:type="dxa"/>
            <w:tcBorders>
              <w:top w:val="nil"/>
              <w:left w:val="nil"/>
              <w:bottom w:val="single" w:sz="4" w:space="0" w:color="auto"/>
              <w:right w:val="single" w:sz="8" w:space="0" w:color="auto"/>
            </w:tcBorders>
            <w:vAlign w:val="center"/>
          </w:tcPr>
          <w:p w:rsidR="00811CF8" w:rsidRPr="00811CF8" w:rsidRDefault="00811CF8" w:rsidP="00811CF8">
            <w:pPr>
              <w:rPr>
                <w:rFonts w:ascii="Arial" w:hAnsi="Arial" w:cs="Arial"/>
                <w:i/>
                <w:sz w:val="16"/>
                <w:szCs w:val="16"/>
              </w:rPr>
            </w:pPr>
            <w:r w:rsidRPr="00811CF8">
              <w:rPr>
                <w:rFonts w:ascii="Arial" w:hAnsi="Arial" w:cs="Arial"/>
                <w:i/>
                <w:sz w:val="16"/>
                <w:szCs w:val="16"/>
              </w:rPr>
              <w:t xml:space="preserve">(Fagus sylvatica) </w:t>
            </w:r>
          </w:p>
        </w:tc>
        <w:tc>
          <w:tcPr>
            <w:tcW w:w="1059" w:type="dxa"/>
            <w:tcBorders>
              <w:top w:val="nil"/>
              <w:left w:val="single" w:sz="8" w:space="0" w:color="auto"/>
              <w:bottom w:val="single" w:sz="4" w:space="0" w:color="auto"/>
              <w:right w:val="single" w:sz="8" w:space="0" w:color="auto"/>
            </w:tcBorders>
            <w:vAlign w:val="center"/>
          </w:tcPr>
          <w:p w:rsidR="00811CF8" w:rsidRPr="00F104F8" w:rsidRDefault="00811CF8" w:rsidP="009D3767">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811CF8" w:rsidRPr="00CF6FC0" w:rsidRDefault="00811CF8" w:rsidP="00811CF8">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811CF8" w:rsidRPr="00811CF8" w:rsidRDefault="00811CF8" w:rsidP="00811CF8">
            <w:pPr>
              <w:jc w:val="right"/>
              <w:rPr>
                <w:sz w:val="18"/>
                <w:szCs w:val="18"/>
              </w:rPr>
            </w:pPr>
            <w:r w:rsidRPr="00811CF8">
              <w:rPr>
                <w:sz w:val="18"/>
                <w:szCs w:val="18"/>
              </w:rPr>
              <w:t>280</w:t>
            </w:r>
          </w:p>
        </w:tc>
        <w:tc>
          <w:tcPr>
            <w:tcW w:w="1060" w:type="dxa"/>
            <w:tcBorders>
              <w:top w:val="nil"/>
              <w:left w:val="nil"/>
              <w:bottom w:val="single" w:sz="4" w:space="0" w:color="auto"/>
              <w:right w:val="single" w:sz="12" w:space="0" w:color="auto"/>
            </w:tcBorders>
            <w:shd w:val="clear" w:color="auto" w:fill="auto"/>
            <w:noWrap/>
            <w:vAlign w:val="center"/>
          </w:tcPr>
          <w:p w:rsidR="00811CF8" w:rsidRPr="009D3767" w:rsidRDefault="00811CF8" w:rsidP="00811CF8">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811CF8" w:rsidRPr="00811CF8" w:rsidRDefault="00811CF8" w:rsidP="00811CF8">
            <w:pPr>
              <w:jc w:val="right"/>
              <w:rPr>
                <w:b/>
                <w:sz w:val="18"/>
                <w:szCs w:val="18"/>
              </w:rPr>
            </w:pPr>
            <w:r w:rsidRPr="00811CF8">
              <w:rPr>
                <w:b/>
                <w:sz w:val="18"/>
                <w:szCs w:val="18"/>
              </w:rPr>
              <w:t>280</w:t>
            </w:r>
          </w:p>
        </w:tc>
      </w:tr>
      <w:tr w:rsidR="00811CF8" w:rsidRPr="00F104F8" w:rsidTr="00811CF8">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811CF8" w:rsidRPr="00811CF8" w:rsidRDefault="00811CF8" w:rsidP="00811CF8">
            <w:pPr>
              <w:rPr>
                <w:rFonts w:ascii="Arial" w:hAnsi="Arial" w:cs="Arial"/>
                <w:sz w:val="16"/>
                <w:szCs w:val="16"/>
              </w:rPr>
            </w:pPr>
            <w:r w:rsidRPr="00811CF8">
              <w:rPr>
                <w:rFonts w:ascii="Arial" w:hAnsi="Arial" w:cs="Arial"/>
                <w:sz w:val="16"/>
                <w:szCs w:val="16"/>
              </w:rPr>
              <w:t>jedle bělokorá</w:t>
            </w:r>
          </w:p>
        </w:tc>
        <w:tc>
          <w:tcPr>
            <w:tcW w:w="1602" w:type="dxa"/>
            <w:tcBorders>
              <w:top w:val="nil"/>
              <w:left w:val="nil"/>
              <w:bottom w:val="single" w:sz="4" w:space="0" w:color="auto"/>
              <w:right w:val="single" w:sz="8" w:space="0" w:color="auto"/>
            </w:tcBorders>
            <w:vAlign w:val="center"/>
          </w:tcPr>
          <w:p w:rsidR="00811CF8" w:rsidRPr="00811CF8" w:rsidRDefault="00811CF8" w:rsidP="00811CF8">
            <w:pPr>
              <w:rPr>
                <w:rFonts w:ascii="Arial" w:hAnsi="Arial" w:cs="Arial"/>
                <w:i/>
                <w:sz w:val="16"/>
                <w:szCs w:val="16"/>
              </w:rPr>
            </w:pPr>
            <w:r w:rsidRPr="00811CF8">
              <w:rPr>
                <w:rFonts w:ascii="Arial" w:hAnsi="Arial" w:cs="Arial"/>
                <w:i/>
                <w:sz w:val="16"/>
                <w:szCs w:val="16"/>
              </w:rPr>
              <w:t xml:space="preserve">(Abies alba) </w:t>
            </w:r>
          </w:p>
        </w:tc>
        <w:tc>
          <w:tcPr>
            <w:tcW w:w="1059" w:type="dxa"/>
            <w:tcBorders>
              <w:top w:val="nil"/>
              <w:left w:val="single" w:sz="8" w:space="0" w:color="auto"/>
              <w:bottom w:val="single" w:sz="4" w:space="0" w:color="auto"/>
              <w:right w:val="single" w:sz="8" w:space="0" w:color="auto"/>
            </w:tcBorders>
            <w:vAlign w:val="center"/>
          </w:tcPr>
          <w:p w:rsidR="00811CF8" w:rsidRPr="00F104F8" w:rsidRDefault="00811CF8" w:rsidP="009D3767">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811CF8" w:rsidRPr="00CF6FC0" w:rsidRDefault="00811CF8" w:rsidP="00811CF8">
            <w:pPr>
              <w:jc w:val="right"/>
              <w:rPr>
                <w:sz w:val="18"/>
                <w:szCs w:val="18"/>
              </w:rPr>
            </w:pPr>
            <w:r w:rsidRPr="00811CF8">
              <w:rPr>
                <w:sz w:val="18"/>
                <w:szCs w:val="18"/>
              </w:rPr>
              <w:t>131</w:t>
            </w: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811CF8" w:rsidRPr="00811CF8" w:rsidRDefault="00811CF8" w:rsidP="00811CF8">
            <w:pPr>
              <w:jc w:val="right"/>
              <w:rPr>
                <w:sz w:val="18"/>
                <w:szCs w:val="18"/>
              </w:rPr>
            </w:pPr>
          </w:p>
        </w:tc>
        <w:tc>
          <w:tcPr>
            <w:tcW w:w="1060" w:type="dxa"/>
            <w:tcBorders>
              <w:top w:val="nil"/>
              <w:left w:val="nil"/>
              <w:bottom w:val="single" w:sz="4" w:space="0" w:color="auto"/>
              <w:right w:val="single" w:sz="12" w:space="0" w:color="auto"/>
            </w:tcBorders>
            <w:shd w:val="clear" w:color="auto" w:fill="auto"/>
            <w:noWrap/>
            <w:vAlign w:val="center"/>
          </w:tcPr>
          <w:p w:rsidR="00811CF8" w:rsidRPr="009D3767" w:rsidRDefault="00811CF8" w:rsidP="00811CF8">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811CF8" w:rsidRPr="00811CF8" w:rsidRDefault="00811CF8" w:rsidP="00811CF8">
            <w:pPr>
              <w:jc w:val="right"/>
              <w:rPr>
                <w:b/>
                <w:sz w:val="18"/>
                <w:szCs w:val="18"/>
              </w:rPr>
            </w:pPr>
            <w:r w:rsidRPr="00811CF8">
              <w:rPr>
                <w:b/>
                <w:sz w:val="18"/>
                <w:szCs w:val="18"/>
              </w:rPr>
              <w:t>131</w:t>
            </w:r>
          </w:p>
        </w:tc>
      </w:tr>
      <w:tr w:rsidR="00811CF8" w:rsidRPr="00F104F8" w:rsidTr="00811CF8">
        <w:trPr>
          <w:cantSplit/>
          <w:trHeight w:val="397"/>
        </w:trPr>
        <w:tc>
          <w:tcPr>
            <w:tcW w:w="1889" w:type="dxa"/>
            <w:tcBorders>
              <w:top w:val="nil"/>
              <w:left w:val="single" w:sz="12" w:space="0" w:color="auto"/>
              <w:bottom w:val="single" w:sz="4" w:space="0" w:color="auto"/>
              <w:right w:val="single" w:sz="4" w:space="0" w:color="auto"/>
            </w:tcBorders>
            <w:shd w:val="clear" w:color="auto" w:fill="auto"/>
            <w:noWrap/>
            <w:vAlign w:val="center"/>
          </w:tcPr>
          <w:p w:rsidR="00811CF8" w:rsidRPr="00811CF8" w:rsidRDefault="00811CF8" w:rsidP="00811CF8">
            <w:pPr>
              <w:rPr>
                <w:rFonts w:ascii="Arial" w:hAnsi="Arial" w:cs="Arial"/>
                <w:sz w:val="16"/>
                <w:szCs w:val="16"/>
              </w:rPr>
            </w:pPr>
            <w:r w:rsidRPr="00811CF8">
              <w:rPr>
                <w:rFonts w:ascii="Arial" w:hAnsi="Arial" w:cs="Arial"/>
                <w:sz w:val="16"/>
                <w:szCs w:val="16"/>
              </w:rPr>
              <w:t>lípa malolistá</w:t>
            </w:r>
          </w:p>
        </w:tc>
        <w:tc>
          <w:tcPr>
            <w:tcW w:w="1602" w:type="dxa"/>
            <w:tcBorders>
              <w:top w:val="nil"/>
              <w:left w:val="nil"/>
              <w:bottom w:val="single" w:sz="4" w:space="0" w:color="auto"/>
              <w:right w:val="single" w:sz="8" w:space="0" w:color="auto"/>
            </w:tcBorders>
            <w:vAlign w:val="center"/>
          </w:tcPr>
          <w:p w:rsidR="00811CF8" w:rsidRPr="00811CF8" w:rsidRDefault="00811CF8" w:rsidP="00811CF8">
            <w:pPr>
              <w:rPr>
                <w:rFonts w:ascii="Arial" w:hAnsi="Arial" w:cs="Arial"/>
                <w:i/>
                <w:sz w:val="16"/>
                <w:szCs w:val="16"/>
              </w:rPr>
            </w:pPr>
            <w:r w:rsidRPr="00811CF8">
              <w:rPr>
                <w:rFonts w:ascii="Arial" w:hAnsi="Arial" w:cs="Arial"/>
                <w:i/>
                <w:sz w:val="16"/>
                <w:szCs w:val="16"/>
              </w:rPr>
              <w:t xml:space="preserve">(Tilia cordata) </w:t>
            </w:r>
          </w:p>
        </w:tc>
        <w:tc>
          <w:tcPr>
            <w:tcW w:w="1059" w:type="dxa"/>
            <w:tcBorders>
              <w:top w:val="nil"/>
              <w:left w:val="single" w:sz="8" w:space="0" w:color="auto"/>
              <w:bottom w:val="single" w:sz="4" w:space="0" w:color="auto"/>
              <w:right w:val="single" w:sz="8" w:space="0" w:color="auto"/>
            </w:tcBorders>
            <w:vAlign w:val="center"/>
          </w:tcPr>
          <w:p w:rsidR="00811CF8" w:rsidRPr="00F104F8" w:rsidRDefault="00811CF8" w:rsidP="009D3767">
            <w:pPr>
              <w:jc w:val="right"/>
              <w:rPr>
                <w:sz w:val="18"/>
                <w:szCs w:val="18"/>
              </w:rPr>
            </w:pPr>
          </w:p>
        </w:tc>
        <w:tc>
          <w:tcPr>
            <w:tcW w:w="1060" w:type="dxa"/>
            <w:tcBorders>
              <w:top w:val="nil"/>
              <w:left w:val="single" w:sz="8" w:space="0" w:color="auto"/>
              <w:bottom w:val="single" w:sz="4" w:space="0" w:color="auto"/>
              <w:right w:val="single" w:sz="8" w:space="0" w:color="auto"/>
            </w:tcBorders>
            <w:vAlign w:val="center"/>
          </w:tcPr>
          <w:p w:rsidR="00811CF8" w:rsidRPr="00CF6FC0" w:rsidRDefault="00811CF8" w:rsidP="00811CF8">
            <w:pPr>
              <w:jc w:val="right"/>
              <w:rPr>
                <w:sz w:val="18"/>
                <w:szCs w:val="18"/>
              </w:rPr>
            </w:pPr>
          </w:p>
        </w:tc>
        <w:tc>
          <w:tcPr>
            <w:tcW w:w="1059" w:type="dxa"/>
            <w:tcBorders>
              <w:top w:val="nil"/>
              <w:left w:val="single" w:sz="8" w:space="0" w:color="auto"/>
              <w:bottom w:val="single" w:sz="4" w:space="0" w:color="auto"/>
              <w:right w:val="single" w:sz="4" w:space="0" w:color="auto"/>
            </w:tcBorders>
            <w:shd w:val="clear" w:color="auto" w:fill="auto"/>
            <w:noWrap/>
            <w:vAlign w:val="center"/>
          </w:tcPr>
          <w:p w:rsidR="00811CF8" w:rsidRPr="00811CF8" w:rsidRDefault="00811CF8" w:rsidP="00811CF8">
            <w:pPr>
              <w:jc w:val="right"/>
              <w:rPr>
                <w:sz w:val="18"/>
                <w:szCs w:val="18"/>
              </w:rPr>
            </w:pPr>
            <w:r w:rsidRPr="00811CF8">
              <w:rPr>
                <w:sz w:val="18"/>
                <w:szCs w:val="18"/>
              </w:rPr>
              <w:t>110</w:t>
            </w:r>
          </w:p>
        </w:tc>
        <w:tc>
          <w:tcPr>
            <w:tcW w:w="1060" w:type="dxa"/>
            <w:tcBorders>
              <w:top w:val="nil"/>
              <w:left w:val="nil"/>
              <w:bottom w:val="single" w:sz="4" w:space="0" w:color="auto"/>
              <w:right w:val="single" w:sz="12" w:space="0" w:color="auto"/>
            </w:tcBorders>
            <w:shd w:val="clear" w:color="auto" w:fill="auto"/>
            <w:noWrap/>
            <w:vAlign w:val="center"/>
          </w:tcPr>
          <w:p w:rsidR="00811CF8" w:rsidRPr="009D3767" w:rsidRDefault="00811CF8" w:rsidP="00811CF8">
            <w:pPr>
              <w:jc w:val="right"/>
              <w:rPr>
                <w:sz w:val="18"/>
                <w:szCs w:val="18"/>
              </w:rPr>
            </w:pPr>
          </w:p>
        </w:tc>
        <w:tc>
          <w:tcPr>
            <w:tcW w:w="1060" w:type="dxa"/>
            <w:tcBorders>
              <w:top w:val="nil"/>
              <w:left w:val="single" w:sz="12" w:space="0" w:color="auto"/>
              <w:bottom w:val="single" w:sz="4" w:space="0" w:color="auto"/>
              <w:right w:val="single" w:sz="12" w:space="0" w:color="auto"/>
            </w:tcBorders>
            <w:shd w:val="clear" w:color="auto" w:fill="auto"/>
            <w:noWrap/>
            <w:vAlign w:val="center"/>
          </w:tcPr>
          <w:p w:rsidR="00811CF8" w:rsidRPr="00811CF8" w:rsidRDefault="00811CF8" w:rsidP="00811CF8">
            <w:pPr>
              <w:jc w:val="right"/>
              <w:rPr>
                <w:b/>
                <w:sz w:val="18"/>
                <w:szCs w:val="18"/>
              </w:rPr>
            </w:pPr>
            <w:r w:rsidRPr="00811CF8">
              <w:rPr>
                <w:b/>
                <w:sz w:val="18"/>
                <w:szCs w:val="18"/>
              </w:rPr>
              <w:t>110</w:t>
            </w:r>
          </w:p>
        </w:tc>
      </w:tr>
      <w:tr w:rsidR="00811CF8" w:rsidRPr="0078066D" w:rsidTr="00811CF8">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811CF8" w:rsidRPr="0078066D" w:rsidRDefault="00811CF8" w:rsidP="00BF60D7">
            <w:pPr>
              <w:rPr>
                <w:b/>
                <w:sz w:val="18"/>
                <w:szCs w:val="18"/>
              </w:rPr>
            </w:pPr>
            <w:r>
              <w:rPr>
                <w:b/>
                <w:sz w:val="18"/>
                <w:szCs w:val="18"/>
              </w:rPr>
              <w:t>Okras. a ovoc. stromy c</w:t>
            </w:r>
            <w:r w:rsidRPr="0078066D">
              <w:rPr>
                <w:b/>
                <w:sz w:val="18"/>
                <w:szCs w:val="18"/>
              </w:rPr>
              <w:t xml:space="preserve">elkem </w:t>
            </w:r>
          </w:p>
        </w:tc>
        <w:tc>
          <w:tcPr>
            <w:tcW w:w="1602" w:type="dxa"/>
            <w:tcBorders>
              <w:top w:val="single" w:sz="12" w:space="0" w:color="auto"/>
              <w:left w:val="nil"/>
              <w:bottom w:val="single" w:sz="12" w:space="0" w:color="auto"/>
              <w:right w:val="single" w:sz="8" w:space="0" w:color="auto"/>
            </w:tcBorders>
          </w:tcPr>
          <w:p w:rsidR="00811CF8" w:rsidRPr="0078066D" w:rsidRDefault="00811CF8"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811CF8" w:rsidRDefault="00811CF8" w:rsidP="00BF60D7">
            <w:pPr>
              <w:jc w:val="right"/>
              <w:rPr>
                <w:rFonts w:ascii="Arial" w:hAnsi="Arial" w:cs="Arial"/>
                <w:sz w:val="20"/>
                <w:szCs w:val="20"/>
              </w:rPr>
            </w:pPr>
          </w:p>
        </w:tc>
        <w:tc>
          <w:tcPr>
            <w:tcW w:w="1060" w:type="dxa"/>
            <w:tcBorders>
              <w:top w:val="single" w:sz="12" w:space="0" w:color="auto"/>
              <w:left w:val="single" w:sz="8" w:space="0" w:color="auto"/>
              <w:bottom w:val="single" w:sz="12" w:space="0" w:color="auto"/>
              <w:right w:val="single" w:sz="8" w:space="0" w:color="auto"/>
            </w:tcBorders>
            <w:vAlign w:val="center"/>
          </w:tcPr>
          <w:p w:rsidR="00811CF8" w:rsidRPr="00811CF8" w:rsidRDefault="00811CF8" w:rsidP="00811CF8">
            <w:pPr>
              <w:jc w:val="right"/>
              <w:rPr>
                <w:b/>
                <w:bCs/>
                <w:sz w:val="18"/>
                <w:szCs w:val="18"/>
              </w:rPr>
            </w:pPr>
            <w:r w:rsidRPr="00811CF8">
              <w:rPr>
                <w:b/>
                <w:bCs/>
                <w:sz w:val="18"/>
                <w:szCs w:val="18"/>
              </w:rPr>
              <w:t>131</w:t>
            </w: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811CF8" w:rsidRPr="00811CF8" w:rsidRDefault="00811CF8" w:rsidP="00811CF8">
            <w:pPr>
              <w:jc w:val="right"/>
              <w:rPr>
                <w:b/>
                <w:bCs/>
                <w:sz w:val="18"/>
                <w:szCs w:val="18"/>
              </w:rPr>
            </w:pPr>
            <w:r w:rsidRPr="00811CF8">
              <w:rPr>
                <w:b/>
                <w:bCs/>
                <w:sz w:val="18"/>
                <w:szCs w:val="18"/>
              </w:rPr>
              <w:t>390</w:t>
            </w: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811CF8" w:rsidRPr="00811CF8" w:rsidRDefault="00811CF8" w:rsidP="00811CF8">
            <w:pPr>
              <w:jc w:val="right"/>
              <w:rPr>
                <w:b/>
                <w:bCs/>
                <w:sz w:val="18"/>
                <w:szCs w:val="18"/>
              </w:rPr>
            </w:pPr>
            <w:r w:rsidRPr="00811CF8">
              <w:rPr>
                <w:b/>
                <w:bCs/>
                <w:sz w:val="18"/>
                <w:szCs w:val="18"/>
              </w:rPr>
              <w:t>27</w:t>
            </w: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811CF8" w:rsidRPr="004D20DC" w:rsidRDefault="00811CF8" w:rsidP="00BF60D7">
            <w:pPr>
              <w:rPr>
                <w:b/>
                <w:sz w:val="18"/>
                <w:szCs w:val="18"/>
              </w:rPr>
            </w:pPr>
            <w:r>
              <w:rPr>
                <w:b/>
                <w:sz w:val="18"/>
                <w:szCs w:val="18"/>
              </w:rPr>
              <w:t>548</w:t>
            </w: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bottom"/>
          </w:tcPr>
          <w:p w:rsidR="00BF60D7" w:rsidRDefault="00BF60D7" w:rsidP="00BF60D7">
            <w:pPr>
              <w:rPr>
                <w:rFonts w:ascii="Arial" w:hAnsi="Arial" w:cs="Arial"/>
                <w:sz w:val="20"/>
                <w:szCs w:val="20"/>
              </w:rPr>
            </w:pPr>
          </w:p>
        </w:tc>
        <w:tc>
          <w:tcPr>
            <w:tcW w:w="1602" w:type="dxa"/>
            <w:tcBorders>
              <w:top w:val="single" w:sz="12" w:space="0" w:color="auto"/>
              <w:bottom w:val="single" w:sz="12" w:space="0" w:color="auto"/>
            </w:tcBorders>
          </w:tcPr>
          <w:p w:rsidR="00BF60D7" w:rsidRPr="00F104F8" w:rsidRDefault="00BF60D7" w:rsidP="00BF60D7">
            <w:pPr>
              <w:jc w:val="right"/>
              <w:rPr>
                <w:sz w:val="18"/>
                <w:szCs w:val="18"/>
              </w:rPr>
            </w:pPr>
          </w:p>
        </w:tc>
        <w:tc>
          <w:tcPr>
            <w:tcW w:w="1059" w:type="dxa"/>
            <w:tcBorders>
              <w:top w:val="single" w:sz="12" w:space="0" w:color="auto"/>
              <w:bottom w:val="single" w:sz="12" w:space="0" w:color="auto"/>
            </w:tcBorders>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right"/>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center"/>
          </w:tcPr>
          <w:p w:rsidR="00BF60D7" w:rsidRPr="00311916" w:rsidRDefault="00BF60D7" w:rsidP="00BF60D7">
            <w:pPr>
              <w:jc w:val="right"/>
              <w:rPr>
                <w:b/>
                <w:sz w:val="18"/>
                <w:szCs w:val="18"/>
              </w:rPr>
            </w:pPr>
          </w:p>
        </w:tc>
      </w:tr>
      <w:tr w:rsidR="00BF60D7" w:rsidRPr="00F104F8" w:rsidTr="00BF60D7">
        <w:trPr>
          <w:cantSplit/>
          <w:trHeight w:val="397"/>
        </w:trPr>
        <w:tc>
          <w:tcPr>
            <w:tcW w:w="1889" w:type="dxa"/>
            <w:tcBorders>
              <w:top w:val="single" w:sz="12" w:space="0" w:color="auto"/>
              <w:left w:val="single" w:sz="12" w:space="0" w:color="auto"/>
              <w:bottom w:val="single" w:sz="12" w:space="0" w:color="auto"/>
            </w:tcBorders>
            <w:shd w:val="clear" w:color="auto" w:fill="auto"/>
            <w:noWrap/>
            <w:vAlign w:val="center"/>
          </w:tcPr>
          <w:p w:rsidR="00BF60D7" w:rsidRPr="00555FBF" w:rsidRDefault="00BF60D7" w:rsidP="00BF60D7">
            <w:pPr>
              <w:rPr>
                <w:rFonts w:ascii="Arial" w:hAnsi="Arial" w:cs="Arial"/>
                <w:sz w:val="16"/>
                <w:szCs w:val="16"/>
              </w:rPr>
            </w:pPr>
            <w:r w:rsidRPr="00555FBF">
              <w:rPr>
                <w:rFonts w:ascii="Arial" w:hAnsi="Arial" w:cs="Arial"/>
                <w:b/>
                <w:caps/>
                <w:sz w:val="18"/>
                <w:szCs w:val="18"/>
              </w:rPr>
              <w:t>okrasné keře</w:t>
            </w:r>
          </w:p>
        </w:tc>
        <w:tc>
          <w:tcPr>
            <w:tcW w:w="1602" w:type="dxa"/>
            <w:tcBorders>
              <w:top w:val="single" w:sz="12" w:space="0" w:color="auto"/>
              <w:bottom w:val="single" w:sz="12" w:space="0" w:color="auto"/>
            </w:tcBorders>
            <w:vAlign w:val="center"/>
          </w:tcPr>
          <w:p w:rsidR="00BF60D7" w:rsidRPr="00555FBF" w:rsidRDefault="00BF60D7" w:rsidP="00BF60D7">
            <w:pPr>
              <w:rPr>
                <w:rFonts w:ascii="Arial" w:hAnsi="Arial" w:cs="Arial"/>
                <w:i/>
                <w:sz w:val="16"/>
                <w:szCs w:val="16"/>
              </w:rPr>
            </w:pPr>
          </w:p>
        </w:tc>
        <w:tc>
          <w:tcPr>
            <w:tcW w:w="1059" w:type="dxa"/>
            <w:tcBorders>
              <w:top w:val="single" w:sz="12" w:space="0" w:color="auto"/>
              <w:bottom w:val="single" w:sz="12" w:space="0" w:color="auto"/>
            </w:tcBorders>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tcBorders>
            <w:vAlign w:val="center"/>
          </w:tcPr>
          <w:p w:rsidR="00BF60D7" w:rsidRPr="00F104F8" w:rsidRDefault="00BF60D7" w:rsidP="00BF60D7">
            <w:pPr>
              <w:jc w:val="right"/>
              <w:rPr>
                <w:sz w:val="18"/>
                <w:szCs w:val="18"/>
              </w:rPr>
            </w:pPr>
          </w:p>
        </w:tc>
        <w:tc>
          <w:tcPr>
            <w:tcW w:w="1059" w:type="dxa"/>
            <w:tcBorders>
              <w:top w:val="single" w:sz="12" w:space="0" w:color="auto"/>
              <w:bottom w:val="single" w:sz="12" w:space="0" w:color="auto"/>
            </w:tcBorders>
            <w:shd w:val="clear" w:color="auto" w:fill="auto"/>
            <w:noWrap/>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tcBorders>
            <w:shd w:val="clear" w:color="auto" w:fill="auto"/>
            <w:noWrap/>
            <w:vAlign w:val="center"/>
          </w:tcPr>
          <w:p w:rsidR="00BF60D7" w:rsidRPr="00F104F8" w:rsidRDefault="00BF60D7" w:rsidP="00BF60D7">
            <w:pPr>
              <w:jc w:val="right"/>
              <w:rPr>
                <w:sz w:val="18"/>
                <w:szCs w:val="18"/>
              </w:rPr>
            </w:pPr>
          </w:p>
        </w:tc>
        <w:tc>
          <w:tcPr>
            <w:tcW w:w="1060" w:type="dxa"/>
            <w:tcBorders>
              <w:top w:val="single" w:sz="12" w:space="0" w:color="auto"/>
              <w:bottom w:val="single" w:sz="12" w:space="0" w:color="auto"/>
              <w:right w:val="single" w:sz="12" w:space="0" w:color="auto"/>
            </w:tcBorders>
            <w:shd w:val="clear" w:color="auto" w:fill="auto"/>
            <w:noWrap/>
            <w:vAlign w:val="center"/>
          </w:tcPr>
          <w:p w:rsidR="00BF60D7" w:rsidRPr="00311916" w:rsidRDefault="00BF60D7" w:rsidP="00BF60D7">
            <w:pPr>
              <w:jc w:val="right"/>
              <w:rPr>
                <w:b/>
                <w:sz w:val="18"/>
                <w:szCs w:val="18"/>
              </w:rPr>
            </w:pPr>
          </w:p>
        </w:tc>
      </w:tr>
      <w:tr w:rsidR="009D3767" w:rsidRPr="00F104F8" w:rsidTr="009D3767">
        <w:trPr>
          <w:cantSplit/>
          <w:trHeight w:val="397"/>
        </w:trPr>
        <w:tc>
          <w:tcPr>
            <w:tcW w:w="1889" w:type="dxa"/>
            <w:tcBorders>
              <w:top w:val="single" w:sz="8" w:space="0" w:color="auto"/>
              <w:left w:val="single" w:sz="12" w:space="0" w:color="auto"/>
              <w:bottom w:val="single" w:sz="8" w:space="0" w:color="auto"/>
              <w:right w:val="single" w:sz="4" w:space="0" w:color="auto"/>
            </w:tcBorders>
            <w:shd w:val="clear" w:color="auto" w:fill="auto"/>
            <w:noWrap/>
            <w:vAlign w:val="center"/>
          </w:tcPr>
          <w:p w:rsidR="009D3767" w:rsidRPr="009D3767" w:rsidRDefault="009D3767" w:rsidP="009D3767">
            <w:pPr>
              <w:rPr>
                <w:rFonts w:ascii="Arial" w:hAnsi="Arial" w:cs="Arial"/>
                <w:sz w:val="16"/>
                <w:szCs w:val="16"/>
              </w:rPr>
            </w:pPr>
            <w:r w:rsidRPr="009D3767">
              <w:rPr>
                <w:rFonts w:ascii="Arial" w:hAnsi="Arial" w:cs="Arial"/>
                <w:sz w:val="16"/>
                <w:szCs w:val="16"/>
              </w:rPr>
              <w:t>zimolez pýřitý</w:t>
            </w:r>
          </w:p>
        </w:tc>
        <w:tc>
          <w:tcPr>
            <w:tcW w:w="1602" w:type="dxa"/>
            <w:tcBorders>
              <w:top w:val="single" w:sz="8" w:space="0" w:color="auto"/>
              <w:left w:val="nil"/>
              <w:bottom w:val="single" w:sz="8" w:space="0" w:color="auto"/>
              <w:right w:val="single" w:sz="8" w:space="0" w:color="auto"/>
            </w:tcBorders>
            <w:vAlign w:val="center"/>
          </w:tcPr>
          <w:p w:rsidR="009D3767" w:rsidRPr="009D3767" w:rsidRDefault="009D3767" w:rsidP="009D3767">
            <w:pPr>
              <w:rPr>
                <w:rFonts w:ascii="Arial" w:hAnsi="Arial" w:cs="Arial"/>
                <w:i/>
                <w:sz w:val="16"/>
                <w:szCs w:val="16"/>
              </w:rPr>
            </w:pPr>
            <w:r w:rsidRPr="009D3767">
              <w:rPr>
                <w:rFonts w:ascii="Arial" w:hAnsi="Arial" w:cs="Arial"/>
                <w:i/>
                <w:sz w:val="16"/>
                <w:szCs w:val="16"/>
              </w:rPr>
              <w:t>(Lonicera xylosteum)</w:t>
            </w:r>
          </w:p>
        </w:tc>
        <w:tc>
          <w:tcPr>
            <w:tcW w:w="1059" w:type="dxa"/>
            <w:tcBorders>
              <w:top w:val="single" w:sz="8" w:space="0" w:color="auto"/>
              <w:left w:val="single" w:sz="8" w:space="0" w:color="auto"/>
              <w:bottom w:val="single" w:sz="8" w:space="0" w:color="auto"/>
              <w:right w:val="single" w:sz="8" w:space="0" w:color="auto"/>
            </w:tcBorders>
            <w:vAlign w:val="center"/>
          </w:tcPr>
          <w:p w:rsidR="009D3767" w:rsidRPr="009D3767" w:rsidRDefault="00811CF8" w:rsidP="009D3767">
            <w:pPr>
              <w:jc w:val="right"/>
              <w:rPr>
                <w:sz w:val="18"/>
                <w:szCs w:val="18"/>
              </w:rPr>
            </w:pPr>
            <w:r w:rsidRPr="00811CF8">
              <w:rPr>
                <w:sz w:val="18"/>
                <w:szCs w:val="18"/>
              </w:rPr>
              <w:t>21</w:t>
            </w:r>
          </w:p>
        </w:tc>
        <w:tc>
          <w:tcPr>
            <w:tcW w:w="1060" w:type="dxa"/>
            <w:tcBorders>
              <w:top w:val="single" w:sz="8" w:space="0" w:color="auto"/>
              <w:left w:val="single" w:sz="8" w:space="0" w:color="auto"/>
              <w:bottom w:val="single" w:sz="8" w:space="0" w:color="auto"/>
              <w:right w:val="single" w:sz="8" w:space="0" w:color="auto"/>
            </w:tcBorders>
            <w:vAlign w:val="center"/>
          </w:tcPr>
          <w:p w:rsidR="009D3767" w:rsidRPr="00F104F8" w:rsidRDefault="009D3767" w:rsidP="009D3767">
            <w:pPr>
              <w:jc w:val="right"/>
              <w:rPr>
                <w:sz w:val="18"/>
                <w:szCs w:val="18"/>
              </w:rPr>
            </w:pPr>
          </w:p>
        </w:tc>
        <w:tc>
          <w:tcPr>
            <w:tcW w:w="1059" w:type="dxa"/>
            <w:tcBorders>
              <w:top w:val="single" w:sz="8" w:space="0" w:color="auto"/>
              <w:left w:val="single" w:sz="8" w:space="0" w:color="auto"/>
              <w:bottom w:val="single" w:sz="8" w:space="0" w:color="auto"/>
              <w:right w:val="single" w:sz="4" w:space="0" w:color="auto"/>
            </w:tcBorders>
            <w:shd w:val="clear" w:color="auto" w:fill="auto"/>
            <w:noWrap/>
            <w:vAlign w:val="center"/>
          </w:tcPr>
          <w:p w:rsidR="009D3767" w:rsidRPr="00F104F8" w:rsidRDefault="009D3767" w:rsidP="009D3767">
            <w:pPr>
              <w:jc w:val="right"/>
              <w:rPr>
                <w:sz w:val="18"/>
                <w:szCs w:val="18"/>
              </w:rPr>
            </w:pPr>
          </w:p>
        </w:tc>
        <w:tc>
          <w:tcPr>
            <w:tcW w:w="1060" w:type="dxa"/>
            <w:tcBorders>
              <w:top w:val="single" w:sz="8" w:space="0" w:color="auto"/>
              <w:left w:val="nil"/>
              <w:bottom w:val="single" w:sz="8" w:space="0" w:color="auto"/>
              <w:right w:val="single" w:sz="12" w:space="0" w:color="auto"/>
            </w:tcBorders>
            <w:shd w:val="clear" w:color="auto" w:fill="auto"/>
            <w:noWrap/>
            <w:vAlign w:val="center"/>
          </w:tcPr>
          <w:p w:rsidR="009D3767" w:rsidRPr="00F104F8" w:rsidRDefault="009D3767" w:rsidP="009D3767">
            <w:pPr>
              <w:jc w:val="right"/>
              <w:rPr>
                <w:sz w:val="18"/>
                <w:szCs w:val="18"/>
              </w:rPr>
            </w:pPr>
          </w:p>
        </w:tc>
        <w:tc>
          <w:tcPr>
            <w:tcW w:w="1060" w:type="dxa"/>
            <w:tcBorders>
              <w:top w:val="single" w:sz="8" w:space="0" w:color="auto"/>
              <w:left w:val="single" w:sz="12" w:space="0" w:color="auto"/>
              <w:bottom w:val="single" w:sz="8" w:space="0" w:color="auto"/>
              <w:right w:val="single" w:sz="12" w:space="0" w:color="auto"/>
            </w:tcBorders>
            <w:shd w:val="clear" w:color="auto" w:fill="auto"/>
            <w:noWrap/>
            <w:vAlign w:val="center"/>
          </w:tcPr>
          <w:p w:rsidR="009D3767" w:rsidRPr="009D3767" w:rsidRDefault="00811CF8" w:rsidP="009D3767">
            <w:pPr>
              <w:jc w:val="right"/>
              <w:rPr>
                <w:b/>
                <w:sz w:val="18"/>
                <w:szCs w:val="18"/>
              </w:rPr>
            </w:pPr>
            <w:r>
              <w:rPr>
                <w:b/>
                <w:sz w:val="18"/>
                <w:szCs w:val="18"/>
              </w:rPr>
              <w:t>21</w:t>
            </w:r>
          </w:p>
        </w:tc>
      </w:tr>
      <w:tr w:rsidR="00BF60D7" w:rsidRPr="0078066D" w:rsidTr="00BF60D7">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BF60D7" w:rsidRPr="0078066D" w:rsidRDefault="00BF60D7" w:rsidP="00BF60D7">
            <w:pPr>
              <w:rPr>
                <w:b/>
                <w:sz w:val="18"/>
                <w:szCs w:val="18"/>
              </w:rPr>
            </w:pPr>
            <w:r>
              <w:rPr>
                <w:b/>
                <w:sz w:val="18"/>
                <w:szCs w:val="18"/>
              </w:rPr>
              <w:t>Keře c</w:t>
            </w:r>
            <w:r w:rsidRPr="0078066D">
              <w:rPr>
                <w:b/>
                <w:sz w:val="18"/>
                <w:szCs w:val="18"/>
              </w:rPr>
              <w:t xml:space="preserve">elkem </w:t>
            </w:r>
          </w:p>
        </w:tc>
        <w:tc>
          <w:tcPr>
            <w:tcW w:w="1602" w:type="dxa"/>
            <w:tcBorders>
              <w:top w:val="single" w:sz="12" w:space="0" w:color="auto"/>
              <w:left w:val="nil"/>
              <w:bottom w:val="single" w:sz="12" w:space="0" w:color="auto"/>
              <w:right w:val="single" w:sz="8" w:space="0" w:color="auto"/>
            </w:tcBorders>
          </w:tcPr>
          <w:p w:rsidR="00BF60D7" w:rsidRPr="0078066D" w:rsidRDefault="00BF60D7"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BF60D7" w:rsidRDefault="00811CF8" w:rsidP="00BF60D7">
            <w:pPr>
              <w:jc w:val="right"/>
              <w:rPr>
                <w:b/>
                <w:bCs/>
                <w:sz w:val="18"/>
                <w:szCs w:val="18"/>
              </w:rPr>
            </w:pPr>
            <w:r>
              <w:rPr>
                <w:b/>
                <w:bCs/>
                <w:sz w:val="18"/>
                <w:szCs w:val="18"/>
              </w:rPr>
              <w:t>21</w:t>
            </w:r>
          </w:p>
        </w:tc>
        <w:tc>
          <w:tcPr>
            <w:tcW w:w="1060" w:type="dxa"/>
            <w:tcBorders>
              <w:top w:val="single" w:sz="12" w:space="0" w:color="auto"/>
              <w:left w:val="single" w:sz="8" w:space="0" w:color="auto"/>
              <w:bottom w:val="single" w:sz="12" w:space="0" w:color="auto"/>
              <w:right w:val="single" w:sz="8" w:space="0" w:color="auto"/>
            </w:tcBorders>
            <w:vAlign w:val="center"/>
          </w:tcPr>
          <w:p w:rsidR="00BF60D7" w:rsidRPr="00311916" w:rsidRDefault="00BF60D7" w:rsidP="00BF60D7">
            <w:pPr>
              <w:jc w:val="right"/>
              <w:rPr>
                <w:b/>
                <w:sz w:val="18"/>
                <w:szCs w:val="18"/>
              </w:rPr>
            </w:pP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BF60D7" w:rsidRPr="00311916" w:rsidRDefault="00BF60D7" w:rsidP="00BF60D7">
            <w:pPr>
              <w:jc w:val="right"/>
              <w:rPr>
                <w:b/>
                <w:sz w:val="18"/>
                <w:szCs w:val="18"/>
              </w:rPr>
            </w:pP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BF60D7" w:rsidRPr="00311916" w:rsidRDefault="00BF60D7" w:rsidP="00BF60D7">
            <w:pPr>
              <w:jc w:val="right"/>
              <w:rPr>
                <w:b/>
                <w:sz w:val="18"/>
                <w:szCs w:val="18"/>
              </w:rPr>
            </w:pP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BF60D7" w:rsidRDefault="00811CF8" w:rsidP="00BF60D7">
            <w:pPr>
              <w:rPr>
                <w:b/>
                <w:bCs/>
                <w:sz w:val="18"/>
                <w:szCs w:val="18"/>
              </w:rPr>
            </w:pPr>
            <w:r>
              <w:rPr>
                <w:b/>
                <w:bCs/>
                <w:sz w:val="18"/>
                <w:szCs w:val="18"/>
              </w:rPr>
              <w:t>21</w:t>
            </w:r>
          </w:p>
        </w:tc>
      </w:tr>
      <w:tr w:rsidR="00811CF8" w:rsidRPr="0078066D" w:rsidTr="00BF60D7">
        <w:trPr>
          <w:cantSplit/>
          <w:trHeight w:val="397"/>
        </w:trPr>
        <w:tc>
          <w:tcPr>
            <w:tcW w:w="1889" w:type="dxa"/>
            <w:tcBorders>
              <w:top w:val="single" w:sz="12" w:space="0" w:color="auto"/>
              <w:left w:val="single" w:sz="12" w:space="0" w:color="auto"/>
              <w:bottom w:val="single" w:sz="12" w:space="0" w:color="auto"/>
              <w:right w:val="single" w:sz="4" w:space="0" w:color="auto"/>
            </w:tcBorders>
            <w:shd w:val="clear" w:color="auto" w:fill="auto"/>
            <w:noWrap/>
            <w:vAlign w:val="bottom"/>
          </w:tcPr>
          <w:p w:rsidR="00811CF8" w:rsidRPr="00070804" w:rsidRDefault="00811CF8" w:rsidP="00BF60D7">
            <w:pPr>
              <w:rPr>
                <w:b/>
                <w:sz w:val="18"/>
                <w:szCs w:val="18"/>
                <w:u w:val="single"/>
              </w:rPr>
            </w:pPr>
            <w:r w:rsidRPr="00070804">
              <w:rPr>
                <w:b/>
                <w:sz w:val="18"/>
                <w:szCs w:val="18"/>
                <w:u w:val="single"/>
              </w:rPr>
              <w:t xml:space="preserve">Sadební mat. celkem </w:t>
            </w:r>
          </w:p>
        </w:tc>
        <w:tc>
          <w:tcPr>
            <w:tcW w:w="1602" w:type="dxa"/>
            <w:tcBorders>
              <w:top w:val="single" w:sz="12" w:space="0" w:color="auto"/>
              <w:left w:val="nil"/>
              <w:bottom w:val="single" w:sz="12" w:space="0" w:color="auto"/>
              <w:right w:val="single" w:sz="8" w:space="0" w:color="auto"/>
            </w:tcBorders>
          </w:tcPr>
          <w:p w:rsidR="00811CF8" w:rsidRPr="0078066D" w:rsidRDefault="00811CF8" w:rsidP="00BF60D7">
            <w:pPr>
              <w:jc w:val="right"/>
              <w:rPr>
                <w:b/>
                <w:sz w:val="18"/>
                <w:szCs w:val="18"/>
              </w:rPr>
            </w:pPr>
          </w:p>
        </w:tc>
        <w:tc>
          <w:tcPr>
            <w:tcW w:w="1059" w:type="dxa"/>
            <w:tcBorders>
              <w:top w:val="single" w:sz="12" w:space="0" w:color="auto"/>
              <w:left w:val="single" w:sz="8" w:space="0" w:color="auto"/>
              <w:bottom w:val="single" w:sz="12" w:space="0" w:color="auto"/>
              <w:right w:val="single" w:sz="8" w:space="0" w:color="auto"/>
            </w:tcBorders>
            <w:vAlign w:val="center"/>
          </w:tcPr>
          <w:p w:rsidR="00811CF8" w:rsidRPr="008F172A" w:rsidRDefault="00811CF8" w:rsidP="00BF60D7">
            <w:pPr>
              <w:jc w:val="right"/>
              <w:rPr>
                <w:b/>
                <w:bCs/>
                <w:sz w:val="18"/>
                <w:szCs w:val="18"/>
                <w:u w:val="single"/>
              </w:rPr>
            </w:pPr>
            <w:r>
              <w:rPr>
                <w:b/>
                <w:bCs/>
                <w:sz w:val="18"/>
                <w:szCs w:val="18"/>
                <w:u w:val="single"/>
              </w:rPr>
              <w:t>21</w:t>
            </w:r>
          </w:p>
        </w:tc>
        <w:tc>
          <w:tcPr>
            <w:tcW w:w="1060" w:type="dxa"/>
            <w:tcBorders>
              <w:top w:val="single" w:sz="12" w:space="0" w:color="auto"/>
              <w:left w:val="single" w:sz="8" w:space="0" w:color="auto"/>
              <w:bottom w:val="single" w:sz="12" w:space="0" w:color="auto"/>
              <w:right w:val="single" w:sz="8" w:space="0" w:color="auto"/>
            </w:tcBorders>
            <w:vAlign w:val="center"/>
          </w:tcPr>
          <w:p w:rsidR="00811CF8" w:rsidRPr="00811CF8" w:rsidRDefault="00811CF8" w:rsidP="00811CF8">
            <w:pPr>
              <w:jc w:val="right"/>
              <w:rPr>
                <w:b/>
                <w:bCs/>
                <w:sz w:val="18"/>
                <w:szCs w:val="18"/>
                <w:u w:val="single"/>
              </w:rPr>
            </w:pPr>
            <w:r w:rsidRPr="00811CF8">
              <w:rPr>
                <w:b/>
                <w:bCs/>
                <w:sz w:val="18"/>
                <w:szCs w:val="18"/>
                <w:u w:val="single"/>
              </w:rPr>
              <w:t>131</w:t>
            </w:r>
          </w:p>
        </w:tc>
        <w:tc>
          <w:tcPr>
            <w:tcW w:w="1059" w:type="dxa"/>
            <w:tcBorders>
              <w:top w:val="single" w:sz="12" w:space="0" w:color="auto"/>
              <w:left w:val="single" w:sz="8" w:space="0" w:color="auto"/>
              <w:bottom w:val="single" w:sz="12" w:space="0" w:color="auto"/>
              <w:right w:val="single" w:sz="4" w:space="0" w:color="auto"/>
            </w:tcBorders>
            <w:shd w:val="clear" w:color="auto" w:fill="auto"/>
            <w:noWrap/>
            <w:vAlign w:val="center"/>
          </w:tcPr>
          <w:p w:rsidR="00811CF8" w:rsidRPr="00811CF8" w:rsidRDefault="00811CF8" w:rsidP="00811CF8">
            <w:pPr>
              <w:jc w:val="right"/>
              <w:rPr>
                <w:b/>
                <w:bCs/>
                <w:sz w:val="18"/>
                <w:szCs w:val="18"/>
                <w:u w:val="single"/>
              </w:rPr>
            </w:pPr>
            <w:r w:rsidRPr="00811CF8">
              <w:rPr>
                <w:b/>
                <w:bCs/>
                <w:sz w:val="18"/>
                <w:szCs w:val="18"/>
                <w:u w:val="single"/>
              </w:rPr>
              <w:t>390</w:t>
            </w:r>
          </w:p>
        </w:tc>
        <w:tc>
          <w:tcPr>
            <w:tcW w:w="1060" w:type="dxa"/>
            <w:tcBorders>
              <w:top w:val="single" w:sz="12" w:space="0" w:color="auto"/>
              <w:left w:val="nil"/>
              <w:bottom w:val="single" w:sz="12" w:space="0" w:color="auto"/>
              <w:right w:val="single" w:sz="12" w:space="0" w:color="auto"/>
            </w:tcBorders>
            <w:shd w:val="clear" w:color="auto" w:fill="auto"/>
            <w:noWrap/>
            <w:vAlign w:val="center"/>
          </w:tcPr>
          <w:p w:rsidR="00811CF8" w:rsidRPr="00811CF8" w:rsidRDefault="00811CF8" w:rsidP="00811CF8">
            <w:pPr>
              <w:jc w:val="right"/>
              <w:rPr>
                <w:b/>
                <w:bCs/>
                <w:sz w:val="18"/>
                <w:szCs w:val="18"/>
                <w:u w:val="single"/>
              </w:rPr>
            </w:pPr>
            <w:r w:rsidRPr="00811CF8">
              <w:rPr>
                <w:b/>
                <w:bCs/>
                <w:sz w:val="18"/>
                <w:szCs w:val="18"/>
                <w:u w:val="single"/>
              </w:rPr>
              <w:t>27</w:t>
            </w:r>
          </w:p>
        </w:tc>
        <w:tc>
          <w:tcPr>
            <w:tcW w:w="1060" w:type="dxa"/>
            <w:tcBorders>
              <w:top w:val="single" w:sz="12" w:space="0" w:color="auto"/>
              <w:left w:val="single" w:sz="12" w:space="0" w:color="auto"/>
              <w:bottom w:val="single" w:sz="12" w:space="0" w:color="auto"/>
              <w:right w:val="single" w:sz="12" w:space="0" w:color="auto"/>
            </w:tcBorders>
            <w:shd w:val="clear" w:color="auto" w:fill="auto"/>
            <w:noWrap/>
            <w:vAlign w:val="center"/>
          </w:tcPr>
          <w:p w:rsidR="00811CF8" w:rsidRPr="008F172A" w:rsidRDefault="00811CF8" w:rsidP="00BF60D7">
            <w:pPr>
              <w:jc w:val="right"/>
              <w:rPr>
                <w:b/>
                <w:bCs/>
                <w:u w:val="single"/>
              </w:rPr>
            </w:pPr>
            <w:r>
              <w:rPr>
                <w:b/>
                <w:bCs/>
                <w:u w:val="single"/>
              </w:rPr>
              <w:t>569</w:t>
            </w:r>
          </w:p>
        </w:tc>
      </w:tr>
    </w:tbl>
    <w:p w:rsidR="00BF60D7" w:rsidRDefault="00BF60D7" w:rsidP="00BF60D7">
      <w:pPr>
        <w:widowControl w:val="0"/>
        <w:tabs>
          <w:tab w:val="left" w:pos="360"/>
          <w:tab w:val="right" w:pos="4724"/>
        </w:tabs>
        <w:spacing w:before="120" w:after="120"/>
        <w:ind w:firstLine="374"/>
        <w:jc w:val="both"/>
        <w:rPr>
          <w:i/>
        </w:rPr>
      </w:pPr>
    </w:p>
    <w:p w:rsidR="00BF60D7" w:rsidRDefault="00BF60D7" w:rsidP="00BF60D7">
      <w:pPr>
        <w:widowControl w:val="0"/>
        <w:tabs>
          <w:tab w:val="left" w:pos="360"/>
          <w:tab w:val="right" w:pos="4724"/>
        </w:tabs>
        <w:spacing w:before="120" w:after="120"/>
        <w:ind w:firstLine="374"/>
        <w:jc w:val="both"/>
        <w:rPr>
          <w:i/>
        </w:rPr>
      </w:pPr>
      <w:r w:rsidRPr="0036635C">
        <w:rPr>
          <w:i/>
        </w:rPr>
        <w:t>* KK – krytokořenný sadební materiál</w:t>
      </w:r>
    </w:p>
    <w:p w:rsidR="00BF60D7" w:rsidRDefault="00BF60D7" w:rsidP="00BF60D7">
      <w:pPr>
        <w:widowControl w:val="0"/>
        <w:tabs>
          <w:tab w:val="left" w:pos="360"/>
          <w:tab w:val="right" w:pos="4724"/>
        </w:tabs>
        <w:spacing w:before="120" w:after="120"/>
        <w:ind w:firstLine="374"/>
        <w:jc w:val="both"/>
        <w:rPr>
          <w:i/>
        </w:rPr>
      </w:pPr>
    </w:p>
    <w:p w:rsidR="00F45E2E" w:rsidRPr="00F45E2E" w:rsidRDefault="00F45E2E" w:rsidP="00F45E2E">
      <w:pPr>
        <w:widowControl w:val="0"/>
        <w:tabs>
          <w:tab w:val="left" w:pos="360"/>
          <w:tab w:val="right" w:pos="4724"/>
        </w:tabs>
        <w:spacing w:before="120" w:after="120"/>
        <w:ind w:firstLine="374"/>
        <w:jc w:val="both"/>
      </w:pPr>
      <w:r w:rsidRPr="00F45E2E">
        <w:rPr>
          <w:b/>
          <w:u w:val="single"/>
        </w:rPr>
        <w:lastRenderedPageBreak/>
        <w:t xml:space="preserve">Následná </w:t>
      </w:r>
      <w:r>
        <w:rPr>
          <w:b/>
          <w:u w:val="single"/>
        </w:rPr>
        <w:t xml:space="preserve">3-letá </w:t>
      </w:r>
      <w:r w:rsidRPr="00F45E2E">
        <w:rPr>
          <w:b/>
          <w:u w:val="single"/>
        </w:rPr>
        <w:t>péče</w:t>
      </w:r>
      <w:r w:rsidRPr="00F45E2E">
        <w:t xml:space="preserve"> bude součástí dodávky zhotovitele. Skládá se z následujících pracovních bloků:</w:t>
      </w:r>
    </w:p>
    <w:p w:rsidR="00F45E2E" w:rsidRPr="00F45E2E" w:rsidRDefault="00F45E2E" w:rsidP="00F45E2E">
      <w:pPr>
        <w:widowControl w:val="0"/>
        <w:tabs>
          <w:tab w:val="left" w:pos="360"/>
          <w:tab w:val="right" w:pos="4724"/>
        </w:tabs>
        <w:spacing w:before="120" w:after="120"/>
        <w:ind w:firstLine="374"/>
        <w:jc w:val="both"/>
      </w:pPr>
      <w:r w:rsidRPr="00F45E2E">
        <w:rPr>
          <w:b/>
        </w:rPr>
        <w:t>Kontrola ochrany proti okusu a zdravotního stavu výsadeb, oprava úvazků</w:t>
      </w:r>
      <w:r w:rsidRPr="00F45E2E">
        <w:t>.</w:t>
      </w:r>
      <w:r w:rsidRPr="00F45E2E">
        <w:rPr>
          <w:b/>
        </w:rPr>
        <w:t xml:space="preserve"> </w:t>
      </w:r>
      <w:r w:rsidRPr="00F45E2E">
        <w:t>Dvakrát ročně (na jaře a na podzim) bude kontrolována neporušenost chrániček</w:t>
      </w:r>
      <w:r>
        <w:t xml:space="preserve"> a oplocenek</w:t>
      </w:r>
      <w:r w:rsidRPr="00F45E2E">
        <w:t xml:space="preserve">, s okamžitou opravou závad. Zároveň budou kontrolovány a uvolňovány úvazky, aby nedocházelo ke škrcení odrůstajících kmínků. Opakován bude ochranný nátěr repelentu Aversol (5 kg/1000 sazenic, 2x – na jaře a na podzim). Sledován bude též zdravotní stav výsadeb, v případě zhoršení budou provedena nápravná opatření (zálivka, zamulčování, nastražení otrávených návnad </w:t>
      </w:r>
      <w:r>
        <w:t xml:space="preserve">proti hlodavcům </w:t>
      </w:r>
      <w:r w:rsidRPr="00F45E2E">
        <w:t>aj. dle konkr. podmínek).</w:t>
      </w:r>
    </w:p>
    <w:p w:rsidR="00F45E2E" w:rsidRPr="00F45E2E" w:rsidRDefault="00F45E2E" w:rsidP="00F45E2E">
      <w:pPr>
        <w:widowControl w:val="0"/>
        <w:tabs>
          <w:tab w:val="left" w:pos="360"/>
          <w:tab w:val="right" w:pos="4724"/>
        </w:tabs>
        <w:spacing w:before="120" w:after="120"/>
        <w:ind w:firstLine="374"/>
        <w:jc w:val="both"/>
      </w:pPr>
      <w:r w:rsidRPr="00F45E2E">
        <w:rPr>
          <w:b/>
        </w:rPr>
        <w:t xml:space="preserve">Sečení travních porostů </w:t>
      </w:r>
      <w:r w:rsidRPr="00F45E2E">
        <w:t>bude prováděn</w:t>
      </w:r>
      <w:r w:rsidR="00596B4D">
        <w:t>o</w:t>
      </w:r>
      <w:r w:rsidRPr="00F45E2E">
        <w:t xml:space="preserve"> strojově v meziřadí výsadeb a na volných travnatých plochách, celkem </w:t>
      </w:r>
      <w:r>
        <w:t>1,</w:t>
      </w:r>
      <w:r w:rsidR="0044170C">
        <w:t>58</w:t>
      </w:r>
      <w:r w:rsidRPr="00F45E2E">
        <w:t xml:space="preserve"> </w:t>
      </w:r>
      <w:r>
        <w:t>ha</w:t>
      </w:r>
      <w:r w:rsidRPr="00F45E2E">
        <w:t xml:space="preserve">. </w:t>
      </w:r>
      <w:r>
        <w:t>Sečení je nutné v prvních dvou</w:t>
      </w:r>
      <w:r w:rsidRPr="00F45E2E">
        <w:t xml:space="preserve"> </w:t>
      </w:r>
      <w:r>
        <w:t>letech</w:t>
      </w:r>
      <w:r w:rsidRPr="00F45E2E">
        <w:t xml:space="preserve"> </w:t>
      </w:r>
      <w:r>
        <w:t>4</w:t>
      </w:r>
      <w:r w:rsidRPr="00F45E2E">
        <w:t xml:space="preserve">x ročně (při výšce plevelů cca 20 cm, na výšku seče min. 6 cm - pro zapěstování </w:t>
      </w:r>
      <w:r>
        <w:t>odolného</w:t>
      </w:r>
      <w:r w:rsidRPr="00F45E2E">
        <w:t xml:space="preserve"> </w:t>
      </w:r>
      <w:r>
        <w:t>travního drnu</w:t>
      </w:r>
      <w:r w:rsidRPr="00F45E2E">
        <w:t>) později 2x ročně (konec června po vy</w:t>
      </w:r>
      <w:r w:rsidR="00140E61">
        <w:t>hnízdění ptáků a počátek září).</w:t>
      </w:r>
    </w:p>
    <w:p w:rsidR="00F45E2E" w:rsidRPr="00F45E2E" w:rsidRDefault="00F45E2E" w:rsidP="00F45E2E">
      <w:pPr>
        <w:widowControl w:val="0"/>
        <w:tabs>
          <w:tab w:val="left" w:pos="360"/>
          <w:tab w:val="right" w:pos="4724"/>
        </w:tabs>
        <w:spacing w:before="120" w:after="120"/>
        <w:ind w:firstLine="374"/>
        <w:jc w:val="both"/>
      </w:pPr>
      <w:r w:rsidRPr="00F45E2E">
        <w:rPr>
          <w:b/>
        </w:rPr>
        <w:t xml:space="preserve">Zálivka </w:t>
      </w:r>
      <w:r w:rsidRPr="00F45E2E">
        <w:t>je nezbytná 3x ročně, předpokládaným obdobím je červenec a srpen, avšak provedení zálivky se vždy bude řídit aktuálním stavem počasí (dlouhodobý přísušek). Dávka bude obdobná výsadbové zálivce. Předpokládán je dovoz na vzdálenost max. 6 km.</w:t>
      </w:r>
    </w:p>
    <w:p w:rsidR="00F45E2E" w:rsidRPr="00F45E2E" w:rsidRDefault="00F45E2E" w:rsidP="00F45E2E">
      <w:pPr>
        <w:widowControl w:val="0"/>
        <w:tabs>
          <w:tab w:val="left" w:pos="360"/>
          <w:tab w:val="right" w:pos="4724"/>
        </w:tabs>
        <w:spacing w:before="120" w:after="120"/>
        <w:ind w:firstLine="374"/>
        <w:jc w:val="both"/>
      </w:pPr>
      <w:r w:rsidRPr="00F45E2E">
        <w:rPr>
          <w:b/>
        </w:rPr>
        <w:t>Doplnění úhynů</w:t>
      </w:r>
      <w:r w:rsidRPr="00F45E2E">
        <w:t xml:space="preserve">. Předpoklad vylepšování je do 10 %. Uhynulé sazenice je nutné nahradit sadebním materiálem stejného druhu a </w:t>
      </w:r>
      <w:r w:rsidRPr="00F45E2E">
        <w:rPr>
          <w:u w:val="single"/>
        </w:rPr>
        <w:t>vyšší vyspělosti</w:t>
      </w:r>
      <w:r w:rsidRPr="00F45E2E">
        <w:t xml:space="preserve"> (dosadby musí odpovídat velikosti okolního porostu). Dosadby zjištěné během roku budou prováděny zásadně v podzimním období.</w:t>
      </w:r>
    </w:p>
    <w:p w:rsidR="00F45E2E" w:rsidRPr="00F45E2E" w:rsidRDefault="00F45E2E" w:rsidP="00F45E2E">
      <w:pPr>
        <w:widowControl w:val="0"/>
        <w:tabs>
          <w:tab w:val="left" w:pos="360"/>
          <w:tab w:val="right" w:pos="4724"/>
        </w:tabs>
        <w:spacing w:before="120" w:after="120"/>
        <w:ind w:firstLine="374"/>
        <w:jc w:val="both"/>
      </w:pPr>
      <w:r w:rsidRPr="00F45E2E">
        <w:rPr>
          <w:b/>
        </w:rPr>
        <w:t>Výchovné řezy solitérních stromů</w:t>
      </w:r>
      <w:r w:rsidRPr="00F45E2E">
        <w:t>. Budou prováděny na výsadbách alejových stromů od 3. roku po výsadbě, zásadně v jarním období (III./IV.) po odeznění mrazů. Cílem je dopěstování koruny, zdravotní řez, eliminace nebezpečných větvení (vidlic), podpora rovnoměrného rozvoje a stability koruny směrem k habituálnímu optimu.</w:t>
      </w:r>
      <w:r w:rsidR="00140E61">
        <w:t xml:space="preserve"> Provedeno bude u všech alejových stromů </w:t>
      </w:r>
      <w:r w:rsidR="00140E61" w:rsidRPr="00140E61">
        <w:rPr>
          <w:u w:val="single"/>
        </w:rPr>
        <w:t>vyvětvení na podjezdnou výšku</w:t>
      </w:r>
      <w:r w:rsidR="00140E61">
        <w:t xml:space="preserve"> (min. 3,0 m).</w:t>
      </w:r>
    </w:p>
    <w:p w:rsidR="00F45E2E" w:rsidRPr="00F45E2E" w:rsidRDefault="00F45E2E" w:rsidP="00F45E2E">
      <w:pPr>
        <w:widowControl w:val="0"/>
        <w:tabs>
          <w:tab w:val="left" w:pos="360"/>
          <w:tab w:val="right" w:pos="4724"/>
        </w:tabs>
        <w:spacing w:before="120" w:after="120"/>
        <w:ind w:firstLine="374"/>
        <w:jc w:val="both"/>
      </w:pPr>
    </w:p>
    <w:p w:rsidR="00A958BF" w:rsidRPr="00A958BF" w:rsidRDefault="00F45E2E" w:rsidP="00F45E2E">
      <w:pPr>
        <w:widowControl w:val="0"/>
        <w:tabs>
          <w:tab w:val="left" w:pos="360"/>
          <w:tab w:val="right" w:pos="4724"/>
        </w:tabs>
        <w:spacing w:before="120" w:after="120"/>
        <w:ind w:firstLine="374"/>
        <w:jc w:val="both"/>
      </w:pPr>
      <w:r w:rsidRPr="00F45E2E">
        <w:rPr>
          <w:u w:val="single"/>
        </w:rPr>
        <w:t>Následnou péči lze považovat za ukončenou jedině po zajištění porostů (zejm. výška sazenic nad max. výšku buřeně, úhyn sazenic max. do 10 % bez výrazných souvislých ploch úhynu, a další dle zák. 289/1995 Sb.).</w:t>
      </w:r>
    </w:p>
    <w:p w:rsidR="00F52264" w:rsidRDefault="00F52264" w:rsidP="003E2BA1">
      <w:pPr>
        <w:widowControl w:val="0"/>
        <w:tabs>
          <w:tab w:val="left" w:pos="360"/>
          <w:tab w:val="right" w:pos="4724"/>
        </w:tabs>
        <w:spacing w:before="120" w:after="120"/>
        <w:ind w:firstLine="374"/>
        <w:jc w:val="both"/>
      </w:pPr>
    </w:p>
    <w:p w:rsidR="00EF02D0" w:rsidRDefault="00EF02D0" w:rsidP="00EF02D0">
      <w:pPr>
        <w:widowControl w:val="0"/>
        <w:tabs>
          <w:tab w:val="left" w:pos="360"/>
          <w:tab w:val="right" w:pos="4724"/>
        </w:tabs>
        <w:spacing w:before="120" w:after="120"/>
        <w:ind w:firstLine="374"/>
        <w:jc w:val="both"/>
        <w:rPr>
          <w:b/>
          <w:bCs/>
          <w:u w:val="single"/>
        </w:rPr>
      </w:pPr>
      <w:r>
        <w:rPr>
          <w:b/>
          <w:bCs/>
          <w:u w:val="single"/>
        </w:rPr>
        <w:br w:type="page"/>
      </w:r>
    </w:p>
    <w:p w:rsidR="00EF02D0" w:rsidRPr="00EF02D0" w:rsidRDefault="00EF02D0" w:rsidP="00EF02D0">
      <w:pPr>
        <w:widowControl w:val="0"/>
        <w:tabs>
          <w:tab w:val="left" w:pos="360"/>
          <w:tab w:val="right" w:pos="4724"/>
        </w:tabs>
        <w:spacing w:before="120" w:after="120"/>
        <w:ind w:firstLine="374"/>
        <w:jc w:val="both"/>
      </w:pPr>
      <w:r w:rsidRPr="00EF02D0">
        <w:rPr>
          <w:b/>
          <w:bCs/>
          <w:u w:val="single"/>
        </w:rPr>
        <w:lastRenderedPageBreak/>
        <w:t>Pěstební péče</w:t>
      </w:r>
      <w:r w:rsidRPr="00EF02D0">
        <w:t xml:space="preserve"> plynule navazuje na řádně ukončenou etapu následné péče (počínaje 5. rokem po výsadbě). Pěstební péče je předpokládána v režii nabyvatele hotového díla – </w:t>
      </w:r>
      <w:r w:rsidR="0044170C">
        <w:t>Obce Dlouhá Loučka</w:t>
      </w:r>
      <w:r w:rsidRPr="00EF02D0">
        <w:t>, vlastními prostředky, případně smluvně. Pěstební péči je nutno provádět za odborného dohledu arboristy, případně odborného lesního hospodáře.</w:t>
      </w:r>
    </w:p>
    <w:p w:rsidR="00EF02D0" w:rsidRPr="00EF02D0" w:rsidRDefault="00EF02D0" w:rsidP="00EF02D0">
      <w:pPr>
        <w:widowControl w:val="0"/>
        <w:tabs>
          <w:tab w:val="left" w:pos="360"/>
          <w:tab w:val="right" w:pos="4724"/>
        </w:tabs>
        <w:spacing w:before="120" w:after="120"/>
        <w:ind w:firstLine="374"/>
        <w:jc w:val="both"/>
      </w:pPr>
      <w:r w:rsidRPr="00EF02D0">
        <w:t>Hlavní zásady pěstební péče lze shrnout do následujících bodů:</w:t>
      </w:r>
    </w:p>
    <w:p w:rsidR="00EF02D0" w:rsidRPr="00EF02D0" w:rsidRDefault="00EF02D0" w:rsidP="00EF02D0">
      <w:pPr>
        <w:widowControl w:val="0"/>
        <w:numPr>
          <w:ilvl w:val="0"/>
          <w:numId w:val="23"/>
        </w:numPr>
        <w:tabs>
          <w:tab w:val="left" w:pos="360"/>
          <w:tab w:val="right" w:pos="4724"/>
        </w:tabs>
        <w:spacing w:before="120" w:after="120"/>
        <w:jc w:val="both"/>
      </w:pPr>
      <w:r w:rsidRPr="00EF02D0">
        <w:t xml:space="preserve">sečení </w:t>
      </w:r>
      <w:r>
        <w:t xml:space="preserve">provádět </w:t>
      </w:r>
      <w:r w:rsidRPr="00F45E2E">
        <w:t>2x ročně (konec června po vy</w:t>
      </w:r>
      <w:r>
        <w:t>hnízdění ptáků a počátek září)</w:t>
      </w:r>
      <w:r w:rsidR="0044170C">
        <w:t>, možno omezit na sečení krajnic komunikací a sečení v okolí objektů a hráze</w:t>
      </w:r>
    </w:p>
    <w:p w:rsidR="00EF02D0" w:rsidRDefault="00EF02D0" w:rsidP="00EF02D0">
      <w:pPr>
        <w:widowControl w:val="0"/>
        <w:numPr>
          <w:ilvl w:val="0"/>
          <w:numId w:val="23"/>
        </w:numPr>
        <w:tabs>
          <w:tab w:val="left" w:pos="360"/>
          <w:tab w:val="right" w:pos="4724"/>
        </w:tabs>
        <w:spacing w:before="120" w:after="120"/>
        <w:jc w:val="both"/>
      </w:pPr>
      <w:r w:rsidRPr="00EF02D0">
        <w:t xml:space="preserve">spony </w:t>
      </w:r>
      <w:r w:rsidR="0044170C">
        <w:t xml:space="preserve">plošných </w:t>
      </w:r>
      <w:r w:rsidRPr="00EF02D0">
        <w:t xml:space="preserve">výsadeb jsou voleny </w:t>
      </w:r>
      <w:r w:rsidR="0044170C">
        <w:t xml:space="preserve">dostatečně široké k tomu, aby </w:t>
      </w:r>
      <w:r w:rsidRPr="00EF02D0">
        <w:t xml:space="preserve">bylo </w:t>
      </w:r>
      <w:r w:rsidR="0044170C">
        <w:t>možné</w:t>
      </w:r>
      <w:r w:rsidRPr="00EF02D0">
        <w:t xml:space="preserve"> výsadby prořezávat</w:t>
      </w:r>
      <w:r w:rsidR="0044170C">
        <w:t xml:space="preserve"> cca po 10-15ti letech po výsadbě</w:t>
      </w:r>
    </w:p>
    <w:p w:rsidR="00EF02D0" w:rsidRDefault="00EF02D0" w:rsidP="00EF02D0">
      <w:pPr>
        <w:widowControl w:val="0"/>
        <w:numPr>
          <w:ilvl w:val="0"/>
          <w:numId w:val="23"/>
        </w:numPr>
        <w:tabs>
          <w:tab w:val="left" w:pos="360"/>
          <w:tab w:val="right" w:pos="4724"/>
        </w:tabs>
        <w:spacing w:before="120" w:after="120"/>
        <w:jc w:val="both"/>
      </w:pPr>
      <w:r w:rsidRPr="00EF02D0">
        <w:t>p</w:t>
      </w:r>
      <w:r w:rsidR="0044170C">
        <w:t xml:space="preserve">ěstební zásahy (v úvahu připadá </w:t>
      </w:r>
      <w:r w:rsidRPr="00EF02D0">
        <w:t>vyvětvování a zdravotní řez</w:t>
      </w:r>
      <w:r w:rsidR="0044170C">
        <w:t xml:space="preserve"> soliter, případně hospodářské zásahy v plošných výsadbách</w:t>
      </w:r>
      <w:r w:rsidRPr="00EF02D0">
        <w:t>) je nutné rozložit vždy do více drobnějších zásahů v průběhu několika sezon, spíše než provedení jednoho masivního zásahu</w:t>
      </w:r>
    </w:p>
    <w:p w:rsidR="00EF02D0" w:rsidRPr="00EF02D0" w:rsidRDefault="00EF02D0" w:rsidP="00EF02D0">
      <w:pPr>
        <w:widowControl w:val="0"/>
        <w:numPr>
          <w:ilvl w:val="0"/>
          <w:numId w:val="23"/>
        </w:numPr>
        <w:tabs>
          <w:tab w:val="left" w:pos="360"/>
          <w:tab w:val="right" w:pos="4724"/>
        </w:tabs>
        <w:spacing w:before="120" w:after="120"/>
        <w:jc w:val="both"/>
      </w:pPr>
      <w:r w:rsidRPr="00EF02D0">
        <w:t>keřové výsadby není nezbytně nutné řezem vychovávat</w:t>
      </w:r>
    </w:p>
    <w:p w:rsidR="00EF02D0" w:rsidRDefault="00EF02D0" w:rsidP="00EF02D0">
      <w:pPr>
        <w:widowControl w:val="0"/>
        <w:numPr>
          <w:ilvl w:val="0"/>
          <w:numId w:val="23"/>
        </w:numPr>
        <w:tabs>
          <w:tab w:val="left" w:pos="360"/>
          <w:tab w:val="right" w:pos="4724"/>
        </w:tabs>
        <w:spacing w:before="120" w:after="120"/>
        <w:jc w:val="both"/>
      </w:pPr>
      <w:r>
        <w:t>pročišťování příkopu</w:t>
      </w:r>
      <w:r w:rsidRPr="00EF02D0">
        <w:t xml:space="preserve"> </w:t>
      </w:r>
      <w:r>
        <w:t>a okolí funkčních objektů nádrže od sedimentů</w:t>
      </w:r>
    </w:p>
    <w:p w:rsidR="00EF02D0" w:rsidRPr="00EF02D0" w:rsidRDefault="00EF02D0" w:rsidP="00EF02D0">
      <w:pPr>
        <w:widowControl w:val="0"/>
        <w:numPr>
          <w:ilvl w:val="0"/>
          <w:numId w:val="23"/>
        </w:numPr>
        <w:tabs>
          <w:tab w:val="left" w:pos="360"/>
          <w:tab w:val="right" w:pos="4724"/>
        </w:tabs>
        <w:spacing w:before="120" w:after="120"/>
        <w:jc w:val="both"/>
      </w:pPr>
      <w:r>
        <w:t>v okolí funkčních objektů nádrže je nutné zamezit růstu náletových dřevin</w:t>
      </w:r>
    </w:p>
    <w:p w:rsidR="00EF02D0" w:rsidRPr="00EF02D0" w:rsidRDefault="00EF02D0" w:rsidP="00EF02D0">
      <w:pPr>
        <w:widowControl w:val="0"/>
        <w:numPr>
          <w:ilvl w:val="0"/>
          <w:numId w:val="23"/>
        </w:numPr>
        <w:tabs>
          <w:tab w:val="left" w:pos="360"/>
          <w:tab w:val="right" w:pos="4724"/>
        </w:tabs>
        <w:spacing w:before="120" w:after="120"/>
        <w:jc w:val="both"/>
      </w:pPr>
      <w:r w:rsidRPr="00EF02D0">
        <w:t xml:space="preserve">důsledné vyhledávání a eliminace invazních druhů dřevin (zejm. netýkavka žlaznatá - </w:t>
      </w:r>
      <w:r w:rsidRPr="00EF02D0">
        <w:rPr>
          <w:i/>
        </w:rPr>
        <w:t>Impatiens glandulifera</w:t>
      </w:r>
      <w:r w:rsidRPr="00EF02D0">
        <w:t xml:space="preserve">, křídlatka – </w:t>
      </w:r>
      <w:r w:rsidRPr="00EF02D0">
        <w:rPr>
          <w:i/>
        </w:rPr>
        <w:t>Reynoutria spp.</w:t>
      </w:r>
      <w:r w:rsidRPr="00EF02D0">
        <w:t xml:space="preserve">, trnovník akát - </w:t>
      </w:r>
      <w:r w:rsidRPr="00EF02D0">
        <w:rPr>
          <w:i/>
        </w:rPr>
        <w:t>Robinia pseudoacacia</w:t>
      </w:r>
      <w:r w:rsidRPr="00EF02D0">
        <w:t xml:space="preserve">, pajasan žlaznatý – </w:t>
      </w:r>
      <w:r w:rsidRPr="00EF02D0">
        <w:rPr>
          <w:i/>
        </w:rPr>
        <w:t>Ailanthus altissima</w:t>
      </w:r>
      <w:r w:rsidRPr="00EF02D0">
        <w:t xml:space="preserve">, javor jasanolistý - </w:t>
      </w:r>
      <w:r w:rsidRPr="00EF02D0">
        <w:rPr>
          <w:i/>
        </w:rPr>
        <w:t>Acer negundo</w:t>
      </w:r>
      <w:r w:rsidRPr="00EF02D0">
        <w:t xml:space="preserve">, dub červený – </w:t>
      </w:r>
      <w:r w:rsidRPr="00EF02D0">
        <w:rPr>
          <w:i/>
        </w:rPr>
        <w:t>Quercus rubra</w:t>
      </w:r>
      <w:r w:rsidRPr="00EF02D0">
        <w:t>)</w:t>
      </w:r>
    </w:p>
    <w:p w:rsidR="00EF02D0" w:rsidRPr="00EF02D0" w:rsidRDefault="00EF02D0" w:rsidP="00EF02D0">
      <w:pPr>
        <w:widowControl w:val="0"/>
        <w:numPr>
          <w:ilvl w:val="0"/>
          <w:numId w:val="23"/>
        </w:numPr>
        <w:tabs>
          <w:tab w:val="left" w:pos="360"/>
          <w:tab w:val="right" w:pos="4724"/>
        </w:tabs>
        <w:spacing w:before="120" w:after="120"/>
        <w:jc w:val="both"/>
      </w:pPr>
      <w:r w:rsidRPr="00EF02D0">
        <w:t>po překročení životnosti oplocenek (cca max. 10 let) je nutno tyto odstranit, pletivo recyklovat</w:t>
      </w:r>
    </w:p>
    <w:p w:rsidR="00F52264" w:rsidRDefault="00F52264" w:rsidP="003E2BA1">
      <w:pPr>
        <w:widowControl w:val="0"/>
        <w:tabs>
          <w:tab w:val="left" w:pos="360"/>
          <w:tab w:val="right" w:pos="4724"/>
        </w:tabs>
        <w:spacing w:before="120" w:after="120"/>
        <w:ind w:firstLine="374"/>
        <w:jc w:val="both"/>
      </w:pPr>
    </w:p>
    <w:p w:rsidR="00EF02D0" w:rsidRDefault="00EF02D0" w:rsidP="003E2BA1">
      <w:pPr>
        <w:widowControl w:val="0"/>
        <w:tabs>
          <w:tab w:val="left" w:pos="360"/>
          <w:tab w:val="right" w:pos="4724"/>
        </w:tabs>
        <w:spacing w:before="120" w:after="120"/>
        <w:ind w:firstLine="374"/>
        <w:jc w:val="both"/>
      </w:pPr>
      <w:r>
        <w:br w:type="page"/>
      </w:r>
    </w:p>
    <w:p w:rsidR="008B592F" w:rsidRDefault="008B592F" w:rsidP="008B592F">
      <w:pPr>
        <w:spacing w:before="360" w:after="360"/>
        <w:rPr>
          <w:b/>
          <w:bCs/>
          <w:sz w:val="31"/>
          <w:szCs w:val="31"/>
          <w:u w:val="single"/>
        </w:rPr>
      </w:pPr>
      <w:r>
        <w:rPr>
          <w:b/>
          <w:bCs/>
          <w:sz w:val="31"/>
          <w:szCs w:val="31"/>
          <w:u w:val="single"/>
        </w:rPr>
        <w:lastRenderedPageBreak/>
        <w:t>D</w:t>
      </w:r>
      <w:r w:rsidRPr="00A8437A">
        <w:rPr>
          <w:b/>
          <w:bCs/>
          <w:sz w:val="31"/>
          <w:szCs w:val="31"/>
          <w:u w:val="single"/>
        </w:rPr>
        <w:t>.</w:t>
      </w:r>
      <w:r w:rsidR="0044170C">
        <w:rPr>
          <w:b/>
          <w:bCs/>
          <w:sz w:val="31"/>
          <w:szCs w:val="31"/>
          <w:u w:val="single"/>
        </w:rPr>
        <w:t>7</w:t>
      </w:r>
      <w:r>
        <w:rPr>
          <w:b/>
          <w:bCs/>
          <w:sz w:val="31"/>
          <w:szCs w:val="31"/>
          <w:u w:val="single"/>
        </w:rPr>
        <w:t xml:space="preserve"> </w:t>
      </w:r>
      <w:r w:rsidRPr="008B592F">
        <w:rPr>
          <w:b/>
          <w:bCs/>
          <w:sz w:val="31"/>
          <w:szCs w:val="31"/>
          <w:u w:val="single"/>
        </w:rPr>
        <w:t>Fotodokumentace</w:t>
      </w:r>
    </w:p>
    <w:p w:rsidR="008B592F" w:rsidRPr="008B592F" w:rsidRDefault="008B592F" w:rsidP="008B592F">
      <w:pPr>
        <w:widowControl w:val="0"/>
        <w:tabs>
          <w:tab w:val="left" w:pos="360"/>
          <w:tab w:val="right" w:pos="4724"/>
        </w:tabs>
        <w:spacing w:before="120" w:after="120"/>
        <w:ind w:firstLine="374"/>
        <w:jc w:val="both"/>
      </w:pPr>
      <w:r w:rsidRPr="008B592F">
        <w:t xml:space="preserve">Na fotografiích je zachycen stav lokality ke dni </w:t>
      </w:r>
      <w:r w:rsidR="0044170C">
        <w:t>21</w:t>
      </w:r>
      <w:r w:rsidRPr="008B592F">
        <w:t>.</w:t>
      </w:r>
      <w:r w:rsidR="0044170C">
        <w:t>10</w:t>
      </w:r>
      <w:r w:rsidRPr="008B592F">
        <w:t>.2016.</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004"/>
      </w:tblGrid>
      <w:tr w:rsidR="008B592F" w:rsidTr="008B592F">
        <w:tc>
          <w:tcPr>
            <w:tcW w:w="9004" w:type="dxa"/>
          </w:tcPr>
          <w:p w:rsidR="008B592F" w:rsidRDefault="008B592F" w:rsidP="008B592F">
            <w:pPr>
              <w:jc w:val="center"/>
            </w:pPr>
            <w:r>
              <w:rPr>
                <w:noProof/>
                <w:lang w:eastAsia="cs-CZ"/>
              </w:rPr>
              <mc:AlternateContent>
                <mc:Choice Requires="wps">
                  <w:drawing>
                    <wp:anchor distT="0" distB="0" distL="114300" distR="114300" simplePos="0" relativeHeight="251663360" behindDoc="0" locked="0" layoutInCell="1" allowOverlap="1" wp14:anchorId="4DF8941A" wp14:editId="54568708">
                      <wp:simplePos x="0" y="0"/>
                      <wp:positionH relativeFrom="column">
                        <wp:posOffset>633095</wp:posOffset>
                      </wp:positionH>
                      <wp:positionV relativeFrom="paragraph">
                        <wp:posOffset>1864995</wp:posOffset>
                      </wp:positionV>
                      <wp:extent cx="4391837" cy="343347"/>
                      <wp:effectExtent l="0" t="0" r="27940" b="19050"/>
                      <wp:wrapNone/>
                      <wp:docPr id="3"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91837" cy="343347"/>
                              </a:xfrm>
                              <a:custGeom>
                                <a:avLst/>
                                <a:gdLst>
                                  <a:gd name="T0" fmla="*/ 0 w 7905"/>
                                  <a:gd name="T1" fmla="*/ 180 h 180"/>
                                  <a:gd name="T2" fmla="*/ 3495 w 7905"/>
                                  <a:gd name="T3" fmla="*/ 165 h 180"/>
                                  <a:gd name="T4" fmla="*/ 7905 w 7905"/>
                                  <a:gd name="T5" fmla="*/ 0 h 180"/>
                                  <a:gd name="connsiteX0" fmla="*/ 0 w 9279"/>
                                  <a:gd name="connsiteY0" fmla="*/ 10000 h 10000"/>
                                  <a:gd name="connsiteX1" fmla="*/ 3700 w 9279"/>
                                  <a:gd name="connsiteY1" fmla="*/ 9167 h 10000"/>
                                  <a:gd name="connsiteX2" fmla="*/ 9279 w 9279"/>
                                  <a:gd name="connsiteY2" fmla="*/ 0 h 10000"/>
                                  <a:gd name="connsiteX0" fmla="*/ 0 w 10000"/>
                                  <a:gd name="connsiteY0" fmla="*/ 10000 h 10000"/>
                                  <a:gd name="connsiteX1" fmla="*/ 4355 w 10000"/>
                                  <a:gd name="connsiteY1" fmla="*/ 10000 h 10000"/>
                                  <a:gd name="connsiteX2" fmla="*/ 10000 w 10000"/>
                                  <a:gd name="connsiteY2" fmla="*/ 0 h 10000"/>
                                  <a:gd name="connsiteX0" fmla="*/ 0 w 9816"/>
                                  <a:gd name="connsiteY0" fmla="*/ 10000 h 10000"/>
                                  <a:gd name="connsiteX1" fmla="*/ 4355 w 9816"/>
                                  <a:gd name="connsiteY1" fmla="*/ 10000 h 10000"/>
                                  <a:gd name="connsiteX2" fmla="*/ 9816 w 9816"/>
                                  <a:gd name="connsiteY2" fmla="*/ 0 h 10000"/>
                                  <a:gd name="connsiteX0" fmla="*/ 0 w 7438"/>
                                  <a:gd name="connsiteY0" fmla="*/ 180 h 37859"/>
                                  <a:gd name="connsiteX1" fmla="*/ 4437 w 7438"/>
                                  <a:gd name="connsiteY1" fmla="*/ 180 h 37859"/>
                                  <a:gd name="connsiteX2" fmla="*/ 7438 w 7438"/>
                                  <a:gd name="connsiteY2" fmla="*/ 37680 h 37859"/>
                                  <a:gd name="connsiteX0" fmla="*/ 0 w 9542"/>
                                  <a:gd name="connsiteY0" fmla="*/ 48 h 10047"/>
                                  <a:gd name="connsiteX1" fmla="*/ 5965 w 9542"/>
                                  <a:gd name="connsiteY1" fmla="*/ 48 h 10047"/>
                                  <a:gd name="connsiteX2" fmla="*/ 9542 w 9542"/>
                                  <a:gd name="connsiteY2" fmla="*/ 10000 h 10047"/>
                                  <a:gd name="connsiteX0" fmla="*/ 0 w 10000"/>
                                  <a:gd name="connsiteY0" fmla="*/ 0 h 12608"/>
                                  <a:gd name="connsiteX1" fmla="*/ 6251 w 10000"/>
                                  <a:gd name="connsiteY1" fmla="*/ 12608 h 12608"/>
                                  <a:gd name="connsiteX2" fmla="*/ 10000 w 10000"/>
                                  <a:gd name="connsiteY2" fmla="*/ 9905 h 12608"/>
                                  <a:gd name="connsiteX0" fmla="*/ 0 w 7275"/>
                                  <a:gd name="connsiteY0" fmla="*/ 1307 h 2703"/>
                                  <a:gd name="connsiteX1" fmla="*/ 3526 w 7275"/>
                                  <a:gd name="connsiteY1" fmla="*/ 2703 h 2703"/>
                                  <a:gd name="connsiteX2" fmla="*/ 7275 w 7275"/>
                                  <a:gd name="connsiteY2" fmla="*/ 0 h 2703"/>
                                  <a:gd name="connsiteX0" fmla="*/ 0 w 10000"/>
                                  <a:gd name="connsiteY0" fmla="*/ 4835 h 17698"/>
                                  <a:gd name="connsiteX1" fmla="*/ 5060 w 10000"/>
                                  <a:gd name="connsiteY1" fmla="*/ 17698 h 17698"/>
                                  <a:gd name="connsiteX2" fmla="*/ 10000 w 10000"/>
                                  <a:gd name="connsiteY2" fmla="*/ 0 h 17698"/>
                                  <a:gd name="connsiteX0" fmla="*/ 0 w 11426"/>
                                  <a:gd name="connsiteY0" fmla="*/ 125 h 12988"/>
                                  <a:gd name="connsiteX1" fmla="*/ 5060 w 11426"/>
                                  <a:gd name="connsiteY1" fmla="*/ 12988 h 12988"/>
                                  <a:gd name="connsiteX2" fmla="*/ 11426 w 11426"/>
                                  <a:gd name="connsiteY2" fmla="*/ 0 h 12988"/>
                                  <a:gd name="connsiteX0" fmla="*/ 0 w 11426"/>
                                  <a:gd name="connsiteY0" fmla="*/ 0 h 12988"/>
                                  <a:gd name="connsiteX1" fmla="*/ 5060 w 11426"/>
                                  <a:gd name="connsiteY1" fmla="*/ 12988 h 12988"/>
                                  <a:gd name="connsiteX2" fmla="*/ 11426 w 11426"/>
                                  <a:gd name="connsiteY2" fmla="*/ 0 h 12988"/>
                                  <a:gd name="connsiteX0" fmla="*/ 0 w 18604"/>
                                  <a:gd name="connsiteY0" fmla="*/ 0 h 18447"/>
                                  <a:gd name="connsiteX1" fmla="*/ 5060 w 18604"/>
                                  <a:gd name="connsiteY1" fmla="*/ 12988 h 18447"/>
                                  <a:gd name="connsiteX2" fmla="*/ 18604 w 18604"/>
                                  <a:gd name="connsiteY2" fmla="*/ 17859 h 18447"/>
                                  <a:gd name="connsiteX0" fmla="*/ 0 w 18604"/>
                                  <a:gd name="connsiteY0" fmla="*/ 0 h 29217"/>
                                  <a:gd name="connsiteX1" fmla="*/ 6819 w 18604"/>
                                  <a:gd name="connsiteY1" fmla="*/ 29217 h 29217"/>
                                  <a:gd name="connsiteX2" fmla="*/ 18604 w 18604"/>
                                  <a:gd name="connsiteY2" fmla="*/ 17859 h 29217"/>
                                </a:gdLst>
                                <a:ahLst/>
                                <a:cxnLst>
                                  <a:cxn ang="0">
                                    <a:pos x="connsiteX0" y="connsiteY0"/>
                                  </a:cxn>
                                  <a:cxn ang="0">
                                    <a:pos x="connsiteX1" y="connsiteY1"/>
                                  </a:cxn>
                                  <a:cxn ang="0">
                                    <a:pos x="connsiteX2" y="connsiteY2"/>
                                  </a:cxn>
                                </a:cxnLst>
                                <a:rect l="l" t="t" r="r" b="b"/>
                                <a:pathLst>
                                  <a:path w="18604" h="29217">
                                    <a:moveTo>
                                      <a:pt x="0" y="0"/>
                                    </a:moveTo>
                                    <a:lnTo>
                                      <a:pt x="6819" y="29217"/>
                                    </a:lnTo>
                                    <a:cubicBezTo>
                                      <a:pt x="10410" y="25972"/>
                                      <a:pt x="15012" y="21100"/>
                                      <a:pt x="18604" y="17859"/>
                                    </a:cubicBezTo>
                                  </a:path>
                                </a:pathLst>
                              </a:custGeom>
                              <a:noFill/>
                              <a:ln w="19050" cap="flat">
                                <a:solidFill>
                                  <a:srgbClr val="C00000"/>
                                </a:solidFill>
                                <a:prstDash val="dash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 o:spid="_x0000_s1026" style="position:absolute;margin-left:49.85pt;margin-top:146.85pt;width:345.8pt;height:27.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8604,292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" path="m,l6819,29217v3591,-3245,8193,-8117,11785,-11358e" filled="f" strokecolor="#c00000" strokeweight="1.5pt">
                      <v:stroke dashstyle="dashDot"/>
                      <v:path arrowok="t" o:connecttype="custom" o:connectlocs="0,0;1609758,343347;4391837,209872" o:connectangles="0,0,0"/>
                    </v:shape>
                  </w:pict>
                </mc:Fallback>
              </mc:AlternateContent>
            </w:r>
            <w:r w:rsidR="007875DC">
              <w:rPr>
                <w:noProof/>
                <w:lang w:eastAsia="cs-CZ"/>
              </w:rPr>
              <w:drawing>
                <wp:inline distT="0" distB="0" distL="0" distR="0" wp14:anchorId="0574B5B9" wp14:editId="3B414A86">
                  <wp:extent cx="5580000" cy="3597991"/>
                  <wp:effectExtent l="0" t="0" r="1905" b="254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5580000" cy="3597991"/>
                          </a:xfrm>
                          <a:prstGeom prst="rect">
                            <a:avLst/>
                          </a:prstGeom>
                        </pic:spPr>
                      </pic:pic>
                    </a:graphicData>
                  </a:graphic>
                </wp:inline>
              </w:drawing>
            </w:r>
          </w:p>
        </w:tc>
      </w:tr>
      <w:tr w:rsidR="008B592F" w:rsidTr="008B592F">
        <w:tc>
          <w:tcPr>
            <w:tcW w:w="9004" w:type="dxa"/>
          </w:tcPr>
          <w:p w:rsidR="008B592F" w:rsidRPr="002F2E77" w:rsidRDefault="008B592F" w:rsidP="007875DC">
            <w:pPr>
              <w:rPr>
                <w:i/>
              </w:rPr>
            </w:pPr>
            <w:r w:rsidRPr="002F2E77">
              <w:rPr>
                <w:i/>
              </w:rPr>
              <w:t xml:space="preserve">Obr. 1: </w:t>
            </w:r>
            <w:r>
              <w:rPr>
                <w:i/>
              </w:rPr>
              <w:t>Celkový pohled na lokalitu</w:t>
            </w:r>
            <w:r w:rsidR="00E80D1E">
              <w:rPr>
                <w:i/>
              </w:rPr>
              <w:t xml:space="preserve"> </w:t>
            </w:r>
            <w:r w:rsidR="007875DC">
              <w:rPr>
                <w:i/>
              </w:rPr>
              <w:t>výstavby P7-1</w:t>
            </w:r>
            <w:r w:rsidR="00AE3320">
              <w:rPr>
                <w:i/>
              </w:rPr>
              <w:t>, pohled proti toku</w:t>
            </w:r>
            <w:r w:rsidR="00E80D1E">
              <w:rPr>
                <w:i/>
              </w:rPr>
              <w:t>, červeně vyznačena poloha navržené hráze (SO 01, SO 02, SO 03, SO 04)</w:t>
            </w:r>
          </w:p>
        </w:tc>
      </w:tr>
      <w:tr w:rsidR="003624D7" w:rsidTr="008B592F">
        <w:tc>
          <w:tcPr>
            <w:tcW w:w="9004" w:type="dxa"/>
          </w:tcPr>
          <w:p w:rsidR="003624D7" w:rsidRPr="002F2E77" w:rsidRDefault="003624D7" w:rsidP="00E80D1E">
            <w:pPr>
              <w:rPr>
                <w:i/>
              </w:rPr>
            </w:pPr>
            <w:r>
              <w:rPr>
                <w:noProof/>
                <w:lang w:eastAsia="cs-CZ"/>
              </w:rPr>
              <mc:AlternateContent>
                <mc:Choice Requires="wps">
                  <w:drawing>
                    <wp:anchor distT="0" distB="0" distL="114300" distR="114300" simplePos="0" relativeHeight="251668480" behindDoc="0" locked="0" layoutInCell="1" allowOverlap="1" wp14:anchorId="0D50E92D" wp14:editId="740E13AC">
                      <wp:simplePos x="0" y="0"/>
                      <wp:positionH relativeFrom="column">
                        <wp:posOffset>1804670</wp:posOffset>
                      </wp:positionH>
                      <wp:positionV relativeFrom="paragraph">
                        <wp:posOffset>2028825</wp:posOffset>
                      </wp:positionV>
                      <wp:extent cx="2938440" cy="686604"/>
                      <wp:effectExtent l="0" t="0" r="14605" b="18415"/>
                      <wp:wrapNone/>
                      <wp:docPr id="15"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38440" cy="686604"/>
                              </a:xfrm>
                              <a:custGeom>
                                <a:avLst/>
                                <a:gdLst>
                                  <a:gd name="T0" fmla="*/ 0 w 7905"/>
                                  <a:gd name="T1" fmla="*/ 180 h 180"/>
                                  <a:gd name="T2" fmla="*/ 3495 w 7905"/>
                                  <a:gd name="T3" fmla="*/ 165 h 180"/>
                                  <a:gd name="T4" fmla="*/ 7905 w 7905"/>
                                  <a:gd name="T5" fmla="*/ 0 h 180"/>
                                  <a:gd name="connsiteX0" fmla="*/ 0 w 9279"/>
                                  <a:gd name="connsiteY0" fmla="*/ 10000 h 10000"/>
                                  <a:gd name="connsiteX1" fmla="*/ 3700 w 9279"/>
                                  <a:gd name="connsiteY1" fmla="*/ 9167 h 10000"/>
                                  <a:gd name="connsiteX2" fmla="*/ 9279 w 9279"/>
                                  <a:gd name="connsiteY2" fmla="*/ 0 h 10000"/>
                                  <a:gd name="connsiteX0" fmla="*/ 0 w 10000"/>
                                  <a:gd name="connsiteY0" fmla="*/ 10000 h 10000"/>
                                  <a:gd name="connsiteX1" fmla="*/ 4355 w 10000"/>
                                  <a:gd name="connsiteY1" fmla="*/ 10000 h 10000"/>
                                  <a:gd name="connsiteX2" fmla="*/ 10000 w 10000"/>
                                  <a:gd name="connsiteY2" fmla="*/ 0 h 10000"/>
                                  <a:gd name="connsiteX0" fmla="*/ 0 w 9816"/>
                                  <a:gd name="connsiteY0" fmla="*/ 10000 h 10000"/>
                                  <a:gd name="connsiteX1" fmla="*/ 4355 w 9816"/>
                                  <a:gd name="connsiteY1" fmla="*/ 10000 h 10000"/>
                                  <a:gd name="connsiteX2" fmla="*/ 9816 w 9816"/>
                                  <a:gd name="connsiteY2" fmla="*/ 0 h 10000"/>
                                  <a:gd name="connsiteX0" fmla="*/ 0 w 7438"/>
                                  <a:gd name="connsiteY0" fmla="*/ 180 h 37859"/>
                                  <a:gd name="connsiteX1" fmla="*/ 4437 w 7438"/>
                                  <a:gd name="connsiteY1" fmla="*/ 180 h 37859"/>
                                  <a:gd name="connsiteX2" fmla="*/ 7438 w 7438"/>
                                  <a:gd name="connsiteY2" fmla="*/ 37680 h 37859"/>
                                  <a:gd name="connsiteX0" fmla="*/ 0 w 9542"/>
                                  <a:gd name="connsiteY0" fmla="*/ 48 h 10047"/>
                                  <a:gd name="connsiteX1" fmla="*/ 5965 w 9542"/>
                                  <a:gd name="connsiteY1" fmla="*/ 48 h 10047"/>
                                  <a:gd name="connsiteX2" fmla="*/ 9542 w 9542"/>
                                  <a:gd name="connsiteY2" fmla="*/ 10000 h 10047"/>
                                  <a:gd name="connsiteX0" fmla="*/ 0 w 10000"/>
                                  <a:gd name="connsiteY0" fmla="*/ 0 h 12608"/>
                                  <a:gd name="connsiteX1" fmla="*/ 6251 w 10000"/>
                                  <a:gd name="connsiteY1" fmla="*/ 12608 h 12608"/>
                                  <a:gd name="connsiteX2" fmla="*/ 10000 w 10000"/>
                                  <a:gd name="connsiteY2" fmla="*/ 9905 h 12608"/>
                                  <a:gd name="connsiteX0" fmla="*/ 0 w 7275"/>
                                  <a:gd name="connsiteY0" fmla="*/ 1307 h 2703"/>
                                  <a:gd name="connsiteX1" fmla="*/ 3526 w 7275"/>
                                  <a:gd name="connsiteY1" fmla="*/ 2703 h 2703"/>
                                  <a:gd name="connsiteX2" fmla="*/ 7275 w 7275"/>
                                  <a:gd name="connsiteY2" fmla="*/ 0 h 2703"/>
                                  <a:gd name="connsiteX0" fmla="*/ 0 w 10000"/>
                                  <a:gd name="connsiteY0" fmla="*/ 4835 h 17698"/>
                                  <a:gd name="connsiteX1" fmla="*/ 5060 w 10000"/>
                                  <a:gd name="connsiteY1" fmla="*/ 17698 h 17698"/>
                                  <a:gd name="connsiteX2" fmla="*/ 10000 w 10000"/>
                                  <a:gd name="connsiteY2" fmla="*/ 0 h 17698"/>
                                  <a:gd name="connsiteX0" fmla="*/ 0 w 11426"/>
                                  <a:gd name="connsiteY0" fmla="*/ 125 h 12988"/>
                                  <a:gd name="connsiteX1" fmla="*/ 5060 w 11426"/>
                                  <a:gd name="connsiteY1" fmla="*/ 12988 h 12988"/>
                                  <a:gd name="connsiteX2" fmla="*/ 11426 w 11426"/>
                                  <a:gd name="connsiteY2" fmla="*/ 0 h 12988"/>
                                  <a:gd name="connsiteX0" fmla="*/ 0 w 11426"/>
                                  <a:gd name="connsiteY0" fmla="*/ 0 h 12988"/>
                                  <a:gd name="connsiteX1" fmla="*/ 5060 w 11426"/>
                                  <a:gd name="connsiteY1" fmla="*/ 12988 h 12988"/>
                                  <a:gd name="connsiteX2" fmla="*/ 11426 w 11426"/>
                                  <a:gd name="connsiteY2" fmla="*/ 0 h 12988"/>
                                  <a:gd name="connsiteX0" fmla="*/ 0 w 9299"/>
                                  <a:gd name="connsiteY0" fmla="*/ 0 h 49474"/>
                                  <a:gd name="connsiteX1" fmla="*/ 2933 w 9299"/>
                                  <a:gd name="connsiteY1" fmla="*/ 49474 h 49474"/>
                                  <a:gd name="connsiteX2" fmla="*/ 9299 w 9299"/>
                                  <a:gd name="connsiteY2" fmla="*/ 36486 h 49474"/>
                                  <a:gd name="connsiteX0" fmla="*/ 2938 w 6846"/>
                                  <a:gd name="connsiteY0" fmla="*/ 0 h 14003"/>
                                  <a:gd name="connsiteX1" fmla="*/ 0 w 6846"/>
                                  <a:gd name="connsiteY1" fmla="*/ 14003 h 14003"/>
                                  <a:gd name="connsiteX2" fmla="*/ 6846 w 6846"/>
                                  <a:gd name="connsiteY2" fmla="*/ 11378 h 14003"/>
                                  <a:gd name="connsiteX0" fmla="*/ 4292 w 10000"/>
                                  <a:gd name="connsiteY0" fmla="*/ 0 h 10000"/>
                                  <a:gd name="connsiteX1" fmla="*/ 0 w 10000"/>
                                  <a:gd name="connsiteY1" fmla="*/ 10000 h 10000"/>
                                  <a:gd name="connsiteX2" fmla="*/ 10000 w 10000"/>
                                  <a:gd name="connsiteY2" fmla="*/ 8125 h 10000"/>
                                  <a:gd name="connsiteX0" fmla="*/ 4403 w 10111"/>
                                  <a:gd name="connsiteY0" fmla="*/ 0 h 10000"/>
                                  <a:gd name="connsiteX1" fmla="*/ 4718 w 10111"/>
                                  <a:gd name="connsiteY1" fmla="*/ 1689 h 10000"/>
                                  <a:gd name="connsiteX2" fmla="*/ 111 w 10111"/>
                                  <a:gd name="connsiteY2" fmla="*/ 10000 h 10000"/>
                                  <a:gd name="connsiteX3" fmla="*/ 10111 w 10111"/>
                                  <a:gd name="connsiteY3" fmla="*/ 8125 h 10000"/>
                                  <a:gd name="connsiteX0" fmla="*/ 4362 w 10070"/>
                                  <a:gd name="connsiteY0" fmla="*/ 101 h 10101"/>
                                  <a:gd name="connsiteX1" fmla="*/ 7949 w 10070"/>
                                  <a:gd name="connsiteY1" fmla="*/ 945 h 10101"/>
                                  <a:gd name="connsiteX2" fmla="*/ 70 w 10070"/>
                                  <a:gd name="connsiteY2" fmla="*/ 10101 h 10101"/>
                                  <a:gd name="connsiteX3" fmla="*/ 10070 w 10070"/>
                                  <a:gd name="connsiteY3" fmla="*/ 8226 h 10101"/>
                                  <a:gd name="connsiteX0" fmla="*/ 4362 w 10070"/>
                                  <a:gd name="connsiteY0" fmla="*/ 0 h 10000"/>
                                  <a:gd name="connsiteX1" fmla="*/ 7949 w 10070"/>
                                  <a:gd name="connsiteY1" fmla="*/ 844 h 10000"/>
                                  <a:gd name="connsiteX2" fmla="*/ 70 w 10070"/>
                                  <a:gd name="connsiteY2" fmla="*/ 10000 h 10000"/>
                                  <a:gd name="connsiteX3" fmla="*/ 10070 w 10070"/>
                                  <a:gd name="connsiteY3" fmla="*/ 8125 h 10000"/>
                                  <a:gd name="connsiteX0" fmla="*/ 4383 w 10091"/>
                                  <a:gd name="connsiteY0" fmla="*/ 0 h 10000"/>
                                  <a:gd name="connsiteX1" fmla="*/ 7970 w 10091"/>
                                  <a:gd name="connsiteY1" fmla="*/ 844 h 10000"/>
                                  <a:gd name="connsiteX2" fmla="*/ 91 w 10091"/>
                                  <a:gd name="connsiteY2" fmla="*/ 10000 h 10000"/>
                                  <a:gd name="connsiteX3" fmla="*/ 10091 w 10091"/>
                                  <a:gd name="connsiteY3" fmla="*/ 8125 h 10000"/>
                                  <a:gd name="connsiteX0" fmla="*/ 8709 w 14417"/>
                                  <a:gd name="connsiteY0" fmla="*/ 0 h 8148"/>
                                  <a:gd name="connsiteX1" fmla="*/ 12296 w 14417"/>
                                  <a:gd name="connsiteY1" fmla="*/ 844 h 8148"/>
                                  <a:gd name="connsiteX2" fmla="*/ 55 w 14417"/>
                                  <a:gd name="connsiteY2" fmla="*/ 2268 h 8148"/>
                                  <a:gd name="connsiteX3" fmla="*/ 14417 w 14417"/>
                                  <a:gd name="connsiteY3" fmla="*/ 8125 h 8148"/>
                                  <a:gd name="connsiteX0" fmla="*/ 6041 w 10000"/>
                                  <a:gd name="connsiteY0" fmla="*/ 0 h 10163"/>
                                  <a:gd name="connsiteX1" fmla="*/ 8529 w 10000"/>
                                  <a:gd name="connsiteY1" fmla="*/ 1036 h 10163"/>
                                  <a:gd name="connsiteX2" fmla="*/ 38 w 10000"/>
                                  <a:gd name="connsiteY2" fmla="*/ 2784 h 10163"/>
                                  <a:gd name="connsiteX3" fmla="*/ 10000 w 10000"/>
                                  <a:gd name="connsiteY3" fmla="*/ 9972 h 10163"/>
                                  <a:gd name="connsiteX0" fmla="*/ 6003 w 9962"/>
                                  <a:gd name="connsiteY0" fmla="*/ 0 h 10163"/>
                                  <a:gd name="connsiteX1" fmla="*/ 8491 w 9962"/>
                                  <a:gd name="connsiteY1" fmla="*/ 1036 h 10163"/>
                                  <a:gd name="connsiteX2" fmla="*/ 0 w 9962"/>
                                  <a:gd name="connsiteY2" fmla="*/ 2784 h 10163"/>
                                  <a:gd name="connsiteX3" fmla="*/ 9962 w 9962"/>
                                  <a:gd name="connsiteY3" fmla="*/ 9972 h 10163"/>
                                  <a:gd name="connsiteX0" fmla="*/ 6026 w 13477"/>
                                  <a:gd name="connsiteY0" fmla="*/ 0 h 21051"/>
                                  <a:gd name="connsiteX1" fmla="*/ 8523 w 13477"/>
                                  <a:gd name="connsiteY1" fmla="*/ 1019 h 21051"/>
                                  <a:gd name="connsiteX2" fmla="*/ 0 w 13477"/>
                                  <a:gd name="connsiteY2" fmla="*/ 2739 h 21051"/>
                                  <a:gd name="connsiteX3" fmla="*/ 13477 w 13477"/>
                                  <a:gd name="connsiteY3" fmla="*/ 21031 h 21051"/>
                                  <a:gd name="connsiteX0" fmla="*/ 6026 w 13477"/>
                                  <a:gd name="connsiteY0" fmla="*/ 0 h 21031"/>
                                  <a:gd name="connsiteX1" fmla="*/ 8523 w 13477"/>
                                  <a:gd name="connsiteY1" fmla="*/ 1019 h 21031"/>
                                  <a:gd name="connsiteX2" fmla="*/ 0 w 13477"/>
                                  <a:gd name="connsiteY2" fmla="*/ 2739 h 21031"/>
                                  <a:gd name="connsiteX3" fmla="*/ 13477 w 13477"/>
                                  <a:gd name="connsiteY3" fmla="*/ 21031 h 21031"/>
                                  <a:gd name="connsiteX0" fmla="*/ 6689 w 14140"/>
                                  <a:gd name="connsiteY0" fmla="*/ 0 h 21031"/>
                                  <a:gd name="connsiteX1" fmla="*/ 9186 w 14140"/>
                                  <a:gd name="connsiteY1" fmla="*/ 1019 h 21031"/>
                                  <a:gd name="connsiteX2" fmla="*/ 663 w 14140"/>
                                  <a:gd name="connsiteY2" fmla="*/ 2739 h 21031"/>
                                  <a:gd name="connsiteX3" fmla="*/ 2083 w 14140"/>
                                  <a:gd name="connsiteY3" fmla="*/ 7453 h 21031"/>
                                  <a:gd name="connsiteX4" fmla="*/ 14140 w 14140"/>
                                  <a:gd name="connsiteY4" fmla="*/ 21031 h 21031"/>
                                  <a:gd name="connsiteX0" fmla="*/ 6506 w 13957"/>
                                  <a:gd name="connsiteY0" fmla="*/ 0 h 21031"/>
                                  <a:gd name="connsiteX1" fmla="*/ 9003 w 13957"/>
                                  <a:gd name="connsiteY1" fmla="*/ 1019 h 21031"/>
                                  <a:gd name="connsiteX2" fmla="*/ 480 w 13957"/>
                                  <a:gd name="connsiteY2" fmla="*/ 2739 h 21031"/>
                                  <a:gd name="connsiteX3" fmla="*/ 2659 w 13957"/>
                                  <a:gd name="connsiteY3" fmla="*/ 9572 h 21031"/>
                                  <a:gd name="connsiteX4" fmla="*/ 13957 w 13957"/>
                                  <a:gd name="connsiteY4" fmla="*/ 21031 h 21031"/>
                                  <a:gd name="connsiteX0" fmla="*/ 6506 w 13957"/>
                                  <a:gd name="connsiteY0" fmla="*/ 0 h 21031"/>
                                  <a:gd name="connsiteX1" fmla="*/ 9346 w 13957"/>
                                  <a:gd name="connsiteY1" fmla="*/ 941 h 21031"/>
                                  <a:gd name="connsiteX2" fmla="*/ 480 w 13957"/>
                                  <a:gd name="connsiteY2" fmla="*/ 2739 h 21031"/>
                                  <a:gd name="connsiteX3" fmla="*/ 2659 w 13957"/>
                                  <a:gd name="connsiteY3" fmla="*/ 9572 h 21031"/>
                                  <a:gd name="connsiteX4" fmla="*/ 13957 w 13957"/>
                                  <a:gd name="connsiteY4" fmla="*/ 21031 h 21031"/>
                                  <a:gd name="connsiteX0" fmla="*/ 7094 w 13957"/>
                                  <a:gd name="connsiteY0" fmla="*/ 0 h 21031"/>
                                  <a:gd name="connsiteX1" fmla="*/ 9346 w 13957"/>
                                  <a:gd name="connsiteY1" fmla="*/ 941 h 21031"/>
                                  <a:gd name="connsiteX2" fmla="*/ 480 w 13957"/>
                                  <a:gd name="connsiteY2" fmla="*/ 2739 h 21031"/>
                                  <a:gd name="connsiteX3" fmla="*/ 2659 w 13957"/>
                                  <a:gd name="connsiteY3" fmla="*/ 9572 h 21031"/>
                                  <a:gd name="connsiteX4" fmla="*/ 13957 w 13957"/>
                                  <a:gd name="connsiteY4" fmla="*/ 21031 h 21031"/>
                                  <a:gd name="connsiteX0" fmla="*/ 9346 w 13957"/>
                                  <a:gd name="connsiteY0" fmla="*/ 86 h 20176"/>
                                  <a:gd name="connsiteX1" fmla="*/ 480 w 13957"/>
                                  <a:gd name="connsiteY1" fmla="*/ 1884 h 20176"/>
                                  <a:gd name="connsiteX2" fmla="*/ 2659 w 13957"/>
                                  <a:gd name="connsiteY2" fmla="*/ 8717 h 20176"/>
                                  <a:gd name="connsiteX3" fmla="*/ 13957 w 13957"/>
                                  <a:gd name="connsiteY3" fmla="*/ 20176 h 20176"/>
                                  <a:gd name="connsiteX0" fmla="*/ 318 w 16315"/>
                                  <a:gd name="connsiteY0" fmla="*/ 4125 h 18558"/>
                                  <a:gd name="connsiteX1" fmla="*/ 2838 w 16315"/>
                                  <a:gd name="connsiteY1" fmla="*/ 266 h 18558"/>
                                  <a:gd name="connsiteX2" fmla="*/ 5017 w 16315"/>
                                  <a:gd name="connsiteY2" fmla="*/ 7099 h 18558"/>
                                  <a:gd name="connsiteX3" fmla="*/ 16315 w 16315"/>
                                  <a:gd name="connsiteY3" fmla="*/ 18558 h 18558"/>
                                  <a:gd name="connsiteX0" fmla="*/ 0 w 15997"/>
                                  <a:gd name="connsiteY0" fmla="*/ 0 h 14433"/>
                                  <a:gd name="connsiteX1" fmla="*/ 4699 w 15997"/>
                                  <a:gd name="connsiteY1" fmla="*/ 2974 h 14433"/>
                                  <a:gd name="connsiteX2" fmla="*/ 15997 w 15997"/>
                                  <a:gd name="connsiteY2" fmla="*/ 14433 h 14433"/>
                                  <a:gd name="connsiteX0" fmla="*/ 0 w 15997"/>
                                  <a:gd name="connsiteY0" fmla="*/ 0 h 14433"/>
                                  <a:gd name="connsiteX1" fmla="*/ 4699 w 15997"/>
                                  <a:gd name="connsiteY1" fmla="*/ 3540 h 14433"/>
                                  <a:gd name="connsiteX2" fmla="*/ 15997 w 15997"/>
                                  <a:gd name="connsiteY2" fmla="*/ 14433 h 14433"/>
                                  <a:gd name="connsiteX0" fmla="*/ 0 w 13614"/>
                                  <a:gd name="connsiteY0" fmla="*/ 0 h 10191"/>
                                  <a:gd name="connsiteX1" fmla="*/ 4699 w 13614"/>
                                  <a:gd name="connsiteY1" fmla="*/ 3540 h 10191"/>
                                  <a:gd name="connsiteX2" fmla="*/ 13614 w 13614"/>
                                  <a:gd name="connsiteY2" fmla="*/ 10191 h 10191"/>
                                  <a:gd name="connsiteX0" fmla="*/ 0 w 13614"/>
                                  <a:gd name="connsiteY0" fmla="*/ 0 h 10191"/>
                                  <a:gd name="connsiteX1" fmla="*/ 4699 w 13614"/>
                                  <a:gd name="connsiteY1" fmla="*/ 3540 h 10191"/>
                                  <a:gd name="connsiteX2" fmla="*/ 13614 w 13614"/>
                                  <a:gd name="connsiteY2" fmla="*/ 10191 h 10191"/>
                                  <a:gd name="connsiteX0" fmla="*/ 0 w 13614"/>
                                  <a:gd name="connsiteY0" fmla="*/ 0 h 10191"/>
                                  <a:gd name="connsiteX1" fmla="*/ 4699 w 13614"/>
                                  <a:gd name="connsiteY1" fmla="*/ 3540 h 10191"/>
                                  <a:gd name="connsiteX2" fmla="*/ 13614 w 13614"/>
                                  <a:gd name="connsiteY2" fmla="*/ 10191 h 10191"/>
                                </a:gdLst>
                                <a:ahLst/>
                                <a:cxnLst>
                                  <a:cxn ang="0">
                                    <a:pos x="connsiteX0" y="connsiteY0"/>
                                  </a:cxn>
                                  <a:cxn ang="0">
                                    <a:pos x="connsiteX1" y="connsiteY1"/>
                                  </a:cxn>
                                  <a:cxn ang="0">
                                    <a:pos x="connsiteX2" y="connsiteY2"/>
                                  </a:cxn>
                                </a:cxnLst>
                                <a:rect l="l" t="t" r="r" b="b"/>
                                <a:pathLst>
                                  <a:path w="13614" h="10191">
                                    <a:moveTo>
                                      <a:pt x="0" y="0"/>
                                    </a:moveTo>
                                    <a:cubicBezTo>
                                      <a:pt x="979" y="620"/>
                                      <a:pt x="2033" y="1135"/>
                                      <a:pt x="4699" y="3540"/>
                                    </a:cubicBezTo>
                                    <a:cubicBezTo>
                                      <a:pt x="11226" y="8286"/>
                                      <a:pt x="5691" y="4110"/>
                                      <a:pt x="13614" y="10191"/>
                                    </a:cubicBezTo>
                                  </a:path>
                                </a:pathLst>
                              </a:custGeom>
                              <a:noFill/>
                              <a:ln w="19050" cap="flat">
                                <a:solidFill>
                                  <a:srgbClr val="C00000"/>
                                </a:solidFill>
                                <a:prstDash val="dash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 o:spid="_x0000_s1026" style="position:absolute;margin-left:142.1pt;margin-top:159.75pt;width:231.35pt;height:54.0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3614,10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" path="m,c979,620,2033,1135,4699,3540v6527,4746,992,570,8915,6651e" filled="f" strokecolor="#c00000" strokeweight="1.5pt">
                      <v:stroke dashstyle="dashDot"/>
                      <v:path arrowok="t" o:connecttype="custom" o:connectlocs="0,0;1014230,238502;2938440,686604" o:connectangles="0,0,0"/>
                    </v:shape>
                  </w:pict>
                </mc:Fallback>
              </mc:AlternateContent>
            </w:r>
            <w:r w:rsidR="007875DC">
              <w:rPr>
                <w:noProof/>
                <w:lang w:eastAsia="cs-CZ"/>
              </w:rPr>
              <w:drawing>
                <wp:inline distT="0" distB="0" distL="0" distR="0" wp14:anchorId="28835C2F" wp14:editId="51C1407E">
                  <wp:extent cx="5580000" cy="3814523"/>
                  <wp:effectExtent l="0" t="0" r="1905"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5580000" cy="3814523"/>
                          </a:xfrm>
                          <a:prstGeom prst="rect">
                            <a:avLst/>
                          </a:prstGeom>
                        </pic:spPr>
                      </pic:pic>
                    </a:graphicData>
                  </a:graphic>
                </wp:inline>
              </w:drawing>
            </w:r>
          </w:p>
        </w:tc>
      </w:tr>
      <w:tr w:rsidR="003624D7" w:rsidTr="008B592F">
        <w:tc>
          <w:tcPr>
            <w:tcW w:w="9004" w:type="dxa"/>
          </w:tcPr>
          <w:p w:rsidR="003624D7" w:rsidRPr="002F2E77" w:rsidRDefault="003624D7" w:rsidP="00933C82">
            <w:pPr>
              <w:rPr>
                <w:i/>
              </w:rPr>
            </w:pPr>
            <w:r w:rsidRPr="002F2E77">
              <w:rPr>
                <w:i/>
              </w:rPr>
              <w:t xml:space="preserve">Obr. </w:t>
            </w:r>
            <w:r>
              <w:rPr>
                <w:i/>
              </w:rPr>
              <w:t>2</w:t>
            </w:r>
            <w:r w:rsidRPr="002F2E77">
              <w:rPr>
                <w:i/>
              </w:rPr>
              <w:t xml:space="preserve">: </w:t>
            </w:r>
            <w:r w:rsidR="00933C82">
              <w:rPr>
                <w:i/>
              </w:rPr>
              <w:t>Trasa výsadby podél cesty C05</w:t>
            </w:r>
            <w:r>
              <w:rPr>
                <w:i/>
              </w:rPr>
              <w:t xml:space="preserve"> </w:t>
            </w:r>
            <w:r w:rsidR="00933C82">
              <w:rPr>
                <w:i/>
              </w:rPr>
              <w:t xml:space="preserve">(vegetační úpravy - </w:t>
            </w:r>
            <w:r>
              <w:rPr>
                <w:i/>
              </w:rPr>
              <w:t>SO 04</w:t>
            </w:r>
            <w:r w:rsidR="00933C82">
              <w:rPr>
                <w:i/>
              </w:rPr>
              <w:t>)</w:t>
            </w:r>
            <w:r>
              <w:rPr>
                <w:i/>
              </w:rPr>
              <w:t xml:space="preserve">, pohled </w:t>
            </w:r>
            <w:r w:rsidR="00933C82">
              <w:rPr>
                <w:i/>
              </w:rPr>
              <w:t>po toku od hráze SO 01</w:t>
            </w:r>
          </w:p>
        </w:tc>
      </w:tr>
      <w:tr w:rsidR="003624D7" w:rsidTr="008B592F">
        <w:tc>
          <w:tcPr>
            <w:tcW w:w="9004" w:type="dxa"/>
          </w:tcPr>
          <w:p w:rsidR="003624D7" w:rsidRPr="002F2E77" w:rsidRDefault="00AE3320" w:rsidP="008B592F">
            <w:pPr>
              <w:rPr>
                <w:i/>
              </w:rPr>
            </w:pPr>
            <w:r>
              <w:rPr>
                <w:noProof/>
                <w:lang w:eastAsia="cs-CZ"/>
              </w:rPr>
              <w:lastRenderedPageBreak/>
              <mc:AlternateContent>
                <mc:Choice Requires="wps">
                  <w:drawing>
                    <wp:anchor distT="0" distB="0" distL="114300" distR="114300" simplePos="0" relativeHeight="251671552" behindDoc="0" locked="0" layoutInCell="1" allowOverlap="1">
                      <wp:simplePos x="0" y="0"/>
                      <wp:positionH relativeFrom="column">
                        <wp:posOffset>2520315</wp:posOffset>
                      </wp:positionH>
                      <wp:positionV relativeFrom="paragraph">
                        <wp:posOffset>94615</wp:posOffset>
                      </wp:positionV>
                      <wp:extent cx="2990850" cy="2019300"/>
                      <wp:effectExtent l="0" t="0" r="0" b="0"/>
                      <wp:wrapNone/>
                      <wp:docPr id="16" name="Textové pole 16"/>
                      <wp:cNvGraphicFramePr/>
                      <a:graphic xmlns:a="http://schemas.openxmlformats.org/drawingml/2006/main">
                        <a:graphicData uri="http://schemas.microsoft.com/office/word/2010/wordprocessingShape">
                          <wps:wsp>
                            <wps:cNvSpPr txBox="1"/>
                            <wps:spPr>
                              <a:xfrm>
                                <a:off x="0" y="0"/>
                                <a:ext cx="2990850" cy="2019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E3320" w:rsidRDefault="00AE3320">
                                  <w:r w:rsidRPr="00AE3320">
                                    <w:rPr>
                                      <w:i/>
                                    </w:rPr>
                                    <w:t xml:space="preserve">Obr. </w:t>
                                  </w:r>
                                  <w:r>
                                    <w:rPr>
                                      <w:i/>
                                    </w:rPr>
                                    <w:t>3</w:t>
                                  </w:r>
                                  <w:r w:rsidRPr="00AE3320">
                                    <w:rPr>
                                      <w:i/>
                                    </w:rPr>
                                    <w:t xml:space="preserve">: </w:t>
                                  </w:r>
                                  <w:r>
                                    <w:rPr>
                                      <w:i/>
                                    </w:rPr>
                                    <w:t>Celkový pohled na prostor budoucí nádrže P 7-1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6" o:spid="_x0000_s1027" type="#_x0000_t202" style="position:absolute;margin-left:198.45pt;margin-top:7.45pt;width:235.5pt;height:159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" fillcolor="white [3201]" stroked="f" strokeweight=".5pt">
                      <v:textbox>
                        <w:txbxContent>
                          <w:p w:rsidR="00AE3320" w:rsidRDefault="00AE3320">
                            <w:r w:rsidRPr="00AE3320">
                              <w:rPr>
                                <w:i/>
                              </w:rPr>
                              <w:t xml:space="preserve">Obr. </w:t>
                            </w:r>
                            <w:r>
                              <w:rPr>
                                <w:i/>
                              </w:rPr>
                              <w:t>3</w:t>
                            </w:r>
                            <w:r w:rsidRPr="00AE3320">
                              <w:rPr>
                                <w:i/>
                              </w:rPr>
                              <w:t xml:space="preserve">: </w:t>
                            </w:r>
                            <w:r>
                              <w:rPr>
                                <w:i/>
                              </w:rPr>
                              <w:t>Celkový pohled na prostor budoucí nádrže P 7-1</w:t>
                            </w:r>
                          </w:p>
                        </w:txbxContent>
                      </v:textbox>
                    </v:shape>
                  </w:pict>
                </mc:Fallback>
              </mc:AlternateContent>
            </w:r>
            <w:r w:rsidR="003624D7">
              <w:rPr>
                <w:noProof/>
                <w:lang w:eastAsia="cs-CZ"/>
              </w:rPr>
              <mc:AlternateContent>
                <mc:Choice Requires="wps">
                  <w:drawing>
                    <wp:anchor distT="0" distB="0" distL="114300" distR="114300" simplePos="0" relativeHeight="251670528" behindDoc="0" locked="0" layoutInCell="1" allowOverlap="1" wp14:anchorId="20928B49" wp14:editId="30F63ECB">
                      <wp:simplePos x="0" y="0"/>
                      <wp:positionH relativeFrom="column">
                        <wp:posOffset>1043940</wp:posOffset>
                      </wp:positionH>
                      <wp:positionV relativeFrom="paragraph">
                        <wp:posOffset>332740</wp:posOffset>
                      </wp:positionV>
                      <wp:extent cx="905192" cy="8592024"/>
                      <wp:effectExtent l="0" t="0" r="47625" b="19050"/>
                      <wp:wrapNone/>
                      <wp:docPr id="11" name="Freeform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5192" cy="8592024"/>
                              </a:xfrm>
                              <a:custGeom>
                                <a:avLst/>
                                <a:gdLst>
                                  <a:gd name="T0" fmla="*/ 0 w 7905"/>
                                  <a:gd name="T1" fmla="*/ 180 h 180"/>
                                  <a:gd name="T2" fmla="*/ 3495 w 7905"/>
                                  <a:gd name="T3" fmla="*/ 165 h 180"/>
                                  <a:gd name="T4" fmla="*/ 7905 w 7905"/>
                                  <a:gd name="T5" fmla="*/ 0 h 180"/>
                                  <a:gd name="connsiteX0" fmla="*/ 0 w 9279"/>
                                  <a:gd name="connsiteY0" fmla="*/ 10000 h 10000"/>
                                  <a:gd name="connsiteX1" fmla="*/ 3700 w 9279"/>
                                  <a:gd name="connsiteY1" fmla="*/ 9167 h 10000"/>
                                  <a:gd name="connsiteX2" fmla="*/ 9279 w 9279"/>
                                  <a:gd name="connsiteY2" fmla="*/ 0 h 10000"/>
                                  <a:gd name="connsiteX0" fmla="*/ 0 w 10000"/>
                                  <a:gd name="connsiteY0" fmla="*/ 10000 h 10000"/>
                                  <a:gd name="connsiteX1" fmla="*/ 4355 w 10000"/>
                                  <a:gd name="connsiteY1" fmla="*/ 10000 h 10000"/>
                                  <a:gd name="connsiteX2" fmla="*/ 10000 w 10000"/>
                                  <a:gd name="connsiteY2" fmla="*/ 0 h 10000"/>
                                  <a:gd name="connsiteX0" fmla="*/ 0 w 9816"/>
                                  <a:gd name="connsiteY0" fmla="*/ 10000 h 10000"/>
                                  <a:gd name="connsiteX1" fmla="*/ 4355 w 9816"/>
                                  <a:gd name="connsiteY1" fmla="*/ 10000 h 10000"/>
                                  <a:gd name="connsiteX2" fmla="*/ 9816 w 9816"/>
                                  <a:gd name="connsiteY2" fmla="*/ 0 h 10000"/>
                                  <a:gd name="connsiteX0" fmla="*/ 0 w 7438"/>
                                  <a:gd name="connsiteY0" fmla="*/ 180 h 37859"/>
                                  <a:gd name="connsiteX1" fmla="*/ 4437 w 7438"/>
                                  <a:gd name="connsiteY1" fmla="*/ 180 h 37859"/>
                                  <a:gd name="connsiteX2" fmla="*/ 7438 w 7438"/>
                                  <a:gd name="connsiteY2" fmla="*/ 37680 h 37859"/>
                                  <a:gd name="connsiteX0" fmla="*/ 0 w 9542"/>
                                  <a:gd name="connsiteY0" fmla="*/ 48 h 10047"/>
                                  <a:gd name="connsiteX1" fmla="*/ 5965 w 9542"/>
                                  <a:gd name="connsiteY1" fmla="*/ 48 h 10047"/>
                                  <a:gd name="connsiteX2" fmla="*/ 9542 w 9542"/>
                                  <a:gd name="connsiteY2" fmla="*/ 10000 h 10047"/>
                                  <a:gd name="connsiteX0" fmla="*/ 0 w 10000"/>
                                  <a:gd name="connsiteY0" fmla="*/ 0 h 12608"/>
                                  <a:gd name="connsiteX1" fmla="*/ 6251 w 10000"/>
                                  <a:gd name="connsiteY1" fmla="*/ 12608 h 12608"/>
                                  <a:gd name="connsiteX2" fmla="*/ 10000 w 10000"/>
                                  <a:gd name="connsiteY2" fmla="*/ 9905 h 12608"/>
                                  <a:gd name="connsiteX0" fmla="*/ 0 w 7275"/>
                                  <a:gd name="connsiteY0" fmla="*/ 1307 h 2703"/>
                                  <a:gd name="connsiteX1" fmla="*/ 3526 w 7275"/>
                                  <a:gd name="connsiteY1" fmla="*/ 2703 h 2703"/>
                                  <a:gd name="connsiteX2" fmla="*/ 7275 w 7275"/>
                                  <a:gd name="connsiteY2" fmla="*/ 0 h 2703"/>
                                  <a:gd name="connsiteX0" fmla="*/ 0 w 10000"/>
                                  <a:gd name="connsiteY0" fmla="*/ 4835 h 17698"/>
                                  <a:gd name="connsiteX1" fmla="*/ 5060 w 10000"/>
                                  <a:gd name="connsiteY1" fmla="*/ 17698 h 17698"/>
                                  <a:gd name="connsiteX2" fmla="*/ 10000 w 10000"/>
                                  <a:gd name="connsiteY2" fmla="*/ 0 h 17698"/>
                                  <a:gd name="connsiteX0" fmla="*/ 0 w 11426"/>
                                  <a:gd name="connsiteY0" fmla="*/ 125 h 12988"/>
                                  <a:gd name="connsiteX1" fmla="*/ 5060 w 11426"/>
                                  <a:gd name="connsiteY1" fmla="*/ 12988 h 12988"/>
                                  <a:gd name="connsiteX2" fmla="*/ 11426 w 11426"/>
                                  <a:gd name="connsiteY2" fmla="*/ 0 h 12988"/>
                                  <a:gd name="connsiteX0" fmla="*/ 0 w 11426"/>
                                  <a:gd name="connsiteY0" fmla="*/ 0 h 12988"/>
                                  <a:gd name="connsiteX1" fmla="*/ 5060 w 11426"/>
                                  <a:gd name="connsiteY1" fmla="*/ 12988 h 12988"/>
                                  <a:gd name="connsiteX2" fmla="*/ 11426 w 11426"/>
                                  <a:gd name="connsiteY2" fmla="*/ 0 h 12988"/>
                                  <a:gd name="connsiteX0" fmla="*/ 0 w 11426"/>
                                  <a:gd name="connsiteY0" fmla="*/ 94675 h 94751"/>
                                  <a:gd name="connsiteX1" fmla="*/ 5812 w 11426"/>
                                  <a:gd name="connsiteY1" fmla="*/ 76 h 94751"/>
                                  <a:gd name="connsiteX2" fmla="*/ 11426 w 11426"/>
                                  <a:gd name="connsiteY2" fmla="*/ 94675 h 94751"/>
                                  <a:gd name="connsiteX0" fmla="*/ 0 w 14311"/>
                                  <a:gd name="connsiteY0" fmla="*/ 94703 h 94703"/>
                                  <a:gd name="connsiteX1" fmla="*/ 5812 w 14311"/>
                                  <a:gd name="connsiteY1" fmla="*/ 104 h 94703"/>
                                  <a:gd name="connsiteX2" fmla="*/ 14311 w 14311"/>
                                  <a:gd name="connsiteY2" fmla="*/ 66822 h 94703"/>
                                  <a:gd name="connsiteX0" fmla="*/ 0 w 14311"/>
                                  <a:gd name="connsiteY0" fmla="*/ 94774 h 94774"/>
                                  <a:gd name="connsiteX1" fmla="*/ 5812 w 14311"/>
                                  <a:gd name="connsiteY1" fmla="*/ 175 h 94774"/>
                                  <a:gd name="connsiteX2" fmla="*/ 14311 w 14311"/>
                                  <a:gd name="connsiteY2" fmla="*/ 66893 h 94774"/>
                                  <a:gd name="connsiteX0" fmla="*/ 0 w 14311"/>
                                  <a:gd name="connsiteY0" fmla="*/ 94940 h 94940"/>
                                  <a:gd name="connsiteX1" fmla="*/ 5812 w 14311"/>
                                  <a:gd name="connsiteY1" fmla="*/ 341 h 94940"/>
                                  <a:gd name="connsiteX2" fmla="*/ 14311 w 14311"/>
                                  <a:gd name="connsiteY2" fmla="*/ 67059 h 94940"/>
                                  <a:gd name="connsiteX0" fmla="*/ 0 w 14311"/>
                                  <a:gd name="connsiteY0" fmla="*/ 94940 h 94940"/>
                                  <a:gd name="connsiteX1" fmla="*/ 5812 w 14311"/>
                                  <a:gd name="connsiteY1" fmla="*/ 341 h 94940"/>
                                  <a:gd name="connsiteX2" fmla="*/ 14311 w 14311"/>
                                  <a:gd name="connsiteY2" fmla="*/ 67059 h 94940"/>
                                  <a:gd name="connsiteX0" fmla="*/ 0 w 14311"/>
                                  <a:gd name="connsiteY0" fmla="*/ 94599 h 94599"/>
                                  <a:gd name="connsiteX1" fmla="*/ 5812 w 14311"/>
                                  <a:gd name="connsiteY1" fmla="*/ 0 h 94599"/>
                                  <a:gd name="connsiteX2" fmla="*/ 14311 w 14311"/>
                                  <a:gd name="connsiteY2" fmla="*/ 66718 h 94599"/>
                                  <a:gd name="connsiteX0" fmla="*/ 0 w 17260"/>
                                  <a:gd name="connsiteY0" fmla="*/ 13037 h 79755"/>
                                  <a:gd name="connsiteX1" fmla="*/ 8761 w 17260"/>
                                  <a:gd name="connsiteY1" fmla="*/ 13037 h 79755"/>
                                  <a:gd name="connsiteX2" fmla="*/ 17260 w 17260"/>
                                  <a:gd name="connsiteY2" fmla="*/ 79755 h 79755"/>
                                  <a:gd name="connsiteX0" fmla="*/ 0 w 17260"/>
                                  <a:gd name="connsiteY0" fmla="*/ 0 h 66718"/>
                                  <a:gd name="connsiteX1" fmla="*/ 8761 w 17260"/>
                                  <a:gd name="connsiteY1" fmla="*/ 0 h 66718"/>
                                  <a:gd name="connsiteX2" fmla="*/ 17260 w 17260"/>
                                  <a:gd name="connsiteY2" fmla="*/ 66718 h 66718"/>
                                  <a:gd name="connsiteX0" fmla="*/ 0 w 17260"/>
                                  <a:gd name="connsiteY0" fmla="*/ 0 h 66718"/>
                                  <a:gd name="connsiteX1" fmla="*/ 8877 w 17260"/>
                                  <a:gd name="connsiteY1" fmla="*/ 5810 h 66718"/>
                                  <a:gd name="connsiteX2" fmla="*/ 17260 w 17260"/>
                                  <a:gd name="connsiteY2" fmla="*/ 66718 h 66718"/>
                                  <a:gd name="connsiteX0" fmla="*/ 0 w 17260"/>
                                  <a:gd name="connsiteY0" fmla="*/ 0 h 66718"/>
                                  <a:gd name="connsiteX1" fmla="*/ 8877 w 17260"/>
                                  <a:gd name="connsiteY1" fmla="*/ 5810 h 66718"/>
                                  <a:gd name="connsiteX2" fmla="*/ 17260 w 17260"/>
                                  <a:gd name="connsiteY2" fmla="*/ 66718 h 66718"/>
                                  <a:gd name="connsiteX0" fmla="*/ 0 w 17260"/>
                                  <a:gd name="connsiteY0" fmla="*/ 0 h 66718"/>
                                  <a:gd name="connsiteX1" fmla="*/ 8877 w 17260"/>
                                  <a:gd name="connsiteY1" fmla="*/ 5810 h 66718"/>
                                  <a:gd name="connsiteX2" fmla="*/ 17260 w 17260"/>
                                  <a:gd name="connsiteY2" fmla="*/ 66718 h 66718"/>
                                  <a:gd name="connsiteX0" fmla="*/ 0 w 17087"/>
                                  <a:gd name="connsiteY0" fmla="*/ 0 h 63813"/>
                                  <a:gd name="connsiteX1" fmla="*/ 8704 w 17087"/>
                                  <a:gd name="connsiteY1" fmla="*/ 2905 h 63813"/>
                                  <a:gd name="connsiteX2" fmla="*/ 17087 w 17087"/>
                                  <a:gd name="connsiteY2" fmla="*/ 63813 h 63813"/>
                                  <a:gd name="connsiteX0" fmla="*/ 0 w 14141"/>
                                  <a:gd name="connsiteY0" fmla="*/ 117221 h 117443"/>
                                  <a:gd name="connsiteX1" fmla="*/ 5758 w 14141"/>
                                  <a:gd name="connsiteY1" fmla="*/ 71 h 117443"/>
                                  <a:gd name="connsiteX2" fmla="*/ 14141 w 14141"/>
                                  <a:gd name="connsiteY2" fmla="*/ 60979 h 117443"/>
                                  <a:gd name="connsiteX0" fmla="*/ 1812 w 15953"/>
                                  <a:gd name="connsiteY0" fmla="*/ 59396 h 117285"/>
                                  <a:gd name="connsiteX1" fmla="*/ 3252 w 15953"/>
                                  <a:gd name="connsiteY1" fmla="*/ 115004 h 117285"/>
                                  <a:gd name="connsiteX2" fmla="*/ 15953 w 15953"/>
                                  <a:gd name="connsiteY2" fmla="*/ 3154 h 117285"/>
                                  <a:gd name="connsiteX0" fmla="*/ 0 w 14141"/>
                                  <a:gd name="connsiteY0" fmla="*/ 59396 h 117285"/>
                                  <a:gd name="connsiteX1" fmla="*/ 1440 w 14141"/>
                                  <a:gd name="connsiteY1" fmla="*/ 115004 h 117285"/>
                                  <a:gd name="connsiteX2" fmla="*/ 14141 w 14141"/>
                                  <a:gd name="connsiteY2" fmla="*/ 3154 h 117285"/>
                                  <a:gd name="connsiteX0" fmla="*/ 0 w 14141"/>
                                  <a:gd name="connsiteY0" fmla="*/ 59396 h 117285"/>
                                  <a:gd name="connsiteX1" fmla="*/ 1440 w 14141"/>
                                  <a:gd name="connsiteY1" fmla="*/ 115004 h 117285"/>
                                  <a:gd name="connsiteX2" fmla="*/ 14141 w 14141"/>
                                  <a:gd name="connsiteY2" fmla="*/ 3154 h 117285"/>
                                  <a:gd name="connsiteX0" fmla="*/ 0 w 4859"/>
                                  <a:gd name="connsiteY0" fmla="*/ 326791 h 383304"/>
                                  <a:gd name="connsiteX1" fmla="*/ 1440 w 4859"/>
                                  <a:gd name="connsiteY1" fmla="*/ 382399 h 383304"/>
                                  <a:gd name="connsiteX2" fmla="*/ 4859 w 4859"/>
                                  <a:gd name="connsiteY2" fmla="*/ 1264 h 383304"/>
                                  <a:gd name="connsiteX0" fmla="*/ 0 w 7508"/>
                                  <a:gd name="connsiteY0" fmla="*/ 15220 h 16685"/>
                                  <a:gd name="connsiteX1" fmla="*/ 2964 w 7508"/>
                                  <a:gd name="connsiteY1" fmla="*/ 16670 h 16685"/>
                                  <a:gd name="connsiteX2" fmla="*/ 7508 w 7508"/>
                                  <a:gd name="connsiteY2" fmla="*/ 21 h 16685"/>
                                  <a:gd name="connsiteX0" fmla="*/ 0 w 11100"/>
                                  <a:gd name="connsiteY0" fmla="*/ 9109 h 9988"/>
                                  <a:gd name="connsiteX1" fmla="*/ 3948 w 11100"/>
                                  <a:gd name="connsiteY1" fmla="*/ 9978 h 9988"/>
                                  <a:gd name="connsiteX2" fmla="*/ 10000 w 11100"/>
                                  <a:gd name="connsiteY2" fmla="*/ 0 h 9988"/>
                                  <a:gd name="connsiteX0" fmla="*/ 0 w 9009"/>
                                  <a:gd name="connsiteY0" fmla="*/ 9120 h 11917"/>
                                  <a:gd name="connsiteX1" fmla="*/ 3557 w 9009"/>
                                  <a:gd name="connsiteY1" fmla="*/ 9990 h 11917"/>
                                  <a:gd name="connsiteX2" fmla="*/ 3688 w 9009"/>
                                  <a:gd name="connsiteY2" fmla="*/ 11411 h 11917"/>
                                  <a:gd name="connsiteX3" fmla="*/ 9009 w 9009"/>
                                  <a:gd name="connsiteY3" fmla="*/ 0 h 11917"/>
                                  <a:gd name="connsiteX0" fmla="*/ 0 w 10004"/>
                                  <a:gd name="connsiteY0" fmla="*/ 7653 h 10000"/>
                                  <a:gd name="connsiteX1" fmla="*/ 3948 w 10004"/>
                                  <a:gd name="connsiteY1" fmla="*/ 8383 h 10000"/>
                                  <a:gd name="connsiteX2" fmla="*/ 4094 w 10004"/>
                                  <a:gd name="connsiteY2" fmla="*/ 9575 h 10000"/>
                                  <a:gd name="connsiteX3" fmla="*/ 10000 w 10004"/>
                                  <a:gd name="connsiteY3" fmla="*/ 0 h 10000"/>
                                  <a:gd name="connsiteX0" fmla="*/ 0 w 10080"/>
                                  <a:gd name="connsiteY0" fmla="*/ 7653 h 9797"/>
                                  <a:gd name="connsiteX1" fmla="*/ 3948 w 10080"/>
                                  <a:gd name="connsiteY1" fmla="*/ 8383 h 9797"/>
                                  <a:gd name="connsiteX2" fmla="*/ 4315 w 10080"/>
                                  <a:gd name="connsiteY2" fmla="*/ 9341 h 9797"/>
                                  <a:gd name="connsiteX3" fmla="*/ 10000 w 10080"/>
                                  <a:gd name="connsiteY3" fmla="*/ 0 h 9797"/>
                                  <a:gd name="connsiteX0" fmla="*/ 0 w 10125"/>
                                  <a:gd name="connsiteY0" fmla="*/ 7812 h 9752"/>
                                  <a:gd name="connsiteX1" fmla="*/ 3917 w 10125"/>
                                  <a:gd name="connsiteY1" fmla="*/ 8557 h 9752"/>
                                  <a:gd name="connsiteX2" fmla="*/ 4610 w 10125"/>
                                  <a:gd name="connsiteY2" fmla="*/ 9241 h 9752"/>
                                  <a:gd name="connsiteX3" fmla="*/ 9921 w 10125"/>
                                  <a:gd name="connsiteY3" fmla="*/ 0 h 9752"/>
                                  <a:gd name="connsiteX0" fmla="*/ 0 w 10000"/>
                                  <a:gd name="connsiteY0" fmla="*/ 8011 h 9476"/>
                                  <a:gd name="connsiteX1" fmla="*/ 3869 w 10000"/>
                                  <a:gd name="connsiteY1" fmla="*/ 8775 h 9476"/>
                                  <a:gd name="connsiteX2" fmla="*/ 4553 w 10000"/>
                                  <a:gd name="connsiteY2" fmla="*/ 9476 h 9476"/>
                                  <a:gd name="connsiteX3" fmla="*/ 9799 w 10000"/>
                                  <a:gd name="connsiteY3" fmla="*/ 0 h 9476"/>
                                  <a:gd name="connsiteX0" fmla="*/ 0 w 9799"/>
                                  <a:gd name="connsiteY0" fmla="*/ 8454 h 10612"/>
                                  <a:gd name="connsiteX1" fmla="*/ 3869 w 9799"/>
                                  <a:gd name="connsiteY1" fmla="*/ 9260 h 10612"/>
                                  <a:gd name="connsiteX2" fmla="*/ 3794 w 9799"/>
                                  <a:gd name="connsiteY2" fmla="*/ 10612 h 10612"/>
                                  <a:gd name="connsiteX3" fmla="*/ 9799 w 9799"/>
                                  <a:gd name="connsiteY3" fmla="*/ 0 h 10612"/>
                                  <a:gd name="connsiteX0" fmla="*/ 0 w 10000"/>
                                  <a:gd name="connsiteY0" fmla="*/ 7966 h 10000"/>
                                  <a:gd name="connsiteX1" fmla="*/ 3948 w 10000"/>
                                  <a:gd name="connsiteY1" fmla="*/ 8726 h 10000"/>
                                  <a:gd name="connsiteX2" fmla="*/ 3872 w 10000"/>
                                  <a:gd name="connsiteY2" fmla="*/ 10000 h 10000"/>
                                  <a:gd name="connsiteX3" fmla="*/ 10000 w 10000"/>
                                  <a:gd name="connsiteY3" fmla="*/ 0 h 10000"/>
                                  <a:gd name="connsiteX0" fmla="*/ 0 w 10000"/>
                                  <a:gd name="connsiteY0" fmla="*/ 7966 h 10000"/>
                                  <a:gd name="connsiteX1" fmla="*/ 3948 w 10000"/>
                                  <a:gd name="connsiteY1" fmla="*/ 8726 h 10000"/>
                                  <a:gd name="connsiteX2" fmla="*/ 3872 w 10000"/>
                                  <a:gd name="connsiteY2" fmla="*/ 10000 h 10000"/>
                                  <a:gd name="connsiteX3" fmla="*/ 10000 w 10000"/>
                                  <a:gd name="connsiteY3" fmla="*/ 0 h 10000"/>
                                  <a:gd name="connsiteX0" fmla="*/ 0 w 10000"/>
                                  <a:gd name="connsiteY0" fmla="*/ 7966 h 10000"/>
                                  <a:gd name="connsiteX1" fmla="*/ 3948 w 10000"/>
                                  <a:gd name="connsiteY1" fmla="*/ 8726 h 10000"/>
                                  <a:gd name="connsiteX2" fmla="*/ 3872 w 10000"/>
                                  <a:gd name="connsiteY2" fmla="*/ 10000 h 10000"/>
                                  <a:gd name="connsiteX3" fmla="*/ 10000 w 10000"/>
                                  <a:gd name="connsiteY3" fmla="*/ 0 h 10000"/>
                                  <a:gd name="connsiteX0" fmla="*/ 0 w 8119"/>
                                  <a:gd name="connsiteY0" fmla="*/ 7922 h 10000"/>
                                  <a:gd name="connsiteX1" fmla="*/ 2067 w 8119"/>
                                  <a:gd name="connsiteY1" fmla="*/ 8726 h 10000"/>
                                  <a:gd name="connsiteX2" fmla="*/ 1991 w 8119"/>
                                  <a:gd name="connsiteY2" fmla="*/ 10000 h 10000"/>
                                  <a:gd name="connsiteX3" fmla="*/ 8119 w 8119"/>
                                  <a:gd name="connsiteY3" fmla="*/ 0 h 10000"/>
                                  <a:gd name="connsiteX0" fmla="*/ 0 w 10000"/>
                                  <a:gd name="connsiteY0" fmla="*/ 7922 h 10000"/>
                                  <a:gd name="connsiteX1" fmla="*/ 2546 w 10000"/>
                                  <a:gd name="connsiteY1" fmla="*/ 8726 h 10000"/>
                                  <a:gd name="connsiteX2" fmla="*/ 2452 w 10000"/>
                                  <a:gd name="connsiteY2" fmla="*/ 10000 h 10000"/>
                                  <a:gd name="connsiteX3" fmla="*/ 10000 w 10000"/>
                                  <a:gd name="connsiteY3" fmla="*/ 0 h 10000"/>
                                  <a:gd name="connsiteX0" fmla="*/ 0 w 12947"/>
                                  <a:gd name="connsiteY0" fmla="*/ 7922 h 10000"/>
                                  <a:gd name="connsiteX1" fmla="*/ 2546 w 12947"/>
                                  <a:gd name="connsiteY1" fmla="*/ 8726 h 10000"/>
                                  <a:gd name="connsiteX2" fmla="*/ 2452 w 12947"/>
                                  <a:gd name="connsiteY2" fmla="*/ 10000 h 10000"/>
                                  <a:gd name="connsiteX3" fmla="*/ 10000 w 12947"/>
                                  <a:gd name="connsiteY3" fmla="*/ 0 h 10000"/>
                                </a:gdLst>
                                <a:ahLst/>
                                <a:cxnLst>
                                  <a:cxn ang="0">
                                    <a:pos x="connsiteX0" y="connsiteY0"/>
                                  </a:cxn>
                                  <a:cxn ang="0">
                                    <a:pos x="connsiteX1" y="connsiteY1"/>
                                  </a:cxn>
                                  <a:cxn ang="0">
                                    <a:pos x="connsiteX2" y="connsiteY2"/>
                                  </a:cxn>
                                  <a:cxn ang="0">
                                    <a:pos x="connsiteX3" y="connsiteY3"/>
                                  </a:cxn>
                                </a:cxnLst>
                                <a:rect l="l" t="t" r="r" b="b"/>
                                <a:pathLst>
                                  <a:path w="12947" h="10000">
                                    <a:moveTo>
                                      <a:pt x="0" y="7922"/>
                                    </a:moveTo>
                                    <a:cubicBezTo>
                                      <a:pt x="2543" y="8359"/>
                                      <a:pt x="1833" y="7946"/>
                                      <a:pt x="2546" y="8726"/>
                                    </a:cubicBezTo>
                                    <a:cubicBezTo>
                                      <a:pt x="2612" y="9112"/>
                                      <a:pt x="3662" y="9160"/>
                                      <a:pt x="2452" y="10000"/>
                                    </a:cubicBezTo>
                                    <a:cubicBezTo>
                                      <a:pt x="12692" y="8601"/>
                                      <a:pt x="15915" y="3844"/>
                                      <a:pt x="10000" y="0"/>
                                    </a:cubicBezTo>
                                  </a:path>
                                </a:pathLst>
                              </a:custGeom>
                              <a:noFill/>
                              <a:ln w="19050" cap="flat">
                                <a:solidFill>
                                  <a:srgbClr val="C00000"/>
                                </a:solidFill>
                                <a:prstDash val="dash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53" o:spid="_x0000_s1026" style="position:absolute;margin-left:82.2pt;margin-top:26.2pt;width:71.25pt;height:676.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2947,1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" path="m,7922v2543,437,1833,24,2546,804c2612,9112,3662,9160,2452,10000,12692,8601,15915,3844,10000,e" filled="f" strokecolor="#c00000" strokeweight="1.5pt">
                      <v:stroke dashstyle="dashDot"/>
                      <v:path arrowok="t" o:connecttype="custom" o:connectlocs="0,6806601;178004,7497400;171432,8592024;699152,0" o:connectangles="0,0,0,0"/>
                    </v:shape>
                  </w:pict>
                </mc:Fallback>
              </mc:AlternateContent>
            </w:r>
            <w:r w:rsidR="00933C82">
              <w:rPr>
                <w:noProof/>
                <w:lang w:eastAsia="cs-CZ"/>
              </w:rPr>
              <w:drawing>
                <wp:inline distT="0" distB="0" distL="0" distR="0" wp14:anchorId="71D3D253" wp14:editId="6638BF86">
                  <wp:extent cx="2330908" cy="900112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2332205" cy="9006133"/>
                          </a:xfrm>
                          <a:prstGeom prst="rect">
                            <a:avLst/>
                          </a:prstGeom>
                        </pic:spPr>
                      </pic:pic>
                    </a:graphicData>
                  </a:graphic>
                </wp:inline>
              </w:drawing>
            </w:r>
          </w:p>
        </w:tc>
      </w:tr>
    </w:tbl>
    <w:p w:rsidR="00383B49" w:rsidRDefault="00383B49" w:rsidP="00163109">
      <w:pPr>
        <w:widowControl w:val="0"/>
        <w:tabs>
          <w:tab w:val="left" w:pos="360"/>
          <w:tab w:val="right" w:pos="4724"/>
        </w:tabs>
        <w:spacing w:before="120" w:after="120"/>
        <w:ind w:firstLine="374"/>
        <w:jc w:val="both"/>
      </w:pPr>
    </w:p>
    <w:p w:rsidR="00B26B84" w:rsidRDefault="00B26B84" w:rsidP="00163109">
      <w:pPr>
        <w:widowControl w:val="0"/>
        <w:tabs>
          <w:tab w:val="left" w:pos="360"/>
          <w:tab w:val="right" w:pos="4724"/>
        </w:tabs>
        <w:spacing w:before="120" w:after="120"/>
        <w:ind w:firstLine="374"/>
        <w:jc w:val="both"/>
      </w:pPr>
    </w:p>
    <w:p w:rsidR="00B26B84" w:rsidRDefault="00B26B84" w:rsidP="00163109">
      <w:pPr>
        <w:widowControl w:val="0"/>
        <w:tabs>
          <w:tab w:val="left" w:pos="360"/>
          <w:tab w:val="right" w:pos="4724"/>
        </w:tabs>
        <w:spacing w:before="120" w:after="120"/>
        <w:ind w:firstLine="374"/>
        <w:jc w:val="both"/>
      </w:pPr>
    </w:p>
    <w:p w:rsidR="00B26B84" w:rsidRDefault="00B26B84" w:rsidP="005C3BB7">
      <w:pPr>
        <w:widowControl w:val="0"/>
        <w:spacing w:before="120" w:after="120"/>
        <w:jc w:val="both"/>
        <w:outlineLvl w:val="0"/>
      </w:pPr>
    </w:p>
    <w:p w:rsidR="00B26B84" w:rsidRDefault="00B26B84" w:rsidP="005C3BB7">
      <w:pPr>
        <w:widowControl w:val="0"/>
        <w:spacing w:before="120" w:after="120"/>
        <w:jc w:val="both"/>
        <w:outlineLvl w:val="0"/>
        <w:sectPr w:rsidR="00B26B84" w:rsidSect="007D42AE">
          <w:headerReference w:type="even" r:id="rId18"/>
          <w:headerReference w:type="default" r:id="rId19"/>
          <w:footerReference w:type="even" r:id="rId20"/>
          <w:footerReference w:type="default" r:id="rId21"/>
          <w:footnotePr>
            <w:pos w:val="beneathText"/>
          </w:footnotePr>
          <w:type w:val="continuous"/>
          <w:pgSz w:w="11907" w:h="16840" w:code="9"/>
          <w:pgMar w:top="1276" w:right="1418" w:bottom="1418" w:left="0" w:header="709" w:footer="709" w:gutter="1701"/>
          <w:pgNumType w:start="0"/>
          <w:cols w:space="708"/>
          <w:titlePg/>
          <w:docGrid w:linePitch="360"/>
        </w:sectPr>
      </w:pPr>
    </w:p>
    <w:p w:rsidR="00811911" w:rsidRPr="002C68AB" w:rsidRDefault="00811911" w:rsidP="00473475">
      <w:pPr>
        <w:widowControl w:val="0"/>
        <w:jc w:val="both"/>
        <w:outlineLvl w:val="0"/>
        <w:rPr>
          <w:sz w:val="8"/>
          <w:szCs w:val="8"/>
        </w:rPr>
      </w:pPr>
    </w:p>
    <w:sectPr w:rsidR="00811911" w:rsidRPr="002C68AB" w:rsidSect="00811911">
      <w:headerReference w:type="first" r:id="rId22"/>
      <w:footerReference w:type="first" r:id="rId23"/>
      <w:footnotePr>
        <w:pos w:val="beneathText"/>
      </w:footnotePr>
      <w:type w:val="continuous"/>
      <w:pgSz w:w="11907" w:h="16840" w:code="9"/>
      <w:pgMar w:top="1276" w:right="1418" w:bottom="1418" w:left="0" w:header="709" w:footer="709" w:gutter="1701"/>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3C82" w:rsidRDefault="00933C82">
      <w:r>
        <w:separator/>
      </w:r>
    </w:p>
  </w:endnote>
  <w:endnote w:type="continuationSeparator" w:id="0">
    <w:p w:rsidR="00933C82" w:rsidRDefault="00933C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tarSymbol">
    <w:altName w:val="Times New Roman"/>
    <w:charset w:val="00"/>
    <w:family w:val="auto"/>
    <w:pitch w:val="default"/>
    <w:sig w:usb0="00000003" w:usb1="00000000" w:usb2="00000000" w:usb3="00000000" w:csb0="00000001"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Default="00933C82">
    <w:pPr>
      <w:pStyle w:val="Zpat"/>
      <w:rPr>
        <w:sz w:val="23"/>
        <w:szCs w:val="23"/>
      </w:rPr>
    </w:pPr>
    <w:r>
      <w:rPr>
        <w:sz w:val="23"/>
        <w:szCs w:val="23"/>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Default="00933C82" w:rsidP="00681819">
    <w:pPr>
      <w:pStyle w:val="Zpat"/>
      <w:tabs>
        <w:tab w:val="clear" w:pos="4536"/>
        <w:tab w:val="center" w:pos="1134"/>
      </w:tabs>
      <w:rPr>
        <w:sz w:val="6"/>
        <w:szCs w:val="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Default="00933C82" w:rsidP="0054586C">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r>
      <w:rPr>
        <w:rFonts w:ascii="Arial Narrow" w:hAnsi="Arial Narrow" w:cs="Arial Narrow"/>
        <w:noProof/>
        <w:color w:val="808080"/>
        <w:sz w:val="18"/>
        <w:szCs w:val="18"/>
        <w:lang w:eastAsia="cs-CZ"/>
      </w:rPr>
      <w:drawing>
        <wp:anchor distT="107950" distB="0" distL="114300" distR="180340" simplePos="0" relativeHeight="251658752" behindDoc="0" locked="0" layoutInCell="1" allowOverlap="0" wp14:anchorId="64A9F387" wp14:editId="66F07ECC">
          <wp:simplePos x="0" y="0"/>
          <wp:positionH relativeFrom="column">
            <wp:posOffset>5025390</wp:posOffset>
          </wp:positionH>
          <wp:positionV relativeFrom="paragraph">
            <wp:posOffset>14605</wp:posOffset>
          </wp:positionV>
          <wp:extent cx="521970" cy="242570"/>
          <wp:effectExtent l="0" t="0" r="0" b="5080"/>
          <wp:wrapSquare wrapText="bothSides"/>
          <wp:docPr id="22"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lum bright="40000"/>
                    <a:extLst>
                      <a:ext uri="{28A0092B-C50C-407E-A947-70E740481C1C}">
                        <a14:useLocalDpi xmlns:a14="http://schemas.microsoft.com/office/drawing/2010/main" val="0"/>
                      </a:ext>
                    </a:extLst>
                  </a:blip>
                  <a:srcRect/>
                  <a:stretch>
                    <a:fillRect/>
                  </a:stretch>
                </pic:blipFill>
                <pic:spPr bwMode="auto">
                  <a:xfrm>
                    <a:off x="0" y="0"/>
                    <a:ext cx="521970" cy="2425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3C82" w:rsidRDefault="00933C82" w:rsidP="0054586C">
    <w:pPr>
      <w:pStyle w:val="Zpat"/>
      <w:pBdr>
        <w:top w:val="single" w:sz="4" w:space="1" w:color="999999"/>
        <w:left w:val="single" w:sz="4" w:space="4" w:color="999999"/>
        <w:bottom w:val="single" w:sz="4" w:space="1" w:color="999999"/>
        <w:right w:val="single" w:sz="4" w:space="4" w:color="999999"/>
      </w:pBdr>
      <w:tabs>
        <w:tab w:val="clear" w:pos="4536"/>
        <w:tab w:val="center" w:pos="0"/>
      </w:tabs>
      <w:rPr>
        <w:rStyle w:val="slostrnky"/>
        <w:rFonts w:ascii="Arial Narrow" w:hAnsi="Arial Narrow" w:cs="Arial Narrow"/>
        <w:color w:val="808080"/>
      </w:rPr>
    </w:pPr>
    <w:r>
      <w:rPr>
        <w:rFonts w:ascii="Arial Narrow" w:hAnsi="Arial Narrow" w:cs="Arial Narrow"/>
        <w:color w:val="808080"/>
        <w:sz w:val="18"/>
        <w:szCs w:val="18"/>
      </w:rPr>
      <w:t xml:space="preserve">               </w:t>
    </w:r>
    <w:r>
      <w:rPr>
        <w:rStyle w:val="slostrnky"/>
        <w:b/>
        <w:bCs/>
        <w:color w:val="808080"/>
      </w:rPr>
      <w:fldChar w:fldCharType="begin"/>
    </w:r>
    <w:r>
      <w:rPr>
        <w:rStyle w:val="slostrnky"/>
        <w:b/>
        <w:bCs/>
        <w:color w:val="808080"/>
      </w:rPr>
      <w:instrText xml:space="preserve"> PAGE </w:instrText>
    </w:r>
    <w:r>
      <w:rPr>
        <w:rStyle w:val="slostrnky"/>
        <w:b/>
        <w:bCs/>
        <w:color w:val="808080"/>
      </w:rPr>
      <w:fldChar w:fldCharType="separate"/>
    </w:r>
    <w:r w:rsidR="00D83082">
      <w:rPr>
        <w:rStyle w:val="slostrnky"/>
        <w:b/>
        <w:bCs/>
        <w:noProof/>
        <w:color w:val="808080"/>
      </w:rPr>
      <w:t>8</w:t>
    </w:r>
    <w:r>
      <w:rPr>
        <w:rStyle w:val="slostrnky"/>
        <w:b/>
        <w:bCs/>
        <w:color w:val="808080"/>
      </w:rPr>
      <w:fldChar w:fldCharType="end"/>
    </w:r>
    <w:r>
      <w:rPr>
        <w:rFonts w:ascii="Arial Narrow" w:hAnsi="Arial Narrow" w:cs="Arial Narrow"/>
        <w:color w:val="808080"/>
        <w:sz w:val="18"/>
        <w:szCs w:val="18"/>
      </w:rPr>
      <w:t xml:space="preserve">                                                                                  GAP Pardubice s.r.o., Pražská 135, 530 06  Pardubice</w:t>
    </w:r>
  </w:p>
  <w:p w:rsidR="00933C82" w:rsidRDefault="00933C82" w:rsidP="0054586C">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Default="00933C82">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p w:rsidR="00933C82" w:rsidRDefault="00933C82" w:rsidP="007338D9">
    <w:pPr>
      <w:pStyle w:val="Zpat"/>
      <w:pBdr>
        <w:top w:val="single" w:sz="4" w:space="1" w:color="999999"/>
        <w:left w:val="single" w:sz="4" w:space="4" w:color="999999"/>
        <w:bottom w:val="single" w:sz="4" w:space="1" w:color="999999"/>
        <w:right w:val="single" w:sz="4" w:space="4" w:color="999999"/>
      </w:pBdr>
      <w:tabs>
        <w:tab w:val="clear" w:pos="4536"/>
        <w:tab w:val="center" w:pos="0"/>
      </w:tabs>
      <w:rPr>
        <w:rStyle w:val="slostrnky"/>
        <w:rFonts w:ascii="Arial Narrow" w:hAnsi="Arial Narrow" w:cs="Arial Narrow"/>
        <w:color w:val="808080"/>
      </w:rPr>
    </w:pPr>
    <w:r>
      <w:rPr>
        <w:noProof/>
        <w:lang w:eastAsia="cs-CZ"/>
      </w:rPr>
      <w:drawing>
        <wp:anchor distT="107950" distB="0" distL="114300" distR="180340" simplePos="0" relativeHeight="251656704" behindDoc="0" locked="0" layoutInCell="1" allowOverlap="0" wp14:anchorId="4D1CC7B5" wp14:editId="64264929">
          <wp:simplePos x="0" y="0"/>
          <wp:positionH relativeFrom="column">
            <wp:posOffset>-3810</wp:posOffset>
          </wp:positionH>
          <wp:positionV relativeFrom="paragraph">
            <wp:posOffset>-45720</wp:posOffset>
          </wp:positionV>
          <wp:extent cx="521970" cy="242570"/>
          <wp:effectExtent l="0" t="0" r="0" b="5080"/>
          <wp:wrapSquare wrapText="bothSides"/>
          <wp:docPr id="2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lum bright="40000"/>
                    <a:extLst>
                      <a:ext uri="{28A0092B-C50C-407E-A947-70E740481C1C}">
                        <a14:useLocalDpi xmlns:a14="http://schemas.microsoft.com/office/drawing/2010/main" val="0"/>
                      </a:ext>
                    </a:extLst>
                  </a:blip>
                  <a:srcRect/>
                  <a:stretch>
                    <a:fillRect/>
                  </a:stretch>
                </pic:blipFill>
                <pic:spPr bwMode="auto">
                  <a:xfrm>
                    <a:off x="0" y="0"/>
                    <a:ext cx="521970" cy="2425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Narrow" w:hAnsi="Arial Narrow" w:cs="Arial Narrow"/>
        <w:color w:val="808080"/>
        <w:sz w:val="18"/>
        <w:szCs w:val="18"/>
      </w:rPr>
      <w:t xml:space="preserve">                         GAP Pardubice s.r.o., Pražská 135, 530 06  Pardubice                                                                                    </w:t>
    </w:r>
    <w:r>
      <w:rPr>
        <w:rStyle w:val="slostrnky"/>
        <w:b/>
        <w:bCs/>
        <w:color w:val="808080"/>
      </w:rPr>
      <w:fldChar w:fldCharType="begin"/>
    </w:r>
    <w:r>
      <w:rPr>
        <w:rStyle w:val="slostrnky"/>
        <w:b/>
        <w:bCs/>
        <w:color w:val="808080"/>
      </w:rPr>
      <w:instrText xml:space="preserve"> PAGE </w:instrText>
    </w:r>
    <w:r>
      <w:rPr>
        <w:rStyle w:val="slostrnky"/>
        <w:b/>
        <w:bCs/>
        <w:color w:val="808080"/>
      </w:rPr>
      <w:fldChar w:fldCharType="separate"/>
    </w:r>
    <w:r w:rsidR="00D83082">
      <w:rPr>
        <w:rStyle w:val="slostrnky"/>
        <w:b/>
        <w:bCs/>
        <w:noProof/>
        <w:color w:val="808080"/>
      </w:rPr>
      <w:t>9</w:t>
    </w:r>
    <w:r>
      <w:rPr>
        <w:rStyle w:val="slostrnky"/>
        <w:b/>
        <w:bCs/>
        <w:color w:val="808080"/>
      </w:rPr>
      <w:fldChar w:fldCharType="end"/>
    </w:r>
  </w:p>
  <w:p w:rsidR="00933C82" w:rsidRDefault="00933C82">
    <w:pPr>
      <w:pStyle w:val="Zpat"/>
      <w:pBdr>
        <w:top w:val="single" w:sz="4" w:space="1" w:color="999999"/>
        <w:left w:val="single" w:sz="4" w:space="4" w:color="999999"/>
        <w:bottom w:val="single" w:sz="4" w:space="1" w:color="999999"/>
        <w:right w:val="single" w:sz="4" w:space="4" w:color="999999"/>
      </w:pBdr>
      <w:tabs>
        <w:tab w:val="clear" w:pos="4536"/>
        <w:tab w:val="center" w:pos="1134"/>
      </w:tabs>
      <w:rPr>
        <w:sz w:val="6"/>
        <w:szCs w:val="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Pr="003A5A2B" w:rsidRDefault="00933C82" w:rsidP="003A5A2B">
    <w:pPr>
      <w:pStyle w:val="Zpat"/>
      <w:rPr>
        <w:szCs w:val="23"/>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3C82" w:rsidRDefault="00933C82">
      <w:r>
        <w:separator/>
      </w:r>
    </w:p>
  </w:footnote>
  <w:footnote w:type="continuationSeparator" w:id="0">
    <w:p w:rsidR="00933C82" w:rsidRDefault="00933C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Pr="00D949D1" w:rsidRDefault="00933C82" w:rsidP="00D949D1">
    <w:pPr>
      <w:pStyle w:val="Zhlav"/>
      <w:pBdr>
        <w:top w:val="single" w:sz="4" w:space="1" w:color="999999"/>
        <w:left w:val="single" w:sz="4" w:space="4" w:color="999999"/>
        <w:bottom w:val="single" w:sz="4" w:space="1" w:color="999999"/>
        <w:right w:val="single" w:sz="4" w:space="4" w:color="999999"/>
      </w:pBdr>
      <w:rPr>
        <w:szCs w:val="18"/>
      </w:rPr>
    </w:pPr>
    <w:r w:rsidRPr="00D949D1">
      <w:rPr>
        <w:rFonts w:ascii="Arial Narrow" w:hAnsi="Arial Narrow" w:cs="Arial Narrow"/>
        <w:color w:val="808080"/>
        <w:sz w:val="18"/>
        <w:szCs w:val="18"/>
      </w:rPr>
      <w:t>POLDR RODOV a protierozní opatření PEO 1-T v k.ú. Rodov</w:t>
    </w:r>
    <w:r>
      <w:rPr>
        <w:rFonts w:ascii="Arial Narrow" w:hAnsi="Arial Narrow" w:cs="Arial Narrow"/>
        <w:color w:val="808080"/>
        <w:sz w:val="18"/>
        <w:szCs w:val="18"/>
      </w:rPr>
      <w:t xml:space="preserve"> </w:t>
    </w:r>
    <w:r>
      <w:rPr>
        <w:rFonts w:ascii="Arial Narrow" w:hAnsi="Arial Narrow" w:cs="Arial Narrow"/>
        <w:color w:val="808080"/>
        <w:sz w:val="18"/>
        <w:szCs w:val="18"/>
      </w:rPr>
      <w:tab/>
      <w:t xml:space="preserve">                                                                   B. </w:t>
    </w:r>
    <w:r w:rsidRPr="006B3938">
      <w:rPr>
        <w:rFonts w:ascii="Arial Narrow" w:hAnsi="Arial Narrow" w:cs="Arial Narrow"/>
        <w:color w:val="808080"/>
        <w:sz w:val="18"/>
        <w:szCs w:val="18"/>
      </w:rPr>
      <w:t>Souhrnná technická zpráva</w:t>
    </w:r>
  </w:p>
  <w:p w:rsidR="00933C82" w:rsidRDefault="00933C82">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Pr="004F1382" w:rsidRDefault="00933C82" w:rsidP="004F1382">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Pr="00652F20" w:rsidRDefault="00933C82" w:rsidP="00652F20">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Pr="00D949D1" w:rsidRDefault="00933C82" w:rsidP="00D949D1">
    <w:pPr>
      <w:pStyle w:val="Zhlav"/>
      <w:pBdr>
        <w:top w:val="single" w:sz="4" w:space="1" w:color="999999"/>
        <w:left w:val="single" w:sz="4" w:space="4" w:color="999999"/>
        <w:bottom w:val="single" w:sz="4" w:space="1" w:color="999999"/>
        <w:right w:val="single" w:sz="4" w:space="4" w:color="999999"/>
      </w:pBdr>
      <w:rPr>
        <w:szCs w:val="18"/>
      </w:rPr>
    </w:pPr>
    <w:r w:rsidRPr="00062B94">
      <w:rPr>
        <w:rFonts w:ascii="Arial Narrow" w:hAnsi="Arial Narrow" w:cs="Arial Narrow"/>
        <w:color w:val="808080"/>
        <w:sz w:val="18"/>
        <w:szCs w:val="18"/>
      </w:rPr>
      <w:t>Poldr P 7-1</w:t>
    </w:r>
    <w:r>
      <w:rPr>
        <w:rFonts w:ascii="Arial Narrow" w:hAnsi="Arial Narrow" w:cs="Arial Narrow"/>
        <w:color w:val="808080"/>
        <w:sz w:val="18"/>
        <w:szCs w:val="18"/>
      </w:rPr>
      <w:t xml:space="preserve">                                                                                 </w:t>
    </w:r>
    <w:r>
      <w:rPr>
        <w:rFonts w:ascii="Arial Narrow" w:hAnsi="Arial Narrow" w:cs="Arial Narrow"/>
        <w:color w:val="808080"/>
        <w:sz w:val="18"/>
        <w:szCs w:val="18"/>
      </w:rPr>
      <w:tab/>
      <w:t xml:space="preserve">                                                                                D.1 T</w:t>
    </w:r>
    <w:r w:rsidRPr="006B3938">
      <w:rPr>
        <w:rFonts w:ascii="Arial Narrow" w:hAnsi="Arial Narrow" w:cs="Arial Narrow"/>
        <w:color w:val="808080"/>
        <w:sz w:val="18"/>
        <w:szCs w:val="18"/>
      </w:rPr>
      <w:t>echnická zpráva</w:t>
    </w:r>
  </w:p>
  <w:p w:rsidR="00933C82" w:rsidRDefault="00933C82">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Pr="00D949D1" w:rsidRDefault="00933C82" w:rsidP="00D949D1">
    <w:pPr>
      <w:pStyle w:val="Zhlav"/>
      <w:pBdr>
        <w:top w:val="single" w:sz="4" w:space="1" w:color="999999"/>
        <w:left w:val="single" w:sz="4" w:space="4" w:color="999999"/>
        <w:bottom w:val="single" w:sz="4" w:space="1" w:color="999999"/>
        <w:right w:val="single" w:sz="4" w:space="4" w:color="999999"/>
      </w:pBdr>
      <w:rPr>
        <w:szCs w:val="18"/>
      </w:rPr>
    </w:pPr>
    <w:r>
      <w:rPr>
        <w:rFonts w:ascii="Arial Narrow" w:hAnsi="Arial Narrow" w:cs="Arial Narrow"/>
        <w:color w:val="808080"/>
        <w:sz w:val="18"/>
        <w:szCs w:val="18"/>
      </w:rPr>
      <w:t>D.1 T</w:t>
    </w:r>
    <w:r w:rsidRPr="006B3938">
      <w:rPr>
        <w:rFonts w:ascii="Arial Narrow" w:hAnsi="Arial Narrow" w:cs="Arial Narrow"/>
        <w:color w:val="808080"/>
        <w:sz w:val="18"/>
        <w:szCs w:val="18"/>
      </w:rPr>
      <w:t>echnická zpráva</w:t>
    </w:r>
    <w:r>
      <w:rPr>
        <w:rFonts w:ascii="Arial Narrow" w:hAnsi="Arial Narrow" w:cs="Arial Narrow"/>
        <w:color w:val="808080"/>
        <w:sz w:val="18"/>
        <w:szCs w:val="18"/>
      </w:rPr>
      <w:tab/>
      <w:t xml:space="preserve">                                                                                                                                                                 </w:t>
    </w:r>
    <w:r w:rsidRPr="00062B94">
      <w:rPr>
        <w:rFonts w:ascii="Arial Narrow" w:hAnsi="Arial Narrow" w:cs="Arial Narrow"/>
        <w:color w:val="808080"/>
        <w:sz w:val="18"/>
        <w:szCs w:val="18"/>
      </w:rPr>
      <w:t>Poldr P 7-1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33C82" w:rsidRPr="00BA7C2B" w:rsidRDefault="00933C82" w:rsidP="00BA7C2B">
    <w:pPr>
      <w:pStyle w:val="Zhlav"/>
      <w:rPr>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Outline"/>
    <w:lvl w:ilvl="0">
      <w:start w:val="1"/>
      <w:numFmt w:val="none"/>
      <w:pStyle w:val="Nadpis1"/>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nsid w:val="00000002"/>
    <w:multiLevelType w:val="multilevel"/>
    <w:tmpl w:val="00000002"/>
    <w:name w:val="WW8Num1"/>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2">
    <w:nsid w:val="00000003"/>
    <w:multiLevelType w:val="singleLevel"/>
    <w:tmpl w:val="00000003"/>
    <w:name w:val="WW8Num2"/>
    <w:lvl w:ilvl="0">
      <w:start w:val="1"/>
      <w:numFmt w:val="lowerLetter"/>
      <w:lvlText w:val="%1)"/>
      <w:lvlJc w:val="left"/>
      <w:pPr>
        <w:tabs>
          <w:tab w:val="num" w:pos="0"/>
        </w:tabs>
      </w:pPr>
    </w:lvl>
  </w:abstractNum>
  <w:abstractNum w:abstractNumId="3">
    <w:nsid w:val="00000004"/>
    <w:multiLevelType w:val="singleLevel"/>
    <w:tmpl w:val="00000004"/>
    <w:name w:val="WW8Num3"/>
    <w:lvl w:ilvl="0">
      <w:start w:val="1"/>
      <w:numFmt w:val="bullet"/>
      <w:lvlText w:val="-"/>
      <w:lvlJc w:val="left"/>
      <w:pPr>
        <w:tabs>
          <w:tab w:val="num" w:pos="0"/>
        </w:tabs>
      </w:pPr>
      <w:rPr>
        <w:rFonts w:ascii="Times New Roman" w:hAnsi="Times New Roman" w:cs="Times New Roman"/>
      </w:rPr>
    </w:lvl>
  </w:abstractNum>
  <w:abstractNum w:abstractNumId="4">
    <w:nsid w:val="00000005"/>
    <w:multiLevelType w:val="multilevel"/>
    <w:tmpl w:val="00000005"/>
    <w:name w:val="WW8Num4"/>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5">
    <w:nsid w:val="00000006"/>
    <w:multiLevelType w:val="singleLevel"/>
    <w:tmpl w:val="04050017"/>
    <w:name w:val="WW8Num5"/>
    <w:lvl w:ilvl="0">
      <w:start w:val="1"/>
      <w:numFmt w:val="lowerLetter"/>
      <w:lvlText w:val="%1)"/>
      <w:lvlJc w:val="left"/>
      <w:pPr>
        <w:tabs>
          <w:tab w:val="num" w:pos="360"/>
        </w:tabs>
        <w:ind w:left="360" w:hanging="360"/>
      </w:pPr>
    </w:lvl>
  </w:abstractNum>
  <w:abstractNum w:abstractNumId="6">
    <w:nsid w:val="00000007"/>
    <w:multiLevelType w:val="singleLevel"/>
    <w:tmpl w:val="00000007"/>
    <w:name w:val="WW8Num6"/>
    <w:lvl w:ilvl="0">
      <w:start w:val="1"/>
      <w:numFmt w:val="bullet"/>
      <w:lvlText w:val="·"/>
      <w:lvlJc w:val="left"/>
      <w:pPr>
        <w:tabs>
          <w:tab w:val="num" w:pos="0"/>
        </w:tabs>
      </w:pPr>
      <w:rPr>
        <w:rFonts w:ascii="Symbol" w:hAnsi="Symbol" w:cs="Symbol"/>
      </w:rPr>
    </w:lvl>
  </w:abstractNum>
  <w:abstractNum w:abstractNumId="7">
    <w:nsid w:val="00000008"/>
    <w:multiLevelType w:val="singleLevel"/>
    <w:tmpl w:val="00000008"/>
    <w:name w:val="WW8Num7"/>
    <w:lvl w:ilvl="0">
      <w:start w:val="1"/>
      <w:numFmt w:val="lowerLetter"/>
      <w:lvlText w:val="%1)"/>
      <w:lvlJc w:val="left"/>
      <w:pPr>
        <w:tabs>
          <w:tab w:val="num" w:pos="0"/>
        </w:tabs>
      </w:pPr>
    </w:lvl>
  </w:abstractNum>
  <w:abstractNum w:abstractNumId="8">
    <w:nsid w:val="00000009"/>
    <w:multiLevelType w:val="singleLevel"/>
    <w:tmpl w:val="00000009"/>
    <w:name w:val="WW8Num8"/>
    <w:lvl w:ilvl="0">
      <w:start w:val="1"/>
      <w:numFmt w:val="bullet"/>
      <w:lvlText w:val="§"/>
      <w:lvlJc w:val="left"/>
      <w:pPr>
        <w:tabs>
          <w:tab w:val="num" w:pos="0"/>
        </w:tabs>
      </w:pPr>
      <w:rPr>
        <w:rFonts w:ascii="Wingdings" w:hAnsi="Wingdings" w:cs="Wingdings"/>
      </w:rPr>
    </w:lvl>
  </w:abstractNum>
  <w:abstractNum w:abstractNumId="9">
    <w:nsid w:val="0000000A"/>
    <w:multiLevelType w:val="singleLevel"/>
    <w:tmpl w:val="0000000A"/>
    <w:name w:val="WW8Num9"/>
    <w:lvl w:ilvl="0">
      <w:start w:val="1"/>
      <w:numFmt w:val="bullet"/>
      <w:lvlText w:val="§"/>
      <w:lvlJc w:val="left"/>
      <w:pPr>
        <w:tabs>
          <w:tab w:val="num" w:pos="0"/>
        </w:tabs>
      </w:pPr>
      <w:rPr>
        <w:rFonts w:ascii="Wingdings" w:hAnsi="Wingdings" w:cs="Wingdings"/>
      </w:rPr>
    </w:lvl>
  </w:abstractNum>
  <w:abstractNum w:abstractNumId="10">
    <w:nsid w:val="0000000B"/>
    <w:multiLevelType w:val="singleLevel"/>
    <w:tmpl w:val="0000000B"/>
    <w:name w:val="WW8Num10"/>
    <w:lvl w:ilvl="0">
      <w:start w:val="1"/>
      <w:numFmt w:val="lowerLetter"/>
      <w:lvlText w:val="%1)"/>
      <w:lvlJc w:val="left"/>
      <w:pPr>
        <w:tabs>
          <w:tab w:val="num" w:pos="0"/>
        </w:tabs>
      </w:pPr>
    </w:lvl>
  </w:abstractNum>
  <w:abstractNum w:abstractNumId="11">
    <w:nsid w:val="0000000C"/>
    <w:multiLevelType w:val="multilevel"/>
    <w:tmpl w:val="0000000C"/>
    <w:name w:val="WW8Num11"/>
    <w:lvl w:ilvl="0">
      <w:start w:val="1"/>
      <w:numFmt w:val="bullet"/>
      <w:lvlText w:val="–"/>
      <w:lvlJc w:val="left"/>
      <w:pPr>
        <w:tabs>
          <w:tab w:val="num" w:pos="0"/>
        </w:tabs>
      </w:pPr>
      <w:rPr>
        <w:rFonts w:ascii="StarSymbol" w:hAnsi="StarSymbol" w:cs="StarSymbol"/>
        <w:b w:val="0"/>
        <w:bCs w:val="0"/>
      </w:rPr>
    </w:lvl>
    <w:lvl w:ilvl="1">
      <w:start w:val="1"/>
      <w:numFmt w:val="bullet"/>
      <w:lvlText w:val="–"/>
      <w:lvlJc w:val="left"/>
      <w:pPr>
        <w:tabs>
          <w:tab w:val="num" w:pos="0"/>
        </w:tabs>
      </w:pPr>
      <w:rPr>
        <w:rFonts w:ascii="StarSymbol" w:hAnsi="StarSymbol" w:cs="StarSymbol"/>
        <w:b w:val="0"/>
        <w:bCs w:val="0"/>
      </w:rPr>
    </w:lvl>
    <w:lvl w:ilvl="2">
      <w:start w:val="1"/>
      <w:numFmt w:val="bullet"/>
      <w:lvlText w:val="–"/>
      <w:lvlJc w:val="left"/>
      <w:pPr>
        <w:tabs>
          <w:tab w:val="num" w:pos="0"/>
        </w:tabs>
      </w:pPr>
      <w:rPr>
        <w:rFonts w:ascii="StarSymbol" w:hAnsi="StarSymbol" w:cs="StarSymbol"/>
        <w:b w:val="0"/>
        <w:bCs w:val="0"/>
      </w:rPr>
    </w:lvl>
    <w:lvl w:ilvl="3">
      <w:start w:val="1"/>
      <w:numFmt w:val="bullet"/>
      <w:lvlText w:val="–"/>
      <w:lvlJc w:val="left"/>
      <w:pPr>
        <w:tabs>
          <w:tab w:val="num" w:pos="0"/>
        </w:tabs>
      </w:pPr>
      <w:rPr>
        <w:rFonts w:ascii="StarSymbol" w:hAnsi="StarSymbol" w:cs="StarSymbol"/>
        <w:b w:val="0"/>
        <w:bCs w:val="0"/>
      </w:rPr>
    </w:lvl>
    <w:lvl w:ilvl="4">
      <w:start w:val="1"/>
      <w:numFmt w:val="bullet"/>
      <w:lvlText w:val="–"/>
      <w:lvlJc w:val="left"/>
      <w:pPr>
        <w:tabs>
          <w:tab w:val="num" w:pos="0"/>
        </w:tabs>
      </w:pPr>
      <w:rPr>
        <w:rFonts w:ascii="StarSymbol" w:hAnsi="StarSymbol" w:cs="StarSymbol"/>
        <w:b w:val="0"/>
        <w:bCs w:val="0"/>
      </w:rPr>
    </w:lvl>
    <w:lvl w:ilvl="5">
      <w:start w:val="1"/>
      <w:numFmt w:val="bullet"/>
      <w:lvlText w:val="–"/>
      <w:lvlJc w:val="left"/>
      <w:pPr>
        <w:tabs>
          <w:tab w:val="num" w:pos="0"/>
        </w:tabs>
      </w:pPr>
      <w:rPr>
        <w:rFonts w:ascii="StarSymbol" w:hAnsi="StarSymbol" w:cs="StarSymbol"/>
        <w:b w:val="0"/>
        <w:bCs w:val="0"/>
      </w:rPr>
    </w:lvl>
    <w:lvl w:ilvl="6">
      <w:start w:val="1"/>
      <w:numFmt w:val="bullet"/>
      <w:lvlText w:val="–"/>
      <w:lvlJc w:val="left"/>
      <w:pPr>
        <w:tabs>
          <w:tab w:val="num" w:pos="0"/>
        </w:tabs>
      </w:pPr>
      <w:rPr>
        <w:rFonts w:ascii="StarSymbol" w:hAnsi="StarSymbol" w:cs="StarSymbol"/>
        <w:b w:val="0"/>
        <w:bCs w:val="0"/>
      </w:rPr>
    </w:lvl>
    <w:lvl w:ilvl="7">
      <w:start w:val="1"/>
      <w:numFmt w:val="bullet"/>
      <w:lvlText w:val="–"/>
      <w:lvlJc w:val="left"/>
      <w:pPr>
        <w:tabs>
          <w:tab w:val="num" w:pos="0"/>
        </w:tabs>
      </w:pPr>
      <w:rPr>
        <w:rFonts w:ascii="StarSymbol" w:hAnsi="StarSymbol" w:cs="StarSymbol"/>
        <w:b w:val="0"/>
        <w:bCs w:val="0"/>
      </w:rPr>
    </w:lvl>
    <w:lvl w:ilvl="8">
      <w:start w:val="1"/>
      <w:numFmt w:val="bullet"/>
      <w:lvlText w:val="–"/>
      <w:lvlJc w:val="left"/>
      <w:pPr>
        <w:tabs>
          <w:tab w:val="num" w:pos="0"/>
        </w:tabs>
      </w:pPr>
      <w:rPr>
        <w:rFonts w:ascii="StarSymbol" w:hAnsi="StarSymbol" w:cs="StarSymbol"/>
        <w:b w:val="0"/>
        <w:bCs w:val="0"/>
      </w:rPr>
    </w:lvl>
  </w:abstractNum>
  <w:abstractNum w:abstractNumId="12">
    <w:nsid w:val="0000000D"/>
    <w:multiLevelType w:val="multilevel"/>
    <w:tmpl w:val="0000000D"/>
    <w:name w:val="WW8Num12"/>
    <w:lvl w:ilvl="0">
      <w:start w:val="1"/>
      <w:numFmt w:val="bullet"/>
      <w:lvlText w:val="–"/>
      <w:lvlJc w:val="left"/>
      <w:pPr>
        <w:tabs>
          <w:tab w:val="num" w:pos="0"/>
        </w:tabs>
      </w:pPr>
      <w:rPr>
        <w:rFonts w:ascii="StarSymbol" w:hAnsi="StarSymbol" w:cs="StarSymbol"/>
      </w:rPr>
    </w:lvl>
    <w:lvl w:ilvl="1">
      <w:start w:val="1"/>
      <w:numFmt w:val="bullet"/>
      <w:lvlText w:val="–"/>
      <w:lvlJc w:val="left"/>
      <w:pPr>
        <w:tabs>
          <w:tab w:val="num" w:pos="0"/>
        </w:tabs>
      </w:pPr>
      <w:rPr>
        <w:rFonts w:ascii="StarSymbol" w:hAnsi="StarSymbol" w:cs="StarSymbol"/>
      </w:rPr>
    </w:lvl>
    <w:lvl w:ilvl="2">
      <w:start w:val="1"/>
      <w:numFmt w:val="bullet"/>
      <w:lvlText w:val="–"/>
      <w:lvlJc w:val="left"/>
      <w:pPr>
        <w:tabs>
          <w:tab w:val="num" w:pos="0"/>
        </w:tabs>
      </w:pPr>
      <w:rPr>
        <w:rFonts w:ascii="StarSymbol" w:hAnsi="StarSymbol" w:cs="StarSymbol"/>
      </w:rPr>
    </w:lvl>
    <w:lvl w:ilvl="3">
      <w:start w:val="1"/>
      <w:numFmt w:val="bullet"/>
      <w:lvlText w:val="–"/>
      <w:lvlJc w:val="left"/>
      <w:pPr>
        <w:tabs>
          <w:tab w:val="num" w:pos="0"/>
        </w:tabs>
      </w:pPr>
      <w:rPr>
        <w:rFonts w:ascii="StarSymbol" w:hAnsi="StarSymbol" w:cs="StarSymbol"/>
      </w:rPr>
    </w:lvl>
    <w:lvl w:ilvl="4">
      <w:start w:val="1"/>
      <w:numFmt w:val="bullet"/>
      <w:lvlText w:val="–"/>
      <w:lvlJc w:val="left"/>
      <w:pPr>
        <w:tabs>
          <w:tab w:val="num" w:pos="0"/>
        </w:tabs>
      </w:pPr>
      <w:rPr>
        <w:rFonts w:ascii="StarSymbol" w:hAnsi="StarSymbol" w:cs="StarSymbol"/>
      </w:rPr>
    </w:lvl>
    <w:lvl w:ilvl="5">
      <w:start w:val="1"/>
      <w:numFmt w:val="bullet"/>
      <w:lvlText w:val="–"/>
      <w:lvlJc w:val="left"/>
      <w:pPr>
        <w:tabs>
          <w:tab w:val="num" w:pos="0"/>
        </w:tabs>
      </w:pPr>
      <w:rPr>
        <w:rFonts w:ascii="StarSymbol" w:hAnsi="StarSymbol" w:cs="StarSymbol"/>
      </w:rPr>
    </w:lvl>
    <w:lvl w:ilvl="6">
      <w:start w:val="1"/>
      <w:numFmt w:val="bullet"/>
      <w:lvlText w:val="–"/>
      <w:lvlJc w:val="left"/>
      <w:pPr>
        <w:tabs>
          <w:tab w:val="num" w:pos="0"/>
        </w:tabs>
      </w:pPr>
      <w:rPr>
        <w:rFonts w:ascii="StarSymbol" w:hAnsi="StarSymbol" w:cs="StarSymbol"/>
      </w:rPr>
    </w:lvl>
    <w:lvl w:ilvl="7">
      <w:start w:val="1"/>
      <w:numFmt w:val="bullet"/>
      <w:lvlText w:val="–"/>
      <w:lvlJc w:val="left"/>
      <w:pPr>
        <w:tabs>
          <w:tab w:val="num" w:pos="0"/>
        </w:tabs>
      </w:pPr>
      <w:rPr>
        <w:rFonts w:ascii="StarSymbol" w:hAnsi="StarSymbol" w:cs="StarSymbol"/>
      </w:rPr>
    </w:lvl>
    <w:lvl w:ilvl="8">
      <w:start w:val="1"/>
      <w:numFmt w:val="bullet"/>
      <w:lvlText w:val="–"/>
      <w:lvlJc w:val="left"/>
      <w:pPr>
        <w:tabs>
          <w:tab w:val="num" w:pos="0"/>
        </w:tabs>
      </w:pPr>
      <w:rPr>
        <w:rFonts w:ascii="StarSymbol" w:hAnsi="StarSymbol" w:cs="StarSymbol"/>
      </w:rPr>
    </w:lvl>
  </w:abstractNum>
  <w:abstractNum w:abstractNumId="13">
    <w:nsid w:val="0000000E"/>
    <w:multiLevelType w:val="multilevel"/>
    <w:tmpl w:val="0000000E"/>
    <w:name w:val="WW8Num13"/>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4">
    <w:nsid w:val="0000000F"/>
    <w:multiLevelType w:val="multilevel"/>
    <w:tmpl w:val="0000000F"/>
    <w:name w:val="WW8Num14"/>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5">
    <w:nsid w:val="00000010"/>
    <w:multiLevelType w:val="multilevel"/>
    <w:tmpl w:val="00000010"/>
    <w:name w:val="WW8Num15"/>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16">
    <w:nsid w:val="00000011"/>
    <w:multiLevelType w:val="multilevel"/>
    <w:tmpl w:val="00000011"/>
    <w:name w:val="WW8Num16"/>
    <w:lvl w:ilvl="0">
      <w:start w:val="1"/>
      <w:numFmt w:val="bullet"/>
      <w:lvlText w:val="–"/>
      <w:lvlJc w:val="left"/>
      <w:pPr>
        <w:tabs>
          <w:tab w:val="num" w:pos="0"/>
        </w:tabs>
      </w:pPr>
      <w:rPr>
        <w:rFonts w:ascii="StarSymbol" w:hAnsi="StarSymbol" w:cs="StarSymbol"/>
      </w:rPr>
    </w:lvl>
    <w:lvl w:ilvl="1">
      <w:start w:val="1"/>
      <w:numFmt w:val="bullet"/>
      <w:lvlText w:val="–"/>
      <w:lvlJc w:val="left"/>
      <w:pPr>
        <w:tabs>
          <w:tab w:val="num" w:pos="0"/>
        </w:tabs>
      </w:pPr>
      <w:rPr>
        <w:rFonts w:ascii="StarSymbol" w:hAnsi="StarSymbol" w:cs="StarSymbol"/>
      </w:rPr>
    </w:lvl>
    <w:lvl w:ilvl="2">
      <w:start w:val="1"/>
      <w:numFmt w:val="bullet"/>
      <w:lvlText w:val="–"/>
      <w:lvlJc w:val="left"/>
      <w:pPr>
        <w:tabs>
          <w:tab w:val="num" w:pos="0"/>
        </w:tabs>
      </w:pPr>
      <w:rPr>
        <w:rFonts w:ascii="StarSymbol" w:hAnsi="StarSymbol" w:cs="StarSymbol"/>
      </w:rPr>
    </w:lvl>
    <w:lvl w:ilvl="3">
      <w:start w:val="1"/>
      <w:numFmt w:val="bullet"/>
      <w:lvlText w:val="–"/>
      <w:lvlJc w:val="left"/>
      <w:pPr>
        <w:tabs>
          <w:tab w:val="num" w:pos="0"/>
        </w:tabs>
      </w:pPr>
      <w:rPr>
        <w:rFonts w:ascii="StarSymbol" w:hAnsi="StarSymbol" w:cs="StarSymbol"/>
      </w:rPr>
    </w:lvl>
    <w:lvl w:ilvl="4">
      <w:start w:val="1"/>
      <w:numFmt w:val="bullet"/>
      <w:lvlText w:val="–"/>
      <w:lvlJc w:val="left"/>
      <w:pPr>
        <w:tabs>
          <w:tab w:val="num" w:pos="0"/>
        </w:tabs>
      </w:pPr>
      <w:rPr>
        <w:rFonts w:ascii="StarSymbol" w:hAnsi="StarSymbol" w:cs="StarSymbol"/>
      </w:rPr>
    </w:lvl>
    <w:lvl w:ilvl="5">
      <w:start w:val="1"/>
      <w:numFmt w:val="bullet"/>
      <w:lvlText w:val="–"/>
      <w:lvlJc w:val="left"/>
      <w:pPr>
        <w:tabs>
          <w:tab w:val="num" w:pos="0"/>
        </w:tabs>
      </w:pPr>
      <w:rPr>
        <w:rFonts w:ascii="StarSymbol" w:hAnsi="StarSymbol" w:cs="StarSymbol"/>
      </w:rPr>
    </w:lvl>
    <w:lvl w:ilvl="6">
      <w:start w:val="1"/>
      <w:numFmt w:val="bullet"/>
      <w:lvlText w:val="–"/>
      <w:lvlJc w:val="left"/>
      <w:pPr>
        <w:tabs>
          <w:tab w:val="num" w:pos="0"/>
        </w:tabs>
      </w:pPr>
      <w:rPr>
        <w:rFonts w:ascii="StarSymbol" w:hAnsi="StarSymbol" w:cs="StarSymbol"/>
      </w:rPr>
    </w:lvl>
    <w:lvl w:ilvl="7">
      <w:start w:val="1"/>
      <w:numFmt w:val="bullet"/>
      <w:lvlText w:val="–"/>
      <w:lvlJc w:val="left"/>
      <w:pPr>
        <w:tabs>
          <w:tab w:val="num" w:pos="0"/>
        </w:tabs>
      </w:pPr>
      <w:rPr>
        <w:rFonts w:ascii="StarSymbol" w:hAnsi="StarSymbol" w:cs="StarSymbol"/>
      </w:rPr>
    </w:lvl>
    <w:lvl w:ilvl="8">
      <w:start w:val="1"/>
      <w:numFmt w:val="bullet"/>
      <w:lvlText w:val="–"/>
      <w:lvlJc w:val="left"/>
      <w:pPr>
        <w:tabs>
          <w:tab w:val="num" w:pos="0"/>
        </w:tabs>
      </w:pPr>
      <w:rPr>
        <w:rFonts w:ascii="StarSymbol" w:hAnsi="StarSymbol" w:cs="StarSymbol"/>
      </w:rPr>
    </w:lvl>
  </w:abstractNum>
  <w:abstractNum w:abstractNumId="17">
    <w:nsid w:val="00000012"/>
    <w:multiLevelType w:val="multilevel"/>
    <w:tmpl w:val="00000012"/>
    <w:name w:val="WW8Num25"/>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18">
    <w:nsid w:val="00000013"/>
    <w:multiLevelType w:val="multilevel"/>
    <w:tmpl w:val="00000013"/>
    <w:name w:val="WW8Num26"/>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19">
    <w:nsid w:val="00000014"/>
    <w:multiLevelType w:val="multilevel"/>
    <w:tmpl w:val="00000014"/>
    <w:name w:val="WW8Num27"/>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0">
    <w:nsid w:val="00000015"/>
    <w:multiLevelType w:val="multilevel"/>
    <w:tmpl w:val="00000015"/>
    <w:name w:val="WW8Num28"/>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1">
    <w:nsid w:val="00000016"/>
    <w:multiLevelType w:val="multilevel"/>
    <w:tmpl w:val="00000016"/>
    <w:name w:val="WW8Num29"/>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2">
    <w:nsid w:val="00000017"/>
    <w:multiLevelType w:val="multilevel"/>
    <w:tmpl w:val="00000017"/>
    <w:name w:val="WW8Num30"/>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3">
    <w:nsid w:val="00000018"/>
    <w:multiLevelType w:val="multilevel"/>
    <w:tmpl w:val="00000018"/>
    <w:name w:val="WW8Num31"/>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4">
    <w:nsid w:val="00000019"/>
    <w:multiLevelType w:val="multilevel"/>
    <w:tmpl w:val="00000019"/>
    <w:name w:val="WW8Num32"/>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5">
    <w:nsid w:val="0000001A"/>
    <w:multiLevelType w:val="multilevel"/>
    <w:tmpl w:val="0000001A"/>
    <w:name w:val="WW8Num33"/>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6">
    <w:nsid w:val="0000001B"/>
    <w:multiLevelType w:val="multilevel"/>
    <w:tmpl w:val="0000001B"/>
    <w:name w:val="WW8Num34"/>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7">
    <w:nsid w:val="0000001C"/>
    <w:multiLevelType w:val="multilevel"/>
    <w:tmpl w:val="0000001C"/>
    <w:name w:val="WW8Num35"/>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8">
    <w:nsid w:val="0000001D"/>
    <w:multiLevelType w:val="multilevel"/>
    <w:tmpl w:val="0000001D"/>
    <w:name w:val="WW8Num36"/>
    <w:lvl w:ilvl="0">
      <w:start w:val="1"/>
      <w:numFmt w:val="decimal"/>
      <w:lvlText w:val="%1."/>
      <w:lvlJc w:val="left"/>
      <w:pPr>
        <w:tabs>
          <w:tab w:val="num" w:pos="0"/>
        </w:tabs>
      </w:pPr>
    </w:lvl>
    <w:lvl w:ilvl="1">
      <w:start w:val="1"/>
      <w:numFmt w:val="bullet"/>
      <w:lvlText w:val="·"/>
      <w:lvlJc w:val="left"/>
      <w:pPr>
        <w:tabs>
          <w:tab w:val="num" w:pos="0"/>
        </w:tabs>
      </w:pPr>
      <w:rPr>
        <w:rFonts w:ascii="Symbol" w:hAnsi="Symbol" w:cs="Symbol"/>
      </w:rPr>
    </w:lvl>
    <w:lvl w:ilvl="2">
      <w:start w:val="1"/>
      <w:numFmt w:val="lowerRoman"/>
      <w:lvlText w:val="%3."/>
      <w:lvlJc w:val="right"/>
      <w:pPr>
        <w:tabs>
          <w:tab w:val="num" w:pos="0"/>
        </w:tabs>
      </w:pPr>
    </w:lvl>
    <w:lvl w:ilvl="3">
      <w:start w:val="1"/>
      <w:numFmt w:val="decimal"/>
      <w:lvlText w:val="%4."/>
      <w:lvlJc w:val="left"/>
      <w:pPr>
        <w:tabs>
          <w:tab w:val="num" w:pos="0"/>
        </w:tabs>
      </w:pPr>
    </w:lvl>
    <w:lvl w:ilvl="4">
      <w:start w:val="1"/>
      <w:numFmt w:val="lowerLetter"/>
      <w:lvlText w:val="%5."/>
      <w:lvlJc w:val="left"/>
      <w:pPr>
        <w:tabs>
          <w:tab w:val="num" w:pos="0"/>
        </w:tabs>
      </w:pPr>
    </w:lvl>
    <w:lvl w:ilvl="5">
      <w:start w:val="1"/>
      <w:numFmt w:val="lowerRoman"/>
      <w:lvlText w:val="%6."/>
      <w:lvlJc w:val="right"/>
      <w:pPr>
        <w:tabs>
          <w:tab w:val="num" w:pos="0"/>
        </w:tabs>
      </w:pPr>
    </w:lvl>
    <w:lvl w:ilvl="6">
      <w:start w:val="1"/>
      <w:numFmt w:val="decimal"/>
      <w:lvlText w:val="%7."/>
      <w:lvlJc w:val="left"/>
      <w:pPr>
        <w:tabs>
          <w:tab w:val="num" w:pos="0"/>
        </w:tabs>
      </w:pPr>
    </w:lvl>
    <w:lvl w:ilvl="7">
      <w:start w:val="1"/>
      <w:numFmt w:val="lowerLetter"/>
      <w:lvlText w:val="%8."/>
      <w:lvlJc w:val="left"/>
      <w:pPr>
        <w:tabs>
          <w:tab w:val="num" w:pos="0"/>
        </w:tabs>
      </w:pPr>
    </w:lvl>
    <w:lvl w:ilvl="8">
      <w:start w:val="1"/>
      <w:numFmt w:val="lowerRoman"/>
      <w:lvlText w:val="%9."/>
      <w:lvlJc w:val="right"/>
      <w:pPr>
        <w:tabs>
          <w:tab w:val="num" w:pos="0"/>
        </w:tabs>
      </w:pPr>
    </w:lvl>
  </w:abstractNum>
  <w:abstractNum w:abstractNumId="29">
    <w:nsid w:val="0000001E"/>
    <w:multiLevelType w:val="multilevel"/>
    <w:tmpl w:val="0000001E"/>
    <w:name w:val="WW8Num37"/>
    <w:lvl w:ilvl="0">
      <w:start w:val="1"/>
      <w:numFmt w:val="bullet"/>
      <w:lvlText w:val="§"/>
      <w:lvlJc w:val="left"/>
      <w:pPr>
        <w:tabs>
          <w:tab w:val="num" w:pos="0"/>
        </w:tabs>
      </w:pPr>
      <w:rPr>
        <w:rFonts w:ascii="Wingdings" w:hAnsi="Wingdings" w:cs="Wingdings"/>
      </w:rPr>
    </w:lvl>
    <w:lvl w:ilvl="1">
      <w:start w:val="1"/>
      <w:numFmt w:val="decimal"/>
      <w:lvlText w:val="%2."/>
      <w:lvlJc w:val="left"/>
      <w:pPr>
        <w:tabs>
          <w:tab w:val="num" w:pos="0"/>
        </w:tabs>
      </w:pPr>
    </w:lvl>
    <w:lvl w:ilvl="2">
      <w:start w:val="1"/>
      <w:numFmt w:val="decimal"/>
      <w:lvlText w:val="%3."/>
      <w:lvlJc w:val="left"/>
      <w:pPr>
        <w:tabs>
          <w:tab w:val="num" w:pos="0"/>
        </w:tabs>
      </w:pPr>
    </w:lvl>
    <w:lvl w:ilvl="3">
      <w:start w:val="1"/>
      <w:numFmt w:val="decimal"/>
      <w:lvlText w:val="%4."/>
      <w:lvlJc w:val="left"/>
      <w:pPr>
        <w:tabs>
          <w:tab w:val="num" w:pos="0"/>
        </w:tabs>
      </w:pPr>
    </w:lvl>
    <w:lvl w:ilvl="4">
      <w:start w:val="1"/>
      <w:numFmt w:val="decimal"/>
      <w:lvlText w:val="%5."/>
      <w:lvlJc w:val="left"/>
      <w:pPr>
        <w:tabs>
          <w:tab w:val="num" w:pos="0"/>
        </w:tabs>
      </w:pPr>
    </w:lvl>
    <w:lvl w:ilvl="5">
      <w:start w:val="1"/>
      <w:numFmt w:val="decimal"/>
      <w:lvlText w:val="%6."/>
      <w:lvlJc w:val="left"/>
      <w:pPr>
        <w:tabs>
          <w:tab w:val="num" w:pos="0"/>
        </w:tabs>
      </w:pPr>
    </w:lvl>
    <w:lvl w:ilvl="6">
      <w:start w:val="1"/>
      <w:numFmt w:val="decimal"/>
      <w:lvlText w:val="%7."/>
      <w:lvlJc w:val="left"/>
      <w:pPr>
        <w:tabs>
          <w:tab w:val="num" w:pos="0"/>
        </w:tabs>
      </w:pPr>
    </w:lvl>
    <w:lvl w:ilvl="7">
      <w:start w:val="1"/>
      <w:numFmt w:val="decimal"/>
      <w:lvlText w:val="%8."/>
      <w:lvlJc w:val="left"/>
      <w:pPr>
        <w:tabs>
          <w:tab w:val="num" w:pos="0"/>
        </w:tabs>
      </w:pPr>
    </w:lvl>
    <w:lvl w:ilvl="8">
      <w:start w:val="1"/>
      <w:numFmt w:val="decimal"/>
      <w:lvlText w:val="%9."/>
      <w:lvlJc w:val="left"/>
      <w:pPr>
        <w:tabs>
          <w:tab w:val="num" w:pos="0"/>
        </w:tabs>
      </w:pPr>
    </w:lvl>
  </w:abstractNum>
  <w:abstractNum w:abstractNumId="30">
    <w:nsid w:val="0000001F"/>
    <w:multiLevelType w:val="multilevel"/>
    <w:tmpl w:val="0000001F"/>
    <w:name w:val="WW8Num38"/>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1">
    <w:nsid w:val="00000020"/>
    <w:multiLevelType w:val="multilevel"/>
    <w:tmpl w:val="00000020"/>
    <w:name w:val="WW8Num39"/>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2">
    <w:nsid w:val="00000021"/>
    <w:multiLevelType w:val="multilevel"/>
    <w:tmpl w:val="00000021"/>
    <w:name w:val="WW8Num40"/>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3">
    <w:nsid w:val="00000022"/>
    <w:multiLevelType w:val="multilevel"/>
    <w:tmpl w:val="00000022"/>
    <w:name w:val="WW8Num41"/>
    <w:lvl w:ilvl="0">
      <w:start w:val="1"/>
      <w:numFmt w:val="bullet"/>
      <w:lvlText w:val="–"/>
      <w:lvlJc w:val="left"/>
      <w:pPr>
        <w:tabs>
          <w:tab w:val="num" w:pos="0"/>
        </w:tabs>
      </w:pPr>
      <w:rPr>
        <w:rFonts w:ascii="StarSymbol" w:hAnsi="StarSymbol" w:cs="StarSymbol"/>
        <w:sz w:val="18"/>
        <w:szCs w:val="18"/>
      </w:rPr>
    </w:lvl>
    <w:lvl w:ilvl="1">
      <w:start w:val="1"/>
      <w:numFmt w:val="bullet"/>
      <w:lvlText w:val="–"/>
      <w:lvlJc w:val="left"/>
      <w:pPr>
        <w:tabs>
          <w:tab w:val="num" w:pos="0"/>
        </w:tabs>
      </w:pPr>
      <w:rPr>
        <w:rFonts w:ascii="StarSymbol" w:hAnsi="StarSymbol" w:cs="StarSymbol"/>
        <w:sz w:val="18"/>
        <w:szCs w:val="18"/>
      </w:rPr>
    </w:lvl>
    <w:lvl w:ilvl="2">
      <w:start w:val="1"/>
      <w:numFmt w:val="bullet"/>
      <w:lvlText w:val="–"/>
      <w:lvlJc w:val="left"/>
      <w:pPr>
        <w:tabs>
          <w:tab w:val="num" w:pos="0"/>
        </w:tabs>
      </w:pPr>
      <w:rPr>
        <w:rFonts w:ascii="StarSymbol" w:hAnsi="StarSymbol" w:cs="StarSymbol"/>
        <w:sz w:val="18"/>
        <w:szCs w:val="18"/>
      </w:rPr>
    </w:lvl>
    <w:lvl w:ilvl="3">
      <w:start w:val="1"/>
      <w:numFmt w:val="bullet"/>
      <w:lvlText w:val="–"/>
      <w:lvlJc w:val="left"/>
      <w:pPr>
        <w:tabs>
          <w:tab w:val="num" w:pos="0"/>
        </w:tabs>
      </w:pPr>
      <w:rPr>
        <w:rFonts w:ascii="StarSymbol" w:hAnsi="StarSymbol" w:cs="StarSymbol"/>
        <w:sz w:val="18"/>
        <w:szCs w:val="18"/>
      </w:rPr>
    </w:lvl>
    <w:lvl w:ilvl="4">
      <w:start w:val="1"/>
      <w:numFmt w:val="bullet"/>
      <w:lvlText w:val="–"/>
      <w:lvlJc w:val="left"/>
      <w:pPr>
        <w:tabs>
          <w:tab w:val="num" w:pos="0"/>
        </w:tabs>
      </w:pPr>
      <w:rPr>
        <w:rFonts w:ascii="StarSymbol" w:hAnsi="StarSymbol" w:cs="StarSymbol"/>
        <w:sz w:val="18"/>
        <w:szCs w:val="18"/>
      </w:rPr>
    </w:lvl>
    <w:lvl w:ilvl="5">
      <w:start w:val="1"/>
      <w:numFmt w:val="bullet"/>
      <w:lvlText w:val="–"/>
      <w:lvlJc w:val="left"/>
      <w:pPr>
        <w:tabs>
          <w:tab w:val="num" w:pos="0"/>
        </w:tabs>
      </w:pPr>
      <w:rPr>
        <w:rFonts w:ascii="StarSymbol" w:hAnsi="StarSymbol" w:cs="StarSymbol"/>
        <w:sz w:val="18"/>
        <w:szCs w:val="18"/>
      </w:rPr>
    </w:lvl>
    <w:lvl w:ilvl="6">
      <w:start w:val="1"/>
      <w:numFmt w:val="bullet"/>
      <w:lvlText w:val="–"/>
      <w:lvlJc w:val="left"/>
      <w:pPr>
        <w:tabs>
          <w:tab w:val="num" w:pos="0"/>
        </w:tabs>
      </w:pPr>
      <w:rPr>
        <w:rFonts w:ascii="StarSymbol" w:hAnsi="StarSymbol" w:cs="StarSymbol"/>
        <w:sz w:val="18"/>
        <w:szCs w:val="18"/>
      </w:rPr>
    </w:lvl>
    <w:lvl w:ilvl="7">
      <w:start w:val="1"/>
      <w:numFmt w:val="bullet"/>
      <w:lvlText w:val="–"/>
      <w:lvlJc w:val="left"/>
      <w:pPr>
        <w:tabs>
          <w:tab w:val="num" w:pos="0"/>
        </w:tabs>
      </w:pPr>
      <w:rPr>
        <w:rFonts w:ascii="StarSymbol" w:hAnsi="StarSymbol" w:cs="StarSymbol"/>
        <w:sz w:val="18"/>
        <w:szCs w:val="18"/>
      </w:rPr>
    </w:lvl>
    <w:lvl w:ilvl="8">
      <w:start w:val="1"/>
      <w:numFmt w:val="bullet"/>
      <w:lvlText w:val="–"/>
      <w:lvlJc w:val="left"/>
      <w:pPr>
        <w:tabs>
          <w:tab w:val="num" w:pos="0"/>
        </w:tabs>
      </w:pPr>
      <w:rPr>
        <w:rFonts w:ascii="StarSymbol" w:hAnsi="StarSymbol" w:cs="StarSymbol"/>
        <w:sz w:val="18"/>
        <w:szCs w:val="18"/>
      </w:rPr>
    </w:lvl>
  </w:abstractNum>
  <w:abstractNum w:abstractNumId="34">
    <w:nsid w:val="00000023"/>
    <w:multiLevelType w:val="singleLevel"/>
    <w:tmpl w:val="00000023"/>
    <w:name w:val="WW8Num48"/>
    <w:lvl w:ilvl="0">
      <w:start w:val="1"/>
      <w:numFmt w:val="decimal"/>
      <w:lvlText w:val="%1."/>
      <w:lvlJc w:val="left"/>
      <w:pPr>
        <w:tabs>
          <w:tab w:val="num" w:pos="720"/>
        </w:tabs>
      </w:pPr>
    </w:lvl>
  </w:abstractNum>
  <w:abstractNum w:abstractNumId="35">
    <w:nsid w:val="00000024"/>
    <w:multiLevelType w:val="singleLevel"/>
    <w:tmpl w:val="00000024"/>
    <w:name w:val="WW8Num49"/>
    <w:lvl w:ilvl="0">
      <w:start w:val="1"/>
      <w:numFmt w:val="bullet"/>
      <w:lvlText w:val=""/>
      <w:lvlJc w:val="left"/>
      <w:pPr>
        <w:tabs>
          <w:tab w:val="num" w:pos="720"/>
        </w:tabs>
      </w:pPr>
      <w:rPr>
        <w:rFonts w:ascii="Symbol" w:hAnsi="Symbol" w:cs="Symbol"/>
      </w:rPr>
    </w:lvl>
  </w:abstractNum>
  <w:abstractNum w:abstractNumId="36">
    <w:nsid w:val="00000025"/>
    <w:multiLevelType w:val="singleLevel"/>
    <w:tmpl w:val="00000025"/>
    <w:name w:val="WW8Num51"/>
    <w:lvl w:ilvl="0">
      <w:start w:val="1"/>
      <w:numFmt w:val="upperLetter"/>
      <w:lvlText w:val="%1)"/>
      <w:lvlJc w:val="left"/>
      <w:pPr>
        <w:tabs>
          <w:tab w:val="num" w:pos="720"/>
        </w:tabs>
      </w:pPr>
    </w:lvl>
  </w:abstractNum>
  <w:abstractNum w:abstractNumId="37">
    <w:nsid w:val="00000026"/>
    <w:multiLevelType w:val="singleLevel"/>
    <w:tmpl w:val="00000026"/>
    <w:name w:val="WW8Num53"/>
    <w:lvl w:ilvl="0">
      <w:start w:val="1"/>
      <w:numFmt w:val="bullet"/>
      <w:lvlText w:val=""/>
      <w:lvlJc w:val="left"/>
      <w:pPr>
        <w:tabs>
          <w:tab w:val="num" w:pos="1800"/>
        </w:tabs>
      </w:pPr>
      <w:rPr>
        <w:rFonts w:ascii="Symbol" w:hAnsi="Symbol" w:cs="Symbol"/>
      </w:rPr>
    </w:lvl>
  </w:abstractNum>
  <w:abstractNum w:abstractNumId="38">
    <w:nsid w:val="00000027"/>
    <w:multiLevelType w:val="multilevel"/>
    <w:tmpl w:val="8F867574"/>
    <w:name w:val="WW8Num54"/>
    <w:lvl w:ilvl="0">
      <w:start w:val="1"/>
      <w:numFmt w:val="decimal"/>
      <w:lvlText w:val="%1."/>
      <w:lvlJc w:val="left"/>
      <w:pPr>
        <w:tabs>
          <w:tab w:val="num" w:pos="720"/>
        </w:tabs>
      </w:pPr>
    </w:lvl>
    <w:lvl w:ilvl="1">
      <w:start w:val="3"/>
      <w:numFmt w:val="decimal"/>
      <w:isLgl/>
      <w:lvlText w:val="%1.%2."/>
      <w:lvlJc w:val="left"/>
      <w:pPr>
        <w:tabs>
          <w:tab w:val="num" w:pos="720"/>
        </w:tabs>
        <w:ind w:left="720" w:hanging="7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2160"/>
        </w:tabs>
        <w:ind w:left="2160" w:hanging="2160"/>
      </w:pPr>
      <w:rPr>
        <w:rFonts w:hint="default"/>
      </w:rPr>
    </w:lvl>
  </w:abstractNum>
  <w:abstractNum w:abstractNumId="39">
    <w:nsid w:val="007942EE"/>
    <w:multiLevelType w:val="hybridMultilevel"/>
    <w:tmpl w:val="AC8C01B8"/>
    <w:lvl w:ilvl="0" w:tplc="04050001">
      <w:start w:val="1"/>
      <w:numFmt w:val="bullet"/>
      <w:lvlText w:val=""/>
      <w:lvlJc w:val="left"/>
      <w:pPr>
        <w:tabs>
          <w:tab w:val="num" w:pos="720"/>
        </w:tabs>
        <w:ind w:left="720" w:hanging="360"/>
      </w:pPr>
      <w:rPr>
        <w:rFonts w:ascii="Symbol" w:hAnsi="Symbol" w:cs="Symbo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cs="Wingdings" w:hint="default"/>
      </w:rPr>
    </w:lvl>
    <w:lvl w:ilvl="3" w:tplc="04050001">
      <w:start w:val="1"/>
      <w:numFmt w:val="bullet"/>
      <w:lvlText w:val=""/>
      <w:lvlJc w:val="left"/>
      <w:pPr>
        <w:tabs>
          <w:tab w:val="num" w:pos="2880"/>
        </w:tabs>
        <w:ind w:left="2880" w:hanging="360"/>
      </w:pPr>
      <w:rPr>
        <w:rFonts w:ascii="Symbol" w:hAnsi="Symbol" w:cs="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cs="Wingdings" w:hint="default"/>
      </w:rPr>
    </w:lvl>
    <w:lvl w:ilvl="6" w:tplc="04050001">
      <w:start w:val="1"/>
      <w:numFmt w:val="bullet"/>
      <w:lvlText w:val=""/>
      <w:lvlJc w:val="left"/>
      <w:pPr>
        <w:tabs>
          <w:tab w:val="num" w:pos="5040"/>
        </w:tabs>
        <w:ind w:left="5040" w:hanging="360"/>
      </w:pPr>
      <w:rPr>
        <w:rFonts w:ascii="Symbol" w:hAnsi="Symbol" w:cs="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cs="Wingdings" w:hint="default"/>
      </w:rPr>
    </w:lvl>
  </w:abstractNum>
  <w:abstractNum w:abstractNumId="40">
    <w:nsid w:val="07D76D3B"/>
    <w:multiLevelType w:val="hybridMultilevel"/>
    <w:tmpl w:val="935845D2"/>
    <w:lvl w:ilvl="0" w:tplc="23E0B2F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nsid w:val="0C206A05"/>
    <w:multiLevelType w:val="hybridMultilevel"/>
    <w:tmpl w:val="434C40C2"/>
    <w:lvl w:ilvl="0" w:tplc="2BDCECD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nsid w:val="1423493B"/>
    <w:multiLevelType w:val="hybridMultilevel"/>
    <w:tmpl w:val="5B04242A"/>
    <w:lvl w:ilvl="0" w:tplc="E5A453D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nsid w:val="269F672E"/>
    <w:multiLevelType w:val="multilevel"/>
    <w:tmpl w:val="16FE8802"/>
    <w:lvl w:ilvl="0">
      <w:start w:val="1"/>
      <w:numFmt w:val="decimal"/>
      <w:pStyle w:val="Kapitola"/>
      <w:lvlText w:val="%1."/>
      <w:lvlJc w:val="left"/>
      <w:pPr>
        <w:ind w:left="432" w:hanging="432"/>
      </w:pPr>
      <w:rPr>
        <w:rFonts w:cs="Times New Roman" w:hint="default"/>
      </w:rPr>
    </w:lvl>
    <w:lvl w:ilvl="1">
      <w:start w:val="1"/>
      <w:numFmt w:val="decimal"/>
      <w:pStyle w:val="Podkapitola"/>
      <w:lvlText w:val="%1.%2"/>
      <w:lvlJc w:val="left"/>
      <w:pPr>
        <w:ind w:left="576" w:hanging="576"/>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44">
    <w:nsid w:val="2AFB20AC"/>
    <w:multiLevelType w:val="hybridMultilevel"/>
    <w:tmpl w:val="610EAF10"/>
    <w:lvl w:ilvl="0" w:tplc="42181830">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nsid w:val="2DE02D81"/>
    <w:multiLevelType w:val="hybridMultilevel"/>
    <w:tmpl w:val="D19A7794"/>
    <w:lvl w:ilvl="0" w:tplc="C8865C3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6">
    <w:nsid w:val="3DEA6A9C"/>
    <w:multiLevelType w:val="hybridMultilevel"/>
    <w:tmpl w:val="67105D46"/>
    <w:lvl w:ilvl="0" w:tplc="B9D8478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nsid w:val="403A42A1"/>
    <w:multiLevelType w:val="hybridMultilevel"/>
    <w:tmpl w:val="D0560CCA"/>
    <w:lvl w:ilvl="0" w:tplc="9F7CCA5A">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nsid w:val="47ED1DD8"/>
    <w:multiLevelType w:val="hybridMultilevel"/>
    <w:tmpl w:val="21C020BE"/>
    <w:lvl w:ilvl="0" w:tplc="B6DA3F9C">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nsid w:val="4D904EB8"/>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0">
    <w:nsid w:val="4E416426"/>
    <w:multiLevelType w:val="hybridMultilevel"/>
    <w:tmpl w:val="A37AEBF0"/>
    <w:lvl w:ilvl="0" w:tplc="128CD374">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nsid w:val="56634EA4"/>
    <w:multiLevelType w:val="hybridMultilevel"/>
    <w:tmpl w:val="7004EA6C"/>
    <w:lvl w:ilvl="0" w:tplc="04050011">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2">
    <w:nsid w:val="56814A77"/>
    <w:multiLevelType w:val="multilevel"/>
    <w:tmpl w:val="C16CC22C"/>
    <w:lvl w:ilvl="0">
      <w:start w:val="2"/>
      <w:numFmt w:val="upperLetter"/>
      <w:lvlText w:val="%1."/>
      <w:lvlJc w:val="left"/>
      <w:pPr>
        <w:tabs>
          <w:tab w:val="num" w:pos="432"/>
        </w:tabs>
        <w:ind w:left="432" w:hanging="432"/>
      </w:pPr>
      <w:rPr>
        <w:rFonts w:ascii="Calibri" w:hAnsi="Calibri" w:cs="Calibri" w:hint="default"/>
        <w:sz w:val="32"/>
        <w:szCs w:val="32"/>
      </w:rPr>
    </w:lvl>
    <w:lvl w:ilvl="1">
      <w:start w:val="1"/>
      <w:numFmt w:val="decimal"/>
      <w:lvlText w:val="%1.%2."/>
      <w:lvlJc w:val="left"/>
      <w:pPr>
        <w:tabs>
          <w:tab w:val="num" w:pos="435"/>
        </w:tabs>
        <w:ind w:left="435" w:hanging="9"/>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nsid w:val="59F26224"/>
    <w:multiLevelType w:val="hybridMultilevel"/>
    <w:tmpl w:val="97C83A58"/>
    <w:lvl w:ilvl="0" w:tplc="D932F91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nsid w:val="5DCA6246"/>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5">
    <w:nsid w:val="64416BC5"/>
    <w:multiLevelType w:val="hybridMultilevel"/>
    <w:tmpl w:val="7D14DDDA"/>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6">
    <w:nsid w:val="6A342AB8"/>
    <w:multiLevelType w:val="multilevel"/>
    <w:tmpl w:val="FFD4F58E"/>
    <w:lvl w:ilvl="0">
      <w:start w:val="1"/>
      <w:numFmt w:val="lowerLetter"/>
      <w:lvlText w:val="%1)"/>
      <w:lvlJc w:val="left"/>
      <w:pPr>
        <w:ind w:left="360" w:hanging="360"/>
      </w:pPr>
      <w:rPr>
        <w:rFonts w:cs="Times New Roman" w:hint="default"/>
      </w:rPr>
    </w:lvl>
    <w:lvl w:ilvl="1">
      <w:start w:val="1"/>
      <w:numFmt w:val="lowerLetter"/>
      <w:lvlText w:val="%2)"/>
      <w:lvlJc w:val="left"/>
      <w:pPr>
        <w:ind w:left="720" w:hanging="360"/>
      </w:pPr>
      <w:rPr>
        <w:rFonts w:cs="Times New Roman" w:hint="default"/>
      </w:rPr>
    </w:lvl>
    <w:lvl w:ilvl="2">
      <w:start w:val="1"/>
      <w:numFmt w:val="lowerRoman"/>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7">
    <w:nsid w:val="6ED8362A"/>
    <w:multiLevelType w:val="hybridMultilevel"/>
    <w:tmpl w:val="431E65E4"/>
    <w:lvl w:ilvl="0" w:tplc="EA02DD7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8">
    <w:nsid w:val="75F341D7"/>
    <w:multiLevelType w:val="hybridMultilevel"/>
    <w:tmpl w:val="48509D1C"/>
    <w:lvl w:ilvl="0" w:tplc="EC24C346">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nsid w:val="7ADB6DC5"/>
    <w:multiLevelType w:val="hybridMultilevel"/>
    <w:tmpl w:val="C74086D4"/>
    <w:lvl w:ilvl="0" w:tplc="04050017">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0">
    <w:nsid w:val="7D4928DA"/>
    <w:multiLevelType w:val="hybridMultilevel"/>
    <w:tmpl w:val="F0FA58E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55"/>
  </w:num>
  <w:num w:numId="3">
    <w:abstractNumId w:val="59"/>
  </w:num>
  <w:num w:numId="4">
    <w:abstractNumId w:val="43"/>
  </w:num>
  <w:num w:numId="5">
    <w:abstractNumId w:val="60"/>
  </w:num>
  <w:num w:numId="6">
    <w:abstractNumId w:val="46"/>
  </w:num>
  <w:num w:numId="7">
    <w:abstractNumId w:val="42"/>
  </w:num>
  <w:num w:numId="8">
    <w:abstractNumId w:val="53"/>
  </w:num>
  <w:num w:numId="9">
    <w:abstractNumId w:val="45"/>
  </w:num>
  <w:num w:numId="10">
    <w:abstractNumId w:val="47"/>
  </w:num>
  <w:num w:numId="11">
    <w:abstractNumId w:val="48"/>
  </w:num>
  <w:num w:numId="12">
    <w:abstractNumId w:val="40"/>
  </w:num>
  <w:num w:numId="13">
    <w:abstractNumId w:val="57"/>
  </w:num>
  <w:num w:numId="14">
    <w:abstractNumId w:val="41"/>
  </w:num>
  <w:num w:numId="15">
    <w:abstractNumId w:val="52"/>
  </w:num>
  <w:num w:numId="16">
    <w:abstractNumId w:val="56"/>
  </w:num>
  <w:num w:numId="17">
    <w:abstractNumId w:val="49"/>
  </w:num>
  <w:num w:numId="18">
    <w:abstractNumId w:val="54"/>
  </w:num>
  <w:num w:numId="19">
    <w:abstractNumId w:val="51"/>
  </w:num>
  <w:num w:numId="20">
    <w:abstractNumId w:val="44"/>
  </w:num>
  <w:num w:numId="21">
    <w:abstractNumId w:val="50"/>
  </w:num>
  <w:num w:numId="22">
    <w:abstractNumId w:val="58"/>
  </w:num>
  <w:num w:numId="23">
    <w:abstractNumId w:val="3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oNotHyphenateCaps/>
  <w:evenAndOddHeader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doNotValidateAgainstSchema/>
  <w:doNotDemarcateInvalidXml/>
  <w:hdrShapeDefaults>
    <o:shapedefaults v:ext="edit" spidmax="39937"/>
  </w:hdrShapeDefault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1511"/>
    <w:rsid w:val="00001150"/>
    <w:rsid w:val="00001DD1"/>
    <w:rsid w:val="000025E9"/>
    <w:rsid w:val="00002E1E"/>
    <w:rsid w:val="000033AA"/>
    <w:rsid w:val="00005913"/>
    <w:rsid w:val="00005BAA"/>
    <w:rsid w:val="00006E9A"/>
    <w:rsid w:val="00010378"/>
    <w:rsid w:val="00011780"/>
    <w:rsid w:val="00012259"/>
    <w:rsid w:val="00012F4D"/>
    <w:rsid w:val="000131F5"/>
    <w:rsid w:val="00013FE2"/>
    <w:rsid w:val="0001645A"/>
    <w:rsid w:val="00017593"/>
    <w:rsid w:val="00017931"/>
    <w:rsid w:val="00021633"/>
    <w:rsid w:val="00024D30"/>
    <w:rsid w:val="00025F8E"/>
    <w:rsid w:val="000310DB"/>
    <w:rsid w:val="00031D00"/>
    <w:rsid w:val="00032929"/>
    <w:rsid w:val="00032D6F"/>
    <w:rsid w:val="000333E4"/>
    <w:rsid w:val="00033DCE"/>
    <w:rsid w:val="00034E53"/>
    <w:rsid w:val="00035AF9"/>
    <w:rsid w:val="00036E0C"/>
    <w:rsid w:val="00040828"/>
    <w:rsid w:val="0004124A"/>
    <w:rsid w:val="000437E2"/>
    <w:rsid w:val="00044D80"/>
    <w:rsid w:val="00044FB4"/>
    <w:rsid w:val="00045000"/>
    <w:rsid w:val="0004573D"/>
    <w:rsid w:val="00045990"/>
    <w:rsid w:val="000509DD"/>
    <w:rsid w:val="00050DAB"/>
    <w:rsid w:val="0005233B"/>
    <w:rsid w:val="00052C06"/>
    <w:rsid w:val="00054220"/>
    <w:rsid w:val="00054384"/>
    <w:rsid w:val="00054CD7"/>
    <w:rsid w:val="0005531B"/>
    <w:rsid w:val="00055C09"/>
    <w:rsid w:val="0005627A"/>
    <w:rsid w:val="0005749C"/>
    <w:rsid w:val="000621E9"/>
    <w:rsid w:val="00062320"/>
    <w:rsid w:val="00062B94"/>
    <w:rsid w:val="00062C24"/>
    <w:rsid w:val="00062C2F"/>
    <w:rsid w:val="000635BC"/>
    <w:rsid w:val="0006488B"/>
    <w:rsid w:val="00064AAB"/>
    <w:rsid w:val="000654F1"/>
    <w:rsid w:val="00066A58"/>
    <w:rsid w:val="00066DC1"/>
    <w:rsid w:val="00067660"/>
    <w:rsid w:val="00067F5B"/>
    <w:rsid w:val="00070C20"/>
    <w:rsid w:val="00072C08"/>
    <w:rsid w:val="0007406F"/>
    <w:rsid w:val="00074913"/>
    <w:rsid w:val="00075C14"/>
    <w:rsid w:val="00075EB6"/>
    <w:rsid w:val="000763DC"/>
    <w:rsid w:val="00081801"/>
    <w:rsid w:val="000820E3"/>
    <w:rsid w:val="00082551"/>
    <w:rsid w:val="000831D4"/>
    <w:rsid w:val="0008486E"/>
    <w:rsid w:val="000848D6"/>
    <w:rsid w:val="000854EB"/>
    <w:rsid w:val="00086991"/>
    <w:rsid w:val="00086D53"/>
    <w:rsid w:val="00087750"/>
    <w:rsid w:val="00091602"/>
    <w:rsid w:val="00096B85"/>
    <w:rsid w:val="00097A0D"/>
    <w:rsid w:val="000A05ED"/>
    <w:rsid w:val="000A0C3F"/>
    <w:rsid w:val="000A27E8"/>
    <w:rsid w:val="000A2A18"/>
    <w:rsid w:val="000A5C97"/>
    <w:rsid w:val="000B0061"/>
    <w:rsid w:val="000B0308"/>
    <w:rsid w:val="000B1524"/>
    <w:rsid w:val="000B2C6E"/>
    <w:rsid w:val="000B4213"/>
    <w:rsid w:val="000B4B11"/>
    <w:rsid w:val="000B5731"/>
    <w:rsid w:val="000B5782"/>
    <w:rsid w:val="000B66ED"/>
    <w:rsid w:val="000B7F05"/>
    <w:rsid w:val="000C031C"/>
    <w:rsid w:val="000C0CEB"/>
    <w:rsid w:val="000C25FC"/>
    <w:rsid w:val="000C2CD1"/>
    <w:rsid w:val="000C3E46"/>
    <w:rsid w:val="000C46A2"/>
    <w:rsid w:val="000C4A24"/>
    <w:rsid w:val="000C51D2"/>
    <w:rsid w:val="000C6893"/>
    <w:rsid w:val="000C6F55"/>
    <w:rsid w:val="000C774C"/>
    <w:rsid w:val="000D054F"/>
    <w:rsid w:val="000D0C1D"/>
    <w:rsid w:val="000D2F86"/>
    <w:rsid w:val="000D475E"/>
    <w:rsid w:val="000E3177"/>
    <w:rsid w:val="000E37AD"/>
    <w:rsid w:val="000E3E32"/>
    <w:rsid w:val="000E7670"/>
    <w:rsid w:val="000F1117"/>
    <w:rsid w:val="000F2616"/>
    <w:rsid w:val="000F26B3"/>
    <w:rsid w:val="000F45B2"/>
    <w:rsid w:val="000F4CC1"/>
    <w:rsid w:val="000F4DF1"/>
    <w:rsid w:val="000F64B3"/>
    <w:rsid w:val="000F79D4"/>
    <w:rsid w:val="000F7E28"/>
    <w:rsid w:val="00100143"/>
    <w:rsid w:val="00100474"/>
    <w:rsid w:val="001008B7"/>
    <w:rsid w:val="001008E6"/>
    <w:rsid w:val="00101640"/>
    <w:rsid w:val="00101E07"/>
    <w:rsid w:val="001025A6"/>
    <w:rsid w:val="00102FDE"/>
    <w:rsid w:val="00104D44"/>
    <w:rsid w:val="00110905"/>
    <w:rsid w:val="0011252B"/>
    <w:rsid w:val="00112B82"/>
    <w:rsid w:val="00113777"/>
    <w:rsid w:val="00114969"/>
    <w:rsid w:val="001155DD"/>
    <w:rsid w:val="00115981"/>
    <w:rsid w:val="001159DE"/>
    <w:rsid w:val="001160E1"/>
    <w:rsid w:val="00116AA1"/>
    <w:rsid w:val="00120799"/>
    <w:rsid w:val="0012091B"/>
    <w:rsid w:val="0012171F"/>
    <w:rsid w:val="001222ED"/>
    <w:rsid w:val="0012482B"/>
    <w:rsid w:val="00124E65"/>
    <w:rsid w:val="00124F10"/>
    <w:rsid w:val="00125036"/>
    <w:rsid w:val="0012615D"/>
    <w:rsid w:val="00126907"/>
    <w:rsid w:val="00127574"/>
    <w:rsid w:val="001312C5"/>
    <w:rsid w:val="00131EBE"/>
    <w:rsid w:val="00134174"/>
    <w:rsid w:val="0013464A"/>
    <w:rsid w:val="00135CF7"/>
    <w:rsid w:val="001360F3"/>
    <w:rsid w:val="00136507"/>
    <w:rsid w:val="00136563"/>
    <w:rsid w:val="00136B2E"/>
    <w:rsid w:val="00136CD6"/>
    <w:rsid w:val="00136EEC"/>
    <w:rsid w:val="001375E6"/>
    <w:rsid w:val="00137B51"/>
    <w:rsid w:val="00140C38"/>
    <w:rsid w:val="00140E61"/>
    <w:rsid w:val="00141611"/>
    <w:rsid w:val="00142106"/>
    <w:rsid w:val="00143029"/>
    <w:rsid w:val="001465F4"/>
    <w:rsid w:val="00147589"/>
    <w:rsid w:val="00147CB1"/>
    <w:rsid w:val="00152B13"/>
    <w:rsid w:val="00153125"/>
    <w:rsid w:val="00153FD3"/>
    <w:rsid w:val="001549C4"/>
    <w:rsid w:val="00157902"/>
    <w:rsid w:val="00157E0B"/>
    <w:rsid w:val="0016163A"/>
    <w:rsid w:val="00163109"/>
    <w:rsid w:val="001640D6"/>
    <w:rsid w:val="00164528"/>
    <w:rsid w:val="001648EA"/>
    <w:rsid w:val="00164E94"/>
    <w:rsid w:val="00166900"/>
    <w:rsid w:val="0016775E"/>
    <w:rsid w:val="00170561"/>
    <w:rsid w:val="00171D39"/>
    <w:rsid w:val="001722AD"/>
    <w:rsid w:val="00172849"/>
    <w:rsid w:val="001732F6"/>
    <w:rsid w:val="00173C65"/>
    <w:rsid w:val="001743D0"/>
    <w:rsid w:val="0017645A"/>
    <w:rsid w:val="00176706"/>
    <w:rsid w:val="00176738"/>
    <w:rsid w:val="00177540"/>
    <w:rsid w:val="00180D1E"/>
    <w:rsid w:val="00181E8F"/>
    <w:rsid w:val="00182720"/>
    <w:rsid w:val="00182B35"/>
    <w:rsid w:val="00182E54"/>
    <w:rsid w:val="00182FBA"/>
    <w:rsid w:val="00183968"/>
    <w:rsid w:val="00184F3F"/>
    <w:rsid w:val="001851B6"/>
    <w:rsid w:val="00185628"/>
    <w:rsid w:val="00186126"/>
    <w:rsid w:val="001869BE"/>
    <w:rsid w:val="00186B79"/>
    <w:rsid w:val="00187BBD"/>
    <w:rsid w:val="00194AA3"/>
    <w:rsid w:val="001950A5"/>
    <w:rsid w:val="0019573F"/>
    <w:rsid w:val="00196737"/>
    <w:rsid w:val="00196C90"/>
    <w:rsid w:val="00197125"/>
    <w:rsid w:val="001A05CB"/>
    <w:rsid w:val="001A314A"/>
    <w:rsid w:val="001A346F"/>
    <w:rsid w:val="001A3D03"/>
    <w:rsid w:val="001A3D62"/>
    <w:rsid w:val="001A454C"/>
    <w:rsid w:val="001A4C5A"/>
    <w:rsid w:val="001A5FD7"/>
    <w:rsid w:val="001A68AE"/>
    <w:rsid w:val="001A6EFB"/>
    <w:rsid w:val="001A705C"/>
    <w:rsid w:val="001A7597"/>
    <w:rsid w:val="001B02FB"/>
    <w:rsid w:val="001B0817"/>
    <w:rsid w:val="001B114A"/>
    <w:rsid w:val="001B1297"/>
    <w:rsid w:val="001B193E"/>
    <w:rsid w:val="001B1954"/>
    <w:rsid w:val="001B1B37"/>
    <w:rsid w:val="001B394D"/>
    <w:rsid w:val="001B3FFF"/>
    <w:rsid w:val="001B4809"/>
    <w:rsid w:val="001B5913"/>
    <w:rsid w:val="001B62DF"/>
    <w:rsid w:val="001B6777"/>
    <w:rsid w:val="001C111F"/>
    <w:rsid w:val="001C340D"/>
    <w:rsid w:val="001C389E"/>
    <w:rsid w:val="001C449A"/>
    <w:rsid w:val="001C58AC"/>
    <w:rsid w:val="001C5967"/>
    <w:rsid w:val="001D13E3"/>
    <w:rsid w:val="001D3509"/>
    <w:rsid w:val="001D350D"/>
    <w:rsid w:val="001D3D61"/>
    <w:rsid w:val="001D48D0"/>
    <w:rsid w:val="001D617F"/>
    <w:rsid w:val="001D6472"/>
    <w:rsid w:val="001D703D"/>
    <w:rsid w:val="001D7E90"/>
    <w:rsid w:val="001E0998"/>
    <w:rsid w:val="001E0B49"/>
    <w:rsid w:val="001E2BAF"/>
    <w:rsid w:val="001E3788"/>
    <w:rsid w:val="001E563F"/>
    <w:rsid w:val="001E5907"/>
    <w:rsid w:val="001E635D"/>
    <w:rsid w:val="001E7CBC"/>
    <w:rsid w:val="001F2452"/>
    <w:rsid w:val="001F2927"/>
    <w:rsid w:val="001F363C"/>
    <w:rsid w:val="001F3D13"/>
    <w:rsid w:val="001F6304"/>
    <w:rsid w:val="001F67BB"/>
    <w:rsid w:val="002007A6"/>
    <w:rsid w:val="002010A3"/>
    <w:rsid w:val="002024DA"/>
    <w:rsid w:val="00202699"/>
    <w:rsid w:val="002039E7"/>
    <w:rsid w:val="00203BA9"/>
    <w:rsid w:val="002046A1"/>
    <w:rsid w:val="00205DB4"/>
    <w:rsid w:val="0020642D"/>
    <w:rsid w:val="0020664B"/>
    <w:rsid w:val="0020679E"/>
    <w:rsid w:val="002077BE"/>
    <w:rsid w:val="002104AD"/>
    <w:rsid w:val="00212741"/>
    <w:rsid w:val="002128D7"/>
    <w:rsid w:val="00213099"/>
    <w:rsid w:val="00213668"/>
    <w:rsid w:val="00213908"/>
    <w:rsid w:val="002142FB"/>
    <w:rsid w:val="00215BD3"/>
    <w:rsid w:val="00216262"/>
    <w:rsid w:val="0021777E"/>
    <w:rsid w:val="00217A7A"/>
    <w:rsid w:val="00220459"/>
    <w:rsid w:val="0022058F"/>
    <w:rsid w:val="002228D8"/>
    <w:rsid w:val="00223CED"/>
    <w:rsid w:val="00225210"/>
    <w:rsid w:val="00226104"/>
    <w:rsid w:val="00227426"/>
    <w:rsid w:val="00230A34"/>
    <w:rsid w:val="0023218E"/>
    <w:rsid w:val="002333A9"/>
    <w:rsid w:val="002339A7"/>
    <w:rsid w:val="00233BD9"/>
    <w:rsid w:val="002342CE"/>
    <w:rsid w:val="00234760"/>
    <w:rsid w:val="00234CC8"/>
    <w:rsid w:val="00234D41"/>
    <w:rsid w:val="00235AAD"/>
    <w:rsid w:val="0023616C"/>
    <w:rsid w:val="0024027C"/>
    <w:rsid w:val="00241CAF"/>
    <w:rsid w:val="00244D75"/>
    <w:rsid w:val="0024538F"/>
    <w:rsid w:val="00250095"/>
    <w:rsid w:val="00250EB8"/>
    <w:rsid w:val="002514E6"/>
    <w:rsid w:val="00253C21"/>
    <w:rsid w:val="00253FED"/>
    <w:rsid w:val="0025450D"/>
    <w:rsid w:val="00255949"/>
    <w:rsid w:val="00255AC2"/>
    <w:rsid w:val="00255C31"/>
    <w:rsid w:val="00255D0D"/>
    <w:rsid w:val="00255FBE"/>
    <w:rsid w:val="002566D4"/>
    <w:rsid w:val="00256CE9"/>
    <w:rsid w:val="002579CE"/>
    <w:rsid w:val="00257A66"/>
    <w:rsid w:val="00257B69"/>
    <w:rsid w:val="002605C0"/>
    <w:rsid w:val="00263D3B"/>
    <w:rsid w:val="00264035"/>
    <w:rsid w:val="00264432"/>
    <w:rsid w:val="00264C92"/>
    <w:rsid w:val="0026544F"/>
    <w:rsid w:val="002655F8"/>
    <w:rsid w:val="0026714C"/>
    <w:rsid w:val="00267AAF"/>
    <w:rsid w:val="0027188E"/>
    <w:rsid w:val="00272953"/>
    <w:rsid w:val="00272C16"/>
    <w:rsid w:val="002734E2"/>
    <w:rsid w:val="00273D3B"/>
    <w:rsid w:val="0027618A"/>
    <w:rsid w:val="0027677F"/>
    <w:rsid w:val="00280243"/>
    <w:rsid w:val="002802DF"/>
    <w:rsid w:val="0028430A"/>
    <w:rsid w:val="00284F51"/>
    <w:rsid w:val="00285B57"/>
    <w:rsid w:val="00286329"/>
    <w:rsid w:val="0028788A"/>
    <w:rsid w:val="00290219"/>
    <w:rsid w:val="00290BCC"/>
    <w:rsid w:val="002916C2"/>
    <w:rsid w:val="00292A39"/>
    <w:rsid w:val="00292FB4"/>
    <w:rsid w:val="00294660"/>
    <w:rsid w:val="00295261"/>
    <w:rsid w:val="002962E3"/>
    <w:rsid w:val="00296AB2"/>
    <w:rsid w:val="002A3027"/>
    <w:rsid w:val="002A38E8"/>
    <w:rsid w:val="002A67C9"/>
    <w:rsid w:val="002A6E29"/>
    <w:rsid w:val="002A7F17"/>
    <w:rsid w:val="002B0420"/>
    <w:rsid w:val="002B14C1"/>
    <w:rsid w:val="002B26F1"/>
    <w:rsid w:val="002B3746"/>
    <w:rsid w:val="002B397B"/>
    <w:rsid w:val="002B533E"/>
    <w:rsid w:val="002B6527"/>
    <w:rsid w:val="002C05CB"/>
    <w:rsid w:val="002C14E2"/>
    <w:rsid w:val="002C262B"/>
    <w:rsid w:val="002C303B"/>
    <w:rsid w:val="002C30D7"/>
    <w:rsid w:val="002C3E40"/>
    <w:rsid w:val="002C53F6"/>
    <w:rsid w:val="002C68AB"/>
    <w:rsid w:val="002C7E6D"/>
    <w:rsid w:val="002D053C"/>
    <w:rsid w:val="002D2093"/>
    <w:rsid w:val="002D39F6"/>
    <w:rsid w:val="002D413E"/>
    <w:rsid w:val="002D57C8"/>
    <w:rsid w:val="002D5C68"/>
    <w:rsid w:val="002E0AF2"/>
    <w:rsid w:val="002E11C2"/>
    <w:rsid w:val="002E1547"/>
    <w:rsid w:val="002E15C4"/>
    <w:rsid w:val="002E189C"/>
    <w:rsid w:val="002E1D26"/>
    <w:rsid w:val="002E2C05"/>
    <w:rsid w:val="002E2DFA"/>
    <w:rsid w:val="002E305B"/>
    <w:rsid w:val="002E32CC"/>
    <w:rsid w:val="002E463A"/>
    <w:rsid w:val="002E4B55"/>
    <w:rsid w:val="002E553A"/>
    <w:rsid w:val="002E6AA7"/>
    <w:rsid w:val="002E7BAD"/>
    <w:rsid w:val="002F1807"/>
    <w:rsid w:val="002F213D"/>
    <w:rsid w:val="002F25C5"/>
    <w:rsid w:val="002F4999"/>
    <w:rsid w:val="002F56CD"/>
    <w:rsid w:val="00300CB6"/>
    <w:rsid w:val="00302C22"/>
    <w:rsid w:val="00304151"/>
    <w:rsid w:val="00306F2A"/>
    <w:rsid w:val="00307AB4"/>
    <w:rsid w:val="00307D42"/>
    <w:rsid w:val="0031061A"/>
    <w:rsid w:val="00310762"/>
    <w:rsid w:val="003115FB"/>
    <w:rsid w:val="00311BCE"/>
    <w:rsid w:val="00312582"/>
    <w:rsid w:val="003132A1"/>
    <w:rsid w:val="00313B1E"/>
    <w:rsid w:val="003212C4"/>
    <w:rsid w:val="00323189"/>
    <w:rsid w:val="003268F2"/>
    <w:rsid w:val="00327EA6"/>
    <w:rsid w:val="00330083"/>
    <w:rsid w:val="00330177"/>
    <w:rsid w:val="0033078E"/>
    <w:rsid w:val="00330D51"/>
    <w:rsid w:val="003310BC"/>
    <w:rsid w:val="00332DAD"/>
    <w:rsid w:val="00333362"/>
    <w:rsid w:val="00333781"/>
    <w:rsid w:val="0033484C"/>
    <w:rsid w:val="00343A93"/>
    <w:rsid w:val="00344E68"/>
    <w:rsid w:val="00345A9A"/>
    <w:rsid w:val="00346B99"/>
    <w:rsid w:val="00347894"/>
    <w:rsid w:val="0035039E"/>
    <w:rsid w:val="00352993"/>
    <w:rsid w:val="00353553"/>
    <w:rsid w:val="003547A4"/>
    <w:rsid w:val="0035523B"/>
    <w:rsid w:val="00355A3F"/>
    <w:rsid w:val="00355D78"/>
    <w:rsid w:val="0036019A"/>
    <w:rsid w:val="0036118B"/>
    <w:rsid w:val="00361CA2"/>
    <w:rsid w:val="003624D7"/>
    <w:rsid w:val="003635F5"/>
    <w:rsid w:val="00363ECE"/>
    <w:rsid w:val="00364F16"/>
    <w:rsid w:val="00364FA3"/>
    <w:rsid w:val="003651BD"/>
    <w:rsid w:val="003653AD"/>
    <w:rsid w:val="00365B1D"/>
    <w:rsid w:val="00366D4F"/>
    <w:rsid w:val="00370074"/>
    <w:rsid w:val="00370336"/>
    <w:rsid w:val="003709F0"/>
    <w:rsid w:val="00373282"/>
    <w:rsid w:val="00373C18"/>
    <w:rsid w:val="0037459F"/>
    <w:rsid w:val="00376650"/>
    <w:rsid w:val="003773AE"/>
    <w:rsid w:val="003777C8"/>
    <w:rsid w:val="0038022B"/>
    <w:rsid w:val="003805B7"/>
    <w:rsid w:val="00380DEC"/>
    <w:rsid w:val="00381032"/>
    <w:rsid w:val="0038121E"/>
    <w:rsid w:val="0038318A"/>
    <w:rsid w:val="0038369C"/>
    <w:rsid w:val="0038396B"/>
    <w:rsid w:val="00383B49"/>
    <w:rsid w:val="003842E1"/>
    <w:rsid w:val="003848C3"/>
    <w:rsid w:val="00387745"/>
    <w:rsid w:val="00390504"/>
    <w:rsid w:val="0039238A"/>
    <w:rsid w:val="00393270"/>
    <w:rsid w:val="003938DA"/>
    <w:rsid w:val="00393F06"/>
    <w:rsid w:val="00394457"/>
    <w:rsid w:val="00397252"/>
    <w:rsid w:val="00397898"/>
    <w:rsid w:val="003A3561"/>
    <w:rsid w:val="003A4BD2"/>
    <w:rsid w:val="003A510B"/>
    <w:rsid w:val="003A54D0"/>
    <w:rsid w:val="003A5A2B"/>
    <w:rsid w:val="003A5A47"/>
    <w:rsid w:val="003A5B21"/>
    <w:rsid w:val="003A5BFC"/>
    <w:rsid w:val="003A618D"/>
    <w:rsid w:val="003B4744"/>
    <w:rsid w:val="003B4750"/>
    <w:rsid w:val="003B4CC6"/>
    <w:rsid w:val="003B5B25"/>
    <w:rsid w:val="003B5D6A"/>
    <w:rsid w:val="003B6314"/>
    <w:rsid w:val="003B79A6"/>
    <w:rsid w:val="003C11DF"/>
    <w:rsid w:val="003C2EDD"/>
    <w:rsid w:val="003C654F"/>
    <w:rsid w:val="003C78B7"/>
    <w:rsid w:val="003D0CB7"/>
    <w:rsid w:val="003D16AD"/>
    <w:rsid w:val="003D2212"/>
    <w:rsid w:val="003D77D9"/>
    <w:rsid w:val="003D780E"/>
    <w:rsid w:val="003E052C"/>
    <w:rsid w:val="003E0AA1"/>
    <w:rsid w:val="003E12B9"/>
    <w:rsid w:val="003E2BA1"/>
    <w:rsid w:val="003E2D1D"/>
    <w:rsid w:val="003E5DDF"/>
    <w:rsid w:val="003F275F"/>
    <w:rsid w:val="004001B3"/>
    <w:rsid w:val="00400809"/>
    <w:rsid w:val="00401043"/>
    <w:rsid w:val="00402FC7"/>
    <w:rsid w:val="00403784"/>
    <w:rsid w:val="00405756"/>
    <w:rsid w:val="00406E52"/>
    <w:rsid w:val="00407405"/>
    <w:rsid w:val="004103E3"/>
    <w:rsid w:val="004121E1"/>
    <w:rsid w:val="004123A4"/>
    <w:rsid w:val="004125A5"/>
    <w:rsid w:val="004143D8"/>
    <w:rsid w:val="004149E1"/>
    <w:rsid w:val="00415038"/>
    <w:rsid w:val="00415CF8"/>
    <w:rsid w:val="00416547"/>
    <w:rsid w:val="00420BC0"/>
    <w:rsid w:val="00421A20"/>
    <w:rsid w:val="00421F4E"/>
    <w:rsid w:val="004242F0"/>
    <w:rsid w:val="00425244"/>
    <w:rsid w:val="00425B7A"/>
    <w:rsid w:val="00430DC6"/>
    <w:rsid w:val="00431FB3"/>
    <w:rsid w:val="004331BA"/>
    <w:rsid w:val="00434C1D"/>
    <w:rsid w:val="00435049"/>
    <w:rsid w:val="00435510"/>
    <w:rsid w:val="00435BF4"/>
    <w:rsid w:val="004411F6"/>
    <w:rsid w:val="0044170C"/>
    <w:rsid w:val="00442FA1"/>
    <w:rsid w:val="00443463"/>
    <w:rsid w:val="004443C8"/>
    <w:rsid w:val="00445426"/>
    <w:rsid w:val="00446782"/>
    <w:rsid w:val="004514DF"/>
    <w:rsid w:val="0045213E"/>
    <w:rsid w:val="00452625"/>
    <w:rsid w:val="004528FD"/>
    <w:rsid w:val="00452F5A"/>
    <w:rsid w:val="00453789"/>
    <w:rsid w:val="004547B7"/>
    <w:rsid w:val="00454BF3"/>
    <w:rsid w:val="00456133"/>
    <w:rsid w:val="00462160"/>
    <w:rsid w:val="0046379D"/>
    <w:rsid w:val="00463F2B"/>
    <w:rsid w:val="00467EE5"/>
    <w:rsid w:val="00470464"/>
    <w:rsid w:val="0047072B"/>
    <w:rsid w:val="0047112C"/>
    <w:rsid w:val="0047132E"/>
    <w:rsid w:val="00471709"/>
    <w:rsid w:val="00473475"/>
    <w:rsid w:val="0047404A"/>
    <w:rsid w:val="00474178"/>
    <w:rsid w:val="0047710C"/>
    <w:rsid w:val="004808BD"/>
    <w:rsid w:val="00481286"/>
    <w:rsid w:val="004812CC"/>
    <w:rsid w:val="0048305F"/>
    <w:rsid w:val="0048310C"/>
    <w:rsid w:val="00484C50"/>
    <w:rsid w:val="00487D71"/>
    <w:rsid w:val="004917A3"/>
    <w:rsid w:val="004919AD"/>
    <w:rsid w:val="00492FD8"/>
    <w:rsid w:val="004931EA"/>
    <w:rsid w:val="0049523E"/>
    <w:rsid w:val="004953EB"/>
    <w:rsid w:val="004955F5"/>
    <w:rsid w:val="004957CE"/>
    <w:rsid w:val="00497198"/>
    <w:rsid w:val="004A3226"/>
    <w:rsid w:val="004A4D23"/>
    <w:rsid w:val="004A4D24"/>
    <w:rsid w:val="004A4E30"/>
    <w:rsid w:val="004A7CC7"/>
    <w:rsid w:val="004B06F9"/>
    <w:rsid w:val="004B0CEA"/>
    <w:rsid w:val="004B25C5"/>
    <w:rsid w:val="004B3747"/>
    <w:rsid w:val="004B50CA"/>
    <w:rsid w:val="004B584F"/>
    <w:rsid w:val="004B68AE"/>
    <w:rsid w:val="004B70C0"/>
    <w:rsid w:val="004B7B60"/>
    <w:rsid w:val="004C0B06"/>
    <w:rsid w:val="004C2BD5"/>
    <w:rsid w:val="004C4690"/>
    <w:rsid w:val="004C5AAF"/>
    <w:rsid w:val="004C7F43"/>
    <w:rsid w:val="004C7FA3"/>
    <w:rsid w:val="004C7FA9"/>
    <w:rsid w:val="004D0FF0"/>
    <w:rsid w:val="004D1174"/>
    <w:rsid w:val="004D1E79"/>
    <w:rsid w:val="004D473E"/>
    <w:rsid w:val="004D4C24"/>
    <w:rsid w:val="004D5FC2"/>
    <w:rsid w:val="004E02BA"/>
    <w:rsid w:val="004E29A4"/>
    <w:rsid w:val="004E2FB3"/>
    <w:rsid w:val="004E4DFC"/>
    <w:rsid w:val="004E4EDE"/>
    <w:rsid w:val="004E4FA2"/>
    <w:rsid w:val="004E5911"/>
    <w:rsid w:val="004E5B7A"/>
    <w:rsid w:val="004E7827"/>
    <w:rsid w:val="004F1382"/>
    <w:rsid w:val="004F14B4"/>
    <w:rsid w:val="004F2238"/>
    <w:rsid w:val="004F65B1"/>
    <w:rsid w:val="004F79AB"/>
    <w:rsid w:val="004F7BB3"/>
    <w:rsid w:val="00501340"/>
    <w:rsid w:val="00501B90"/>
    <w:rsid w:val="00501F78"/>
    <w:rsid w:val="005029B8"/>
    <w:rsid w:val="005029ED"/>
    <w:rsid w:val="00504AA2"/>
    <w:rsid w:val="0050533A"/>
    <w:rsid w:val="00505CC3"/>
    <w:rsid w:val="0050647A"/>
    <w:rsid w:val="00507C08"/>
    <w:rsid w:val="00507DB0"/>
    <w:rsid w:val="00510893"/>
    <w:rsid w:val="00510D22"/>
    <w:rsid w:val="00511EF5"/>
    <w:rsid w:val="00512D98"/>
    <w:rsid w:val="00513410"/>
    <w:rsid w:val="005147C5"/>
    <w:rsid w:val="00514D8F"/>
    <w:rsid w:val="00515FC0"/>
    <w:rsid w:val="00520163"/>
    <w:rsid w:val="005206B2"/>
    <w:rsid w:val="0052078E"/>
    <w:rsid w:val="00520EA1"/>
    <w:rsid w:val="00521E00"/>
    <w:rsid w:val="00522245"/>
    <w:rsid w:val="00526350"/>
    <w:rsid w:val="00530FFA"/>
    <w:rsid w:val="005329E8"/>
    <w:rsid w:val="0053353E"/>
    <w:rsid w:val="005351D5"/>
    <w:rsid w:val="00536152"/>
    <w:rsid w:val="00536330"/>
    <w:rsid w:val="00536613"/>
    <w:rsid w:val="00536F48"/>
    <w:rsid w:val="00537412"/>
    <w:rsid w:val="00540108"/>
    <w:rsid w:val="005425E8"/>
    <w:rsid w:val="00542611"/>
    <w:rsid w:val="0054586C"/>
    <w:rsid w:val="00545AAE"/>
    <w:rsid w:val="00545BB9"/>
    <w:rsid w:val="005462AB"/>
    <w:rsid w:val="00546540"/>
    <w:rsid w:val="00546CD2"/>
    <w:rsid w:val="00546EB4"/>
    <w:rsid w:val="00547020"/>
    <w:rsid w:val="00547284"/>
    <w:rsid w:val="0054765C"/>
    <w:rsid w:val="0054776C"/>
    <w:rsid w:val="00547817"/>
    <w:rsid w:val="00550D69"/>
    <w:rsid w:val="00550EDA"/>
    <w:rsid w:val="005520AC"/>
    <w:rsid w:val="00552856"/>
    <w:rsid w:val="005537E5"/>
    <w:rsid w:val="0055381A"/>
    <w:rsid w:val="005543E9"/>
    <w:rsid w:val="005544A6"/>
    <w:rsid w:val="00554D51"/>
    <w:rsid w:val="005553EF"/>
    <w:rsid w:val="00556CEF"/>
    <w:rsid w:val="00560C14"/>
    <w:rsid w:val="00560E8E"/>
    <w:rsid w:val="005674EB"/>
    <w:rsid w:val="00567BCA"/>
    <w:rsid w:val="00567E64"/>
    <w:rsid w:val="00570147"/>
    <w:rsid w:val="005703F6"/>
    <w:rsid w:val="0057150C"/>
    <w:rsid w:val="00574389"/>
    <w:rsid w:val="00574B48"/>
    <w:rsid w:val="00576EF5"/>
    <w:rsid w:val="005811C1"/>
    <w:rsid w:val="00582604"/>
    <w:rsid w:val="00582A98"/>
    <w:rsid w:val="005830C8"/>
    <w:rsid w:val="0058524D"/>
    <w:rsid w:val="00587424"/>
    <w:rsid w:val="00591394"/>
    <w:rsid w:val="00591893"/>
    <w:rsid w:val="00591AA8"/>
    <w:rsid w:val="0059268A"/>
    <w:rsid w:val="00592C0B"/>
    <w:rsid w:val="00593426"/>
    <w:rsid w:val="00593B36"/>
    <w:rsid w:val="00594E0B"/>
    <w:rsid w:val="00595647"/>
    <w:rsid w:val="00596023"/>
    <w:rsid w:val="00596431"/>
    <w:rsid w:val="00596700"/>
    <w:rsid w:val="00596B4D"/>
    <w:rsid w:val="00597C18"/>
    <w:rsid w:val="005A0090"/>
    <w:rsid w:val="005A3191"/>
    <w:rsid w:val="005A3884"/>
    <w:rsid w:val="005A3B37"/>
    <w:rsid w:val="005A5F2C"/>
    <w:rsid w:val="005A65D0"/>
    <w:rsid w:val="005A7E8E"/>
    <w:rsid w:val="005A7F18"/>
    <w:rsid w:val="005B01DF"/>
    <w:rsid w:val="005B11DD"/>
    <w:rsid w:val="005B1EDC"/>
    <w:rsid w:val="005B332C"/>
    <w:rsid w:val="005B4300"/>
    <w:rsid w:val="005B466F"/>
    <w:rsid w:val="005B51DB"/>
    <w:rsid w:val="005B5275"/>
    <w:rsid w:val="005B64F0"/>
    <w:rsid w:val="005B78DD"/>
    <w:rsid w:val="005B79E6"/>
    <w:rsid w:val="005C2C03"/>
    <w:rsid w:val="005C3BB7"/>
    <w:rsid w:val="005C4F1B"/>
    <w:rsid w:val="005C6441"/>
    <w:rsid w:val="005D333E"/>
    <w:rsid w:val="005D60CB"/>
    <w:rsid w:val="005D76ED"/>
    <w:rsid w:val="005E08FA"/>
    <w:rsid w:val="005E42D1"/>
    <w:rsid w:val="005E53BB"/>
    <w:rsid w:val="005E5424"/>
    <w:rsid w:val="005E57E0"/>
    <w:rsid w:val="005E7558"/>
    <w:rsid w:val="005E77BB"/>
    <w:rsid w:val="005F0096"/>
    <w:rsid w:val="005F07B6"/>
    <w:rsid w:val="005F0EB8"/>
    <w:rsid w:val="005F12CC"/>
    <w:rsid w:val="005F20F1"/>
    <w:rsid w:val="005F256A"/>
    <w:rsid w:val="005F26A9"/>
    <w:rsid w:val="005F3970"/>
    <w:rsid w:val="005F407B"/>
    <w:rsid w:val="005F6229"/>
    <w:rsid w:val="005F6A71"/>
    <w:rsid w:val="005F72A0"/>
    <w:rsid w:val="00602452"/>
    <w:rsid w:val="006030DA"/>
    <w:rsid w:val="006057B9"/>
    <w:rsid w:val="006065CC"/>
    <w:rsid w:val="006068B0"/>
    <w:rsid w:val="00606AD5"/>
    <w:rsid w:val="00607CBA"/>
    <w:rsid w:val="00607CE3"/>
    <w:rsid w:val="00610D32"/>
    <w:rsid w:val="0061138A"/>
    <w:rsid w:val="00611684"/>
    <w:rsid w:val="0061293E"/>
    <w:rsid w:val="00612B30"/>
    <w:rsid w:val="006133A0"/>
    <w:rsid w:val="00614109"/>
    <w:rsid w:val="00614193"/>
    <w:rsid w:val="00614941"/>
    <w:rsid w:val="0061502B"/>
    <w:rsid w:val="00615AE2"/>
    <w:rsid w:val="00616084"/>
    <w:rsid w:val="00616322"/>
    <w:rsid w:val="00620F13"/>
    <w:rsid w:val="00622469"/>
    <w:rsid w:val="00622B38"/>
    <w:rsid w:val="00622CC0"/>
    <w:rsid w:val="00624F66"/>
    <w:rsid w:val="0062519C"/>
    <w:rsid w:val="006253A3"/>
    <w:rsid w:val="00632C33"/>
    <w:rsid w:val="00633645"/>
    <w:rsid w:val="00633A4F"/>
    <w:rsid w:val="00633C87"/>
    <w:rsid w:val="0063481A"/>
    <w:rsid w:val="00636175"/>
    <w:rsid w:val="006362B7"/>
    <w:rsid w:val="006366E0"/>
    <w:rsid w:val="006415AD"/>
    <w:rsid w:val="0064197E"/>
    <w:rsid w:val="006443C3"/>
    <w:rsid w:val="00645242"/>
    <w:rsid w:val="006452B4"/>
    <w:rsid w:val="0064542F"/>
    <w:rsid w:val="00652F20"/>
    <w:rsid w:val="00653597"/>
    <w:rsid w:val="00654238"/>
    <w:rsid w:val="00656E30"/>
    <w:rsid w:val="006577FA"/>
    <w:rsid w:val="0066067D"/>
    <w:rsid w:val="00662748"/>
    <w:rsid w:val="006632D0"/>
    <w:rsid w:val="00663998"/>
    <w:rsid w:val="0066530C"/>
    <w:rsid w:val="006657C9"/>
    <w:rsid w:val="00665EAF"/>
    <w:rsid w:val="00665F61"/>
    <w:rsid w:val="006667B2"/>
    <w:rsid w:val="006718D4"/>
    <w:rsid w:val="00673B91"/>
    <w:rsid w:val="0067499C"/>
    <w:rsid w:val="00674D23"/>
    <w:rsid w:val="0067543D"/>
    <w:rsid w:val="006807BC"/>
    <w:rsid w:val="00681819"/>
    <w:rsid w:val="006825C4"/>
    <w:rsid w:val="006833F7"/>
    <w:rsid w:val="006862C3"/>
    <w:rsid w:val="00690E69"/>
    <w:rsid w:val="00692105"/>
    <w:rsid w:val="0069393D"/>
    <w:rsid w:val="00693F7F"/>
    <w:rsid w:val="00694291"/>
    <w:rsid w:val="00695203"/>
    <w:rsid w:val="00695C53"/>
    <w:rsid w:val="0069646D"/>
    <w:rsid w:val="006966F0"/>
    <w:rsid w:val="00697618"/>
    <w:rsid w:val="0069784B"/>
    <w:rsid w:val="00697EAB"/>
    <w:rsid w:val="006A003D"/>
    <w:rsid w:val="006A436D"/>
    <w:rsid w:val="006A48CF"/>
    <w:rsid w:val="006B0FCA"/>
    <w:rsid w:val="006B141D"/>
    <w:rsid w:val="006B303C"/>
    <w:rsid w:val="006B3938"/>
    <w:rsid w:val="006B43E0"/>
    <w:rsid w:val="006B44D4"/>
    <w:rsid w:val="006B5999"/>
    <w:rsid w:val="006B642A"/>
    <w:rsid w:val="006B65F9"/>
    <w:rsid w:val="006B6C53"/>
    <w:rsid w:val="006C0C82"/>
    <w:rsid w:val="006C0D02"/>
    <w:rsid w:val="006C1625"/>
    <w:rsid w:val="006C39DA"/>
    <w:rsid w:val="006C3AD1"/>
    <w:rsid w:val="006C3E07"/>
    <w:rsid w:val="006C5039"/>
    <w:rsid w:val="006C6515"/>
    <w:rsid w:val="006C707E"/>
    <w:rsid w:val="006D00B0"/>
    <w:rsid w:val="006D1620"/>
    <w:rsid w:val="006D1858"/>
    <w:rsid w:val="006D21D3"/>
    <w:rsid w:val="006D23C8"/>
    <w:rsid w:val="006D47B7"/>
    <w:rsid w:val="006D48A7"/>
    <w:rsid w:val="006D56AA"/>
    <w:rsid w:val="006D5BD4"/>
    <w:rsid w:val="006D5FE5"/>
    <w:rsid w:val="006D6895"/>
    <w:rsid w:val="006D6E13"/>
    <w:rsid w:val="006D7FB3"/>
    <w:rsid w:val="006E0E4F"/>
    <w:rsid w:val="006E1762"/>
    <w:rsid w:val="006E1CBF"/>
    <w:rsid w:val="006E1FD2"/>
    <w:rsid w:val="006E25CC"/>
    <w:rsid w:val="006E4F7D"/>
    <w:rsid w:val="006E6BCB"/>
    <w:rsid w:val="006E6F48"/>
    <w:rsid w:val="006E7496"/>
    <w:rsid w:val="006E77B2"/>
    <w:rsid w:val="006E7A78"/>
    <w:rsid w:val="006F0887"/>
    <w:rsid w:val="006F0BF7"/>
    <w:rsid w:val="006F55C1"/>
    <w:rsid w:val="006F6434"/>
    <w:rsid w:val="006F6D2B"/>
    <w:rsid w:val="00700396"/>
    <w:rsid w:val="007008FF"/>
    <w:rsid w:val="007018C7"/>
    <w:rsid w:val="0070196A"/>
    <w:rsid w:val="007058EF"/>
    <w:rsid w:val="00706089"/>
    <w:rsid w:val="00707E58"/>
    <w:rsid w:val="007102C8"/>
    <w:rsid w:val="00716648"/>
    <w:rsid w:val="0071724F"/>
    <w:rsid w:val="00720991"/>
    <w:rsid w:val="00720C34"/>
    <w:rsid w:val="00721442"/>
    <w:rsid w:val="00721F60"/>
    <w:rsid w:val="00723518"/>
    <w:rsid w:val="00723539"/>
    <w:rsid w:val="00723D28"/>
    <w:rsid w:val="0072768F"/>
    <w:rsid w:val="00730216"/>
    <w:rsid w:val="007338D9"/>
    <w:rsid w:val="00734F54"/>
    <w:rsid w:val="00735941"/>
    <w:rsid w:val="00736359"/>
    <w:rsid w:val="0073683F"/>
    <w:rsid w:val="0074028B"/>
    <w:rsid w:val="00741123"/>
    <w:rsid w:val="007445BF"/>
    <w:rsid w:val="00744705"/>
    <w:rsid w:val="00745703"/>
    <w:rsid w:val="007503E5"/>
    <w:rsid w:val="007510E6"/>
    <w:rsid w:val="00752406"/>
    <w:rsid w:val="007524A5"/>
    <w:rsid w:val="0075293A"/>
    <w:rsid w:val="00753551"/>
    <w:rsid w:val="00754B11"/>
    <w:rsid w:val="00754B5B"/>
    <w:rsid w:val="00754E36"/>
    <w:rsid w:val="00755FC1"/>
    <w:rsid w:val="00757A97"/>
    <w:rsid w:val="0076148F"/>
    <w:rsid w:val="00761BD7"/>
    <w:rsid w:val="00761FDB"/>
    <w:rsid w:val="0076277D"/>
    <w:rsid w:val="00762925"/>
    <w:rsid w:val="0076517E"/>
    <w:rsid w:val="00766471"/>
    <w:rsid w:val="007673ED"/>
    <w:rsid w:val="00771CAF"/>
    <w:rsid w:val="007752AA"/>
    <w:rsid w:val="00775E0F"/>
    <w:rsid w:val="0077760E"/>
    <w:rsid w:val="00777F41"/>
    <w:rsid w:val="00782C40"/>
    <w:rsid w:val="00784D15"/>
    <w:rsid w:val="00786C94"/>
    <w:rsid w:val="0078759A"/>
    <w:rsid w:val="007875DC"/>
    <w:rsid w:val="007903E0"/>
    <w:rsid w:val="007916A3"/>
    <w:rsid w:val="00791FC5"/>
    <w:rsid w:val="00792728"/>
    <w:rsid w:val="007928B9"/>
    <w:rsid w:val="007A0DBA"/>
    <w:rsid w:val="007A112B"/>
    <w:rsid w:val="007A254F"/>
    <w:rsid w:val="007A451F"/>
    <w:rsid w:val="007A562F"/>
    <w:rsid w:val="007B13A4"/>
    <w:rsid w:val="007B1642"/>
    <w:rsid w:val="007B1F9C"/>
    <w:rsid w:val="007B2AC5"/>
    <w:rsid w:val="007B3543"/>
    <w:rsid w:val="007B4959"/>
    <w:rsid w:val="007B7A5D"/>
    <w:rsid w:val="007B7E75"/>
    <w:rsid w:val="007C079E"/>
    <w:rsid w:val="007C157B"/>
    <w:rsid w:val="007C580E"/>
    <w:rsid w:val="007C62BD"/>
    <w:rsid w:val="007C640B"/>
    <w:rsid w:val="007C7EFA"/>
    <w:rsid w:val="007D080A"/>
    <w:rsid w:val="007D1064"/>
    <w:rsid w:val="007D1615"/>
    <w:rsid w:val="007D1D77"/>
    <w:rsid w:val="007D2CAC"/>
    <w:rsid w:val="007D2FA1"/>
    <w:rsid w:val="007D3476"/>
    <w:rsid w:val="007D3999"/>
    <w:rsid w:val="007D39ED"/>
    <w:rsid w:val="007D3B4E"/>
    <w:rsid w:val="007D42AE"/>
    <w:rsid w:val="007D52C3"/>
    <w:rsid w:val="007D7ABB"/>
    <w:rsid w:val="007E0480"/>
    <w:rsid w:val="007E08D7"/>
    <w:rsid w:val="007E0909"/>
    <w:rsid w:val="007E1EE7"/>
    <w:rsid w:val="007E4BFB"/>
    <w:rsid w:val="007E4E69"/>
    <w:rsid w:val="007E5C47"/>
    <w:rsid w:val="007E64ED"/>
    <w:rsid w:val="007E6D42"/>
    <w:rsid w:val="007E6E9B"/>
    <w:rsid w:val="007F2A3C"/>
    <w:rsid w:val="007F385E"/>
    <w:rsid w:val="007F4CD5"/>
    <w:rsid w:val="007F6EAF"/>
    <w:rsid w:val="007F72D2"/>
    <w:rsid w:val="007F7CD6"/>
    <w:rsid w:val="00801C38"/>
    <w:rsid w:val="0080221B"/>
    <w:rsid w:val="00804F13"/>
    <w:rsid w:val="00805924"/>
    <w:rsid w:val="00806040"/>
    <w:rsid w:val="00806210"/>
    <w:rsid w:val="008067CB"/>
    <w:rsid w:val="00806E9C"/>
    <w:rsid w:val="00810FFB"/>
    <w:rsid w:val="00811911"/>
    <w:rsid w:val="00811CF8"/>
    <w:rsid w:val="00814929"/>
    <w:rsid w:val="00815D9E"/>
    <w:rsid w:val="0082131C"/>
    <w:rsid w:val="00823BAC"/>
    <w:rsid w:val="00824460"/>
    <w:rsid w:val="00824771"/>
    <w:rsid w:val="008251B1"/>
    <w:rsid w:val="00825A30"/>
    <w:rsid w:val="00826A2F"/>
    <w:rsid w:val="00826E34"/>
    <w:rsid w:val="00826F0E"/>
    <w:rsid w:val="00827712"/>
    <w:rsid w:val="00827E8B"/>
    <w:rsid w:val="00830420"/>
    <w:rsid w:val="008314B2"/>
    <w:rsid w:val="008324D3"/>
    <w:rsid w:val="008332BB"/>
    <w:rsid w:val="00834852"/>
    <w:rsid w:val="008351CE"/>
    <w:rsid w:val="00835334"/>
    <w:rsid w:val="00835632"/>
    <w:rsid w:val="00835F5B"/>
    <w:rsid w:val="00837E2D"/>
    <w:rsid w:val="008400B7"/>
    <w:rsid w:val="00841FA0"/>
    <w:rsid w:val="00843CAE"/>
    <w:rsid w:val="00846C70"/>
    <w:rsid w:val="008500DF"/>
    <w:rsid w:val="00850DAC"/>
    <w:rsid w:val="008520D0"/>
    <w:rsid w:val="00852442"/>
    <w:rsid w:val="0085262C"/>
    <w:rsid w:val="00852829"/>
    <w:rsid w:val="00852BFB"/>
    <w:rsid w:val="008542F2"/>
    <w:rsid w:val="0085446E"/>
    <w:rsid w:val="008544E9"/>
    <w:rsid w:val="00854C96"/>
    <w:rsid w:val="00854DE5"/>
    <w:rsid w:val="00854FE0"/>
    <w:rsid w:val="008559EB"/>
    <w:rsid w:val="00857711"/>
    <w:rsid w:val="00857E0A"/>
    <w:rsid w:val="00857E19"/>
    <w:rsid w:val="00860555"/>
    <w:rsid w:val="0086083E"/>
    <w:rsid w:val="008608DA"/>
    <w:rsid w:val="00861C8F"/>
    <w:rsid w:val="00863DAB"/>
    <w:rsid w:val="00865950"/>
    <w:rsid w:val="00867078"/>
    <w:rsid w:val="008674E7"/>
    <w:rsid w:val="00867E00"/>
    <w:rsid w:val="00870B99"/>
    <w:rsid w:val="0087227C"/>
    <w:rsid w:val="00872F6C"/>
    <w:rsid w:val="00873DAE"/>
    <w:rsid w:val="008749A6"/>
    <w:rsid w:val="00875B39"/>
    <w:rsid w:val="00876074"/>
    <w:rsid w:val="00876B9D"/>
    <w:rsid w:val="00877882"/>
    <w:rsid w:val="0088015E"/>
    <w:rsid w:val="008805CF"/>
    <w:rsid w:val="00880B0E"/>
    <w:rsid w:val="00881E64"/>
    <w:rsid w:val="0088342B"/>
    <w:rsid w:val="0088345D"/>
    <w:rsid w:val="00885199"/>
    <w:rsid w:val="00887186"/>
    <w:rsid w:val="00887BDE"/>
    <w:rsid w:val="00887F8A"/>
    <w:rsid w:val="00890D89"/>
    <w:rsid w:val="00891615"/>
    <w:rsid w:val="0089211C"/>
    <w:rsid w:val="00892D03"/>
    <w:rsid w:val="00892E2F"/>
    <w:rsid w:val="00894986"/>
    <w:rsid w:val="008949E0"/>
    <w:rsid w:val="008955C6"/>
    <w:rsid w:val="0089571B"/>
    <w:rsid w:val="00895BCC"/>
    <w:rsid w:val="00896260"/>
    <w:rsid w:val="008969CA"/>
    <w:rsid w:val="00896D26"/>
    <w:rsid w:val="008974EF"/>
    <w:rsid w:val="00897C58"/>
    <w:rsid w:val="008A0716"/>
    <w:rsid w:val="008A0D50"/>
    <w:rsid w:val="008A1AA2"/>
    <w:rsid w:val="008A2F68"/>
    <w:rsid w:val="008A3E33"/>
    <w:rsid w:val="008A4E08"/>
    <w:rsid w:val="008A5CF0"/>
    <w:rsid w:val="008A652B"/>
    <w:rsid w:val="008A7B56"/>
    <w:rsid w:val="008B1278"/>
    <w:rsid w:val="008B145D"/>
    <w:rsid w:val="008B1959"/>
    <w:rsid w:val="008B1B4E"/>
    <w:rsid w:val="008B269C"/>
    <w:rsid w:val="008B2B6A"/>
    <w:rsid w:val="008B3324"/>
    <w:rsid w:val="008B592F"/>
    <w:rsid w:val="008B62D0"/>
    <w:rsid w:val="008B7300"/>
    <w:rsid w:val="008B7E81"/>
    <w:rsid w:val="008C0A92"/>
    <w:rsid w:val="008C0B4A"/>
    <w:rsid w:val="008C18BA"/>
    <w:rsid w:val="008C1952"/>
    <w:rsid w:val="008C3EB6"/>
    <w:rsid w:val="008C4BD2"/>
    <w:rsid w:val="008C5EFC"/>
    <w:rsid w:val="008C6548"/>
    <w:rsid w:val="008C66ED"/>
    <w:rsid w:val="008C7797"/>
    <w:rsid w:val="008D053E"/>
    <w:rsid w:val="008D07EA"/>
    <w:rsid w:val="008D0AB9"/>
    <w:rsid w:val="008D123B"/>
    <w:rsid w:val="008D3F82"/>
    <w:rsid w:val="008D4AB1"/>
    <w:rsid w:val="008D5576"/>
    <w:rsid w:val="008D57A0"/>
    <w:rsid w:val="008D582B"/>
    <w:rsid w:val="008E1372"/>
    <w:rsid w:val="008E2B30"/>
    <w:rsid w:val="008E4304"/>
    <w:rsid w:val="008E4ECB"/>
    <w:rsid w:val="008E5326"/>
    <w:rsid w:val="008E535F"/>
    <w:rsid w:val="008F1FC3"/>
    <w:rsid w:val="008F2230"/>
    <w:rsid w:val="008F4C3B"/>
    <w:rsid w:val="008F50F3"/>
    <w:rsid w:val="008F59D8"/>
    <w:rsid w:val="008F5CA4"/>
    <w:rsid w:val="008F60A5"/>
    <w:rsid w:val="008F7851"/>
    <w:rsid w:val="008F7F4B"/>
    <w:rsid w:val="00900805"/>
    <w:rsid w:val="009009E2"/>
    <w:rsid w:val="00902B48"/>
    <w:rsid w:val="009037D7"/>
    <w:rsid w:val="00905292"/>
    <w:rsid w:val="00905C2F"/>
    <w:rsid w:val="00905D3A"/>
    <w:rsid w:val="00907F7D"/>
    <w:rsid w:val="009105BF"/>
    <w:rsid w:val="00911039"/>
    <w:rsid w:val="0091108F"/>
    <w:rsid w:val="00913389"/>
    <w:rsid w:val="009201C2"/>
    <w:rsid w:val="00920A94"/>
    <w:rsid w:val="0092112A"/>
    <w:rsid w:val="00921D4A"/>
    <w:rsid w:val="00921D5C"/>
    <w:rsid w:val="00921FAD"/>
    <w:rsid w:val="0092399B"/>
    <w:rsid w:val="0092505C"/>
    <w:rsid w:val="009257A5"/>
    <w:rsid w:val="009320C5"/>
    <w:rsid w:val="00933574"/>
    <w:rsid w:val="00933C46"/>
    <w:rsid w:val="00933C82"/>
    <w:rsid w:val="0093409B"/>
    <w:rsid w:val="00934D81"/>
    <w:rsid w:val="00935692"/>
    <w:rsid w:val="00936B93"/>
    <w:rsid w:val="00936C0C"/>
    <w:rsid w:val="00937ABD"/>
    <w:rsid w:val="00937F93"/>
    <w:rsid w:val="0094091A"/>
    <w:rsid w:val="0094102A"/>
    <w:rsid w:val="0094164A"/>
    <w:rsid w:val="00943FC4"/>
    <w:rsid w:val="009459C3"/>
    <w:rsid w:val="00947CE7"/>
    <w:rsid w:val="00950D99"/>
    <w:rsid w:val="00951C5F"/>
    <w:rsid w:val="009532ED"/>
    <w:rsid w:val="00954B29"/>
    <w:rsid w:val="00955AB1"/>
    <w:rsid w:val="00955F69"/>
    <w:rsid w:val="0095690A"/>
    <w:rsid w:val="00956A5C"/>
    <w:rsid w:val="00956CF5"/>
    <w:rsid w:val="00956F13"/>
    <w:rsid w:val="009578F4"/>
    <w:rsid w:val="009603D3"/>
    <w:rsid w:val="00961510"/>
    <w:rsid w:val="0096675C"/>
    <w:rsid w:val="009669C5"/>
    <w:rsid w:val="00966A62"/>
    <w:rsid w:val="009704DA"/>
    <w:rsid w:val="00970A9E"/>
    <w:rsid w:val="00972D35"/>
    <w:rsid w:val="00974921"/>
    <w:rsid w:val="00974CE0"/>
    <w:rsid w:val="0098011B"/>
    <w:rsid w:val="00980DEC"/>
    <w:rsid w:val="009816C8"/>
    <w:rsid w:val="009817F6"/>
    <w:rsid w:val="00982415"/>
    <w:rsid w:val="00982523"/>
    <w:rsid w:val="009826E9"/>
    <w:rsid w:val="009840EE"/>
    <w:rsid w:val="00984321"/>
    <w:rsid w:val="00985505"/>
    <w:rsid w:val="00985E34"/>
    <w:rsid w:val="00985E7F"/>
    <w:rsid w:val="00990BA2"/>
    <w:rsid w:val="00990E90"/>
    <w:rsid w:val="009918C9"/>
    <w:rsid w:val="0099195F"/>
    <w:rsid w:val="009953F8"/>
    <w:rsid w:val="00995A20"/>
    <w:rsid w:val="009968AF"/>
    <w:rsid w:val="0099706D"/>
    <w:rsid w:val="0099747C"/>
    <w:rsid w:val="00997EE8"/>
    <w:rsid w:val="009A1A4C"/>
    <w:rsid w:val="009A42CC"/>
    <w:rsid w:val="009A5C1E"/>
    <w:rsid w:val="009A66A2"/>
    <w:rsid w:val="009A7CD8"/>
    <w:rsid w:val="009B0EC3"/>
    <w:rsid w:val="009B19A1"/>
    <w:rsid w:val="009B2F46"/>
    <w:rsid w:val="009B3747"/>
    <w:rsid w:val="009B573B"/>
    <w:rsid w:val="009B69AD"/>
    <w:rsid w:val="009C0630"/>
    <w:rsid w:val="009C08AE"/>
    <w:rsid w:val="009C09D8"/>
    <w:rsid w:val="009C262D"/>
    <w:rsid w:val="009C3BF6"/>
    <w:rsid w:val="009C5A6C"/>
    <w:rsid w:val="009C7C69"/>
    <w:rsid w:val="009C7FB5"/>
    <w:rsid w:val="009D2160"/>
    <w:rsid w:val="009D231D"/>
    <w:rsid w:val="009D3377"/>
    <w:rsid w:val="009D3767"/>
    <w:rsid w:val="009D3B04"/>
    <w:rsid w:val="009D4D14"/>
    <w:rsid w:val="009D6B13"/>
    <w:rsid w:val="009D6F69"/>
    <w:rsid w:val="009D7D48"/>
    <w:rsid w:val="009E0783"/>
    <w:rsid w:val="009E258B"/>
    <w:rsid w:val="009E2EA3"/>
    <w:rsid w:val="009E3628"/>
    <w:rsid w:val="009E50C9"/>
    <w:rsid w:val="009E6BA1"/>
    <w:rsid w:val="009F00BB"/>
    <w:rsid w:val="009F1B50"/>
    <w:rsid w:val="009F1B67"/>
    <w:rsid w:val="009F398A"/>
    <w:rsid w:val="009F4505"/>
    <w:rsid w:val="009F6469"/>
    <w:rsid w:val="009F6744"/>
    <w:rsid w:val="009F6B2F"/>
    <w:rsid w:val="009F7ADA"/>
    <w:rsid w:val="00A0072C"/>
    <w:rsid w:val="00A00B47"/>
    <w:rsid w:val="00A00E1D"/>
    <w:rsid w:val="00A01C56"/>
    <w:rsid w:val="00A02450"/>
    <w:rsid w:val="00A02ED2"/>
    <w:rsid w:val="00A033FA"/>
    <w:rsid w:val="00A0445D"/>
    <w:rsid w:val="00A05B7B"/>
    <w:rsid w:val="00A06ED5"/>
    <w:rsid w:val="00A11CE6"/>
    <w:rsid w:val="00A12DFB"/>
    <w:rsid w:val="00A12F59"/>
    <w:rsid w:val="00A1355D"/>
    <w:rsid w:val="00A152F1"/>
    <w:rsid w:val="00A15DB2"/>
    <w:rsid w:val="00A202E3"/>
    <w:rsid w:val="00A213A9"/>
    <w:rsid w:val="00A22572"/>
    <w:rsid w:val="00A23428"/>
    <w:rsid w:val="00A249E1"/>
    <w:rsid w:val="00A261FA"/>
    <w:rsid w:val="00A3257C"/>
    <w:rsid w:val="00A3350F"/>
    <w:rsid w:val="00A34830"/>
    <w:rsid w:val="00A35798"/>
    <w:rsid w:val="00A35884"/>
    <w:rsid w:val="00A36195"/>
    <w:rsid w:val="00A36CE8"/>
    <w:rsid w:val="00A36D00"/>
    <w:rsid w:val="00A37FDA"/>
    <w:rsid w:val="00A430A2"/>
    <w:rsid w:val="00A4311B"/>
    <w:rsid w:val="00A460FC"/>
    <w:rsid w:val="00A50011"/>
    <w:rsid w:val="00A50F03"/>
    <w:rsid w:val="00A51060"/>
    <w:rsid w:val="00A513D0"/>
    <w:rsid w:val="00A5320E"/>
    <w:rsid w:val="00A53F9F"/>
    <w:rsid w:val="00A541C7"/>
    <w:rsid w:val="00A551EB"/>
    <w:rsid w:val="00A55816"/>
    <w:rsid w:val="00A55A1F"/>
    <w:rsid w:val="00A55FBE"/>
    <w:rsid w:val="00A61D21"/>
    <w:rsid w:val="00A626AF"/>
    <w:rsid w:val="00A63250"/>
    <w:rsid w:val="00A637E9"/>
    <w:rsid w:val="00A64DDD"/>
    <w:rsid w:val="00A65286"/>
    <w:rsid w:val="00A6766F"/>
    <w:rsid w:val="00A67ED6"/>
    <w:rsid w:val="00A71763"/>
    <w:rsid w:val="00A71893"/>
    <w:rsid w:val="00A7344F"/>
    <w:rsid w:val="00A7350C"/>
    <w:rsid w:val="00A74E64"/>
    <w:rsid w:val="00A74EC6"/>
    <w:rsid w:val="00A77880"/>
    <w:rsid w:val="00A81984"/>
    <w:rsid w:val="00A8216B"/>
    <w:rsid w:val="00A82269"/>
    <w:rsid w:val="00A83552"/>
    <w:rsid w:val="00A8437A"/>
    <w:rsid w:val="00A85224"/>
    <w:rsid w:val="00A867C4"/>
    <w:rsid w:val="00A87D5F"/>
    <w:rsid w:val="00A90C1C"/>
    <w:rsid w:val="00A91013"/>
    <w:rsid w:val="00A91231"/>
    <w:rsid w:val="00A91BC7"/>
    <w:rsid w:val="00A920D9"/>
    <w:rsid w:val="00A93E6F"/>
    <w:rsid w:val="00A95558"/>
    <w:rsid w:val="00A957D5"/>
    <w:rsid w:val="00A9587E"/>
    <w:rsid w:val="00A958BF"/>
    <w:rsid w:val="00A965C7"/>
    <w:rsid w:val="00A96855"/>
    <w:rsid w:val="00A97D1B"/>
    <w:rsid w:val="00A97EF4"/>
    <w:rsid w:val="00AA0B4E"/>
    <w:rsid w:val="00AA173B"/>
    <w:rsid w:val="00AA2055"/>
    <w:rsid w:val="00AA3C7D"/>
    <w:rsid w:val="00AA4529"/>
    <w:rsid w:val="00AA47A6"/>
    <w:rsid w:val="00AA5139"/>
    <w:rsid w:val="00AA55A7"/>
    <w:rsid w:val="00AA569C"/>
    <w:rsid w:val="00AB094C"/>
    <w:rsid w:val="00AB1155"/>
    <w:rsid w:val="00AB3A68"/>
    <w:rsid w:val="00AB3BFD"/>
    <w:rsid w:val="00AB537D"/>
    <w:rsid w:val="00AB5571"/>
    <w:rsid w:val="00AB5D5B"/>
    <w:rsid w:val="00AB6336"/>
    <w:rsid w:val="00AB7298"/>
    <w:rsid w:val="00AB7332"/>
    <w:rsid w:val="00AB7E48"/>
    <w:rsid w:val="00AC17F4"/>
    <w:rsid w:val="00AC1A8B"/>
    <w:rsid w:val="00AC25EB"/>
    <w:rsid w:val="00AC5D44"/>
    <w:rsid w:val="00AD1F93"/>
    <w:rsid w:val="00AD460B"/>
    <w:rsid w:val="00AD46AC"/>
    <w:rsid w:val="00AD55CF"/>
    <w:rsid w:val="00AD7307"/>
    <w:rsid w:val="00AD77A0"/>
    <w:rsid w:val="00AE1D12"/>
    <w:rsid w:val="00AE2886"/>
    <w:rsid w:val="00AE29F4"/>
    <w:rsid w:val="00AE3320"/>
    <w:rsid w:val="00AE3F5F"/>
    <w:rsid w:val="00AE5F04"/>
    <w:rsid w:val="00AE6545"/>
    <w:rsid w:val="00AE664C"/>
    <w:rsid w:val="00AE7109"/>
    <w:rsid w:val="00AE7493"/>
    <w:rsid w:val="00AE760D"/>
    <w:rsid w:val="00AE7D87"/>
    <w:rsid w:val="00AF03EF"/>
    <w:rsid w:val="00AF16F5"/>
    <w:rsid w:val="00AF1BF9"/>
    <w:rsid w:val="00AF3A36"/>
    <w:rsid w:val="00AF3C23"/>
    <w:rsid w:val="00AF3EC8"/>
    <w:rsid w:val="00AF40CD"/>
    <w:rsid w:val="00AF40EE"/>
    <w:rsid w:val="00AF4850"/>
    <w:rsid w:val="00AF5602"/>
    <w:rsid w:val="00AF630F"/>
    <w:rsid w:val="00AF6F45"/>
    <w:rsid w:val="00AF6F8D"/>
    <w:rsid w:val="00AF7425"/>
    <w:rsid w:val="00B0036B"/>
    <w:rsid w:val="00B02B4F"/>
    <w:rsid w:val="00B05A14"/>
    <w:rsid w:val="00B06095"/>
    <w:rsid w:val="00B0627D"/>
    <w:rsid w:val="00B06903"/>
    <w:rsid w:val="00B1053F"/>
    <w:rsid w:val="00B12475"/>
    <w:rsid w:val="00B13097"/>
    <w:rsid w:val="00B2168A"/>
    <w:rsid w:val="00B21892"/>
    <w:rsid w:val="00B231B7"/>
    <w:rsid w:val="00B2329D"/>
    <w:rsid w:val="00B24895"/>
    <w:rsid w:val="00B24EE8"/>
    <w:rsid w:val="00B25296"/>
    <w:rsid w:val="00B26390"/>
    <w:rsid w:val="00B268D7"/>
    <w:rsid w:val="00B26B84"/>
    <w:rsid w:val="00B2771E"/>
    <w:rsid w:val="00B308AB"/>
    <w:rsid w:val="00B35B0E"/>
    <w:rsid w:val="00B3650E"/>
    <w:rsid w:val="00B36529"/>
    <w:rsid w:val="00B3680E"/>
    <w:rsid w:val="00B37114"/>
    <w:rsid w:val="00B40526"/>
    <w:rsid w:val="00B406F9"/>
    <w:rsid w:val="00B4090B"/>
    <w:rsid w:val="00B43989"/>
    <w:rsid w:val="00B44596"/>
    <w:rsid w:val="00B44BE2"/>
    <w:rsid w:val="00B45875"/>
    <w:rsid w:val="00B47CD6"/>
    <w:rsid w:val="00B50CF9"/>
    <w:rsid w:val="00B51130"/>
    <w:rsid w:val="00B52FCA"/>
    <w:rsid w:val="00B53059"/>
    <w:rsid w:val="00B53F8E"/>
    <w:rsid w:val="00B5434C"/>
    <w:rsid w:val="00B5686D"/>
    <w:rsid w:val="00B5712C"/>
    <w:rsid w:val="00B609B9"/>
    <w:rsid w:val="00B6176A"/>
    <w:rsid w:val="00B618CB"/>
    <w:rsid w:val="00B61D0D"/>
    <w:rsid w:val="00B61D1E"/>
    <w:rsid w:val="00B6234D"/>
    <w:rsid w:val="00B625AE"/>
    <w:rsid w:val="00B62E7D"/>
    <w:rsid w:val="00B63677"/>
    <w:rsid w:val="00B66C3C"/>
    <w:rsid w:val="00B66E50"/>
    <w:rsid w:val="00B71211"/>
    <w:rsid w:val="00B71A24"/>
    <w:rsid w:val="00B71BB6"/>
    <w:rsid w:val="00B72301"/>
    <w:rsid w:val="00B745EE"/>
    <w:rsid w:val="00B74E9C"/>
    <w:rsid w:val="00B763E8"/>
    <w:rsid w:val="00B77F0D"/>
    <w:rsid w:val="00B809D6"/>
    <w:rsid w:val="00B80A0E"/>
    <w:rsid w:val="00B82E15"/>
    <w:rsid w:val="00B842E4"/>
    <w:rsid w:val="00B85559"/>
    <w:rsid w:val="00B86064"/>
    <w:rsid w:val="00B8617E"/>
    <w:rsid w:val="00B86756"/>
    <w:rsid w:val="00B86EE9"/>
    <w:rsid w:val="00B87C63"/>
    <w:rsid w:val="00B90C74"/>
    <w:rsid w:val="00B914D2"/>
    <w:rsid w:val="00B92559"/>
    <w:rsid w:val="00B92663"/>
    <w:rsid w:val="00B926A5"/>
    <w:rsid w:val="00B927F9"/>
    <w:rsid w:val="00B93D1B"/>
    <w:rsid w:val="00B94FE9"/>
    <w:rsid w:val="00B95AD6"/>
    <w:rsid w:val="00B95E36"/>
    <w:rsid w:val="00B964E5"/>
    <w:rsid w:val="00B9695E"/>
    <w:rsid w:val="00BA0101"/>
    <w:rsid w:val="00BA04C3"/>
    <w:rsid w:val="00BA0762"/>
    <w:rsid w:val="00BA08E1"/>
    <w:rsid w:val="00BA1545"/>
    <w:rsid w:val="00BA1666"/>
    <w:rsid w:val="00BA2B3C"/>
    <w:rsid w:val="00BA2F18"/>
    <w:rsid w:val="00BA3023"/>
    <w:rsid w:val="00BA31E9"/>
    <w:rsid w:val="00BA3A08"/>
    <w:rsid w:val="00BA6518"/>
    <w:rsid w:val="00BA695E"/>
    <w:rsid w:val="00BA6CAF"/>
    <w:rsid w:val="00BA6F08"/>
    <w:rsid w:val="00BA7C2B"/>
    <w:rsid w:val="00BB0431"/>
    <w:rsid w:val="00BB1511"/>
    <w:rsid w:val="00BB1AF3"/>
    <w:rsid w:val="00BB2C9F"/>
    <w:rsid w:val="00BB3191"/>
    <w:rsid w:val="00BB7BAA"/>
    <w:rsid w:val="00BC0463"/>
    <w:rsid w:val="00BC0977"/>
    <w:rsid w:val="00BC11E8"/>
    <w:rsid w:val="00BC1506"/>
    <w:rsid w:val="00BC1B98"/>
    <w:rsid w:val="00BC22A5"/>
    <w:rsid w:val="00BC29F9"/>
    <w:rsid w:val="00BC4A98"/>
    <w:rsid w:val="00BC5986"/>
    <w:rsid w:val="00BC7AB6"/>
    <w:rsid w:val="00BC7B3D"/>
    <w:rsid w:val="00BD2523"/>
    <w:rsid w:val="00BD3FEC"/>
    <w:rsid w:val="00BD4AFC"/>
    <w:rsid w:val="00BD558A"/>
    <w:rsid w:val="00BD6F31"/>
    <w:rsid w:val="00BD72A1"/>
    <w:rsid w:val="00BD7BE0"/>
    <w:rsid w:val="00BE0A30"/>
    <w:rsid w:val="00BE130C"/>
    <w:rsid w:val="00BE2737"/>
    <w:rsid w:val="00BE45B8"/>
    <w:rsid w:val="00BE4969"/>
    <w:rsid w:val="00BE5201"/>
    <w:rsid w:val="00BE637E"/>
    <w:rsid w:val="00BF0335"/>
    <w:rsid w:val="00BF0856"/>
    <w:rsid w:val="00BF0E48"/>
    <w:rsid w:val="00BF1374"/>
    <w:rsid w:val="00BF19C6"/>
    <w:rsid w:val="00BF1FEF"/>
    <w:rsid w:val="00BF371F"/>
    <w:rsid w:val="00BF479A"/>
    <w:rsid w:val="00BF5A12"/>
    <w:rsid w:val="00BF60D7"/>
    <w:rsid w:val="00BF6DFE"/>
    <w:rsid w:val="00BF71F9"/>
    <w:rsid w:val="00BF7A9E"/>
    <w:rsid w:val="00C00062"/>
    <w:rsid w:val="00C0110C"/>
    <w:rsid w:val="00C0160C"/>
    <w:rsid w:val="00C02A20"/>
    <w:rsid w:val="00C043F8"/>
    <w:rsid w:val="00C04FE8"/>
    <w:rsid w:val="00C05C89"/>
    <w:rsid w:val="00C0649B"/>
    <w:rsid w:val="00C065A8"/>
    <w:rsid w:val="00C069AD"/>
    <w:rsid w:val="00C073AF"/>
    <w:rsid w:val="00C07B03"/>
    <w:rsid w:val="00C11CBE"/>
    <w:rsid w:val="00C11DC5"/>
    <w:rsid w:val="00C14B89"/>
    <w:rsid w:val="00C1552F"/>
    <w:rsid w:val="00C15954"/>
    <w:rsid w:val="00C15F55"/>
    <w:rsid w:val="00C16D6F"/>
    <w:rsid w:val="00C2075F"/>
    <w:rsid w:val="00C20C4D"/>
    <w:rsid w:val="00C22380"/>
    <w:rsid w:val="00C236F9"/>
    <w:rsid w:val="00C23BF4"/>
    <w:rsid w:val="00C24C28"/>
    <w:rsid w:val="00C24FDB"/>
    <w:rsid w:val="00C25BD7"/>
    <w:rsid w:val="00C25E69"/>
    <w:rsid w:val="00C2606E"/>
    <w:rsid w:val="00C2607D"/>
    <w:rsid w:val="00C261CC"/>
    <w:rsid w:val="00C26701"/>
    <w:rsid w:val="00C310E2"/>
    <w:rsid w:val="00C323EB"/>
    <w:rsid w:val="00C333E8"/>
    <w:rsid w:val="00C33660"/>
    <w:rsid w:val="00C355AC"/>
    <w:rsid w:val="00C36BD1"/>
    <w:rsid w:val="00C37B42"/>
    <w:rsid w:val="00C40292"/>
    <w:rsid w:val="00C412EC"/>
    <w:rsid w:val="00C437DF"/>
    <w:rsid w:val="00C46801"/>
    <w:rsid w:val="00C477FF"/>
    <w:rsid w:val="00C47A4E"/>
    <w:rsid w:val="00C521C5"/>
    <w:rsid w:val="00C531BF"/>
    <w:rsid w:val="00C532B5"/>
    <w:rsid w:val="00C5514A"/>
    <w:rsid w:val="00C56B99"/>
    <w:rsid w:val="00C61579"/>
    <w:rsid w:val="00C617A1"/>
    <w:rsid w:val="00C61CE3"/>
    <w:rsid w:val="00C632A9"/>
    <w:rsid w:val="00C6360B"/>
    <w:rsid w:val="00C63B49"/>
    <w:rsid w:val="00C63FB1"/>
    <w:rsid w:val="00C65A88"/>
    <w:rsid w:val="00C66044"/>
    <w:rsid w:val="00C66C6A"/>
    <w:rsid w:val="00C66FAF"/>
    <w:rsid w:val="00C67DEE"/>
    <w:rsid w:val="00C702FC"/>
    <w:rsid w:val="00C719EC"/>
    <w:rsid w:val="00C71F74"/>
    <w:rsid w:val="00C7309D"/>
    <w:rsid w:val="00C75DDC"/>
    <w:rsid w:val="00C75EC6"/>
    <w:rsid w:val="00C76046"/>
    <w:rsid w:val="00C76BEB"/>
    <w:rsid w:val="00C8317D"/>
    <w:rsid w:val="00C842B6"/>
    <w:rsid w:val="00C847C9"/>
    <w:rsid w:val="00C85277"/>
    <w:rsid w:val="00C86E49"/>
    <w:rsid w:val="00C877D7"/>
    <w:rsid w:val="00C879EB"/>
    <w:rsid w:val="00C9015D"/>
    <w:rsid w:val="00C90D5A"/>
    <w:rsid w:val="00C90FF4"/>
    <w:rsid w:val="00C91190"/>
    <w:rsid w:val="00C91461"/>
    <w:rsid w:val="00C92C64"/>
    <w:rsid w:val="00C93710"/>
    <w:rsid w:val="00C93A83"/>
    <w:rsid w:val="00C93D5F"/>
    <w:rsid w:val="00C94886"/>
    <w:rsid w:val="00C954EF"/>
    <w:rsid w:val="00C95E50"/>
    <w:rsid w:val="00C96B5F"/>
    <w:rsid w:val="00C972CD"/>
    <w:rsid w:val="00C974CC"/>
    <w:rsid w:val="00CA0633"/>
    <w:rsid w:val="00CA1AC9"/>
    <w:rsid w:val="00CA1C89"/>
    <w:rsid w:val="00CA3380"/>
    <w:rsid w:val="00CA522F"/>
    <w:rsid w:val="00CA5752"/>
    <w:rsid w:val="00CA5AEF"/>
    <w:rsid w:val="00CA61C4"/>
    <w:rsid w:val="00CA7CF5"/>
    <w:rsid w:val="00CB0764"/>
    <w:rsid w:val="00CB103A"/>
    <w:rsid w:val="00CB3B95"/>
    <w:rsid w:val="00CB3EFA"/>
    <w:rsid w:val="00CB4F12"/>
    <w:rsid w:val="00CB5568"/>
    <w:rsid w:val="00CC0AC6"/>
    <w:rsid w:val="00CC1048"/>
    <w:rsid w:val="00CC4881"/>
    <w:rsid w:val="00CC5EE8"/>
    <w:rsid w:val="00CC5F32"/>
    <w:rsid w:val="00CC688B"/>
    <w:rsid w:val="00CC776F"/>
    <w:rsid w:val="00CD213F"/>
    <w:rsid w:val="00CD21CE"/>
    <w:rsid w:val="00CD39DF"/>
    <w:rsid w:val="00CD42A8"/>
    <w:rsid w:val="00CD56E7"/>
    <w:rsid w:val="00CD5CCC"/>
    <w:rsid w:val="00CD68E5"/>
    <w:rsid w:val="00CE04CC"/>
    <w:rsid w:val="00CE0665"/>
    <w:rsid w:val="00CE0684"/>
    <w:rsid w:val="00CE30B2"/>
    <w:rsid w:val="00CE4C19"/>
    <w:rsid w:val="00CE70CC"/>
    <w:rsid w:val="00CE7DA4"/>
    <w:rsid w:val="00CF0002"/>
    <w:rsid w:val="00CF1C46"/>
    <w:rsid w:val="00CF1FD0"/>
    <w:rsid w:val="00CF4DEF"/>
    <w:rsid w:val="00CF5185"/>
    <w:rsid w:val="00CF5D24"/>
    <w:rsid w:val="00CF5E50"/>
    <w:rsid w:val="00CF70A7"/>
    <w:rsid w:val="00D004B9"/>
    <w:rsid w:val="00D00C94"/>
    <w:rsid w:val="00D00F44"/>
    <w:rsid w:val="00D01FDE"/>
    <w:rsid w:val="00D0242C"/>
    <w:rsid w:val="00D03D61"/>
    <w:rsid w:val="00D0415A"/>
    <w:rsid w:val="00D04354"/>
    <w:rsid w:val="00D055A7"/>
    <w:rsid w:val="00D062E5"/>
    <w:rsid w:val="00D06F4E"/>
    <w:rsid w:val="00D1031F"/>
    <w:rsid w:val="00D118B3"/>
    <w:rsid w:val="00D11A55"/>
    <w:rsid w:val="00D1285D"/>
    <w:rsid w:val="00D13BD1"/>
    <w:rsid w:val="00D15744"/>
    <w:rsid w:val="00D169DB"/>
    <w:rsid w:val="00D17C47"/>
    <w:rsid w:val="00D17E17"/>
    <w:rsid w:val="00D20C2F"/>
    <w:rsid w:val="00D20C61"/>
    <w:rsid w:val="00D21554"/>
    <w:rsid w:val="00D21A00"/>
    <w:rsid w:val="00D248EE"/>
    <w:rsid w:val="00D2794C"/>
    <w:rsid w:val="00D27AE5"/>
    <w:rsid w:val="00D3059B"/>
    <w:rsid w:val="00D30993"/>
    <w:rsid w:val="00D31871"/>
    <w:rsid w:val="00D3210A"/>
    <w:rsid w:val="00D32319"/>
    <w:rsid w:val="00D32E53"/>
    <w:rsid w:val="00D35A5D"/>
    <w:rsid w:val="00D36502"/>
    <w:rsid w:val="00D367AF"/>
    <w:rsid w:val="00D417C5"/>
    <w:rsid w:val="00D4259A"/>
    <w:rsid w:val="00D458FB"/>
    <w:rsid w:val="00D5020D"/>
    <w:rsid w:val="00D50524"/>
    <w:rsid w:val="00D512A1"/>
    <w:rsid w:val="00D51805"/>
    <w:rsid w:val="00D519A3"/>
    <w:rsid w:val="00D51F99"/>
    <w:rsid w:val="00D526A1"/>
    <w:rsid w:val="00D55010"/>
    <w:rsid w:val="00D566F4"/>
    <w:rsid w:val="00D573FB"/>
    <w:rsid w:val="00D57EE3"/>
    <w:rsid w:val="00D6074A"/>
    <w:rsid w:val="00D61914"/>
    <w:rsid w:val="00D63A2C"/>
    <w:rsid w:val="00D641F8"/>
    <w:rsid w:val="00D6647F"/>
    <w:rsid w:val="00D66B34"/>
    <w:rsid w:val="00D70369"/>
    <w:rsid w:val="00D70CF1"/>
    <w:rsid w:val="00D70E10"/>
    <w:rsid w:val="00D71D71"/>
    <w:rsid w:val="00D73693"/>
    <w:rsid w:val="00D76677"/>
    <w:rsid w:val="00D82BFF"/>
    <w:rsid w:val="00D83082"/>
    <w:rsid w:val="00D83E52"/>
    <w:rsid w:val="00D84C06"/>
    <w:rsid w:val="00D867F6"/>
    <w:rsid w:val="00D9026A"/>
    <w:rsid w:val="00D90E3D"/>
    <w:rsid w:val="00D94259"/>
    <w:rsid w:val="00D949D1"/>
    <w:rsid w:val="00D94D99"/>
    <w:rsid w:val="00D95D44"/>
    <w:rsid w:val="00D9632B"/>
    <w:rsid w:val="00D967A2"/>
    <w:rsid w:val="00D96872"/>
    <w:rsid w:val="00D977A6"/>
    <w:rsid w:val="00D97A8C"/>
    <w:rsid w:val="00D97E16"/>
    <w:rsid w:val="00D97F05"/>
    <w:rsid w:val="00DA096D"/>
    <w:rsid w:val="00DA1188"/>
    <w:rsid w:val="00DA1380"/>
    <w:rsid w:val="00DA192F"/>
    <w:rsid w:val="00DA1D2C"/>
    <w:rsid w:val="00DA1E12"/>
    <w:rsid w:val="00DA38BC"/>
    <w:rsid w:val="00DA3D53"/>
    <w:rsid w:val="00DA46A3"/>
    <w:rsid w:val="00DA4A26"/>
    <w:rsid w:val="00DA4E24"/>
    <w:rsid w:val="00DA6FD2"/>
    <w:rsid w:val="00DB0145"/>
    <w:rsid w:val="00DB1609"/>
    <w:rsid w:val="00DB34A3"/>
    <w:rsid w:val="00DB4721"/>
    <w:rsid w:val="00DB5B69"/>
    <w:rsid w:val="00DB5CD4"/>
    <w:rsid w:val="00DB600F"/>
    <w:rsid w:val="00DB6CC1"/>
    <w:rsid w:val="00DC065C"/>
    <w:rsid w:val="00DC1199"/>
    <w:rsid w:val="00DC188D"/>
    <w:rsid w:val="00DC1D39"/>
    <w:rsid w:val="00DC1FB3"/>
    <w:rsid w:val="00DC25A6"/>
    <w:rsid w:val="00DC4EC3"/>
    <w:rsid w:val="00DC5004"/>
    <w:rsid w:val="00DC634B"/>
    <w:rsid w:val="00DC6E6D"/>
    <w:rsid w:val="00DD09B7"/>
    <w:rsid w:val="00DD3F71"/>
    <w:rsid w:val="00DD40AA"/>
    <w:rsid w:val="00DD440A"/>
    <w:rsid w:val="00DD4BE4"/>
    <w:rsid w:val="00DD637C"/>
    <w:rsid w:val="00DD690A"/>
    <w:rsid w:val="00DD6921"/>
    <w:rsid w:val="00DD7F60"/>
    <w:rsid w:val="00DE17EF"/>
    <w:rsid w:val="00DE2788"/>
    <w:rsid w:val="00DE2EE0"/>
    <w:rsid w:val="00DE4353"/>
    <w:rsid w:val="00DE47A6"/>
    <w:rsid w:val="00DE5806"/>
    <w:rsid w:val="00DE6149"/>
    <w:rsid w:val="00DE7CA3"/>
    <w:rsid w:val="00DF0123"/>
    <w:rsid w:val="00DF37CC"/>
    <w:rsid w:val="00DF3B79"/>
    <w:rsid w:val="00DF440C"/>
    <w:rsid w:val="00DF72C0"/>
    <w:rsid w:val="00E0018C"/>
    <w:rsid w:val="00E0094F"/>
    <w:rsid w:val="00E00EE9"/>
    <w:rsid w:val="00E011C6"/>
    <w:rsid w:val="00E01CD0"/>
    <w:rsid w:val="00E02006"/>
    <w:rsid w:val="00E0210D"/>
    <w:rsid w:val="00E0214C"/>
    <w:rsid w:val="00E02AF7"/>
    <w:rsid w:val="00E02EA5"/>
    <w:rsid w:val="00E0447C"/>
    <w:rsid w:val="00E050B4"/>
    <w:rsid w:val="00E05E90"/>
    <w:rsid w:val="00E06362"/>
    <w:rsid w:val="00E0658E"/>
    <w:rsid w:val="00E068C2"/>
    <w:rsid w:val="00E07BC0"/>
    <w:rsid w:val="00E1067F"/>
    <w:rsid w:val="00E1130B"/>
    <w:rsid w:val="00E11BEB"/>
    <w:rsid w:val="00E14B01"/>
    <w:rsid w:val="00E16005"/>
    <w:rsid w:val="00E16506"/>
    <w:rsid w:val="00E17213"/>
    <w:rsid w:val="00E17FE0"/>
    <w:rsid w:val="00E2012D"/>
    <w:rsid w:val="00E20196"/>
    <w:rsid w:val="00E20611"/>
    <w:rsid w:val="00E213D6"/>
    <w:rsid w:val="00E2232F"/>
    <w:rsid w:val="00E24547"/>
    <w:rsid w:val="00E24B38"/>
    <w:rsid w:val="00E2560C"/>
    <w:rsid w:val="00E25743"/>
    <w:rsid w:val="00E2696A"/>
    <w:rsid w:val="00E26A8F"/>
    <w:rsid w:val="00E272B1"/>
    <w:rsid w:val="00E27794"/>
    <w:rsid w:val="00E27D94"/>
    <w:rsid w:val="00E27DCE"/>
    <w:rsid w:val="00E27E90"/>
    <w:rsid w:val="00E301CA"/>
    <w:rsid w:val="00E30CCF"/>
    <w:rsid w:val="00E3148E"/>
    <w:rsid w:val="00E346FB"/>
    <w:rsid w:val="00E34A2C"/>
    <w:rsid w:val="00E350E0"/>
    <w:rsid w:val="00E3610C"/>
    <w:rsid w:val="00E361C5"/>
    <w:rsid w:val="00E36661"/>
    <w:rsid w:val="00E3763F"/>
    <w:rsid w:val="00E407D1"/>
    <w:rsid w:val="00E40C8F"/>
    <w:rsid w:val="00E4251D"/>
    <w:rsid w:val="00E425DB"/>
    <w:rsid w:val="00E437FA"/>
    <w:rsid w:val="00E44C13"/>
    <w:rsid w:val="00E50E98"/>
    <w:rsid w:val="00E511E2"/>
    <w:rsid w:val="00E5287B"/>
    <w:rsid w:val="00E55259"/>
    <w:rsid w:val="00E557FF"/>
    <w:rsid w:val="00E55B8B"/>
    <w:rsid w:val="00E579AA"/>
    <w:rsid w:val="00E61D6F"/>
    <w:rsid w:val="00E621A1"/>
    <w:rsid w:val="00E62ABC"/>
    <w:rsid w:val="00E63616"/>
    <w:rsid w:val="00E63BC0"/>
    <w:rsid w:val="00E6455B"/>
    <w:rsid w:val="00E65E13"/>
    <w:rsid w:val="00E67296"/>
    <w:rsid w:val="00E6734A"/>
    <w:rsid w:val="00E703D6"/>
    <w:rsid w:val="00E72609"/>
    <w:rsid w:val="00E72FA0"/>
    <w:rsid w:val="00E7304C"/>
    <w:rsid w:val="00E73915"/>
    <w:rsid w:val="00E75B72"/>
    <w:rsid w:val="00E775D4"/>
    <w:rsid w:val="00E778F1"/>
    <w:rsid w:val="00E80D1E"/>
    <w:rsid w:val="00E81959"/>
    <w:rsid w:val="00E81FE0"/>
    <w:rsid w:val="00E821F2"/>
    <w:rsid w:val="00E82BF3"/>
    <w:rsid w:val="00E82E0B"/>
    <w:rsid w:val="00E82E27"/>
    <w:rsid w:val="00E83178"/>
    <w:rsid w:val="00E83913"/>
    <w:rsid w:val="00E90555"/>
    <w:rsid w:val="00E90C5E"/>
    <w:rsid w:val="00E9151C"/>
    <w:rsid w:val="00E9181A"/>
    <w:rsid w:val="00E92355"/>
    <w:rsid w:val="00E9308B"/>
    <w:rsid w:val="00E9486F"/>
    <w:rsid w:val="00E9598B"/>
    <w:rsid w:val="00E974E9"/>
    <w:rsid w:val="00EA173B"/>
    <w:rsid w:val="00EA30C6"/>
    <w:rsid w:val="00EA379E"/>
    <w:rsid w:val="00EA3F6B"/>
    <w:rsid w:val="00EA4176"/>
    <w:rsid w:val="00EA5A7F"/>
    <w:rsid w:val="00EA77EB"/>
    <w:rsid w:val="00EB1B9E"/>
    <w:rsid w:val="00EB1EF7"/>
    <w:rsid w:val="00EB2219"/>
    <w:rsid w:val="00EB26FF"/>
    <w:rsid w:val="00EB362A"/>
    <w:rsid w:val="00EB4103"/>
    <w:rsid w:val="00EB4B37"/>
    <w:rsid w:val="00EB5562"/>
    <w:rsid w:val="00EB74CE"/>
    <w:rsid w:val="00EC04DC"/>
    <w:rsid w:val="00EC1342"/>
    <w:rsid w:val="00EC646B"/>
    <w:rsid w:val="00EC7959"/>
    <w:rsid w:val="00ED09A6"/>
    <w:rsid w:val="00ED0C1D"/>
    <w:rsid w:val="00ED1C34"/>
    <w:rsid w:val="00ED2BFE"/>
    <w:rsid w:val="00ED365C"/>
    <w:rsid w:val="00ED3723"/>
    <w:rsid w:val="00ED3D80"/>
    <w:rsid w:val="00ED3EA2"/>
    <w:rsid w:val="00ED6989"/>
    <w:rsid w:val="00ED748C"/>
    <w:rsid w:val="00ED7E2C"/>
    <w:rsid w:val="00EE112E"/>
    <w:rsid w:val="00EE1837"/>
    <w:rsid w:val="00EE270F"/>
    <w:rsid w:val="00EE287C"/>
    <w:rsid w:val="00EE2C62"/>
    <w:rsid w:val="00EE4261"/>
    <w:rsid w:val="00EE43E7"/>
    <w:rsid w:val="00EE54FE"/>
    <w:rsid w:val="00EE72AC"/>
    <w:rsid w:val="00EE779D"/>
    <w:rsid w:val="00EE7983"/>
    <w:rsid w:val="00EF02D0"/>
    <w:rsid w:val="00EF2959"/>
    <w:rsid w:val="00EF4BA2"/>
    <w:rsid w:val="00EF524F"/>
    <w:rsid w:val="00EF5924"/>
    <w:rsid w:val="00EF6A82"/>
    <w:rsid w:val="00EF7418"/>
    <w:rsid w:val="00EF7D6D"/>
    <w:rsid w:val="00EF7E8F"/>
    <w:rsid w:val="00F00AFB"/>
    <w:rsid w:val="00F01813"/>
    <w:rsid w:val="00F02CAD"/>
    <w:rsid w:val="00F03444"/>
    <w:rsid w:val="00F04346"/>
    <w:rsid w:val="00F04B7E"/>
    <w:rsid w:val="00F05C9A"/>
    <w:rsid w:val="00F10011"/>
    <w:rsid w:val="00F10801"/>
    <w:rsid w:val="00F15087"/>
    <w:rsid w:val="00F1563B"/>
    <w:rsid w:val="00F1577B"/>
    <w:rsid w:val="00F161C2"/>
    <w:rsid w:val="00F167E4"/>
    <w:rsid w:val="00F20E4B"/>
    <w:rsid w:val="00F21B3A"/>
    <w:rsid w:val="00F24876"/>
    <w:rsid w:val="00F24F26"/>
    <w:rsid w:val="00F2588B"/>
    <w:rsid w:val="00F25CB0"/>
    <w:rsid w:val="00F26035"/>
    <w:rsid w:val="00F264E6"/>
    <w:rsid w:val="00F27093"/>
    <w:rsid w:val="00F277E1"/>
    <w:rsid w:val="00F27A60"/>
    <w:rsid w:val="00F33FA9"/>
    <w:rsid w:val="00F370B4"/>
    <w:rsid w:val="00F376FD"/>
    <w:rsid w:val="00F40E53"/>
    <w:rsid w:val="00F41D0B"/>
    <w:rsid w:val="00F45E2E"/>
    <w:rsid w:val="00F47693"/>
    <w:rsid w:val="00F50832"/>
    <w:rsid w:val="00F511AB"/>
    <w:rsid w:val="00F51ED8"/>
    <w:rsid w:val="00F52264"/>
    <w:rsid w:val="00F5436D"/>
    <w:rsid w:val="00F543A9"/>
    <w:rsid w:val="00F54640"/>
    <w:rsid w:val="00F546D3"/>
    <w:rsid w:val="00F554C3"/>
    <w:rsid w:val="00F55E63"/>
    <w:rsid w:val="00F56C73"/>
    <w:rsid w:val="00F56C7E"/>
    <w:rsid w:val="00F5713B"/>
    <w:rsid w:val="00F57433"/>
    <w:rsid w:val="00F57720"/>
    <w:rsid w:val="00F610B0"/>
    <w:rsid w:val="00F62C65"/>
    <w:rsid w:val="00F64596"/>
    <w:rsid w:val="00F6569D"/>
    <w:rsid w:val="00F65943"/>
    <w:rsid w:val="00F66B08"/>
    <w:rsid w:val="00F6704D"/>
    <w:rsid w:val="00F67D3B"/>
    <w:rsid w:val="00F70DAD"/>
    <w:rsid w:val="00F70DC2"/>
    <w:rsid w:val="00F72128"/>
    <w:rsid w:val="00F75184"/>
    <w:rsid w:val="00F755B5"/>
    <w:rsid w:val="00F7616C"/>
    <w:rsid w:val="00F777B2"/>
    <w:rsid w:val="00F77C91"/>
    <w:rsid w:val="00F80C0A"/>
    <w:rsid w:val="00F812C7"/>
    <w:rsid w:val="00F81725"/>
    <w:rsid w:val="00F81F6B"/>
    <w:rsid w:val="00F82A1A"/>
    <w:rsid w:val="00F84B38"/>
    <w:rsid w:val="00F84D86"/>
    <w:rsid w:val="00F860DB"/>
    <w:rsid w:val="00F86B97"/>
    <w:rsid w:val="00F90CAF"/>
    <w:rsid w:val="00F91D85"/>
    <w:rsid w:val="00F924D2"/>
    <w:rsid w:val="00F94815"/>
    <w:rsid w:val="00F94987"/>
    <w:rsid w:val="00F95B38"/>
    <w:rsid w:val="00F960A6"/>
    <w:rsid w:val="00FA056E"/>
    <w:rsid w:val="00FA0830"/>
    <w:rsid w:val="00FA0838"/>
    <w:rsid w:val="00FA0B2F"/>
    <w:rsid w:val="00FA1BD7"/>
    <w:rsid w:val="00FA1C8D"/>
    <w:rsid w:val="00FA2A39"/>
    <w:rsid w:val="00FA2B58"/>
    <w:rsid w:val="00FA3911"/>
    <w:rsid w:val="00FA4531"/>
    <w:rsid w:val="00FA6C65"/>
    <w:rsid w:val="00FB1ED9"/>
    <w:rsid w:val="00FB58DE"/>
    <w:rsid w:val="00FB6BAB"/>
    <w:rsid w:val="00FB7AE3"/>
    <w:rsid w:val="00FB7C7D"/>
    <w:rsid w:val="00FC0B16"/>
    <w:rsid w:val="00FC0D14"/>
    <w:rsid w:val="00FC129F"/>
    <w:rsid w:val="00FC149D"/>
    <w:rsid w:val="00FC1834"/>
    <w:rsid w:val="00FC1D35"/>
    <w:rsid w:val="00FC2E93"/>
    <w:rsid w:val="00FC5935"/>
    <w:rsid w:val="00FC5FFC"/>
    <w:rsid w:val="00FC6EE0"/>
    <w:rsid w:val="00FC72DB"/>
    <w:rsid w:val="00FC7CF3"/>
    <w:rsid w:val="00FD11FB"/>
    <w:rsid w:val="00FD1C65"/>
    <w:rsid w:val="00FD4D82"/>
    <w:rsid w:val="00FD66F0"/>
    <w:rsid w:val="00FD68CD"/>
    <w:rsid w:val="00FD6D5B"/>
    <w:rsid w:val="00FD74CE"/>
    <w:rsid w:val="00FD7D69"/>
    <w:rsid w:val="00FE1E8A"/>
    <w:rsid w:val="00FE267B"/>
    <w:rsid w:val="00FE480E"/>
    <w:rsid w:val="00FE4AAC"/>
    <w:rsid w:val="00FE5990"/>
    <w:rsid w:val="00FF1214"/>
    <w:rsid w:val="00FF1244"/>
    <w:rsid w:val="00FF1386"/>
    <w:rsid w:val="00FF159F"/>
    <w:rsid w:val="00FF34F2"/>
    <w:rsid w:val="00FF467A"/>
    <w:rsid w:val="00FF5A08"/>
    <w:rsid w:val="00FF5F17"/>
    <w:rsid w:val="00FF64BA"/>
    <w:rsid w:val="00FF6A9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9937"/>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8A0D50"/>
    <w:pPr>
      <w:suppressAutoHyphens/>
    </w:pPr>
    <w:rPr>
      <w:sz w:val="24"/>
      <w:szCs w:val="24"/>
      <w:lang w:eastAsia="ar-SA"/>
    </w:rPr>
  </w:style>
  <w:style w:type="paragraph" w:styleId="Nadpis1">
    <w:name w:val="heading 1"/>
    <w:basedOn w:val="Normln"/>
    <w:next w:val="Normln"/>
    <w:link w:val="Nadpis1Char"/>
    <w:qFormat/>
    <w:pPr>
      <w:keepNext/>
      <w:numPr>
        <w:numId w:val="1"/>
      </w:numPr>
      <w:spacing w:before="120"/>
      <w:jc w:val="both"/>
      <w:outlineLvl w:val="0"/>
    </w:pPr>
    <w:rPr>
      <w:b/>
      <w:bCs/>
      <w:i/>
      <w:iCs/>
    </w:rPr>
  </w:style>
  <w:style w:type="paragraph" w:styleId="Nadpis2">
    <w:name w:val="heading 2"/>
    <w:basedOn w:val="Normln"/>
    <w:next w:val="Normln"/>
    <w:link w:val="Nadpis2Char"/>
    <w:qFormat/>
    <w:pPr>
      <w:keepNext/>
      <w:tabs>
        <w:tab w:val="num" w:pos="0"/>
      </w:tabs>
      <w:spacing w:before="120"/>
      <w:ind w:left="540"/>
      <w:jc w:val="both"/>
      <w:outlineLvl w:val="1"/>
    </w:pPr>
    <w:rPr>
      <w:b/>
      <w:bCs/>
      <w:i/>
      <w:iCs/>
    </w:rPr>
  </w:style>
  <w:style w:type="paragraph" w:styleId="Nadpis3">
    <w:name w:val="heading 3"/>
    <w:basedOn w:val="Normln"/>
    <w:next w:val="Normln"/>
    <w:qFormat/>
    <w:pPr>
      <w:keepNext/>
      <w:jc w:val="both"/>
      <w:outlineLvl w:val="2"/>
    </w:pPr>
    <w:rPr>
      <w:b/>
      <w:bCs/>
      <w:i/>
      <w:iCs/>
      <w:sz w:val="28"/>
      <w:szCs w:val="28"/>
      <w:u w:val="single"/>
    </w:rPr>
  </w:style>
  <w:style w:type="paragraph" w:styleId="Nadpis4">
    <w:name w:val="heading 4"/>
    <w:basedOn w:val="Normln"/>
    <w:next w:val="Normln"/>
    <w:qFormat/>
    <w:pPr>
      <w:keepNext/>
      <w:jc w:val="both"/>
      <w:outlineLvl w:val="3"/>
    </w:pPr>
    <w:rPr>
      <w:b/>
      <w:bCs/>
      <w:color w:val="FF0000"/>
    </w:rPr>
  </w:style>
  <w:style w:type="paragraph" w:styleId="Nadpis5">
    <w:name w:val="heading 5"/>
    <w:basedOn w:val="Normln"/>
    <w:next w:val="Normln"/>
    <w:qFormat/>
    <w:pPr>
      <w:keepNext/>
      <w:ind w:firstLine="708"/>
      <w:jc w:val="both"/>
      <w:outlineLvl w:val="4"/>
    </w:pPr>
    <w:rPr>
      <w:b/>
      <w:bCs/>
      <w:i/>
      <w:iCs/>
      <w:u w:val="single"/>
    </w:rPr>
  </w:style>
  <w:style w:type="paragraph" w:styleId="Nadpis6">
    <w:name w:val="heading 6"/>
    <w:basedOn w:val="Normln"/>
    <w:next w:val="Normln"/>
    <w:qFormat/>
    <w:pPr>
      <w:keepNext/>
      <w:suppressAutoHyphens w:val="0"/>
      <w:ind w:left="1440"/>
      <w:jc w:val="both"/>
      <w:outlineLvl w:val="5"/>
    </w:pPr>
    <w:rPr>
      <w:b/>
      <w:bCs/>
      <w:color w:val="FF0000"/>
    </w:rPr>
  </w:style>
  <w:style w:type="paragraph" w:styleId="Nadpis7">
    <w:name w:val="heading 7"/>
    <w:basedOn w:val="Normln"/>
    <w:next w:val="Normln"/>
    <w:qFormat/>
    <w:pPr>
      <w:keepNext/>
      <w:spacing w:line="360" w:lineRule="auto"/>
      <w:ind w:left="360"/>
      <w:jc w:val="both"/>
      <w:outlineLvl w:val="6"/>
    </w:pPr>
    <w:rPr>
      <w:b/>
      <w:bCs/>
    </w:rPr>
  </w:style>
  <w:style w:type="paragraph" w:styleId="Nadpis8">
    <w:name w:val="heading 8"/>
    <w:basedOn w:val="Normln"/>
    <w:next w:val="Normln"/>
    <w:qFormat/>
    <w:pPr>
      <w:keepNext/>
      <w:ind w:firstLine="360"/>
      <w:jc w:val="both"/>
      <w:outlineLvl w:val="7"/>
    </w:pPr>
    <w:rPr>
      <w:i/>
      <w:iCs/>
      <w:color w:val="FF0000"/>
    </w:rPr>
  </w:style>
  <w:style w:type="paragraph" w:styleId="Nadpis9">
    <w:name w:val="heading 9"/>
    <w:basedOn w:val="Normln"/>
    <w:next w:val="Normln"/>
    <w:qFormat/>
    <w:pPr>
      <w:keepNext/>
      <w:tabs>
        <w:tab w:val="num" w:pos="720"/>
      </w:tabs>
      <w:spacing w:line="360" w:lineRule="auto"/>
      <w:jc w:val="both"/>
      <w:outlineLvl w:val="8"/>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3z0">
    <w:name w:val="WW8Num3z0"/>
    <w:rPr>
      <w:rFonts w:ascii="Times New Roman" w:eastAsia="Times New Roman" w:hAnsi="Times New Roman" w:cs="Times New Roman"/>
    </w:rPr>
  </w:style>
  <w:style w:type="character" w:customStyle="1" w:styleId="WW8Num4z1">
    <w:name w:val="WW8Num4z1"/>
    <w:rPr>
      <w:rFonts w:ascii="Symbol" w:hAnsi="Symbol" w:cs="Symbol"/>
    </w:rPr>
  </w:style>
  <w:style w:type="character" w:customStyle="1" w:styleId="WW8Num5z0">
    <w:name w:val="WW8Num5z0"/>
    <w:rPr>
      <w:rFonts w:ascii="Times New Roman" w:eastAsia="Times New Roman" w:hAnsi="Times New Roman" w:cs="Times New Roman"/>
    </w:rPr>
  </w:style>
  <w:style w:type="character" w:customStyle="1" w:styleId="WW8Num6z0">
    <w:name w:val="WW8Num6z0"/>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9z0">
    <w:name w:val="WW8Num9z0"/>
    <w:rPr>
      <w:rFonts w:ascii="Wingdings" w:hAnsi="Wingdings" w:cs="Wingdings"/>
    </w:rPr>
  </w:style>
  <w:style w:type="character" w:customStyle="1" w:styleId="WW8Num11z0">
    <w:name w:val="WW8Num11z0"/>
  </w:style>
  <w:style w:type="character" w:customStyle="1" w:styleId="WW8Num12z0">
    <w:name w:val="WW8Num12z0"/>
    <w:rPr>
      <w:rFonts w:ascii="Symbol" w:hAnsi="Symbol" w:cs="Symbol"/>
    </w:rPr>
  </w:style>
  <w:style w:type="character" w:customStyle="1" w:styleId="WW8Num13z0">
    <w:name w:val="WW8Num13z0"/>
    <w:rPr>
      <w:rFonts w:ascii="StarSymbol" w:hAnsi="StarSymbol" w:cs="StarSymbol"/>
      <w:sz w:val="18"/>
      <w:szCs w:val="18"/>
    </w:rPr>
  </w:style>
  <w:style w:type="character" w:customStyle="1" w:styleId="WW8Num14z0">
    <w:name w:val="WW8Num14z0"/>
    <w:rPr>
      <w:rFonts w:ascii="StarSymbol" w:hAnsi="StarSymbol" w:cs="StarSymbol"/>
      <w:sz w:val="18"/>
      <w:szCs w:val="18"/>
    </w:rPr>
  </w:style>
  <w:style w:type="character" w:customStyle="1" w:styleId="WW8Num15z0">
    <w:name w:val="WW8Num15z0"/>
    <w:rPr>
      <w:rFonts w:ascii="StarSymbol" w:hAnsi="StarSymbol" w:cs="StarSymbol"/>
      <w:sz w:val="18"/>
      <w:szCs w:val="18"/>
    </w:rPr>
  </w:style>
  <w:style w:type="character" w:customStyle="1" w:styleId="WW8Num16z0">
    <w:name w:val="WW8Num16z0"/>
    <w:rPr>
      <w:rFonts w:ascii="Wingdings" w:hAnsi="Wingdings" w:cs="Wingdings"/>
    </w:rPr>
  </w:style>
  <w:style w:type="character" w:customStyle="1" w:styleId="WW8Num17z0">
    <w:name w:val="WW8Num17z0"/>
    <w:rPr>
      <w:rFonts w:ascii="Wingdings" w:hAnsi="Wingdings" w:cs="Wingdings"/>
    </w:rPr>
  </w:style>
  <w:style w:type="character" w:customStyle="1" w:styleId="WW8Num18z0">
    <w:name w:val="WW8Num18z0"/>
    <w:rPr>
      <w:rFonts w:ascii="Wingdings" w:hAnsi="Wingdings" w:cs="Wingdings"/>
    </w:rPr>
  </w:style>
  <w:style w:type="character" w:customStyle="1" w:styleId="WW8Num19z0">
    <w:name w:val="WW8Num19z0"/>
    <w:rPr>
      <w:rFonts w:ascii="StarSymbol" w:hAnsi="StarSymbol" w:cs="StarSymbol"/>
      <w:sz w:val="18"/>
      <w:szCs w:val="18"/>
    </w:rPr>
  </w:style>
  <w:style w:type="character" w:customStyle="1" w:styleId="WW8Num20z0">
    <w:name w:val="WW8Num20z0"/>
    <w:rPr>
      <w:rFonts w:ascii="StarSymbol" w:hAnsi="StarSymbol" w:cs="StarSymbol"/>
      <w:sz w:val="18"/>
      <w:szCs w:val="18"/>
    </w:rPr>
  </w:style>
  <w:style w:type="character" w:customStyle="1" w:styleId="WW8Num21z0">
    <w:name w:val="WW8Num21z0"/>
    <w:rPr>
      <w:rFonts w:ascii="StarSymbol" w:hAnsi="StarSymbol" w:cs="StarSymbol"/>
      <w:sz w:val="18"/>
      <w:szCs w:val="18"/>
    </w:rPr>
  </w:style>
  <w:style w:type="character" w:customStyle="1" w:styleId="WW8Num22z0">
    <w:name w:val="WW8Num22z0"/>
    <w:rPr>
      <w:rFonts w:ascii="StarSymbol" w:hAnsi="StarSymbol" w:cs="StarSymbol"/>
      <w:sz w:val="18"/>
      <w:szCs w:val="18"/>
    </w:rPr>
  </w:style>
  <w:style w:type="character" w:customStyle="1" w:styleId="WW8Num23z0">
    <w:name w:val="WW8Num23z0"/>
    <w:rPr>
      <w:rFonts w:ascii="StarSymbol" w:hAnsi="StarSymbol" w:cs="StarSymbol"/>
      <w:sz w:val="18"/>
      <w:szCs w:val="18"/>
    </w:rPr>
  </w:style>
  <w:style w:type="character" w:customStyle="1" w:styleId="WW8Num24z0">
    <w:name w:val="WW8Num24z0"/>
    <w:rPr>
      <w:rFonts w:ascii="StarSymbol" w:hAnsi="StarSymbol" w:cs="StarSymbol"/>
      <w:sz w:val="18"/>
      <w:szCs w:val="18"/>
    </w:rPr>
  </w:style>
  <w:style w:type="character" w:customStyle="1" w:styleId="WW8Num25z1">
    <w:name w:val="WW8Num25z1"/>
    <w:rPr>
      <w:rFonts w:ascii="Symbol" w:hAnsi="Symbol" w:cs="Symbol"/>
    </w:rPr>
  </w:style>
  <w:style w:type="character" w:customStyle="1" w:styleId="WW8Num26z1">
    <w:name w:val="WW8Num26z1"/>
    <w:rPr>
      <w:rFonts w:ascii="Symbol" w:hAnsi="Symbol" w:cs="Symbol"/>
    </w:rPr>
  </w:style>
  <w:style w:type="character" w:customStyle="1" w:styleId="WW8Num27z1">
    <w:name w:val="WW8Num27z1"/>
    <w:rPr>
      <w:rFonts w:ascii="Symbol" w:hAnsi="Symbol" w:cs="Symbol"/>
    </w:rPr>
  </w:style>
  <w:style w:type="character" w:customStyle="1" w:styleId="WW8Num28z1">
    <w:name w:val="WW8Num28z1"/>
    <w:rPr>
      <w:rFonts w:ascii="Symbol" w:hAnsi="Symbol" w:cs="Symbol"/>
    </w:rPr>
  </w:style>
  <w:style w:type="character" w:customStyle="1" w:styleId="WW8Num29z1">
    <w:name w:val="WW8Num29z1"/>
    <w:rPr>
      <w:rFonts w:ascii="Symbol" w:hAnsi="Symbol" w:cs="Symbol"/>
    </w:rPr>
  </w:style>
  <w:style w:type="character" w:customStyle="1" w:styleId="WW8Num30z1">
    <w:name w:val="WW8Num30z1"/>
    <w:rPr>
      <w:rFonts w:ascii="Symbol" w:hAnsi="Symbol" w:cs="Symbol"/>
    </w:rPr>
  </w:style>
  <w:style w:type="character" w:customStyle="1" w:styleId="WW8Num31z1">
    <w:name w:val="WW8Num31z1"/>
    <w:rPr>
      <w:rFonts w:ascii="Symbol" w:hAnsi="Symbol" w:cs="Symbol"/>
    </w:rPr>
  </w:style>
  <w:style w:type="character" w:customStyle="1" w:styleId="WW8Num32z1">
    <w:name w:val="WW8Num32z1"/>
    <w:rPr>
      <w:rFonts w:ascii="Symbol" w:hAnsi="Symbol" w:cs="Symbol"/>
    </w:rPr>
  </w:style>
  <w:style w:type="character" w:customStyle="1" w:styleId="WW8Num33z1">
    <w:name w:val="WW8Num33z1"/>
    <w:rPr>
      <w:rFonts w:ascii="Symbol" w:hAnsi="Symbol" w:cs="Symbol"/>
    </w:rPr>
  </w:style>
  <w:style w:type="character" w:customStyle="1" w:styleId="WW8Num34z1">
    <w:name w:val="WW8Num34z1"/>
    <w:rPr>
      <w:rFonts w:ascii="Symbol" w:hAnsi="Symbol" w:cs="Symbol"/>
    </w:rPr>
  </w:style>
  <w:style w:type="character" w:customStyle="1" w:styleId="WW8Num35z1">
    <w:name w:val="WW8Num35z1"/>
    <w:rPr>
      <w:rFonts w:ascii="Symbol" w:hAnsi="Symbol" w:cs="Symbol"/>
    </w:rPr>
  </w:style>
  <w:style w:type="character" w:customStyle="1" w:styleId="WW8Num36z1">
    <w:name w:val="WW8Num36z1"/>
    <w:rPr>
      <w:rFonts w:ascii="Symbol" w:hAnsi="Symbol" w:cs="Symbol"/>
    </w:rPr>
  </w:style>
  <w:style w:type="character" w:customStyle="1" w:styleId="WW8Num37z0">
    <w:name w:val="WW8Num37z0"/>
    <w:rPr>
      <w:rFonts w:ascii="Wingdings" w:hAnsi="Wingdings" w:cs="Wingdings"/>
    </w:rPr>
  </w:style>
  <w:style w:type="character" w:customStyle="1" w:styleId="WW8Num38z0">
    <w:name w:val="WW8Num38z0"/>
    <w:rPr>
      <w:rFonts w:ascii="StarSymbol" w:hAnsi="StarSymbol" w:cs="StarSymbol"/>
      <w:sz w:val="18"/>
      <w:szCs w:val="18"/>
    </w:rPr>
  </w:style>
  <w:style w:type="character" w:customStyle="1" w:styleId="WW8Num39z0">
    <w:name w:val="WW8Num39z0"/>
    <w:rPr>
      <w:rFonts w:ascii="StarSymbol" w:hAnsi="StarSymbol" w:cs="StarSymbol"/>
      <w:sz w:val="18"/>
      <w:szCs w:val="18"/>
    </w:rPr>
  </w:style>
  <w:style w:type="character" w:customStyle="1" w:styleId="WW8Num40z0">
    <w:name w:val="WW8Num40z0"/>
    <w:rPr>
      <w:rFonts w:ascii="StarSymbol" w:hAnsi="StarSymbol" w:cs="StarSymbol"/>
      <w:sz w:val="18"/>
      <w:szCs w:val="18"/>
    </w:rPr>
  </w:style>
  <w:style w:type="character" w:customStyle="1" w:styleId="WW8Num41z0">
    <w:name w:val="WW8Num41z0"/>
    <w:rPr>
      <w:rFonts w:ascii="StarSymbol" w:hAnsi="StarSymbol" w:cs="StarSymbol"/>
      <w:sz w:val="18"/>
      <w:szCs w:val="18"/>
    </w:rPr>
  </w:style>
  <w:style w:type="character" w:customStyle="1" w:styleId="WW8Num42z0">
    <w:name w:val="WW8Num42z0"/>
    <w:rPr>
      <w:rFonts w:ascii="StarSymbol" w:hAnsi="StarSymbol" w:cs="StarSymbol"/>
      <w:sz w:val="18"/>
      <w:szCs w:val="18"/>
    </w:rPr>
  </w:style>
  <w:style w:type="character" w:customStyle="1" w:styleId="WW8Num43z0">
    <w:name w:val="WW8Num43z0"/>
    <w:rPr>
      <w:rFonts w:ascii="StarSymbol" w:hAnsi="StarSymbol" w:cs="StarSymbol"/>
      <w:sz w:val="18"/>
      <w:szCs w:val="18"/>
    </w:rPr>
  </w:style>
  <w:style w:type="character" w:customStyle="1" w:styleId="WW8Num44z0">
    <w:name w:val="WW8Num44z0"/>
    <w:rPr>
      <w:rFonts w:ascii="StarSymbol" w:hAnsi="StarSymbol" w:cs="StarSymbol"/>
      <w:sz w:val="18"/>
      <w:szCs w:val="18"/>
    </w:rPr>
  </w:style>
  <w:style w:type="character" w:customStyle="1" w:styleId="WW8Num45z0">
    <w:name w:val="WW8Num45z0"/>
    <w:rPr>
      <w:rFonts w:ascii="StarSymbol" w:hAnsi="StarSymbol" w:cs="StarSymbol"/>
      <w:sz w:val="18"/>
      <w:szCs w:val="18"/>
    </w:rPr>
  </w:style>
  <w:style w:type="character" w:customStyle="1" w:styleId="WW8Num49z0">
    <w:name w:val="WW8Num49z0"/>
    <w:rPr>
      <w:rFonts w:ascii="Symbol" w:hAnsi="Symbol" w:cs="Symbol"/>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cs="Wingdings"/>
    </w:rPr>
  </w:style>
  <w:style w:type="character" w:customStyle="1" w:styleId="WW8Num50z0">
    <w:name w:val="WW8Num50z0"/>
    <w:rPr>
      <w:rFonts w:ascii="Wingdings" w:hAnsi="Wingdings" w:cs="Wingdings"/>
    </w:rPr>
  </w:style>
  <w:style w:type="character" w:customStyle="1" w:styleId="WW8Num50z1">
    <w:name w:val="WW8Num50z1"/>
    <w:rPr>
      <w:rFonts w:ascii="Courier New" w:hAnsi="Courier New" w:cs="Courier New"/>
    </w:rPr>
  </w:style>
  <w:style w:type="character" w:customStyle="1" w:styleId="WW8Num50z3">
    <w:name w:val="WW8Num50z3"/>
    <w:rPr>
      <w:rFonts w:ascii="Symbol" w:hAnsi="Symbol" w:cs="Symbol"/>
    </w:rPr>
  </w:style>
  <w:style w:type="character" w:customStyle="1" w:styleId="WW8Num51z1">
    <w:name w:val="WW8Num51z1"/>
    <w:rPr>
      <w:rFonts w:ascii="Symbol" w:hAnsi="Symbol" w:cs="Symbol"/>
    </w:rPr>
  </w:style>
  <w:style w:type="character" w:customStyle="1" w:styleId="WW8Num52z0">
    <w:name w:val="WW8Num52z0"/>
    <w:rPr>
      <w:rFonts w:ascii="Symbol" w:hAnsi="Symbol" w:cs="Symbol"/>
    </w:rPr>
  </w:style>
  <w:style w:type="character" w:customStyle="1" w:styleId="WW8Num52z1">
    <w:name w:val="WW8Num52z1"/>
    <w:rPr>
      <w:rFonts w:ascii="Courier New" w:hAnsi="Courier New" w:cs="Courier New"/>
    </w:rPr>
  </w:style>
  <w:style w:type="character" w:customStyle="1" w:styleId="WW8Num52z2">
    <w:name w:val="WW8Num52z2"/>
    <w:rPr>
      <w:rFonts w:ascii="Wingdings" w:hAnsi="Wingdings" w:cs="Wingdings"/>
    </w:rPr>
  </w:style>
  <w:style w:type="character" w:customStyle="1" w:styleId="WW8Num53z0">
    <w:name w:val="WW8Num53z0"/>
    <w:rPr>
      <w:rFonts w:ascii="Symbol" w:hAnsi="Symbol" w:cs="Symbol"/>
    </w:rPr>
  </w:style>
  <w:style w:type="character" w:customStyle="1" w:styleId="WW8Num53z1">
    <w:name w:val="WW8Num53z1"/>
    <w:rPr>
      <w:rFonts w:ascii="Courier New" w:hAnsi="Courier New" w:cs="Courier New"/>
    </w:rPr>
  </w:style>
  <w:style w:type="character" w:customStyle="1" w:styleId="WW8Num53z2">
    <w:name w:val="WW8Num53z2"/>
    <w:rPr>
      <w:rFonts w:ascii="Wingdings" w:hAnsi="Wingdings" w:cs="Wingdings"/>
    </w:rPr>
  </w:style>
  <w:style w:type="character" w:customStyle="1" w:styleId="WW8Num57z0">
    <w:name w:val="WW8Num57z0"/>
    <w:rPr>
      <w:rFonts w:ascii="Symbol" w:hAnsi="Symbol" w:cs="Symbol"/>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cs="Wingdings"/>
    </w:rPr>
  </w:style>
  <w:style w:type="character" w:customStyle="1" w:styleId="WW8Num58z1">
    <w:name w:val="WW8Num58z1"/>
    <w:rPr>
      <w:rFonts w:ascii="Symbol" w:hAnsi="Symbol" w:cs="Symbol"/>
    </w:rPr>
  </w:style>
  <w:style w:type="character" w:customStyle="1" w:styleId="WW-Standardnpsmoodstavce">
    <w:name w:val="WW-Standardní písmo odstavce"/>
  </w:style>
  <w:style w:type="character" w:styleId="slostrnky">
    <w:name w:val="page number"/>
    <w:basedOn w:val="WW-Standardnpsmoodstavce"/>
  </w:style>
  <w:style w:type="character" w:customStyle="1" w:styleId="Symbolyproslovn">
    <w:name w:val="Symboly pro číslování"/>
  </w:style>
  <w:style w:type="character" w:customStyle="1" w:styleId="Odrky">
    <w:name w:val="Odrážky"/>
    <w:rPr>
      <w:rFonts w:ascii="StarSymbol" w:eastAsia="Times New Roman" w:hAnsi="StarSymbol" w:cs="StarSymbol"/>
      <w:sz w:val="18"/>
      <w:szCs w:val="18"/>
    </w:rPr>
  </w:style>
  <w:style w:type="character" w:customStyle="1" w:styleId="Absatz-Standardschriftart">
    <w:name w:val="Absatz-Standardschriftart"/>
  </w:style>
  <w:style w:type="character" w:customStyle="1" w:styleId="WW8Num2z0">
    <w:name w:val="WW8Num2z0"/>
    <w:rPr>
      <w:rFonts w:ascii="Times New Roman" w:hAnsi="Times New Roman" w:cs="Times New Roman"/>
    </w:rPr>
  </w:style>
  <w:style w:type="character" w:customStyle="1" w:styleId="WW8Num3z1">
    <w:name w:val="WW8Num3z1"/>
    <w:rPr>
      <w:rFonts w:ascii="Courier New" w:hAnsi="Courier New" w:cs="Courier New"/>
    </w:rPr>
  </w:style>
  <w:style w:type="character" w:customStyle="1" w:styleId="WW8Num4z0">
    <w:name w:val="WW8Num4z0"/>
  </w:style>
  <w:style w:type="character" w:customStyle="1" w:styleId="WW8Num7z0">
    <w:name w:val="WW8Num7z0"/>
    <w:rPr>
      <w:rFonts w:ascii="Wingdings" w:hAnsi="Wingdings" w:cs="Wingdings"/>
    </w:rPr>
  </w:style>
  <w:style w:type="character" w:customStyle="1" w:styleId="WW-Absatz-Standardschriftart">
    <w:name w:val="WW-Absatz-Standardschriftart"/>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7z1">
    <w:name w:val="WW8Num7z1"/>
    <w:rPr>
      <w:rFonts w:ascii="Symbol" w:hAnsi="Symbol" w:cs="Symbol"/>
    </w:rPr>
  </w:style>
  <w:style w:type="character" w:customStyle="1" w:styleId="WW8Num16z1">
    <w:name w:val="WW8Num16z1"/>
    <w:rPr>
      <w:rFonts w:ascii="Courier New" w:hAnsi="Courier New" w:cs="Courier New"/>
    </w:rPr>
  </w:style>
  <w:style w:type="character" w:customStyle="1" w:styleId="WW8Num16z3">
    <w:name w:val="WW8Num16z3"/>
    <w:rPr>
      <w:rFonts w:ascii="Symbol" w:hAnsi="Symbol" w:cs="Symbol"/>
    </w:rPr>
  </w:style>
  <w:style w:type="character" w:customStyle="1" w:styleId="WW8Num17z1">
    <w:name w:val="WW8Num17z1"/>
    <w:rPr>
      <w:rFonts w:ascii="Courier New" w:hAnsi="Courier New" w:cs="Courier New"/>
    </w:rPr>
  </w:style>
  <w:style w:type="character" w:customStyle="1" w:styleId="WW8Num17z3">
    <w:name w:val="WW8Num17z3"/>
    <w:rPr>
      <w:rFonts w:ascii="Symbol" w:hAnsi="Symbol" w:cs="Symbol"/>
    </w:rPr>
  </w:style>
  <w:style w:type="character" w:customStyle="1" w:styleId="WW8Num18z1">
    <w:name w:val="WW8Num18z1"/>
    <w:rPr>
      <w:rFonts w:ascii="Courier New" w:hAnsi="Courier New" w:cs="Courier New"/>
    </w:rPr>
  </w:style>
  <w:style w:type="character" w:customStyle="1" w:styleId="WW8Num18z3">
    <w:name w:val="WW8Num18z3"/>
    <w:rPr>
      <w:rFonts w:ascii="Symbol" w:hAnsi="Symbol" w:cs="Symbol"/>
    </w:rPr>
  </w:style>
  <w:style w:type="paragraph" w:customStyle="1" w:styleId="Nadpis">
    <w:name w:val="Nadpis"/>
    <w:basedOn w:val="Normln"/>
    <w:next w:val="Zkladntext"/>
    <w:pPr>
      <w:keepNext/>
      <w:spacing w:before="240" w:after="120"/>
    </w:pPr>
    <w:rPr>
      <w:rFonts w:ascii="Arial" w:hAnsi="Arial" w:cs="Arial"/>
      <w:sz w:val="28"/>
      <w:szCs w:val="28"/>
    </w:rPr>
  </w:style>
  <w:style w:type="paragraph" w:styleId="Zkladntext">
    <w:name w:val="Body Text"/>
    <w:basedOn w:val="Normln"/>
    <w:pPr>
      <w:spacing w:after="120"/>
    </w:pPr>
  </w:style>
  <w:style w:type="paragraph" w:styleId="Seznam">
    <w:name w:val="List"/>
    <w:basedOn w:val="Zkladntext"/>
  </w:style>
  <w:style w:type="paragraph" w:customStyle="1" w:styleId="Popisek">
    <w:name w:val="Popisek"/>
    <w:basedOn w:val="Normln"/>
    <w:pPr>
      <w:suppressLineNumbers/>
      <w:spacing w:before="120" w:after="120"/>
    </w:pPr>
    <w:rPr>
      <w:i/>
      <w:iCs/>
      <w:sz w:val="20"/>
      <w:szCs w:val="20"/>
    </w:rPr>
  </w:style>
  <w:style w:type="paragraph" w:customStyle="1" w:styleId="Rejstk">
    <w:name w:val="Rejstřík"/>
    <w:basedOn w:val="Normln"/>
    <w:pPr>
      <w:suppressLineNumbers/>
    </w:pPr>
  </w:style>
  <w:style w:type="paragraph" w:styleId="Zkladntextodsazen">
    <w:name w:val="Body Text Indent"/>
    <w:basedOn w:val="Normln"/>
    <w:pPr>
      <w:tabs>
        <w:tab w:val="left" w:pos="1980"/>
        <w:tab w:val="left" w:pos="2160"/>
      </w:tabs>
      <w:spacing w:before="120"/>
      <w:ind w:left="284"/>
      <w:jc w:val="both"/>
    </w:pPr>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i/>
      <w:iCs/>
    </w:rPr>
  </w:style>
  <w:style w:type="paragraph" w:customStyle="1" w:styleId="Obsahrmce">
    <w:name w:val="Obsah rámce"/>
    <w:basedOn w:val="Zkladntext"/>
  </w:style>
  <w:style w:type="paragraph" w:customStyle="1" w:styleId="WW-Zkladntext2">
    <w:name w:val="WW-Základní text 2"/>
    <w:basedOn w:val="Normln"/>
    <w:pPr>
      <w:spacing w:before="120" w:line="240" w:lineRule="atLeast"/>
      <w:jc w:val="both"/>
    </w:pPr>
  </w:style>
  <w:style w:type="paragraph" w:customStyle="1" w:styleId="WW-Zkladntextodsazen3">
    <w:name w:val="WW-Základní text odsazený 3"/>
    <w:basedOn w:val="Normln"/>
    <w:pPr>
      <w:spacing w:before="120" w:line="240" w:lineRule="atLeast"/>
      <w:ind w:firstLine="708"/>
      <w:jc w:val="both"/>
    </w:pPr>
  </w:style>
  <w:style w:type="paragraph" w:customStyle="1" w:styleId="WW-Zkladntextodsazen2">
    <w:name w:val="WW-Základní text odsazený 2"/>
    <w:basedOn w:val="Normln"/>
    <w:pPr>
      <w:spacing w:before="120"/>
      <w:ind w:left="284" w:hanging="284"/>
      <w:jc w:val="both"/>
    </w:pPr>
  </w:style>
  <w:style w:type="paragraph" w:styleId="Zkladntextodsazen2">
    <w:name w:val="Body Text Indent 2"/>
    <w:basedOn w:val="Normln"/>
    <w:pPr>
      <w:spacing w:before="120" w:line="312" w:lineRule="auto"/>
      <w:ind w:firstLine="709"/>
      <w:jc w:val="both"/>
    </w:pPr>
    <w:rPr>
      <w:color w:val="FF0000"/>
    </w:rPr>
  </w:style>
  <w:style w:type="paragraph" w:styleId="Zkladntextodsazen3">
    <w:name w:val="Body Text Indent 3"/>
    <w:basedOn w:val="Normln"/>
    <w:pPr>
      <w:ind w:left="540" w:firstLine="540"/>
      <w:jc w:val="both"/>
    </w:pPr>
  </w:style>
  <w:style w:type="paragraph" w:styleId="Zkladntext2">
    <w:name w:val="Body Text 2"/>
    <w:basedOn w:val="Normln"/>
    <w:pPr>
      <w:jc w:val="both"/>
    </w:pPr>
    <w:rPr>
      <w:b/>
      <w:bCs/>
      <w:color w:val="FF0000"/>
    </w:rPr>
  </w:style>
  <w:style w:type="paragraph" w:customStyle="1" w:styleId="WW-Prosttext">
    <w:name w:val="WW-Prostý text"/>
    <w:basedOn w:val="Normln"/>
    <w:rPr>
      <w:rFonts w:ascii="Courier New" w:hAnsi="Courier New" w:cs="Courier New"/>
      <w:sz w:val="20"/>
      <w:szCs w:val="20"/>
    </w:rPr>
  </w:style>
  <w:style w:type="paragraph" w:styleId="Zkladntext3">
    <w:name w:val="Body Text 3"/>
    <w:basedOn w:val="Normln"/>
    <w:pPr>
      <w:suppressAutoHyphens w:val="0"/>
      <w:jc w:val="both"/>
    </w:pPr>
    <w:rPr>
      <w:b/>
      <w:bCs/>
    </w:rPr>
  </w:style>
  <w:style w:type="character" w:styleId="Hypertextovodkaz">
    <w:name w:val="Hyperlink"/>
    <w:basedOn w:val="Standardnpsmoodstavce"/>
    <w:uiPriority w:val="99"/>
    <w:rPr>
      <w:color w:val="0000FF"/>
      <w:u w:val="single"/>
    </w:rPr>
  </w:style>
  <w:style w:type="paragraph" w:styleId="Normlnweb">
    <w:name w:val="Normal (Web)"/>
    <w:basedOn w:val="Normln"/>
    <w:pPr>
      <w:suppressAutoHyphens w:val="0"/>
      <w:spacing w:before="100" w:beforeAutospacing="1" w:after="100" w:afterAutospacing="1"/>
    </w:pPr>
    <w:rPr>
      <w:lang w:eastAsia="cs-CZ"/>
    </w:rPr>
  </w:style>
  <w:style w:type="character" w:styleId="Sledovanodkaz">
    <w:name w:val="FollowedHyperlink"/>
    <w:basedOn w:val="Standardnpsmoodstavce"/>
    <w:rPr>
      <w:color w:val="800080"/>
      <w:u w:val="single"/>
    </w:rPr>
  </w:style>
  <w:style w:type="character" w:styleId="Siln">
    <w:name w:val="Strong"/>
    <w:basedOn w:val="Standardnpsmoodstavce"/>
    <w:qFormat/>
    <w:rPr>
      <w:b/>
      <w:bCs/>
    </w:rPr>
  </w:style>
  <w:style w:type="character" w:styleId="Zvraznn">
    <w:name w:val="Emphasis"/>
    <w:basedOn w:val="Standardnpsmoodstavce"/>
    <w:qFormat/>
    <w:rPr>
      <w:b/>
      <w:bCs/>
    </w:rPr>
  </w:style>
  <w:style w:type="character" w:customStyle="1" w:styleId="platne1">
    <w:name w:val="platne1"/>
    <w:basedOn w:val="Standardnpsmoodstavce"/>
  </w:style>
  <w:style w:type="paragraph" w:styleId="Textbubliny">
    <w:name w:val="Balloon Text"/>
    <w:basedOn w:val="Normln"/>
    <w:semiHidden/>
    <w:rsid w:val="006577FA"/>
    <w:rPr>
      <w:rFonts w:ascii="Tahoma" w:hAnsi="Tahoma" w:cs="Tahoma"/>
      <w:sz w:val="16"/>
      <w:szCs w:val="16"/>
    </w:rPr>
  </w:style>
  <w:style w:type="paragraph" w:customStyle="1" w:styleId="Default">
    <w:name w:val="Default"/>
    <w:rsid w:val="00D83E52"/>
    <w:pPr>
      <w:autoSpaceDE w:val="0"/>
      <w:autoSpaceDN w:val="0"/>
      <w:adjustRightInd w:val="0"/>
    </w:pPr>
    <w:rPr>
      <w:color w:val="000000"/>
      <w:sz w:val="24"/>
      <w:szCs w:val="24"/>
    </w:rPr>
  </w:style>
  <w:style w:type="table" w:styleId="Mkatabulky">
    <w:name w:val="Table Grid"/>
    <w:basedOn w:val="Normlntabulka"/>
    <w:rsid w:val="00C355AC"/>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Standardnpsmoodstavce"/>
    <w:rsid w:val="00755FC1"/>
  </w:style>
  <w:style w:type="character" w:customStyle="1" w:styleId="ft">
    <w:name w:val="ft"/>
    <w:basedOn w:val="Standardnpsmoodstavce"/>
    <w:rsid w:val="009D4D14"/>
  </w:style>
  <w:style w:type="paragraph" w:styleId="Rozloendokumentu">
    <w:name w:val="Document Map"/>
    <w:basedOn w:val="Normln"/>
    <w:semiHidden/>
    <w:rsid w:val="001E5907"/>
    <w:pPr>
      <w:shd w:val="clear" w:color="auto" w:fill="000080"/>
    </w:pPr>
    <w:rPr>
      <w:rFonts w:ascii="Tahoma" w:hAnsi="Tahoma" w:cs="Tahoma"/>
      <w:sz w:val="20"/>
      <w:szCs w:val="20"/>
    </w:rPr>
  </w:style>
  <w:style w:type="paragraph" w:styleId="Odstavecseseznamem">
    <w:name w:val="List Paragraph"/>
    <w:basedOn w:val="Normln"/>
    <w:uiPriority w:val="34"/>
    <w:qFormat/>
    <w:rsid w:val="00A8437A"/>
    <w:pPr>
      <w:ind w:left="720"/>
      <w:contextualSpacing/>
    </w:pPr>
  </w:style>
  <w:style w:type="paragraph" w:customStyle="1" w:styleId="Kapitola">
    <w:name w:val="Kapitola"/>
    <w:basedOn w:val="Normln"/>
    <w:rsid w:val="00E050B4"/>
    <w:pPr>
      <w:numPr>
        <w:numId w:val="4"/>
      </w:numPr>
      <w:spacing w:before="600" w:after="200"/>
      <w:contextualSpacing/>
    </w:pPr>
    <w:rPr>
      <w:rFonts w:ascii="Georgia" w:hAnsi="Georgia"/>
      <w:b/>
      <w:sz w:val="28"/>
      <w:szCs w:val="28"/>
      <w:lang w:eastAsia="zh-CN"/>
    </w:rPr>
  </w:style>
  <w:style w:type="paragraph" w:customStyle="1" w:styleId="Podkapitola">
    <w:name w:val="Podkapitola"/>
    <w:basedOn w:val="Normln"/>
    <w:rsid w:val="00E050B4"/>
    <w:pPr>
      <w:numPr>
        <w:ilvl w:val="1"/>
        <w:numId w:val="4"/>
      </w:numPr>
      <w:spacing w:before="400" w:after="200"/>
      <w:contextualSpacing/>
    </w:pPr>
    <w:rPr>
      <w:rFonts w:ascii="Georgia" w:hAnsi="Georgia"/>
      <w:b/>
      <w:sz w:val="22"/>
      <w:lang w:eastAsia="zh-CN"/>
    </w:rPr>
  </w:style>
  <w:style w:type="character" w:customStyle="1" w:styleId="Nadpis1Char">
    <w:name w:val="Nadpis 1 Char"/>
    <w:basedOn w:val="Standardnpsmoodstavce"/>
    <w:link w:val="Nadpis1"/>
    <w:rsid w:val="004F1382"/>
    <w:rPr>
      <w:b/>
      <w:bCs/>
      <w:i/>
      <w:iCs/>
      <w:sz w:val="24"/>
      <w:szCs w:val="24"/>
      <w:lang w:eastAsia="ar-SA"/>
    </w:rPr>
  </w:style>
  <w:style w:type="character" w:customStyle="1" w:styleId="Nadpis2Char">
    <w:name w:val="Nadpis 2 Char"/>
    <w:basedOn w:val="Standardnpsmoodstavce"/>
    <w:link w:val="Nadpis2"/>
    <w:rsid w:val="004F1382"/>
    <w:rPr>
      <w:b/>
      <w:bCs/>
      <w:i/>
      <w:iCs/>
      <w:sz w:val="24"/>
      <w:szCs w:val="24"/>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8A0D50"/>
    <w:pPr>
      <w:suppressAutoHyphens/>
    </w:pPr>
    <w:rPr>
      <w:sz w:val="24"/>
      <w:szCs w:val="24"/>
      <w:lang w:eastAsia="ar-SA"/>
    </w:rPr>
  </w:style>
  <w:style w:type="paragraph" w:styleId="Nadpis1">
    <w:name w:val="heading 1"/>
    <w:basedOn w:val="Normln"/>
    <w:next w:val="Normln"/>
    <w:link w:val="Nadpis1Char"/>
    <w:qFormat/>
    <w:pPr>
      <w:keepNext/>
      <w:numPr>
        <w:numId w:val="1"/>
      </w:numPr>
      <w:spacing w:before="120"/>
      <w:jc w:val="both"/>
      <w:outlineLvl w:val="0"/>
    </w:pPr>
    <w:rPr>
      <w:b/>
      <w:bCs/>
      <w:i/>
      <w:iCs/>
    </w:rPr>
  </w:style>
  <w:style w:type="paragraph" w:styleId="Nadpis2">
    <w:name w:val="heading 2"/>
    <w:basedOn w:val="Normln"/>
    <w:next w:val="Normln"/>
    <w:link w:val="Nadpis2Char"/>
    <w:qFormat/>
    <w:pPr>
      <w:keepNext/>
      <w:tabs>
        <w:tab w:val="num" w:pos="0"/>
      </w:tabs>
      <w:spacing w:before="120"/>
      <w:ind w:left="540"/>
      <w:jc w:val="both"/>
      <w:outlineLvl w:val="1"/>
    </w:pPr>
    <w:rPr>
      <w:b/>
      <w:bCs/>
      <w:i/>
      <w:iCs/>
    </w:rPr>
  </w:style>
  <w:style w:type="paragraph" w:styleId="Nadpis3">
    <w:name w:val="heading 3"/>
    <w:basedOn w:val="Normln"/>
    <w:next w:val="Normln"/>
    <w:qFormat/>
    <w:pPr>
      <w:keepNext/>
      <w:jc w:val="both"/>
      <w:outlineLvl w:val="2"/>
    </w:pPr>
    <w:rPr>
      <w:b/>
      <w:bCs/>
      <w:i/>
      <w:iCs/>
      <w:sz w:val="28"/>
      <w:szCs w:val="28"/>
      <w:u w:val="single"/>
    </w:rPr>
  </w:style>
  <w:style w:type="paragraph" w:styleId="Nadpis4">
    <w:name w:val="heading 4"/>
    <w:basedOn w:val="Normln"/>
    <w:next w:val="Normln"/>
    <w:qFormat/>
    <w:pPr>
      <w:keepNext/>
      <w:jc w:val="both"/>
      <w:outlineLvl w:val="3"/>
    </w:pPr>
    <w:rPr>
      <w:b/>
      <w:bCs/>
      <w:color w:val="FF0000"/>
    </w:rPr>
  </w:style>
  <w:style w:type="paragraph" w:styleId="Nadpis5">
    <w:name w:val="heading 5"/>
    <w:basedOn w:val="Normln"/>
    <w:next w:val="Normln"/>
    <w:qFormat/>
    <w:pPr>
      <w:keepNext/>
      <w:ind w:firstLine="708"/>
      <w:jc w:val="both"/>
      <w:outlineLvl w:val="4"/>
    </w:pPr>
    <w:rPr>
      <w:b/>
      <w:bCs/>
      <w:i/>
      <w:iCs/>
      <w:u w:val="single"/>
    </w:rPr>
  </w:style>
  <w:style w:type="paragraph" w:styleId="Nadpis6">
    <w:name w:val="heading 6"/>
    <w:basedOn w:val="Normln"/>
    <w:next w:val="Normln"/>
    <w:qFormat/>
    <w:pPr>
      <w:keepNext/>
      <w:suppressAutoHyphens w:val="0"/>
      <w:ind w:left="1440"/>
      <w:jc w:val="both"/>
      <w:outlineLvl w:val="5"/>
    </w:pPr>
    <w:rPr>
      <w:b/>
      <w:bCs/>
      <w:color w:val="FF0000"/>
    </w:rPr>
  </w:style>
  <w:style w:type="paragraph" w:styleId="Nadpis7">
    <w:name w:val="heading 7"/>
    <w:basedOn w:val="Normln"/>
    <w:next w:val="Normln"/>
    <w:qFormat/>
    <w:pPr>
      <w:keepNext/>
      <w:spacing w:line="360" w:lineRule="auto"/>
      <w:ind w:left="360"/>
      <w:jc w:val="both"/>
      <w:outlineLvl w:val="6"/>
    </w:pPr>
    <w:rPr>
      <w:b/>
      <w:bCs/>
    </w:rPr>
  </w:style>
  <w:style w:type="paragraph" w:styleId="Nadpis8">
    <w:name w:val="heading 8"/>
    <w:basedOn w:val="Normln"/>
    <w:next w:val="Normln"/>
    <w:qFormat/>
    <w:pPr>
      <w:keepNext/>
      <w:ind w:firstLine="360"/>
      <w:jc w:val="both"/>
      <w:outlineLvl w:val="7"/>
    </w:pPr>
    <w:rPr>
      <w:i/>
      <w:iCs/>
      <w:color w:val="FF0000"/>
    </w:rPr>
  </w:style>
  <w:style w:type="paragraph" w:styleId="Nadpis9">
    <w:name w:val="heading 9"/>
    <w:basedOn w:val="Normln"/>
    <w:next w:val="Normln"/>
    <w:qFormat/>
    <w:pPr>
      <w:keepNext/>
      <w:tabs>
        <w:tab w:val="num" w:pos="720"/>
      </w:tabs>
      <w:spacing w:line="360" w:lineRule="auto"/>
      <w:jc w:val="both"/>
      <w:outlineLvl w:val="8"/>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3z0">
    <w:name w:val="WW8Num3z0"/>
    <w:rPr>
      <w:rFonts w:ascii="Times New Roman" w:eastAsia="Times New Roman" w:hAnsi="Times New Roman" w:cs="Times New Roman"/>
    </w:rPr>
  </w:style>
  <w:style w:type="character" w:customStyle="1" w:styleId="WW8Num4z1">
    <w:name w:val="WW8Num4z1"/>
    <w:rPr>
      <w:rFonts w:ascii="Symbol" w:hAnsi="Symbol" w:cs="Symbol"/>
    </w:rPr>
  </w:style>
  <w:style w:type="character" w:customStyle="1" w:styleId="WW8Num5z0">
    <w:name w:val="WW8Num5z0"/>
    <w:rPr>
      <w:rFonts w:ascii="Times New Roman" w:eastAsia="Times New Roman" w:hAnsi="Times New Roman" w:cs="Times New Roman"/>
    </w:rPr>
  </w:style>
  <w:style w:type="character" w:customStyle="1" w:styleId="WW8Num6z0">
    <w:name w:val="WW8Num6z0"/>
    <w:rPr>
      <w:rFonts w:ascii="Symbol" w:hAnsi="Symbol" w:cs="Symbol"/>
    </w:rPr>
  </w:style>
  <w:style w:type="character" w:customStyle="1" w:styleId="WW8Num8z0">
    <w:name w:val="WW8Num8z0"/>
    <w:rPr>
      <w:rFonts w:ascii="Times New Roman" w:eastAsia="Times New Roman" w:hAnsi="Times New Roman" w:cs="Times New Roman"/>
    </w:rPr>
  </w:style>
  <w:style w:type="character" w:customStyle="1" w:styleId="WW8Num9z0">
    <w:name w:val="WW8Num9z0"/>
    <w:rPr>
      <w:rFonts w:ascii="Wingdings" w:hAnsi="Wingdings" w:cs="Wingdings"/>
    </w:rPr>
  </w:style>
  <w:style w:type="character" w:customStyle="1" w:styleId="WW8Num11z0">
    <w:name w:val="WW8Num11z0"/>
  </w:style>
  <w:style w:type="character" w:customStyle="1" w:styleId="WW8Num12z0">
    <w:name w:val="WW8Num12z0"/>
    <w:rPr>
      <w:rFonts w:ascii="Symbol" w:hAnsi="Symbol" w:cs="Symbol"/>
    </w:rPr>
  </w:style>
  <w:style w:type="character" w:customStyle="1" w:styleId="WW8Num13z0">
    <w:name w:val="WW8Num13z0"/>
    <w:rPr>
      <w:rFonts w:ascii="StarSymbol" w:hAnsi="StarSymbol" w:cs="StarSymbol"/>
      <w:sz w:val="18"/>
      <w:szCs w:val="18"/>
    </w:rPr>
  </w:style>
  <w:style w:type="character" w:customStyle="1" w:styleId="WW8Num14z0">
    <w:name w:val="WW8Num14z0"/>
    <w:rPr>
      <w:rFonts w:ascii="StarSymbol" w:hAnsi="StarSymbol" w:cs="StarSymbol"/>
      <w:sz w:val="18"/>
      <w:szCs w:val="18"/>
    </w:rPr>
  </w:style>
  <w:style w:type="character" w:customStyle="1" w:styleId="WW8Num15z0">
    <w:name w:val="WW8Num15z0"/>
    <w:rPr>
      <w:rFonts w:ascii="StarSymbol" w:hAnsi="StarSymbol" w:cs="StarSymbol"/>
      <w:sz w:val="18"/>
      <w:szCs w:val="18"/>
    </w:rPr>
  </w:style>
  <w:style w:type="character" w:customStyle="1" w:styleId="WW8Num16z0">
    <w:name w:val="WW8Num16z0"/>
    <w:rPr>
      <w:rFonts w:ascii="Wingdings" w:hAnsi="Wingdings" w:cs="Wingdings"/>
    </w:rPr>
  </w:style>
  <w:style w:type="character" w:customStyle="1" w:styleId="WW8Num17z0">
    <w:name w:val="WW8Num17z0"/>
    <w:rPr>
      <w:rFonts w:ascii="Wingdings" w:hAnsi="Wingdings" w:cs="Wingdings"/>
    </w:rPr>
  </w:style>
  <w:style w:type="character" w:customStyle="1" w:styleId="WW8Num18z0">
    <w:name w:val="WW8Num18z0"/>
    <w:rPr>
      <w:rFonts w:ascii="Wingdings" w:hAnsi="Wingdings" w:cs="Wingdings"/>
    </w:rPr>
  </w:style>
  <w:style w:type="character" w:customStyle="1" w:styleId="WW8Num19z0">
    <w:name w:val="WW8Num19z0"/>
    <w:rPr>
      <w:rFonts w:ascii="StarSymbol" w:hAnsi="StarSymbol" w:cs="StarSymbol"/>
      <w:sz w:val="18"/>
      <w:szCs w:val="18"/>
    </w:rPr>
  </w:style>
  <w:style w:type="character" w:customStyle="1" w:styleId="WW8Num20z0">
    <w:name w:val="WW8Num20z0"/>
    <w:rPr>
      <w:rFonts w:ascii="StarSymbol" w:hAnsi="StarSymbol" w:cs="StarSymbol"/>
      <w:sz w:val="18"/>
      <w:szCs w:val="18"/>
    </w:rPr>
  </w:style>
  <w:style w:type="character" w:customStyle="1" w:styleId="WW8Num21z0">
    <w:name w:val="WW8Num21z0"/>
    <w:rPr>
      <w:rFonts w:ascii="StarSymbol" w:hAnsi="StarSymbol" w:cs="StarSymbol"/>
      <w:sz w:val="18"/>
      <w:szCs w:val="18"/>
    </w:rPr>
  </w:style>
  <w:style w:type="character" w:customStyle="1" w:styleId="WW8Num22z0">
    <w:name w:val="WW8Num22z0"/>
    <w:rPr>
      <w:rFonts w:ascii="StarSymbol" w:hAnsi="StarSymbol" w:cs="StarSymbol"/>
      <w:sz w:val="18"/>
      <w:szCs w:val="18"/>
    </w:rPr>
  </w:style>
  <w:style w:type="character" w:customStyle="1" w:styleId="WW8Num23z0">
    <w:name w:val="WW8Num23z0"/>
    <w:rPr>
      <w:rFonts w:ascii="StarSymbol" w:hAnsi="StarSymbol" w:cs="StarSymbol"/>
      <w:sz w:val="18"/>
      <w:szCs w:val="18"/>
    </w:rPr>
  </w:style>
  <w:style w:type="character" w:customStyle="1" w:styleId="WW8Num24z0">
    <w:name w:val="WW8Num24z0"/>
    <w:rPr>
      <w:rFonts w:ascii="StarSymbol" w:hAnsi="StarSymbol" w:cs="StarSymbol"/>
      <w:sz w:val="18"/>
      <w:szCs w:val="18"/>
    </w:rPr>
  </w:style>
  <w:style w:type="character" w:customStyle="1" w:styleId="WW8Num25z1">
    <w:name w:val="WW8Num25z1"/>
    <w:rPr>
      <w:rFonts w:ascii="Symbol" w:hAnsi="Symbol" w:cs="Symbol"/>
    </w:rPr>
  </w:style>
  <w:style w:type="character" w:customStyle="1" w:styleId="WW8Num26z1">
    <w:name w:val="WW8Num26z1"/>
    <w:rPr>
      <w:rFonts w:ascii="Symbol" w:hAnsi="Symbol" w:cs="Symbol"/>
    </w:rPr>
  </w:style>
  <w:style w:type="character" w:customStyle="1" w:styleId="WW8Num27z1">
    <w:name w:val="WW8Num27z1"/>
    <w:rPr>
      <w:rFonts w:ascii="Symbol" w:hAnsi="Symbol" w:cs="Symbol"/>
    </w:rPr>
  </w:style>
  <w:style w:type="character" w:customStyle="1" w:styleId="WW8Num28z1">
    <w:name w:val="WW8Num28z1"/>
    <w:rPr>
      <w:rFonts w:ascii="Symbol" w:hAnsi="Symbol" w:cs="Symbol"/>
    </w:rPr>
  </w:style>
  <w:style w:type="character" w:customStyle="1" w:styleId="WW8Num29z1">
    <w:name w:val="WW8Num29z1"/>
    <w:rPr>
      <w:rFonts w:ascii="Symbol" w:hAnsi="Symbol" w:cs="Symbol"/>
    </w:rPr>
  </w:style>
  <w:style w:type="character" w:customStyle="1" w:styleId="WW8Num30z1">
    <w:name w:val="WW8Num30z1"/>
    <w:rPr>
      <w:rFonts w:ascii="Symbol" w:hAnsi="Symbol" w:cs="Symbol"/>
    </w:rPr>
  </w:style>
  <w:style w:type="character" w:customStyle="1" w:styleId="WW8Num31z1">
    <w:name w:val="WW8Num31z1"/>
    <w:rPr>
      <w:rFonts w:ascii="Symbol" w:hAnsi="Symbol" w:cs="Symbol"/>
    </w:rPr>
  </w:style>
  <w:style w:type="character" w:customStyle="1" w:styleId="WW8Num32z1">
    <w:name w:val="WW8Num32z1"/>
    <w:rPr>
      <w:rFonts w:ascii="Symbol" w:hAnsi="Symbol" w:cs="Symbol"/>
    </w:rPr>
  </w:style>
  <w:style w:type="character" w:customStyle="1" w:styleId="WW8Num33z1">
    <w:name w:val="WW8Num33z1"/>
    <w:rPr>
      <w:rFonts w:ascii="Symbol" w:hAnsi="Symbol" w:cs="Symbol"/>
    </w:rPr>
  </w:style>
  <w:style w:type="character" w:customStyle="1" w:styleId="WW8Num34z1">
    <w:name w:val="WW8Num34z1"/>
    <w:rPr>
      <w:rFonts w:ascii="Symbol" w:hAnsi="Symbol" w:cs="Symbol"/>
    </w:rPr>
  </w:style>
  <w:style w:type="character" w:customStyle="1" w:styleId="WW8Num35z1">
    <w:name w:val="WW8Num35z1"/>
    <w:rPr>
      <w:rFonts w:ascii="Symbol" w:hAnsi="Symbol" w:cs="Symbol"/>
    </w:rPr>
  </w:style>
  <w:style w:type="character" w:customStyle="1" w:styleId="WW8Num36z1">
    <w:name w:val="WW8Num36z1"/>
    <w:rPr>
      <w:rFonts w:ascii="Symbol" w:hAnsi="Symbol" w:cs="Symbol"/>
    </w:rPr>
  </w:style>
  <w:style w:type="character" w:customStyle="1" w:styleId="WW8Num37z0">
    <w:name w:val="WW8Num37z0"/>
    <w:rPr>
      <w:rFonts w:ascii="Wingdings" w:hAnsi="Wingdings" w:cs="Wingdings"/>
    </w:rPr>
  </w:style>
  <w:style w:type="character" w:customStyle="1" w:styleId="WW8Num38z0">
    <w:name w:val="WW8Num38z0"/>
    <w:rPr>
      <w:rFonts w:ascii="StarSymbol" w:hAnsi="StarSymbol" w:cs="StarSymbol"/>
      <w:sz w:val="18"/>
      <w:szCs w:val="18"/>
    </w:rPr>
  </w:style>
  <w:style w:type="character" w:customStyle="1" w:styleId="WW8Num39z0">
    <w:name w:val="WW8Num39z0"/>
    <w:rPr>
      <w:rFonts w:ascii="StarSymbol" w:hAnsi="StarSymbol" w:cs="StarSymbol"/>
      <w:sz w:val="18"/>
      <w:szCs w:val="18"/>
    </w:rPr>
  </w:style>
  <w:style w:type="character" w:customStyle="1" w:styleId="WW8Num40z0">
    <w:name w:val="WW8Num40z0"/>
    <w:rPr>
      <w:rFonts w:ascii="StarSymbol" w:hAnsi="StarSymbol" w:cs="StarSymbol"/>
      <w:sz w:val="18"/>
      <w:szCs w:val="18"/>
    </w:rPr>
  </w:style>
  <w:style w:type="character" w:customStyle="1" w:styleId="WW8Num41z0">
    <w:name w:val="WW8Num41z0"/>
    <w:rPr>
      <w:rFonts w:ascii="StarSymbol" w:hAnsi="StarSymbol" w:cs="StarSymbol"/>
      <w:sz w:val="18"/>
      <w:szCs w:val="18"/>
    </w:rPr>
  </w:style>
  <w:style w:type="character" w:customStyle="1" w:styleId="WW8Num42z0">
    <w:name w:val="WW8Num42z0"/>
    <w:rPr>
      <w:rFonts w:ascii="StarSymbol" w:hAnsi="StarSymbol" w:cs="StarSymbol"/>
      <w:sz w:val="18"/>
      <w:szCs w:val="18"/>
    </w:rPr>
  </w:style>
  <w:style w:type="character" w:customStyle="1" w:styleId="WW8Num43z0">
    <w:name w:val="WW8Num43z0"/>
    <w:rPr>
      <w:rFonts w:ascii="StarSymbol" w:hAnsi="StarSymbol" w:cs="StarSymbol"/>
      <w:sz w:val="18"/>
      <w:szCs w:val="18"/>
    </w:rPr>
  </w:style>
  <w:style w:type="character" w:customStyle="1" w:styleId="WW8Num44z0">
    <w:name w:val="WW8Num44z0"/>
    <w:rPr>
      <w:rFonts w:ascii="StarSymbol" w:hAnsi="StarSymbol" w:cs="StarSymbol"/>
      <w:sz w:val="18"/>
      <w:szCs w:val="18"/>
    </w:rPr>
  </w:style>
  <w:style w:type="character" w:customStyle="1" w:styleId="WW8Num45z0">
    <w:name w:val="WW8Num45z0"/>
    <w:rPr>
      <w:rFonts w:ascii="StarSymbol" w:hAnsi="StarSymbol" w:cs="StarSymbol"/>
      <w:sz w:val="18"/>
      <w:szCs w:val="18"/>
    </w:rPr>
  </w:style>
  <w:style w:type="character" w:customStyle="1" w:styleId="WW8Num49z0">
    <w:name w:val="WW8Num49z0"/>
    <w:rPr>
      <w:rFonts w:ascii="Symbol" w:hAnsi="Symbol" w:cs="Symbol"/>
    </w:rPr>
  </w:style>
  <w:style w:type="character" w:customStyle="1" w:styleId="WW8Num49z1">
    <w:name w:val="WW8Num49z1"/>
    <w:rPr>
      <w:rFonts w:ascii="Courier New" w:hAnsi="Courier New" w:cs="Courier New"/>
    </w:rPr>
  </w:style>
  <w:style w:type="character" w:customStyle="1" w:styleId="WW8Num49z2">
    <w:name w:val="WW8Num49z2"/>
    <w:rPr>
      <w:rFonts w:ascii="Wingdings" w:hAnsi="Wingdings" w:cs="Wingdings"/>
    </w:rPr>
  </w:style>
  <w:style w:type="character" w:customStyle="1" w:styleId="WW8Num50z0">
    <w:name w:val="WW8Num50z0"/>
    <w:rPr>
      <w:rFonts w:ascii="Wingdings" w:hAnsi="Wingdings" w:cs="Wingdings"/>
    </w:rPr>
  </w:style>
  <w:style w:type="character" w:customStyle="1" w:styleId="WW8Num50z1">
    <w:name w:val="WW8Num50z1"/>
    <w:rPr>
      <w:rFonts w:ascii="Courier New" w:hAnsi="Courier New" w:cs="Courier New"/>
    </w:rPr>
  </w:style>
  <w:style w:type="character" w:customStyle="1" w:styleId="WW8Num50z3">
    <w:name w:val="WW8Num50z3"/>
    <w:rPr>
      <w:rFonts w:ascii="Symbol" w:hAnsi="Symbol" w:cs="Symbol"/>
    </w:rPr>
  </w:style>
  <w:style w:type="character" w:customStyle="1" w:styleId="WW8Num51z1">
    <w:name w:val="WW8Num51z1"/>
    <w:rPr>
      <w:rFonts w:ascii="Symbol" w:hAnsi="Symbol" w:cs="Symbol"/>
    </w:rPr>
  </w:style>
  <w:style w:type="character" w:customStyle="1" w:styleId="WW8Num52z0">
    <w:name w:val="WW8Num52z0"/>
    <w:rPr>
      <w:rFonts w:ascii="Symbol" w:hAnsi="Symbol" w:cs="Symbol"/>
    </w:rPr>
  </w:style>
  <w:style w:type="character" w:customStyle="1" w:styleId="WW8Num52z1">
    <w:name w:val="WW8Num52z1"/>
    <w:rPr>
      <w:rFonts w:ascii="Courier New" w:hAnsi="Courier New" w:cs="Courier New"/>
    </w:rPr>
  </w:style>
  <w:style w:type="character" w:customStyle="1" w:styleId="WW8Num52z2">
    <w:name w:val="WW8Num52z2"/>
    <w:rPr>
      <w:rFonts w:ascii="Wingdings" w:hAnsi="Wingdings" w:cs="Wingdings"/>
    </w:rPr>
  </w:style>
  <w:style w:type="character" w:customStyle="1" w:styleId="WW8Num53z0">
    <w:name w:val="WW8Num53z0"/>
    <w:rPr>
      <w:rFonts w:ascii="Symbol" w:hAnsi="Symbol" w:cs="Symbol"/>
    </w:rPr>
  </w:style>
  <w:style w:type="character" w:customStyle="1" w:styleId="WW8Num53z1">
    <w:name w:val="WW8Num53z1"/>
    <w:rPr>
      <w:rFonts w:ascii="Courier New" w:hAnsi="Courier New" w:cs="Courier New"/>
    </w:rPr>
  </w:style>
  <w:style w:type="character" w:customStyle="1" w:styleId="WW8Num53z2">
    <w:name w:val="WW8Num53z2"/>
    <w:rPr>
      <w:rFonts w:ascii="Wingdings" w:hAnsi="Wingdings" w:cs="Wingdings"/>
    </w:rPr>
  </w:style>
  <w:style w:type="character" w:customStyle="1" w:styleId="WW8Num57z0">
    <w:name w:val="WW8Num57z0"/>
    <w:rPr>
      <w:rFonts w:ascii="Symbol" w:hAnsi="Symbol" w:cs="Symbol"/>
    </w:rPr>
  </w:style>
  <w:style w:type="character" w:customStyle="1" w:styleId="WW8Num57z1">
    <w:name w:val="WW8Num57z1"/>
    <w:rPr>
      <w:rFonts w:ascii="Courier New" w:hAnsi="Courier New" w:cs="Courier New"/>
    </w:rPr>
  </w:style>
  <w:style w:type="character" w:customStyle="1" w:styleId="WW8Num57z2">
    <w:name w:val="WW8Num57z2"/>
    <w:rPr>
      <w:rFonts w:ascii="Wingdings" w:hAnsi="Wingdings" w:cs="Wingdings"/>
    </w:rPr>
  </w:style>
  <w:style w:type="character" w:customStyle="1" w:styleId="WW8Num58z1">
    <w:name w:val="WW8Num58z1"/>
    <w:rPr>
      <w:rFonts w:ascii="Symbol" w:hAnsi="Symbol" w:cs="Symbol"/>
    </w:rPr>
  </w:style>
  <w:style w:type="character" w:customStyle="1" w:styleId="WW-Standardnpsmoodstavce">
    <w:name w:val="WW-Standardní písmo odstavce"/>
  </w:style>
  <w:style w:type="character" w:styleId="slostrnky">
    <w:name w:val="page number"/>
    <w:basedOn w:val="WW-Standardnpsmoodstavce"/>
  </w:style>
  <w:style w:type="character" w:customStyle="1" w:styleId="Symbolyproslovn">
    <w:name w:val="Symboly pro číslování"/>
  </w:style>
  <w:style w:type="character" w:customStyle="1" w:styleId="Odrky">
    <w:name w:val="Odrážky"/>
    <w:rPr>
      <w:rFonts w:ascii="StarSymbol" w:eastAsia="Times New Roman" w:hAnsi="StarSymbol" w:cs="StarSymbol"/>
      <w:sz w:val="18"/>
      <w:szCs w:val="18"/>
    </w:rPr>
  </w:style>
  <w:style w:type="character" w:customStyle="1" w:styleId="Absatz-Standardschriftart">
    <w:name w:val="Absatz-Standardschriftart"/>
  </w:style>
  <w:style w:type="character" w:customStyle="1" w:styleId="WW8Num2z0">
    <w:name w:val="WW8Num2z0"/>
    <w:rPr>
      <w:rFonts w:ascii="Times New Roman" w:hAnsi="Times New Roman" w:cs="Times New Roman"/>
    </w:rPr>
  </w:style>
  <w:style w:type="character" w:customStyle="1" w:styleId="WW8Num3z1">
    <w:name w:val="WW8Num3z1"/>
    <w:rPr>
      <w:rFonts w:ascii="Courier New" w:hAnsi="Courier New" w:cs="Courier New"/>
    </w:rPr>
  </w:style>
  <w:style w:type="character" w:customStyle="1" w:styleId="WW8Num4z0">
    <w:name w:val="WW8Num4z0"/>
  </w:style>
  <w:style w:type="character" w:customStyle="1" w:styleId="WW8Num7z0">
    <w:name w:val="WW8Num7z0"/>
    <w:rPr>
      <w:rFonts w:ascii="Wingdings" w:hAnsi="Wingdings" w:cs="Wingdings"/>
    </w:rPr>
  </w:style>
  <w:style w:type="character" w:customStyle="1" w:styleId="WW-Absatz-Standardschriftart">
    <w:name w:val="WW-Absatz-Standardschriftart"/>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7z1">
    <w:name w:val="WW8Num7z1"/>
    <w:rPr>
      <w:rFonts w:ascii="Symbol" w:hAnsi="Symbol" w:cs="Symbol"/>
    </w:rPr>
  </w:style>
  <w:style w:type="character" w:customStyle="1" w:styleId="WW8Num16z1">
    <w:name w:val="WW8Num16z1"/>
    <w:rPr>
      <w:rFonts w:ascii="Courier New" w:hAnsi="Courier New" w:cs="Courier New"/>
    </w:rPr>
  </w:style>
  <w:style w:type="character" w:customStyle="1" w:styleId="WW8Num16z3">
    <w:name w:val="WW8Num16z3"/>
    <w:rPr>
      <w:rFonts w:ascii="Symbol" w:hAnsi="Symbol" w:cs="Symbol"/>
    </w:rPr>
  </w:style>
  <w:style w:type="character" w:customStyle="1" w:styleId="WW8Num17z1">
    <w:name w:val="WW8Num17z1"/>
    <w:rPr>
      <w:rFonts w:ascii="Courier New" w:hAnsi="Courier New" w:cs="Courier New"/>
    </w:rPr>
  </w:style>
  <w:style w:type="character" w:customStyle="1" w:styleId="WW8Num17z3">
    <w:name w:val="WW8Num17z3"/>
    <w:rPr>
      <w:rFonts w:ascii="Symbol" w:hAnsi="Symbol" w:cs="Symbol"/>
    </w:rPr>
  </w:style>
  <w:style w:type="character" w:customStyle="1" w:styleId="WW8Num18z1">
    <w:name w:val="WW8Num18z1"/>
    <w:rPr>
      <w:rFonts w:ascii="Courier New" w:hAnsi="Courier New" w:cs="Courier New"/>
    </w:rPr>
  </w:style>
  <w:style w:type="character" w:customStyle="1" w:styleId="WW8Num18z3">
    <w:name w:val="WW8Num18z3"/>
    <w:rPr>
      <w:rFonts w:ascii="Symbol" w:hAnsi="Symbol" w:cs="Symbol"/>
    </w:rPr>
  </w:style>
  <w:style w:type="paragraph" w:customStyle="1" w:styleId="Nadpis">
    <w:name w:val="Nadpis"/>
    <w:basedOn w:val="Normln"/>
    <w:next w:val="Zkladntext"/>
    <w:pPr>
      <w:keepNext/>
      <w:spacing w:before="240" w:after="120"/>
    </w:pPr>
    <w:rPr>
      <w:rFonts w:ascii="Arial" w:hAnsi="Arial" w:cs="Arial"/>
      <w:sz w:val="28"/>
      <w:szCs w:val="28"/>
    </w:rPr>
  </w:style>
  <w:style w:type="paragraph" w:styleId="Zkladntext">
    <w:name w:val="Body Text"/>
    <w:basedOn w:val="Normln"/>
    <w:pPr>
      <w:spacing w:after="120"/>
    </w:pPr>
  </w:style>
  <w:style w:type="paragraph" w:styleId="Seznam">
    <w:name w:val="List"/>
    <w:basedOn w:val="Zkladntext"/>
  </w:style>
  <w:style w:type="paragraph" w:customStyle="1" w:styleId="Popisek">
    <w:name w:val="Popisek"/>
    <w:basedOn w:val="Normln"/>
    <w:pPr>
      <w:suppressLineNumbers/>
      <w:spacing w:before="120" w:after="120"/>
    </w:pPr>
    <w:rPr>
      <w:i/>
      <w:iCs/>
      <w:sz w:val="20"/>
      <w:szCs w:val="20"/>
    </w:rPr>
  </w:style>
  <w:style w:type="paragraph" w:customStyle="1" w:styleId="Rejstk">
    <w:name w:val="Rejstřík"/>
    <w:basedOn w:val="Normln"/>
    <w:pPr>
      <w:suppressLineNumbers/>
    </w:pPr>
  </w:style>
  <w:style w:type="paragraph" w:styleId="Zkladntextodsazen">
    <w:name w:val="Body Text Indent"/>
    <w:basedOn w:val="Normln"/>
    <w:pPr>
      <w:tabs>
        <w:tab w:val="left" w:pos="1980"/>
        <w:tab w:val="left" w:pos="2160"/>
      </w:tabs>
      <w:spacing w:before="120"/>
      <w:ind w:left="284"/>
      <w:jc w:val="both"/>
    </w:pPr>
  </w:style>
  <w:style w:type="paragraph" w:styleId="Zhlav">
    <w:name w:val="header"/>
    <w:basedOn w:val="Normln"/>
    <w:pPr>
      <w:tabs>
        <w:tab w:val="center" w:pos="4536"/>
        <w:tab w:val="right" w:pos="9072"/>
      </w:tabs>
    </w:pPr>
  </w:style>
  <w:style w:type="paragraph" w:styleId="Zpat">
    <w:name w:val="footer"/>
    <w:basedOn w:val="Normln"/>
    <w:pPr>
      <w:tabs>
        <w:tab w:val="center" w:pos="4536"/>
        <w:tab w:val="right" w:pos="9072"/>
      </w:tabs>
    </w:pPr>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i/>
      <w:iCs/>
    </w:rPr>
  </w:style>
  <w:style w:type="paragraph" w:customStyle="1" w:styleId="Obsahrmce">
    <w:name w:val="Obsah rámce"/>
    <w:basedOn w:val="Zkladntext"/>
  </w:style>
  <w:style w:type="paragraph" w:customStyle="1" w:styleId="WW-Zkladntext2">
    <w:name w:val="WW-Základní text 2"/>
    <w:basedOn w:val="Normln"/>
    <w:pPr>
      <w:spacing w:before="120" w:line="240" w:lineRule="atLeast"/>
      <w:jc w:val="both"/>
    </w:pPr>
  </w:style>
  <w:style w:type="paragraph" w:customStyle="1" w:styleId="WW-Zkladntextodsazen3">
    <w:name w:val="WW-Základní text odsazený 3"/>
    <w:basedOn w:val="Normln"/>
    <w:pPr>
      <w:spacing w:before="120" w:line="240" w:lineRule="atLeast"/>
      <w:ind w:firstLine="708"/>
      <w:jc w:val="both"/>
    </w:pPr>
  </w:style>
  <w:style w:type="paragraph" w:customStyle="1" w:styleId="WW-Zkladntextodsazen2">
    <w:name w:val="WW-Základní text odsazený 2"/>
    <w:basedOn w:val="Normln"/>
    <w:pPr>
      <w:spacing w:before="120"/>
      <w:ind w:left="284" w:hanging="284"/>
      <w:jc w:val="both"/>
    </w:pPr>
  </w:style>
  <w:style w:type="paragraph" w:styleId="Zkladntextodsazen2">
    <w:name w:val="Body Text Indent 2"/>
    <w:basedOn w:val="Normln"/>
    <w:pPr>
      <w:spacing w:before="120" w:line="312" w:lineRule="auto"/>
      <w:ind w:firstLine="709"/>
      <w:jc w:val="both"/>
    </w:pPr>
    <w:rPr>
      <w:color w:val="FF0000"/>
    </w:rPr>
  </w:style>
  <w:style w:type="paragraph" w:styleId="Zkladntextodsazen3">
    <w:name w:val="Body Text Indent 3"/>
    <w:basedOn w:val="Normln"/>
    <w:pPr>
      <w:ind w:left="540" w:firstLine="540"/>
      <w:jc w:val="both"/>
    </w:pPr>
  </w:style>
  <w:style w:type="paragraph" w:styleId="Zkladntext2">
    <w:name w:val="Body Text 2"/>
    <w:basedOn w:val="Normln"/>
    <w:pPr>
      <w:jc w:val="both"/>
    </w:pPr>
    <w:rPr>
      <w:b/>
      <w:bCs/>
      <w:color w:val="FF0000"/>
    </w:rPr>
  </w:style>
  <w:style w:type="paragraph" w:customStyle="1" w:styleId="WW-Prosttext">
    <w:name w:val="WW-Prostý text"/>
    <w:basedOn w:val="Normln"/>
    <w:rPr>
      <w:rFonts w:ascii="Courier New" w:hAnsi="Courier New" w:cs="Courier New"/>
      <w:sz w:val="20"/>
      <w:szCs w:val="20"/>
    </w:rPr>
  </w:style>
  <w:style w:type="paragraph" w:styleId="Zkladntext3">
    <w:name w:val="Body Text 3"/>
    <w:basedOn w:val="Normln"/>
    <w:pPr>
      <w:suppressAutoHyphens w:val="0"/>
      <w:jc w:val="both"/>
    </w:pPr>
    <w:rPr>
      <w:b/>
      <w:bCs/>
    </w:rPr>
  </w:style>
  <w:style w:type="character" w:styleId="Hypertextovodkaz">
    <w:name w:val="Hyperlink"/>
    <w:basedOn w:val="Standardnpsmoodstavce"/>
    <w:uiPriority w:val="99"/>
    <w:rPr>
      <w:color w:val="0000FF"/>
      <w:u w:val="single"/>
    </w:rPr>
  </w:style>
  <w:style w:type="paragraph" w:styleId="Normlnweb">
    <w:name w:val="Normal (Web)"/>
    <w:basedOn w:val="Normln"/>
    <w:pPr>
      <w:suppressAutoHyphens w:val="0"/>
      <w:spacing w:before="100" w:beforeAutospacing="1" w:after="100" w:afterAutospacing="1"/>
    </w:pPr>
    <w:rPr>
      <w:lang w:eastAsia="cs-CZ"/>
    </w:rPr>
  </w:style>
  <w:style w:type="character" w:styleId="Sledovanodkaz">
    <w:name w:val="FollowedHyperlink"/>
    <w:basedOn w:val="Standardnpsmoodstavce"/>
    <w:rPr>
      <w:color w:val="800080"/>
      <w:u w:val="single"/>
    </w:rPr>
  </w:style>
  <w:style w:type="character" w:styleId="Siln">
    <w:name w:val="Strong"/>
    <w:basedOn w:val="Standardnpsmoodstavce"/>
    <w:qFormat/>
    <w:rPr>
      <w:b/>
      <w:bCs/>
    </w:rPr>
  </w:style>
  <w:style w:type="character" w:styleId="Zvraznn">
    <w:name w:val="Emphasis"/>
    <w:basedOn w:val="Standardnpsmoodstavce"/>
    <w:qFormat/>
    <w:rPr>
      <w:b/>
      <w:bCs/>
    </w:rPr>
  </w:style>
  <w:style w:type="character" w:customStyle="1" w:styleId="platne1">
    <w:name w:val="platne1"/>
    <w:basedOn w:val="Standardnpsmoodstavce"/>
  </w:style>
  <w:style w:type="paragraph" w:styleId="Textbubliny">
    <w:name w:val="Balloon Text"/>
    <w:basedOn w:val="Normln"/>
    <w:semiHidden/>
    <w:rsid w:val="006577FA"/>
    <w:rPr>
      <w:rFonts w:ascii="Tahoma" w:hAnsi="Tahoma" w:cs="Tahoma"/>
      <w:sz w:val="16"/>
      <w:szCs w:val="16"/>
    </w:rPr>
  </w:style>
  <w:style w:type="paragraph" w:customStyle="1" w:styleId="Default">
    <w:name w:val="Default"/>
    <w:rsid w:val="00D83E52"/>
    <w:pPr>
      <w:autoSpaceDE w:val="0"/>
      <w:autoSpaceDN w:val="0"/>
      <w:adjustRightInd w:val="0"/>
    </w:pPr>
    <w:rPr>
      <w:color w:val="000000"/>
      <w:sz w:val="24"/>
      <w:szCs w:val="24"/>
    </w:rPr>
  </w:style>
  <w:style w:type="table" w:styleId="Mkatabulky">
    <w:name w:val="Table Grid"/>
    <w:basedOn w:val="Normlntabulka"/>
    <w:rsid w:val="00C355AC"/>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1">
    <w:name w:val="st1"/>
    <w:basedOn w:val="Standardnpsmoodstavce"/>
    <w:rsid w:val="00755FC1"/>
  </w:style>
  <w:style w:type="character" w:customStyle="1" w:styleId="ft">
    <w:name w:val="ft"/>
    <w:basedOn w:val="Standardnpsmoodstavce"/>
    <w:rsid w:val="009D4D14"/>
  </w:style>
  <w:style w:type="paragraph" w:styleId="Rozloendokumentu">
    <w:name w:val="Document Map"/>
    <w:basedOn w:val="Normln"/>
    <w:semiHidden/>
    <w:rsid w:val="001E5907"/>
    <w:pPr>
      <w:shd w:val="clear" w:color="auto" w:fill="000080"/>
    </w:pPr>
    <w:rPr>
      <w:rFonts w:ascii="Tahoma" w:hAnsi="Tahoma" w:cs="Tahoma"/>
      <w:sz w:val="20"/>
      <w:szCs w:val="20"/>
    </w:rPr>
  </w:style>
  <w:style w:type="paragraph" w:styleId="Odstavecseseznamem">
    <w:name w:val="List Paragraph"/>
    <w:basedOn w:val="Normln"/>
    <w:uiPriority w:val="34"/>
    <w:qFormat/>
    <w:rsid w:val="00A8437A"/>
    <w:pPr>
      <w:ind w:left="720"/>
      <w:contextualSpacing/>
    </w:pPr>
  </w:style>
  <w:style w:type="paragraph" w:customStyle="1" w:styleId="Kapitola">
    <w:name w:val="Kapitola"/>
    <w:basedOn w:val="Normln"/>
    <w:rsid w:val="00E050B4"/>
    <w:pPr>
      <w:numPr>
        <w:numId w:val="4"/>
      </w:numPr>
      <w:spacing w:before="600" w:after="200"/>
      <w:contextualSpacing/>
    </w:pPr>
    <w:rPr>
      <w:rFonts w:ascii="Georgia" w:hAnsi="Georgia"/>
      <w:b/>
      <w:sz w:val="28"/>
      <w:szCs w:val="28"/>
      <w:lang w:eastAsia="zh-CN"/>
    </w:rPr>
  </w:style>
  <w:style w:type="paragraph" w:customStyle="1" w:styleId="Podkapitola">
    <w:name w:val="Podkapitola"/>
    <w:basedOn w:val="Normln"/>
    <w:rsid w:val="00E050B4"/>
    <w:pPr>
      <w:numPr>
        <w:ilvl w:val="1"/>
        <w:numId w:val="4"/>
      </w:numPr>
      <w:spacing w:before="400" w:after="200"/>
      <w:contextualSpacing/>
    </w:pPr>
    <w:rPr>
      <w:rFonts w:ascii="Georgia" w:hAnsi="Georgia"/>
      <w:b/>
      <w:sz w:val="22"/>
      <w:lang w:eastAsia="zh-CN"/>
    </w:rPr>
  </w:style>
  <w:style w:type="character" w:customStyle="1" w:styleId="Nadpis1Char">
    <w:name w:val="Nadpis 1 Char"/>
    <w:basedOn w:val="Standardnpsmoodstavce"/>
    <w:link w:val="Nadpis1"/>
    <w:rsid w:val="004F1382"/>
    <w:rPr>
      <w:b/>
      <w:bCs/>
      <w:i/>
      <w:iCs/>
      <w:sz w:val="24"/>
      <w:szCs w:val="24"/>
      <w:lang w:eastAsia="ar-SA"/>
    </w:rPr>
  </w:style>
  <w:style w:type="character" w:customStyle="1" w:styleId="Nadpis2Char">
    <w:name w:val="Nadpis 2 Char"/>
    <w:basedOn w:val="Standardnpsmoodstavce"/>
    <w:link w:val="Nadpis2"/>
    <w:rsid w:val="004F1382"/>
    <w:rPr>
      <w:b/>
      <w:bCs/>
      <w:i/>
      <w:iCs/>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
      </w:divsChild>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134">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0">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 w:id="83">
      <w:marLeft w:val="0"/>
      <w:marRight w:val="0"/>
      <w:marTop w:val="0"/>
      <w:marBottom w:val="0"/>
      <w:divBdr>
        <w:top w:val="none" w:sz="0" w:space="0" w:color="auto"/>
        <w:left w:val="none" w:sz="0" w:space="0" w:color="auto"/>
        <w:bottom w:val="none" w:sz="0" w:space="0" w:color="auto"/>
        <w:right w:val="none" w:sz="0" w:space="0" w:color="auto"/>
      </w:divBdr>
    </w:div>
    <w:div w:id="84">
      <w:marLeft w:val="0"/>
      <w:marRight w:val="0"/>
      <w:marTop w:val="0"/>
      <w:marBottom w:val="0"/>
      <w:divBdr>
        <w:top w:val="none" w:sz="0" w:space="0" w:color="auto"/>
        <w:left w:val="none" w:sz="0" w:space="0" w:color="auto"/>
        <w:bottom w:val="none" w:sz="0" w:space="0" w:color="auto"/>
        <w:right w:val="none" w:sz="0" w:space="0" w:color="auto"/>
      </w:divBdr>
    </w:div>
    <w:div w:id="85">
      <w:marLeft w:val="0"/>
      <w:marRight w:val="0"/>
      <w:marTop w:val="0"/>
      <w:marBottom w:val="0"/>
      <w:divBdr>
        <w:top w:val="none" w:sz="0" w:space="0" w:color="auto"/>
        <w:left w:val="none" w:sz="0" w:space="0" w:color="auto"/>
        <w:bottom w:val="none" w:sz="0" w:space="0" w:color="auto"/>
        <w:right w:val="none" w:sz="0" w:space="0" w:color="auto"/>
      </w:divBdr>
    </w:div>
    <w:div w:id="86">
      <w:marLeft w:val="0"/>
      <w:marRight w:val="0"/>
      <w:marTop w:val="0"/>
      <w:marBottom w:val="0"/>
      <w:divBdr>
        <w:top w:val="none" w:sz="0" w:space="0" w:color="auto"/>
        <w:left w:val="none" w:sz="0" w:space="0" w:color="auto"/>
        <w:bottom w:val="none" w:sz="0" w:space="0" w:color="auto"/>
        <w:right w:val="none" w:sz="0" w:space="0" w:color="auto"/>
      </w:divBdr>
    </w:div>
    <w:div w:id="87">
      <w:marLeft w:val="0"/>
      <w:marRight w:val="0"/>
      <w:marTop w:val="0"/>
      <w:marBottom w:val="0"/>
      <w:divBdr>
        <w:top w:val="none" w:sz="0" w:space="0" w:color="auto"/>
        <w:left w:val="none" w:sz="0" w:space="0" w:color="auto"/>
        <w:bottom w:val="none" w:sz="0" w:space="0" w:color="auto"/>
        <w:right w:val="none" w:sz="0" w:space="0" w:color="auto"/>
      </w:divBdr>
    </w:div>
    <w:div w:id="88">
      <w:marLeft w:val="0"/>
      <w:marRight w:val="0"/>
      <w:marTop w:val="0"/>
      <w:marBottom w:val="0"/>
      <w:divBdr>
        <w:top w:val="none" w:sz="0" w:space="0" w:color="auto"/>
        <w:left w:val="none" w:sz="0" w:space="0" w:color="auto"/>
        <w:bottom w:val="none" w:sz="0" w:space="0" w:color="auto"/>
        <w:right w:val="none" w:sz="0" w:space="0" w:color="auto"/>
      </w:divBdr>
    </w:div>
    <w:div w:id="89">
      <w:marLeft w:val="0"/>
      <w:marRight w:val="0"/>
      <w:marTop w:val="0"/>
      <w:marBottom w:val="0"/>
      <w:divBdr>
        <w:top w:val="none" w:sz="0" w:space="0" w:color="auto"/>
        <w:left w:val="none" w:sz="0" w:space="0" w:color="auto"/>
        <w:bottom w:val="none" w:sz="0" w:space="0" w:color="auto"/>
        <w:right w:val="none" w:sz="0" w:space="0" w:color="auto"/>
      </w:divBdr>
    </w:div>
    <w:div w:id="90">
      <w:marLeft w:val="0"/>
      <w:marRight w:val="0"/>
      <w:marTop w:val="0"/>
      <w:marBottom w:val="0"/>
      <w:divBdr>
        <w:top w:val="none" w:sz="0" w:space="0" w:color="auto"/>
        <w:left w:val="none" w:sz="0" w:space="0" w:color="auto"/>
        <w:bottom w:val="none" w:sz="0" w:space="0" w:color="auto"/>
        <w:right w:val="none" w:sz="0" w:space="0" w:color="auto"/>
      </w:divBdr>
    </w:div>
    <w:div w:id="91">
      <w:marLeft w:val="0"/>
      <w:marRight w:val="0"/>
      <w:marTop w:val="0"/>
      <w:marBottom w:val="0"/>
      <w:divBdr>
        <w:top w:val="none" w:sz="0" w:space="0" w:color="auto"/>
        <w:left w:val="none" w:sz="0" w:space="0" w:color="auto"/>
        <w:bottom w:val="none" w:sz="0" w:space="0" w:color="auto"/>
        <w:right w:val="none" w:sz="0" w:space="0" w:color="auto"/>
      </w:divBdr>
    </w:div>
    <w:div w:id="92">
      <w:marLeft w:val="0"/>
      <w:marRight w:val="0"/>
      <w:marTop w:val="0"/>
      <w:marBottom w:val="0"/>
      <w:divBdr>
        <w:top w:val="none" w:sz="0" w:space="0" w:color="auto"/>
        <w:left w:val="none" w:sz="0" w:space="0" w:color="auto"/>
        <w:bottom w:val="none" w:sz="0" w:space="0" w:color="auto"/>
        <w:right w:val="none" w:sz="0" w:space="0" w:color="auto"/>
      </w:divBdr>
    </w:div>
    <w:div w:id="93">
      <w:marLeft w:val="0"/>
      <w:marRight w:val="0"/>
      <w:marTop w:val="0"/>
      <w:marBottom w:val="0"/>
      <w:divBdr>
        <w:top w:val="none" w:sz="0" w:space="0" w:color="auto"/>
        <w:left w:val="none" w:sz="0" w:space="0" w:color="auto"/>
        <w:bottom w:val="none" w:sz="0" w:space="0" w:color="auto"/>
        <w:right w:val="none" w:sz="0" w:space="0" w:color="auto"/>
      </w:divBdr>
    </w:div>
    <w:div w:id="94">
      <w:marLeft w:val="0"/>
      <w:marRight w:val="0"/>
      <w:marTop w:val="0"/>
      <w:marBottom w:val="0"/>
      <w:divBdr>
        <w:top w:val="none" w:sz="0" w:space="0" w:color="auto"/>
        <w:left w:val="none" w:sz="0" w:space="0" w:color="auto"/>
        <w:bottom w:val="none" w:sz="0" w:space="0" w:color="auto"/>
        <w:right w:val="none" w:sz="0" w:space="0" w:color="auto"/>
      </w:divBdr>
    </w:div>
    <w:div w:id="95">
      <w:marLeft w:val="0"/>
      <w:marRight w:val="0"/>
      <w:marTop w:val="0"/>
      <w:marBottom w:val="0"/>
      <w:divBdr>
        <w:top w:val="none" w:sz="0" w:space="0" w:color="auto"/>
        <w:left w:val="none" w:sz="0" w:space="0" w:color="auto"/>
        <w:bottom w:val="none" w:sz="0" w:space="0" w:color="auto"/>
        <w:right w:val="none" w:sz="0" w:space="0" w:color="auto"/>
      </w:divBdr>
    </w:div>
    <w:div w:id="96">
      <w:marLeft w:val="0"/>
      <w:marRight w:val="0"/>
      <w:marTop w:val="0"/>
      <w:marBottom w:val="0"/>
      <w:divBdr>
        <w:top w:val="none" w:sz="0" w:space="0" w:color="auto"/>
        <w:left w:val="none" w:sz="0" w:space="0" w:color="auto"/>
        <w:bottom w:val="none" w:sz="0" w:space="0" w:color="auto"/>
        <w:right w:val="none" w:sz="0" w:space="0" w:color="auto"/>
      </w:divBdr>
    </w:div>
    <w:div w:id="97">
      <w:marLeft w:val="0"/>
      <w:marRight w:val="0"/>
      <w:marTop w:val="0"/>
      <w:marBottom w:val="0"/>
      <w:divBdr>
        <w:top w:val="none" w:sz="0" w:space="0" w:color="auto"/>
        <w:left w:val="none" w:sz="0" w:space="0" w:color="auto"/>
        <w:bottom w:val="none" w:sz="0" w:space="0" w:color="auto"/>
        <w:right w:val="none" w:sz="0" w:space="0" w:color="auto"/>
      </w:divBdr>
    </w:div>
    <w:div w:id="98">
      <w:marLeft w:val="0"/>
      <w:marRight w:val="0"/>
      <w:marTop w:val="0"/>
      <w:marBottom w:val="0"/>
      <w:divBdr>
        <w:top w:val="none" w:sz="0" w:space="0" w:color="auto"/>
        <w:left w:val="none" w:sz="0" w:space="0" w:color="auto"/>
        <w:bottom w:val="none" w:sz="0" w:space="0" w:color="auto"/>
        <w:right w:val="none" w:sz="0" w:space="0" w:color="auto"/>
      </w:divBdr>
    </w:div>
    <w:div w:id="99">
      <w:marLeft w:val="0"/>
      <w:marRight w:val="0"/>
      <w:marTop w:val="0"/>
      <w:marBottom w:val="0"/>
      <w:divBdr>
        <w:top w:val="none" w:sz="0" w:space="0" w:color="auto"/>
        <w:left w:val="none" w:sz="0" w:space="0" w:color="auto"/>
        <w:bottom w:val="none" w:sz="0" w:space="0" w:color="auto"/>
        <w:right w:val="none" w:sz="0" w:space="0" w:color="auto"/>
      </w:divBdr>
    </w:div>
    <w:div w:id="100">
      <w:marLeft w:val="0"/>
      <w:marRight w:val="0"/>
      <w:marTop w:val="0"/>
      <w:marBottom w:val="0"/>
      <w:divBdr>
        <w:top w:val="none" w:sz="0" w:space="0" w:color="auto"/>
        <w:left w:val="none" w:sz="0" w:space="0" w:color="auto"/>
        <w:bottom w:val="none" w:sz="0" w:space="0" w:color="auto"/>
        <w:right w:val="none" w:sz="0" w:space="0" w:color="auto"/>
      </w:divBdr>
    </w:div>
    <w:div w:id="101">
      <w:marLeft w:val="0"/>
      <w:marRight w:val="0"/>
      <w:marTop w:val="0"/>
      <w:marBottom w:val="0"/>
      <w:divBdr>
        <w:top w:val="none" w:sz="0" w:space="0" w:color="auto"/>
        <w:left w:val="none" w:sz="0" w:space="0" w:color="auto"/>
        <w:bottom w:val="none" w:sz="0" w:space="0" w:color="auto"/>
        <w:right w:val="none" w:sz="0" w:space="0" w:color="auto"/>
      </w:divBdr>
    </w:div>
    <w:div w:id="102">
      <w:marLeft w:val="0"/>
      <w:marRight w:val="0"/>
      <w:marTop w:val="0"/>
      <w:marBottom w:val="0"/>
      <w:divBdr>
        <w:top w:val="none" w:sz="0" w:space="0" w:color="auto"/>
        <w:left w:val="none" w:sz="0" w:space="0" w:color="auto"/>
        <w:bottom w:val="none" w:sz="0" w:space="0" w:color="auto"/>
        <w:right w:val="none" w:sz="0" w:space="0" w:color="auto"/>
      </w:divBdr>
    </w:div>
    <w:div w:id="103">
      <w:marLeft w:val="0"/>
      <w:marRight w:val="0"/>
      <w:marTop w:val="0"/>
      <w:marBottom w:val="0"/>
      <w:divBdr>
        <w:top w:val="none" w:sz="0" w:space="0" w:color="auto"/>
        <w:left w:val="none" w:sz="0" w:space="0" w:color="auto"/>
        <w:bottom w:val="none" w:sz="0" w:space="0" w:color="auto"/>
        <w:right w:val="none" w:sz="0" w:space="0" w:color="auto"/>
      </w:divBdr>
    </w:div>
    <w:div w:id="104">
      <w:marLeft w:val="0"/>
      <w:marRight w:val="0"/>
      <w:marTop w:val="0"/>
      <w:marBottom w:val="0"/>
      <w:divBdr>
        <w:top w:val="none" w:sz="0" w:space="0" w:color="auto"/>
        <w:left w:val="none" w:sz="0" w:space="0" w:color="auto"/>
        <w:bottom w:val="none" w:sz="0" w:space="0" w:color="auto"/>
        <w:right w:val="none" w:sz="0" w:space="0" w:color="auto"/>
      </w:divBdr>
    </w:div>
    <w:div w:id="105">
      <w:marLeft w:val="0"/>
      <w:marRight w:val="0"/>
      <w:marTop w:val="0"/>
      <w:marBottom w:val="0"/>
      <w:divBdr>
        <w:top w:val="none" w:sz="0" w:space="0" w:color="auto"/>
        <w:left w:val="none" w:sz="0" w:space="0" w:color="auto"/>
        <w:bottom w:val="none" w:sz="0" w:space="0" w:color="auto"/>
        <w:right w:val="none" w:sz="0" w:space="0" w:color="auto"/>
      </w:divBdr>
    </w:div>
    <w:div w:id="106">
      <w:marLeft w:val="0"/>
      <w:marRight w:val="0"/>
      <w:marTop w:val="0"/>
      <w:marBottom w:val="0"/>
      <w:divBdr>
        <w:top w:val="none" w:sz="0" w:space="0" w:color="auto"/>
        <w:left w:val="none" w:sz="0" w:space="0" w:color="auto"/>
        <w:bottom w:val="none" w:sz="0" w:space="0" w:color="auto"/>
        <w:right w:val="none" w:sz="0" w:space="0" w:color="auto"/>
      </w:divBdr>
    </w:div>
    <w:div w:id="107">
      <w:marLeft w:val="0"/>
      <w:marRight w:val="0"/>
      <w:marTop w:val="0"/>
      <w:marBottom w:val="0"/>
      <w:divBdr>
        <w:top w:val="none" w:sz="0" w:space="0" w:color="auto"/>
        <w:left w:val="none" w:sz="0" w:space="0" w:color="auto"/>
        <w:bottom w:val="none" w:sz="0" w:space="0" w:color="auto"/>
        <w:right w:val="none" w:sz="0" w:space="0" w:color="auto"/>
      </w:divBdr>
    </w:div>
    <w:div w:id="108">
      <w:marLeft w:val="0"/>
      <w:marRight w:val="0"/>
      <w:marTop w:val="0"/>
      <w:marBottom w:val="0"/>
      <w:divBdr>
        <w:top w:val="none" w:sz="0" w:space="0" w:color="auto"/>
        <w:left w:val="none" w:sz="0" w:space="0" w:color="auto"/>
        <w:bottom w:val="none" w:sz="0" w:space="0" w:color="auto"/>
        <w:right w:val="none" w:sz="0" w:space="0" w:color="auto"/>
      </w:divBdr>
    </w:div>
    <w:div w:id="109">
      <w:marLeft w:val="0"/>
      <w:marRight w:val="0"/>
      <w:marTop w:val="0"/>
      <w:marBottom w:val="0"/>
      <w:divBdr>
        <w:top w:val="none" w:sz="0" w:space="0" w:color="auto"/>
        <w:left w:val="none" w:sz="0" w:space="0" w:color="auto"/>
        <w:bottom w:val="none" w:sz="0" w:space="0" w:color="auto"/>
        <w:right w:val="none" w:sz="0" w:space="0" w:color="auto"/>
      </w:divBdr>
    </w:div>
    <w:div w:id="110">
      <w:marLeft w:val="0"/>
      <w:marRight w:val="0"/>
      <w:marTop w:val="0"/>
      <w:marBottom w:val="0"/>
      <w:divBdr>
        <w:top w:val="none" w:sz="0" w:space="0" w:color="auto"/>
        <w:left w:val="none" w:sz="0" w:space="0" w:color="auto"/>
        <w:bottom w:val="none" w:sz="0" w:space="0" w:color="auto"/>
        <w:right w:val="none" w:sz="0" w:space="0" w:color="auto"/>
      </w:divBdr>
    </w:div>
    <w:div w:id="111">
      <w:marLeft w:val="0"/>
      <w:marRight w:val="0"/>
      <w:marTop w:val="0"/>
      <w:marBottom w:val="0"/>
      <w:divBdr>
        <w:top w:val="none" w:sz="0" w:space="0" w:color="auto"/>
        <w:left w:val="none" w:sz="0" w:space="0" w:color="auto"/>
        <w:bottom w:val="none" w:sz="0" w:space="0" w:color="auto"/>
        <w:right w:val="none" w:sz="0" w:space="0" w:color="auto"/>
      </w:divBdr>
    </w:div>
    <w:div w:id="112">
      <w:marLeft w:val="0"/>
      <w:marRight w:val="0"/>
      <w:marTop w:val="0"/>
      <w:marBottom w:val="0"/>
      <w:divBdr>
        <w:top w:val="none" w:sz="0" w:space="0" w:color="auto"/>
        <w:left w:val="none" w:sz="0" w:space="0" w:color="auto"/>
        <w:bottom w:val="none" w:sz="0" w:space="0" w:color="auto"/>
        <w:right w:val="none" w:sz="0" w:space="0" w:color="auto"/>
      </w:divBdr>
    </w:div>
    <w:div w:id="113">
      <w:marLeft w:val="0"/>
      <w:marRight w:val="0"/>
      <w:marTop w:val="0"/>
      <w:marBottom w:val="0"/>
      <w:divBdr>
        <w:top w:val="none" w:sz="0" w:space="0" w:color="auto"/>
        <w:left w:val="none" w:sz="0" w:space="0" w:color="auto"/>
        <w:bottom w:val="none" w:sz="0" w:space="0" w:color="auto"/>
        <w:right w:val="none" w:sz="0" w:space="0" w:color="auto"/>
      </w:divBdr>
    </w:div>
    <w:div w:id="114">
      <w:marLeft w:val="0"/>
      <w:marRight w:val="0"/>
      <w:marTop w:val="0"/>
      <w:marBottom w:val="0"/>
      <w:divBdr>
        <w:top w:val="none" w:sz="0" w:space="0" w:color="auto"/>
        <w:left w:val="none" w:sz="0" w:space="0" w:color="auto"/>
        <w:bottom w:val="none" w:sz="0" w:space="0" w:color="auto"/>
        <w:right w:val="none" w:sz="0" w:space="0" w:color="auto"/>
      </w:divBdr>
    </w:div>
    <w:div w:id="115">
      <w:marLeft w:val="0"/>
      <w:marRight w:val="0"/>
      <w:marTop w:val="0"/>
      <w:marBottom w:val="0"/>
      <w:divBdr>
        <w:top w:val="none" w:sz="0" w:space="0" w:color="auto"/>
        <w:left w:val="none" w:sz="0" w:space="0" w:color="auto"/>
        <w:bottom w:val="none" w:sz="0" w:space="0" w:color="auto"/>
        <w:right w:val="none" w:sz="0" w:space="0" w:color="auto"/>
      </w:divBdr>
    </w:div>
    <w:div w:id="116">
      <w:marLeft w:val="0"/>
      <w:marRight w:val="0"/>
      <w:marTop w:val="0"/>
      <w:marBottom w:val="0"/>
      <w:divBdr>
        <w:top w:val="none" w:sz="0" w:space="0" w:color="auto"/>
        <w:left w:val="none" w:sz="0" w:space="0" w:color="auto"/>
        <w:bottom w:val="none" w:sz="0" w:space="0" w:color="auto"/>
        <w:right w:val="none" w:sz="0" w:space="0" w:color="auto"/>
      </w:divBdr>
    </w:div>
    <w:div w:id="117">
      <w:marLeft w:val="0"/>
      <w:marRight w:val="0"/>
      <w:marTop w:val="0"/>
      <w:marBottom w:val="0"/>
      <w:divBdr>
        <w:top w:val="none" w:sz="0" w:space="0" w:color="auto"/>
        <w:left w:val="none" w:sz="0" w:space="0" w:color="auto"/>
        <w:bottom w:val="none" w:sz="0" w:space="0" w:color="auto"/>
        <w:right w:val="none" w:sz="0" w:space="0" w:color="auto"/>
      </w:divBdr>
    </w:div>
    <w:div w:id="118">
      <w:marLeft w:val="0"/>
      <w:marRight w:val="0"/>
      <w:marTop w:val="0"/>
      <w:marBottom w:val="0"/>
      <w:divBdr>
        <w:top w:val="none" w:sz="0" w:space="0" w:color="auto"/>
        <w:left w:val="none" w:sz="0" w:space="0" w:color="auto"/>
        <w:bottom w:val="none" w:sz="0" w:space="0" w:color="auto"/>
        <w:right w:val="none" w:sz="0" w:space="0" w:color="auto"/>
      </w:divBdr>
    </w:div>
    <w:div w:id="119">
      <w:marLeft w:val="0"/>
      <w:marRight w:val="0"/>
      <w:marTop w:val="0"/>
      <w:marBottom w:val="0"/>
      <w:divBdr>
        <w:top w:val="none" w:sz="0" w:space="0" w:color="auto"/>
        <w:left w:val="none" w:sz="0" w:space="0" w:color="auto"/>
        <w:bottom w:val="none" w:sz="0" w:space="0" w:color="auto"/>
        <w:right w:val="none" w:sz="0" w:space="0" w:color="auto"/>
      </w:divBdr>
    </w:div>
    <w:div w:id="120">
      <w:marLeft w:val="0"/>
      <w:marRight w:val="0"/>
      <w:marTop w:val="0"/>
      <w:marBottom w:val="0"/>
      <w:divBdr>
        <w:top w:val="none" w:sz="0" w:space="0" w:color="auto"/>
        <w:left w:val="none" w:sz="0" w:space="0" w:color="auto"/>
        <w:bottom w:val="none" w:sz="0" w:space="0" w:color="auto"/>
        <w:right w:val="none" w:sz="0" w:space="0" w:color="auto"/>
      </w:divBdr>
    </w:div>
    <w:div w:id="121">
      <w:marLeft w:val="0"/>
      <w:marRight w:val="0"/>
      <w:marTop w:val="0"/>
      <w:marBottom w:val="0"/>
      <w:divBdr>
        <w:top w:val="none" w:sz="0" w:space="0" w:color="auto"/>
        <w:left w:val="none" w:sz="0" w:space="0" w:color="auto"/>
        <w:bottom w:val="none" w:sz="0" w:space="0" w:color="auto"/>
        <w:right w:val="none" w:sz="0" w:space="0" w:color="auto"/>
      </w:divBdr>
    </w:div>
    <w:div w:id="122">
      <w:marLeft w:val="0"/>
      <w:marRight w:val="0"/>
      <w:marTop w:val="0"/>
      <w:marBottom w:val="0"/>
      <w:divBdr>
        <w:top w:val="none" w:sz="0" w:space="0" w:color="auto"/>
        <w:left w:val="none" w:sz="0" w:space="0" w:color="auto"/>
        <w:bottom w:val="none" w:sz="0" w:space="0" w:color="auto"/>
        <w:right w:val="none" w:sz="0" w:space="0" w:color="auto"/>
      </w:divBdr>
    </w:div>
    <w:div w:id="123">
      <w:marLeft w:val="0"/>
      <w:marRight w:val="0"/>
      <w:marTop w:val="0"/>
      <w:marBottom w:val="0"/>
      <w:divBdr>
        <w:top w:val="none" w:sz="0" w:space="0" w:color="auto"/>
        <w:left w:val="none" w:sz="0" w:space="0" w:color="auto"/>
        <w:bottom w:val="none" w:sz="0" w:space="0" w:color="auto"/>
        <w:right w:val="none" w:sz="0" w:space="0" w:color="auto"/>
      </w:divBdr>
    </w:div>
    <w:div w:id="124">
      <w:marLeft w:val="0"/>
      <w:marRight w:val="0"/>
      <w:marTop w:val="0"/>
      <w:marBottom w:val="0"/>
      <w:divBdr>
        <w:top w:val="none" w:sz="0" w:space="0" w:color="auto"/>
        <w:left w:val="none" w:sz="0" w:space="0" w:color="auto"/>
        <w:bottom w:val="none" w:sz="0" w:space="0" w:color="auto"/>
        <w:right w:val="none" w:sz="0" w:space="0" w:color="auto"/>
      </w:divBdr>
    </w:div>
    <w:div w:id="125">
      <w:marLeft w:val="0"/>
      <w:marRight w:val="0"/>
      <w:marTop w:val="0"/>
      <w:marBottom w:val="0"/>
      <w:divBdr>
        <w:top w:val="none" w:sz="0" w:space="0" w:color="auto"/>
        <w:left w:val="none" w:sz="0" w:space="0" w:color="auto"/>
        <w:bottom w:val="none" w:sz="0" w:space="0" w:color="auto"/>
        <w:right w:val="none" w:sz="0" w:space="0" w:color="auto"/>
      </w:divBdr>
    </w:div>
    <w:div w:id="126">
      <w:marLeft w:val="0"/>
      <w:marRight w:val="0"/>
      <w:marTop w:val="0"/>
      <w:marBottom w:val="0"/>
      <w:divBdr>
        <w:top w:val="none" w:sz="0" w:space="0" w:color="auto"/>
        <w:left w:val="none" w:sz="0" w:space="0" w:color="auto"/>
        <w:bottom w:val="none" w:sz="0" w:space="0" w:color="auto"/>
        <w:right w:val="none" w:sz="0" w:space="0" w:color="auto"/>
      </w:divBdr>
    </w:div>
    <w:div w:id="127">
      <w:marLeft w:val="0"/>
      <w:marRight w:val="0"/>
      <w:marTop w:val="0"/>
      <w:marBottom w:val="0"/>
      <w:divBdr>
        <w:top w:val="none" w:sz="0" w:space="0" w:color="auto"/>
        <w:left w:val="none" w:sz="0" w:space="0" w:color="auto"/>
        <w:bottom w:val="none" w:sz="0" w:space="0" w:color="auto"/>
        <w:right w:val="none" w:sz="0" w:space="0" w:color="auto"/>
      </w:divBdr>
    </w:div>
    <w:div w:id="128">
      <w:marLeft w:val="0"/>
      <w:marRight w:val="0"/>
      <w:marTop w:val="0"/>
      <w:marBottom w:val="0"/>
      <w:divBdr>
        <w:top w:val="none" w:sz="0" w:space="0" w:color="auto"/>
        <w:left w:val="none" w:sz="0" w:space="0" w:color="auto"/>
        <w:bottom w:val="none" w:sz="0" w:space="0" w:color="auto"/>
        <w:right w:val="none" w:sz="0" w:space="0" w:color="auto"/>
      </w:divBdr>
    </w:div>
    <w:div w:id="129">
      <w:marLeft w:val="0"/>
      <w:marRight w:val="0"/>
      <w:marTop w:val="0"/>
      <w:marBottom w:val="0"/>
      <w:divBdr>
        <w:top w:val="none" w:sz="0" w:space="0" w:color="auto"/>
        <w:left w:val="none" w:sz="0" w:space="0" w:color="auto"/>
        <w:bottom w:val="none" w:sz="0" w:space="0" w:color="auto"/>
        <w:right w:val="none" w:sz="0" w:space="0" w:color="auto"/>
      </w:divBdr>
    </w:div>
    <w:div w:id="130">
      <w:marLeft w:val="0"/>
      <w:marRight w:val="0"/>
      <w:marTop w:val="0"/>
      <w:marBottom w:val="0"/>
      <w:divBdr>
        <w:top w:val="none" w:sz="0" w:space="0" w:color="auto"/>
        <w:left w:val="none" w:sz="0" w:space="0" w:color="auto"/>
        <w:bottom w:val="none" w:sz="0" w:space="0" w:color="auto"/>
        <w:right w:val="none" w:sz="0" w:space="0" w:color="auto"/>
      </w:divBdr>
    </w:div>
    <w:div w:id="131">
      <w:marLeft w:val="0"/>
      <w:marRight w:val="0"/>
      <w:marTop w:val="0"/>
      <w:marBottom w:val="0"/>
      <w:divBdr>
        <w:top w:val="none" w:sz="0" w:space="0" w:color="auto"/>
        <w:left w:val="none" w:sz="0" w:space="0" w:color="auto"/>
        <w:bottom w:val="none" w:sz="0" w:space="0" w:color="auto"/>
        <w:right w:val="none" w:sz="0" w:space="0" w:color="auto"/>
      </w:divBdr>
    </w:div>
    <w:div w:id="132">
      <w:marLeft w:val="0"/>
      <w:marRight w:val="0"/>
      <w:marTop w:val="0"/>
      <w:marBottom w:val="0"/>
      <w:divBdr>
        <w:top w:val="none" w:sz="0" w:space="0" w:color="auto"/>
        <w:left w:val="none" w:sz="0" w:space="0" w:color="auto"/>
        <w:bottom w:val="none" w:sz="0" w:space="0" w:color="auto"/>
        <w:right w:val="none" w:sz="0" w:space="0" w:color="auto"/>
      </w:divBdr>
    </w:div>
    <w:div w:id="133">
      <w:marLeft w:val="0"/>
      <w:marRight w:val="0"/>
      <w:marTop w:val="0"/>
      <w:marBottom w:val="0"/>
      <w:divBdr>
        <w:top w:val="none" w:sz="0" w:space="0" w:color="auto"/>
        <w:left w:val="none" w:sz="0" w:space="0" w:color="auto"/>
        <w:bottom w:val="none" w:sz="0" w:space="0" w:color="auto"/>
        <w:right w:val="none" w:sz="0" w:space="0" w:color="auto"/>
      </w:divBdr>
    </w:div>
    <w:div w:id="135">
      <w:marLeft w:val="0"/>
      <w:marRight w:val="0"/>
      <w:marTop w:val="0"/>
      <w:marBottom w:val="0"/>
      <w:divBdr>
        <w:top w:val="none" w:sz="0" w:space="0" w:color="auto"/>
        <w:left w:val="none" w:sz="0" w:space="0" w:color="auto"/>
        <w:bottom w:val="none" w:sz="0" w:space="0" w:color="auto"/>
        <w:right w:val="none" w:sz="0" w:space="0" w:color="auto"/>
      </w:divBdr>
    </w:div>
    <w:div w:id="136">
      <w:marLeft w:val="0"/>
      <w:marRight w:val="0"/>
      <w:marTop w:val="0"/>
      <w:marBottom w:val="0"/>
      <w:divBdr>
        <w:top w:val="none" w:sz="0" w:space="0" w:color="auto"/>
        <w:left w:val="none" w:sz="0" w:space="0" w:color="auto"/>
        <w:bottom w:val="none" w:sz="0" w:space="0" w:color="auto"/>
        <w:right w:val="none" w:sz="0" w:space="0" w:color="auto"/>
      </w:divBdr>
    </w:div>
    <w:div w:id="137">
      <w:marLeft w:val="0"/>
      <w:marRight w:val="0"/>
      <w:marTop w:val="0"/>
      <w:marBottom w:val="0"/>
      <w:divBdr>
        <w:top w:val="none" w:sz="0" w:space="0" w:color="auto"/>
        <w:left w:val="none" w:sz="0" w:space="0" w:color="auto"/>
        <w:bottom w:val="none" w:sz="0" w:space="0" w:color="auto"/>
        <w:right w:val="none" w:sz="0" w:space="0" w:color="auto"/>
      </w:divBdr>
    </w:div>
    <w:div w:id="138">
      <w:marLeft w:val="0"/>
      <w:marRight w:val="0"/>
      <w:marTop w:val="0"/>
      <w:marBottom w:val="0"/>
      <w:divBdr>
        <w:top w:val="none" w:sz="0" w:space="0" w:color="auto"/>
        <w:left w:val="none" w:sz="0" w:space="0" w:color="auto"/>
        <w:bottom w:val="none" w:sz="0" w:space="0" w:color="auto"/>
        <w:right w:val="none" w:sz="0" w:space="0" w:color="auto"/>
      </w:divBdr>
    </w:div>
    <w:div w:id="139">
      <w:marLeft w:val="0"/>
      <w:marRight w:val="0"/>
      <w:marTop w:val="0"/>
      <w:marBottom w:val="0"/>
      <w:divBdr>
        <w:top w:val="none" w:sz="0" w:space="0" w:color="auto"/>
        <w:left w:val="none" w:sz="0" w:space="0" w:color="auto"/>
        <w:bottom w:val="none" w:sz="0" w:space="0" w:color="auto"/>
        <w:right w:val="none" w:sz="0" w:space="0" w:color="auto"/>
      </w:divBdr>
    </w:div>
    <w:div w:id="140">
      <w:marLeft w:val="0"/>
      <w:marRight w:val="0"/>
      <w:marTop w:val="0"/>
      <w:marBottom w:val="0"/>
      <w:divBdr>
        <w:top w:val="none" w:sz="0" w:space="0" w:color="auto"/>
        <w:left w:val="none" w:sz="0" w:space="0" w:color="auto"/>
        <w:bottom w:val="none" w:sz="0" w:space="0" w:color="auto"/>
        <w:right w:val="none" w:sz="0" w:space="0" w:color="auto"/>
      </w:divBdr>
    </w:div>
    <w:div w:id="141">
      <w:marLeft w:val="0"/>
      <w:marRight w:val="0"/>
      <w:marTop w:val="0"/>
      <w:marBottom w:val="0"/>
      <w:divBdr>
        <w:top w:val="none" w:sz="0" w:space="0" w:color="auto"/>
        <w:left w:val="none" w:sz="0" w:space="0" w:color="auto"/>
        <w:bottom w:val="none" w:sz="0" w:space="0" w:color="auto"/>
        <w:right w:val="none" w:sz="0" w:space="0" w:color="auto"/>
      </w:divBdr>
    </w:div>
    <w:div w:id="142">
      <w:marLeft w:val="0"/>
      <w:marRight w:val="0"/>
      <w:marTop w:val="0"/>
      <w:marBottom w:val="0"/>
      <w:divBdr>
        <w:top w:val="none" w:sz="0" w:space="0" w:color="auto"/>
        <w:left w:val="none" w:sz="0" w:space="0" w:color="auto"/>
        <w:bottom w:val="none" w:sz="0" w:space="0" w:color="auto"/>
        <w:right w:val="none" w:sz="0" w:space="0" w:color="auto"/>
      </w:divBdr>
    </w:div>
    <w:div w:id="143">
      <w:marLeft w:val="0"/>
      <w:marRight w:val="0"/>
      <w:marTop w:val="0"/>
      <w:marBottom w:val="0"/>
      <w:divBdr>
        <w:top w:val="none" w:sz="0" w:space="0" w:color="auto"/>
        <w:left w:val="none" w:sz="0" w:space="0" w:color="auto"/>
        <w:bottom w:val="none" w:sz="0" w:space="0" w:color="auto"/>
        <w:right w:val="none" w:sz="0" w:space="0" w:color="auto"/>
      </w:divBdr>
    </w:div>
    <w:div w:id="144">
      <w:marLeft w:val="0"/>
      <w:marRight w:val="0"/>
      <w:marTop w:val="0"/>
      <w:marBottom w:val="0"/>
      <w:divBdr>
        <w:top w:val="none" w:sz="0" w:space="0" w:color="auto"/>
        <w:left w:val="none" w:sz="0" w:space="0" w:color="auto"/>
        <w:bottom w:val="none" w:sz="0" w:space="0" w:color="auto"/>
        <w:right w:val="none" w:sz="0" w:space="0" w:color="auto"/>
      </w:divBdr>
    </w:div>
    <w:div w:id="145">
      <w:marLeft w:val="0"/>
      <w:marRight w:val="0"/>
      <w:marTop w:val="0"/>
      <w:marBottom w:val="0"/>
      <w:divBdr>
        <w:top w:val="none" w:sz="0" w:space="0" w:color="auto"/>
        <w:left w:val="none" w:sz="0" w:space="0" w:color="auto"/>
        <w:bottom w:val="none" w:sz="0" w:space="0" w:color="auto"/>
        <w:right w:val="none" w:sz="0" w:space="0" w:color="auto"/>
      </w:divBdr>
    </w:div>
    <w:div w:id="146">
      <w:marLeft w:val="0"/>
      <w:marRight w:val="0"/>
      <w:marTop w:val="0"/>
      <w:marBottom w:val="0"/>
      <w:divBdr>
        <w:top w:val="none" w:sz="0" w:space="0" w:color="auto"/>
        <w:left w:val="none" w:sz="0" w:space="0" w:color="auto"/>
        <w:bottom w:val="none" w:sz="0" w:space="0" w:color="auto"/>
        <w:right w:val="none" w:sz="0" w:space="0" w:color="auto"/>
      </w:divBdr>
    </w:div>
    <w:div w:id="147">
      <w:marLeft w:val="0"/>
      <w:marRight w:val="0"/>
      <w:marTop w:val="0"/>
      <w:marBottom w:val="0"/>
      <w:divBdr>
        <w:top w:val="none" w:sz="0" w:space="0" w:color="auto"/>
        <w:left w:val="none" w:sz="0" w:space="0" w:color="auto"/>
        <w:bottom w:val="none" w:sz="0" w:space="0" w:color="auto"/>
        <w:right w:val="none" w:sz="0" w:space="0" w:color="auto"/>
      </w:divBdr>
    </w:div>
    <w:div w:id="148">
      <w:marLeft w:val="0"/>
      <w:marRight w:val="0"/>
      <w:marTop w:val="0"/>
      <w:marBottom w:val="0"/>
      <w:divBdr>
        <w:top w:val="none" w:sz="0" w:space="0" w:color="auto"/>
        <w:left w:val="none" w:sz="0" w:space="0" w:color="auto"/>
        <w:bottom w:val="none" w:sz="0" w:space="0" w:color="auto"/>
        <w:right w:val="none" w:sz="0" w:space="0" w:color="auto"/>
      </w:divBdr>
    </w:div>
    <w:div w:id="149">
      <w:marLeft w:val="0"/>
      <w:marRight w:val="0"/>
      <w:marTop w:val="0"/>
      <w:marBottom w:val="0"/>
      <w:divBdr>
        <w:top w:val="none" w:sz="0" w:space="0" w:color="auto"/>
        <w:left w:val="none" w:sz="0" w:space="0" w:color="auto"/>
        <w:bottom w:val="none" w:sz="0" w:space="0" w:color="auto"/>
        <w:right w:val="none" w:sz="0" w:space="0" w:color="auto"/>
      </w:divBdr>
    </w:div>
    <w:div w:id="150">
      <w:marLeft w:val="0"/>
      <w:marRight w:val="0"/>
      <w:marTop w:val="0"/>
      <w:marBottom w:val="0"/>
      <w:divBdr>
        <w:top w:val="none" w:sz="0" w:space="0" w:color="auto"/>
        <w:left w:val="none" w:sz="0" w:space="0" w:color="auto"/>
        <w:bottom w:val="none" w:sz="0" w:space="0" w:color="auto"/>
        <w:right w:val="none" w:sz="0" w:space="0" w:color="auto"/>
      </w:divBdr>
    </w:div>
    <w:div w:id="151">
      <w:marLeft w:val="0"/>
      <w:marRight w:val="0"/>
      <w:marTop w:val="0"/>
      <w:marBottom w:val="0"/>
      <w:divBdr>
        <w:top w:val="none" w:sz="0" w:space="0" w:color="auto"/>
        <w:left w:val="none" w:sz="0" w:space="0" w:color="auto"/>
        <w:bottom w:val="none" w:sz="0" w:space="0" w:color="auto"/>
        <w:right w:val="none" w:sz="0" w:space="0" w:color="auto"/>
      </w:divBdr>
    </w:div>
    <w:div w:id="152">
      <w:marLeft w:val="0"/>
      <w:marRight w:val="0"/>
      <w:marTop w:val="0"/>
      <w:marBottom w:val="0"/>
      <w:divBdr>
        <w:top w:val="none" w:sz="0" w:space="0" w:color="auto"/>
        <w:left w:val="none" w:sz="0" w:space="0" w:color="auto"/>
        <w:bottom w:val="none" w:sz="0" w:space="0" w:color="auto"/>
        <w:right w:val="none" w:sz="0" w:space="0" w:color="auto"/>
      </w:divBdr>
    </w:div>
    <w:div w:id="167">
      <w:marLeft w:val="0"/>
      <w:marRight w:val="0"/>
      <w:marTop w:val="45"/>
      <w:marBottom w:val="45"/>
      <w:divBdr>
        <w:top w:val="none" w:sz="0" w:space="0" w:color="auto"/>
        <w:left w:val="none" w:sz="0" w:space="0" w:color="auto"/>
        <w:bottom w:val="none" w:sz="0" w:space="0" w:color="auto"/>
        <w:right w:val="none" w:sz="0" w:space="0" w:color="auto"/>
      </w:divBdr>
      <w:divsChild>
        <w:div w:id="168">
          <w:marLeft w:val="0"/>
          <w:marRight w:val="0"/>
          <w:marTop w:val="0"/>
          <w:marBottom w:val="0"/>
          <w:divBdr>
            <w:top w:val="none" w:sz="0" w:space="0" w:color="auto"/>
            <w:left w:val="none" w:sz="0" w:space="0" w:color="auto"/>
            <w:bottom w:val="none" w:sz="0" w:space="0" w:color="auto"/>
            <w:right w:val="none" w:sz="0" w:space="0" w:color="auto"/>
          </w:divBdr>
          <w:divsChild>
            <w:div w:id="170">
              <w:marLeft w:val="0"/>
              <w:marRight w:val="0"/>
              <w:marTop w:val="0"/>
              <w:marBottom w:val="0"/>
              <w:divBdr>
                <w:top w:val="none" w:sz="0" w:space="0" w:color="auto"/>
                <w:left w:val="none" w:sz="0" w:space="0" w:color="auto"/>
                <w:bottom w:val="none" w:sz="0" w:space="0" w:color="auto"/>
                <w:right w:val="none" w:sz="0" w:space="0" w:color="auto"/>
              </w:divBdr>
              <w:divsChild>
                <w:div w:id="172">
                  <w:marLeft w:val="0"/>
                  <w:marRight w:val="0"/>
                  <w:marTop w:val="0"/>
                  <w:marBottom w:val="0"/>
                  <w:divBdr>
                    <w:top w:val="none" w:sz="0" w:space="0" w:color="auto"/>
                    <w:left w:val="none" w:sz="0" w:space="0" w:color="auto"/>
                    <w:bottom w:val="none" w:sz="0" w:space="0" w:color="auto"/>
                    <w:right w:val="none" w:sz="0" w:space="0" w:color="auto"/>
                  </w:divBdr>
                  <w:divsChild>
                    <w:div w:id="180">
                      <w:marLeft w:val="0"/>
                      <w:marRight w:val="0"/>
                      <w:marTop w:val="0"/>
                      <w:marBottom w:val="0"/>
                      <w:divBdr>
                        <w:top w:val="none" w:sz="0" w:space="0" w:color="auto"/>
                        <w:left w:val="none" w:sz="0" w:space="0" w:color="auto"/>
                        <w:bottom w:val="none" w:sz="0" w:space="0" w:color="auto"/>
                        <w:right w:val="none" w:sz="0" w:space="0" w:color="auto"/>
                      </w:divBdr>
                      <w:divsChild>
                        <w:div w:id="184">
                          <w:marLeft w:val="2640"/>
                          <w:marRight w:val="3810"/>
                          <w:marTop w:val="0"/>
                          <w:marBottom w:val="0"/>
                          <w:divBdr>
                            <w:top w:val="none" w:sz="0" w:space="0" w:color="auto"/>
                            <w:left w:val="none" w:sz="0" w:space="0" w:color="auto"/>
                            <w:bottom w:val="none" w:sz="0" w:space="0" w:color="auto"/>
                            <w:right w:val="none" w:sz="0" w:space="0" w:color="auto"/>
                          </w:divBdr>
                          <w:divsChild>
                            <w:div w:id="179">
                              <w:marLeft w:val="0"/>
                              <w:marRight w:val="0"/>
                              <w:marTop w:val="0"/>
                              <w:marBottom w:val="0"/>
                              <w:divBdr>
                                <w:top w:val="none" w:sz="0" w:space="0" w:color="auto"/>
                                <w:left w:val="none" w:sz="0" w:space="0" w:color="auto"/>
                                <w:bottom w:val="none" w:sz="0" w:space="0" w:color="auto"/>
                                <w:right w:val="none" w:sz="0" w:space="0" w:color="auto"/>
                              </w:divBdr>
                              <w:divsChild>
                                <w:div w:id="160">
                                  <w:marLeft w:val="0"/>
                                  <w:marRight w:val="0"/>
                                  <w:marTop w:val="0"/>
                                  <w:marBottom w:val="0"/>
                                  <w:divBdr>
                                    <w:top w:val="none" w:sz="0" w:space="0" w:color="auto"/>
                                    <w:left w:val="none" w:sz="0" w:space="0" w:color="auto"/>
                                    <w:bottom w:val="none" w:sz="0" w:space="0" w:color="auto"/>
                                    <w:right w:val="none" w:sz="0" w:space="0" w:color="auto"/>
                                  </w:divBdr>
                                  <w:divsChild>
                                    <w:div w:id="157">
                                      <w:marLeft w:val="0"/>
                                      <w:marRight w:val="0"/>
                                      <w:marTop w:val="0"/>
                                      <w:marBottom w:val="0"/>
                                      <w:divBdr>
                                        <w:top w:val="none" w:sz="0" w:space="0" w:color="auto"/>
                                        <w:left w:val="none" w:sz="0" w:space="0" w:color="auto"/>
                                        <w:bottom w:val="none" w:sz="0" w:space="0" w:color="auto"/>
                                        <w:right w:val="none" w:sz="0" w:space="0" w:color="auto"/>
                                      </w:divBdr>
                                      <w:divsChild>
                                        <w:div w:id="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9">
      <w:marLeft w:val="0"/>
      <w:marRight w:val="0"/>
      <w:marTop w:val="0"/>
      <w:marBottom w:val="0"/>
      <w:divBdr>
        <w:top w:val="none" w:sz="0" w:space="0" w:color="auto"/>
        <w:left w:val="none" w:sz="0" w:space="0" w:color="auto"/>
        <w:bottom w:val="none" w:sz="0" w:space="0" w:color="auto"/>
        <w:right w:val="none" w:sz="0" w:space="0" w:color="auto"/>
      </w:divBdr>
    </w:div>
    <w:div w:id="171">
      <w:marLeft w:val="0"/>
      <w:marRight w:val="0"/>
      <w:marTop w:val="45"/>
      <w:marBottom w:val="45"/>
      <w:divBdr>
        <w:top w:val="none" w:sz="0" w:space="0" w:color="auto"/>
        <w:left w:val="none" w:sz="0" w:space="0" w:color="auto"/>
        <w:bottom w:val="none" w:sz="0" w:space="0" w:color="auto"/>
        <w:right w:val="none" w:sz="0" w:space="0" w:color="auto"/>
      </w:divBdr>
      <w:divsChild>
        <w:div w:id="155">
          <w:marLeft w:val="0"/>
          <w:marRight w:val="0"/>
          <w:marTop w:val="0"/>
          <w:marBottom w:val="0"/>
          <w:divBdr>
            <w:top w:val="none" w:sz="0" w:space="0" w:color="auto"/>
            <w:left w:val="none" w:sz="0" w:space="0" w:color="auto"/>
            <w:bottom w:val="none" w:sz="0" w:space="0" w:color="auto"/>
            <w:right w:val="none" w:sz="0" w:space="0" w:color="auto"/>
          </w:divBdr>
          <w:divsChild>
            <w:div w:id="183">
              <w:marLeft w:val="0"/>
              <w:marRight w:val="0"/>
              <w:marTop w:val="0"/>
              <w:marBottom w:val="0"/>
              <w:divBdr>
                <w:top w:val="none" w:sz="0" w:space="0" w:color="auto"/>
                <w:left w:val="none" w:sz="0" w:space="0" w:color="auto"/>
                <w:bottom w:val="none" w:sz="0" w:space="0" w:color="auto"/>
                <w:right w:val="none" w:sz="0" w:space="0" w:color="auto"/>
              </w:divBdr>
              <w:divsChild>
                <w:div w:id="177">
                  <w:marLeft w:val="0"/>
                  <w:marRight w:val="0"/>
                  <w:marTop w:val="0"/>
                  <w:marBottom w:val="0"/>
                  <w:divBdr>
                    <w:top w:val="none" w:sz="0" w:space="0" w:color="auto"/>
                    <w:left w:val="none" w:sz="0" w:space="0" w:color="auto"/>
                    <w:bottom w:val="none" w:sz="0" w:space="0" w:color="auto"/>
                    <w:right w:val="none" w:sz="0" w:space="0" w:color="auto"/>
                  </w:divBdr>
                  <w:divsChild>
                    <w:div w:id="159">
                      <w:marLeft w:val="0"/>
                      <w:marRight w:val="0"/>
                      <w:marTop w:val="0"/>
                      <w:marBottom w:val="0"/>
                      <w:divBdr>
                        <w:top w:val="none" w:sz="0" w:space="0" w:color="auto"/>
                        <w:left w:val="none" w:sz="0" w:space="0" w:color="auto"/>
                        <w:bottom w:val="none" w:sz="0" w:space="0" w:color="auto"/>
                        <w:right w:val="none" w:sz="0" w:space="0" w:color="auto"/>
                      </w:divBdr>
                      <w:divsChild>
                        <w:div w:id="154">
                          <w:marLeft w:val="2640"/>
                          <w:marRight w:val="3810"/>
                          <w:marTop w:val="0"/>
                          <w:marBottom w:val="0"/>
                          <w:divBdr>
                            <w:top w:val="none" w:sz="0" w:space="0" w:color="auto"/>
                            <w:left w:val="none" w:sz="0" w:space="0" w:color="auto"/>
                            <w:bottom w:val="none" w:sz="0" w:space="0" w:color="auto"/>
                            <w:right w:val="none" w:sz="0" w:space="0" w:color="auto"/>
                          </w:divBdr>
                          <w:divsChild>
                            <w:div w:id="162">
                              <w:marLeft w:val="0"/>
                              <w:marRight w:val="0"/>
                              <w:marTop w:val="0"/>
                              <w:marBottom w:val="0"/>
                              <w:divBdr>
                                <w:top w:val="none" w:sz="0" w:space="0" w:color="auto"/>
                                <w:left w:val="none" w:sz="0" w:space="0" w:color="auto"/>
                                <w:bottom w:val="none" w:sz="0" w:space="0" w:color="auto"/>
                                <w:right w:val="none" w:sz="0" w:space="0" w:color="auto"/>
                              </w:divBdr>
                              <w:divsChild>
                                <w:div w:id="161">
                                  <w:marLeft w:val="0"/>
                                  <w:marRight w:val="0"/>
                                  <w:marTop w:val="0"/>
                                  <w:marBottom w:val="0"/>
                                  <w:divBdr>
                                    <w:top w:val="none" w:sz="0" w:space="0" w:color="auto"/>
                                    <w:left w:val="none" w:sz="0" w:space="0" w:color="auto"/>
                                    <w:bottom w:val="none" w:sz="0" w:space="0" w:color="auto"/>
                                    <w:right w:val="none" w:sz="0" w:space="0" w:color="auto"/>
                                  </w:divBdr>
                                  <w:divsChild>
                                    <w:div w:id="153">
                                      <w:marLeft w:val="0"/>
                                      <w:marRight w:val="0"/>
                                      <w:marTop w:val="0"/>
                                      <w:marBottom w:val="0"/>
                                      <w:divBdr>
                                        <w:top w:val="none" w:sz="0" w:space="0" w:color="auto"/>
                                        <w:left w:val="none" w:sz="0" w:space="0" w:color="auto"/>
                                        <w:bottom w:val="none" w:sz="0" w:space="0" w:color="auto"/>
                                        <w:right w:val="none" w:sz="0" w:space="0" w:color="auto"/>
                                      </w:divBdr>
                                      <w:divsChild>
                                        <w:div w:id="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3">
      <w:marLeft w:val="0"/>
      <w:marRight w:val="0"/>
      <w:marTop w:val="45"/>
      <w:marBottom w:val="45"/>
      <w:divBdr>
        <w:top w:val="none" w:sz="0" w:space="0" w:color="auto"/>
        <w:left w:val="none" w:sz="0" w:space="0" w:color="auto"/>
        <w:bottom w:val="none" w:sz="0" w:space="0" w:color="auto"/>
        <w:right w:val="none" w:sz="0" w:space="0" w:color="auto"/>
      </w:divBdr>
      <w:divsChild>
        <w:div w:id="181">
          <w:marLeft w:val="0"/>
          <w:marRight w:val="0"/>
          <w:marTop w:val="0"/>
          <w:marBottom w:val="0"/>
          <w:divBdr>
            <w:top w:val="none" w:sz="0" w:space="0" w:color="auto"/>
            <w:left w:val="none" w:sz="0" w:space="0" w:color="auto"/>
            <w:bottom w:val="none" w:sz="0" w:space="0" w:color="auto"/>
            <w:right w:val="none" w:sz="0" w:space="0" w:color="auto"/>
          </w:divBdr>
          <w:divsChild>
            <w:div w:id="174">
              <w:marLeft w:val="0"/>
              <w:marRight w:val="0"/>
              <w:marTop w:val="0"/>
              <w:marBottom w:val="0"/>
              <w:divBdr>
                <w:top w:val="none" w:sz="0" w:space="0" w:color="auto"/>
                <w:left w:val="none" w:sz="0" w:space="0" w:color="auto"/>
                <w:bottom w:val="none" w:sz="0" w:space="0" w:color="auto"/>
                <w:right w:val="none" w:sz="0" w:space="0" w:color="auto"/>
              </w:divBdr>
              <w:divsChild>
                <w:div w:id="156">
                  <w:marLeft w:val="0"/>
                  <w:marRight w:val="0"/>
                  <w:marTop w:val="0"/>
                  <w:marBottom w:val="0"/>
                  <w:divBdr>
                    <w:top w:val="none" w:sz="0" w:space="0" w:color="auto"/>
                    <w:left w:val="none" w:sz="0" w:space="0" w:color="auto"/>
                    <w:bottom w:val="none" w:sz="0" w:space="0" w:color="auto"/>
                    <w:right w:val="none" w:sz="0" w:space="0" w:color="auto"/>
                  </w:divBdr>
                  <w:divsChild>
                    <w:div w:id="163">
                      <w:marLeft w:val="0"/>
                      <w:marRight w:val="0"/>
                      <w:marTop w:val="0"/>
                      <w:marBottom w:val="0"/>
                      <w:divBdr>
                        <w:top w:val="none" w:sz="0" w:space="0" w:color="auto"/>
                        <w:left w:val="none" w:sz="0" w:space="0" w:color="auto"/>
                        <w:bottom w:val="none" w:sz="0" w:space="0" w:color="auto"/>
                        <w:right w:val="none" w:sz="0" w:space="0" w:color="auto"/>
                      </w:divBdr>
                      <w:divsChild>
                        <w:div w:id="165">
                          <w:marLeft w:val="2640"/>
                          <w:marRight w:val="3810"/>
                          <w:marTop w:val="0"/>
                          <w:marBottom w:val="0"/>
                          <w:divBdr>
                            <w:top w:val="none" w:sz="0" w:space="0" w:color="auto"/>
                            <w:left w:val="none" w:sz="0" w:space="0" w:color="auto"/>
                            <w:bottom w:val="none" w:sz="0" w:space="0" w:color="auto"/>
                            <w:right w:val="none" w:sz="0" w:space="0" w:color="auto"/>
                          </w:divBdr>
                          <w:divsChild>
                            <w:div w:id="182">
                              <w:marLeft w:val="0"/>
                              <w:marRight w:val="0"/>
                              <w:marTop w:val="0"/>
                              <w:marBottom w:val="0"/>
                              <w:divBdr>
                                <w:top w:val="none" w:sz="0" w:space="0" w:color="auto"/>
                                <w:left w:val="none" w:sz="0" w:space="0" w:color="auto"/>
                                <w:bottom w:val="none" w:sz="0" w:space="0" w:color="auto"/>
                                <w:right w:val="none" w:sz="0" w:space="0" w:color="auto"/>
                              </w:divBdr>
                              <w:divsChild>
                                <w:div w:id="175">
                                  <w:marLeft w:val="0"/>
                                  <w:marRight w:val="0"/>
                                  <w:marTop w:val="0"/>
                                  <w:marBottom w:val="0"/>
                                  <w:divBdr>
                                    <w:top w:val="none" w:sz="0" w:space="0" w:color="auto"/>
                                    <w:left w:val="none" w:sz="0" w:space="0" w:color="auto"/>
                                    <w:bottom w:val="none" w:sz="0" w:space="0" w:color="auto"/>
                                    <w:right w:val="none" w:sz="0" w:space="0" w:color="auto"/>
                                  </w:divBdr>
                                  <w:divsChild>
                                    <w:div w:id="166">
                                      <w:marLeft w:val="0"/>
                                      <w:marRight w:val="0"/>
                                      <w:marTop w:val="0"/>
                                      <w:marBottom w:val="0"/>
                                      <w:divBdr>
                                        <w:top w:val="none" w:sz="0" w:space="0" w:color="auto"/>
                                        <w:left w:val="none" w:sz="0" w:space="0" w:color="auto"/>
                                        <w:bottom w:val="none" w:sz="0" w:space="0" w:color="auto"/>
                                        <w:right w:val="none" w:sz="0" w:space="0" w:color="auto"/>
                                      </w:divBdr>
                                      <w:divsChild>
                                        <w:div w:id="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6">
      <w:marLeft w:val="0"/>
      <w:marRight w:val="0"/>
      <w:marTop w:val="0"/>
      <w:marBottom w:val="0"/>
      <w:divBdr>
        <w:top w:val="none" w:sz="0" w:space="0" w:color="auto"/>
        <w:left w:val="none" w:sz="0" w:space="0" w:color="auto"/>
        <w:bottom w:val="none" w:sz="0" w:space="0" w:color="auto"/>
        <w:right w:val="none" w:sz="0" w:space="0" w:color="auto"/>
      </w:divBdr>
    </w:div>
    <w:div w:id="79329128">
      <w:bodyDiv w:val="1"/>
      <w:marLeft w:val="0"/>
      <w:marRight w:val="0"/>
      <w:marTop w:val="0"/>
      <w:marBottom w:val="0"/>
      <w:divBdr>
        <w:top w:val="none" w:sz="0" w:space="0" w:color="auto"/>
        <w:left w:val="none" w:sz="0" w:space="0" w:color="auto"/>
        <w:bottom w:val="none" w:sz="0" w:space="0" w:color="auto"/>
        <w:right w:val="none" w:sz="0" w:space="0" w:color="auto"/>
      </w:divBdr>
    </w:div>
    <w:div w:id="133060440">
      <w:bodyDiv w:val="1"/>
      <w:marLeft w:val="0"/>
      <w:marRight w:val="0"/>
      <w:marTop w:val="0"/>
      <w:marBottom w:val="0"/>
      <w:divBdr>
        <w:top w:val="none" w:sz="0" w:space="0" w:color="auto"/>
        <w:left w:val="none" w:sz="0" w:space="0" w:color="auto"/>
        <w:bottom w:val="none" w:sz="0" w:space="0" w:color="auto"/>
        <w:right w:val="none" w:sz="0" w:space="0" w:color="auto"/>
      </w:divBdr>
    </w:div>
    <w:div w:id="175383150">
      <w:bodyDiv w:val="1"/>
      <w:marLeft w:val="0"/>
      <w:marRight w:val="0"/>
      <w:marTop w:val="0"/>
      <w:marBottom w:val="0"/>
      <w:divBdr>
        <w:top w:val="none" w:sz="0" w:space="0" w:color="auto"/>
        <w:left w:val="none" w:sz="0" w:space="0" w:color="auto"/>
        <w:bottom w:val="none" w:sz="0" w:space="0" w:color="auto"/>
        <w:right w:val="none" w:sz="0" w:space="0" w:color="auto"/>
      </w:divBdr>
    </w:div>
    <w:div w:id="214240526">
      <w:bodyDiv w:val="1"/>
      <w:marLeft w:val="0"/>
      <w:marRight w:val="0"/>
      <w:marTop w:val="0"/>
      <w:marBottom w:val="0"/>
      <w:divBdr>
        <w:top w:val="none" w:sz="0" w:space="0" w:color="auto"/>
        <w:left w:val="none" w:sz="0" w:space="0" w:color="auto"/>
        <w:bottom w:val="none" w:sz="0" w:space="0" w:color="auto"/>
        <w:right w:val="none" w:sz="0" w:space="0" w:color="auto"/>
      </w:divBdr>
    </w:div>
    <w:div w:id="273637802">
      <w:bodyDiv w:val="1"/>
      <w:marLeft w:val="0"/>
      <w:marRight w:val="0"/>
      <w:marTop w:val="0"/>
      <w:marBottom w:val="0"/>
      <w:divBdr>
        <w:top w:val="none" w:sz="0" w:space="0" w:color="auto"/>
        <w:left w:val="none" w:sz="0" w:space="0" w:color="auto"/>
        <w:bottom w:val="none" w:sz="0" w:space="0" w:color="auto"/>
        <w:right w:val="none" w:sz="0" w:space="0" w:color="auto"/>
      </w:divBdr>
    </w:div>
    <w:div w:id="349529258">
      <w:bodyDiv w:val="1"/>
      <w:marLeft w:val="0"/>
      <w:marRight w:val="0"/>
      <w:marTop w:val="0"/>
      <w:marBottom w:val="0"/>
      <w:divBdr>
        <w:top w:val="none" w:sz="0" w:space="0" w:color="auto"/>
        <w:left w:val="none" w:sz="0" w:space="0" w:color="auto"/>
        <w:bottom w:val="none" w:sz="0" w:space="0" w:color="auto"/>
        <w:right w:val="none" w:sz="0" w:space="0" w:color="auto"/>
      </w:divBdr>
    </w:div>
    <w:div w:id="377045737">
      <w:bodyDiv w:val="1"/>
      <w:marLeft w:val="0"/>
      <w:marRight w:val="0"/>
      <w:marTop w:val="0"/>
      <w:marBottom w:val="0"/>
      <w:divBdr>
        <w:top w:val="none" w:sz="0" w:space="0" w:color="auto"/>
        <w:left w:val="none" w:sz="0" w:space="0" w:color="auto"/>
        <w:bottom w:val="none" w:sz="0" w:space="0" w:color="auto"/>
        <w:right w:val="none" w:sz="0" w:space="0" w:color="auto"/>
      </w:divBdr>
    </w:div>
    <w:div w:id="404453142">
      <w:bodyDiv w:val="1"/>
      <w:marLeft w:val="0"/>
      <w:marRight w:val="0"/>
      <w:marTop w:val="0"/>
      <w:marBottom w:val="0"/>
      <w:divBdr>
        <w:top w:val="none" w:sz="0" w:space="0" w:color="auto"/>
        <w:left w:val="none" w:sz="0" w:space="0" w:color="auto"/>
        <w:bottom w:val="none" w:sz="0" w:space="0" w:color="auto"/>
        <w:right w:val="none" w:sz="0" w:space="0" w:color="auto"/>
      </w:divBdr>
    </w:div>
    <w:div w:id="519856520">
      <w:bodyDiv w:val="1"/>
      <w:marLeft w:val="0"/>
      <w:marRight w:val="0"/>
      <w:marTop w:val="0"/>
      <w:marBottom w:val="0"/>
      <w:divBdr>
        <w:top w:val="none" w:sz="0" w:space="0" w:color="auto"/>
        <w:left w:val="none" w:sz="0" w:space="0" w:color="auto"/>
        <w:bottom w:val="none" w:sz="0" w:space="0" w:color="auto"/>
        <w:right w:val="none" w:sz="0" w:space="0" w:color="auto"/>
      </w:divBdr>
    </w:div>
    <w:div w:id="529728765">
      <w:bodyDiv w:val="1"/>
      <w:marLeft w:val="0"/>
      <w:marRight w:val="0"/>
      <w:marTop w:val="0"/>
      <w:marBottom w:val="0"/>
      <w:divBdr>
        <w:top w:val="none" w:sz="0" w:space="0" w:color="auto"/>
        <w:left w:val="none" w:sz="0" w:space="0" w:color="auto"/>
        <w:bottom w:val="none" w:sz="0" w:space="0" w:color="auto"/>
        <w:right w:val="none" w:sz="0" w:space="0" w:color="auto"/>
      </w:divBdr>
      <w:divsChild>
        <w:div w:id="2010256703">
          <w:marLeft w:val="0"/>
          <w:marRight w:val="0"/>
          <w:marTop w:val="0"/>
          <w:marBottom w:val="0"/>
          <w:divBdr>
            <w:top w:val="none" w:sz="0" w:space="0" w:color="auto"/>
            <w:left w:val="none" w:sz="0" w:space="0" w:color="auto"/>
            <w:bottom w:val="none" w:sz="0" w:space="0" w:color="auto"/>
            <w:right w:val="none" w:sz="0" w:space="0" w:color="auto"/>
          </w:divBdr>
          <w:divsChild>
            <w:div w:id="2118942592">
              <w:marLeft w:val="0"/>
              <w:marRight w:val="0"/>
              <w:marTop w:val="0"/>
              <w:marBottom w:val="0"/>
              <w:divBdr>
                <w:top w:val="none" w:sz="0" w:space="0" w:color="auto"/>
                <w:left w:val="none" w:sz="0" w:space="0" w:color="auto"/>
                <w:bottom w:val="none" w:sz="0" w:space="0" w:color="auto"/>
                <w:right w:val="none" w:sz="0" w:space="0" w:color="auto"/>
              </w:divBdr>
            </w:div>
            <w:div w:id="2056536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572727">
      <w:bodyDiv w:val="1"/>
      <w:marLeft w:val="0"/>
      <w:marRight w:val="0"/>
      <w:marTop w:val="0"/>
      <w:marBottom w:val="0"/>
      <w:divBdr>
        <w:top w:val="none" w:sz="0" w:space="0" w:color="auto"/>
        <w:left w:val="none" w:sz="0" w:space="0" w:color="auto"/>
        <w:bottom w:val="none" w:sz="0" w:space="0" w:color="auto"/>
        <w:right w:val="none" w:sz="0" w:space="0" w:color="auto"/>
      </w:divBdr>
    </w:div>
    <w:div w:id="595289473">
      <w:bodyDiv w:val="1"/>
      <w:marLeft w:val="0"/>
      <w:marRight w:val="0"/>
      <w:marTop w:val="0"/>
      <w:marBottom w:val="0"/>
      <w:divBdr>
        <w:top w:val="none" w:sz="0" w:space="0" w:color="auto"/>
        <w:left w:val="none" w:sz="0" w:space="0" w:color="auto"/>
        <w:bottom w:val="none" w:sz="0" w:space="0" w:color="auto"/>
        <w:right w:val="none" w:sz="0" w:space="0" w:color="auto"/>
      </w:divBdr>
    </w:div>
    <w:div w:id="640307057">
      <w:bodyDiv w:val="1"/>
      <w:marLeft w:val="0"/>
      <w:marRight w:val="0"/>
      <w:marTop w:val="0"/>
      <w:marBottom w:val="0"/>
      <w:divBdr>
        <w:top w:val="none" w:sz="0" w:space="0" w:color="auto"/>
        <w:left w:val="none" w:sz="0" w:space="0" w:color="auto"/>
        <w:bottom w:val="none" w:sz="0" w:space="0" w:color="auto"/>
        <w:right w:val="none" w:sz="0" w:space="0" w:color="auto"/>
      </w:divBdr>
    </w:div>
    <w:div w:id="684865267">
      <w:bodyDiv w:val="1"/>
      <w:marLeft w:val="0"/>
      <w:marRight w:val="0"/>
      <w:marTop w:val="0"/>
      <w:marBottom w:val="0"/>
      <w:divBdr>
        <w:top w:val="none" w:sz="0" w:space="0" w:color="auto"/>
        <w:left w:val="none" w:sz="0" w:space="0" w:color="auto"/>
        <w:bottom w:val="none" w:sz="0" w:space="0" w:color="auto"/>
        <w:right w:val="none" w:sz="0" w:space="0" w:color="auto"/>
      </w:divBdr>
    </w:div>
    <w:div w:id="685406849">
      <w:bodyDiv w:val="1"/>
      <w:marLeft w:val="0"/>
      <w:marRight w:val="0"/>
      <w:marTop w:val="0"/>
      <w:marBottom w:val="0"/>
      <w:divBdr>
        <w:top w:val="none" w:sz="0" w:space="0" w:color="auto"/>
        <w:left w:val="none" w:sz="0" w:space="0" w:color="auto"/>
        <w:bottom w:val="none" w:sz="0" w:space="0" w:color="auto"/>
        <w:right w:val="none" w:sz="0" w:space="0" w:color="auto"/>
      </w:divBdr>
    </w:div>
    <w:div w:id="697466607">
      <w:bodyDiv w:val="1"/>
      <w:marLeft w:val="0"/>
      <w:marRight w:val="0"/>
      <w:marTop w:val="0"/>
      <w:marBottom w:val="0"/>
      <w:divBdr>
        <w:top w:val="none" w:sz="0" w:space="0" w:color="auto"/>
        <w:left w:val="none" w:sz="0" w:space="0" w:color="auto"/>
        <w:bottom w:val="none" w:sz="0" w:space="0" w:color="auto"/>
        <w:right w:val="none" w:sz="0" w:space="0" w:color="auto"/>
      </w:divBdr>
    </w:div>
    <w:div w:id="735207333">
      <w:bodyDiv w:val="1"/>
      <w:marLeft w:val="0"/>
      <w:marRight w:val="0"/>
      <w:marTop w:val="0"/>
      <w:marBottom w:val="0"/>
      <w:divBdr>
        <w:top w:val="none" w:sz="0" w:space="0" w:color="auto"/>
        <w:left w:val="none" w:sz="0" w:space="0" w:color="auto"/>
        <w:bottom w:val="none" w:sz="0" w:space="0" w:color="auto"/>
        <w:right w:val="none" w:sz="0" w:space="0" w:color="auto"/>
      </w:divBdr>
    </w:div>
    <w:div w:id="755706530">
      <w:bodyDiv w:val="1"/>
      <w:marLeft w:val="0"/>
      <w:marRight w:val="0"/>
      <w:marTop w:val="0"/>
      <w:marBottom w:val="0"/>
      <w:divBdr>
        <w:top w:val="none" w:sz="0" w:space="0" w:color="auto"/>
        <w:left w:val="none" w:sz="0" w:space="0" w:color="auto"/>
        <w:bottom w:val="none" w:sz="0" w:space="0" w:color="auto"/>
        <w:right w:val="none" w:sz="0" w:space="0" w:color="auto"/>
      </w:divBdr>
    </w:div>
    <w:div w:id="791481651">
      <w:bodyDiv w:val="1"/>
      <w:marLeft w:val="0"/>
      <w:marRight w:val="0"/>
      <w:marTop w:val="0"/>
      <w:marBottom w:val="0"/>
      <w:divBdr>
        <w:top w:val="none" w:sz="0" w:space="0" w:color="auto"/>
        <w:left w:val="none" w:sz="0" w:space="0" w:color="auto"/>
        <w:bottom w:val="none" w:sz="0" w:space="0" w:color="auto"/>
        <w:right w:val="none" w:sz="0" w:space="0" w:color="auto"/>
      </w:divBdr>
    </w:div>
    <w:div w:id="799307055">
      <w:bodyDiv w:val="1"/>
      <w:marLeft w:val="0"/>
      <w:marRight w:val="0"/>
      <w:marTop w:val="0"/>
      <w:marBottom w:val="0"/>
      <w:divBdr>
        <w:top w:val="none" w:sz="0" w:space="0" w:color="auto"/>
        <w:left w:val="none" w:sz="0" w:space="0" w:color="auto"/>
        <w:bottom w:val="none" w:sz="0" w:space="0" w:color="auto"/>
        <w:right w:val="none" w:sz="0" w:space="0" w:color="auto"/>
      </w:divBdr>
    </w:div>
    <w:div w:id="851145015">
      <w:bodyDiv w:val="1"/>
      <w:marLeft w:val="0"/>
      <w:marRight w:val="0"/>
      <w:marTop w:val="0"/>
      <w:marBottom w:val="0"/>
      <w:divBdr>
        <w:top w:val="none" w:sz="0" w:space="0" w:color="auto"/>
        <w:left w:val="none" w:sz="0" w:space="0" w:color="auto"/>
        <w:bottom w:val="none" w:sz="0" w:space="0" w:color="auto"/>
        <w:right w:val="none" w:sz="0" w:space="0" w:color="auto"/>
      </w:divBdr>
    </w:div>
    <w:div w:id="929579411">
      <w:bodyDiv w:val="1"/>
      <w:marLeft w:val="0"/>
      <w:marRight w:val="0"/>
      <w:marTop w:val="0"/>
      <w:marBottom w:val="0"/>
      <w:divBdr>
        <w:top w:val="none" w:sz="0" w:space="0" w:color="auto"/>
        <w:left w:val="none" w:sz="0" w:space="0" w:color="auto"/>
        <w:bottom w:val="none" w:sz="0" w:space="0" w:color="auto"/>
        <w:right w:val="none" w:sz="0" w:space="0" w:color="auto"/>
      </w:divBdr>
    </w:div>
    <w:div w:id="929853843">
      <w:bodyDiv w:val="1"/>
      <w:marLeft w:val="0"/>
      <w:marRight w:val="0"/>
      <w:marTop w:val="0"/>
      <w:marBottom w:val="0"/>
      <w:divBdr>
        <w:top w:val="none" w:sz="0" w:space="0" w:color="auto"/>
        <w:left w:val="none" w:sz="0" w:space="0" w:color="auto"/>
        <w:bottom w:val="none" w:sz="0" w:space="0" w:color="auto"/>
        <w:right w:val="none" w:sz="0" w:space="0" w:color="auto"/>
      </w:divBdr>
    </w:div>
    <w:div w:id="983775242">
      <w:bodyDiv w:val="1"/>
      <w:marLeft w:val="0"/>
      <w:marRight w:val="0"/>
      <w:marTop w:val="0"/>
      <w:marBottom w:val="0"/>
      <w:divBdr>
        <w:top w:val="none" w:sz="0" w:space="0" w:color="auto"/>
        <w:left w:val="none" w:sz="0" w:space="0" w:color="auto"/>
        <w:bottom w:val="none" w:sz="0" w:space="0" w:color="auto"/>
        <w:right w:val="none" w:sz="0" w:space="0" w:color="auto"/>
      </w:divBdr>
    </w:div>
    <w:div w:id="991715498">
      <w:bodyDiv w:val="1"/>
      <w:marLeft w:val="0"/>
      <w:marRight w:val="0"/>
      <w:marTop w:val="0"/>
      <w:marBottom w:val="0"/>
      <w:divBdr>
        <w:top w:val="none" w:sz="0" w:space="0" w:color="auto"/>
        <w:left w:val="none" w:sz="0" w:space="0" w:color="auto"/>
        <w:bottom w:val="none" w:sz="0" w:space="0" w:color="auto"/>
        <w:right w:val="none" w:sz="0" w:space="0" w:color="auto"/>
      </w:divBdr>
    </w:div>
    <w:div w:id="1091505910">
      <w:bodyDiv w:val="1"/>
      <w:marLeft w:val="0"/>
      <w:marRight w:val="0"/>
      <w:marTop w:val="0"/>
      <w:marBottom w:val="0"/>
      <w:divBdr>
        <w:top w:val="none" w:sz="0" w:space="0" w:color="auto"/>
        <w:left w:val="none" w:sz="0" w:space="0" w:color="auto"/>
        <w:bottom w:val="none" w:sz="0" w:space="0" w:color="auto"/>
        <w:right w:val="none" w:sz="0" w:space="0" w:color="auto"/>
      </w:divBdr>
    </w:div>
    <w:div w:id="1146707533">
      <w:bodyDiv w:val="1"/>
      <w:marLeft w:val="0"/>
      <w:marRight w:val="0"/>
      <w:marTop w:val="0"/>
      <w:marBottom w:val="0"/>
      <w:divBdr>
        <w:top w:val="none" w:sz="0" w:space="0" w:color="auto"/>
        <w:left w:val="none" w:sz="0" w:space="0" w:color="auto"/>
        <w:bottom w:val="none" w:sz="0" w:space="0" w:color="auto"/>
        <w:right w:val="none" w:sz="0" w:space="0" w:color="auto"/>
      </w:divBdr>
    </w:div>
    <w:div w:id="1153182066">
      <w:bodyDiv w:val="1"/>
      <w:marLeft w:val="0"/>
      <w:marRight w:val="0"/>
      <w:marTop w:val="0"/>
      <w:marBottom w:val="0"/>
      <w:divBdr>
        <w:top w:val="none" w:sz="0" w:space="0" w:color="auto"/>
        <w:left w:val="none" w:sz="0" w:space="0" w:color="auto"/>
        <w:bottom w:val="none" w:sz="0" w:space="0" w:color="auto"/>
        <w:right w:val="none" w:sz="0" w:space="0" w:color="auto"/>
      </w:divBdr>
    </w:div>
    <w:div w:id="1157112841">
      <w:bodyDiv w:val="1"/>
      <w:marLeft w:val="0"/>
      <w:marRight w:val="0"/>
      <w:marTop w:val="0"/>
      <w:marBottom w:val="0"/>
      <w:divBdr>
        <w:top w:val="none" w:sz="0" w:space="0" w:color="auto"/>
        <w:left w:val="none" w:sz="0" w:space="0" w:color="auto"/>
        <w:bottom w:val="none" w:sz="0" w:space="0" w:color="auto"/>
        <w:right w:val="none" w:sz="0" w:space="0" w:color="auto"/>
      </w:divBdr>
      <w:divsChild>
        <w:div w:id="1791434536">
          <w:marLeft w:val="0"/>
          <w:marRight w:val="0"/>
          <w:marTop w:val="0"/>
          <w:marBottom w:val="0"/>
          <w:divBdr>
            <w:top w:val="none" w:sz="0" w:space="0" w:color="auto"/>
            <w:left w:val="none" w:sz="0" w:space="0" w:color="auto"/>
            <w:bottom w:val="none" w:sz="0" w:space="0" w:color="auto"/>
            <w:right w:val="none" w:sz="0" w:space="0" w:color="auto"/>
          </w:divBdr>
          <w:divsChild>
            <w:div w:id="1595944052">
              <w:marLeft w:val="0"/>
              <w:marRight w:val="0"/>
              <w:marTop w:val="0"/>
              <w:marBottom w:val="0"/>
              <w:divBdr>
                <w:top w:val="none" w:sz="0" w:space="0" w:color="auto"/>
                <w:left w:val="none" w:sz="0" w:space="0" w:color="auto"/>
                <w:bottom w:val="none" w:sz="0" w:space="0" w:color="auto"/>
                <w:right w:val="none" w:sz="0" w:space="0" w:color="auto"/>
              </w:divBdr>
              <w:divsChild>
                <w:div w:id="1654599599">
                  <w:marLeft w:val="0"/>
                  <w:marRight w:val="0"/>
                  <w:marTop w:val="0"/>
                  <w:marBottom w:val="0"/>
                  <w:divBdr>
                    <w:top w:val="none" w:sz="0" w:space="0" w:color="auto"/>
                    <w:left w:val="none" w:sz="0" w:space="0" w:color="auto"/>
                    <w:bottom w:val="none" w:sz="0" w:space="0" w:color="auto"/>
                    <w:right w:val="none" w:sz="0" w:space="0" w:color="auto"/>
                  </w:divBdr>
                  <w:divsChild>
                    <w:div w:id="1790468546">
                      <w:marLeft w:val="0"/>
                      <w:marRight w:val="0"/>
                      <w:marTop w:val="0"/>
                      <w:marBottom w:val="0"/>
                      <w:divBdr>
                        <w:top w:val="none" w:sz="0" w:space="0" w:color="auto"/>
                        <w:left w:val="none" w:sz="0" w:space="0" w:color="auto"/>
                        <w:bottom w:val="none" w:sz="0" w:space="0" w:color="auto"/>
                        <w:right w:val="none" w:sz="0" w:space="0" w:color="auto"/>
                      </w:divBdr>
                      <w:divsChild>
                        <w:div w:id="1394162508">
                          <w:marLeft w:val="0"/>
                          <w:marRight w:val="0"/>
                          <w:marTop w:val="0"/>
                          <w:marBottom w:val="0"/>
                          <w:divBdr>
                            <w:top w:val="none" w:sz="0" w:space="0" w:color="auto"/>
                            <w:left w:val="none" w:sz="0" w:space="0" w:color="auto"/>
                            <w:bottom w:val="none" w:sz="0" w:space="0" w:color="auto"/>
                            <w:right w:val="none" w:sz="0" w:space="0" w:color="auto"/>
                          </w:divBdr>
                          <w:divsChild>
                            <w:div w:id="1296256374">
                              <w:marLeft w:val="0"/>
                              <w:marRight w:val="0"/>
                              <w:marTop w:val="0"/>
                              <w:marBottom w:val="0"/>
                              <w:divBdr>
                                <w:top w:val="none" w:sz="0" w:space="0" w:color="auto"/>
                                <w:left w:val="none" w:sz="0" w:space="0" w:color="auto"/>
                                <w:bottom w:val="none" w:sz="0" w:space="0" w:color="auto"/>
                                <w:right w:val="none" w:sz="0" w:space="0" w:color="auto"/>
                              </w:divBdr>
                              <w:divsChild>
                                <w:div w:id="19745559">
                                  <w:marLeft w:val="0"/>
                                  <w:marRight w:val="0"/>
                                  <w:marTop w:val="0"/>
                                  <w:marBottom w:val="0"/>
                                  <w:divBdr>
                                    <w:top w:val="none" w:sz="0" w:space="0" w:color="auto"/>
                                    <w:left w:val="none" w:sz="0" w:space="0" w:color="auto"/>
                                    <w:bottom w:val="none" w:sz="0" w:space="0" w:color="auto"/>
                                    <w:right w:val="none" w:sz="0" w:space="0" w:color="auto"/>
                                  </w:divBdr>
                                  <w:divsChild>
                                    <w:div w:id="1558083839">
                                      <w:marLeft w:val="0"/>
                                      <w:marRight w:val="0"/>
                                      <w:marTop w:val="0"/>
                                      <w:marBottom w:val="0"/>
                                      <w:divBdr>
                                        <w:top w:val="none" w:sz="0" w:space="0" w:color="auto"/>
                                        <w:left w:val="none" w:sz="0" w:space="0" w:color="auto"/>
                                        <w:bottom w:val="none" w:sz="0" w:space="0" w:color="auto"/>
                                        <w:right w:val="none" w:sz="0" w:space="0" w:color="auto"/>
                                      </w:divBdr>
                                      <w:divsChild>
                                        <w:div w:id="69617494">
                                          <w:marLeft w:val="0"/>
                                          <w:marRight w:val="0"/>
                                          <w:marTop w:val="0"/>
                                          <w:marBottom w:val="0"/>
                                          <w:divBdr>
                                            <w:top w:val="none" w:sz="0" w:space="0" w:color="auto"/>
                                            <w:left w:val="none" w:sz="0" w:space="0" w:color="auto"/>
                                            <w:bottom w:val="none" w:sz="0" w:space="0" w:color="auto"/>
                                            <w:right w:val="none" w:sz="0" w:space="0" w:color="auto"/>
                                          </w:divBdr>
                                          <w:divsChild>
                                            <w:div w:id="119446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91917827">
      <w:bodyDiv w:val="1"/>
      <w:marLeft w:val="0"/>
      <w:marRight w:val="0"/>
      <w:marTop w:val="0"/>
      <w:marBottom w:val="0"/>
      <w:divBdr>
        <w:top w:val="none" w:sz="0" w:space="0" w:color="auto"/>
        <w:left w:val="none" w:sz="0" w:space="0" w:color="auto"/>
        <w:bottom w:val="none" w:sz="0" w:space="0" w:color="auto"/>
        <w:right w:val="none" w:sz="0" w:space="0" w:color="auto"/>
      </w:divBdr>
    </w:div>
    <w:div w:id="1329165812">
      <w:bodyDiv w:val="1"/>
      <w:marLeft w:val="0"/>
      <w:marRight w:val="0"/>
      <w:marTop w:val="0"/>
      <w:marBottom w:val="0"/>
      <w:divBdr>
        <w:top w:val="none" w:sz="0" w:space="0" w:color="auto"/>
        <w:left w:val="none" w:sz="0" w:space="0" w:color="auto"/>
        <w:bottom w:val="none" w:sz="0" w:space="0" w:color="auto"/>
        <w:right w:val="none" w:sz="0" w:space="0" w:color="auto"/>
      </w:divBdr>
    </w:div>
    <w:div w:id="1344549445">
      <w:bodyDiv w:val="1"/>
      <w:marLeft w:val="0"/>
      <w:marRight w:val="0"/>
      <w:marTop w:val="0"/>
      <w:marBottom w:val="0"/>
      <w:divBdr>
        <w:top w:val="none" w:sz="0" w:space="0" w:color="auto"/>
        <w:left w:val="none" w:sz="0" w:space="0" w:color="auto"/>
        <w:bottom w:val="none" w:sz="0" w:space="0" w:color="auto"/>
        <w:right w:val="none" w:sz="0" w:space="0" w:color="auto"/>
      </w:divBdr>
    </w:div>
    <w:div w:id="1372999775">
      <w:bodyDiv w:val="1"/>
      <w:marLeft w:val="0"/>
      <w:marRight w:val="0"/>
      <w:marTop w:val="0"/>
      <w:marBottom w:val="0"/>
      <w:divBdr>
        <w:top w:val="none" w:sz="0" w:space="0" w:color="auto"/>
        <w:left w:val="none" w:sz="0" w:space="0" w:color="auto"/>
        <w:bottom w:val="none" w:sz="0" w:space="0" w:color="auto"/>
        <w:right w:val="none" w:sz="0" w:space="0" w:color="auto"/>
      </w:divBdr>
    </w:div>
    <w:div w:id="1395541578">
      <w:bodyDiv w:val="1"/>
      <w:marLeft w:val="0"/>
      <w:marRight w:val="0"/>
      <w:marTop w:val="0"/>
      <w:marBottom w:val="0"/>
      <w:divBdr>
        <w:top w:val="none" w:sz="0" w:space="0" w:color="auto"/>
        <w:left w:val="none" w:sz="0" w:space="0" w:color="auto"/>
        <w:bottom w:val="none" w:sz="0" w:space="0" w:color="auto"/>
        <w:right w:val="none" w:sz="0" w:space="0" w:color="auto"/>
      </w:divBdr>
    </w:div>
    <w:div w:id="1402754349">
      <w:bodyDiv w:val="1"/>
      <w:marLeft w:val="0"/>
      <w:marRight w:val="0"/>
      <w:marTop w:val="0"/>
      <w:marBottom w:val="0"/>
      <w:divBdr>
        <w:top w:val="none" w:sz="0" w:space="0" w:color="auto"/>
        <w:left w:val="none" w:sz="0" w:space="0" w:color="auto"/>
        <w:bottom w:val="none" w:sz="0" w:space="0" w:color="auto"/>
        <w:right w:val="none" w:sz="0" w:space="0" w:color="auto"/>
      </w:divBdr>
    </w:div>
    <w:div w:id="1405906582">
      <w:bodyDiv w:val="1"/>
      <w:marLeft w:val="0"/>
      <w:marRight w:val="0"/>
      <w:marTop w:val="0"/>
      <w:marBottom w:val="0"/>
      <w:divBdr>
        <w:top w:val="none" w:sz="0" w:space="0" w:color="auto"/>
        <w:left w:val="none" w:sz="0" w:space="0" w:color="auto"/>
        <w:bottom w:val="none" w:sz="0" w:space="0" w:color="auto"/>
        <w:right w:val="none" w:sz="0" w:space="0" w:color="auto"/>
      </w:divBdr>
    </w:div>
    <w:div w:id="1460108668">
      <w:bodyDiv w:val="1"/>
      <w:marLeft w:val="0"/>
      <w:marRight w:val="0"/>
      <w:marTop w:val="0"/>
      <w:marBottom w:val="0"/>
      <w:divBdr>
        <w:top w:val="none" w:sz="0" w:space="0" w:color="auto"/>
        <w:left w:val="none" w:sz="0" w:space="0" w:color="auto"/>
        <w:bottom w:val="none" w:sz="0" w:space="0" w:color="auto"/>
        <w:right w:val="none" w:sz="0" w:space="0" w:color="auto"/>
      </w:divBdr>
    </w:div>
    <w:div w:id="1587034480">
      <w:bodyDiv w:val="1"/>
      <w:marLeft w:val="0"/>
      <w:marRight w:val="0"/>
      <w:marTop w:val="0"/>
      <w:marBottom w:val="0"/>
      <w:divBdr>
        <w:top w:val="none" w:sz="0" w:space="0" w:color="auto"/>
        <w:left w:val="none" w:sz="0" w:space="0" w:color="auto"/>
        <w:bottom w:val="none" w:sz="0" w:space="0" w:color="auto"/>
        <w:right w:val="none" w:sz="0" w:space="0" w:color="auto"/>
      </w:divBdr>
    </w:div>
    <w:div w:id="1600258645">
      <w:bodyDiv w:val="1"/>
      <w:marLeft w:val="0"/>
      <w:marRight w:val="0"/>
      <w:marTop w:val="0"/>
      <w:marBottom w:val="0"/>
      <w:divBdr>
        <w:top w:val="none" w:sz="0" w:space="0" w:color="auto"/>
        <w:left w:val="none" w:sz="0" w:space="0" w:color="auto"/>
        <w:bottom w:val="none" w:sz="0" w:space="0" w:color="auto"/>
        <w:right w:val="none" w:sz="0" w:space="0" w:color="auto"/>
      </w:divBdr>
    </w:div>
    <w:div w:id="1685284305">
      <w:bodyDiv w:val="1"/>
      <w:marLeft w:val="0"/>
      <w:marRight w:val="0"/>
      <w:marTop w:val="0"/>
      <w:marBottom w:val="0"/>
      <w:divBdr>
        <w:top w:val="none" w:sz="0" w:space="0" w:color="auto"/>
        <w:left w:val="none" w:sz="0" w:space="0" w:color="auto"/>
        <w:bottom w:val="none" w:sz="0" w:space="0" w:color="auto"/>
        <w:right w:val="none" w:sz="0" w:space="0" w:color="auto"/>
      </w:divBdr>
    </w:div>
    <w:div w:id="1728917582">
      <w:bodyDiv w:val="1"/>
      <w:marLeft w:val="0"/>
      <w:marRight w:val="0"/>
      <w:marTop w:val="0"/>
      <w:marBottom w:val="0"/>
      <w:divBdr>
        <w:top w:val="none" w:sz="0" w:space="0" w:color="auto"/>
        <w:left w:val="none" w:sz="0" w:space="0" w:color="auto"/>
        <w:bottom w:val="none" w:sz="0" w:space="0" w:color="auto"/>
        <w:right w:val="none" w:sz="0" w:space="0" w:color="auto"/>
      </w:divBdr>
    </w:div>
    <w:div w:id="1738475950">
      <w:bodyDiv w:val="1"/>
      <w:marLeft w:val="0"/>
      <w:marRight w:val="0"/>
      <w:marTop w:val="0"/>
      <w:marBottom w:val="0"/>
      <w:divBdr>
        <w:top w:val="none" w:sz="0" w:space="0" w:color="auto"/>
        <w:left w:val="none" w:sz="0" w:space="0" w:color="auto"/>
        <w:bottom w:val="none" w:sz="0" w:space="0" w:color="auto"/>
        <w:right w:val="none" w:sz="0" w:space="0" w:color="auto"/>
      </w:divBdr>
    </w:div>
    <w:div w:id="1767537463">
      <w:bodyDiv w:val="1"/>
      <w:marLeft w:val="0"/>
      <w:marRight w:val="0"/>
      <w:marTop w:val="0"/>
      <w:marBottom w:val="0"/>
      <w:divBdr>
        <w:top w:val="none" w:sz="0" w:space="0" w:color="auto"/>
        <w:left w:val="none" w:sz="0" w:space="0" w:color="auto"/>
        <w:bottom w:val="none" w:sz="0" w:space="0" w:color="auto"/>
        <w:right w:val="none" w:sz="0" w:space="0" w:color="auto"/>
      </w:divBdr>
    </w:div>
    <w:div w:id="1869559935">
      <w:bodyDiv w:val="1"/>
      <w:marLeft w:val="0"/>
      <w:marRight w:val="0"/>
      <w:marTop w:val="0"/>
      <w:marBottom w:val="0"/>
      <w:divBdr>
        <w:top w:val="none" w:sz="0" w:space="0" w:color="auto"/>
        <w:left w:val="none" w:sz="0" w:space="0" w:color="auto"/>
        <w:bottom w:val="none" w:sz="0" w:space="0" w:color="auto"/>
        <w:right w:val="none" w:sz="0" w:space="0" w:color="auto"/>
      </w:divBdr>
      <w:divsChild>
        <w:div w:id="1600210788">
          <w:marLeft w:val="0"/>
          <w:marRight w:val="0"/>
          <w:marTop w:val="0"/>
          <w:marBottom w:val="0"/>
          <w:divBdr>
            <w:top w:val="none" w:sz="0" w:space="0" w:color="auto"/>
            <w:left w:val="none" w:sz="0" w:space="0" w:color="auto"/>
            <w:bottom w:val="none" w:sz="0" w:space="0" w:color="auto"/>
            <w:right w:val="none" w:sz="0" w:space="0" w:color="auto"/>
          </w:divBdr>
          <w:divsChild>
            <w:div w:id="179585334">
              <w:marLeft w:val="0"/>
              <w:marRight w:val="0"/>
              <w:marTop w:val="0"/>
              <w:marBottom w:val="0"/>
              <w:divBdr>
                <w:top w:val="none" w:sz="0" w:space="0" w:color="auto"/>
                <w:left w:val="none" w:sz="0" w:space="0" w:color="auto"/>
                <w:bottom w:val="none" w:sz="0" w:space="0" w:color="auto"/>
                <w:right w:val="none" w:sz="0" w:space="0" w:color="auto"/>
              </w:divBdr>
              <w:divsChild>
                <w:div w:id="1732925887">
                  <w:marLeft w:val="0"/>
                  <w:marRight w:val="0"/>
                  <w:marTop w:val="0"/>
                  <w:marBottom w:val="0"/>
                  <w:divBdr>
                    <w:top w:val="none" w:sz="0" w:space="0" w:color="auto"/>
                    <w:left w:val="none" w:sz="0" w:space="0" w:color="auto"/>
                    <w:bottom w:val="none" w:sz="0" w:space="0" w:color="auto"/>
                    <w:right w:val="none" w:sz="0" w:space="0" w:color="auto"/>
                  </w:divBdr>
                  <w:divsChild>
                    <w:div w:id="1055932159">
                      <w:marLeft w:val="0"/>
                      <w:marRight w:val="0"/>
                      <w:marTop w:val="0"/>
                      <w:marBottom w:val="0"/>
                      <w:divBdr>
                        <w:top w:val="none" w:sz="0" w:space="0" w:color="auto"/>
                        <w:left w:val="none" w:sz="0" w:space="0" w:color="auto"/>
                        <w:bottom w:val="none" w:sz="0" w:space="0" w:color="auto"/>
                        <w:right w:val="none" w:sz="0" w:space="0" w:color="auto"/>
                      </w:divBdr>
                      <w:divsChild>
                        <w:div w:id="1362053674">
                          <w:marLeft w:val="0"/>
                          <w:marRight w:val="0"/>
                          <w:marTop w:val="0"/>
                          <w:marBottom w:val="0"/>
                          <w:divBdr>
                            <w:top w:val="none" w:sz="0" w:space="0" w:color="auto"/>
                            <w:left w:val="none" w:sz="0" w:space="0" w:color="auto"/>
                            <w:bottom w:val="none" w:sz="0" w:space="0" w:color="auto"/>
                            <w:right w:val="none" w:sz="0" w:space="0" w:color="auto"/>
                          </w:divBdr>
                          <w:divsChild>
                            <w:div w:id="408119619">
                              <w:marLeft w:val="0"/>
                              <w:marRight w:val="0"/>
                              <w:marTop w:val="0"/>
                              <w:marBottom w:val="0"/>
                              <w:divBdr>
                                <w:top w:val="none" w:sz="0" w:space="0" w:color="auto"/>
                                <w:left w:val="none" w:sz="0" w:space="0" w:color="auto"/>
                                <w:bottom w:val="none" w:sz="0" w:space="0" w:color="auto"/>
                                <w:right w:val="none" w:sz="0" w:space="0" w:color="auto"/>
                              </w:divBdr>
                              <w:divsChild>
                                <w:div w:id="37827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7594763">
      <w:bodyDiv w:val="1"/>
      <w:marLeft w:val="0"/>
      <w:marRight w:val="0"/>
      <w:marTop w:val="0"/>
      <w:marBottom w:val="0"/>
      <w:divBdr>
        <w:top w:val="none" w:sz="0" w:space="0" w:color="auto"/>
        <w:left w:val="none" w:sz="0" w:space="0" w:color="auto"/>
        <w:bottom w:val="none" w:sz="0" w:space="0" w:color="auto"/>
        <w:right w:val="none" w:sz="0" w:space="0" w:color="auto"/>
      </w:divBdr>
    </w:div>
    <w:div w:id="1966885266">
      <w:bodyDiv w:val="1"/>
      <w:marLeft w:val="0"/>
      <w:marRight w:val="0"/>
      <w:marTop w:val="0"/>
      <w:marBottom w:val="0"/>
      <w:divBdr>
        <w:top w:val="none" w:sz="0" w:space="0" w:color="auto"/>
        <w:left w:val="none" w:sz="0" w:space="0" w:color="auto"/>
        <w:bottom w:val="none" w:sz="0" w:space="0" w:color="auto"/>
        <w:right w:val="none" w:sz="0" w:space="0" w:color="auto"/>
      </w:divBdr>
    </w:div>
    <w:div w:id="2058042512">
      <w:bodyDiv w:val="1"/>
      <w:marLeft w:val="0"/>
      <w:marRight w:val="0"/>
      <w:marTop w:val="0"/>
      <w:marBottom w:val="0"/>
      <w:divBdr>
        <w:top w:val="none" w:sz="0" w:space="0" w:color="auto"/>
        <w:left w:val="none" w:sz="0" w:space="0" w:color="auto"/>
        <w:bottom w:val="none" w:sz="0" w:space="0" w:color="auto"/>
        <w:right w:val="none" w:sz="0" w:space="0" w:color="auto"/>
      </w:divBdr>
    </w:div>
    <w:div w:id="2076270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4.xml"/><Relationship Id="rId3" Type="http://schemas.microsoft.com/office/2007/relationships/stylesWithEffects" Target="stylesWithEffect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oter" Target="footer5.xml"/><Relationship Id="rId10" Type="http://schemas.openxmlformats.org/officeDocument/2006/relationships/header" Target="header1.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header" Target="header6.xml"/></Relationships>
</file>

<file path=word/_rels/footer3.xml.rels><?xml version="1.0" encoding="UTF-8" standalone="yes"?>
<Relationships xmlns="http://schemas.openxmlformats.org/package/2006/relationships"><Relationship Id="rId1" Type="http://schemas.openxmlformats.org/officeDocument/2006/relationships/image" Target="media/image6.wmf"/></Relationships>
</file>

<file path=word/_rels/footer4.xml.rels><?xml version="1.0" encoding="UTF-8" standalone="yes"?>
<Relationships xmlns="http://schemas.openxmlformats.org/package/2006/relationships"><Relationship Id="rId1" Type="http://schemas.openxmlformats.org/officeDocument/2006/relationships/image" Target="media/image6.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1884</TotalTime>
  <Pages>18</Pages>
  <Words>4744</Words>
  <Characters>26266</Characters>
  <Application>Microsoft Office Word</Application>
  <DocSecurity>0</DocSecurity>
  <Lines>218</Lines>
  <Paragraphs>61</Paragraphs>
  <ScaleCrop>false</ScaleCrop>
  <HeadingPairs>
    <vt:vector size="2" baseType="variant">
      <vt:variant>
        <vt:lpstr>Název</vt:lpstr>
      </vt:variant>
      <vt:variant>
        <vt:i4>1</vt:i4>
      </vt:variant>
    </vt:vector>
  </HeadingPairs>
  <TitlesOfParts>
    <vt:vector size="1" baseType="lpstr">
      <vt:lpstr/>
    </vt:vector>
  </TitlesOfParts>
  <Company>GAP</Company>
  <LinksUpToDate>false</LinksUpToDate>
  <CharactersWithSpaces>30949</CharactersWithSpaces>
  <SharedDoc>false</SharedDoc>
  <HLinks>
    <vt:vector size="24" baseType="variant">
      <vt:variant>
        <vt:i4>3539066</vt:i4>
      </vt:variant>
      <vt:variant>
        <vt:i4>9</vt:i4>
      </vt:variant>
      <vt:variant>
        <vt:i4>0</vt:i4>
      </vt:variant>
      <vt:variant>
        <vt:i4>5</vt:i4>
      </vt:variant>
      <vt:variant>
        <vt:lpwstr/>
      </vt:variant>
      <vt:variant>
        <vt:lpwstr>z6</vt:lpwstr>
      </vt:variant>
      <vt:variant>
        <vt:i4>3342458</vt:i4>
      </vt:variant>
      <vt:variant>
        <vt:i4>6</vt:i4>
      </vt:variant>
      <vt:variant>
        <vt:i4>0</vt:i4>
      </vt:variant>
      <vt:variant>
        <vt:i4>5</vt:i4>
      </vt:variant>
      <vt:variant>
        <vt:lpwstr/>
      </vt:variant>
      <vt:variant>
        <vt:lpwstr>z3</vt:lpwstr>
      </vt:variant>
      <vt:variant>
        <vt:i4>3276922</vt:i4>
      </vt:variant>
      <vt:variant>
        <vt:i4>3</vt:i4>
      </vt:variant>
      <vt:variant>
        <vt:i4>0</vt:i4>
      </vt:variant>
      <vt:variant>
        <vt:i4>5</vt:i4>
      </vt:variant>
      <vt:variant>
        <vt:lpwstr/>
      </vt:variant>
      <vt:variant>
        <vt:lpwstr>z2</vt:lpwstr>
      </vt:variant>
      <vt:variant>
        <vt:i4>3211386</vt:i4>
      </vt:variant>
      <vt:variant>
        <vt:i4>0</vt:i4>
      </vt:variant>
      <vt:variant>
        <vt:i4>0</vt:i4>
      </vt:variant>
      <vt:variant>
        <vt:i4>5</vt:i4>
      </vt:variant>
      <vt:variant>
        <vt:lpwstr/>
      </vt:variant>
      <vt:variant>
        <vt:lpwstr>z1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sigl</dc:creator>
  <cp:lastModifiedBy>kunc</cp:lastModifiedBy>
  <cp:revision>55</cp:revision>
  <cp:lastPrinted>2016-04-12T14:58:00Z</cp:lastPrinted>
  <dcterms:created xsi:type="dcterms:W3CDTF">2016-03-18T15:16:00Z</dcterms:created>
  <dcterms:modified xsi:type="dcterms:W3CDTF">2017-05-12T05:09:00Z</dcterms:modified>
</cp:coreProperties>
</file>