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6D9A5" w14:textId="1248384F" w:rsidR="00AA14F6" w:rsidRPr="00806CF0" w:rsidRDefault="00AA14F6" w:rsidP="00AA14F6">
      <w:pPr>
        <w:spacing w:before="240" w:line="420" w:lineRule="exact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 w:rsidRPr="00806CF0">
        <w:rPr>
          <w:rFonts w:cs="Arial"/>
          <w:b/>
          <w:sz w:val="32"/>
          <w:szCs w:val="28"/>
        </w:rPr>
        <w:t>SMLOUVA O DÍLO</w:t>
      </w:r>
    </w:p>
    <w:p w14:paraId="2A8D9CDB" w14:textId="58ACDC65" w:rsidR="009F3720" w:rsidRPr="00AA14F6" w:rsidRDefault="00C36906" w:rsidP="00AE2DC5">
      <w:pPr>
        <w:jc w:val="center"/>
        <w:rPr>
          <w:rFonts w:cs="Arial"/>
          <w:sz w:val="18"/>
          <w:szCs w:val="1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A14F6">
        <w:rPr>
          <w:rFonts w:cs="Arial"/>
          <w:b/>
          <w:sz w:val="24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A14F6">
      <w:pPr>
        <w:overflowPunct w:val="0"/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A14F6">
      <w:pPr>
        <w:overflowPunct w:val="0"/>
        <w:autoSpaceDE w:val="0"/>
        <w:autoSpaceDN w:val="0"/>
        <w:adjustRightInd w:val="0"/>
        <w:spacing w:after="60" w:line="276" w:lineRule="auto"/>
        <w:ind w:left="142" w:hanging="142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4FA8581C" w14:textId="77777777" w:rsidR="00AA14F6" w:rsidRDefault="00AA14F6" w:rsidP="00AA14F6">
      <w:pPr>
        <w:overflowPunct w:val="0"/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</w:p>
    <w:p w14:paraId="20341B94" w14:textId="541FBFB2" w:rsidR="00AC144C" w:rsidRDefault="00AC144C" w:rsidP="00AA14F6">
      <w:pPr>
        <w:overflowPunct w:val="0"/>
        <w:autoSpaceDE w:val="0"/>
        <w:autoSpaceDN w:val="0"/>
        <w:adjustRightInd w:val="0"/>
        <w:spacing w:after="60" w:line="276" w:lineRule="auto"/>
        <w:ind w:left="142" w:hanging="142"/>
        <w:jc w:val="both"/>
        <w:textAlignment w:val="baseline"/>
        <w:rPr>
          <w:rFonts w:eastAsia="Lucida Sans Unicode" w:cs="Arial"/>
          <w:szCs w:val="22"/>
        </w:rPr>
      </w:pPr>
      <w:r w:rsidRPr="00AA14F6">
        <w:rPr>
          <w:rFonts w:cs="Arial"/>
          <w:bCs/>
          <w:szCs w:val="22"/>
        </w:rPr>
        <w:t xml:space="preserve">Adresa: </w:t>
      </w:r>
      <w:r w:rsidR="00AA14F6">
        <w:rPr>
          <w:rFonts w:eastAsia="Lucida Sans Unicode" w:cs="Arial"/>
          <w:szCs w:val="22"/>
        </w:rPr>
        <w:t>U Nisy 745/</w:t>
      </w:r>
      <w:proofErr w:type="gramStart"/>
      <w:r w:rsidR="00AA14F6">
        <w:rPr>
          <w:rFonts w:eastAsia="Lucida Sans Unicode" w:cs="Arial"/>
          <w:szCs w:val="22"/>
        </w:rPr>
        <w:t>6a</w:t>
      </w:r>
      <w:proofErr w:type="gramEnd"/>
      <w:r w:rsidR="00AA14F6">
        <w:rPr>
          <w:rFonts w:eastAsia="Lucida Sans Unicode" w:cs="Arial"/>
          <w:szCs w:val="22"/>
        </w:rPr>
        <w:t>, 460 57 Liberec</w:t>
      </w:r>
    </w:p>
    <w:p w14:paraId="0FA532D8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4F9C3A4C" w14:textId="77777777" w:rsidR="00AA14F6" w:rsidRDefault="00AA14F6" w:rsidP="00AA14F6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 xml:space="preserve">Ing. Bohuslav Kabátek, </w:t>
      </w:r>
    </w:p>
    <w:p w14:paraId="3775476F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6AF692DD" w14:textId="2C87C527" w:rsidR="00AA14F6" w:rsidRPr="005A6326" w:rsidRDefault="00AA14F6" w:rsidP="00296CAC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296CAC">
        <w:rPr>
          <w:rFonts w:eastAsia="Lucida Sans Unicode" w:cs="Arial"/>
          <w:snapToGrid w:val="0"/>
          <w:szCs w:val="22"/>
        </w:rPr>
        <w:t>Ing. Jiří Novotný, Pobočka Česká Lípa</w:t>
      </w:r>
      <w:r>
        <w:rPr>
          <w:rFonts w:eastAsia="Lucida Sans Unicode" w:cs="Arial"/>
          <w:snapToGrid w:val="0"/>
          <w:szCs w:val="22"/>
        </w:rPr>
        <w:t xml:space="preserve">, </w:t>
      </w:r>
    </w:p>
    <w:p w14:paraId="106D1B27" w14:textId="5F6E50F4" w:rsidR="00AA14F6" w:rsidRPr="005A6326" w:rsidRDefault="00AA14F6" w:rsidP="00AA14F6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 w:rsidR="00296CAC">
        <w:rPr>
          <w:rFonts w:eastAsia="Lucida Sans Unicode" w:cs="Arial"/>
          <w:snapToGrid w:val="0"/>
          <w:szCs w:val="22"/>
        </w:rPr>
        <w:t>Dubická</w:t>
      </w:r>
      <w:proofErr w:type="spellEnd"/>
      <w:r w:rsidR="00296CAC">
        <w:rPr>
          <w:rFonts w:eastAsia="Lucida Sans Unicode" w:cs="Arial"/>
          <w:snapToGrid w:val="0"/>
          <w:szCs w:val="22"/>
        </w:rPr>
        <w:t xml:space="preserve"> 2362, 470 01 Česká Lípa</w:t>
      </w:r>
    </w:p>
    <w:p w14:paraId="44B76C2D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</w:t>
      </w:r>
      <w:r>
        <w:rPr>
          <w:rFonts w:eastAsia="Lucida Sans Unicode" w:cs="Arial"/>
          <w:szCs w:val="22"/>
        </w:rPr>
        <w:t>: / 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</w:t>
      </w:r>
      <w:r>
        <w:rPr>
          <w:rFonts w:eastAsia="Lucida Sans Unicode" w:cs="Arial"/>
          <w:szCs w:val="22"/>
        </w:rPr>
        <w:t xml:space="preserve"> 727956778 </w:t>
      </w:r>
      <w:proofErr w:type="gramStart"/>
      <w:r>
        <w:rPr>
          <w:rFonts w:eastAsia="Lucida Sans Unicode" w:cs="Arial"/>
          <w:szCs w:val="22"/>
        </w:rPr>
        <w:t>/  liberec.pk@spucr.cz</w:t>
      </w:r>
      <w:proofErr w:type="gramEnd"/>
    </w:p>
    <w:p w14:paraId="4BBDDF5A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4E2E53D7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 xml:space="preserve">ČNB </w:t>
      </w:r>
      <w:r w:rsidRPr="005A6326">
        <w:rPr>
          <w:rFonts w:eastAsia="Lucida Sans Unicode" w:cs="Arial"/>
          <w:szCs w:val="22"/>
        </w:rPr>
        <w:tab/>
      </w:r>
    </w:p>
    <w:p w14:paraId="62533845" w14:textId="77777777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4DDEAF2C" w14:textId="53A1350B" w:rsidR="0055256C" w:rsidRDefault="00AA14F6" w:rsidP="0055256C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</w:t>
      </w:r>
      <w:r w:rsidR="0055256C">
        <w:rPr>
          <w:rFonts w:eastAsia="Lucida Sans Unicode" w:cs="Arial"/>
          <w:bCs/>
          <w:szCs w:val="22"/>
        </w:rPr>
        <w:t>:</w:t>
      </w:r>
      <w:r w:rsidR="0055256C">
        <w:rPr>
          <w:rFonts w:eastAsia="Lucida Sans Unicode" w:cs="Arial"/>
          <w:bCs/>
          <w:szCs w:val="22"/>
        </w:rPr>
        <w:tab/>
      </w:r>
      <w:r w:rsidR="0055256C">
        <w:rPr>
          <w:rFonts w:eastAsia="Lucida Sans Unicode" w:cs="Arial"/>
          <w:bCs/>
          <w:szCs w:val="22"/>
        </w:rPr>
        <w:tab/>
      </w:r>
      <w:r w:rsidR="0055256C" w:rsidRPr="005A6326">
        <w:rPr>
          <w:rFonts w:eastAsia="Lucida Sans Unicode" w:cs="Arial"/>
          <w:bCs/>
          <w:szCs w:val="22"/>
        </w:rPr>
        <w:t>01312774</w:t>
      </w:r>
    </w:p>
    <w:p w14:paraId="2DA28EC0" w14:textId="024E3D04" w:rsidR="00AA14F6" w:rsidRPr="005A6326" w:rsidRDefault="00AA14F6" w:rsidP="00AA14F6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504B33DD" w14:textId="77777777" w:rsidR="00AA14F6" w:rsidRPr="005A6326" w:rsidRDefault="00AA14F6" w:rsidP="00AA14F6">
      <w:pPr>
        <w:spacing w:before="240" w:after="0" w:line="240" w:lineRule="auto"/>
        <w:ind w:left="4820" w:hanging="4820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70119680" w14:textId="07D2929F" w:rsidR="00AA14F6" w:rsidRPr="00BF5107" w:rsidRDefault="00AA14F6" w:rsidP="00AA14F6">
      <w:pPr>
        <w:overflowPunct w:val="0"/>
        <w:autoSpaceDE w:val="0"/>
        <w:autoSpaceDN w:val="0"/>
        <w:adjustRightInd w:val="0"/>
        <w:spacing w:before="240" w:after="0" w:line="276" w:lineRule="auto"/>
        <w:ind w:left="4820" w:hanging="4820"/>
        <w:jc w:val="both"/>
        <w:textAlignment w:val="baseline"/>
        <w:rPr>
          <w:rFonts w:cs="Arial"/>
          <w:szCs w:val="22"/>
        </w:rPr>
      </w:pPr>
      <w:r w:rsidRPr="00BF5107">
        <w:rPr>
          <w:rFonts w:cs="Arial"/>
          <w:szCs w:val="22"/>
        </w:rPr>
        <w:t>a</w:t>
      </w:r>
    </w:p>
    <w:p w14:paraId="6DC797F2" w14:textId="77777777" w:rsidR="00AA14F6" w:rsidRPr="004D5F78" w:rsidRDefault="00AA14F6" w:rsidP="00AA14F6">
      <w:pPr>
        <w:spacing w:before="120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Zhotovitelem</w:t>
      </w:r>
    </w:p>
    <w:p w14:paraId="1D1D0B0A" w14:textId="69CF875E" w:rsidR="00AA14F6" w:rsidRPr="004D5F78" w:rsidRDefault="0055256C" w:rsidP="00AA14F6">
      <w:pPr>
        <w:rPr>
          <w:rFonts w:cs="Arial"/>
          <w:b/>
          <w:bCs/>
          <w:snapToGrid w:val="0"/>
          <w:szCs w:val="22"/>
          <w:lang w:val="en-US"/>
        </w:rPr>
      </w:pPr>
      <w:r w:rsidRPr="0055256C">
        <w:rPr>
          <w:rFonts w:eastAsia="Lucida Sans Unicode" w:cs="Arial"/>
          <w:bCs/>
          <w:szCs w:val="22"/>
          <w:highlight w:val="yellow"/>
        </w:rPr>
        <w:t>Jméno/název:</w:t>
      </w:r>
      <w:r>
        <w:rPr>
          <w:rFonts w:eastAsia="Lucida Sans Unicode" w:cs="Arial"/>
          <w:bCs/>
          <w:szCs w:val="22"/>
          <w:highlight w:val="yellow"/>
        </w:rPr>
        <w:t xml:space="preserve"> </w:t>
      </w:r>
      <w:r>
        <w:rPr>
          <w:rFonts w:eastAsia="Lucida Sans Unicode" w:cs="Arial"/>
          <w:b/>
          <w:szCs w:val="22"/>
          <w:highlight w:val="yellow"/>
        </w:rPr>
        <w:t>[DOPLNIT]</w:t>
      </w:r>
    </w:p>
    <w:p w14:paraId="7E3D364D" w14:textId="1AEDB70B" w:rsidR="00AA14F6" w:rsidRPr="00BF5107" w:rsidRDefault="00AA14F6" w:rsidP="00AA14F6">
      <w:pPr>
        <w:spacing w:after="60"/>
        <w:jc w:val="both"/>
        <w:rPr>
          <w:rFonts w:cs="Arial"/>
          <w:b/>
          <w:szCs w:val="22"/>
          <w:lang w:val="en-US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</w:t>
      </w:r>
      <w:r w:rsidR="0055256C" w:rsidRPr="0055256C">
        <w:rPr>
          <w:rFonts w:eastAsia="Lucida Sans Unicode" w:cs="Arial"/>
          <w:snapToGrid w:val="0"/>
          <w:szCs w:val="22"/>
          <w:highlight w:val="yellow"/>
        </w:rPr>
        <w:t>DOPLNIT]</w:t>
      </w:r>
    </w:p>
    <w:p w14:paraId="0D59269B" w14:textId="6A201983" w:rsidR="00AA14F6" w:rsidRPr="00BF5107" w:rsidRDefault="00AA14F6" w:rsidP="00AA14F6">
      <w:pPr>
        <w:spacing w:after="60"/>
        <w:jc w:val="both"/>
        <w:rPr>
          <w:rFonts w:cs="Arial"/>
          <w:szCs w:val="22"/>
        </w:rPr>
      </w:pPr>
      <w:r w:rsidRPr="00BF5107">
        <w:rPr>
          <w:rFonts w:cs="Arial"/>
          <w:szCs w:val="22"/>
        </w:rPr>
        <w:t>Zastoupený:</w:t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302ABAE3" w14:textId="022AE304" w:rsidR="00AA14F6" w:rsidRPr="00BF5107" w:rsidRDefault="00AA14F6" w:rsidP="00AA14F6">
      <w:pPr>
        <w:spacing w:after="60"/>
        <w:jc w:val="both"/>
        <w:rPr>
          <w:rFonts w:cs="Arial"/>
          <w:szCs w:val="22"/>
        </w:rPr>
      </w:pPr>
      <w:r w:rsidRPr="00BF5107">
        <w:rPr>
          <w:rFonts w:cs="Arial"/>
          <w:szCs w:val="22"/>
        </w:rPr>
        <w:t>Ve smluvních záležitostech oprávněn jednat:</w:t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7250613E" w14:textId="20964062" w:rsidR="00AA14F6" w:rsidRPr="00BF5107" w:rsidRDefault="00AA14F6" w:rsidP="00AA14F6">
      <w:pPr>
        <w:spacing w:after="60"/>
        <w:jc w:val="both"/>
        <w:rPr>
          <w:rFonts w:cs="Arial"/>
          <w:szCs w:val="22"/>
        </w:rPr>
      </w:pPr>
      <w:r w:rsidRPr="00BF5107">
        <w:rPr>
          <w:rFonts w:cs="Arial"/>
          <w:szCs w:val="22"/>
        </w:rPr>
        <w:t>V technických záležitostech oprávněn jednat:</w:t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10AF6C01" w14:textId="20C3B07D" w:rsidR="00AA14F6" w:rsidRPr="00BF5107" w:rsidRDefault="00AA14F6" w:rsidP="00AA14F6">
      <w:pPr>
        <w:tabs>
          <w:tab w:val="left" w:pos="4962"/>
        </w:tabs>
        <w:spacing w:after="60"/>
        <w:rPr>
          <w:rFonts w:cs="Arial"/>
          <w:b/>
          <w:szCs w:val="22"/>
          <w:lang w:val="en-US"/>
        </w:rPr>
      </w:pPr>
      <w:r w:rsidRPr="00BF5107">
        <w:rPr>
          <w:rFonts w:cs="Arial"/>
          <w:szCs w:val="22"/>
        </w:rPr>
        <w:t>Tel.: / E-mail:</w:t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34CF2C2B" w14:textId="30AA3780" w:rsidR="00AA14F6" w:rsidRPr="00BF5107" w:rsidRDefault="00AA14F6" w:rsidP="00AA14F6">
      <w:pPr>
        <w:pStyle w:val="Zkladntext"/>
        <w:spacing w:after="60" w:line="240" w:lineRule="auto"/>
        <w:rPr>
          <w:rFonts w:cs="Arial"/>
          <w:b w:val="0"/>
          <w:szCs w:val="22"/>
        </w:rPr>
      </w:pPr>
      <w:r w:rsidRPr="00BF5107">
        <w:rPr>
          <w:rFonts w:cs="Arial"/>
          <w:b w:val="0"/>
          <w:bCs/>
          <w:szCs w:val="22"/>
        </w:rPr>
        <w:t>ID DS:</w:t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Pr="00BF5107">
        <w:rPr>
          <w:rFonts w:cs="Arial"/>
          <w:b w:val="0"/>
          <w:bCs/>
          <w:szCs w:val="22"/>
        </w:rPr>
        <w:tab/>
      </w:r>
      <w:r w:rsidR="0055256C" w:rsidRPr="0055256C">
        <w:rPr>
          <w:rFonts w:eastAsia="Lucida Sans Unicode" w:cs="Arial"/>
          <w:b w:val="0"/>
          <w:szCs w:val="22"/>
          <w:highlight w:val="yellow"/>
        </w:rPr>
        <w:t>[DOPLNIT]</w:t>
      </w:r>
    </w:p>
    <w:p w14:paraId="0ADE443E" w14:textId="7902DE22" w:rsidR="00AA14F6" w:rsidRPr="00BF5107" w:rsidRDefault="00AA14F6" w:rsidP="00AA14F6">
      <w:pPr>
        <w:pStyle w:val="Zkladntext"/>
        <w:spacing w:after="60" w:line="240" w:lineRule="auto"/>
        <w:rPr>
          <w:rFonts w:cs="Arial"/>
          <w:b w:val="0"/>
          <w:szCs w:val="22"/>
        </w:rPr>
      </w:pPr>
      <w:r w:rsidRPr="00BF5107">
        <w:rPr>
          <w:rFonts w:cs="Arial"/>
          <w:b w:val="0"/>
          <w:szCs w:val="22"/>
        </w:rPr>
        <w:t>Bankovní spojení:</w:t>
      </w:r>
      <w:r w:rsidRPr="00BF5107">
        <w:rPr>
          <w:rFonts w:cs="Arial"/>
          <w:b w:val="0"/>
          <w:szCs w:val="22"/>
        </w:rPr>
        <w:tab/>
      </w:r>
      <w:r w:rsidRPr="00BF5107">
        <w:rPr>
          <w:rFonts w:cs="Arial"/>
          <w:b w:val="0"/>
          <w:szCs w:val="22"/>
        </w:rPr>
        <w:tab/>
      </w:r>
      <w:r w:rsidRPr="00BF5107">
        <w:rPr>
          <w:rFonts w:cs="Arial"/>
          <w:b w:val="0"/>
          <w:szCs w:val="22"/>
        </w:rPr>
        <w:tab/>
      </w:r>
      <w:r w:rsidRPr="00BF5107">
        <w:rPr>
          <w:rFonts w:cs="Arial"/>
          <w:b w:val="0"/>
          <w:szCs w:val="22"/>
        </w:rPr>
        <w:tab/>
      </w:r>
      <w:r w:rsidRPr="00BF5107">
        <w:rPr>
          <w:rFonts w:cs="Arial"/>
          <w:b w:val="0"/>
          <w:szCs w:val="22"/>
        </w:rPr>
        <w:tab/>
      </w:r>
      <w:r w:rsidR="0055256C">
        <w:rPr>
          <w:rFonts w:eastAsia="Lucida Sans Unicode" w:cs="Arial"/>
          <w:b w:val="0"/>
          <w:szCs w:val="22"/>
          <w:highlight w:val="yellow"/>
        </w:rPr>
        <w:t>[DOPLNIT]</w:t>
      </w:r>
    </w:p>
    <w:p w14:paraId="0BECB11B" w14:textId="1FED69C6" w:rsidR="00AA14F6" w:rsidRPr="00BF5107" w:rsidRDefault="00AA14F6" w:rsidP="00AA14F6">
      <w:pPr>
        <w:spacing w:after="60"/>
        <w:rPr>
          <w:rFonts w:cs="Arial"/>
          <w:szCs w:val="22"/>
        </w:rPr>
      </w:pPr>
      <w:r w:rsidRPr="00BF5107">
        <w:rPr>
          <w:rFonts w:cs="Arial"/>
          <w:szCs w:val="22"/>
        </w:rPr>
        <w:t>Číslo účtu:</w:t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1252FD3A" w14:textId="170D4682" w:rsidR="00AA14F6" w:rsidRPr="00BF5107" w:rsidRDefault="00AA14F6" w:rsidP="00AA14F6">
      <w:pPr>
        <w:rPr>
          <w:rFonts w:cs="Arial"/>
          <w:szCs w:val="22"/>
        </w:rPr>
      </w:pPr>
      <w:r w:rsidRPr="00BF5107">
        <w:rPr>
          <w:rFonts w:cs="Arial"/>
          <w:szCs w:val="22"/>
        </w:rPr>
        <w:t>IČ/DIČ:</w:t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Pr="00BF5107">
        <w:rPr>
          <w:rFonts w:cs="Arial"/>
          <w:szCs w:val="22"/>
        </w:rPr>
        <w:tab/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  <w:r w:rsidR="0055256C" w:rsidRPr="0055256C">
        <w:rPr>
          <w:rFonts w:cs="Arial"/>
          <w:b/>
          <w:bCs/>
          <w:snapToGrid w:val="0"/>
          <w:szCs w:val="22"/>
          <w:highlight w:val="yellow"/>
        </w:rPr>
        <w:t xml:space="preserve"> </w:t>
      </w:r>
      <w:r w:rsidR="0055256C">
        <w:rPr>
          <w:rFonts w:cs="Arial"/>
          <w:b/>
          <w:bCs/>
          <w:snapToGrid w:val="0"/>
          <w:szCs w:val="22"/>
          <w:highlight w:val="yellow"/>
        </w:rPr>
        <w:t xml:space="preserve">je/není </w:t>
      </w:r>
      <w:proofErr w:type="spellStart"/>
      <w:r w:rsidR="0055256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55256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14C95830" w14:textId="51416B82" w:rsidR="00AA14F6" w:rsidRPr="0055256C" w:rsidRDefault="00AA14F6" w:rsidP="00AA14F6">
      <w:pPr>
        <w:jc w:val="both"/>
        <w:rPr>
          <w:rFonts w:cs="Arial"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</w:t>
      </w:r>
      <w:r>
        <w:rPr>
          <w:rFonts w:cs="Arial"/>
          <w:szCs w:val="22"/>
        </w:rPr>
        <w:t xml:space="preserve">u </w:t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  <w:r w:rsidRPr="0055256C">
        <w:rPr>
          <w:rFonts w:cs="Arial"/>
          <w:bCs/>
          <w:snapToGrid w:val="0"/>
          <w:szCs w:val="22"/>
        </w:rPr>
        <w:t xml:space="preserve">, </w:t>
      </w:r>
      <w:r w:rsidRPr="0055256C">
        <w:rPr>
          <w:rFonts w:cs="Arial"/>
          <w:bCs/>
          <w:szCs w:val="22"/>
        </w:rPr>
        <w:t xml:space="preserve">oddíl </w:t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  <w:r w:rsidRPr="0055256C">
        <w:rPr>
          <w:rFonts w:cs="Arial"/>
          <w:bCs/>
          <w:szCs w:val="22"/>
        </w:rPr>
        <w:t xml:space="preserve">, vložka </w:t>
      </w:r>
      <w:r w:rsidR="0055256C" w:rsidRPr="0055256C">
        <w:rPr>
          <w:rFonts w:eastAsia="Lucida Sans Unicode" w:cs="Arial"/>
          <w:bCs/>
          <w:szCs w:val="22"/>
          <w:highlight w:val="yellow"/>
        </w:rPr>
        <w:t>[DOPLNIT]</w:t>
      </w:r>
    </w:p>
    <w:p w14:paraId="0B48F32C" w14:textId="77777777" w:rsidR="00AA14F6" w:rsidRPr="004D5F78" w:rsidRDefault="00AA14F6" w:rsidP="00AA14F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p w14:paraId="3FF857E3" w14:textId="52A79DC8" w:rsidR="00126736" w:rsidRPr="004D5F78" w:rsidRDefault="00AD5D34" w:rsidP="0055256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cs="Arial"/>
          <w:szCs w:val="22"/>
        </w:rPr>
      </w:pPr>
      <w:r w:rsidRPr="004D5F78">
        <w:rPr>
          <w:rFonts w:eastAsia="Lucida Sans Unicode" w:cs="Arial"/>
          <w:szCs w:val="22"/>
        </w:rPr>
        <w:lastRenderedPageBreak/>
        <w:t xml:space="preserve">              </w:t>
      </w:r>
    </w:p>
    <w:p w14:paraId="5E4F3F62" w14:textId="3AF2293C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55256C">
        <w:rPr>
          <w:rFonts w:cs="Arial"/>
          <w:szCs w:val="22"/>
        </w:rPr>
        <w:t>„</w:t>
      </w:r>
      <w:r w:rsidR="0055256C">
        <w:t>Vypracování projektové dokumentace a zajištění autorského dozoru pro rekonstrukci polní cesty HC1-R v </w:t>
      </w:r>
      <w:proofErr w:type="spellStart"/>
      <w:r w:rsidR="0055256C">
        <w:t>k.ú</w:t>
      </w:r>
      <w:proofErr w:type="spellEnd"/>
      <w:r w:rsidR="0055256C">
        <w:t>. Pavlovice u Jestřebí včetně biokoridoru LBK 1060/1062 a GTP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3EF2719F" w14:textId="073685D7" w:rsidR="003B3176" w:rsidRPr="003B3176" w:rsidRDefault="000F5BF7" w:rsidP="003B3176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3B3176">
        <w:rPr>
          <w:rStyle w:val="l-L2Char"/>
          <w:rFonts w:cs="Arial"/>
          <w:b w:val="0"/>
          <w:szCs w:val="22"/>
          <w:u w:val="none"/>
        </w:rPr>
        <w:tab/>
      </w:r>
      <w:r w:rsidR="003B3176" w:rsidRPr="003B3176">
        <w:rPr>
          <w:rStyle w:val="l-L2Char"/>
          <w:rFonts w:cs="Arial"/>
          <w:bCs/>
          <w:szCs w:val="22"/>
          <w:u w:val="none"/>
        </w:rPr>
        <w:t xml:space="preserve">Rekonstrukce polní cesty HC1–R v </w:t>
      </w:r>
      <w:proofErr w:type="spellStart"/>
      <w:r w:rsidR="003B3176" w:rsidRPr="003B3176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="003B3176" w:rsidRPr="003B3176">
        <w:rPr>
          <w:rStyle w:val="l-L2Char"/>
          <w:rFonts w:cs="Arial"/>
          <w:bCs/>
          <w:szCs w:val="22"/>
          <w:u w:val="none"/>
        </w:rPr>
        <w:t>. Pavlovice u Jestřebí včetně biokoridoru LBK 1060/1062</w:t>
      </w:r>
    </w:p>
    <w:p w14:paraId="20E141FE" w14:textId="1493F666" w:rsidR="00035F68" w:rsidRPr="004D5F78" w:rsidRDefault="008E133F" w:rsidP="003B3176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3B3176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Česká Lípa, </w:t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Jestřebí</w:t>
      </w:r>
      <w:proofErr w:type="spellEnd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Pavlovice</w:t>
      </w:r>
      <w:proofErr w:type="spellEnd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3B3176">
        <w:rPr>
          <w:rFonts w:ascii="Arial" w:hAnsi="Arial" w:cs="Arial"/>
          <w:bCs/>
          <w:snapToGrid w:val="0"/>
          <w:szCs w:val="22"/>
          <w:u w:val="none"/>
          <w:lang w:val="en-US"/>
        </w:rPr>
        <w:t>Jestřebí</w:t>
      </w:r>
      <w:proofErr w:type="spellEnd"/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168735D8" w:rsidR="000F5BF7" w:rsidRDefault="00035F68" w:rsidP="003B3176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3B3176">
        <w:rPr>
          <w:rStyle w:val="l-L2Char"/>
          <w:rFonts w:cs="Arial"/>
          <w:b w:val="0"/>
          <w:szCs w:val="22"/>
          <w:u w:val="none"/>
        </w:rPr>
        <w:tab/>
      </w:r>
      <w:proofErr w:type="gramStart"/>
      <w:r w:rsidR="003B3176" w:rsidRPr="003B3176">
        <w:rPr>
          <w:rStyle w:val="l-L2Char"/>
          <w:rFonts w:cs="Arial"/>
          <w:bCs/>
          <w:szCs w:val="22"/>
          <w:u w:val="none"/>
        </w:rPr>
        <w:t>SO1 - rekonstrukce</w:t>
      </w:r>
      <w:proofErr w:type="gramEnd"/>
      <w:r w:rsidR="003B3176" w:rsidRPr="003B3176">
        <w:rPr>
          <w:rStyle w:val="l-L2Char"/>
          <w:rFonts w:cs="Arial"/>
          <w:bCs/>
          <w:szCs w:val="22"/>
          <w:u w:val="none"/>
        </w:rPr>
        <w:t xml:space="preserve"> polní cesty HC1-R</w:t>
      </w:r>
    </w:p>
    <w:p w14:paraId="5C294E26" w14:textId="6723DF5F" w:rsidR="003B3176" w:rsidRPr="004D5F78" w:rsidRDefault="003B3176" w:rsidP="003B3176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Cs/>
          <w:szCs w:val="22"/>
          <w:u w:val="none"/>
        </w:rPr>
        <w:tab/>
      </w:r>
      <w:r w:rsidRPr="003B3176">
        <w:rPr>
          <w:rStyle w:val="l-L2Char"/>
          <w:rFonts w:cs="Arial"/>
          <w:bCs/>
          <w:szCs w:val="22"/>
          <w:u w:val="none"/>
        </w:rPr>
        <w:t>SO2 – biokoridor 1060/1062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580DDC">
        <w:rPr>
          <w:rStyle w:val="l-L2Char"/>
          <w:rFonts w:cs="Arial"/>
          <w:szCs w:val="22"/>
          <w:u w:val="none"/>
        </w:rPr>
        <w:t>vypracovat pro objednatele projektovou dokumentaci</w:t>
      </w:r>
      <w:r w:rsidR="004177C2" w:rsidRPr="00580DDC">
        <w:rPr>
          <w:rStyle w:val="l-L2Char"/>
          <w:rFonts w:cs="Arial"/>
          <w:szCs w:val="22"/>
          <w:u w:val="none"/>
        </w:rPr>
        <w:t xml:space="preserve"> </w:t>
      </w:r>
      <w:r w:rsidR="004177C2" w:rsidRPr="00580DDC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580DDC">
        <w:rPr>
          <w:rStyle w:val="l-L2Char"/>
          <w:rFonts w:cs="Arial"/>
          <w:szCs w:val="22"/>
          <w:u w:val="none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F368FC4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611D49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0730DC94" w14:textId="03D3CB17" w:rsidR="00712A60" w:rsidRPr="00580DDC" w:rsidRDefault="00580DDC" w:rsidP="00580DDC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zCs w:val="22"/>
          <w:highlight w:val="green"/>
        </w:rPr>
      </w:pPr>
      <w:r w:rsidRPr="00580DDC">
        <w:rPr>
          <w:rStyle w:val="l-L2Char"/>
          <w:rFonts w:cs="Arial"/>
          <w:bCs/>
          <w:szCs w:val="22"/>
        </w:rPr>
        <w:t>20. 11. 2020</w:t>
      </w:r>
    </w:p>
    <w:p w14:paraId="361EBCEB" w14:textId="66E36B91" w:rsidR="00712A60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DA28CB1" w14:textId="77777777" w:rsidR="00611D49" w:rsidRPr="004D5F78" w:rsidRDefault="00611D49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28E655B1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0"/>
        <w:gridCol w:w="1701"/>
        <w:gridCol w:w="1560"/>
        <w:gridCol w:w="2126"/>
      </w:tblGrid>
      <w:tr w:rsidR="00580DDC" w14:paraId="661558A2" w14:textId="77777777" w:rsidTr="00AF3AF9">
        <w:trPr>
          <w:trHeight w:val="558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3B08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b w:val="0"/>
                <w:szCs w:val="22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73BA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Style w:val="l-L2Char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8DE5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Style w:val="l-L2Char"/>
                <w:b w:val="0"/>
                <w:szCs w:val="22"/>
                <w:u w:val="none"/>
              </w:rPr>
              <w:t>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7689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Style w:val="l-L2Char"/>
                <w:b w:val="0"/>
                <w:szCs w:val="22"/>
                <w:u w:val="none"/>
              </w:rPr>
              <w:t>Cena včetně DPH</w:t>
            </w:r>
          </w:p>
        </w:tc>
      </w:tr>
      <w:tr w:rsidR="00580DDC" w14:paraId="5CCF8636" w14:textId="77777777" w:rsidTr="00AF3AF9">
        <w:trPr>
          <w:trHeight w:val="558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FE4E" w14:textId="6357B378" w:rsidR="00580DDC" w:rsidRPr="00AF3AF9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bCs/>
                <w:szCs w:val="22"/>
                <w:u w:val="none"/>
              </w:rPr>
            </w:pPr>
            <w:r w:rsidRPr="00AF3AF9">
              <w:rPr>
                <w:rStyle w:val="l-L2Char"/>
                <w:b w:val="0"/>
                <w:bCs/>
                <w:u w:val="none"/>
              </w:rPr>
              <w:t xml:space="preserve">PD včetně </w:t>
            </w:r>
            <w:proofErr w:type="gramStart"/>
            <w:r w:rsidRPr="00AF3AF9">
              <w:rPr>
                <w:rStyle w:val="l-L2Char"/>
                <w:b w:val="0"/>
                <w:bCs/>
                <w:u w:val="none"/>
              </w:rPr>
              <w:t xml:space="preserve">GTP - </w:t>
            </w:r>
            <w:r w:rsidRPr="00AF3AF9">
              <w:rPr>
                <w:rStyle w:val="l-L2Char"/>
                <w:u w:val="none"/>
              </w:rPr>
              <w:t>SO1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B341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91F0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F68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AF3AF9" w14:paraId="1D1CE8F5" w14:textId="77777777" w:rsidTr="00AF3AF9">
        <w:trPr>
          <w:trHeight w:val="558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9886" w14:textId="68D65C61" w:rsidR="00AF3AF9" w:rsidRDefault="00AF3AF9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b w:val="0"/>
                <w:szCs w:val="22"/>
                <w:u w:val="none"/>
              </w:rPr>
            </w:pPr>
            <w:proofErr w:type="gramStart"/>
            <w:r w:rsidRPr="00AF3AF9">
              <w:rPr>
                <w:rStyle w:val="l-L2Char"/>
                <w:b w:val="0"/>
                <w:bCs/>
                <w:u w:val="none"/>
              </w:rPr>
              <w:t xml:space="preserve">PD </w:t>
            </w:r>
            <w:r>
              <w:rPr>
                <w:rStyle w:val="l-L2Char"/>
                <w:b w:val="0"/>
                <w:bCs/>
                <w:u w:val="none"/>
              </w:rPr>
              <w:t>-</w:t>
            </w:r>
            <w:r w:rsidRPr="00AF3AF9">
              <w:rPr>
                <w:rStyle w:val="l-L2Char"/>
                <w:b w:val="0"/>
                <w:bCs/>
                <w:u w:val="none"/>
              </w:rPr>
              <w:t xml:space="preserve"> </w:t>
            </w:r>
            <w:r w:rsidRPr="00AF3AF9">
              <w:rPr>
                <w:rStyle w:val="l-L2Char"/>
                <w:u w:val="none"/>
              </w:rPr>
              <w:t>SO</w:t>
            </w:r>
            <w:r>
              <w:rPr>
                <w:rStyle w:val="l-L2Char"/>
                <w:u w:val="none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04CD" w14:textId="77777777" w:rsidR="00AF3AF9" w:rsidRDefault="00AF3AF9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bCs/>
                <w:snapToGrid w:val="0"/>
                <w:highlight w:val="yellow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0830" w14:textId="77777777" w:rsidR="00AF3AF9" w:rsidRDefault="00AF3AF9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D980" w14:textId="77777777" w:rsidR="00AF3AF9" w:rsidRDefault="00AF3AF9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580DDC" w14:paraId="61AD4532" w14:textId="77777777" w:rsidTr="00AF3AF9">
        <w:trPr>
          <w:trHeight w:val="615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B03B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szCs w:val="22"/>
                <w:u w:val="none"/>
              </w:rPr>
            </w:pPr>
            <w:r>
              <w:rPr>
                <w:rStyle w:val="l-L2Char"/>
                <w:szCs w:val="22"/>
                <w:u w:val="none"/>
              </w:rPr>
              <w:t xml:space="preserve">Cena celkem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E3D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15BA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69EC" w14:textId="77777777" w:rsidR="00580DDC" w:rsidRDefault="00580DDC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szCs w:val="22"/>
                <w:u w:val="none"/>
              </w:rPr>
            </w:pPr>
            <w:r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</w:tbl>
    <w:p w14:paraId="6C16DC20" w14:textId="5606EEA0" w:rsidR="00C30DBF" w:rsidRPr="004D5F78" w:rsidRDefault="00C30DBF" w:rsidP="00AF3AF9">
      <w:pPr>
        <w:pStyle w:val="TSlneksmlouvy"/>
        <w:keepNext w:val="0"/>
        <w:numPr>
          <w:ilvl w:val="1"/>
          <w:numId w:val="3"/>
        </w:numPr>
        <w:spacing w:before="24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AF3AF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06BED77F" w:rsidR="00C75A45" w:rsidRPr="004D5F78" w:rsidRDefault="00C75A45" w:rsidP="00AF3AF9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</w:t>
      </w:r>
      <w:r w:rsidR="00AF3AF9" w:rsidRPr="00AF3AF9">
        <w:rPr>
          <w:rStyle w:val="l-L2Char"/>
          <w:rFonts w:cs="Arial"/>
          <w:b w:val="0"/>
          <w:szCs w:val="22"/>
          <w:u w:val="none"/>
        </w:rPr>
        <w:t xml:space="preserve">Státní pozemkový úřad, Pobočka Česká Lípa, </w:t>
      </w:r>
      <w:proofErr w:type="spellStart"/>
      <w:r w:rsidR="00AF3AF9" w:rsidRPr="00AF3AF9">
        <w:rPr>
          <w:rStyle w:val="l-L2Char"/>
          <w:rFonts w:cs="Arial"/>
          <w:b w:val="0"/>
          <w:szCs w:val="22"/>
          <w:u w:val="none"/>
        </w:rPr>
        <w:t>Dubická</w:t>
      </w:r>
      <w:proofErr w:type="spellEnd"/>
      <w:r w:rsidR="00AF3AF9" w:rsidRPr="00AF3AF9">
        <w:rPr>
          <w:rStyle w:val="l-L2Char"/>
          <w:rFonts w:cs="Arial"/>
          <w:b w:val="0"/>
          <w:szCs w:val="22"/>
          <w:u w:val="none"/>
        </w:rPr>
        <w:t xml:space="preserve"> 2362</w:t>
      </w:r>
      <w:r w:rsidR="00AF3AF9">
        <w:rPr>
          <w:rStyle w:val="l-L2Char"/>
          <w:rFonts w:cs="Arial"/>
          <w:b w:val="0"/>
          <w:szCs w:val="22"/>
          <w:u w:val="none"/>
        </w:rPr>
        <w:t>/56</w:t>
      </w:r>
      <w:r w:rsidR="00AF3AF9" w:rsidRPr="00AF3AF9">
        <w:rPr>
          <w:rStyle w:val="l-L2Char"/>
          <w:rFonts w:cs="Arial"/>
          <w:b w:val="0"/>
          <w:szCs w:val="22"/>
          <w:u w:val="none"/>
        </w:rPr>
        <w:t>, 470 01 Česká Lípa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9DDE7C9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68096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680968">
        <w:rPr>
          <w:rStyle w:val="l-L2Char"/>
          <w:rFonts w:cs="Arial"/>
          <w:b w:val="0"/>
          <w:szCs w:val="22"/>
          <w:u w:val="none"/>
        </w:rPr>
        <w:t>.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6BCC8C75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4925E8" w:rsidRDefault="00261C1F" w:rsidP="004925E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925E8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4925E8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4925E8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925E8">
        <w:rPr>
          <w:rFonts w:ascii="Arial" w:hAnsi="Arial" w:cs="Arial"/>
          <w:szCs w:val="22"/>
        </w:rPr>
        <w:t>Pojištění zhotovitele</w:t>
      </w:r>
    </w:p>
    <w:p w14:paraId="0A83251C" w14:textId="51D5A801" w:rsidR="00712A60" w:rsidRPr="004925E8" w:rsidRDefault="00712A60" w:rsidP="004925E8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4925E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4925E8" w:rsidRPr="004925E8">
        <w:rPr>
          <w:rFonts w:cs="Arial"/>
          <w:b/>
          <w:bCs/>
          <w:szCs w:val="22"/>
        </w:rPr>
        <w:t>270 000</w:t>
      </w:r>
      <w:commentRangeStart w:id="7"/>
      <w:commentRangeEnd w:id="7"/>
      <w:r w:rsidR="00BB1545" w:rsidRPr="004925E8">
        <w:rPr>
          <w:rFonts w:cs="Arial"/>
          <w:b/>
          <w:bCs/>
        </w:rPr>
        <w:t xml:space="preserve"> </w:t>
      </w:r>
      <w:r w:rsidRPr="004925E8">
        <w:rPr>
          <w:rFonts w:cs="Arial"/>
          <w:b/>
          <w:bCs/>
          <w:szCs w:val="22"/>
        </w:rPr>
        <w:t>Kč</w:t>
      </w:r>
      <w:r w:rsidRPr="004925E8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  <w:r w:rsidR="00261C1F" w:rsidRPr="004925E8">
        <w:rPr>
          <w:rFonts w:cs="Arial"/>
          <w:szCs w:val="22"/>
        </w:rPr>
        <w:t xml:space="preserve">Na žádost objednatele je zhotovitel </w:t>
      </w:r>
      <w:proofErr w:type="gramStart"/>
      <w:r w:rsidR="00261C1F" w:rsidRPr="004925E8">
        <w:rPr>
          <w:rFonts w:cs="Arial"/>
          <w:szCs w:val="22"/>
        </w:rPr>
        <w:t>povinen  kdykoliv</w:t>
      </w:r>
      <w:proofErr w:type="gramEnd"/>
      <w:r w:rsidR="00261C1F" w:rsidRPr="004925E8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63895710" w14:textId="50557A11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920B4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FF4E0B9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920B4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Smlouvy za každý</w:t>
      </w:r>
      <w:r w:rsidR="00CD4C46">
        <w:rPr>
          <w:rStyle w:val="l-L2Char"/>
          <w:rFonts w:cs="Arial"/>
          <w:b w:val="0"/>
          <w:szCs w:val="22"/>
          <w:u w:val="none"/>
        </w:rPr>
        <w:t>,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byť i jen započatý</w:t>
      </w:r>
      <w:r w:rsidR="00CD4C46">
        <w:rPr>
          <w:rStyle w:val="l-L2Char"/>
          <w:rFonts w:cs="Arial"/>
          <w:b w:val="0"/>
          <w:szCs w:val="22"/>
          <w:u w:val="none"/>
        </w:rPr>
        <w:t>,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den prodlení.</w:t>
      </w:r>
    </w:p>
    <w:p w14:paraId="6E339BF8" w14:textId="51A349B0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920B4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1F52AD7E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0,2% z ceny </w:t>
      </w:r>
      <w:proofErr w:type="gramStart"/>
      <w:r w:rsidRPr="00AE265B">
        <w:rPr>
          <w:szCs w:val="22"/>
          <w:lang w:eastAsia="en-US"/>
        </w:rPr>
        <w:t xml:space="preserve">díla  </w:t>
      </w:r>
      <w:r w:rsidR="00843160">
        <w:rPr>
          <w:rFonts w:cs="Arial"/>
          <w:b/>
          <w:szCs w:val="22"/>
          <w:highlight w:val="yellow"/>
          <w:lang w:val="en-US"/>
        </w:rPr>
        <w:t>[</w:t>
      </w:r>
      <w:proofErr w:type="gramEnd"/>
      <w:r w:rsidR="00843160">
        <w:rPr>
          <w:rFonts w:cs="Arial"/>
          <w:b/>
          <w:szCs w:val="22"/>
          <w:highlight w:val="yellow"/>
          <w:lang w:val="en-US"/>
        </w:rPr>
        <w:t>DOPLNIT]</w:t>
      </w:r>
      <w:r w:rsidR="00843160">
        <w:rPr>
          <w:rFonts w:cs="Arial"/>
          <w:szCs w:val="22"/>
        </w:rPr>
        <w:t xml:space="preserve"> </w:t>
      </w:r>
      <w:r w:rsidRPr="00AE265B">
        <w:rPr>
          <w:szCs w:val="22"/>
          <w:highlight w:val="yellow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lastRenderedPageBreak/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770D9BA0" w:rsidR="00A50845" w:rsidRPr="002E5E20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cyan"/>
          <w:u w:val="none"/>
        </w:rPr>
      </w:pPr>
      <w:r w:rsidRPr="002E5E20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2E5E20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2E5E20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2E5E20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2E5E20">
        <w:rPr>
          <w:rStyle w:val="l-L2Char"/>
          <w:rFonts w:cs="Arial"/>
          <w:b w:val="0"/>
          <w:szCs w:val="22"/>
          <w:u w:val="none"/>
        </w:rPr>
        <w:t>v</w:t>
      </w:r>
      <w:r w:rsidR="00C467FD" w:rsidRPr="002E5E20">
        <w:rPr>
          <w:rStyle w:val="l-L2Char"/>
          <w:rFonts w:cs="Arial"/>
          <w:b w:val="0"/>
          <w:szCs w:val="22"/>
          <w:u w:val="none"/>
        </w:rPr>
        <w:t>e</w:t>
      </w:r>
      <w:r w:rsidR="0095373F" w:rsidRPr="002E5E20">
        <w:rPr>
          <w:rStyle w:val="l-L2Char"/>
          <w:rFonts w:cs="Arial"/>
          <w:b w:val="0"/>
          <w:szCs w:val="22"/>
          <w:u w:val="none"/>
        </w:rPr>
        <w:t> </w:t>
      </w:r>
      <w:r w:rsidR="00C467FD" w:rsidRPr="002E5E20">
        <w:rPr>
          <w:rStyle w:val="l-L2Char"/>
          <w:rFonts w:cs="Arial"/>
          <w:b w:val="0"/>
          <w:szCs w:val="22"/>
          <w:u w:val="none"/>
        </w:rPr>
        <w:t>dvou</w:t>
      </w:r>
      <w:r w:rsidR="00A50845" w:rsidRPr="002E5E20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r w:rsidR="002E5E20" w:rsidRPr="002E5E20">
        <w:rPr>
          <w:rStyle w:val="l-L2Char"/>
          <w:rFonts w:cs="Arial"/>
          <w:b w:val="0"/>
          <w:szCs w:val="22"/>
          <w:u w:val="none"/>
        </w:rPr>
        <w:t xml:space="preserve"> </w:t>
      </w:r>
      <w:r w:rsidR="002E5E20" w:rsidRPr="002E5E20">
        <w:rPr>
          <w:rStyle w:val="l-L2Char"/>
          <w:rFonts w:cs="Arial"/>
          <w:b w:val="0"/>
          <w:szCs w:val="22"/>
          <w:highlight w:val="cyan"/>
          <w:u w:val="none"/>
        </w:rPr>
        <w:t>(v případě elektronického podpisu smlouvy bude vypuštěno)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970AE66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72DF7464" w14:textId="77777777" w:rsidR="00624CCD" w:rsidRPr="004D5F78" w:rsidRDefault="00624CCD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6EEA1AD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A8C3E0F" w14:textId="77777777" w:rsidR="00C03489" w:rsidRDefault="00C0348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6BBD5C56" w:rsidR="00C03489" w:rsidRPr="004D5F78" w:rsidRDefault="00C0348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F211DE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993" w:left="1418" w:header="426" w:footer="567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4D5F78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24D5BC36" w14:textId="77777777" w:rsidR="00B24203" w:rsidRPr="00B24203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30C61D6E" w14:textId="77777777" w:rsidR="00B24203" w:rsidRDefault="00B24203" w:rsidP="00B24203">
      <w:pPr>
        <w:spacing w:line="276" w:lineRule="auto"/>
        <w:ind w:left="1276"/>
        <w:jc w:val="both"/>
        <w:rPr>
          <w:rFonts w:cs="Arial"/>
          <w:b/>
        </w:rPr>
      </w:pPr>
      <w:proofErr w:type="gramStart"/>
      <w:r>
        <w:rPr>
          <w:rFonts w:cs="Arial"/>
          <w:b/>
        </w:rPr>
        <w:t>SO1 - rekonstrukce</w:t>
      </w:r>
      <w:proofErr w:type="gramEnd"/>
      <w:r>
        <w:rPr>
          <w:rFonts w:cs="Arial"/>
          <w:b/>
        </w:rPr>
        <w:t xml:space="preserve"> polní cesty HC1-R</w:t>
      </w:r>
      <w:r w:rsidRPr="008D2FF3">
        <w:rPr>
          <w:rFonts w:cs="Arial"/>
          <w:b/>
        </w:rPr>
        <w:t xml:space="preserve"> </w:t>
      </w:r>
    </w:p>
    <w:p w14:paraId="3B63C806" w14:textId="77777777" w:rsidR="00B24203" w:rsidRDefault="00B24203" w:rsidP="00B24203">
      <w:pPr>
        <w:spacing w:line="276" w:lineRule="auto"/>
        <w:ind w:left="1276"/>
        <w:jc w:val="both"/>
        <w:rPr>
          <w:rFonts w:cs="Arial"/>
        </w:rPr>
      </w:pPr>
      <w:r>
        <w:rPr>
          <w:rFonts w:cs="Arial"/>
        </w:rPr>
        <w:t xml:space="preserve">Jedná se o rekonstrukci hlavní polní cesty jednopruhové P 4,5/30, délky 1470 m, která zpřístupňuje zemědělské pozemky na jihu </w:t>
      </w:r>
      <w:proofErr w:type="spellStart"/>
      <w:r>
        <w:rPr>
          <w:rFonts w:cs="Arial"/>
        </w:rPr>
        <w:t>k.ú.a</w:t>
      </w:r>
      <w:proofErr w:type="spellEnd"/>
      <w:r>
        <w:rPr>
          <w:rFonts w:cs="Arial"/>
        </w:rPr>
        <w:t xml:space="preserve"> je pravidelně využívána. Nyní se jedná převážně o zemní cestu místy vysypanou štěrkem. Doporučeným povrchem je asfalt/asfaltobeton. Minimální podélný sklon nivelety je </w:t>
      </w:r>
      <w:proofErr w:type="gramStart"/>
      <w:r>
        <w:rPr>
          <w:rFonts w:cs="Arial"/>
        </w:rPr>
        <w:t>0,40%</w:t>
      </w:r>
      <w:proofErr w:type="gramEnd"/>
      <w:r>
        <w:rPr>
          <w:rFonts w:cs="Arial"/>
        </w:rPr>
        <w:t xml:space="preserve">, maximální 8,19%. Odvodnění pláně </w:t>
      </w:r>
      <w:proofErr w:type="spellStart"/>
      <w:r>
        <w:rPr>
          <w:rFonts w:cs="Arial"/>
        </w:rPr>
        <w:t>zemniho</w:t>
      </w:r>
      <w:proofErr w:type="spellEnd"/>
      <w:r>
        <w:rPr>
          <w:rFonts w:cs="Arial"/>
        </w:rPr>
        <w:t xml:space="preserve"> tělesa dle PSZ je řešeno příčným sklonem a zemního tělesa drenážním potrubím. Ozelenění není navrženo.</w:t>
      </w:r>
    </w:p>
    <w:p w14:paraId="7DFD5775" w14:textId="77777777" w:rsidR="00B24203" w:rsidRDefault="00B24203" w:rsidP="00B24203">
      <w:pPr>
        <w:spacing w:line="276" w:lineRule="auto"/>
        <w:ind w:left="1276"/>
        <w:jc w:val="both"/>
        <w:rPr>
          <w:rFonts w:cs="Arial"/>
          <w:b/>
        </w:rPr>
      </w:pPr>
      <w:r>
        <w:rPr>
          <w:rFonts w:cs="Arial"/>
          <w:b/>
        </w:rPr>
        <w:t>SO2 – biokoridor LBK 1060/1062</w:t>
      </w:r>
    </w:p>
    <w:p w14:paraId="7B111611" w14:textId="77777777" w:rsidR="00B24203" w:rsidRDefault="00B24203" w:rsidP="00B24203">
      <w:pPr>
        <w:spacing w:line="276" w:lineRule="auto"/>
        <w:ind w:left="1276"/>
        <w:jc w:val="both"/>
        <w:rPr>
          <w:rFonts w:cs="Arial"/>
        </w:rPr>
      </w:pPr>
      <w:r>
        <w:rPr>
          <w:rFonts w:cs="Arial"/>
          <w:bCs/>
        </w:rPr>
        <w:t xml:space="preserve">Jedná se o vymezený místní biokoridor zčásti funkční a zčásti navržený k založení. Celková navrhovaná výměra je 23 468 m2, z toho nefunkční část 11 168 m2. Délka v obvodu </w:t>
      </w:r>
      <w:proofErr w:type="spellStart"/>
      <w:r>
        <w:rPr>
          <w:rFonts w:cs="Arial"/>
          <w:bCs/>
        </w:rPr>
        <w:t>KoPÚ</w:t>
      </w:r>
      <w:proofErr w:type="spellEnd"/>
      <w:r>
        <w:rPr>
          <w:rFonts w:cs="Arial"/>
          <w:bCs/>
        </w:rPr>
        <w:t xml:space="preserve"> je 1150 m, šířka </w:t>
      </w:r>
      <w:proofErr w:type="gramStart"/>
      <w:r>
        <w:rPr>
          <w:rFonts w:cs="Arial"/>
          <w:bCs/>
        </w:rPr>
        <w:t>16 -26</w:t>
      </w:r>
      <w:proofErr w:type="gramEnd"/>
      <w:r>
        <w:rPr>
          <w:rFonts w:cs="Arial"/>
          <w:bCs/>
        </w:rPr>
        <w:t xml:space="preserve"> m. Na části ochranné pásmo vodního zdroje, na části VKP ze zákona (lesní porosty).</w:t>
      </w:r>
      <w:r w:rsidRPr="001C2E42">
        <w:rPr>
          <w:rFonts w:cs="Arial"/>
          <w:b/>
        </w:rPr>
        <w:t xml:space="preserve"> 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 xml:space="preserve">a se soupisem prací s výkazem výměr a rozpočtem ve formátu </w:t>
      </w:r>
      <w:r w:rsidR="00A5565A" w:rsidRPr="00B24203">
        <w:rPr>
          <w:rStyle w:val="l-L2Char"/>
          <w:rFonts w:cs="Arial"/>
          <w:szCs w:val="22"/>
          <w:highlight w:val="cyan"/>
        </w:rPr>
        <w:t>„unixml“</w:t>
      </w:r>
      <w:r w:rsidR="00A5565A" w:rsidRPr="00D44836">
        <w:rPr>
          <w:rStyle w:val="l-L2Char"/>
          <w:rFonts w:cs="Arial"/>
          <w:szCs w:val="22"/>
        </w:rPr>
        <w:t xml:space="preserve">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B24203">
      <w:pPr>
        <w:pStyle w:val="l-L1"/>
        <w:keepNext w:val="0"/>
        <w:numPr>
          <w:ilvl w:val="1"/>
          <w:numId w:val="4"/>
        </w:numPr>
        <w:tabs>
          <w:tab w:val="left" w:pos="1276"/>
        </w:tabs>
        <w:spacing w:before="120" w:after="120"/>
        <w:ind w:left="567" w:hanging="142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2566F151" w14:textId="77777777" w:rsidR="00B24203" w:rsidRPr="00340356" w:rsidRDefault="00B24203" w:rsidP="00B2420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Plán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společných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zařízení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k.ú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Pavlovice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u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Jestřebí</w:t>
      </w:r>
      <w:proofErr w:type="spellEnd"/>
      <w:r>
        <w:rPr>
          <w:rFonts w:ascii="Arial" w:hAnsi="Arial" w:cs="Arial"/>
          <w:szCs w:val="22"/>
          <w:u w:val="none"/>
          <w:lang w:val="en-US"/>
        </w:rPr>
        <w:t>.</w:t>
      </w: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A019EA0" w14:textId="77777777" w:rsidR="00380A34" w:rsidRDefault="00380A34" w:rsidP="00380A34">
      <w:pPr>
        <w:spacing w:after="0" w:line="240" w:lineRule="auto"/>
        <w:rPr>
          <w:rFonts w:eastAsia="Calibri" w:cs="Arial"/>
          <w:b/>
          <w:bCs/>
          <w:spacing w:val="-2"/>
          <w:szCs w:val="22"/>
          <w:u w:val="single" w:color="000000"/>
        </w:rPr>
      </w:pPr>
    </w:p>
    <w:p w14:paraId="2DA73EE7" w14:textId="5A45274D" w:rsidR="005A32C1" w:rsidRPr="004D5F78" w:rsidRDefault="005A32C1" w:rsidP="00380A34">
      <w:pPr>
        <w:spacing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8B6851D" w14:textId="77777777" w:rsidR="00380A34" w:rsidRDefault="00380A34" w:rsidP="001A027C">
      <w:pPr>
        <w:rPr>
          <w:rFonts w:cs="Arial"/>
          <w:b/>
          <w:szCs w:val="22"/>
        </w:rPr>
      </w:pPr>
    </w:p>
    <w:p w14:paraId="770D73E5" w14:textId="1B2F17F3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0147C686" w14:textId="44A11972" w:rsidR="001A027C" w:rsidRPr="004D5F78" w:rsidRDefault="001A027C" w:rsidP="00380A34">
      <w:pPr>
        <w:widowControl w:val="0"/>
        <w:spacing w:before="126" w:after="0" w:line="240" w:lineRule="auto"/>
        <w:rPr>
          <w:rFonts w:eastAsia="Calibri" w:cs="Arial"/>
          <w:szCs w:val="22"/>
        </w:rPr>
      </w:pPr>
    </w:p>
    <w:sectPr w:rsidR="001A027C" w:rsidRPr="004D5F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AA14F6" w:rsidRDefault="00AA14F6">
      <w:r>
        <w:separator/>
      </w:r>
    </w:p>
  </w:endnote>
  <w:endnote w:type="continuationSeparator" w:id="0">
    <w:p w14:paraId="276FC8DD" w14:textId="77777777" w:rsidR="00AA14F6" w:rsidRDefault="00AA14F6">
      <w:r>
        <w:continuationSeparator/>
      </w:r>
    </w:p>
  </w:endnote>
  <w:endnote w:type="continuationNotice" w:id="1">
    <w:p w14:paraId="00577BF4" w14:textId="77777777" w:rsidR="00AA14F6" w:rsidRDefault="00AA14F6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AA14F6" w:rsidRDefault="00AA14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A14F6" w:rsidRDefault="00AA14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AA14F6" w:rsidRDefault="00AA14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AA14F6" w:rsidRDefault="00AA14F6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AA14F6" w:rsidRDefault="00AA14F6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AA14F6" w:rsidRDefault="00AA14F6">
      <w:r>
        <w:separator/>
      </w:r>
    </w:p>
  </w:footnote>
  <w:footnote w:type="continuationSeparator" w:id="0">
    <w:p w14:paraId="7D67C5FE" w14:textId="77777777" w:rsidR="00AA14F6" w:rsidRDefault="00AA14F6">
      <w:r>
        <w:continuationSeparator/>
      </w:r>
    </w:p>
  </w:footnote>
  <w:footnote w:type="continuationNotice" w:id="1">
    <w:p w14:paraId="1C4D55CB" w14:textId="77777777" w:rsidR="00AA14F6" w:rsidRDefault="00AA14F6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51E67CA2" w:rsidR="00AA14F6" w:rsidRPr="00AA14F6" w:rsidRDefault="00AA14F6" w:rsidP="00AA14F6">
    <w:pPr>
      <w:pStyle w:val="Zhlav"/>
      <w:tabs>
        <w:tab w:val="clear" w:pos="4536"/>
        <w:tab w:val="clear" w:pos="9072"/>
        <w:tab w:val="left" w:pos="5103"/>
      </w:tabs>
      <w:spacing w:after="0"/>
      <w:rPr>
        <w:sz w:val="18"/>
        <w:szCs w:val="18"/>
      </w:rPr>
    </w:pPr>
    <w:r>
      <w:rPr>
        <w:sz w:val="16"/>
        <w:szCs w:val="16"/>
      </w:rPr>
      <w:tab/>
    </w:r>
    <w:r w:rsidRPr="00AA14F6">
      <w:rPr>
        <w:sz w:val="18"/>
        <w:szCs w:val="18"/>
      </w:rPr>
      <w:t>Číslo smlouvy objednatele</w:t>
    </w:r>
  </w:p>
  <w:p w14:paraId="2F527CC6" w14:textId="705734C0" w:rsidR="00AA14F6" w:rsidRPr="00AA14F6" w:rsidRDefault="00AA14F6" w:rsidP="00AA14F6">
    <w:pPr>
      <w:pStyle w:val="Zhlav"/>
      <w:tabs>
        <w:tab w:val="clear" w:pos="4536"/>
        <w:tab w:val="left" w:pos="5103"/>
      </w:tabs>
      <w:rPr>
        <w:sz w:val="18"/>
        <w:szCs w:val="18"/>
      </w:rPr>
    </w:pPr>
    <w:r w:rsidRPr="00AA14F6">
      <w:rPr>
        <w:sz w:val="18"/>
        <w:szCs w:val="18"/>
      </w:rPr>
      <w:tab/>
      <w:t xml:space="preserve">Číslo smlouvy zhotovitele: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49A6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96CAC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5E20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A34"/>
    <w:rsid w:val="00380D9B"/>
    <w:rsid w:val="003823D0"/>
    <w:rsid w:val="00394CD0"/>
    <w:rsid w:val="003A222E"/>
    <w:rsid w:val="003A65CB"/>
    <w:rsid w:val="003B3176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5E8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56C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0DDC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0A27"/>
    <w:rsid w:val="005F435B"/>
    <w:rsid w:val="005F7FCA"/>
    <w:rsid w:val="00600A2E"/>
    <w:rsid w:val="0060511A"/>
    <w:rsid w:val="006118BE"/>
    <w:rsid w:val="00611D49"/>
    <w:rsid w:val="006135D6"/>
    <w:rsid w:val="006152B5"/>
    <w:rsid w:val="00616927"/>
    <w:rsid w:val="00617544"/>
    <w:rsid w:val="0062433A"/>
    <w:rsid w:val="00624CCD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0968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0B4A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14F6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AF9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4203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3489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6906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7636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4C46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1DE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65A7B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AA14F6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purl.org/dc/dcmitype/"/>
    <ds:schemaRef ds:uri="8662c659-72ab-411b-b755-fbef5cbbde18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4085a4f5-5f40-4143-b221-75ee5dde648a"/>
    <ds:schemaRef ds:uri="5e6c6c5c-474c-4ef7-b7d6-59a0e77cc25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908AB3F-75C6-4AAF-A7ED-FC44B18735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E7334A6-CC13-40B0-9019-077E481C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4587</Words>
  <Characters>26373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18</cp:revision>
  <cp:lastPrinted>2020-07-08T14:43:00Z</cp:lastPrinted>
  <dcterms:created xsi:type="dcterms:W3CDTF">2020-07-03T10:08:00Z</dcterms:created>
  <dcterms:modified xsi:type="dcterms:W3CDTF">2020-07-08T14:43:00Z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