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F370D1">
              <w:rPr>
                <w:rFonts w:cs="Arial"/>
                <w:szCs w:val="20"/>
              </w:rPr>
              <w:t xml:space="preserve">Česká republika – Státní pozemkový úřad, Krajský pozemkový úřad pro </w:t>
            </w:r>
            <w:r w:rsidR="002C7EC9" w:rsidRPr="00F370D1">
              <w:rPr>
                <w:rFonts w:cs="Arial"/>
                <w:szCs w:val="20"/>
              </w:rPr>
              <w:t>Olomoucký</w:t>
            </w:r>
            <w:r w:rsidRPr="00F370D1">
              <w:rPr>
                <w:rFonts w:cs="Arial"/>
                <w:szCs w:val="20"/>
              </w:rPr>
              <w:t xml:space="preserve"> kraj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F370D1" w:rsidRDefault="002C7EC9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color w:val="000000"/>
                <w:szCs w:val="20"/>
              </w:rPr>
            </w:pPr>
            <w:r w:rsidRPr="00F370D1">
              <w:rPr>
                <w:rFonts w:cs="Arial"/>
                <w:b w:val="0"/>
                <w:color w:val="000000"/>
                <w:szCs w:val="20"/>
              </w:rPr>
              <w:t>Blanická 383/1, 779 00 Olomouc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F370D1" w:rsidRDefault="002C7EC9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color w:val="000000"/>
                <w:szCs w:val="20"/>
              </w:rPr>
            </w:pPr>
            <w:r w:rsidRPr="00F370D1">
              <w:rPr>
                <w:rFonts w:cs="Arial"/>
                <w:b w:val="0"/>
                <w:color w:val="000000"/>
                <w:szCs w:val="20"/>
              </w:rPr>
              <w:t xml:space="preserve">JUDr. Romanem </w:t>
            </w:r>
            <w:proofErr w:type="spellStart"/>
            <w:r w:rsidRPr="00F370D1">
              <w:rPr>
                <w:rFonts w:cs="Arial"/>
                <w:b w:val="0"/>
                <w:color w:val="000000"/>
                <w:szCs w:val="20"/>
              </w:rPr>
              <w:t>Brnčalem</w:t>
            </w:r>
            <w:proofErr w:type="spellEnd"/>
            <w:r w:rsidRPr="00F370D1">
              <w:rPr>
                <w:rFonts w:cs="Arial"/>
                <w:b w:val="0"/>
                <w:color w:val="000000"/>
                <w:szCs w:val="20"/>
              </w:rPr>
              <w:t>, LL.M., ředitelem KPÚ pro Olomoucký kraj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222D86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222D86">
              <w:rPr>
                <w:rFonts w:cs="Arial"/>
                <w:b w:val="0"/>
                <w:bCs/>
                <w:szCs w:val="20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222D86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22D86" w:rsidRPr="009107EF" w:rsidRDefault="00222D86" w:rsidP="00222D86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86" w:rsidRPr="002A53C8" w:rsidRDefault="00222D86" w:rsidP="00222D86">
            <w:pPr>
              <w:spacing w:before="0" w:after="0"/>
              <w:rPr>
                <w:b w:val="0"/>
                <w:bCs/>
              </w:rPr>
            </w:pPr>
            <w:r>
              <w:rPr>
                <w:bCs/>
              </w:rPr>
              <w:t>Polní cesta HC4c s IP17 v </w:t>
            </w:r>
            <w:proofErr w:type="spellStart"/>
            <w:r>
              <w:rPr>
                <w:bCs/>
              </w:rPr>
              <w:t>k.ú</w:t>
            </w:r>
            <w:proofErr w:type="spellEnd"/>
            <w:r>
              <w:rPr>
                <w:bCs/>
              </w:rPr>
              <w:t>. Medlov u Uničova</w:t>
            </w:r>
          </w:p>
        </w:tc>
      </w:tr>
      <w:tr w:rsidR="00222D86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22D86" w:rsidRPr="009107EF" w:rsidRDefault="00222D86" w:rsidP="00222D86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86" w:rsidRPr="00222D86" w:rsidRDefault="00222D86" w:rsidP="00222D86">
            <w:pPr>
              <w:spacing w:before="0" w:after="0"/>
              <w:rPr>
                <w:b w:val="0"/>
                <w:bCs/>
              </w:rPr>
            </w:pPr>
            <w:r w:rsidRPr="00222D86">
              <w:rPr>
                <w:b w:val="0"/>
                <w:bCs/>
              </w:rPr>
              <w:t>SP 6872/2020-521101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222D86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bCs/>
                <w:szCs w:val="20"/>
              </w:rPr>
            </w:pPr>
            <w:r w:rsidRPr="00222D86">
              <w:rPr>
                <w:rFonts w:cs="Arial"/>
                <w:b w:val="0"/>
                <w:bCs/>
                <w:szCs w:val="20"/>
              </w:rPr>
              <w:t>dle § 3 písm. a) zákona</w:t>
            </w:r>
            <w:r w:rsidR="0010601F" w:rsidRPr="00222D86">
              <w:rPr>
                <w:rFonts w:cs="Arial"/>
                <w:b w:val="0"/>
                <w:bCs/>
                <w:szCs w:val="20"/>
              </w:rPr>
              <w:t xml:space="preserve"> č. 134/2016 Sb., o zadávání veřejných zakázek</w:t>
            </w:r>
            <w:r w:rsidRPr="00222D86">
              <w:rPr>
                <w:rFonts w:cs="Arial"/>
                <w:b w:val="0"/>
                <w:bCs/>
                <w:szCs w:val="20"/>
              </w:rPr>
              <w:t xml:space="preserve">, </w:t>
            </w:r>
            <w:r w:rsidR="00B67DEA" w:rsidRPr="00222D86">
              <w:rPr>
                <w:rFonts w:cs="Arial"/>
                <w:b w:val="0"/>
                <w:bCs/>
                <w:szCs w:val="20"/>
              </w:rPr>
              <w:t xml:space="preserve">ve znění pozdějších předpisů, </w:t>
            </w:r>
            <w:r w:rsidRPr="00222D86">
              <w:rPr>
                <w:rFonts w:cs="Arial"/>
                <w:b w:val="0"/>
                <w:bCs/>
                <w:szCs w:val="20"/>
              </w:rPr>
              <w:t>zjednodušené podlimitní řízení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222D86" w:rsidRDefault="00E64CC4" w:rsidP="00E64CC4">
            <w:pPr>
              <w:ind w:right="284"/>
              <w:rPr>
                <w:rFonts w:cs="Arial"/>
                <w:b w:val="0"/>
                <w:bCs/>
                <w:szCs w:val="20"/>
              </w:rPr>
            </w:pPr>
            <w:r w:rsidRPr="00222D86">
              <w:rPr>
                <w:rFonts w:cs="Arial"/>
                <w:b w:val="0"/>
                <w:bCs/>
                <w:szCs w:val="20"/>
              </w:rPr>
              <w:t>stavební práce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  <w:bookmarkStart w:id="0" w:name="_GoBack"/>
        <w:bookmarkEnd w:id="0"/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2754A7" w:rsidRDefault="00BA7E8C" w:rsidP="002754A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2754A7" w:rsidRPr="00592B71" w:rsidRDefault="002754A7" w:rsidP="002754A7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</w:t>
      </w:r>
      <w:r w:rsidRPr="00592B71">
        <w:lastRenderedPageBreak/>
        <w:t xml:space="preserve">dodavatel prohlašuje, že jeho nabídka je v souladu se zadávacími podmínkami a že v případě výběru provede předmět plnění veřejné zakázky řádně podle této nabídky. </w:t>
      </w:r>
    </w:p>
    <w:p w:rsidR="006403F7" w:rsidRDefault="006403F7" w:rsidP="002754A7">
      <w:pPr>
        <w:pStyle w:val="Nadpis1"/>
        <w:numPr>
          <w:ilvl w:val="0"/>
          <w:numId w:val="0"/>
        </w:numPr>
      </w:pPr>
    </w:p>
    <w:p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6F0" w:rsidRDefault="00C306F0" w:rsidP="008E4AD5">
      <w:r>
        <w:separator/>
      </w:r>
    </w:p>
  </w:endnote>
  <w:endnote w:type="continuationSeparator" w:id="0">
    <w:p w:rsidR="00C306F0" w:rsidRDefault="00C306F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6F0" w:rsidRDefault="00C306F0" w:rsidP="008E4AD5">
      <w:r>
        <w:separator/>
      </w:r>
    </w:p>
  </w:footnote>
  <w:footnote w:type="continuationSeparator" w:id="0">
    <w:p w:rsidR="00C306F0" w:rsidRDefault="00C306F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2C7EC9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2D8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54A7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C7EC9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37AF0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0533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67DEA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06F0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370D1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7B60B3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3E605-0D87-4BAB-A6B0-9FB5C047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Minářová Hana Ing.</cp:lastModifiedBy>
  <cp:revision>3</cp:revision>
  <cp:lastPrinted>2012-03-30T11:12:00Z</cp:lastPrinted>
  <dcterms:created xsi:type="dcterms:W3CDTF">2020-07-03T12:17:00Z</dcterms:created>
  <dcterms:modified xsi:type="dcterms:W3CDTF">2020-07-03T12:18:00Z</dcterms:modified>
</cp:coreProperties>
</file>