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81375" w:rsidRPr="00281375">
              <w:rPr>
                <w:rFonts w:cs="Arial"/>
                <w:szCs w:val="20"/>
              </w:rPr>
              <w:t>Středočeský</w:t>
            </w:r>
            <w:r w:rsidRPr="00281375">
              <w:rPr>
                <w:rFonts w:cs="Arial"/>
                <w:szCs w:val="20"/>
              </w:rPr>
              <w:t xml:space="preserve"> kraj</w:t>
            </w:r>
            <w:r w:rsidR="00281375" w:rsidRPr="00281375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b w:val="0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b w:val="0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8137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375" w:rsidRDefault="00281375" w:rsidP="00C23BD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81375">
              <w:rPr>
                <w:rFonts w:cs="Arial"/>
                <w:szCs w:val="20"/>
              </w:rPr>
              <w:t xml:space="preserve">Komplexní pozemkové úpravy v k. ú. </w:t>
            </w:r>
            <w:r w:rsidR="00C23BD8">
              <w:rPr>
                <w:rFonts w:cs="Arial"/>
                <w:szCs w:val="20"/>
              </w:rPr>
              <w:t>Rašovice, Budiměřice, Dymokury a Černá Hora</w:t>
            </w:r>
          </w:p>
          <w:p w:rsidR="00C23BD8" w:rsidRPr="00C23BD8" w:rsidRDefault="00C23BD8" w:rsidP="00C23BD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iCs/>
                <w:szCs w:val="20"/>
              </w:rPr>
            </w:pPr>
            <w:r w:rsidRPr="00C23BD8">
              <w:rPr>
                <w:rFonts w:cs="Arial"/>
                <w:b w:val="0"/>
                <w:bCs/>
                <w:i/>
                <w:iCs/>
                <w:szCs w:val="20"/>
              </w:rPr>
              <w:t xml:space="preserve">Část </w:t>
            </w:r>
            <w:r w:rsidR="00E348B5">
              <w:rPr>
                <w:rFonts w:cs="Arial"/>
                <w:b w:val="0"/>
                <w:bCs/>
                <w:i/>
                <w:iCs/>
                <w:szCs w:val="20"/>
              </w:rPr>
              <w:t>2</w:t>
            </w:r>
            <w:r w:rsidRPr="00C23BD8">
              <w:rPr>
                <w:rFonts w:cs="Arial"/>
                <w:b w:val="0"/>
                <w:bCs/>
                <w:i/>
                <w:iCs/>
                <w:szCs w:val="20"/>
              </w:rPr>
              <w:t xml:space="preserve">: KoPÚ </w:t>
            </w:r>
            <w:r w:rsidR="00E348B5">
              <w:rPr>
                <w:rFonts w:cs="Arial"/>
                <w:b w:val="0"/>
                <w:bCs/>
                <w:i/>
                <w:iCs/>
                <w:szCs w:val="20"/>
              </w:rPr>
              <w:t>Budiměřice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C23BD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szCs w:val="22"/>
              </w:rPr>
              <w:t>SP6084</w:t>
            </w:r>
            <w:r w:rsidR="005B1582" w:rsidRPr="00026319">
              <w:rPr>
                <w:rFonts w:cs="Arial"/>
                <w:szCs w:val="22"/>
              </w:rPr>
              <w:t>/2020-537101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81375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 xml:space="preserve">dle § 3 písm. </w:t>
            </w:r>
            <w:r w:rsidR="005B1582">
              <w:rPr>
                <w:rFonts w:cs="Arial"/>
                <w:b w:val="0"/>
                <w:szCs w:val="20"/>
              </w:rPr>
              <w:t>b</w:t>
            </w:r>
            <w:r w:rsidRPr="00281375">
              <w:rPr>
                <w:rFonts w:cs="Arial"/>
                <w:b w:val="0"/>
                <w:szCs w:val="20"/>
              </w:rPr>
              <w:t>) zákona</w:t>
            </w:r>
            <w:r w:rsidR="0010601F" w:rsidRPr="00281375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281375">
              <w:rPr>
                <w:rFonts w:cs="Arial"/>
                <w:b w:val="0"/>
                <w:szCs w:val="20"/>
              </w:rPr>
              <w:t>, ve znění pozdějších předpisů</w:t>
            </w:r>
            <w:r w:rsidRPr="00281375">
              <w:rPr>
                <w:rFonts w:cs="Arial"/>
                <w:b w:val="0"/>
                <w:szCs w:val="20"/>
              </w:rPr>
              <w:t xml:space="preserve">, </w:t>
            </w:r>
            <w:r w:rsidR="005B1582">
              <w:rPr>
                <w:rFonts w:cs="Arial"/>
                <w:b w:val="0"/>
                <w:szCs w:val="20"/>
              </w:rPr>
              <w:t>otevřené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281375" w:rsidRDefault="00E576C3" w:rsidP="009107EF">
      <w:pPr>
        <w:pStyle w:val="Nadpis1"/>
      </w:pPr>
      <w:r>
        <w:t xml:space="preserve">  </w:t>
      </w:r>
      <w:r w:rsidR="00281375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81375" w:rsidTr="008A5C5C">
        <w:tc>
          <w:tcPr>
            <w:tcW w:w="3020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Nabídková cena bez DPH</w:t>
            </w: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281375" w:rsidTr="008A5C5C">
        <w:trPr>
          <w:trHeight w:val="517"/>
        </w:trPr>
        <w:tc>
          <w:tcPr>
            <w:tcW w:w="3020" w:type="dxa"/>
          </w:tcPr>
          <w:p w:rsidR="00281375" w:rsidRDefault="00281375" w:rsidP="008A5C5C">
            <w:pPr>
              <w:spacing w:before="0" w:after="0"/>
            </w:pP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</w:pP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</w:pPr>
          </w:p>
        </w:tc>
      </w:tr>
    </w:tbl>
    <w:p w:rsidR="00281375" w:rsidRDefault="00281375" w:rsidP="009107EF">
      <w:pPr>
        <w:pStyle w:val="Nadpis1"/>
      </w:pPr>
      <w:r>
        <w:t xml:space="preserve"> Další kritéria hodnocení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81375" w:rsidTr="008A5C5C">
        <w:tc>
          <w:tcPr>
            <w:tcW w:w="4531" w:type="dxa"/>
          </w:tcPr>
          <w:p w:rsidR="00281375" w:rsidRDefault="00281375" w:rsidP="008A5C5C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281375" w:rsidRDefault="00281375" w:rsidP="008A5C5C">
            <w:pPr>
              <w:spacing w:before="0" w:after="0"/>
            </w:pPr>
            <w:r>
              <w:t>…. měsíců</w:t>
            </w:r>
          </w:p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81375">
      <w:rPr>
        <w:rFonts w:cs="Arial"/>
        <w:szCs w:val="20"/>
      </w:rPr>
      <w:t xml:space="preserve"> 1</w:t>
    </w:r>
    <w:r w:rsidR="00E348B5">
      <w:rPr>
        <w:rFonts w:cs="Arial"/>
        <w:szCs w:val="20"/>
      </w:rPr>
      <w:t>b</w:t>
    </w:r>
    <w:r w:rsidR="00281375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375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1582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2672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06B0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3BD8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12CA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8B5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CB2EFE9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64FB9A-F79B-40D6-A2C9-29744B6F2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2020-06-30T08:07:00Z</dcterms:created>
  <dcterms:modified xsi:type="dcterms:W3CDTF">2020-06-30T08:07:00Z</dcterms:modified>
</cp:coreProperties>
</file>