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81375" w:rsidRPr="00281375">
              <w:rPr>
                <w:rFonts w:cs="Arial"/>
                <w:szCs w:val="20"/>
              </w:rPr>
              <w:t>Středočeský</w:t>
            </w:r>
            <w:r w:rsidRPr="00281375">
              <w:rPr>
                <w:rFonts w:cs="Arial"/>
                <w:szCs w:val="20"/>
              </w:rPr>
              <w:t xml:space="preserve"> kraj</w:t>
            </w:r>
            <w:r w:rsidR="00281375" w:rsidRPr="00281375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375" w:rsidRPr="00281375" w:rsidRDefault="009669F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szCs w:val="20"/>
              </w:rPr>
              <w:t>KoPÚ Chaloupky v Brdech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9669F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SP3180/2020-537101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dle § 3 písm. a) zákona</w:t>
            </w:r>
            <w:r w:rsidR="0010601F" w:rsidRPr="0028137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281375">
              <w:rPr>
                <w:rFonts w:cs="Arial"/>
                <w:b w:val="0"/>
                <w:szCs w:val="20"/>
              </w:rPr>
              <w:t>, ve znění pozdějších předpisů</w:t>
            </w:r>
            <w:r w:rsidRPr="00281375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81375" w:rsidRDefault="00E576C3" w:rsidP="009107EF">
      <w:pPr>
        <w:pStyle w:val="Nadpis1"/>
      </w:pPr>
      <w:r>
        <w:t xml:space="preserve">  </w:t>
      </w:r>
      <w:r w:rsidR="00281375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1375" w:rsidTr="008A5C5C">
        <w:tc>
          <w:tcPr>
            <w:tcW w:w="3020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281375" w:rsidTr="008A5C5C">
        <w:trPr>
          <w:trHeight w:val="517"/>
        </w:trPr>
        <w:tc>
          <w:tcPr>
            <w:tcW w:w="3020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</w:tr>
    </w:tbl>
    <w:p w:rsidR="00281375" w:rsidRDefault="00281375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1375" w:rsidTr="008A5C5C"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….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8137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375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267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69F3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6B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9CE08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8A868-138F-43CE-941F-21AF16F21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533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5</cp:revision>
  <cp:lastPrinted>2012-03-30T11:12:00Z</cp:lastPrinted>
  <dcterms:created xsi:type="dcterms:W3CDTF">2020-05-13T12:10:00Z</dcterms:created>
  <dcterms:modified xsi:type="dcterms:W3CDTF">2020-06-03T11:51:00Z</dcterms:modified>
</cp:coreProperties>
</file>