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221B" w:rsidRPr="00B7221B" w:rsidRDefault="00B7221B" w:rsidP="00B7221B">
      <w:pPr>
        <w:rPr>
          <w:rFonts w:ascii="Arial" w:hAnsi="Arial" w:cs="Arial"/>
          <w:sz w:val="18"/>
          <w:szCs w:val="18"/>
        </w:rPr>
      </w:pPr>
      <w:r>
        <w:rPr>
          <w:rFonts w:ascii="Arial" w:hAnsi="Arial" w:cs="Arial"/>
          <w:sz w:val="18"/>
          <w:szCs w:val="18"/>
        </w:rPr>
        <w:t xml:space="preserve">  </w:t>
      </w:r>
    </w:p>
    <w:p w:rsidR="009046C1" w:rsidRPr="000B045A" w:rsidRDefault="009046C1" w:rsidP="009046C1">
      <w:pPr>
        <w:jc w:val="center"/>
        <w:rPr>
          <w:rFonts w:ascii="Arial" w:hAnsi="Arial" w:cs="Arial"/>
          <w:b/>
          <w:sz w:val="24"/>
          <w:szCs w:val="28"/>
        </w:rPr>
      </w:pPr>
      <w:r w:rsidRPr="000B045A">
        <w:rPr>
          <w:rFonts w:ascii="Arial" w:hAnsi="Arial" w:cs="Arial"/>
          <w:b/>
          <w:sz w:val="24"/>
          <w:szCs w:val="28"/>
        </w:rPr>
        <w:t>Rámcová dohoda na poskytování servisních služeb, pneuservisu a oprav vozidel pro KPÚ pro Liberecký kraj a Pobočku Liberec</w:t>
      </w:r>
      <w:r w:rsidR="000B045A">
        <w:rPr>
          <w:rFonts w:ascii="Arial" w:hAnsi="Arial" w:cs="Arial"/>
          <w:b/>
          <w:sz w:val="24"/>
          <w:szCs w:val="28"/>
        </w:rPr>
        <w:t xml:space="preserve"> 2020-2022</w:t>
      </w:r>
    </w:p>
    <w:p w:rsidR="00B11CC4" w:rsidRDefault="00B11CC4" w:rsidP="00B11CC4">
      <w:pPr>
        <w:jc w:val="both"/>
        <w:rPr>
          <w:b/>
          <w:sz w:val="24"/>
          <w:szCs w:val="24"/>
        </w:rPr>
      </w:pPr>
    </w:p>
    <w:p w:rsidR="00D318CF" w:rsidRDefault="00D318CF" w:rsidP="00D318CF">
      <w:pPr>
        <w:jc w:val="center"/>
        <w:rPr>
          <w:rFonts w:ascii="Arial" w:hAnsi="Arial" w:cs="Arial"/>
          <w:sz w:val="22"/>
          <w:szCs w:val="22"/>
        </w:rPr>
      </w:pPr>
      <w:r>
        <w:rPr>
          <w:rFonts w:ascii="Arial" w:hAnsi="Arial" w:cs="Arial"/>
          <w:sz w:val="22"/>
          <w:szCs w:val="22"/>
        </w:rPr>
        <w:t xml:space="preserve">v souladu s </w:t>
      </w:r>
      <w:r w:rsidRPr="00BD2782">
        <w:rPr>
          <w:rFonts w:ascii="Arial" w:hAnsi="Arial" w:cs="Arial"/>
          <w:sz w:val="22"/>
          <w:szCs w:val="22"/>
        </w:rPr>
        <w:t>ustanovení</w:t>
      </w:r>
      <w:r>
        <w:rPr>
          <w:rFonts w:ascii="Arial" w:hAnsi="Arial" w:cs="Arial"/>
          <w:sz w:val="22"/>
          <w:szCs w:val="22"/>
        </w:rPr>
        <w:t>m</w:t>
      </w:r>
      <w:r w:rsidRPr="00BD2782">
        <w:rPr>
          <w:rFonts w:ascii="Arial" w:hAnsi="Arial" w:cs="Arial"/>
          <w:sz w:val="22"/>
          <w:szCs w:val="22"/>
        </w:rPr>
        <w:t xml:space="preserve"> § 131 a násl. </w:t>
      </w:r>
      <w:r>
        <w:rPr>
          <w:rFonts w:ascii="Arial" w:hAnsi="Arial" w:cs="Arial"/>
          <w:sz w:val="22"/>
          <w:szCs w:val="22"/>
        </w:rPr>
        <w:t>Z</w:t>
      </w:r>
      <w:r w:rsidRPr="00BD2782">
        <w:rPr>
          <w:rFonts w:ascii="Arial" w:hAnsi="Arial" w:cs="Arial"/>
          <w:sz w:val="22"/>
          <w:szCs w:val="22"/>
        </w:rPr>
        <w:t xml:space="preserve">ákona č. 134/2016 Sb., o zadávání veřejných zakázek, ve znění pozdějších </w:t>
      </w:r>
      <w:proofErr w:type="spellStart"/>
      <w:r w:rsidRPr="00BD2782">
        <w:rPr>
          <w:rFonts w:ascii="Arial" w:hAnsi="Arial" w:cs="Arial"/>
          <w:sz w:val="22"/>
          <w:szCs w:val="22"/>
        </w:rPr>
        <w:t>přdpisů</w:t>
      </w:r>
      <w:proofErr w:type="spellEnd"/>
      <w:r w:rsidRPr="00BD2782">
        <w:rPr>
          <w:rFonts w:ascii="Arial" w:hAnsi="Arial" w:cs="Arial"/>
          <w:sz w:val="22"/>
          <w:szCs w:val="22"/>
        </w:rPr>
        <w:t xml:space="preserve"> a </w:t>
      </w:r>
      <w:r>
        <w:rPr>
          <w:rFonts w:ascii="Arial" w:hAnsi="Arial" w:cs="Arial"/>
          <w:sz w:val="22"/>
          <w:szCs w:val="22"/>
        </w:rPr>
        <w:t xml:space="preserve">v souladu </w:t>
      </w:r>
      <w:proofErr w:type="gramStart"/>
      <w:r>
        <w:rPr>
          <w:rFonts w:ascii="Arial" w:hAnsi="Arial" w:cs="Arial"/>
          <w:sz w:val="22"/>
          <w:szCs w:val="22"/>
        </w:rPr>
        <w:t xml:space="preserve">se </w:t>
      </w:r>
      <w:r w:rsidRPr="00BD2782">
        <w:rPr>
          <w:rFonts w:ascii="Arial" w:hAnsi="Arial" w:cs="Arial"/>
          <w:sz w:val="22"/>
          <w:szCs w:val="22"/>
        </w:rPr>
        <w:t xml:space="preserve"> </w:t>
      </w:r>
      <w:r>
        <w:rPr>
          <w:rFonts w:ascii="Arial" w:hAnsi="Arial" w:cs="Arial"/>
          <w:sz w:val="22"/>
          <w:szCs w:val="22"/>
        </w:rPr>
        <w:t>Z</w:t>
      </w:r>
      <w:r w:rsidRPr="00BD2782">
        <w:rPr>
          <w:rFonts w:ascii="Arial" w:hAnsi="Arial" w:cs="Arial"/>
          <w:sz w:val="22"/>
          <w:szCs w:val="22"/>
        </w:rPr>
        <w:t>ákon</w:t>
      </w:r>
      <w:r>
        <w:rPr>
          <w:rFonts w:ascii="Arial" w:hAnsi="Arial" w:cs="Arial"/>
          <w:sz w:val="22"/>
          <w:szCs w:val="22"/>
        </w:rPr>
        <w:t>em</w:t>
      </w:r>
      <w:proofErr w:type="gramEnd"/>
      <w:r w:rsidRPr="00BD2782">
        <w:rPr>
          <w:rFonts w:ascii="Arial" w:hAnsi="Arial" w:cs="Arial"/>
          <w:sz w:val="22"/>
          <w:szCs w:val="22"/>
        </w:rPr>
        <w:t xml:space="preserve"> č. 89/2012 Sb., občanský zákoník, ve znění pozdějších předpisů (dále jen „občanský</w:t>
      </w:r>
      <w:r>
        <w:rPr>
          <w:rFonts w:ascii="Arial" w:hAnsi="Arial" w:cs="Arial"/>
          <w:sz w:val="22"/>
          <w:szCs w:val="22"/>
        </w:rPr>
        <w:t xml:space="preserve"> zákoník“) </w:t>
      </w:r>
    </w:p>
    <w:p w:rsidR="00B11CC4" w:rsidRDefault="00B11CC4" w:rsidP="00B11CC4">
      <w:pPr>
        <w:jc w:val="center"/>
        <w:rPr>
          <w:rFonts w:ascii="Arial" w:hAnsi="Arial" w:cs="Arial"/>
          <w:sz w:val="22"/>
          <w:szCs w:val="22"/>
        </w:rPr>
      </w:pPr>
    </w:p>
    <w:p w:rsidR="002F7489" w:rsidRDefault="002F7489" w:rsidP="00B11CC4">
      <w:pPr>
        <w:jc w:val="center"/>
        <w:rPr>
          <w:rFonts w:ascii="Arial" w:hAnsi="Arial" w:cs="Arial"/>
          <w:sz w:val="22"/>
          <w:szCs w:val="22"/>
        </w:rPr>
      </w:pPr>
    </w:p>
    <w:p w:rsidR="002F7489" w:rsidRPr="00D318CF" w:rsidRDefault="00D318CF" w:rsidP="002F7489">
      <w:pPr>
        <w:jc w:val="both"/>
        <w:rPr>
          <w:rFonts w:ascii="Arial" w:hAnsi="Arial" w:cs="Arial"/>
          <w:sz w:val="22"/>
          <w:szCs w:val="24"/>
        </w:rPr>
      </w:pPr>
      <w:r w:rsidRPr="00D318CF">
        <w:rPr>
          <w:rFonts w:ascii="Arial" w:hAnsi="Arial" w:cs="Arial"/>
          <w:sz w:val="22"/>
          <w:szCs w:val="24"/>
        </w:rPr>
        <w:t>Smluvní strany:</w:t>
      </w:r>
    </w:p>
    <w:p w:rsidR="00D318CF" w:rsidRPr="00BE7D64" w:rsidRDefault="00D318CF" w:rsidP="002F7489">
      <w:pPr>
        <w:jc w:val="both"/>
        <w:rPr>
          <w:b/>
          <w:sz w:val="24"/>
          <w:szCs w:val="24"/>
        </w:rPr>
      </w:pPr>
    </w:p>
    <w:p w:rsidR="00D318CF" w:rsidRPr="00D318CF" w:rsidRDefault="00D318CF" w:rsidP="00411491">
      <w:pPr>
        <w:pStyle w:val="Bezmezer"/>
        <w:tabs>
          <w:tab w:val="left" w:pos="3544"/>
        </w:tabs>
        <w:spacing w:after="60"/>
        <w:ind w:left="4536" w:hanging="4536"/>
        <w:rPr>
          <w:rFonts w:ascii="Arial" w:hAnsi="Arial" w:cs="Arial"/>
          <w:b/>
          <w:sz w:val="22"/>
          <w:szCs w:val="22"/>
        </w:rPr>
      </w:pPr>
      <w:r w:rsidRPr="006422C8">
        <w:rPr>
          <w:rFonts w:ascii="Arial" w:hAnsi="Arial" w:cs="Arial"/>
          <w:b/>
          <w:sz w:val="22"/>
          <w:szCs w:val="22"/>
        </w:rPr>
        <w:t>Objednatel:</w:t>
      </w:r>
      <w:r w:rsidRPr="006422C8">
        <w:rPr>
          <w:rFonts w:ascii="Arial" w:hAnsi="Arial" w:cs="Arial"/>
          <w:sz w:val="22"/>
          <w:szCs w:val="22"/>
        </w:rPr>
        <w:tab/>
      </w:r>
      <w:r w:rsidRPr="00D318CF">
        <w:rPr>
          <w:rFonts w:ascii="Arial" w:hAnsi="Arial" w:cs="Arial"/>
          <w:b/>
          <w:sz w:val="22"/>
          <w:szCs w:val="22"/>
        </w:rPr>
        <w:t>Č</w:t>
      </w:r>
      <w:r w:rsidRPr="00D318CF">
        <w:rPr>
          <w:rFonts w:ascii="Arial" w:hAnsi="Arial" w:cs="Arial"/>
          <w:b/>
          <w:snapToGrid w:val="0"/>
          <w:sz w:val="22"/>
          <w:szCs w:val="22"/>
        </w:rPr>
        <w:t xml:space="preserve">eská </w:t>
      </w:r>
      <w:proofErr w:type="gramStart"/>
      <w:r w:rsidRPr="00D318CF">
        <w:rPr>
          <w:rFonts w:ascii="Arial" w:hAnsi="Arial" w:cs="Arial"/>
          <w:b/>
          <w:snapToGrid w:val="0"/>
          <w:sz w:val="22"/>
          <w:szCs w:val="22"/>
        </w:rPr>
        <w:t xml:space="preserve">republika - </w:t>
      </w:r>
      <w:r w:rsidRPr="00D318CF">
        <w:rPr>
          <w:rFonts w:ascii="Arial" w:hAnsi="Arial" w:cs="Arial"/>
          <w:b/>
          <w:sz w:val="22"/>
          <w:szCs w:val="22"/>
        </w:rPr>
        <w:t>Státní</w:t>
      </w:r>
      <w:proofErr w:type="gramEnd"/>
      <w:r w:rsidRPr="00D318CF">
        <w:rPr>
          <w:rFonts w:ascii="Arial" w:hAnsi="Arial" w:cs="Arial"/>
          <w:b/>
          <w:sz w:val="22"/>
          <w:szCs w:val="22"/>
        </w:rPr>
        <w:t xml:space="preserve"> pozemkový úřad, </w:t>
      </w:r>
    </w:p>
    <w:p w:rsidR="00D318CF" w:rsidRPr="00D318CF" w:rsidRDefault="00D318CF" w:rsidP="00411491">
      <w:pPr>
        <w:pStyle w:val="Bezmezer"/>
        <w:tabs>
          <w:tab w:val="left" w:pos="3544"/>
        </w:tabs>
        <w:spacing w:after="60"/>
        <w:ind w:left="4536" w:hanging="4536"/>
        <w:jc w:val="left"/>
        <w:rPr>
          <w:rFonts w:ascii="Arial" w:hAnsi="Arial" w:cs="Arial"/>
          <w:b/>
          <w:sz w:val="22"/>
          <w:szCs w:val="22"/>
        </w:rPr>
      </w:pPr>
      <w:r w:rsidRPr="00D318CF">
        <w:rPr>
          <w:rFonts w:ascii="Arial" w:hAnsi="Arial" w:cs="Arial"/>
          <w:sz w:val="22"/>
          <w:szCs w:val="22"/>
        </w:rPr>
        <w:t>Sídlo:</w:t>
      </w:r>
      <w:r w:rsidRPr="00D318CF">
        <w:rPr>
          <w:rFonts w:ascii="Arial" w:hAnsi="Arial" w:cs="Arial"/>
          <w:b/>
          <w:sz w:val="22"/>
          <w:szCs w:val="22"/>
        </w:rPr>
        <w:tab/>
        <w:t>Husinecká 1024/</w:t>
      </w:r>
      <w:proofErr w:type="gramStart"/>
      <w:r w:rsidRPr="00D318CF">
        <w:rPr>
          <w:rFonts w:ascii="Arial" w:hAnsi="Arial" w:cs="Arial"/>
          <w:b/>
          <w:sz w:val="22"/>
          <w:szCs w:val="22"/>
        </w:rPr>
        <w:t>11a</w:t>
      </w:r>
      <w:proofErr w:type="gramEnd"/>
      <w:r w:rsidRPr="00D318CF">
        <w:rPr>
          <w:rFonts w:ascii="Arial" w:hAnsi="Arial" w:cs="Arial"/>
          <w:b/>
          <w:sz w:val="22"/>
          <w:szCs w:val="22"/>
        </w:rPr>
        <w:t>, 130 00 Praha 3 – Žižkov</w:t>
      </w:r>
    </w:p>
    <w:p w:rsidR="00D318CF" w:rsidRPr="006422C8" w:rsidRDefault="00D318CF" w:rsidP="00411491">
      <w:pPr>
        <w:pStyle w:val="Bezmezer"/>
        <w:tabs>
          <w:tab w:val="left" w:pos="3544"/>
        </w:tabs>
        <w:spacing w:after="60"/>
        <w:ind w:left="4536" w:hanging="4536"/>
        <w:rPr>
          <w:rFonts w:ascii="Arial" w:hAnsi="Arial" w:cs="Arial"/>
          <w:sz w:val="22"/>
          <w:szCs w:val="22"/>
        </w:rPr>
      </w:pPr>
      <w:r w:rsidRPr="006422C8">
        <w:rPr>
          <w:rFonts w:ascii="Arial" w:hAnsi="Arial" w:cs="Arial"/>
          <w:sz w:val="22"/>
          <w:szCs w:val="22"/>
        </w:rPr>
        <w:tab/>
        <w:t>Krajský p</w:t>
      </w:r>
      <w:r w:rsidRPr="006422C8">
        <w:rPr>
          <w:rFonts w:ascii="Arial" w:hAnsi="Arial" w:cs="Arial"/>
          <w:snapToGrid w:val="0"/>
          <w:sz w:val="22"/>
          <w:szCs w:val="22"/>
        </w:rPr>
        <w:t xml:space="preserve">ozemkový úřad pro </w:t>
      </w:r>
      <w:r>
        <w:rPr>
          <w:rFonts w:ascii="Arial" w:hAnsi="Arial" w:cs="Arial"/>
          <w:sz w:val="22"/>
          <w:szCs w:val="22"/>
        </w:rPr>
        <w:t>Liberecký kraj</w:t>
      </w:r>
      <w:r w:rsidRPr="006422C8">
        <w:rPr>
          <w:rFonts w:ascii="Arial" w:hAnsi="Arial" w:cs="Arial"/>
          <w:snapToGrid w:val="0"/>
          <w:sz w:val="22"/>
          <w:szCs w:val="22"/>
        </w:rPr>
        <w:t>,</w:t>
      </w:r>
    </w:p>
    <w:p w:rsidR="00D318CF" w:rsidRPr="006422C8" w:rsidRDefault="00D318CF" w:rsidP="00411491">
      <w:pPr>
        <w:pStyle w:val="Bezmezer"/>
        <w:tabs>
          <w:tab w:val="left" w:pos="3544"/>
        </w:tabs>
        <w:spacing w:after="60"/>
        <w:ind w:left="0"/>
        <w:rPr>
          <w:rFonts w:ascii="Arial" w:hAnsi="Arial" w:cs="Arial"/>
          <w:sz w:val="22"/>
          <w:szCs w:val="22"/>
        </w:rPr>
      </w:pPr>
      <w:r w:rsidRPr="006422C8">
        <w:rPr>
          <w:rFonts w:ascii="Arial" w:hAnsi="Arial" w:cs="Arial"/>
          <w:sz w:val="22"/>
          <w:szCs w:val="22"/>
        </w:rPr>
        <w:t>Adresa:</w:t>
      </w:r>
      <w:r w:rsidRPr="006422C8">
        <w:rPr>
          <w:rFonts w:ascii="Arial" w:hAnsi="Arial" w:cs="Arial"/>
          <w:sz w:val="22"/>
          <w:szCs w:val="22"/>
        </w:rPr>
        <w:tab/>
      </w:r>
      <w:r>
        <w:rPr>
          <w:rFonts w:ascii="Arial" w:hAnsi="Arial" w:cs="Arial"/>
          <w:sz w:val="22"/>
          <w:szCs w:val="22"/>
        </w:rPr>
        <w:t>U Nisy 745/</w:t>
      </w:r>
      <w:proofErr w:type="gramStart"/>
      <w:r>
        <w:rPr>
          <w:rFonts w:ascii="Arial" w:hAnsi="Arial" w:cs="Arial"/>
          <w:sz w:val="22"/>
          <w:szCs w:val="22"/>
        </w:rPr>
        <w:t>6a</w:t>
      </w:r>
      <w:proofErr w:type="gramEnd"/>
      <w:r>
        <w:rPr>
          <w:rFonts w:ascii="Arial" w:hAnsi="Arial" w:cs="Arial"/>
          <w:sz w:val="22"/>
          <w:szCs w:val="22"/>
        </w:rPr>
        <w:t>, 460 07 Liberec</w:t>
      </w:r>
      <w:r w:rsidRPr="006422C8">
        <w:rPr>
          <w:rFonts w:ascii="Arial" w:hAnsi="Arial" w:cs="Arial"/>
          <w:sz w:val="22"/>
          <w:szCs w:val="22"/>
        </w:rPr>
        <w:t xml:space="preserve"> </w:t>
      </w:r>
    </w:p>
    <w:p w:rsidR="002F7489" w:rsidRPr="00D74A96" w:rsidRDefault="002F7489" w:rsidP="00411491">
      <w:pPr>
        <w:tabs>
          <w:tab w:val="left" w:pos="3544"/>
        </w:tabs>
        <w:spacing w:after="60"/>
        <w:ind w:left="3544" w:hanging="3544"/>
        <w:rPr>
          <w:rFonts w:ascii="Arial" w:hAnsi="Arial" w:cs="Arial"/>
          <w:sz w:val="22"/>
          <w:szCs w:val="22"/>
        </w:rPr>
      </w:pPr>
      <w:proofErr w:type="gramStart"/>
      <w:r>
        <w:rPr>
          <w:rFonts w:ascii="Arial" w:hAnsi="Arial" w:cs="Arial"/>
          <w:sz w:val="22"/>
          <w:szCs w:val="22"/>
        </w:rPr>
        <w:t xml:space="preserve">Zastoupen:   </w:t>
      </w:r>
      <w:proofErr w:type="gramEnd"/>
      <w:r>
        <w:rPr>
          <w:rFonts w:ascii="Arial" w:hAnsi="Arial" w:cs="Arial"/>
          <w:sz w:val="22"/>
          <w:szCs w:val="22"/>
        </w:rPr>
        <w:tab/>
        <w:t>Ing. Bohuslavem Kabátkem, ředitelem KPÚ pro LK</w:t>
      </w:r>
    </w:p>
    <w:p w:rsidR="002F7489" w:rsidRPr="00D74A96" w:rsidRDefault="00D318CF" w:rsidP="00411491">
      <w:pPr>
        <w:tabs>
          <w:tab w:val="left" w:pos="3544"/>
        </w:tabs>
        <w:spacing w:after="60"/>
        <w:ind w:left="3544" w:hanging="3544"/>
        <w:rPr>
          <w:rFonts w:ascii="Arial" w:hAnsi="Arial" w:cs="Arial"/>
          <w:sz w:val="22"/>
          <w:szCs w:val="22"/>
        </w:rPr>
      </w:pPr>
      <w:r w:rsidRPr="00BD2782">
        <w:rPr>
          <w:rFonts w:ascii="Arial" w:hAnsi="Arial" w:cs="Arial"/>
          <w:snapToGrid w:val="0"/>
          <w:sz w:val="22"/>
          <w:szCs w:val="22"/>
        </w:rPr>
        <w:t>Zástupc</w:t>
      </w:r>
      <w:r w:rsidR="00EC33BC">
        <w:rPr>
          <w:rFonts w:ascii="Arial" w:hAnsi="Arial" w:cs="Arial"/>
          <w:snapToGrid w:val="0"/>
          <w:sz w:val="22"/>
          <w:szCs w:val="22"/>
        </w:rPr>
        <w:t>i</w:t>
      </w:r>
      <w:r w:rsidRPr="00BD2782">
        <w:rPr>
          <w:rFonts w:ascii="Arial" w:hAnsi="Arial" w:cs="Arial"/>
          <w:snapToGrid w:val="0"/>
          <w:sz w:val="22"/>
          <w:szCs w:val="22"/>
        </w:rPr>
        <w:t xml:space="preserve"> ve věcech technických:</w:t>
      </w:r>
      <w:r w:rsidR="002F7489" w:rsidRPr="00D74A96">
        <w:rPr>
          <w:rFonts w:ascii="Arial" w:hAnsi="Arial" w:cs="Arial"/>
          <w:sz w:val="22"/>
          <w:szCs w:val="22"/>
        </w:rPr>
        <w:tab/>
        <w:t>Jan Faltus</w:t>
      </w:r>
      <w:r w:rsidR="002F7489">
        <w:rPr>
          <w:rFonts w:ascii="Arial" w:hAnsi="Arial" w:cs="Arial"/>
          <w:sz w:val="22"/>
          <w:szCs w:val="22"/>
        </w:rPr>
        <w:t>, Ing. Tomáš Maček</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Kontaktní e-mailová adresa: </w:t>
      </w:r>
      <w:r w:rsidRPr="00D74A96">
        <w:rPr>
          <w:rFonts w:ascii="Arial" w:hAnsi="Arial" w:cs="Arial"/>
          <w:sz w:val="22"/>
          <w:szCs w:val="22"/>
        </w:rPr>
        <w:tab/>
      </w:r>
      <w:hyperlink r:id="rId7" w:history="1">
        <w:r w:rsidRPr="00B014DC">
          <w:rPr>
            <w:rStyle w:val="Hypertextovodkaz"/>
            <w:rFonts w:ascii="Arial" w:hAnsi="Arial" w:cs="Arial"/>
            <w:sz w:val="22"/>
            <w:szCs w:val="22"/>
          </w:rPr>
          <w:t>j.faltus@spucr.cz</w:t>
        </w:r>
      </w:hyperlink>
      <w:r w:rsidRPr="002F7489">
        <w:rPr>
          <w:rFonts w:ascii="Arial" w:hAnsi="Arial" w:cs="Arial"/>
          <w:sz w:val="24"/>
          <w:szCs w:val="22"/>
        </w:rPr>
        <w:t xml:space="preserve">, </w:t>
      </w:r>
      <w:r w:rsidRPr="002F7489">
        <w:rPr>
          <w:rStyle w:val="Hypertextovodkaz"/>
          <w:sz w:val="22"/>
        </w:rPr>
        <w:t>t</w:t>
      </w:r>
      <w:r w:rsidRPr="002F7489">
        <w:rPr>
          <w:rStyle w:val="Hypertextovodkaz"/>
        </w:rPr>
        <w:t>.</w:t>
      </w:r>
      <w:r w:rsidRPr="002F7489">
        <w:rPr>
          <w:rStyle w:val="Hypertextovodkaz"/>
          <w:rFonts w:ascii="Arial" w:hAnsi="Arial" w:cs="Arial"/>
          <w:sz w:val="22"/>
          <w:szCs w:val="22"/>
        </w:rPr>
        <w:t>macek@spucr.cz</w:t>
      </w:r>
    </w:p>
    <w:p w:rsidR="0095613F" w:rsidRPr="0095613F" w:rsidRDefault="0095613F" w:rsidP="00411491">
      <w:pPr>
        <w:widowControl w:val="0"/>
        <w:tabs>
          <w:tab w:val="left" w:pos="3544"/>
          <w:tab w:val="left" w:pos="4962"/>
        </w:tabs>
        <w:spacing w:before="60" w:after="60"/>
        <w:ind w:left="284" w:hanging="284"/>
        <w:rPr>
          <w:rFonts w:ascii="Arial" w:eastAsia="Lucida Sans Unicode" w:hAnsi="Arial" w:cs="Arial"/>
          <w:lang w:eastAsia="cs-CZ"/>
        </w:rPr>
      </w:pPr>
      <w:r>
        <w:rPr>
          <w:rFonts w:ascii="Arial" w:eastAsia="Lucida Sans Unicode" w:hAnsi="Arial" w:cs="Arial"/>
          <w:lang w:eastAsia="cs-CZ"/>
        </w:rPr>
        <w:t>ID DS:</w:t>
      </w:r>
      <w:r>
        <w:rPr>
          <w:rFonts w:ascii="Arial" w:eastAsia="Lucida Sans Unicode" w:hAnsi="Arial" w:cs="Arial"/>
          <w:lang w:eastAsia="cs-CZ"/>
        </w:rPr>
        <w:tab/>
        <w:t>z49per3</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Bankovní spojení: </w:t>
      </w:r>
      <w:r w:rsidRPr="00D74A96">
        <w:rPr>
          <w:rFonts w:ascii="Arial" w:hAnsi="Arial" w:cs="Arial"/>
          <w:sz w:val="22"/>
          <w:szCs w:val="22"/>
        </w:rPr>
        <w:tab/>
        <w:t xml:space="preserve">ČNB </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Číslo účtu:      </w:t>
      </w:r>
      <w:r w:rsidRPr="00D74A96">
        <w:rPr>
          <w:rFonts w:ascii="Arial" w:hAnsi="Arial" w:cs="Arial"/>
          <w:sz w:val="22"/>
          <w:szCs w:val="22"/>
        </w:rPr>
        <w:tab/>
        <w:t>3723001/0710</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IČO:   </w:t>
      </w:r>
      <w:r w:rsidRPr="00D74A96">
        <w:rPr>
          <w:rFonts w:ascii="Arial" w:hAnsi="Arial" w:cs="Arial"/>
          <w:sz w:val="22"/>
          <w:szCs w:val="22"/>
        </w:rPr>
        <w:tab/>
      </w:r>
      <w:r>
        <w:rPr>
          <w:rFonts w:ascii="Arial" w:hAnsi="Arial" w:cs="Arial"/>
          <w:sz w:val="22"/>
          <w:szCs w:val="22"/>
        </w:rPr>
        <w:t>0</w:t>
      </w:r>
      <w:r w:rsidRPr="00D74A96">
        <w:rPr>
          <w:rFonts w:ascii="Arial" w:hAnsi="Arial" w:cs="Arial"/>
          <w:sz w:val="22"/>
          <w:szCs w:val="22"/>
        </w:rPr>
        <w:t>1312774</w:t>
      </w:r>
    </w:p>
    <w:p w:rsidR="002F7489" w:rsidRPr="00BE7D64" w:rsidRDefault="002F7489" w:rsidP="00411491">
      <w:pPr>
        <w:tabs>
          <w:tab w:val="left" w:pos="3544"/>
        </w:tabs>
        <w:spacing w:after="60"/>
        <w:ind w:left="3544" w:hanging="3544"/>
        <w:rPr>
          <w:rFonts w:ascii="Arial" w:hAnsi="Arial" w:cs="Arial"/>
          <w:sz w:val="22"/>
          <w:szCs w:val="22"/>
        </w:rPr>
      </w:pPr>
      <w:r>
        <w:rPr>
          <w:rFonts w:ascii="Arial" w:hAnsi="Arial" w:cs="Arial"/>
          <w:sz w:val="22"/>
          <w:szCs w:val="22"/>
        </w:rPr>
        <w:t xml:space="preserve">DIČ: </w:t>
      </w:r>
      <w:r>
        <w:rPr>
          <w:rFonts w:ascii="Arial" w:hAnsi="Arial" w:cs="Arial"/>
          <w:sz w:val="22"/>
          <w:szCs w:val="22"/>
        </w:rPr>
        <w:tab/>
      </w:r>
      <w:r w:rsidRPr="00BE7D64">
        <w:rPr>
          <w:rFonts w:ascii="Arial" w:hAnsi="Arial" w:cs="Arial"/>
          <w:sz w:val="22"/>
          <w:szCs w:val="22"/>
        </w:rPr>
        <w:t>CZ</w:t>
      </w:r>
      <w:r>
        <w:rPr>
          <w:rFonts w:ascii="Arial" w:hAnsi="Arial" w:cs="Arial"/>
          <w:sz w:val="22"/>
          <w:szCs w:val="22"/>
        </w:rPr>
        <w:t>01312774 (nejsme plátci DPH)</w:t>
      </w:r>
    </w:p>
    <w:p w:rsidR="002F7489" w:rsidRPr="00BE7D64" w:rsidRDefault="002F7489" w:rsidP="00D318CF">
      <w:pPr>
        <w:spacing w:before="120"/>
        <w:ind w:left="425" w:hanging="425"/>
        <w:jc w:val="both"/>
        <w:rPr>
          <w:rFonts w:ascii="Arial" w:hAnsi="Arial" w:cs="Arial"/>
          <w:sz w:val="22"/>
          <w:szCs w:val="22"/>
        </w:rPr>
      </w:pPr>
      <w:r>
        <w:rPr>
          <w:rFonts w:ascii="Arial" w:hAnsi="Arial" w:cs="Arial"/>
          <w:sz w:val="22"/>
          <w:szCs w:val="22"/>
        </w:rPr>
        <w:t>(dále jen “</w:t>
      </w:r>
      <w:r w:rsidR="00EC33BC">
        <w:rPr>
          <w:rFonts w:ascii="Arial" w:hAnsi="Arial" w:cs="Arial"/>
          <w:b/>
          <w:sz w:val="22"/>
          <w:szCs w:val="22"/>
        </w:rPr>
        <w:t>o</w:t>
      </w:r>
      <w:r>
        <w:rPr>
          <w:rFonts w:ascii="Arial" w:hAnsi="Arial" w:cs="Arial"/>
          <w:b/>
          <w:sz w:val="22"/>
          <w:szCs w:val="22"/>
        </w:rPr>
        <w:t>bjednatel</w:t>
      </w:r>
      <w:r w:rsidRPr="00BE7D64">
        <w:rPr>
          <w:rFonts w:ascii="Arial" w:hAnsi="Arial" w:cs="Arial"/>
          <w:sz w:val="22"/>
          <w:szCs w:val="22"/>
        </w:rPr>
        <w:t xml:space="preserve">”) </w:t>
      </w:r>
    </w:p>
    <w:p w:rsidR="002F7489" w:rsidRPr="00BE7D64" w:rsidRDefault="002F7489" w:rsidP="002F7489">
      <w:pPr>
        <w:ind w:left="426"/>
        <w:jc w:val="both"/>
        <w:rPr>
          <w:rFonts w:ascii="Arial" w:hAnsi="Arial" w:cs="Arial"/>
          <w:sz w:val="22"/>
          <w:szCs w:val="22"/>
        </w:rPr>
      </w:pPr>
    </w:p>
    <w:p w:rsidR="002F7489" w:rsidRPr="00BE7D64" w:rsidRDefault="002F7489" w:rsidP="00D318CF">
      <w:pPr>
        <w:ind w:left="426" w:hanging="426"/>
        <w:jc w:val="both"/>
        <w:rPr>
          <w:rFonts w:ascii="Arial" w:hAnsi="Arial" w:cs="Arial"/>
          <w:sz w:val="22"/>
          <w:szCs w:val="22"/>
        </w:rPr>
      </w:pPr>
      <w:r w:rsidRPr="00BE7D64">
        <w:rPr>
          <w:rFonts w:ascii="Arial" w:hAnsi="Arial" w:cs="Arial"/>
          <w:sz w:val="22"/>
          <w:szCs w:val="22"/>
        </w:rPr>
        <w:t xml:space="preserve">a </w:t>
      </w:r>
    </w:p>
    <w:p w:rsidR="002F7489" w:rsidRPr="00BE7D64" w:rsidRDefault="002F7489" w:rsidP="00D318CF">
      <w:pPr>
        <w:ind w:left="426" w:hanging="426"/>
        <w:jc w:val="both"/>
        <w:rPr>
          <w:rFonts w:ascii="Arial" w:hAnsi="Arial" w:cs="Arial"/>
          <w:sz w:val="22"/>
          <w:szCs w:val="22"/>
        </w:rPr>
      </w:pPr>
    </w:p>
    <w:p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Obchodní firma: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p>
    <w:p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zapsaná v obchodním rejstříku vedeném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xml:space="preserve"> soudem v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oddíl</w:t>
      </w:r>
      <w:proofErr w:type="gramStart"/>
      <w:r w:rsidRPr="00722EB0">
        <w:rPr>
          <w:rFonts w:ascii="Arial" w:hAnsi="Arial" w:cs="Arial"/>
          <w:sz w:val="22"/>
          <w:szCs w:val="22"/>
        </w:rPr>
        <w:t xml:space="preserve"> </w:t>
      </w:r>
      <w:r w:rsidRPr="00722EB0">
        <w:rPr>
          <w:rFonts w:ascii="Arial" w:hAnsi="Arial" w:cs="Arial"/>
          <w:sz w:val="22"/>
          <w:szCs w:val="22"/>
          <w:highlight w:val="yellow"/>
        </w:rPr>
        <w:t>….</w:t>
      </w:r>
      <w:proofErr w:type="gramEnd"/>
      <w:r w:rsidRPr="00722EB0">
        <w:rPr>
          <w:rFonts w:ascii="Arial" w:hAnsi="Arial" w:cs="Arial"/>
          <w:sz w:val="22"/>
          <w:szCs w:val="22"/>
          <w:highlight w:val="yellow"/>
        </w:rPr>
        <w:t xml:space="preserve">, </w:t>
      </w:r>
      <w:r w:rsidRPr="00722EB0">
        <w:rPr>
          <w:rFonts w:ascii="Arial" w:hAnsi="Arial" w:cs="Arial"/>
          <w:sz w:val="22"/>
          <w:szCs w:val="22"/>
        </w:rPr>
        <w:t xml:space="preserve">vložka </w:t>
      </w:r>
      <w:r w:rsidRPr="00722EB0">
        <w:rPr>
          <w:rFonts w:ascii="Arial" w:hAnsi="Arial" w:cs="Arial"/>
          <w:sz w:val="22"/>
          <w:szCs w:val="22"/>
          <w:highlight w:val="yellow"/>
        </w:rPr>
        <w:t>……..</w:t>
      </w:r>
    </w:p>
    <w:p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Se sídlem:</w:t>
      </w:r>
      <w:r w:rsidRPr="00722EB0">
        <w:rPr>
          <w:rFonts w:ascii="Arial" w:hAnsi="Arial" w:cs="Arial"/>
          <w:sz w:val="22"/>
          <w:szCs w:val="22"/>
        </w:rPr>
        <w:tab/>
      </w:r>
      <w:bookmarkStart w:id="0" w:name="_Hlk34199124"/>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bookmarkEnd w:id="0"/>
    </w:p>
    <w:p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Zastoupen:</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Kontaktní osoba:</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 xml:space="preserve">Kontaktní e-mailová adresa: </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95613F" w:rsidRDefault="0095613F" w:rsidP="00411491">
      <w:pPr>
        <w:tabs>
          <w:tab w:val="left" w:pos="1980"/>
          <w:tab w:val="left" w:pos="3544"/>
        </w:tabs>
        <w:spacing w:after="60"/>
        <w:ind w:left="425" w:hanging="425"/>
        <w:rPr>
          <w:rFonts w:ascii="Arial" w:hAnsi="Arial" w:cs="Arial"/>
          <w:sz w:val="22"/>
          <w:szCs w:val="22"/>
        </w:rPr>
      </w:pPr>
      <w:r>
        <w:rPr>
          <w:rFonts w:ascii="Arial" w:hAnsi="Arial" w:cs="Arial"/>
          <w:sz w:val="22"/>
          <w:szCs w:val="22"/>
        </w:rPr>
        <w:t>ID DS:</w:t>
      </w:r>
      <w:r>
        <w:rPr>
          <w:rFonts w:ascii="Arial" w:hAnsi="Arial" w:cs="Arial"/>
          <w:sz w:val="22"/>
          <w:szCs w:val="22"/>
        </w:rPr>
        <w:tab/>
      </w:r>
      <w:r>
        <w:rPr>
          <w:rFonts w:ascii="Arial" w:hAnsi="Arial" w:cs="Arial"/>
          <w:sz w:val="22"/>
          <w:szCs w:val="22"/>
        </w:rPr>
        <w:tab/>
        <w:t>„</w:t>
      </w:r>
      <w:r>
        <w:rPr>
          <w:rFonts w:ascii="Arial" w:hAnsi="Arial" w:cs="Arial"/>
          <w:sz w:val="22"/>
          <w:szCs w:val="22"/>
          <w:highlight w:val="yellow"/>
        </w:rPr>
        <w:t>doplní dodavatel“</w:t>
      </w:r>
    </w:p>
    <w:p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Bankovní spojení:</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1D0C99" w:rsidRDefault="002F7489" w:rsidP="00411491">
      <w:pPr>
        <w:tabs>
          <w:tab w:val="left" w:pos="1980"/>
          <w:tab w:val="left" w:pos="3544"/>
        </w:tabs>
        <w:spacing w:after="60"/>
        <w:ind w:left="425" w:hanging="425"/>
        <w:rPr>
          <w:rFonts w:ascii="Arial" w:hAnsi="Arial" w:cs="Arial"/>
          <w:sz w:val="22"/>
          <w:szCs w:val="22"/>
          <w:highlight w:val="yellow"/>
        </w:rPr>
      </w:pPr>
      <w:r w:rsidRPr="00722EB0">
        <w:rPr>
          <w:rFonts w:ascii="Arial" w:hAnsi="Arial" w:cs="Arial"/>
          <w:sz w:val="22"/>
          <w:szCs w:val="22"/>
        </w:rPr>
        <w:t xml:space="preserve">Číslo </w:t>
      </w:r>
      <w:proofErr w:type="gramStart"/>
      <w:r w:rsidRPr="00722EB0">
        <w:rPr>
          <w:rFonts w:ascii="Arial" w:hAnsi="Arial" w:cs="Arial"/>
          <w:sz w:val="22"/>
          <w:szCs w:val="22"/>
        </w:rPr>
        <w:t xml:space="preserve">účtu:   </w:t>
      </w:r>
      <w:proofErr w:type="gramEnd"/>
      <w:r w:rsidRPr="00722EB0">
        <w:rPr>
          <w:rFonts w:ascii="Arial" w:hAnsi="Arial" w:cs="Arial"/>
          <w:sz w:val="22"/>
          <w:szCs w:val="22"/>
        </w:rPr>
        <w:t xml:space="preserve">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2F7489" w:rsidRPr="00722EB0" w:rsidRDefault="001D0C99" w:rsidP="00411491">
      <w:pPr>
        <w:tabs>
          <w:tab w:val="left" w:pos="1980"/>
          <w:tab w:val="left" w:pos="3544"/>
        </w:tabs>
        <w:spacing w:after="60"/>
        <w:ind w:left="425" w:hanging="425"/>
        <w:rPr>
          <w:rFonts w:ascii="Arial" w:hAnsi="Arial" w:cs="Arial"/>
          <w:sz w:val="22"/>
          <w:szCs w:val="22"/>
        </w:rPr>
      </w:pPr>
      <w:proofErr w:type="gramStart"/>
      <w:r>
        <w:rPr>
          <w:rFonts w:ascii="Arial" w:hAnsi="Arial" w:cs="Arial"/>
          <w:sz w:val="22"/>
          <w:szCs w:val="22"/>
        </w:rPr>
        <w:t>I</w:t>
      </w:r>
      <w:r w:rsidR="002F7489" w:rsidRPr="00722EB0">
        <w:rPr>
          <w:rFonts w:ascii="Arial" w:hAnsi="Arial" w:cs="Arial"/>
          <w:sz w:val="22"/>
          <w:szCs w:val="22"/>
        </w:rPr>
        <w:t xml:space="preserve">ČO:   </w:t>
      </w:r>
      <w:proofErr w:type="gramEnd"/>
      <w:r w:rsidR="002F7489" w:rsidRPr="00722EB0">
        <w:rPr>
          <w:rFonts w:ascii="Arial" w:hAnsi="Arial" w:cs="Arial"/>
          <w:sz w:val="22"/>
          <w:szCs w:val="22"/>
        </w:rPr>
        <w:tab/>
      </w:r>
      <w:r w:rsidR="002F7489" w:rsidRPr="00722EB0">
        <w:rPr>
          <w:rFonts w:ascii="Arial" w:hAnsi="Arial" w:cs="Arial"/>
          <w:sz w:val="22"/>
          <w:szCs w:val="22"/>
        </w:rPr>
        <w:tab/>
      </w:r>
      <w:r w:rsidRPr="00722EB0">
        <w:rPr>
          <w:rFonts w:ascii="Arial" w:hAnsi="Arial" w:cs="Arial"/>
          <w:sz w:val="22"/>
          <w:szCs w:val="22"/>
          <w:highlight w:val="yellow"/>
        </w:rPr>
        <w:t xml:space="preserve">„doplní </w:t>
      </w:r>
      <w:r>
        <w:rPr>
          <w:rFonts w:ascii="Arial" w:hAnsi="Arial" w:cs="Arial"/>
          <w:sz w:val="22"/>
          <w:szCs w:val="22"/>
          <w:highlight w:val="yellow"/>
        </w:rPr>
        <w:t>dodavatel</w:t>
      </w:r>
      <w:r w:rsidRPr="00722EB0">
        <w:rPr>
          <w:rFonts w:ascii="Arial" w:hAnsi="Arial" w:cs="Arial"/>
          <w:sz w:val="22"/>
          <w:szCs w:val="22"/>
          <w:highlight w:val="yellow"/>
        </w:rPr>
        <w:t>“</w:t>
      </w:r>
    </w:p>
    <w:p w:rsidR="001D0C99" w:rsidRDefault="002F7489" w:rsidP="00411491">
      <w:pPr>
        <w:tabs>
          <w:tab w:val="left" w:pos="1985"/>
          <w:tab w:val="left" w:pos="3544"/>
        </w:tabs>
        <w:spacing w:after="60"/>
        <w:ind w:left="425" w:hanging="425"/>
        <w:jc w:val="both"/>
        <w:rPr>
          <w:rFonts w:ascii="Arial" w:hAnsi="Arial" w:cs="Arial"/>
          <w:sz w:val="22"/>
          <w:szCs w:val="22"/>
        </w:rPr>
      </w:pPr>
      <w:r w:rsidRPr="00722EB0">
        <w:rPr>
          <w:rFonts w:ascii="Arial" w:hAnsi="Arial" w:cs="Arial"/>
          <w:sz w:val="22"/>
          <w:szCs w:val="22"/>
        </w:rPr>
        <w:t xml:space="preserve">DIČ: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r w:rsidR="001D0C99" w:rsidRPr="00BE7D64">
        <w:rPr>
          <w:rFonts w:ascii="Arial" w:hAnsi="Arial" w:cs="Arial"/>
          <w:sz w:val="22"/>
          <w:szCs w:val="22"/>
        </w:rPr>
        <w:t xml:space="preserve"> </w:t>
      </w:r>
    </w:p>
    <w:p w:rsidR="002F7489" w:rsidRPr="00BE7D64" w:rsidRDefault="002F7489" w:rsidP="00D318CF">
      <w:pPr>
        <w:tabs>
          <w:tab w:val="left" w:pos="1985"/>
          <w:tab w:val="left" w:pos="3544"/>
        </w:tabs>
        <w:spacing w:before="120"/>
        <w:ind w:left="425" w:hanging="425"/>
        <w:jc w:val="both"/>
        <w:rPr>
          <w:rFonts w:ascii="Arial" w:hAnsi="Arial" w:cs="Arial"/>
          <w:sz w:val="22"/>
          <w:szCs w:val="22"/>
        </w:rPr>
      </w:pPr>
      <w:r w:rsidRPr="00BE7D64">
        <w:rPr>
          <w:rFonts w:ascii="Arial" w:hAnsi="Arial" w:cs="Arial"/>
          <w:sz w:val="22"/>
          <w:szCs w:val="22"/>
        </w:rPr>
        <w:t xml:space="preserve">(dále </w:t>
      </w:r>
      <w:r>
        <w:rPr>
          <w:rFonts w:ascii="Arial" w:hAnsi="Arial" w:cs="Arial"/>
          <w:sz w:val="22"/>
          <w:szCs w:val="22"/>
        </w:rPr>
        <w:t xml:space="preserve">jen </w:t>
      </w:r>
      <w:r>
        <w:rPr>
          <w:rFonts w:ascii="Arial" w:hAnsi="Arial" w:cs="Arial"/>
          <w:b/>
          <w:sz w:val="22"/>
          <w:szCs w:val="22"/>
        </w:rPr>
        <w:t>„</w:t>
      </w:r>
      <w:r w:rsidR="00EC33BC">
        <w:rPr>
          <w:rFonts w:ascii="Arial" w:hAnsi="Arial" w:cs="Arial"/>
          <w:b/>
          <w:sz w:val="22"/>
          <w:szCs w:val="22"/>
        </w:rPr>
        <w:t>p</w:t>
      </w:r>
      <w:r w:rsidR="00706AAE">
        <w:rPr>
          <w:rFonts w:ascii="Arial" w:hAnsi="Arial" w:cs="Arial"/>
          <w:b/>
          <w:sz w:val="22"/>
          <w:szCs w:val="22"/>
        </w:rPr>
        <w:t>oskytovate</w:t>
      </w:r>
      <w:r w:rsidR="008C67E4">
        <w:rPr>
          <w:rFonts w:ascii="Arial" w:hAnsi="Arial" w:cs="Arial"/>
          <w:b/>
          <w:sz w:val="22"/>
          <w:szCs w:val="22"/>
        </w:rPr>
        <w:t>l</w:t>
      </w:r>
      <w:r w:rsidRPr="00E74E8D">
        <w:rPr>
          <w:rFonts w:ascii="Arial" w:hAnsi="Arial" w:cs="Arial"/>
          <w:b/>
          <w:sz w:val="22"/>
          <w:szCs w:val="22"/>
        </w:rPr>
        <w:t>“</w:t>
      </w:r>
      <w:r w:rsidRPr="00BE7D64">
        <w:rPr>
          <w:rFonts w:ascii="Arial" w:hAnsi="Arial" w:cs="Arial"/>
          <w:sz w:val="22"/>
          <w:szCs w:val="22"/>
        </w:rPr>
        <w:t xml:space="preserve">) </w:t>
      </w:r>
    </w:p>
    <w:p w:rsidR="002F7489" w:rsidRDefault="002F7489" w:rsidP="00B11CC4">
      <w:pPr>
        <w:jc w:val="center"/>
        <w:rPr>
          <w:rFonts w:ascii="Arial" w:hAnsi="Arial" w:cs="Arial"/>
          <w:sz w:val="22"/>
          <w:szCs w:val="22"/>
        </w:rPr>
      </w:pPr>
    </w:p>
    <w:p w:rsidR="00B11CC4" w:rsidRDefault="00B11CC4" w:rsidP="00B11CC4">
      <w:pPr>
        <w:jc w:val="both"/>
        <w:rPr>
          <w:rFonts w:ascii="Arial" w:hAnsi="Arial" w:cs="Arial"/>
          <w:sz w:val="22"/>
          <w:szCs w:val="22"/>
        </w:rPr>
      </w:pPr>
      <w:r>
        <w:rPr>
          <w:rFonts w:ascii="Arial" w:hAnsi="Arial" w:cs="Arial"/>
          <w:sz w:val="22"/>
          <w:szCs w:val="22"/>
        </w:rPr>
        <w:t xml:space="preserve">uzavírají níže uvedeného dne, měsíce a roku tuto </w:t>
      </w:r>
      <w:r w:rsidR="00D318CF">
        <w:rPr>
          <w:rFonts w:ascii="Arial" w:hAnsi="Arial" w:cs="Arial"/>
          <w:sz w:val="22"/>
          <w:szCs w:val="22"/>
        </w:rPr>
        <w:t>r</w:t>
      </w:r>
      <w:r>
        <w:rPr>
          <w:rFonts w:ascii="Arial" w:hAnsi="Arial" w:cs="Arial"/>
          <w:sz w:val="22"/>
          <w:szCs w:val="22"/>
        </w:rPr>
        <w:t xml:space="preserve">ámcovou </w:t>
      </w:r>
      <w:r w:rsidR="00D318CF">
        <w:rPr>
          <w:rFonts w:ascii="Arial" w:hAnsi="Arial" w:cs="Arial"/>
          <w:sz w:val="22"/>
          <w:szCs w:val="22"/>
        </w:rPr>
        <w:t xml:space="preserve">dohodu </w:t>
      </w:r>
    </w:p>
    <w:p w:rsidR="00D318CF" w:rsidRPr="000A3351" w:rsidRDefault="00D318CF" w:rsidP="00D318CF">
      <w:pPr>
        <w:pStyle w:val="RLdajeosmluvnstran"/>
        <w:spacing w:before="120"/>
        <w:rPr>
          <w:rFonts w:ascii="Arial" w:hAnsi="Arial" w:cs="Arial"/>
          <w:szCs w:val="22"/>
        </w:rPr>
      </w:pPr>
      <w:r w:rsidRPr="000A3351">
        <w:rPr>
          <w:rFonts w:ascii="Arial" w:hAnsi="Arial" w:cs="Arial"/>
          <w:szCs w:val="22"/>
        </w:rPr>
        <w:t xml:space="preserve">(dále jen </w:t>
      </w:r>
      <w:proofErr w:type="gramStart"/>
      <w:r w:rsidRPr="000A3351">
        <w:rPr>
          <w:rFonts w:ascii="Arial" w:hAnsi="Arial" w:cs="Arial"/>
          <w:szCs w:val="22"/>
        </w:rPr>
        <w:t>„</w:t>
      </w:r>
      <w:r w:rsidRPr="000A3351">
        <w:rPr>
          <w:rFonts w:ascii="Arial" w:hAnsi="Arial" w:cs="Arial"/>
          <w:b/>
          <w:szCs w:val="22"/>
        </w:rPr>
        <w:t xml:space="preserve"> dohoda</w:t>
      </w:r>
      <w:proofErr w:type="gramEnd"/>
      <w:r w:rsidRPr="000A3351">
        <w:rPr>
          <w:rFonts w:ascii="Arial" w:hAnsi="Arial" w:cs="Arial"/>
          <w:szCs w:val="22"/>
        </w:rPr>
        <w:t>“)</w:t>
      </w:r>
    </w:p>
    <w:p w:rsidR="00B11CC4" w:rsidRDefault="00B11CC4" w:rsidP="00B11CC4">
      <w:pPr>
        <w:suppressAutoHyphens w:val="0"/>
        <w:spacing w:before="120"/>
        <w:jc w:val="both"/>
        <w:rPr>
          <w:rFonts w:ascii="Arial" w:hAnsi="Arial" w:cs="Arial"/>
          <w:sz w:val="22"/>
          <w:szCs w:val="22"/>
        </w:rPr>
      </w:pPr>
      <w:r>
        <w:rPr>
          <w:rFonts w:ascii="Arial" w:hAnsi="Arial" w:cs="Arial"/>
          <w:sz w:val="22"/>
          <w:szCs w:val="22"/>
        </w:rPr>
        <w:t xml:space="preserve">Tato </w:t>
      </w:r>
      <w:r w:rsidR="00CB5D3B">
        <w:rPr>
          <w:rFonts w:ascii="Arial" w:hAnsi="Arial" w:cs="Arial"/>
          <w:sz w:val="22"/>
          <w:szCs w:val="22"/>
        </w:rPr>
        <w:t>dohoda</w:t>
      </w:r>
      <w:r>
        <w:rPr>
          <w:rFonts w:ascii="Arial" w:hAnsi="Arial" w:cs="Arial"/>
          <w:sz w:val="22"/>
          <w:szCs w:val="22"/>
        </w:rPr>
        <w:t xml:space="preserve"> upravuje podmínky, týkající se zadání veřejné zakázky a realizace jednotlivých dílčích veřejných zakázek na poskytování servisních služeb a rámcově upravuje vzájemné vztahy mezi </w:t>
      </w:r>
      <w:r w:rsidR="00EC33BC">
        <w:rPr>
          <w:rFonts w:ascii="Arial" w:hAnsi="Arial" w:cs="Arial"/>
          <w:sz w:val="22"/>
          <w:szCs w:val="22"/>
        </w:rPr>
        <w:t>o</w:t>
      </w:r>
      <w:r>
        <w:rPr>
          <w:rFonts w:ascii="Arial" w:hAnsi="Arial" w:cs="Arial"/>
          <w:sz w:val="22"/>
          <w:szCs w:val="22"/>
        </w:rPr>
        <w:t xml:space="preserve">bjednatelem a </w:t>
      </w:r>
      <w:r w:rsidR="00EC33BC">
        <w:rPr>
          <w:rFonts w:ascii="Arial" w:hAnsi="Arial" w:cs="Arial"/>
          <w:sz w:val="22"/>
          <w:szCs w:val="22"/>
        </w:rPr>
        <w:t>p</w:t>
      </w:r>
      <w:r w:rsidR="00CD7163">
        <w:rPr>
          <w:rFonts w:ascii="Arial" w:hAnsi="Arial" w:cs="Arial"/>
          <w:sz w:val="22"/>
          <w:szCs w:val="22"/>
        </w:rPr>
        <w:t>oskytovatelem</w:t>
      </w:r>
      <w:r>
        <w:rPr>
          <w:rFonts w:ascii="Arial" w:hAnsi="Arial" w:cs="Arial"/>
          <w:sz w:val="22"/>
          <w:szCs w:val="22"/>
        </w:rPr>
        <w:t xml:space="preserve">. </w:t>
      </w:r>
    </w:p>
    <w:p w:rsidR="004471B7" w:rsidRPr="004471B7" w:rsidRDefault="00B11CC4" w:rsidP="00B0563B">
      <w:pPr>
        <w:suppressAutoHyphens w:val="0"/>
        <w:spacing w:before="120" w:after="120"/>
        <w:jc w:val="both"/>
        <w:rPr>
          <w:rFonts w:ascii="Arial" w:hAnsi="Arial" w:cs="Arial"/>
          <w:b/>
          <w:sz w:val="22"/>
          <w:szCs w:val="22"/>
        </w:rPr>
      </w:pPr>
      <w:r>
        <w:rPr>
          <w:rFonts w:ascii="Arial" w:hAnsi="Arial" w:cs="Arial"/>
          <w:sz w:val="22"/>
          <w:szCs w:val="22"/>
        </w:rPr>
        <w:lastRenderedPageBreak/>
        <w:t xml:space="preserve">Účelem této </w:t>
      </w:r>
      <w:r w:rsidR="006054F5">
        <w:rPr>
          <w:rFonts w:ascii="Arial" w:hAnsi="Arial" w:cs="Arial"/>
          <w:sz w:val="22"/>
          <w:szCs w:val="22"/>
        </w:rPr>
        <w:t>dohody</w:t>
      </w:r>
      <w:r>
        <w:rPr>
          <w:rFonts w:ascii="Arial" w:hAnsi="Arial" w:cs="Arial"/>
          <w:sz w:val="22"/>
          <w:szCs w:val="22"/>
        </w:rPr>
        <w:t xml:space="preserve"> je průběžné zajišťování komplexních servisních služeb </w:t>
      </w:r>
      <w:r w:rsidR="00EC33BC">
        <w:rPr>
          <w:rFonts w:ascii="Arial" w:hAnsi="Arial" w:cs="Arial"/>
          <w:sz w:val="22"/>
          <w:szCs w:val="22"/>
        </w:rPr>
        <w:t>dle aktuálních potřeb o</w:t>
      </w:r>
      <w:r>
        <w:rPr>
          <w:rFonts w:ascii="Arial" w:hAnsi="Arial" w:cs="Arial"/>
          <w:sz w:val="22"/>
          <w:szCs w:val="22"/>
        </w:rPr>
        <w:t xml:space="preserve">bjednatele. </w:t>
      </w:r>
      <w:r w:rsidR="004471B7">
        <w:rPr>
          <w:rFonts w:ascii="Arial" w:hAnsi="Arial" w:cs="Arial"/>
          <w:sz w:val="22"/>
          <w:szCs w:val="22"/>
        </w:rPr>
        <w:t xml:space="preserve">                                        </w:t>
      </w:r>
    </w:p>
    <w:p w:rsidR="00CF5D1D" w:rsidRPr="001E063B" w:rsidRDefault="00CF5D1D" w:rsidP="00CF5D1D">
      <w:pPr>
        <w:suppressAutoHyphens w:val="0"/>
        <w:spacing w:after="200"/>
        <w:ind w:left="425" w:hanging="425"/>
        <w:jc w:val="center"/>
        <w:rPr>
          <w:rFonts w:ascii="Arial" w:hAnsi="Arial" w:cs="Arial"/>
          <w:b/>
          <w:sz w:val="22"/>
          <w:szCs w:val="22"/>
        </w:rPr>
      </w:pPr>
      <w:r w:rsidRPr="001E063B">
        <w:rPr>
          <w:rFonts w:ascii="Arial" w:hAnsi="Arial" w:cs="Arial"/>
          <w:b/>
          <w:sz w:val="22"/>
          <w:szCs w:val="22"/>
        </w:rPr>
        <w:t>Čl. I.</w:t>
      </w:r>
    </w:p>
    <w:p w:rsidR="00CF5D1D" w:rsidRPr="00D34D40"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Předmět dohody</w:t>
      </w:r>
    </w:p>
    <w:p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Touto dohodou se poskytovatel zavazuje vůči objednateli na základě jeho dílčích písemných objednávek poskytovat servisní služby, které spočívají v provedení komplexního záručního a pozáručního servisu, záručních oprav, garančních oprav, pneuservisu, údržby a pozáručních oprav všech   vozidel, se kterými je objednatel příslušný hospodařit, a to v kvalitě odpovídající účelu této veřejné zakázky, platným technickým normám, požadavkům a dle pokynů a doporučení výrobce vozidel.</w:t>
      </w:r>
    </w:p>
    <w:p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Za řádně uskutečněné plnění objednávky se objednatel zavazuje zaplatit poskytovateli smluvní cenu řádně a včas.</w:t>
      </w:r>
    </w:p>
    <w:p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Poskytovatel se zavazuje řídit se při provádění předmětu dohody ustanoveními této dohody a platnými právními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rsidR="00B11CC4" w:rsidRDefault="00B11CC4" w:rsidP="00B11CC4">
      <w:pPr>
        <w:jc w:val="both"/>
        <w:rPr>
          <w:rFonts w:ascii="Arial" w:hAnsi="Arial" w:cs="Arial"/>
          <w:sz w:val="22"/>
          <w:szCs w:val="22"/>
        </w:rPr>
      </w:pPr>
    </w:p>
    <w:p w:rsidR="00CF5D1D" w:rsidRPr="001E063B" w:rsidRDefault="00CF5D1D" w:rsidP="00CF5D1D">
      <w:pPr>
        <w:spacing w:after="200"/>
        <w:ind w:left="425" w:hanging="425"/>
        <w:jc w:val="center"/>
        <w:rPr>
          <w:rFonts w:ascii="Arial" w:hAnsi="Arial" w:cs="Arial"/>
          <w:b/>
          <w:sz w:val="22"/>
          <w:szCs w:val="22"/>
        </w:rPr>
      </w:pPr>
      <w:r w:rsidRPr="001E063B">
        <w:rPr>
          <w:rFonts w:ascii="Arial" w:hAnsi="Arial" w:cs="Arial"/>
          <w:b/>
          <w:sz w:val="22"/>
          <w:szCs w:val="22"/>
        </w:rPr>
        <w:t>Čl. II.</w:t>
      </w:r>
    </w:p>
    <w:p w:rsidR="00CF5D1D"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Výkladová ustanovení</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1.</w:t>
      </w:r>
      <w:r>
        <w:rPr>
          <w:rFonts w:ascii="Arial" w:hAnsi="Arial" w:cs="Arial"/>
          <w:b/>
          <w:sz w:val="22"/>
          <w:szCs w:val="22"/>
        </w:rPr>
        <w:t xml:space="preserve"> </w:t>
      </w:r>
      <w:r>
        <w:rPr>
          <w:rFonts w:ascii="Arial" w:hAnsi="Arial" w:cs="Arial"/>
          <w:b/>
          <w:sz w:val="22"/>
          <w:szCs w:val="22"/>
        </w:rPr>
        <w:tab/>
        <w:t xml:space="preserve">Poskytováním servisních </w:t>
      </w:r>
      <w:proofErr w:type="gramStart"/>
      <w:r>
        <w:rPr>
          <w:rFonts w:ascii="Arial" w:hAnsi="Arial" w:cs="Arial"/>
          <w:b/>
          <w:sz w:val="22"/>
          <w:szCs w:val="22"/>
        </w:rPr>
        <w:t>služeb</w:t>
      </w:r>
      <w:r>
        <w:rPr>
          <w:rFonts w:ascii="Arial" w:hAnsi="Arial" w:cs="Arial"/>
          <w:sz w:val="22"/>
          <w:szCs w:val="22"/>
        </w:rPr>
        <w:t xml:space="preserve"> </w:t>
      </w:r>
      <w:r>
        <w:rPr>
          <w:rFonts w:ascii="Arial" w:hAnsi="Arial" w:cs="Arial"/>
          <w:b/>
          <w:sz w:val="22"/>
          <w:szCs w:val="22"/>
        </w:rPr>
        <w:t xml:space="preserve"> </w:t>
      </w:r>
      <w:r>
        <w:rPr>
          <w:rFonts w:ascii="Arial" w:hAnsi="Arial" w:cs="Arial"/>
          <w:sz w:val="22"/>
          <w:szCs w:val="22"/>
        </w:rPr>
        <w:t>se</w:t>
      </w:r>
      <w:proofErr w:type="gramEnd"/>
      <w:r>
        <w:rPr>
          <w:rFonts w:ascii="Arial" w:hAnsi="Arial" w:cs="Arial"/>
          <w:sz w:val="22"/>
          <w:szCs w:val="22"/>
        </w:rPr>
        <w:t xml:space="preserve"> podle této dohody rozumí provádění komplexního záručního a pozáručního servisu, záručních oprav, garančních oprav, pneuservisu, údržby a pozáručních oprav vozidel včetně oprav po dopravních nehodách, poskytnutí odtahové služby, měření emisí, příprava vozidel na  STK a následné provedení STK. Tyto servisní služby budou dále detailně specifikovány v jednotlivých objednávkách. Služby budou poskytovatelem objednateli plněny v požadovaném rozsahu a termínech. </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b/>
          <w:sz w:val="22"/>
          <w:szCs w:val="22"/>
        </w:rPr>
        <w:t xml:space="preserve"> </w:t>
      </w:r>
      <w:r>
        <w:rPr>
          <w:rFonts w:ascii="Arial" w:hAnsi="Arial" w:cs="Arial"/>
          <w:b/>
          <w:sz w:val="22"/>
          <w:szCs w:val="22"/>
        </w:rPr>
        <w:tab/>
        <w:t xml:space="preserve">Servisními službami </w:t>
      </w:r>
      <w:r>
        <w:rPr>
          <w:rFonts w:ascii="Arial" w:hAnsi="Arial" w:cs="Arial"/>
          <w:sz w:val="22"/>
          <w:szCs w:val="22"/>
        </w:rPr>
        <w:t>se rozumí veškeré činnosti pro zajištění technického stavu vozidel, s nimiž je objednatel oprávněn hospodařit,</w:t>
      </w:r>
      <w:r w:rsidR="00411491">
        <w:rPr>
          <w:rFonts w:ascii="Arial" w:hAnsi="Arial" w:cs="Arial"/>
          <w:sz w:val="22"/>
          <w:szCs w:val="22"/>
        </w:rPr>
        <w:t xml:space="preserve"> </w:t>
      </w:r>
      <w:r>
        <w:rPr>
          <w:rFonts w:ascii="Arial" w:hAnsi="Arial" w:cs="Arial"/>
          <w:sz w:val="22"/>
          <w:szCs w:val="22"/>
        </w:rPr>
        <w:t xml:space="preserve">vyhovujícího zákonným ustanovením o podmínkách provozu vozidel na pozemních komunikacích. </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ab/>
        <w:t xml:space="preserve">Servisní služby jsou definovány v příloze č. 1, která je nedílnou součástí dohody a definice služeb, činností či poskytovaného zboží je v souladu s nabídkou poskytovatele předložené do VŘ dne </w:t>
      </w:r>
      <w:r>
        <w:rPr>
          <w:rFonts w:ascii="Arial" w:hAnsi="Arial" w:cs="Arial"/>
          <w:b/>
          <w:sz w:val="22"/>
          <w:szCs w:val="22"/>
          <w:highlight w:val="yellow"/>
        </w:rPr>
        <w:t>DOPLNIT.</w:t>
      </w:r>
      <w:r>
        <w:rPr>
          <w:rFonts w:ascii="Arial" w:hAnsi="Arial" w:cs="Arial"/>
          <w:sz w:val="22"/>
          <w:szCs w:val="22"/>
          <w:highlight w:val="yellow"/>
        </w:rPr>
        <w:t xml:space="preserve"> </w:t>
      </w:r>
      <w:r>
        <w:rPr>
          <w:rFonts w:ascii="Arial" w:hAnsi="Arial" w:cs="Arial"/>
          <w:sz w:val="22"/>
          <w:szCs w:val="22"/>
        </w:rPr>
        <w:t xml:space="preserve">V tomto případě se jedná o plnění předem konkrétně vymezené. </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3</w:t>
      </w:r>
      <w:r>
        <w:rPr>
          <w:rFonts w:ascii="Arial" w:hAnsi="Arial" w:cs="Arial"/>
          <w:b/>
          <w:sz w:val="22"/>
          <w:szCs w:val="22"/>
        </w:rPr>
        <w:t xml:space="preserve">.  Objednávka (zakázkový list) je dílčí </w:t>
      </w:r>
      <w:r>
        <w:rPr>
          <w:rFonts w:ascii="Arial" w:hAnsi="Arial" w:cs="Arial"/>
          <w:sz w:val="22"/>
          <w:szCs w:val="22"/>
        </w:rPr>
        <w:t xml:space="preserve">zakázka zadána na základě a v souladu s touto dohodou. Jedná se o dvoustranné právní jednání mezi poskytovatelem a objednatelem, na jehož základě provede poskytovatel pro objednatele sjednané servisní služby. </w:t>
      </w:r>
    </w:p>
    <w:p w:rsidR="00CF5D1D" w:rsidRDefault="00CF5D1D" w:rsidP="00CF5D1D">
      <w:pPr>
        <w:tabs>
          <w:tab w:val="left" w:pos="142"/>
        </w:tabs>
        <w:spacing w:after="120"/>
        <w:ind w:left="425" w:hanging="425"/>
        <w:jc w:val="both"/>
        <w:rPr>
          <w:rFonts w:ascii="Arial" w:hAnsi="Arial" w:cs="Arial"/>
          <w:sz w:val="22"/>
          <w:szCs w:val="22"/>
        </w:rPr>
      </w:pPr>
      <w:r>
        <w:rPr>
          <w:rFonts w:ascii="Arial" w:hAnsi="Arial" w:cs="Arial"/>
          <w:sz w:val="22"/>
          <w:szCs w:val="22"/>
        </w:rPr>
        <w:t>4.  Zakázkový list je písemné potvrzení objednávky včetně její specifikace v požadovaném rozsahu.</w:t>
      </w:r>
    </w:p>
    <w:p w:rsidR="00CF5D1D" w:rsidRDefault="00CF5D1D" w:rsidP="00411491">
      <w:pPr>
        <w:tabs>
          <w:tab w:val="left" w:pos="1230"/>
        </w:tabs>
        <w:ind w:left="425" w:hanging="425"/>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CF5D1D" w:rsidRPr="00B47B12" w:rsidRDefault="00CF5D1D" w:rsidP="00CF5D1D">
      <w:pPr>
        <w:tabs>
          <w:tab w:val="num" w:pos="1069"/>
        </w:tabs>
        <w:ind w:left="426" w:hanging="426"/>
        <w:jc w:val="center"/>
        <w:rPr>
          <w:rFonts w:ascii="Arial" w:hAnsi="Arial" w:cs="Arial"/>
          <w:b/>
          <w:sz w:val="22"/>
          <w:szCs w:val="22"/>
        </w:rPr>
      </w:pPr>
      <w:r w:rsidRPr="00B47B12">
        <w:rPr>
          <w:rFonts w:ascii="Arial" w:hAnsi="Arial" w:cs="Arial"/>
          <w:b/>
          <w:sz w:val="22"/>
          <w:szCs w:val="22"/>
        </w:rPr>
        <w:t>Čl. III.</w:t>
      </w:r>
    </w:p>
    <w:p w:rsidR="00CF5D1D" w:rsidRDefault="00CF5D1D" w:rsidP="00CF5D1D">
      <w:pPr>
        <w:tabs>
          <w:tab w:val="left" w:pos="-4536"/>
        </w:tabs>
        <w:ind w:left="426" w:hanging="426"/>
        <w:jc w:val="center"/>
        <w:rPr>
          <w:rFonts w:ascii="Arial" w:hAnsi="Arial" w:cs="Arial"/>
          <w:b/>
          <w:sz w:val="22"/>
          <w:szCs w:val="22"/>
        </w:rPr>
      </w:pPr>
      <w:r w:rsidRPr="00330357">
        <w:rPr>
          <w:rFonts w:ascii="Arial" w:hAnsi="Arial" w:cs="Arial"/>
          <w:b/>
          <w:sz w:val="22"/>
          <w:szCs w:val="22"/>
        </w:rPr>
        <w:t>Zadávání a realizace dílčích zakázek</w:t>
      </w:r>
    </w:p>
    <w:p w:rsidR="00CF5D1D" w:rsidRDefault="00CF5D1D" w:rsidP="00CF5D1D">
      <w:pPr>
        <w:numPr>
          <w:ilvl w:val="0"/>
          <w:numId w:val="17"/>
        </w:numPr>
        <w:tabs>
          <w:tab w:val="left" w:pos="-4860"/>
        </w:tabs>
        <w:suppressAutoHyphens w:val="0"/>
        <w:spacing w:before="240" w:after="200"/>
        <w:ind w:left="425" w:hanging="425"/>
        <w:jc w:val="both"/>
        <w:rPr>
          <w:rFonts w:ascii="Arial" w:hAnsi="Arial" w:cs="Arial"/>
          <w:sz w:val="22"/>
          <w:szCs w:val="22"/>
        </w:rPr>
      </w:pPr>
      <w:r>
        <w:rPr>
          <w:rFonts w:ascii="Arial" w:hAnsi="Arial" w:cs="Arial"/>
          <w:sz w:val="22"/>
          <w:szCs w:val="22"/>
        </w:rPr>
        <w:t>Realizace plnění v rozsahu předmětu této dohody bude určena jednotlivými písemně potvrzenými objednávkami formou zakázkového listu.</w:t>
      </w:r>
    </w:p>
    <w:p w:rsidR="00CF5D1D"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lastRenderedPageBreak/>
        <w:t>Objednatel je oprávněn na základě této dohody požadovat poskytování jak servisních služeb, které jsou specifikované v příloze č. 1, tak dalších specifických služeb nad rámec uvedené přílohy, které jsou nutné pro zajištění potřebného technického stavu vozidel (např. po havárii…). Pak se jedná o plnění, které není předem konkrétně vymezené.</w:t>
      </w:r>
    </w:p>
    <w:p w:rsidR="00CF5D1D" w:rsidRPr="006B7A0A"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t>Objednávky a jejich potvrzení ze strany poskytovatele budou realizovány následujícím způsobem:</w:t>
      </w:r>
    </w:p>
    <w:p w:rsidR="00CF5D1D" w:rsidRPr="00B9181A"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Objednatel vyzve písemně (</w:t>
      </w:r>
      <w:r>
        <w:rPr>
          <w:rFonts w:ascii="Arial" w:hAnsi="Arial" w:cs="Arial"/>
          <w:sz w:val="22"/>
          <w:szCs w:val="22"/>
        </w:rPr>
        <w:t>včetně</w:t>
      </w:r>
      <w:r w:rsidRPr="00B9181A">
        <w:rPr>
          <w:rFonts w:ascii="Arial" w:hAnsi="Arial" w:cs="Arial"/>
          <w:sz w:val="22"/>
          <w:szCs w:val="22"/>
        </w:rPr>
        <w:t xml:space="preserve"> elektronick</w:t>
      </w:r>
      <w:r>
        <w:rPr>
          <w:rFonts w:ascii="Arial" w:hAnsi="Arial" w:cs="Arial"/>
          <w:sz w:val="22"/>
          <w:szCs w:val="22"/>
        </w:rPr>
        <w:t xml:space="preserve">é </w:t>
      </w:r>
      <w:r w:rsidRPr="00B9181A">
        <w:rPr>
          <w:rFonts w:ascii="Arial" w:hAnsi="Arial" w:cs="Arial"/>
          <w:sz w:val="22"/>
          <w:szCs w:val="22"/>
        </w:rPr>
        <w:t>form</w:t>
      </w:r>
      <w:r>
        <w:rPr>
          <w:rFonts w:ascii="Arial" w:hAnsi="Arial" w:cs="Arial"/>
          <w:sz w:val="22"/>
          <w:szCs w:val="22"/>
        </w:rPr>
        <w:t>y e-mailem</w:t>
      </w:r>
      <w:r w:rsidRPr="00B9181A">
        <w:rPr>
          <w:rFonts w:ascii="Arial" w:hAnsi="Arial" w:cs="Arial"/>
          <w:sz w:val="22"/>
          <w:szCs w:val="22"/>
        </w:rPr>
        <w:t>) nebo telefonicky poskytovatele k dílčímu plnění servisních služeb, požadavek specifikuje</w:t>
      </w:r>
      <w:r>
        <w:rPr>
          <w:rFonts w:ascii="Arial" w:hAnsi="Arial" w:cs="Arial"/>
          <w:sz w:val="22"/>
          <w:szCs w:val="22"/>
        </w:rPr>
        <w:t xml:space="preserve"> v souladu s přílohou č. 1, pokud požadované plnění není obsaženo v uvedené příloze, pak objednatel specifikuje požadavek sám vhodným způsobem.</w:t>
      </w:r>
      <w:r w:rsidRPr="00B9181A">
        <w:rPr>
          <w:rFonts w:ascii="Arial" w:hAnsi="Arial" w:cs="Arial"/>
          <w:sz w:val="22"/>
          <w:szCs w:val="22"/>
        </w:rPr>
        <w:t xml:space="preserve"> </w:t>
      </w:r>
    </w:p>
    <w:p w:rsidR="00CF5D1D"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V přípa</w:t>
      </w:r>
      <w:r>
        <w:rPr>
          <w:rFonts w:ascii="Arial" w:hAnsi="Arial" w:cs="Arial"/>
          <w:sz w:val="22"/>
          <w:szCs w:val="22"/>
        </w:rPr>
        <w:t>dě, že se vyskytnou události, k</w:t>
      </w:r>
      <w:r w:rsidRPr="00B9181A">
        <w:rPr>
          <w:rFonts w:ascii="Arial" w:hAnsi="Arial" w:cs="Arial"/>
          <w:sz w:val="22"/>
          <w:szCs w:val="22"/>
        </w:rPr>
        <w:t>t</w:t>
      </w:r>
      <w:r>
        <w:rPr>
          <w:rFonts w:ascii="Arial" w:hAnsi="Arial" w:cs="Arial"/>
          <w:sz w:val="22"/>
          <w:szCs w:val="22"/>
        </w:rPr>
        <w:t>e</w:t>
      </w:r>
      <w:r w:rsidRPr="00B9181A">
        <w:rPr>
          <w:rFonts w:ascii="Arial" w:hAnsi="Arial" w:cs="Arial"/>
          <w:sz w:val="22"/>
          <w:szCs w:val="22"/>
        </w:rPr>
        <w:t>ré poskytovateli částečně nebo zcela</w:t>
      </w:r>
      <w:r>
        <w:rPr>
          <w:rFonts w:ascii="Arial" w:hAnsi="Arial" w:cs="Arial"/>
          <w:sz w:val="22"/>
          <w:szCs w:val="22"/>
        </w:rPr>
        <w:t xml:space="preserve"> </w:t>
      </w:r>
      <w:r w:rsidRPr="00B9181A">
        <w:rPr>
          <w:rFonts w:ascii="Arial" w:hAnsi="Arial" w:cs="Arial"/>
          <w:sz w:val="22"/>
          <w:szCs w:val="22"/>
        </w:rPr>
        <w:t>znemožní plnění povinností dle této dohody, je povinen neprodleně</w:t>
      </w:r>
      <w:r>
        <w:rPr>
          <w:rFonts w:ascii="Arial" w:hAnsi="Arial" w:cs="Arial"/>
          <w:sz w:val="22"/>
          <w:szCs w:val="22"/>
        </w:rPr>
        <w:t>,</w:t>
      </w:r>
      <w:r w:rsidRPr="00B9181A">
        <w:rPr>
          <w:rFonts w:ascii="Arial" w:hAnsi="Arial" w:cs="Arial"/>
          <w:sz w:val="22"/>
          <w:szCs w:val="22"/>
        </w:rPr>
        <w:t xml:space="preserve"> max. do dvou hodin (120 min.)</w:t>
      </w:r>
      <w:r>
        <w:rPr>
          <w:rFonts w:ascii="Arial" w:hAnsi="Arial" w:cs="Arial"/>
          <w:sz w:val="22"/>
          <w:szCs w:val="22"/>
        </w:rPr>
        <w:t>, od doručení objednávky</w:t>
      </w:r>
      <w:r w:rsidRPr="00B9181A">
        <w:rPr>
          <w:rFonts w:ascii="Arial" w:hAnsi="Arial" w:cs="Arial"/>
          <w:sz w:val="22"/>
          <w:szCs w:val="22"/>
        </w:rPr>
        <w:t>, oznámit tuto skutečnost výše uvedeným způsobem objednateli.  Neoznámí-li poskytovatel nemožnost plnění do dvou hodin od doručení objednávky (v době svých provozních hodin), má se za to, že objednávku přijímá a je případně odpovědný za prodlení s plněním.</w:t>
      </w:r>
    </w:p>
    <w:p w:rsidR="00CF5D1D" w:rsidRDefault="00CF5D1D" w:rsidP="00CF5D1D">
      <w:pPr>
        <w:spacing w:after="200"/>
        <w:ind w:left="851" w:hanging="425"/>
        <w:jc w:val="both"/>
        <w:rPr>
          <w:rFonts w:ascii="Arial" w:hAnsi="Arial" w:cs="Arial"/>
          <w:sz w:val="22"/>
          <w:szCs w:val="22"/>
        </w:rPr>
      </w:pPr>
      <w:r>
        <w:rPr>
          <w:rFonts w:ascii="Arial" w:hAnsi="Arial" w:cs="Arial"/>
          <w:sz w:val="22"/>
          <w:szCs w:val="22"/>
        </w:rPr>
        <w:t xml:space="preserve">3.3 </w:t>
      </w:r>
      <w:r w:rsidRPr="00370AC9">
        <w:rPr>
          <w:rFonts w:ascii="Arial" w:hAnsi="Arial" w:cs="Arial"/>
          <w:sz w:val="22"/>
          <w:szCs w:val="22"/>
        </w:rPr>
        <w:t xml:space="preserve">Poskytovatel objednávku, její </w:t>
      </w:r>
      <w:r w:rsidRPr="00B9181A">
        <w:rPr>
          <w:rFonts w:ascii="Arial" w:hAnsi="Arial" w:cs="Arial"/>
          <w:sz w:val="22"/>
          <w:szCs w:val="22"/>
        </w:rPr>
        <w:t>specifikaci včetně finanční hodnoty a termínu realizace vždy písemně potvrdí prostřednictvím zakázkového listu, který je objednateli předán při převzetí vozidla v místě plnění.</w:t>
      </w:r>
      <w:r w:rsidRPr="00370AC9">
        <w:rPr>
          <w:rFonts w:ascii="Arial" w:hAnsi="Arial" w:cs="Arial"/>
          <w:sz w:val="22"/>
          <w:szCs w:val="22"/>
        </w:rPr>
        <w:t xml:space="preserve"> Jedná se o závazné potvrzení objednaných servisních služeb.   </w:t>
      </w:r>
      <w:r w:rsidRPr="00CA4797">
        <w:rPr>
          <w:rFonts w:ascii="Arial" w:hAnsi="Arial" w:cs="Arial"/>
          <w:sz w:val="22"/>
          <w:szCs w:val="22"/>
        </w:rPr>
        <w:t xml:space="preserve">Objednatel má právo nabídku </w:t>
      </w:r>
      <w:r>
        <w:rPr>
          <w:rFonts w:ascii="Arial" w:hAnsi="Arial" w:cs="Arial"/>
          <w:sz w:val="22"/>
          <w:szCs w:val="22"/>
        </w:rPr>
        <w:t xml:space="preserve">(zakázkový list) </w:t>
      </w:r>
      <w:r w:rsidRPr="00CA4797">
        <w:rPr>
          <w:rFonts w:ascii="Arial" w:hAnsi="Arial" w:cs="Arial"/>
          <w:sz w:val="22"/>
          <w:szCs w:val="22"/>
        </w:rPr>
        <w:t>poskytovatele nepřijmout a v takovém případě k</w:t>
      </w:r>
      <w:r>
        <w:rPr>
          <w:rFonts w:ascii="Arial" w:hAnsi="Arial" w:cs="Arial"/>
          <w:sz w:val="22"/>
          <w:szCs w:val="22"/>
        </w:rPr>
        <w:t xml:space="preserve"> realizaci dle objednávky nedojde. </w:t>
      </w:r>
      <w:r w:rsidRPr="00CA4797">
        <w:rPr>
          <w:rFonts w:ascii="Arial" w:hAnsi="Arial" w:cs="Arial"/>
          <w:sz w:val="22"/>
          <w:szCs w:val="22"/>
        </w:rPr>
        <w:t>Objednatel je povinen poskytovateli písemně oznámit, že jeho na</w:t>
      </w:r>
      <w:r>
        <w:rPr>
          <w:rFonts w:ascii="Arial" w:hAnsi="Arial" w:cs="Arial"/>
          <w:sz w:val="22"/>
          <w:szCs w:val="22"/>
        </w:rPr>
        <w:t>bídku nepřijímá, a to bez zbytečného odkladu.</w:t>
      </w:r>
    </w:p>
    <w:p w:rsidR="00CF5D1D" w:rsidRPr="00D34D40" w:rsidRDefault="00CF5D1D" w:rsidP="00CF5D1D">
      <w:pPr>
        <w:spacing w:after="200"/>
        <w:ind w:left="425" w:firstLine="1"/>
        <w:jc w:val="both"/>
        <w:rPr>
          <w:rFonts w:ascii="Arial" w:hAnsi="Arial" w:cs="Arial"/>
          <w:sz w:val="22"/>
          <w:szCs w:val="22"/>
        </w:rPr>
      </w:pPr>
      <w:r w:rsidRPr="00D34D40">
        <w:rPr>
          <w:rFonts w:ascii="Arial" w:hAnsi="Arial" w:cs="Arial"/>
          <w:sz w:val="22"/>
          <w:szCs w:val="22"/>
        </w:rPr>
        <w:t>3.4 Potvrzení objednávky (zakázkový list) musí obsahovat minimálně tyto náležitosti:</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Identifikaci objednatele a poskytovatele</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Specifikaci vozidel/a: SPZ, VIN kód</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Počet ujetých km</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Množství paliva v nádrži</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Specifikace služby /závady (dle přílohy č. 1 nebo nad její rámec)</w:t>
      </w:r>
    </w:p>
    <w:p w:rsidR="00CF5D1D" w:rsidRPr="002524D8" w:rsidRDefault="00CF5D1D" w:rsidP="00411491">
      <w:pPr>
        <w:numPr>
          <w:ilvl w:val="2"/>
          <w:numId w:val="19"/>
        </w:numPr>
        <w:spacing w:after="120"/>
        <w:ind w:left="1135" w:hanging="284"/>
        <w:jc w:val="both"/>
        <w:rPr>
          <w:rFonts w:ascii="Arial" w:hAnsi="Arial" w:cs="Arial"/>
          <w:sz w:val="22"/>
          <w:szCs w:val="22"/>
        </w:rPr>
      </w:pPr>
      <w:r w:rsidRPr="002524D8">
        <w:rPr>
          <w:rFonts w:ascii="Arial" w:hAnsi="Arial" w:cs="Arial"/>
          <w:sz w:val="22"/>
          <w:szCs w:val="22"/>
        </w:rPr>
        <w:t xml:space="preserve">Předběžná cena dle rozsahu servisní služby: </w:t>
      </w:r>
    </w:p>
    <w:p w:rsidR="00CF5D1D" w:rsidRDefault="00CF5D1D" w:rsidP="00CF5D1D">
      <w:pPr>
        <w:tabs>
          <w:tab w:val="left" w:pos="993"/>
        </w:tabs>
        <w:spacing w:after="200"/>
        <w:ind w:left="1134"/>
        <w:jc w:val="both"/>
        <w:rPr>
          <w:rFonts w:ascii="Arial" w:hAnsi="Arial" w:cs="Arial"/>
          <w:sz w:val="22"/>
          <w:szCs w:val="22"/>
        </w:rPr>
      </w:pPr>
      <w:r w:rsidRPr="002524D8">
        <w:rPr>
          <w:rFonts w:ascii="Arial" w:hAnsi="Arial" w:cs="Arial"/>
          <w:sz w:val="22"/>
          <w:szCs w:val="22"/>
        </w:rPr>
        <w:t>Cena servisních služeb je dána aktuálním ceníkem služeb poskytovatele, avšak</w:t>
      </w:r>
      <w:r>
        <w:rPr>
          <w:rFonts w:ascii="Arial" w:hAnsi="Arial" w:cs="Arial"/>
          <w:sz w:val="22"/>
          <w:szCs w:val="22"/>
        </w:rPr>
        <w:t xml:space="preserve"> u služeb uvedených v příloze č. 1 nesmí být vyšší než cena uvedená v této příloze.</w:t>
      </w:r>
    </w:p>
    <w:p w:rsidR="00CF5D1D" w:rsidRPr="002524D8" w:rsidRDefault="00CF5D1D" w:rsidP="00CF5D1D">
      <w:pPr>
        <w:spacing w:after="200"/>
        <w:ind w:left="851" w:hanging="425"/>
        <w:jc w:val="both"/>
        <w:rPr>
          <w:rFonts w:ascii="Arial" w:hAnsi="Arial" w:cs="Arial"/>
          <w:sz w:val="22"/>
          <w:szCs w:val="22"/>
        </w:rPr>
      </w:pPr>
      <w:r>
        <w:rPr>
          <w:rFonts w:ascii="Arial" w:hAnsi="Arial" w:cs="Arial"/>
          <w:sz w:val="22"/>
          <w:szCs w:val="22"/>
        </w:rPr>
        <w:t xml:space="preserve">3.5 </w:t>
      </w:r>
      <w:r w:rsidRPr="007B26D7">
        <w:rPr>
          <w:rFonts w:ascii="Arial" w:hAnsi="Arial" w:cs="Arial"/>
          <w:sz w:val="22"/>
          <w:szCs w:val="22"/>
        </w:rPr>
        <w:t xml:space="preserve">Lhůta pro zahájení poskytnutí servisních služeb činí v pracovních dnech maximálně 48 hodin a počíná běžet od okamžiku převzetí zakázkového listu objednatelem od </w:t>
      </w:r>
      <w:r w:rsidRPr="002524D8">
        <w:rPr>
          <w:rFonts w:ascii="Arial" w:hAnsi="Arial" w:cs="Arial"/>
          <w:sz w:val="22"/>
          <w:szCs w:val="22"/>
        </w:rPr>
        <w:t>poskytovatele a současně předáním vozu/ů objednatelem poskytovateli v místě plnění.</w:t>
      </w:r>
    </w:p>
    <w:p w:rsidR="00CF5D1D" w:rsidRPr="002524D8" w:rsidRDefault="00CF5D1D" w:rsidP="00CF5D1D">
      <w:pPr>
        <w:spacing w:after="200"/>
        <w:ind w:left="851" w:hanging="425"/>
        <w:jc w:val="both"/>
        <w:rPr>
          <w:rFonts w:ascii="Arial" w:hAnsi="Arial" w:cs="Arial"/>
          <w:sz w:val="22"/>
          <w:szCs w:val="22"/>
        </w:rPr>
      </w:pPr>
      <w:r w:rsidRPr="002524D8">
        <w:rPr>
          <w:rFonts w:ascii="Arial" w:hAnsi="Arial" w:cs="Arial"/>
          <w:sz w:val="22"/>
          <w:szCs w:val="22"/>
        </w:rPr>
        <w:t>3.6 V případě momentální nedostupnosti náhradních dílů nebo výskytu jiné nepředvídatelné skutečnosti, která bude bránit tomu, aby oprava byla provedena ve smluveném termínu, je poskytovatel povinen informovat objednatele ihned, jak nedostupnost dílu nebo nepředvídatelnou skutečnost zjistí.</w:t>
      </w:r>
    </w:p>
    <w:p w:rsidR="00CF5D1D" w:rsidRPr="002524D8" w:rsidRDefault="00CF5D1D" w:rsidP="00CF5D1D">
      <w:pPr>
        <w:spacing w:after="200"/>
        <w:ind w:left="851" w:hanging="425"/>
        <w:jc w:val="both"/>
        <w:rPr>
          <w:rFonts w:ascii="Arial" w:hAnsi="Arial" w:cs="Arial"/>
          <w:sz w:val="22"/>
          <w:szCs w:val="22"/>
        </w:rPr>
      </w:pPr>
      <w:proofErr w:type="gramStart"/>
      <w:r w:rsidRPr="002524D8">
        <w:rPr>
          <w:rFonts w:ascii="Arial" w:hAnsi="Arial" w:cs="Arial"/>
          <w:sz w:val="22"/>
          <w:szCs w:val="22"/>
        </w:rPr>
        <w:t>3.7  V</w:t>
      </w:r>
      <w:proofErr w:type="gramEnd"/>
      <w:r w:rsidRPr="002524D8">
        <w:rPr>
          <w:rFonts w:ascii="Arial" w:hAnsi="Arial" w:cs="Arial"/>
          <w:sz w:val="22"/>
          <w:szCs w:val="22"/>
        </w:rPr>
        <w:t> případě, že během plnění ze strany poskytovatele, tento zjistí jinou, v zakázkovém listu nespecifikovanou závadu, je povinen objednatele informovat ihned, jak takovou závadu zjistí. Objednatel se do 24 hodin vyjádří, zda požaduje závadu odstranit či nikoliv a zajistí aktualizaci rozsahu požadovaných servisních služeb.</w:t>
      </w:r>
    </w:p>
    <w:p w:rsidR="00CF5D1D" w:rsidRDefault="00CF5D1D" w:rsidP="00CF5D1D">
      <w:pPr>
        <w:spacing w:after="200"/>
        <w:ind w:left="851" w:hanging="425"/>
        <w:jc w:val="both"/>
        <w:rPr>
          <w:rFonts w:ascii="Arial" w:hAnsi="Arial" w:cs="Arial"/>
          <w:sz w:val="22"/>
          <w:szCs w:val="22"/>
        </w:rPr>
      </w:pPr>
      <w:r w:rsidRPr="002524D8">
        <w:rPr>
          <w:rFonts w:ascii="Arial" w:hAnsi="Arial" w:cs="Arial"/>
          <w:sz w:val="22"/>
          <w:szCs w:val="22"/>
        </w:rPr>
        <w:lastRenderedPageBreak/>
        <w:t xml:space="preserve">3.8 Na vozidlech objednatele, které jsou v zákonné záruční lhůtě, bude po provedení servisní prohlídky poskytovatelem potvrzena záruka mobility – </w:t>
      </w:r>
      <w:r>
        <w:rPr>
          <w:rFonts w:ascii="Arial" w:hAnsi="Arial" w:cs="Arial"/>
          <w:sz w:val="22"/>
          <w:szCs w:val="22"/>
        </w:rPr>
        <w:t>buď</w:t>
      </w:r>
      <w:r w:rsidRPr="002524D8">
        <w:rPr>
          <w:rFonts w:ascii="Arial" w:hAnsi="Arial" w:cs="Arial"/>
          <w:sz w:val="22"/>
          <w:szCs w:val="22"/>
        </w:rPr>
        <w:t xml:space="preserve"> v elektronickém systému výrobce, </w:t>
      </w:r>
      <w:r>
        <w:rPr>
          <w:rFonts w:ascii="Arial" w:hAnsi="Arial" w:cs="Arial"/>
          <w:sz w:val="22"/>
          <w:szCs w:val="22"/>
        </w:rPr>
        <w:t xml:space="preserve">nebo </w:t>
      </w:r>
      <w:r w:rsidRPr="002524D8">
        <w:rPr>
          <w:rFonts w:ascii="Arial" w:hAnsi="Arial" w:cs="Arial"/>
          <w:sz w:val="22"/>
          <w:szCs w:val="22"/>
        </w:rPr>
        <w:t xml:space="preserve">i v servisní knížce vozidla. </w:t>
      </w:r>
    </w:p>
    <w:p w:rsidR="00B11CC4" w:rsidRDefault="00B11CC4" w:rsidP="00B11CC4">
      <w:pPr>
        <w:pStyle w:val="Odstavecseseznamem"/>
        <w:tabs>
          <w:tab w:val="left" w:pos="-4860"/>
          <w:tab w:val="left" w:pos="0"/>
        </w:tabs>
        <w:suppressAutoHyphens w:val="0"/>
        <w:spacing w:before="120" w:line="240" w:lineRule="exact"/>
        <w:ind w:left="0"/>
        <w:jc w:val="both"/>
        <w:rPr>
          <w:rFonts w:ascii="Arial" w:hAnsi="Arial" w:cs="Arial"/>
          <w:sz w:val="22"/>
          <w:szCs w:val="22"/>
        </w:rPr>
      </w:pPr>
    </w:p>
    <w:p w:rsidR="002F4650" w:rsidRPr="002A40F8" w:rsidRDefault="002F4650" w:rsidP="002F4650">
      <w:pPr>
        <w:spacing w:after="7" w:line="259" w:lineRule="auto"/>
        <w:ind w:left="12"/>
        <w:jc w:val="center"/>
        <w:rPr>
          <w:rFonts w:ascii="Arial" w:hAnsi="Arial" w:cs="Arial"/>
          <w:b/>
          <w:sz w:val="22"/>
          <w:szCs w:val="22"/>
        </w:rPr>
      </w:pPr>
      <w:r w:rsidRPr="002A40F8">
        <w:rPr>
          <w:rFonts w:ascii="Arial" w:hAnsi="Arial" w:cs="Arial"/>
          <w:b/>
          <w:sz w:val="22"/>
          <w:szCs w:val="22"/>
        </w:rPr>
        <w:t>Čl. IV.</w:t>
      </w:r>
    </w:p>
    <w:p w:rsidR="002F4650" w:rsidRPr="00330357" w:rsidRDefault="002F4650" w:rsidP="002F4650">
      <w:pPr>
        <w:suppressAutoHyphens w:val="0"/>
        <w:spacing w:after="136" w:line="259" w:lineRule="auto"/>
        <w:jc w:val="center"/>
        <w:rPr>
          <w:rFonts w:ascii="Arial" w:hAnsi="Arial" w:cs="Arial"/>
          <w:sz w:val="22"/>
          <w:szCs w:val="22"/>
        </w:rPr>
      </w:pPr>
      <w:r w:rsidRPr="00330357">
        <w:rPr>
          <w:rFonts w:ascii="Arial" w:eastAsia="Arial" w:hAnsi="Arial" w:cs="Arial"/>
          <w:b/>
          <w:sz w:val="22"/>
          <w:szCs w:val="22"/>
        </w:rPr>
        <w:t>Místo plnění</w:t>
      </w:r>
    </w:p>
    <w:p w:rsidR="002F4650" w:rsidRDefault="002F4650" w:rsidP="00B11CC4">
      <w:pPr>
        <w:pStyle w:val="Odstavecseseznamem"/>
        <w:tabs>
          <w:tab w:val="left" w:pos="-4860"/>
          <w:tab w:val="left" w:pos="0"/>
        </w:tabs>
        <w:suppressAutoHyphens w:val="0"/>
        <w:spacing w:before="120" w:line="240" w:lineRule="exact"/>
        <w:ind w:left="0"/>
        <w:jc w:val="both"/>
        <w:rPr>
          <w:rFonts w:ascii="Arial" w:hAnsi="Arial" w:cs="Arial"/>
          <w:vanish/>
          <w:sz w:val="22"/>
          <w:szCs w:val="22"/>
        </w:rPr>
      </w:pPr>
    </w:p>
    <w:p w:rsidR="00B11CC4" w:rsidRDefault="00B11CC4" w:rsidP="00253388">
      <w:pPr>
        <w:tabs>
          <w:tab w:val="left" w:pos="-4860"/>
          <w:tab w:val="left" w:pos="567"/>
        </w:tabs>
        <w:suppressAutoHyphens w:val="0"/>
        <w:spacing w:after="200"/>
        <w:jc w:val="both"/>
        <w:rPr>
          <w:rFonts w:ascii="Arial" w:hAnsi="Arial" w:cs="Arial"/>
          <w:sz w:val="22"/>
          <w:szCs w:val="22"/>
        </w:rPr>
      </w:pPr>
      <w:r>
        <w:rPr>
          <w:rFonts w:ascii="Arial" w:hAnsi="Arial" w:cs="Arial"/>
          <w:sz w:val="22"/>
          <w:szCs w:val="22"/>
        </w:rPr>
        <w:t xml:space="preserve"> </w:t>
      </w:r>
      <w:r w:rsidRPr="002F4650">
        <w:rPr>
          <w:rFonts w:ascii="Arial" w:hAnsi="Arial" w:cs="Arial"/>
          <w:sz w:val="22"/>
          <w:szCs w:val="22"/>
        </w:rPr>
        <w:t xml:space="preserve">Místem </w:t>
      </w:r>
      <w:r w:rsidR="00253388">
        <w:rPr>
          <w:rFonts w:ascii="Arial" w:hAnsi="Arial" w:cs="Arial"/>
          <w:sz w:val="22"/>
          <w:szCs w:val="22"/>
        </w:rPr>
        <w:t>plnění</w:t>
      </w:r>
      <w:r w:rsidRPr="002F4650">
        <w:rPr>
          <w:rFonts w:ascii="Arial" w:hAnsi="Arial" w:cs="Arial"/>
          <w:sz w:val="22"/>
          <w:szCs w:val="22"/>
        </w:rPr>
        <w:t xml:space="preserve"> je </w:t>
      </w:r>
      <w:r w:rsidR="00253388" w:rsidRPr="006D0880">
        <w:rPr>
          <w:rStyle w:val="CharStyle19"/>
          <w:color w:val="auto"/>
          <w:sz w:val="22"/>
          <w:szCs w:val="22"/>
        </w:rPr>
        <w:t>Státní pozemkový úřad, Krajský pozemkový úřad pro Liberecký kraj, U Nisy 745/6a,  460 57 Liberec</w:t>
      </w:r>
      <w:r w:rsidR="00253388">
        <w:rPr>
          <w:rStyle w:val="CharStyle19"/>
          <w:color w:val="auto"/>
          <w:sz w:val="22"/>
          <w:szCs w:val="22"/>
        </w:rPr>
        <w:t>.</w:t>
      </w:r>
      <w:bookmarkStart w:id="1" w:name="_GoBack"/>
      <w:bookmarkEnd w:id="1"/>
    </w:p>
    <w:p w:rsidR="002F4650" w:rsidRPr="00480A9C" w:rsidRDefault="002F4650" w:rsidP="002F4650">
      <w:pPr>
        <w:spacing w:line="259" w:lineRule="auto"/>
        <w:ind w:left="11"/>
        <w:jc w:val="center"/>
        <w:rPr>
          <w:rFonts w:ascii="Arial" w:hAnsi="Arial" w:cs="Arial"/>
          <w:b/>
          <w:sz w:val="22"/>
          <w:szCs w:val="22"/>
        </w:rPr>
      </w:pPr>
      <w:r w:rsidRPr="00480A9C">
        <w:rPr>
          <w:rFonts w:ascii="Arial" w:hAnsi="Arial" w:cs="Arial"/>
          <w:b/>
          <w:sz w:val="22"/>
          <w:szCs w:val="22"/>
        </w:rPr>
        <w:t>Čl. V.</w:t>
      </w:r>
    </w:p>
    <w:p w:rsidR="002F4650" w:rsidRPr="00480A9C" w:rsidRDefault="002F4650" w:rsidP="002F4650">
      <w:pPr>
        <w:pStyle w:val="Nadpis1"/>
        <w:numPr>
          <w:ilvl w:val="0"/>
          <w:numId w:val="21"/>
        </w:numPr>
        <w:spacing w:after="104"/>
        <w:ind w:left="2410" w:hanging="3828"/>
        <w:rPr>
          <w:rFonts w:ascii="Arial" w:hAnsi="Arial" w:cs="Arial"/>
          <w:sz w:val="22"/>
          <w:szCs w:val="22"/>
        </w:rPr>
      </w:pPr>
      <w:r w:rsidRPr="00480A9C">
        <w:rPr>
          <w:rFonts w:ascii="Arial" w:hAnsi="Arial" w:cs="Arial"/>
          <w:sz w:val="22"/>
          <w:szCs w:val="22"/>
        </w:rPr>
        <w:t>Poskytování a přijímání služeb</w:t>
      </w:r>
    </w:p>
    <w:p w:rsidR="002F4650" w:rsidRDefault="002F4650" w:rsidP="00B11CC4">
      <w:pPr>
        <w:jc w:val="both"/>
        <w:rPr>
          <w:rFonts w:ascii="Arial" w:hAnsi="Arial" w:cs="Arial"/>
          <w:sz w:val="22"/>
          <w:szCs w:val="22"/>
        </w:rPr>
      </w:pPr>
    </w:p>
    <w:p w:rsidR="007908E1" w:rsidRDefault="007908E1" w:rsidP="007908E1">
      <w:pPr>
        <w:spacing w:after="125"/>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Smluvní strany jsou povinny řádné poskytnutí a přijetí služeb písemně potvrdit prostřednictvím předávacího protokolu (zakázkového listu). Objednatel je oprávněn odmítnout přijetí služeb, pokud není v souladu s potvrzenou objednávkou (zakázkovým listem). V takovém případě smluvní strany sepíší protokol o předání v rozsahu, v jakém došlo ke skutečnému poskytnutí služeb objednateli. Ohledně vadného poskytnutí </w:t>
      </w:r>
      <w:proofErr w:type="gramStart"/>
      <w:r>
        <w:rPr>
          <w:rFonts w:ascii="Arial" w:hAnsi="Arial" w:cs="Arial"/>
          <w:sz w:val="22"/>
          <w:szCs w:val="22"/>
        </w:rPr>
        <w:t>služeb  uvedou</w:t>
      </w:r>
      <w:proofErr w:type="gramEnd"/>
      <w:r>
        <w:rPr>
          <w:rFonts w:ascii="Arial" w:hAnsi="Arial" w:cs="Arial"/>
          <w:sz w:val="22"/>
          <w:szCs w:val="22"/>
        </w:rPr>
        <w:t xml:space="preserve"> do protokolu skutečnosti, které bránily převzetí a další důležité okolnosti. Poskytovatel splnil řádně svůj závazek z objednávky až okamžikem řádného poskytnutí veškerých služeb.</w:t>
      </w:r>
    </w:p>
    <w:p w:rsidR="002F4650" w:rsidRPr="00480A9C" w:rsidRDefault="002F4650" w:rsidP="002F4650">
      <w:pPr>
        <w:tabs>
          <w:tab w:val="left" w:pos="426"/>
        </w:tabs>
        <w:spacing w:after="120"/>
        <w:ind w:left="7"/>
        <w:rPr>
          <w:rFonts w:ascii="Arial" w:hAnsi="Arial" w:cs="Arial"/>
          <w:sz w:val="22"/>
          <w:szCs w:val="22"/>
        </w:rPr>
      </w:pPr>
      <w:r w:rsidRPr="00480A9C">
        <w:rPr>
          <w:rFonts w:ascii="Arial" w:hAnsi="Arial" w:cs="Arial"/>
          <w:sz w:val="22"/>
          <w:szCs w:val="22"/>
        </w:rPr>
        <w:t>2.</w:t>
      </w:r>
      <w:r w:rsidRPr="00480A9C">
        <w:rPr>
          <w:rFonts w:ascii="Arial" w:hAnsi="Arial" w:cs="Arial"/>
          <w:sz w:val="22"/>
          <w:szCs w:val="22"/>
        </w:rPr>
        <w:tab/>
        <w:t>Nebezpečí škody na vozidlech přechází:</w:t>
      </w:r>
    </w:p>
    <w:p w:rsidR="002F4650" w:rsidRPr="00480A9C" w:rsidRDefault="002F4650" w:rsidP="00FB0C5C">
      <w:pPr>
        <w:spacing w:after="120"/>
        <w:ind w:left="850" w:hanging="425"/>
        <w:jc w:val="both"/>
        <w:rPr>
          <w:rFonts w:ascii="Arial" w:hAnsi="Arial" w:cs="Arial"/>
          <w:sz w:val="22"/>
          <w:szCs w:val="22"/>
        </w:rPr>
      </w:pPr>
      <w:r w:rsidRPr="00480A9C">
        <w:rPr>
          <w:rFonts w:ascii="Arial" w:hAnsi="Arial" w:cs="Arial"/>
          <w:sz w:val="22"/>
          <w:szCs w:val="22"/>
        </w:rPr>
        <w:t xml:space="preserve">2.1 na poskytovatele okamžikem předání vozidla objednatelem k provedení servisních služeb podle této dohody.  </w:t>
      </w:r>
    </w:p>
    <w:p w:rsidR="002F4650" w:rsidRPr="00480A9C" w:rsidRDefault="002F4650" w:rsidP="002F4650">
      <w:pPr>
        <w:numPr>
          <w:ilvl w:val="1"/>
          <w:numId w:val="22"/>
        </w:numPr>
        <w:spacing w:after="123"/>
        <w:jc w:val="both"/>
        <w:rPr>
          <w:rFonts w:ascii="Arial" w:hAnsi="Arial" w:cs="Arial"/>
          <w:sz w:val="22"/>
          <w:szCs w:val="22"/>
        </w:rPr>
      </w:pPr>
      <w:r w:rsidRPr="00480A9C">
        <w:rPr>
          <w:rFonts w:ascii="Arial" w:hAnsi="Arial" w:cs="Arial"/>
          <w:sz w:val="22"/>
          <w:szCs w:val="22"/>
        </w:rPr>
        <w:t xml:space="preserve">  na objednatele okamžikem řádného převzetí vozidla od poskytovatele </w:t>
      </w:r>
    </w:p>
    <w:p w:rsidR="002F4650" w:rsidRPr="00480A9C" w:rsidRDefault="002F4650" w:rsidP="00B17772">
      <w:pPr>
        <w:spacing w:after="120"/>
        <w:ind w:left="425" w:hanging="425"/>
        <w:jc w:val="both"/>
        <w:rPr>
          <w:rFonts w:ascii="Arial" w:hAnsi="Arial" w:cs="Arial"/>
          <w:sz w:val="22"/>
          <w:szCs w:val="22"/>
        </w:rPr>
      </w:pPr>
      <w:r w:rsidRPr="00480A9C">
        <w:rPr>
          <w:rFonts w:ascii="Arial" w:hAnsi="Arial" w:cs="Arial"/>
          <w:sz w:val="22"/>
          <w:szCs w:val="22"/>
        </w:rPr>
        <w:t>3.   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Objednávka bude ukončena podepsáním rekapitulace zakázky a převzetím vozidla pověřeným pracovníkem objednatele.</w:t>
      </w:r>
    </w:p>
    <w:p w:rsidR="002F4650" w:rsidRPr="00480A9C" w:rsidRDefault="002F4650" w:rsidP="002F4650">
      <w:pPr>
        <w:pStyle w:val="RLTextlnkuslovan"/>
        <w:numPr>
          <w:ilvl w:val="1"/>
          <w:numId w:val="24"/>
        </w:numPr>
        <w:rPr>
          <w:rFonts w:ascii="Arial" w:hAnsi="Arial" w:cs="Arial"/>
          <w:szCs w:val="22"/>
        </w:rPr>
      </w:pPr>
      <w:r w:rsidRPr="00480A9C">
        <w:rPr>
          <w:rFonts w:ascii="Arial" w:hAnsi="Arial" w:cs="Arial"/>
          <w:szCs w:val="22"/>
        </w:rPr>
        <w:t>Provozovna Poskytovatele služby bude poskytovat služby</w:t>
      </w:r>
      <w:r>
        <w:rPr>
          <w:rFonts w:ascii="Arial" w:hAnsi="Arial" w:cs="Arial"/>
          <w:szCs w:val="22"/>
        </w:rPr>
        <w:t xml:space="preserve"> v souladu s čl. VII</w:t>
      </w:r>
      <w:r w:rsidRPr="00480A9C">
        <w:rPr>
          <w:rFonts w:ascii="Arial" w:hAnsi="Arial" w:cs="Arial"/>
          <w:szCs w:val="22"/>
        </w:rPr>
        <w:t xml:space="preserve"> a její maximální vzdálenost od sídla Objednatele nepřesáhne </w:t>
      </w:r>
      <w:r>
        <w:rPr>
          <w:rFonts w:ascii="Arial" w:hAnsi="Arial" w:cs="Arial"/>
          <w:szCs w:val="22"/>
        </w:rPr>
        <w:t>1</w:t>
      </w:r>
      <w:r w:rsidRPr="00480A9C">
        <w:rPr>
          <w:rFonts w:ascii="Arial" w:hAnsi="Arial" w:cs="Arial"/>
          <w:szCs w:val="22"/>
        </w:rPr>
        <w:t>5 km.</w:t>
      </w:r>
    </w:p>
    <w:p w:rsidR="00344168" w:rsidRDefault="00344168" w:rsidP="00344168">
      <w:pPr>
        <w:tabs>
          <w:tab w:val="left" w:pos="567"/>
        </w:tabs>
        <w:suppressAutoHyphens w:val="0"/>
        <w:spacing w:after="200"/>
        <w:ind w:left="567"/>
        <w:jc w:val="both"/>
        <w:outlineLvl w:val="1"/>
        <w:rPr>
          <w:rFonts w:ascii="Arial" w:hAnsi="Arial" w:cs="Arial"/>
          <w:sz w:val="22"/>
          <w:szCs w:val="22"/>
        </w:rPr>
      </w:pPr>
    </w:p>
    <w:p w:rsidR="00344168" w:rsidRDefault="00344168" w:rsidP="00FB0C5C">
      <w:pPr>
        <w:spacing w:line="259" w:lineRule="auto"/>
        <w:ind w:left="11"/>
        <w:jc w:val="center"/>
        <w:rPr>
          <w:rFonts w:ascii="Arial" w:hAnsi="Arial" w:cs="Arial"/>
          <w:b/>
          <w:sz w:val="22"/>
          <w:szCs w:val="22"/>
        </w:rPr>
      </w:pPr>
      <w:r w:rsidRPr="003C5667">
        <w:rPr>
          <w:rFonts w:ascii="Arial" w:hAnsi="Arial" w:cs="Arial"/>
          <w:b/>
          <w:sz w:val="22"/>
          <w:szCs w:val="22"/>
        </w:rPr>
        <w:t>Čl. VI.</w:t>
      </w:r>
    </w:p>
    <w:p w:rsidR="00344168" w:rsidRDefault="00344168" w:rsidP="00FB0C5C">
      <w:pPr>
        <w:spacing w:line="259" w:lineRule="auto"/>
        <w:ind w:left="11"/>
        <w:jc w:val="center"/>
        <w:rPr>
          <w:rFonts w:ascii="Arial" w:hAnsi="Arial" w:cs="Arial"/>
          <w:b/>
          <w:sz w:val="22"/>
          <w:szCs w:val="22"/>
        </w:rPr>
      </w:pPr>
      <w:r w:rsidRPr="00FB0C5C">
        <w:rPr>
          <w:rFonts w:ascii="Arial" w:hAnsi="Arial" w:cs="Arial"/>
          <w:b/>
          <w:sz w:val="22"/>
          <w:szCs w:val="22"/>
        </w:rPr>
        <w:t>Cena, platební podmínky a sankce</w:t>
      </w:r>
    </w:p>
    <w:p w:rsidR="00FB0C5C" w:rsidRPr="00FB0C5C" w:rsidRDefault="00FB0C5C" w:rsidP="00FB0C5C">
      <w:pPr>
        <w:spacing w:line="259" w:lineRule="auto"/>
        <w:ind w:left="11"/>
        <w:jc w:val="center"/>
        <w:rPr>
          <w:rFonts w:ascii="Arial" w:hAnsi="Arial" w:cs="Arial"/>
          <w:b/>
          <w:sz w:val="22"/>
          <w:szCs w:val="22"/>
        </w:rPr>
      </w:pPr>
    </w:p>
    <w:p w:rsidR="00344168" w:rsidRPr="002524D8" w:rsidRDefault="00344168" w:rsidP="00344168">
      <w:pPr>
        <w:spacing w:after="122"/>
        <w:ind w:left="426" w:hanging="429"/>
        <w:jc w:val="both"/>
        <w:rPr>
          <w:rFonts w:ascii="Arial" w:hAnsi="Arial" w:cs="Arial"/>
          <w:strike/>
          <w:sz w:val="22"/>
          <w:szCs w:val="22"/>
        </w:rPr>
      </w:pPr>
      <w:r w:rsidRPr="00DF2EA8">
        <w:rPr>
          <w:rFonts w:ascii="Arial" w:hAnsi="Arial" w:cs="Arial"/>
          <w:sz w:val="22"/>
          <w:szCs w:val="22"/>
        </w:rPr>
        <w:t>1.</w:t>
      </w:r>
      <w:r w:rsidRPr="00DF2EA8">
        <w:rPr>
          <w:rFonts w:ascii="Arial" w:hAnsi="Arial" w:cs="Arial"/>
          <w:sz w:val="22"/>
          <w:szCs w:val="22"/>
        </w:rPr>
        <w:tab/>
        <w:t xml:space="preserve">Maximální finanční limit plnění poskytnutého na základě této dohody byl stanoven na </w:t>
      </w:r>
      <w:r w:rsidR="00B17772">
        <w:rPr>
          <w:rFonts w:ascii="Arial" w:hAnsi="Arial" w:cs="Arial"/>
          <w:sz w:val="22"/>
          <w:szCs w:val="22"/>
        </w:rPr>
        <w:t xml:space="preserve">     </w:t>
      </w:r>
      <w:r w:rsidRPr="00DF2EA8">
        <w:rPr>
          <w:rFonts w:ascii="Arial" w:hAnsi="Arial" w:cs="Arial"/>
          <w:sz w:val="22"/>
          <w:szCs w:val="22"/>
        </w:rPr>
        <w:t xml:space="preserve"> </w:t>
      </w:r>
      <w:r>
        <w:rPr>
          <w:rFonts w:ascii="Arial" w:hAnsi="Arial" w:cs="Arial"/>
          <w:b/>
          <w:sz w:val="22"/>
          <w:szCs w:val="22"/>
        </w:rPr>
        <w:t>225</w:t>
      </w:r>
      <w:r w:rsidRPr="00DF2EA8">
        <w:rPr>
          <w:rFonts w:ascii="Arial" w:hAnsi="Arial" w:cs="Arial"/>
          <w:b/>
          <w:sz w:val="22"/>
          <w:szCs w:val="22"/>
        </w:rPr>
        <w:t xml:space="preserve"> 000,-</w:t>
      </w:r>
      <w:r>
        <w:rPr>
          <w:rFonts w:ascii="Arial" w:hAnsi="Arial" w:cs="Arial"/>
          <w:b/>
          <w:sz w:val="22"/>
          <w:szCs w:val="22"/>
        </w:rPr>
        <w:t xml:space="preserve"> </w:t>
      </w:r>
      <w:r w:rsidRPr="00DF2EA8">
        <w:rPr>
          <w:rFonts w:ascii="Arial" w:hAnsi="Arial" w:cs="Arial"/>
          <w:sz w:val="22"/>
          <w:szCs w:val="22"/>
        </w:rPr>
        <w:t xml:space="preserve">Kč bez DPH, tedy </w:t>
      </w:r>
      <w:r>
        <w:rPr>
          <w:rFonts w:ascii="Arial" w:hAnsi="Arial" w:cs="Arial"/>
          <w:b/>
          <w:sz w:val="22"/>
          <w:szCs w:val="22"/>
        </w:rPr>
        <w:t>272 250</w:t>
      </w:r>
      <w:r w:rsidRPr="00DF2EA8">
        <w:rPr>
          <w:rFonts w:ascii="Arial" w:hAnsi="Arial" w:cs="Arial"/>
          <w:b/>
          <w:sz w:val="22"/>
          <w:szCs w:val="22"/>
        </w:rPr>
        <w:t xml:space="preserve">,- </w:t>
      </w:r>
      <w:r w:rsidRPr="00DF2EA8">
        <w:rPr>
          <w:rFonts w:ascii="Arial" w:hAnsi="Arial" w:cs="Arial"/>
          <w:sz w:val="22"/>
          <w:szCs w:val="22"/>
        </w:rPr>
        <w:t>Kč včetně DPH. Cena za dílčí plnění se dohodou smluvních stran stanovuje jako cena smluvní, nejvýše přípustná a nepřekročitelná. Počet objednávek je neomezený, celková cena plnění dle uzavřených objednávek nesmí překročit stanovený maximální finanční limit.</w:t>
      </w:r>
    </w:p>
    <w:p w:rsidR="00344168" w:rsidRPr="002524D8" w:rsidRDefault="00344168" w:rsidP="00344168">
      <w:pPr>
        <w:spacing w:after="120"/>
        <w:ind w:left="425" w:hanging="431"/>
        <w:jc w:val="both"/>
        <w:rPr>
          <w:rFonts w:ascii="Arial" w:hAnsi="Arial" w:cs="Arial"/>
          <w:sz w:val="22"/>
          <w:szCs w:val="22"/>
        </w:rPr>
      </w:pPr>
      <w:r w:rsidRPr="002524D8">
        <w:rPr>
          <w:rFonts w:ascii="Arial" w:hAnsi="Arial" w:cs="Arial"/>
          <w:sz w:val="22"/>
          <w:szCs w:val="22"/>
        </w:rPr>
        <w:t>2.</w:t>
      </w:r>
      <w:r w:rsidRPr="002524D8">
        <w:rPr>
          <w:rFonts w:ascii="Arial" w:hAnsi="Arial" w:cs="Arial"/>
          <w:sz w:val="22"/>
          <w:szCs w:val="22"/>
        </w:rPr>
        <w:tab/>
        <w:t xml:space="preserve">Cena za poskytování servisních </w:t>
      </w:r>
      <w:proofErr w:type="gramStart"/>
      <w:r w:rsidRPr="002524D8">
        <w:rPr>
          <w:rFonts w:ascii="Arial" w:hAnsi="Arial" w:cs="Arial"/>
          <w:sz w:val="22"/>
          <w:szCs w:val="22"/>
        </w:rPr>
        <w:t>služeb - cena</w:t>
      </w:r>
      <w:proofErr w:type="gramEnd"/>
      <w:r w:rsidRPr="002524D8">
        <w:rPr>
          <w:rFonts w:ascii="Arial" w:hAnsi="Arial" w:cs="Arial"/>
          <w:sz w:val="22"/>
          <w:szCs w:val="22"/>
        </w:rPr>
        <w:t xml:space="preserve"> plnění</w:t>
      </w:r>
      <w:r w:rsidR="006D0880">
        <w:rPr>
          <w:rFonts w:ascii="Arial" w:hAnsi="Arial" w:cs="Arial"/>
          <w:sz w:val="22"/>
          <w:szCs w:val="22"/>
        </w:rPr>
        <w:t xml:space="preserve"> -</w:t>
      </w:r>
      <w:r w:rsidRPr="002524D8">
        <w:rPr>
          <w:rFonts w:ascii="Arial" w:hAnsi="Arial" w:cs="Arial"/>
          <w:sz w:val="22"/>
          <w:szCs w:val="22"/>
        </w:rPr>
        <w:t xml:space="preserve"> bude:</w:t>
      </w:r>
    </w:p>
    <w:p w:rsidR="00344168" w:rsidRPr="002524D8" w:rsidRDefault="00344168" w:rsidP="00344168">
      <w:pPr>
        <w:spacing w:after="120"/>
        <w:ind w:left="952" w:hanging="527"/>
        <w:jc w:val="both"/>
        <w:rPr>
          <w:rFonts w:ascii="Arial" w:hAnsi="Arial" w:cs="Arial"/>
          <w:sz w:val="22"/>
          <w:szCs w:val="22"/>
        </w:rPr>
      </w:pPr>
      <w:r w:rsidRPr="002524D8">
        <w:rPr>
          <w:rFonts w:ascii="Arial" w:hAnsi="Arial" w:cs="Arial"/>
          <w:sz w:val="22"/>
          <w:szCs w:val="22"/>
        </w:rPr>
        <w:t>2.1. V</w:t>
      </w:r>
      <w:r w:rsidRPr="002524D8">
        <w:rPr>
          <w:rStyle w:val="CharStyle19"/>
          <w:sz w:val="22"/>
          <w:szCs w:val="22"/>
        </w:rPr>
        <w:t xml:space="preserve"> </w:t>
      </w:r>
      <w:r w:rsidRPr="002524D8">
        <w:rPr>
          <w:rFonts w:ascii="Arial" w:hAnsi="Arial" w:cs="Arial"/>
          <w:sz w:val="22"/>
          <w:szCs w:val="22"/>
        </w:rPr>
        <w:t xml:space="preserve">případě dílčí zakázky, jejímž předmětem je poskytování služeb uvedených v   seznamu servisních služeb, který je přílohou č. 1 této dohody, vycházet z cen uvedených v cenové nabídce poskytovatele. </w:t>
      </w:r>
    </w:p>
    <w:p w:rsidR="00344168" w:rsidRPr="006D0880" w:rsidRDefault="00344168" w:rsidP="00344168">
      <w:pPr>
        <w:pStyle w:val="Style6"/>
        <w:shd w:val="clear" w:color="auto" w:fill="auto"/>
        <w:spacing w:after="120" w:line="278" w:lineRule="exact"/>
        <w:ind w:left="966" w:hanging="540"/>
        <w:rPr>
          <w:sz w:val="22"/>
          <w:szCs w:val="22"/>
        </w:rPr>
      </w:pPr>
      <w:r w:rsidRPr="006D0880">
        <w:rPr>
          <w:rStyle w:val="CharStyle19"/>
          <w:color w:val="auto"/>
          <w:sz w:val="22"/>
          <w:szCs w:val="22"/>
        </w:rPr>
        <w:t xml:space="preserve">2.2. V </w:t>
      </w:r>
      <w:r w:rsidRPr="006D0880">
        <w:rPr>
          <w:sz w:val="22"/>
          <w:szCs w:val="22"/>
        </w:rPr>
        <w:t xml:space="preserve">případě dílčí zakázky, jejímž předmětem je poskytování služeb neuvedených v seznamu servisních služeb, </w:t>
      </w:r>
      <w:r w:rsidRPr="006D0880">
        <w:rPr>
          <w:rStyle w:val="CharStyle18"/>
          <w:color w:val="auto"/>
          <w:sz w:val="22"/>
          <w:szCs w:val="22"/>
        </w:rPr>
        <w:t>je cena</w:t>
      </w:r>
      <w:r w:rsidRPr="006D0880">
        <w:rPr>
          <w:rStyle w:val="CharStyle19"/>
          <w:color w:val="auto"/>
          <w:sz w:val="22"/>
          <w:szCs w:val="22"/>
        </w:rPr>
        <w:t xml:space="preserve"> </w:t>
      </w:r>
      <w:r w:rsidRPr="006D0880">
        <w:rPr>
          <w:sz w:val="22"/>
          <w:szCs w:val="22"/>
        </w:rPr>
        <w:t xml:space="preserve">stanovena vždy pro každou jednotlivou dílčí zakázku na základě aktuální cenové nabídky poskytovatele. Objednatel má v takovém případě právo s poskytovatelem navrženou cenou plnění nesouhlasit a v </w:t>
      </w:r>
      <w:r w:rsidRPr="006D0880">
        <w:rPr>
          <w:sz w:val="22"/>
          <w:szCs w:val="22"/>
        </w:rPr>
        <w:lastRenderedPageBreak/>
        <w:t xml:space="preserve">takovém případě k uzavření </w:t>
      </w:r>
      <w:r w:rsidRPr="006D0880">
        <w:rPr>
          <w:rStyle w:val="CharStyle18"/>
          <w:color w:val="auto"/>
          <w:sz w:val="22"/>
          <w:szCs w:val="22"/>
        </w:rPr>
        <w:t>dílčí objednávky</w:t>
      </w:r>
      <w:r w:rsidRPr="006D0880">
        <w:rPr>
          <w:sz w:val="22"/>
          <w:szCs w:val="22"/>
        </w:rPr>
        <w:t xml:space="preserve"> nedojde</w:t>
      </w:r>
      <w:r w:rsidRPr="006D0880">
        <w:rPr>
          <w:rStyle w:val="CharStyle19"/>
          <w:color w:val="auto"/>
          <w:sz w:val="22"/>
          <w:szCs w:val="22"/>
        </w:rPr>
        <w:t>.</w:t>
      </w:r>
    </w:p>
    <w:p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w:t>
      </w:r>
    </w:p>
    <w:p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V příloze č. 1 této dohody jsou pro předem stanovené služby uvedeny maximální nepřekročitelné jednotkové ceny (bez DPH). Tyto ceny jsou stanoveny jako nejvýše přípustné a nemohou být v průběhu doby trvání této dohody překročeny.</w:t>
      </w:r>
    </w:p>
    <w:p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Objednatel nebude na plnění poskytované poskytovatelem na základě dílčích objednávek poskytovat žádné zálohy. Poskytovatel má právo na zaplacení ceny plnění po řádném a úplném splnění svého závazku dílčí objednávky, tj. po úplném poskytnutí servisních služeb. Objednatel se zavazuje uhradit platbu za poskytnutí plnění ze strany poskytovatele na základě daňového dokladu dle příslušných platných právních předpisů a kopie vzájemně potvrzeného předávacího zakázkového listu, popř. protokolu fakturované dodávky zboží.</w:t>
      </w:r>
    </w:p>
    <w:p w:rsidR="00344168" w:rsidRDefault="00344168" w:rsidP="00344168">
      <w:pPr>
        <w:pStyle w:val="Style6"/>
        <w:numPr>
          <w:ilvl w:val="1"/>
          <w:numId w:val="25"/>
        </w:numPr>
        <w:shd w:val="clear" w:color="auto" w:fill="auto"/>
        <w:tabs>
          <w:tab w:val="left" w:pos="422"/>
        </w:tabs>
        <w:spacing w:after="0" w:line="278" w:lineRule="exact"/>
        <w:ind w:left="938" w:hanging="512"/>
        <w:rPr>
          <w:rStyle w:val="CharStyle19"/>
          <w:color w:val="auto"/>
          <w:sz w:val="22"/>
          <w:szCs w:val="22"/>
        </w:rPr>
      </w:pPr>
      <w:r w:rsidRPr="006D0880">
        <w:rPr>
          <w:rStyle w:val="CharStyle19"/>
          <w:color w:val="auto"/>
          <w:sz w:val="22"/>
          <w:szCs w:val="22"/>
        </w:rPr>
        <w:t xml:space="preserve">Splatnost řádně vystaveného daňového dokladu – faktury obsahujícího náležitosti uvedené v zák. č. 235/2004 Sb., o DPH, ve znění pozdějších předpisů, majícího formu obchodní listiny podle § 435 občanského zákoníku činí 30 kalendářních dnů ode dne jeho doručení </w:t>
      </w:r>
      <w:r w:rsidR="006D0880">
        <w:rPr>
          <w:rStyle w:val="CharStyle19"/>
          <w:color w:val="auto"/>
          <w:sz w:val="22"/>
          <w:szCs w:val="22"/>
        </w:rPr>
        <w:t>o</w:t>
      </w:r>
      <w:r w:rsidRPr="006D0880">
        <w:rPr>
          <w:rStyle w:val="CharStyle19"/>
          <w:color w:val="auto"/>
          <w:sz w:val="22"/>
          <w:szCs w:val="22"/>
        </w:rPr>
        <w:t>bjednateli</w:t>
      </w:r>
      <w:r w:rsidR="006D0880">
        <w:rPr>
          <w:rStyle w:val="CharStyle19"/>
          <w:color w:val="auto"/>
          <w:sz w:val="22"/>
          <w:szCs w:val="22"/>
        </w:rPr>
        <w:t>.</w:t>
      </w:r>
      <w:r w:rsidRPr="006D0880">
        <w:rPr>
          <w:rStyle w:val="CharStyle19"/>
          <w:color w:val="auto"/>
          <w:sz w:val="22"/>
          <w:szCs w:val="22"/>
        </w:rPr>
        <w:t xml:space="preserve"> Součástí vystavené faktury bude zakázkový list.</w:t>
      </w:r>
    </w:p>
    <w:p w:rsidR="006D0880" w:rsidRPr="006D0880" w:rsidRDefault="006D0880" w:rsidP="006D0880">
      <w:pPr>
        <w:pStyle w:val="Style6"/>
        <w:tabs>
          <w:tab w:val="left" w:pos="422"/>
        </w:tabs>
        <w:spacing w:before="120" w:after="120" w:line="278" w:lineRule="exact"/>
        <w:ind w:left="936" w:firstLine="57"/>
        <w:rPr>
          <w:rStyle w:val="CharStyle19"/>
          <w:color w:val="auto"/>
          <w:sz w:val="22"/>
          <w:szCs w:val="22"/>
        </w:rPr>
      </w:pPr>
      <w:r w:rsidRPr="006D0880">
        <w:rPr>
          <w:rStyle w:val="CharStyle19"/>
          <w:color w:val="auto"/>
          <w:sz w:val="22"/>
          <w:szCs w:val="22"/>
        </w:rPr>
        <w:t>Fakturační adresa je: Státní pozemkový úřad, Husinecká 1024/</w:t>
      </w:r>
      <w:proofErr w:type="gramStart"/>
      <w:r w:rsidRPr="006D0880">
        <w:rPr>
          <w:rStyle w:val="CharStyle19"/>
          <w:color w:val="auto"/>
          <w:sz w:val="22"/>
          <w:szCs w:val="22"/>
        </w:rPr>
        <w:t>11a</w:t>
      </w:r>
      <w:proofErr w:type="gramEnd"/>
      <w:r w:rsidRPr="006D0880">
        <w:rPr>
          <w:rStyle w:val="CharStyle19"/>
          <w:color w:val="auto"/>
          <w:sz w:val="22"/>
          <w:szCs w:val="22"/>
        </w:rPr>
        <w:t>, 130 00 Praha 3</w:t>
      </w:r>
    </w:p>
    <w:p w:rsidR="006D0880" w:rsidRDefault="006D0880" w:rsidP="00204B68">
      <w:pPr>
        <w:pStyle w:val="Style6"/>
        <w:shd w:val="clear" w:color="auto" w:fill="auto"/>
        <w:tabs>
          <w:tab w:val="left" w:pos="422"/>
        </w:tabs>
        <w:spacing w:after="120" w:line="278" w:lineRule="exact"/>
        <w:ind w:left="936" w:firstLine="0"/>
        <w:rPr>
          <w:rStyle w:val="CharStyle19"/>
          <w:color w:val="auto"/>
          <w:sz w:val="22"/>
          <w:szCs w:val="22"/>
        </w:rPr>
      </w:pPr>
      <w:r w:rsidRPr="00204B68">
        <w:rPr>
          <w:rStyle w:val="CharStyle19"/>
          <w:color w:val="auto"/>
          <w:sz w:val="22"/>
          <w:szCs w:val="22"/>
          <w:u w:val="single"/>
        </w:rPr>
        <w:t>Adresa pro doručení faktury je</w:t>
      </w:r>
      <w:r w:rsidRPr="006D0880">
        <w:rPr>
          <w:rStyle w:val="CharStyle19"/>
          <w:color w:val="auto"/>
          <w:sz w:val="22"/>
          <w:szCs w:val="22"/>
        </w:rPr>
        <w:t>: Státní pozemkový úřad, Krajský pozemkový úřad pro Liberecký kraj, U Nisy 745/6</w:t>
      </w:r>
      <w:proofErr w:type="gramStart"/>
      <w:r w:rsidRPr="006D0880">
        <w:rPr>
          <w:rStyle w:val="CharStyle19"/>
          <w:color w:val="auto"/>
          <w:sz w:val="22"/>
          <w:szCs w:val="22"/>
        </w:rPr>
        <w:t>a,  460</w:t>
      </w:r>
      <w:proofErr w:type="gramEnd"/>
      <w:r w:rsidRPr="006D0880">
        <w:rPr>
          <w:rStyle w:val="CharStyle19"/>
          <w:color w:val="auto"/>
          <w:sz w:val="22"/>
          <w:szCs w:val="22"/>
        </w:rPr>
        <w:t xml:space="preserve"> 57 Liberec</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 xml:space="preserve">Objednatel má právo daňový </w:t>
      </w:r>
      <w:proofErr w:type="gramStart"/>
      <w:r w:rsidRPr="006D0880">
        <w:rPr>
          <w:rStyle w:val="CharStyle19"/>
          <w:color w:val="auto"/>
          <w:sz w:val="22"/>
          <w:szCs w:val="22"/>
        </w:rPr>
        <w:t>doklad</w:t>
      </w:r>
      <w:r w:rsidR="00EE53EE">
        <w:rPr>
          <w:rStyle w:val="CharStyle19"/>
          <w:color w:val="auto"/>
          <w:sz w:val="22"/>
          <w:szCs w:val="22"/>
        </w:rPr>
        <w:t xml:space="preserve"> </w:t>
      </w:r>
      <w:r w:rsidRPr="006D0880">
        <w:rPr>
          <w:rStyle w:val="CharStyle19"/>
          <w:color w:val="auto"/>
          <w:sz w:val="22"/>
          <w:szCs w:val="22"/>
        </w:rPr>
        <w:t>- fakturu</w:t>
      </w:r>
      <w:proofErr w:type="gramEnd"/>
      <w:r w:rsidRPr="006D0880">
        <w:rPr>
          <w:rStyle w:val="CharStyle19"/>
          <w:color w:val="auto"/>
          <w:sz w:val="22"/>
          <w:szCs w:val="22"/>
        </w:rPr>
        <w:t xml:space="preserve"> poskytovateli před uplynutím lhůty splatnosti vrátit, aniž by došlo k prodlení s jeho úhradou, obsahuje-li nesprávné údaje, chybí-li na daňovém dokladu - faktuře některá z náležitostí, především pak kalkulace ceny zboží, dodací list potvrzený oprávněným zaměstnancem. Nová lhůta splatnosti běží v délce 30</w:t>
      </w:r>
      <w:r w:rsidR="00204B68">
        <w:rPr>
          <w:rStyle w:val="CharStyle19"/>
          <w:color w:val="auto"/>
          <w:sz w:val="22"/>
          <w:szCs w:val="22"/>
        </w:rPr>
        <w:t xml:space="preserve"> k</w:t>
      </w:r>
      <w:r w:rsidRPr="006D0880">
        <w:rPr>
          <w:rStyle w:val="CharStyle19"/>
          <w:color w:val="auto"/>
          <w:sz w:val="22"/>
          <w:szCs w:val="22"/>
        </w:rPr>
        <w:t>alendářních dnů, počne plynout ode dne doručení opraveného daňového dokladu.</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tímto bere na vědomí, že objednatel je organizační složkou</w:t>
      </w:r>
      <w:r w:rsidR="00E810EB">
        <w:rPr>
          <w:rStyle w:val="CharStyle19"/>
          <w:color w:val="auto"/>
          <w:sz w:val="22"/>
          <w:szCs w:val="22"/>
        </w:rPr>
        <w:t xml:space="preserve"> </w:t>
      </w:r>
      <w:r w:rsidRPr="006D0880">
        <w:rPr>
          <w:rStyle w:val="CharStyle19"/>
          <w:color w:val="auto"/>
          <w:sz w:val="22"/>
          <w:szCs w:val="22"/>
        </w:rPr>
        <w:t>státu a stav jeho účtu závisí na převodu finančních prostředků ze státního rozpočtu. Poskytovatel souhlasí,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w:t>
      </w:r>
      <w:r w:rsidR="00E810EB">
        <w:rPr>
          <w:rStyle w:val="CharStyle19"/>
          <w:color w:val="auto"/>
          <w:sz w:val="22"/>
          <w:szCs w:val="22"/>
        </w:rPr>
        <w:t>j</w:t>
      </w:r>
      <w:r w:rsidRPr="006D0880">
        <w:rPr>
          <w:rStyle w:val="CharStyle19"/>
          <w:color w:val="auto"/>
          <w:sz w:val="22"/>
          <w:szCs w:val="22"/>
        </w:rPr>
        <w:t>ednateli uplatňovat žádné sankce. Objednatel se zavazuje, že v případě, že tato skutečnost nastane, oznámí ji neprodleně, a to písemně poskytovateli nejpozději do 5 pracovních dní před původním termínem splatnosti faktury.</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Poskytovatel je oprávněn požadovat po objednateli v případě, že bude v prodlení s platbou ceny služeb nebo zboží, úrok z prodlení ve výši 0,05 % z dlužné částky za 1 každý den prodlení.</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V případě, že poskytovatel bude v prodlení s předložením svojí nabídky v termínu stanoveném ve výzvě, je povinen zaplatit objednateli smluvní pokutu ve výši 1.000,- </w:t>
      </w:r>
      <w:r w:rsidRPr="006D0880">
        <w:rPr>
          <w:rStyle w:val="CharStyle19"/>
          <w:color w:val="auto"/>
          <w:sz w:val="22"/>
          <w:szCs w:val="22"/>
        </w:rPr>
        <w:lastRenderedPageBreak/>
        <w:t xml:space="preserve">Kč za každý jednotlivý případ takového prodlení. Touto smluvní pokutou není dotčeno právo objednatele na náhradu škody v plné výši včetně ušlého zisku. Toto ustanovení se použije obdobně i na případ, kdy se dílčí dohoda uzavírá formou listinné dohody.   </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Poskytovatel je povinen v případě, že bude v prodlení se splněním závazku z dílčí dohody, tj. v prodlení s poskytnutím servisní služby nebo dodáním zboží, zaplatit objednateli smluvní pokutu ve </w:t>
      </w:r>
      <w:proofErr w:type="gramStart"/>
      <w:r w:rsidRPr="006D0880">
        <w:rPr>
          <w:rStyle w:val="CharStyle19"/>
          <w:color w:val="auto"/>
          <w:sz w:val="22"/>
          <w:szCs w:val="22"/>
        </w:rPr>
        <w:t>výši  0</w:t>
      </w:r>
      <w:proofErr w:type="gramEnd"/>
      <w:r w:rsidRPr="006D0880">
        <w:rPr>
          <w:rStyle w:val="CharStyle19"/>
          <w:color w:val="auto"/>
          <w:sz w:val="22"/>
          <w:szCs w:val="22"/>
        </w:rPr>
        <w:t>,5 %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V případě, že správce daně označí poskytovatele za nespolehlivého plátce nebo poskytovatel požaduje úhradu na bankovní účet, který není registrován jako spolehlivý, je objednatel oprávněn provést úhradu ceny dle článku 6 této smlouvy v úrovni bez DPH a DPH odvést přímo na účet příslušného správce daně. Úhradu DPH provede objednatel s řádnou identifikací poskytovatele.</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Pro případ porušení ustanovení čl.</w:t>
      </w:r>
      <w:r w:rsidR="00EE53EE">
        <w:rPr>
          <w:rStyle w:val="CharStyle19"/>
          <w:color w:val="auto"/>
          <w:sz w:val="22"/>
          <w:szCs w:val="22"/>
        </w:rPr>
        <w:t xml:space="preserve"> </w:t>
      </w:r>
      <w:r w:rsidRPr="006D0880">
        <w:rPr>
          <w:rStyle w:val="CharStyle19"/>
          <w:color w:val="auto"/>
          <w:sz w:val="22"/>
          <w:szCs w:val="22"/>
        </w:rPr>
        <w:t>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10 000,-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V případě porušení smluvní povinnosti ujednané v čl. VIII. odst. 2 smlouvy je objednatel oprávněn požadovat úhradu smluvní sankce ve výši 100 000 Kč za každé jednotlivé porušení této povinnosti.</w:t>
      </w:r>
    </w:p>
    <w:p w:rsidR="00344168" w:rsidRDefault="00344168" w:rsidP="00344168">
      <w:pPr>
        <w:tabs>
          <w:tab w:val="left" w:pos="567"/>
        </w:tabs>
        <w:suppressAutoHyphens w:val="0"/>
        <w:spacing w:after="200"/>
        <w:ind w:left="567"/>
        <w:jc w:val="both"/>
        <w:outlineLvl w:val="1"/>
        <w:rPr>
          <w:rFonts w:ascii="Arial" w:hAnsi="Arial" w:cs="Arial"/>
          <w:sz w:val="22"/>
          <w:szCs w:val="22"/>
        </w:rPr>
      </w:pPr>
    </w:p>
    <w:p w:rsidR="00E810EB" w:rsidRPr="002B2635" w:rsidRDefault="00E810EB" w:rsidP="00E810EB">
      <w:pPr>
        <w:spacing w:after="2"/>
        <w:ind w:left="426" w:hanging="426"/>
        <w:jc w:val="center"/>
        <w:rPr>
          <w:rFonts w:ascii="Arial" w:hAnsi="Arial" w:cs="Arial"/>
          <w:b/>
          <w:sz w:val="22"/>
          <w:szCs w:val="22"/>
        </w:rPr>
      </w:pPr>
      <w:r w:rsidRPr="002B2635">
        <w:rPr>
          <w:rFonts w:ascii="Arial" w:hAnsi="Arial" w:cs="Arial"/>
          <w:b/>
          <w:sz w:val="22"/>
          <w:szCs w:val="22"/>
        </w:rPr>
        <w:t>Čl. VII.</w:t>
      </w:r>
    </w:p>
    <w:p w:rsidR="00E810EB" w:rsidRDefault="00E810EB" w:rsidP="00E810EB">
      <w:pPr>
        <w:spacing w:after="9" w:line="259" w:lineRule="auto"/>
        <w:jc w:val="center"/>
        <w:rPr>
          <w:rFonts w:ascii="Arial" w:hAnsi="Arial" w:cs="Arial"/>
          <w:b/>
          <w:sz w:val="22"/>
          <w:szCs w:val="22"/>
        </w:rPr>
      </w:pPr>
      <w:r w:rsidRPr="00C86E63">
        <w:rPr>
          <w:rFonts w:ascii="Arial" w:hAnsi="Arial" w:cs="Arial"/>
          <w:b/>
          <w:sz w:val="22"/>
          <w:szCs w:val="22"/>
        </w:rPr>
        <w:t>Odpovědnost za vady a reklamace, jakost zboží, záruka za jakost</w:t>
      </w:r>
    </w:p>
    <w:p w:rsidR="00EE53EE" w:rsidRPr="00C86E63" w:rsidRDefault="00EE53EE" w:rsidP="00E810EB">
      <w:pPr>
        <w:spacing w:after="9" w:line="259" w:lineRule="auto"/>
        <w:jc w:val="center"/>
        <w:rPr>
          <w:rFonts w:ascii="Arial" w:hAnsi="Arial" w:cs="Arial"/>
          <w:b/>
          <w:sz w:val="22"/>
          <w:szCs w:val="22"/>
        </w:rPr>
      </w:pPr>
    </w:p>
    <w:p w:rsidR="00E810EB" w:rsidRPr="00330357" w:rsidRDefault="00E810EB" w:rsidP="00E810EB">
      <w:pPr>
        <w:spacing w:after="124"/>
        <w:ind w:left="426" w:hanging="426"/>
        <w:jc w:val="both"/>
        <w:rPr>
          <w:rFonts w:ascii="Arial" w:hAnsi="Arial" w:cs="Arial"/>
          <w:sz w:val="22"/>
          <w:szCs w:val="22"/>
        </w:rPr>
      </w:pPr>
      <w:r>
        <w:rPr>
          <w:rFonts w:ascii="Arial" w:hAnsi="Arial" w:cs="Arial"/>
          <w:sz w:val="22"/>
          <w:szCs w:val="22"/>
        </w:rPr>
        <w:t>1.  Poskytovatel</w:t>
      </w:r>
      <w:r w:rsidRPr="00330357">
        <w:rPr>
          <w:rFonts w:ascii="Arial" w:hAnsi="Arial" w:cs="Arial"/>
          <w:sz w:val="22"/>
          <w:szCs w:val="22"/>
        </w:rPr>
        <w:t xml:space="preserve"> bude při servisu a opravách používat schválené a kalibrované diagnostické zařízení, měřicí přístroje, nářadí a bude </w:t>
      </w:r>
      <w:r>
        <w:rPr>
          <w:rFonts w:ascii="Arial" w:hAnsi="Arial" w:cs="Arial"/>
          <w:sz w:val="22"/>
          <w:szCs w:val="22"/>
        </w:rPr>
        <w:t xml:space="preserve">vždy </w:t>
      </w:r>
      <w:r w:rsidRPr="00330357">
        <w:rPr>
          <w:rFonts w:ascii="Arial" w:hAnsi="Arial" w:cs="Arial"/>
          <w:sz w:val="22"/>
          <w:szCs w:val="22"/>
        </w:rPr>
        <w:t>dodržovat technologické postupy</w:t>
      </w:r>
      <w:r>
        <w:rPr>
          <w:rFonts w:ascii="Arial" w:hAnsi="Arial" w:cs="Arial"/>
          <w:sz w:val="22"/>
          <w:szCs w:val="22"/>
        </w:rPr>
        <w:t xml:space="preserve"> stanovené výrobcem vozidel. </w:t>
      </w:r>
      <w:r w:rsidRPr="00330357">
        <w:rPr>
          <w:rFonts w:ascii="Arial" w:hAnsi="Arial" w:cs="Arial"/>
          <w:sz w:val="22"/>
          <w:szCs w:val="22"/>
        </w:rPr>
        <w:t>Při</w:t>
      </w:r>
      <w:r>
        <w:rPr>
          <w:rFonts w:ascii="Arial" w:hAnsi="Arial" w:cs="Arial"/>
          <w:sz w:val="22"/>
          <w:szCs w:val="22"/>
        </w:rPr>
        <w:t xml:space="preserve"> údržbě a</w:t>
      </w:r>
      <w:r w:rsidRPr="00330357">
        <w:rPr>
          <w:rFonts w:ascii="Arial" w:hAnsi="Arial" w:cs="Arial"/>
          <w:sz w:val="22"/>
          <w:szCs w:val="22"/>
        </w:rPr>
        <w:t xml:space="preserve"> opravách bude používat originální náhradní díly nebo díly, které jsou vyrobeny nezávislými výrobci a jsou kvalitativně rovnocenné s originálními díly (to vše tak,</w:t>
      </w:r>
      <w:r>
        <w:rPr>
          <w:rFonts w:ascii="Arial" w:hAnsi="Arial" w:cs="Arial"/>
          <w:sz w:val="22"/>
          <w:szCs w:val="22"/>
        </w:rPr>
        <w:t xml:space="preserve"> aby nebyla porušena záruka a s výslovným souhlasem objednatele).</w:t>
      </w:r>
    </w:p>
    <w:p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2.</w:t>
      </w:r>
      <w:r>
        <w:rPr>
          <w:rFonts w:ascii="Arial" w:hAnsi="Arial" w:cs="Arial"/>
          <w:sz w:val="22"/>
          <w:szCs w:val="22"/>
        </w:rPr>
        <w:tab/>
        <w:t xml:space="preserve">Poskytovatel </w:t>
      </w:r>
      <w:r w:rsidRPr="00330357">
        <w:rPr>
          <w:rFonts w:ascii="Arial" w:hAnsi="Arial" w:cs="Arial"/>
          <w:sz w:val="22"/>
          <w:szCs w:val="22"/>
        </w:rPr>
        <w:t xml:space="preserve">poskytuje na poskytnuté služby </w:t>
      </w:r>
      <w:r>
        <w:rPr>
          <w:rFonts w:ascii="Arial" w:hAnsi="Arial" w:cs="Arial"/>
          <w:sz w:val="22"/>
          <w:szCs w:val="22"/>
        </w:rPr>
        <w:t>o</w:t>
      </w:r>
      <w:r w:rsidRPr="00330357">
        <w:rPr>
          <w:rFonts w:ascii="Arial" w:hAnsi="Arial" w:cs="Arial"/>
          <w:sz w:val="22"/>
          <w:szCs w:val="22"/>
        </w:rPr>
        <w:t xml:space="preserve">bjednateli záruku za jakost v délce 6 měsíců ode dne převzetí vozidla </w:t>
      </w:r>
      <w:r>
        <w:rPr>
          <w:rFonts w:ascii="Arial" w:hAnsi="Arial" w:cs="Arial"/>
          <w:sz w:val="22"/>
          <w:szCs w:val="22"/>
        </w:rPr>
        <w:t>o</w:t>
      </w:r>
      <w:r w:rsidRPr="00330357">
        <w:rPr>
          <w:rFonts w:ascii="Arial" w:hAnsi="Arial" w:cs="Arial"/>
          <w:sz w:val="22"/>
          <w:szCs w:val="22"/>
        </w:rPr>
        <w:t xml:space="preserve">bjednatelem, s výjimkou dodaných náhradních dílů a výrobků, na které výrobce poskytuje záruku dle jednotlivých záručních listů. </w:t>
      </w:r>
      <w:r>
        <w:rPr>
          <w:rFonts w:ascii="Arial" w:hAnsi="Arial" w:cs="Arial"/>
          <w:sz w:val="22"/>
          <w:szCs w:val="22"/>
        </w:rPr>
        <w:t>Poskytovatel</w:t>
      </w:r>
      <w:r w:rsidRPr="00330357">
        <w:rPr>
          <w:rFonts w:ascii="Arial" w:hAnsi="Arial" w:cs="Arial"/>
          <w:sz w:val="22"/>
          <w:szCs w:val="22"/>
        </w:rPr>
        <w:t xml:space="preserve"> služby odpovídá za vady související s provedenými pracemi a tyto vady se zavazuje odstranit neprodleně po předání písemné reklamace ze strany obj</w:t>
      </w:r>
      <w:r>
        <w:rPr>
          <w:rFonts w:ascii="Arial" w:hAnsi="Arial" w:cs="Arial"/>
          <w:sz w:val="22"/>
          <w:szCs w:val="22"/>
        </w:rPr>
        <w:t>ednatele.</w:t>
      </w:r>
    </w:p>
    <w:p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Zárukou za jakost </w:t>
      </w:r>
      <w:r>
        <w:rPr>
          <w:rFonts w:ascii="Arial" w:hAnsi="Arial" w:cs="Arial"/>
          <w:sz w:val="22"/>
          <w:szCs w:val="22"/>
        </w:rPr>
        <w:t>poskytovatel</w:t>
      </w:r>
      <w:r w:rsidRPr="00330357">
        <w:rPr>
          <w:rFonts w:ascii="Arial" w:hAnsi="Arial" w:cs="Arial"/>
          <w:sz w:val="22"/>
          <w:szCs w:val="22"/>
        </w:rPr>
        <w:t xml:space="preserve"> zaručuje, že opravu opravy provede zdarma včetn</w:t>
      </w:r>
      <w:r>
        <w:rPr>
          <w:rFonts w:ascii="Arial" w:hAnsi="Arial" w:cs="Arial"/>
          <w:sz w:val="22"/>
          <w:szCs w:val="22"/>
        </w:rPr>
        <w:t>ě potřebných dílů a přednostně a plně v souladu s bodem 1 č. VII.</w:t>
      </w:r>
    </w:p>
    <w:p w:rsidR="00E810EB" w:rsidRPr="00330357" w:rsidRDefault="00E810EB" w:rsidP="00E810EB">
      <w:pPr>
        <w:spacing w:after="120"/>
        <w:ind w:left="425" w:hanging="431"/>
        <w:jc w:val="both"/>
        <w:rPr>
          <w:rFonts w:ascii="Arial" w:hAnsi="Arial" w:cs="Arial"/>
          <w:sz w:val="22"/>
          <w:szCs w:val="22"/>
        </w:rPr>
      </w:pPr>
      <w:r>
        <w:rPr>
          <w:rFonts w:ascii="Arial" w:hAnsi="Arial" w:cs="Arial"/>
          <w:sz w:val="22"/>
          <w:szCs w:val="22"/>
        </w:rPr>
        <w:lastRenderedPageBreak/>
        <w:t>4.</w:t>
      </w:r>
      <w:r>
        <w:rPr>
          <w:rFonts w:ascii="Arial" w:hAnsi="Arial" w:cs="Arial"/>
          <w:sz w:val="22"/>
          <w:szCs w:val="22"/>
        </w:rPr>
        <w:tab/>
      </w:r>
      <w:r w:rsidRPr="00330357">
        <w:rPr>
          <w:rFonts w:ascii="Arial" w:hAnsi="Arial" w:cs="Arial"/>
          <w:sz w:val="22"/>
          <w:szCs w:val="22"/>
        </w:rPr>
        <w:t xml:space="preserve">Reklamaci vady je </w:t>
      </w:r>
      <w:r>
        <w:rPr>
          <w:rFonts w:ascii="Arial" w:hAnsi="Arial" w:cs="Arial"/>
          <w:sz w:val="22"/>
          <w:szCs w:val="22"/>
        </w:rPr>
        <w:t>o</w:t>
      </w:r>
      <w:r w:rsidRPr="00330357">
        <w:rPr>
          <w:rFonts w:ascii="Arial" w:hAnsi="Arial" w:cs="Arial"/>
          <w:sz w:val="22"/>
          <w:szCs w:val="22"/>
        </w:rPr>
        <w:t xml:space="preserve">bjednatel povinen učinit písemně, a to prostřednictvím e-mailu na kontaktní adresu </w:t>
      </w:r>
      <w:r>
        <w:rPr>
          <w:rFonts w:ascii="Arial" w:hAnsi="Arial" w:cs="Arial"/>
          <w:sz w:val="22"/>
          <w:szCs w:val="22"/>
        </w:rPr>
        <w:t>poskytovatele</w:t>
      </w:r>
      <w:r w:rsidRPr="00330357">
        <w:rPr>
          <w:rFonts w:ascii="Arial" w:hAnsi="Arial" w:cs="Arial"/>
          <w:sz w:val="22"/>
          <w:szCs w:val="22"/>
        </w:rPr>
        <w:t xml:space="preserve"> či doporučenou poštou na adresu sídla </w:t>
      </w:r>
      <w:r>
        <w:rPr>
          <w:rFonts w:ascii="Arial" w:hAnsi="Arial" w:cs="Arial"/>
          <w:sz w:val="22"/>
          <w:szCs w:val="22"/>
        </w:rPr>
        <w:t>poskytovatele</w:t>
      </w:r>
      <w:r w:rsidRPr="00330357">
        <w:rPr>
          <w:rFonts w:ascii="Arial" w:hAnsi="Arial" w:cs="Arial"/>
          <w:sz w:val="22"/>
          <w:szCs w:val="22"/>
        </w:rPr>
        <w:t xml:space="preserve"> s technickým popisem vady</w:t>
      </w:r>
      <w:r>
        <w:rPr>
          <w:rFonts w:ascii="Arial" w:hAnsi="Arial" w:cs="Arial"/>
          <w:sz w:val="22"/>
          <w:szCs w:val="22"/>
        </w:rPr>
        <w:t>, jak se vada projevuje</w:t>
      </w:r>
      <w:r w:rsidRPr="00330357">
        <w:rPr>
          <w:rFonts w:ascii="Arial" w:hAnsi="Arial" w:cs="Arial"/>
          <w:sz w:val="22"/>
          <w:szCs w:val="22"/>
        </w:rPr>
        <w:t xml:space="preserve"> a bez zbytečného odkladu po</w:t>
      </w:r>
      <w:r>
        <w:rPr>
          <w:rFonts w:ascii="Arial" w:hAnsi="Arial" w:cs="Arial"/>
          <w:sz w:val="22"/>
          <w:szCs w:val="22"/>
        </w:rPr>
        <w:t xml:space="preserve"> </w:t>
      </w:r>
      <w:r w:rsidRPr="00330357">
        <w:rPr>
          <w:rFonts w:ascii="Arial" w:hAnsi="Arial" w:cs="Arial"/>
          <w:sz w:val="22"/>
          <w:szCs w:val="22"/>
        </w:rPr>
        <w:t>tom,</w:t>
      </w:r>
      <w:r>
        <w:rPr>
          <w:rFonts w:ascii="Arial" w:hAnsi="Arial" w:cs="Arial"/>
          <w:sz w:val="22"/>
          <w:szCs w:val="22"/>
        </w:rPr>
        <w:t xml:space="preserve"> co se o výskytu vady dozvěděl.</w:t>
      </w:r>
    </w:p>
    <w:p w:rsidR="00E810EB" w:rsidRPr="00330357" w:rsidRDefault="00E810EB" w:rsidP="00E810EB">
      <w:pPr>
        <w:spacing w:after="115"/>
        <w:ind w:left="426" w:hanging="429"/>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330357">
        <w:rPr>
          <w:rFonts w:ascii="Arial" w:hAnsi="Arial" w:cs="Arial"/>
          <w:sz w:val="22"/>
          <w:szCs w:val="22"/>
        </w:rPr>
        <w:t xml:space="preserve">Poskytovatel se zavazuje, že převezme reklamované vozidlo v sídle </w:t>
      </w:r>
      <w:r>
        <w:rPr>
          <w:rFonts w:ascii="Arial" w:hAnsi="Arial" w:cs="Arial"/>
          <w:sz w:val="22"/>
          <w:szCs w:val="22"/>
        </w:rPr>
        <w:t>o</w:t>
      </w:r>
      <w:r w:rsidRPr="00330357">
        <w:rPr>
          <w:rFonts w:ascii="Arial" w:hAnsi="Arial" w:cs="Arial"/>
          <w:sz w:val="22"/>
          <w:szCs w:val="22"/>
        </w:rPr>
        <w:t xml:space="preserve">bjednatele nebo na jiném místě určeném </w:t>
      </w:r>
      <w:r>
        <w:rPr>
          <w:rFonts w:ascii="Arial" w:hAnsi="Arial" w:cs="Arial"/>
          <w:sz w:val="22"/>
          <w:szCs w:val="22"/>
        </w:rPr>
        <w:t>o</w:t>
      </w:r>
      <w:r w:rsidRPr="00330357">
        <w:rPr>
          <w:rFonts w:ascii="Arial" w:hAnsi="Arial" w:cs="Arial"/>
          <w:sz w:val="22"/>
          <w:szCs w:val="22"/>
        </w:rPr>
        <w:t xml:space="preserve">bjednatelem a vyřídí reklamaci – odstraní vady ve lhůtě </w:t>
      </w:r>
      <w:proofErr w:type="gramStart"/>
      <w:r w:rsidRPr="00330357">
        <w:rPr>
          <w:rFonts w:ascii="Arial" w:hAnsi="Arial" w:cs="Arial"/>
          <w:sz w:val="22"/>
          <w:szCs w:val="22"/>
        </w:rPr>
        <w:t>5-ti</w:t>
      </w:r>
      <w:proofErr w:type="gramEnd"/>
      <w:r w:rsidRPr="00330357">
        <w:rPr>
          <w:rFonts w:ascii="Arial" w:hAnsi="Arial" w:cs="Arial"/>
          <w:sz w:val="22"/>
          <w:szCs w:val="22"/>
        </w:rPr>
        <w:t xml:space="preserve"> dnů od oznámení vady </w:t>
      </w:r>
      <w:r>
        <w:rPr>
          <w:rFonts w:ascii="Arial" w:hAnsi="Arial" w:cs="Arial"/>
          <w:sz w:val="22"/>
          <w:szCs w:val="22"/>
        </w:rPr>
        <w:t>o</w:t>
      </w:r>
      <w:r w:rsidRPr="00330357">
        <w:rPr>
          <w:rFonts w:ascii="Arial" w:hAnsi="Arial" w:cs="Arial"/>
          <w:sz w:val="22"/>
          <w:szCs w:val="22"/>
        </w:rPr>
        <w:t>bjed</w:t>
      </w:r>
      <w:r>
        <w:rPr>
          <w:rFonts w:ascii="Arial" w:hAnsi="Arial" w:cs="Arial"/>
          <w:sz w:val="22"/>
          <w:szCs w:val="22"/>
        </w:rPr>
        <w:t>natelem. Opravené vozidlo předá</w:t>
      </w:r>
      <w:r w:rsidRPr="00330357">
        <w:rPr>
          <w:rFonts w:ascii="Arial" w:hAnsi="Arial" w:cs="Arial"/>
          <w:sz w:val="22"/>
          <w:szCs w:val="22"/>
        </w:rPr>
        <w:t xml:space="preserve"> </w:t>
      </w:r>
      <w:r>
        <w:rPr>
          <w:rFonts w:ascii="Arial" w:hAnsi="Arial" w:cs="Arial"/>
          <w:sz w:val="22"/>
          <w:szCs w:val="22"/>
        </w:rPr>
        <w:t>poskytovatel</w:t>
      </w:r>
      <w:r w:rsidRPr="00330357">
        <w:rPr>
          <w:rFonts w:ascii="Arial" w:hAnsi="Arial" w:cs="Arial"/>
          <w:sz w:val="22"/>
          <w:szCs w:val="22"/>
        </w:rPr>
        <w:t xml:space="preserve"> </w:t>
      </w:r>
      <w:r>
        <w:rPr>
          <w:rFonts w:ascii="Arial" w:hAnsi="Arial" w:cs="Arial"/>
          <w:sz w:val="22"/>
          <w:szCs w:val="22"/>
        </w:rPr>
        <w:t>o</w:t>
      </w:r>
      <w:r w:rsidRPr="00330357">
        <w:rPr>
          <w:rFonts w:ascii="Arial" w:hAnsi="Arial" w:cs="Arial"/>
          <w:sz w:val="22"/>
          <w:szCs w:val="22"/>
        </w:rPr>
        <w:t xml:space="preserve">bjednateli v místě sídla </w:t>
      </w:r>
      <w:r>
        <w:rPr>
          <w:rFonts w:ascii="Arial" w:hAnsi="Arial" w:cs="Arial"/>
          <w:sz w:val="22"/>
          <w:szCs w:val="22"/>
        </w:rPr>
        <w:t>o</w:t>
      </w:r>
      <w:r w:rsidRPr="00330357">
        <w:rPr>
          <w:rFonts w:ascii="Arial" w:hAnsi="Arial" w:cs="Arial"/>
          <w:sz w:val="22"/>
          <w:szCs w:val="22"/>
        </w:rPr>
        <w:t>bjednatele nebo na ji</w:t>
      </w:r>
      <w:r>
        <w:rPr>
          <w:rFonts w:ascii="Arial" w:hAnsi="Arial" w:cs="Arial"/>
          <w:sz w:val="22"/>
          <w:szCs w:val="22"/>
        </w:rPr>
        <w:t>ném místě objednatelem určeném.</w:t>
      </w:r>
    </w:p>
    <w:p w:rsidR="00E810EB" w:rsidRDefault="00E810EB" w:rsidP="00E810EB">
      <w:pPr>
        <w:ind w:left="426" w:hanging="429"/>
        <w:jc w:val="both"/>
        <w:rPr>
          <w:rFonts w:ascii="Arial" w:hAnsi="Arial" w:cs="Arial"/>
          <w:sz w:val="22"/>
          <w:szCs w:val="22"/>
        </w:rPr>
      </w:pPr>
      <w:r>
        <w:rPr>
          <w:rFonts w:ascii="Arial" w:hAnsi="Arial" w:cs="Arial"/>
          <w:sz w:val="22"/>
          <w:szCs w:val="22"/>
        </w:rPr>
        <w:t>6.</w:t>
      </w:r>
      <w:r>
        <w:rPr>
          <w:rFonts w:ascii="Arial" w:hAnsi="Arial" w:cs="Arial"/>
          <w:sz w:val="22"/>
          <w:szCs w:val="22"/>
        </w:rPr>
        <w:tab/>
        <w:t>Poskytov</w:t>
      </w:r>
      <w:r w:rsidRPr="002B3F28">
        <w:rPr>
          <w:rFonts w:ascii="Arial" w:hAnsi="Arial" w:cs="Arial"/>
          <w:sz w:val="22"/>
          <w:szCs w:val="22"/>
        </w:rPr>
        <w:t>atel</w:t>
      </w:r>
      <w:r w:rsidRPr="00330357">
        <w:rPr>
          <w:rFonts w:ascii="Arial" w:hAnsi="Arial" w:cs="Arial"/>
          <w:sz w:val="22"/>
          <w:szCs w:val="22"/>
        </w:rPr>
        <w:t xml:space="preserve"> odpovídá za to, že dodané zboží bude v souladu s platnými prá</w:t>
      </w:r>
      <w:r>
        <w:rPr>
          <w:rFonts w:ascii="Arial" w:hAnsi="Arial" w:cs="Arial"/>
          <w:sz w:val="22"/>
          <w:szCs w:val="22"/>
        </w:rPr>
        <w:t xml:space="preserve">vními předpisy </w:t>
      </w:r>
      <w:r w:rsidRPr="00330357">
        <w:rPr>
          <w:rFonts w:ascii="Arial" w:hAnsi="Arial" w:cs="Arial"/>
          <w:sz w:val="22"/>
          <w:szCs w:val="22"/>
        </w:rPr>
        <w:t xml:space="preserve">a technickými normami, ČSN, bude ekologicky a zdravotně nezávadné a bude svými vlastnostmi odpovídat této </w:t>
      </w:r>
      <w:r>
        <w:rPr>
          <w:rFonts w:ascii="Arial" w:hAnsi="Arial" w:cs="Arial"/>
          <w:sz w:val="22"/>
          <w:szCs w:val="22"/>
        </w:rPr>
        <w:t>dohodě</w:t>
      </w:r>
      <w:r w:rsidRPr="00330357">
        <w:rPr>
          <w:rFonts w:ascii="Arial" w:hAnsi="Arial" w:cs="Arial"/>
          <w:sz w:val="22"/>
          <w:szCs w:val="22"/>
        </w:rPr>
        <w:t xml:space="preserve">. </w:t>
      </w:r>
    </w:p>
    <w:p w:rsidR="00E810EB" w:rsidRDefault="00E810EB" w:rsidP="00E810EB">
      <w:pPr>
        <w:spacing w:before="100" w:beforeAutospacing="1" w:after="100" w:afterAutospacing="1"/>
        <w:ind w:left="426" w:hanging="426"/>
        <w:jc w:val="both"/>
        <w:rPr>
          <w:rFonts w:ascii="Arial" w:hAnsi="Arial" w:cs="Arial"/>
          <w:sz w:val="22"/>
          <w:szCs w:val="22"/>
        </w:rPr>
      </w:pPr>
      <w:r>
        <w:rPr>
          <w:rFonts w:ascii="Arial" w:hAnsi="Arial" w:cs="Arial"/>
          <w:sz w:val="22"/>
          <w:szCs w:val="22"/>
        </w:rPr>
        <w:t>7.</w:t>
      </w:r>
      <w:r>
        <w:rPr>
          <w:rFonts w:ascii="Arial" w:hAnsi="Arial" w:cs="Arial"/>
          <w:sz w:val="22"/>
          <w:szCs w:val="22"/>
        </w:rPr>
        <w:tab/>
      </w:r>
      <w:r w:rsidRPr="002B3F28">
        <w:rPr>
          <w:rFonts w:ascii="Arial" w:hAnsi="Arial" w:cs="Arial"/>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rsidR="00E810EB" w:rsidRPr="002B2635" w:rsidRDefault="00E810EB" w:rsidP="00E810EB">
      <w:pPr>
        <w:spacing w:after="7" w:line="259" w:lineRule="auto"/>
        <w:ind w:left="426" w:hanging="429"/>
        <w:jc w:val="center"/>
        <w:rPr>
          <w:rFonts w:ascii="Arial" w:hAnsi="Arial" w:cs="Arial"/>
          <w:b/>
          <w:sz w:val="22"/>
          <w:szCs w:val="22"/>
        </w:rPr>
      </w:pPr>
      <w:r w:rsidRPr="002B2635">
        <w:rPr>
          <w:rFonts w:ascii="Arial" w:hAnsi="Arial" w:cs="Arial"/>
          <w:b/>
          <w:sz w:val="22"/>
          <w:szCs w:val="22"/>
        </w:rPr>
        <w:t>Čl. VIII.</w:t>
      </w:r>
    </w:p>
    <w:p w:rsidR="00E810EB" w:rsidRPr="00330357" w:rsidRDefault="00E810EB" w:rsidP="00E810EB">
      <w:pPr>
        <w:pStyle w:val="Nadpis1"/>
        <w:numPr>
          <w:ilvl w:val="0"/>
          <w:numId w:val="0"/>
        </w:numPr>
        <w:ind w:left="426" w:hanging="429"/>
        <w:rPr>
          <w:rFonts w:ascii="Arial" w:hAnsi="Arial" w:cs="Arial"/>
          <w:sz w:val="22"/>
          <w:szCs w:val="22"/>
        </w:rPr>
      </w:pPr>
      <w:r>
        <w:rPr>
          <w:rFonts w:ascii="Arial" w:hAnsi="Arial" w:cs="Arial"/>
          <w:sz w:val="22"/>
          <w:szCs w:val="22"/>
        </w:rPr>
        <w:t>Odpovědnost za škodu</w:t>
      </w:r>
    </w:p>
    <w:p w:rsidR="00E810EB" w:rsidRPr="00330357" w:rsidRDefault="00E810EB" w:rsidP="00E810EB">
      <w:pPr>
        <w:spacing w:after="17" w:line="259" w:lineRule="auto"/>
        <w:ind w:left="426" w:hanging="429"/>
        <w:rPr>
          <w:rFonts w:ascii="Arial" w:hAnsi="Arial" w:cs="Arial"/>
          <w:sz w:val="22"/>
          <w:szCs w:val="22"/>
        </w:rPr>
      </w:pPr>
      <w:r w:rsidRPr="00330357">
        <w:rPr>
          <w:rFonts w:ascii="Arial" w:eastAsia="Arial" w:hAnsi="Arial" w:cs="Arial"/>
          <w:b/>
          <w:sz w:val="22"/>
          <w:szCs w:val="22"/>
        </w:rPr>
        <w:t xml:space="preserve"> </w:t>
      </w:r>
    </w:p>
    <w:p w:rsidR="00E810EB" w:rsidRDefault="00E810EB" w:rsidP="00E810EB">
      <w:pPr>
        <w:numPr>
          <w:ilvl w:val="0"/>
          <w:numId w:val="26"/>
        </w:numPr>
        <w:jc w:val="both"/>
        <w:rPr>
          <w:rFonts w:ascii="Arial" w:hAnsi="Arial" w:cs="Arial"/>
          <w:sz w:val="22"/>
          <w:szCs w:val="22"/>
        </w:rPr>
      </w:pPr>
      <w:r w:rsidRPr="00330357">
        <w:rPr>
          <w:rFonts w:ascii="Arial" w:hAnsi="Arial" w:cs="Arial"/>
          <w:sz w:val="22"/>
          <w:szCs w:val="22"/>
        </w:rPr>
        <w:t>Smluvní strany odpovídají za škodu způsobenou druhé smluvní straně v důsledku porušení svých povinností vyplývajících z této smlouvy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w:t>
      </w:r>
      <w:r>
        <w:rPr>
          <w:rFonts w:ascii="Arial" w:hAnsi="Arial" w:cs="Arial"/>
          <w:sz w:val="22"/>
          <w:szCs w:val="22"/>
        </w:rPr>
        <w:t>innosti druhou smluvní stranou.</w:t>
      </w:r>
    </w:p>
    <w:p w:rsidR="00E810EB" w:rsidRDefault="00E810EB" w:rsidP="00E810EB">
      <w:pPr>
        <w:ind w:left="429"/>
        <w:jc w:val="both"/>
        <w:rPr>
          <w:rFonts w:ascii="Arial" w:hAnsi="Arial" w:cs="Arial"/>
          <w:sz w:val="22"/>
          <w:szCs w:val="22"/>
        </w:rPr>
      </w:pPr>
    </w:p>
    <w:p w:rsidR="00E810EB" w:rsidRPr="00330357" w:rsidRDefault="00E810EB" w:rsidP="00E810EB">
      <w:pPr>
        <w:numPr>
          <w:ilvl w:val="0"/>
          <w:numId w:val="26"/>
        </w:numPr>
        <w:jc w:val="both"/>
        <w:rPr>
          <w:rFonts w:ascii="Arial" w:hAnsi="Arial" w:cs="Arial"/>
          <w:sz w:val="22"/>
          <w:szCs w:val="22"/>
        </w:rPr>
      </w:pPr>
      <w:r w:rsidRPr="007E5442">
        <w:rPr>
          <w:rFonts w:ascii="Arial" w:hAnsi="Arial" w:cs="Arial"/>
          <w:sz w:val="22"/>
          <w:szCs w:val="22"/>
        </w:rPr>
        <w:t xml:space="preserve">Poskytovatel se dále zavazuje udržovat v platnosti a účinnosti po celou dobu poskytování Služeb pojistnou smlouvu, jejímž předmětem je pojištění odpovědnosti za újmu, zejména majetkovou újmu (škodu) způsobenou </w:t>
      </w:r>
      <w:r>
        <w:rPr>
          <w:rFonts w:ascii="Arial" w:hAnsi="Arial" w:cs="Arial"/>
          <w:sz w:val="22"/>
          <w:szCs w:val="22"/>
        </w:rPr>
        <w:t>p</w:t>
      </w:r>
      <w:r w:rsidRPr="007E5442">
        <w:rPr>
          <w:rFonts w:ascii="Arial" w:hAnsi="Arial" w:cs="Arial"/>
          <w:sz w:val="22"/>
          <w:szCs w:val="22"/>
        </w:rPr>
        <w:t>oskytovatelem třetí osobě (</w:t>
      </w:r>
      <w:r>
        <w:rPr>
          <w:rFonts w:ascii="Arial" w:hAnsi="Arial" w:cs="Arial"/>
          <w:sz w:val="22"/>
          <w:szCs w:val="22"/>
        </w:rPr>
        <w:t>o</w:t>
      </w:r>
      <w:r w:rsidRPr="007E5442">
        <w:rPr>
          <w:rFonts w:ascii="Arial" w:hAnsi="Arial" w:cs="Arial"/>
          <w:sz w:val="22"/>
          <w:szCs w:val="22"/>
        </w:rPr>
        <w:t xml:space="preserve">bjednateli), a to tak, že limit pojistného plnění vyplývající z pojistné smlouvy nesmí být nižší než </w:t>
      </w:r>
      <w:r>
        <w:rPr>
          <w:rFonts w:ascii="Arial" w:hAnsi="Arial" w:cs="Arial"/>
          <w:sz w:val="22"/>
          <w:szCs w:val="22"/>
        </w:rPr>
        <w:t>1 000 000,</w:t>
      </w:r>
      <w:r w:rsidRPr="007E5442">
        <w:rPr>
          <w:rFonts w:ascii="Arial" w:hAnsi="Arial" w:cs="Arial"/>
          <w:sz w:val="22"/>
          <w:szCs w:val="22"/>
        </w:rPr>
        <w:t>- Kč za r</w:t>
      </w:r>
      <w:r>
        <w:rPr>
          <w:rFonts w:ascii="Arial" w:hAnsi="Arial" w:cs="Arial"/>
          <w:sz w:val="22"/>
          <w:szCs w:val="22"/>
        </w:rPr>
        <w:t xml:space="preserve">ok </w:t>
      </w:r>
      <w:r w:rsidRPr="007E5442">
        <w:rPr>
          <w:rFonts w:ascii="Arial" w:hAnsi="Arial" w:cs="Arial"/>
          <w:sz w:val="22"/>
          <w:szCs w:val="22"/>
        </w:rPr>
        <w:t xml:space="preserve"> a pojistné plnění v uvedené výši se musí vztahovat na jakoukoliv újmu, kterou může způsobit </w:t>
      </w:r>
      <w:r>
        <w:rPr>
          <w:rFonts w:ascii="Arial" w:hAnsi="Arial" w:cs="Arial"/>
          <w:sz w:val="22"/>
          <w:szCs w:val="22"/>
        </w:rPr>
        <w:t>p</w:t>
      </w:r>
      <w:r w:rsidRPr="007E5442">
        <w:rPr>
          <w:rFonts w:ascii="Arial" w:hAnsi="Arial" w:cs="Arial"/>
          <w:sz w:val="22"/>
          <w:szCs w:val="22"/>
        </w:rPr>
        <w:t xml:space="preserve">oskytovatel </w:t>
      </w:r>
      <w:r>
        <w:rPr>
          <w:rFonts w:ascii="Arial" w:hAnsi="Arial" w:cs="Arial"/>
          <w:sz w:val="22"/>
          <w:szCs w:val="22"/>
        </w:rPr>
        <w:t>o</w:t>
      </w:r>
      <w:r w:rsidRPr="007E5442">
        <w:rPr>
          <w:rFonts w:ascii="Arial" w:hAnsi="Arial" w:cs="Arial"/>
          <w:sz w:val="22"/>
          <w:szCs w:val="22"/>
        </w:rPr>
        <w:t xml:space="preserve">bjednateli při plnění této </w:t>
      </w:r>
      <w:r>
        <w:rPr>
          <w:rFonts w:ascii="Arial" w:hAnsi="Arial" w:cs="Arial"/>
          <w:sz w:val="22"/>
          <w:szCs w:val="22"/>
        </w:rPr>
        <w:t>dohody</w:t>
      </w:r>
      <w:r w:rsidRPr="007E5442">
        <w:rPr>
          <w:rFonts w:ascii="Arial" w:hAnsi="Arial" w:cs="Arial"/>
          <w:sz w:val="22"/>
          <w:szCs w:val="22"/>
        </w:rPr>
        <w:t xml:space="preserve">. Poskytovatel je kdykoliv v průběhu trvání této </w:t>
      </w:r>
      <w:r>
        <w:rPr>
          <w:rFonts w:ascii="Arial" w:hAnsi="Arial" w:cs="Arial"/>
          <w:sz w:val="22"/>
          <w:szCs w:val="22"/>
        </w:rPr>
        <w:t>dohody</w:t>
      </w:r>
      <w:r w:rsidRPr="007E5442">
        <w:rPr>
          <w:rFonts w:ascii="Arial" w:hAnsi="Arial" w:cs="Arial"/>
          <w:sz w:val="22"/>
          <w:szCs w:val="22"/>
        </w:rPr>
        <w:t xml:space="preserve"> povinen na požádání </w:t>
      </w:r>
      <w:r>
        <w:rPr>
          <w:rFonts w:ascii="Arial" w:hAnsi="Arial" w:cs="Arial"/>
          <w:sz w:val="22"/>
          <w:szCs w:val="22"/>
        </w:rPr>
        <w:t>o</w:t>
      </w:r>
      <w:r w:rsidRPr="007E5442">
        <w:rPr>
          <w:rFonts w:ascii="Arial" w:hAnsi="Arial" w:cs="Arial"/>
          <w:sz w:val="22"/>
          <w:szCs w:val="22"/>
        </w:rPr>
        <w:t>bjednatele předložit do tř</w:t>
      </w:r>
      <w:r>
        <w:rPr>
          <w:rFonts w:ascii="Arial" w:hAnsi="Arial" w:cs="Arial"/>
          <w:sz w:val="22"/>
          <w:szCs w:val="22"/>
        </w:rPr>
        <w:t>í</w:t>
      </w:r>
      <w:r w:rsidRPr="007E5442">
        <w:rPr>
          <w:rFonts w:ascii="Arial" w:hAnsi="Arial" w:cs="Arial"/>
          <w:sz w:val="22"/>
          <w:szCs w:val="22"/>
        </w:rPr>
        <w:t xml:space="preserve"> dnů pojistnou smlouvu dle tohoto odstavce, nebo její relevantní části, nebo pojistku ve smyslu § 2775 občanského zákoníku, a to nejpozději do 7 dnů ode dne doručení žádosti </w:t>
      </w:r>
      <w:r>
        <w:rPr>
          <w:rFonts w:ascii="Arial" w:hAnsi="Arial" w:cs="Arial"/>
          <w:sz w:val="22"/>
          <w:szCs w:val="22"/>
        </w:rPr>
        <w:t>o</w:t>
      </w:r>
      <w:r w:rsidRPr="007E5442">
        <w:rPr>
          <w:rFonts w:ascii="Arial" w:hAnsi="Arial" w:cs="Arial"/>
          <w:sz w:val="22"/>
          <w:szCs w:val="22"/>
        </w:rPr>
        <w:t>bjednatele.</w:t>
      </w:r>
    </w:p>
    <w:p w:rsidR="00E810EB" w:rsidRDefault="00E810EB" w:rsidP="00344168">
      <w:pPr>
        <w:tabs>
          <w:tab w:val="left" w:pos="567"/>
        </w:tabs>
        <w:suppressAutoHyphens w:val="0"/>
        <w:spacing w:after="200"/>
        <w:ind w:left="567"/>
        <w:jc w:val="both"/>
        <w:outlineLvl w:val="1"/>
        <w:rPr>
          <w:rFonts w:ascii="Arial" w:hAnsi="Arial" w:cs="Arial"/>
          <w:sz w:val="22"/>
          <w:szCs w:val="22"/>
        </w:rPr>
      </w:pPr>
    </w:p>
    <w:p w:rsidR="00E810EB" w:rsidRPr="002B2635" w:rsidRDefault="00E810EB" w:rsidP="00E810EB">
      <w:pPr>
        <w:spacing w:after="16" w:line="259" w:lineRule="auto"/>
        <w:ind w:left="426" w:hanging="429"/>
        <w:jc w:val="center"/>
        <w:rPr>
          <w:rFonts w:ascii="Arial" w:hAnsi="Arial" w:cs="Arial"/>
          <w:b/>
          <w:sz w:val="22"/>
          <w:szCs w:val="22"/>
        </w:rPr>
      </w:pPr>
      <w:r w:rsidRPr="002B2635">
        <w:rPr>
          <w:rFonts w:ascii="Arial" w:hAnsi="Arial" w:cs="Arial"/>
          <w:b/>
          <w:sz w:val="22"/>
          <w:szCs w:val="22"/>
        </w:rPr>
        <w:t>Čl. IX.</w:t>
      </w:r>
    </w:p>
    <w:p w:rsidR="00E810EB" w:rsidRPr="00330357" w:rsidRDefault="00E810EB" w:rsidP="00E810EB">
      <w:pPr>
        <w:pStyle w:val="Nadpis1"/>
        <w:numPr>
          <w:ilvl w:val="0"/>
          <w:numId w:val="0"/>
        </w:numPr>
        <w:spacing w:after="200"/>
        <w:ind w:left="425" w:hanging="425"/>
        <w:rPr>
          <w:rFonts w:ascii="Arial" w:hAnsi="Arial" w:cs="Arial"/>
          <w:sz w:val="22"/>
          <w:szCs w:val="22"/>
        </w:rPr>
      </w:pPr>
      <w:r w:rsidRPr="00330357">
        <w:rPr>
          <w:rFonts w:ascii="Arial" w:hAnsi="Arial" w:cs="Arial"/>
          <w:sz w:val="22"/>
          <w:szCs w:val="22"/>
        </w:rPr>
        <w:t>Ukonče</w:t>
      </w:r>
      <w:r>
        <w:rPr>
          <w:rFonts w:ascii="Arial" w:hAnsi="Arial" w:cs="Arial"/>
          <w:sz w:val="22"/>
          <w:szCs w:val="22"/>
        </w:rPr>
        <w:t>ní dohody, odstoupení od dohody</w:t>
      </w:r>
    </w:p>
    <w:p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Tato dohoda </w:t>
      </w:r>
      <w:r w:rsidRPr="00B210C1">
        <w:rPr>
          <w:rFonts w:ascii="Arial" w:hAnsi="Arial" w:cs="Arial"/>
          <w:sz w:val="22"/>
          <w:szCs w:val="22"/>
        </w:rPr>
        <w:t xml:space="preserve">se uzavírá na dobu určitou, a to </w:t>
      </w:r>
      <w:r>
        <w:rPr>
          <w:rFonts w:ascii="Arial" w:hAnsi="Arial" w:cs="Arial"/>
          <w:sz w:val="22"/>
          <w:szCs w:val="22"/>
        </w:rPr>
        <w:t xml:space="preserve">do </w:t>
      </w:r>
      <w:r w:rsidRPr="00EE53EE">
        <w:rPr>
          <w:rFonts w:ascii="Arial" w:hAnsi="Arial" w:cs="Arial"/>
          <w:b/>
          <w:sz w:val="22"/>
          <w:szCs w:val="22"/>
        </w:rPr>
        <w:t>31. 3. 2022</w:t>
      </w:r>
      <w:r w:rsidRPr="00B210C1">
        <w:rPr>
          <w:rFonts w:ascii="Arial" w:hAnsi="Arial" w:cs="Arial"/>
          <w:sz w:val="22"/>
          <w:szCs w:val="22"/>
        </w:rPr>
        <w:t>,</w:t>
      </w:r>
      <w:r>
        <w:rPr>
          <w:rFonts w:ascii="Arial" w:hAnsi="Arial" w:cs="Arial"/>
          <w:sz w:val="22"/>
          <w:szCs w:val="22"/>
        </w:rPr>
        <w:t xml:space="preserve"> nebo</w:t>
      </w:r>
      <w:r w:rsidRPr="00B210C1">
        <w:rPr>
          <w:rFonts w:ascii="Arial" w:hAnsi="Arial" w:cs="Arial"/>
          <w:sz w:val="22"/>
          <w:szCs w:val="22"/>
        </w:rPr>
        <w:t xml:space="preserve"> do vyčerpání finančního limitu ve </w:t>
      </w:r>
      <w:r w:rsidRPr="00DF2EA8">
        <w:rPr>
          <w:rFonts w:ascii="Arial" w:hAnsi="Arial" w:cs="Arial"/>
          <w:sz w:val="22"/>
          <w:szCs w:val="22"/>
        </w:rPr>
        <w:t xml:space="preserve">výši </w:t>
      </w:r>
      <w:r>
        <w:rPr>
          <w:rFonts w:ascii="Arial" w:hAnsi="Arial" w:cs="Arial"/>
          <w:b/>
          <w:sz w:val="22"/>
          <w:szCs w:val="22"/>
        </w:rPr>
        <w:t>225</w:t>
      </w:r>
      <w:r w:rsidRPr="00DF2EA8">
        <w:rPr>
          <w:rFonts w:ascii="Arial" w:hAnsi="Arial" w:cs="Arial"/>
          <w:b/>
          <w:sz w:val="22"/>
          <w:szCs w:val="22"/>
        </w:rPr>
        <w:t xml:space="preserve"> 000</w:t>
      </w:r>
      <w:r w:rsidRPr="00DF2EA8">
        <w:rPr>
          <w:rFonts w:ascii="Arial" w:hAnsi="Arial" w:cs="Arial"/>
          <w:sz w:val="22"/>
          <w:szCs w:val="22"/>
        </w:rPr>
        <w:t>,-</w:t>
      </w:r>
      <w:r w:rsidRPr="00B210C1">
        <w:rPr>
          <w:rFonts w:ascii="Arial" w:hAnsi="Arial" w:cs="Arial"/>
          <w:sz w:val="22"/>
          <w:szCs w:val="22"/>
        </w:rPr>
        <w:t xml:space="preserve"> Kč bez DPH.</w:t>
      </w:r>
    </w:p>
    <w:p w:rsidR="00E810EB" w:rsidRPr="00330357" w:rsidRDefault="00E810EB" w:rsidP="00E810EB">
      <w:pPr>
        <w:tabs>
          <w:tab w:val="left" w:pos="426"/>
          <w:tab w:val="left" w:pos="567"/>
          <w:tab w:val="right" w:pos="9089"/>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330357">
        <w:rPr>
          <w:rFonts w:ascii="Arial" w:hAnsi="Arial" w:cs="Arial"/>
          <w:sz w:val="22"/>
          <w:szCs w:val="22"/>
        </w:rPr>
        <w:t xml:space="preserve">Tuto </w:t>
      </w:r>
      <w:r>
        <w:rPr>
          <w:rFonts w:ascii="Arial" w:hAnsi="Arial" w:cs="Arial"/>
          <w:sz w:val="22"/>
          <w:szCs w:val="22"/>
        </w:rPr>
        <w:t>d</w:t>
      </w:r>
      <w:r w:rsidRPr="00330357">
        <w:rPr>
          <w:rFonts w:ascii="Arial" w:hAnsi="Arial" w:cs="Arial"/>
          <w:sz w:val="22"/>
          <w:szCs w:val="22"/>
        </w:rPr>
        <w:t xml:space="preserve">ohodu lze ukončit dohodou </w:t>
      </w:r>
      <w:r>
        <w:rPr>
          <w:rFonts w:ascii="Arial" w:hAnsi="Arial" w:cs="Arial"/>
          <w:sz w:val="22"/>
          <w:szCs w:val="22"/>
        </w:rPr>
        <w:t>s</w:t>
      </w:r>
      <w:r w:rsidRPr="00330357">
        <w:rPr>
          <w:rFonts w:ascii="Arial" w:hAnsi="Arial" w:cs="Arial"/>
          <w:sz w:val="22"/>
          <w:szCs w:val="22"/>
        </w:rPr>
        <w:t>mluvních stran nebo odstou</w:t>
      </w:r>
      <w:r>
        <w:rPr>
          <w:rFonts w:ascii="Arial" w:hAnsi="Arial" w:cs="Arial"/>
          <w:sz w:val="22"/>
          <w:szCs w:val="22"/>
        </w:rPr>
        <w:t>pením od dohody nebo výpovědí.</w:t>
      </w:r>
    </w:p>
    <w:p w:rsidR="00E810EB" w:rsidRDefault="00E810EB" w:rsidP="00E810EB">
      <w:pPr>
        <w:spacing w:after="20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Každá ze </w:t>
      </w:r>
      <w:r>
        <w:rPr>
          <w:rFonts w:ascii="Arial" w:hAnsi="Arial" w:cs="Arial"/>
          <w:sz w:val="22"/>
          <w:szCs w:val="22"/>
        </w:rPr>
        <w:t>s</w:t>
      </w:r>
      <w:r w:rsidRPr="00330357">
        <w:rPr>
          <w:rFonts w:ascii="Arial" w:hAnsi="Arial" w:cs="Arial"/>
          <w:sz w:val="22"/>
          <w:szCs w:val="22"/>
        </w:rPr>
        <w:t xml:space="preserve">mluvních stran má právo od této </w:t>
      </w:r>
      <w:r>
        <w:rPr>
          <w:rFonts w:ascii="Arial" w:hAnsi="Arial" w:cs="Arial"/>
          <w:sz w:val="22"/>
          <w:szCs w:val="22"/>
        </w:rPr>
        <w:t>d</w:t>
      </w:r>
      <w:r w:rsidRPr="00330357">
        <w:rPr>
          <w:rFonts w:ascii="Arial" w:hAnsi="Arial" w:cs="Arial"/>
          <w:sz w:val="22"/>
          <w:szCs w:val="22"/>
        </w:rPr>
        <w:t xml:space="preserve">ohody písemně odstoupit, jestliže druhá Smluvní strana </w:t>
      </w:r>
      <w:r w:rsidRPr="002B3F28">
        <w:rPr>
          <w:rFonts w:ascii="Arial" w:hAnsi="Arial" w:cs="Arial"/>
          <w:sz w:val="22"/>
          <w:szCs w:val="22"/>
        </w:rPr>
        <w:t>podstatný</w:t>
      </w:r>
      <w:r>
        <w:rPr>
          <w:rFonts w:ascii="Arial" w:hAnsi="Arial" w:cs="Arial"/>
          <w:sz w:val="22"/>
          <w:szCs w:val="22"/>
        </w:rPr>
        <w:t>m způsobem poruší povinnost, k</w:t>
      </w:r>
      <w:r w:rsidRPr="002B3F28">
        <w:rPr>
          <w:rFonts w:ascii="Arial" w:hAnsi="Arial" w:cs="Arial"/>
          <w:sz w:val="22"/>
          <w:szCs w:val="22"/>
        </w:rPr>
        <w:t>t</w:t>
      </w:r>
      <w:r>
        <w:rPr>
          <w:rFonts w:ascii="Arial" w:hAnsi="Arial" w:cs="Arial"/>
          <w:sz w:val="22"/>
          <w:szCs w:val="22"/>
        </w:rPr>
        <w:t>er</w:t>
      </w:r>
      <w:r w:rsidRPr="002B3F28">
        <w:rPr>
          <w:rFonts w:ascii="Arial" w:hAnsi="Arial" w:cs="Arial"/>
          <w:sz w:val="22"/>
          <w:szCs w:val="22"/>
        </w:rPr>
        <w:t>á vyplývá z této dohody nebo z příslušného právního předpisu.</w:t>
      </w:r>
      <w:r>
        <w:rPr>
          <w:rFonts w:ascii="Arial" w:hAnsi="Arial" w:cs="Arial"/>
          <w:sz w:val="22"/>
          <w:szCs w:val="22"/>
        </w:rPr>
        <w:t xml:space="preserve"> </w:t>
      </w:r>
    </w:p>
    <w:p w:rsidR="00E810EB" w:rsidRPr="006B2ECA" w:rsidRDefault="00E810EB" w:rsidP="00E810EB">
      <w:pPr>
        <w:numPr>
          <w:ilvl w:val="0"/>
          <w:numId w:val="27"/>
        </w:numPr>
        <w:spacing w:after="200"/>
        <w:ind w:left="425" w:hanging="425"/>
        <w:jc w:val="both"/>
        <w:rPr>
          <w:rFonts w:ascii="Arial" w:hAnsi="Arial" w:cs="Arial"/>
          <w:sz w:val="22"/>
          <w:szCs w:val="22"/>
        </w:rPr>
      </w:pPr>
      <w:r w:rsidRPr="006B2ECA">
        <w:rPr>
          <w:rFonts w:ascii="Arial" w:hAnsi="Arial" w:cs="Arial"/>
          <w:sz w:val="22"/>
          <w:szCs w:val="22"/>
        </w:rPr>
        <w:lastRenderedPageBreak/>
        <w:t xml:space="preserve">Pokud na straně objednatele vznikl důvod pro změnu nebo zrušení závazku, je povinen nahradit </w:t>
      </w:r>
      <w:r>
        <w:rPr>
          <w:rFonts w:ascii="Arial" w:hAnsi="Arial" w:cs="Arial"/>
          <w:sz w:val="22"/>
          <w:szCs w:val="22"/>
        </w:rPr>
        <w:t>poskytovateli</w:t>
      </w:r>
      <w:r w:rsidRPr="006B2ECA">
        <w:rPr>
          <w:rFonts w:ascii="Arial" w:hAnsi="Arial" w:cs="Arial"/>
          <w:sz w:val="22"/>
          <w:szCs w:val="22"/>
        </w:rPr>
        <w:t xml:space="preserve"> nutné náklady, které mu vznikly v souvislosti s přípravou na plnění závazku, se změnou či zrušením závazku. </w:t>
      </w:r>
    </w:p>
    <w:p w:rsidR="00E810EB" w:rsidRPr="003C79F5" w:rsidRDefault="00E810EB" w:rsidP="00E810EB">
      <w:pPr>
        <w:numPr>
          <w:ilvl w:val="0"/>
          <w:numId w:val="27"/>
        </w:numPr>
        <w:spacing w:after="200"/>
        <w:ind w:left="425" w:hanging="425"/>
        <w:jc w:val="both"/>
        <w:rPr>
          <w:rFonts w:ascii="Arial" w:hAnsi="Arial" w:cs="Arial"/>
          <w:sz w:val="22"/>
          <w:szCs w:val="22"/>
        </w:rPr>
      </w:pPr>
      <w:r w:rsidRPr="003C79F5">
        <w:rPr>
          <w:rFonts w:ascii="Arial" w:hAnsi="Arial" w:cs="Arial"/>
          <w:sz w:val="22"/>
          <w:szCs w:val="22"/>
        </w:rPr>
        <w:t>Objednatel si vyhrazuje právo přerušit práce v případě nedostatku finančních prostředků na tyto práce přidělených z rozpočtu S</w:t>
      </w:r>
      <w:r>
        <w:rPr>
          <w:rFonts w:ascii="Arial" w:hAnsi="Arial" w:cs="Arial"/>
          <w:sz w:val="22"/>
          <w:szCs w:val="22"/>
        </w:rPr>
        <w:t>tátního pozemkového úřadu</w:t>
      </w:r>
      <w:r w:rsidRPr="003C79F5">
        <w:rPr>
          <w:rFonts w:ascii="Arial" w:hAnsi="Arial" w:cs="Arial"/>
          <w:sz w:val="22"/>
          <w:szCs w:val="22"/>
        </w:rPr>
        <w:t xml:space="preserve">.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w:t>
      </w:r>
      <w:r>
        <w:rPr>
          <w:rFonts w:ascii="Arial" w:hAnsi="Arial" w:cs="Arial"/>
          <w:sz w:val="22"/>
          <w:szCs w:val="22"/>
        </w:rPr>
        <w:t>Poskytovatel</w:t>
      </w:r>
      <w:r w:rsidRPr="003C79F5">
        <w:rPr>
          <w:rFonts w:ascii="Arial" w:hAnsi="Arial" w:cs="Arial"/>
          <w:sz w:val="22"/>
          <w:szCs w:val="22"/>
        </w:rPr>
        <w:t xml:space="preserve"> toto právo objednatele plně akceptuje.</w:t>
      </w:r>
    </w:p>
    <w:p w:rsidR="00E810EB" w:rsidRPr="00EB1E0F" w:rsidRDefault="00E810EB" w:rsidP="00E810EB">
      <w:pPr>
        <w:numPr>
          <w:ilvl w:val="0"/>
          <w:numId w:val="27"/>
        </w:numPr>
        <w:spacing w:after="200"/>
        <w:ind w:left="425" w:hanging="425"/>
        <w:rPr>
          <w:rFonts w:ascii="Arial" w:hAnsi="Arial" w:cs="Arial"/>
          <w:sz w:val="22"/>
          <w:szCs w:val="22"/>
        </w:rPr>
      </w:pPr>
      <w:r>
        <w:rPr>
          <w:rFonts w:ascii="Arial" w:hAnsi="Arial" w:cs="Arial"/>
          <w:sz w:val="22"/>
          <w:szCs w:val="22"/>
        </w:rPr>
        <w:t>Objednatel je od této dohod</w:t>
      </w:r>
      <w:r w:rsidRPr="00040286">
        <w:rPr>
          <w:rFonts w:ascii="Arial" w:hAnsi="Arial" w:cs="Arial"/>
          <w:sz w:val="22"/>
          <w:szCs w:val="22"/>
        </w:rPr>
        <w:t xml:space="preserve">y oprávněn odstoupit bez jakýchkoliv sankcí, pokud mu nebude schválena částka ze státního rozpočtu. </w:t>
      </w:r>
    </w:p>
    <w:p w:rsidR="00E810EB" w:rsidRPr="00040286" w:rsidRDefault="00E810EB" w:rsidP="00E810EB">
      <w:pPr>
        <w:numPr>
          <w:ilvl w:val="0"/>
          <w:numId w:val="27"/>
        </w:numPr>
        <w:spacing w:after="200"/>
        <w:ind w:left="425" w:hanging="425"/>
        <w:jc w:val="both"/>
        <w:rPr>
          <w:rFonts w:ascii="Arial" w:hAnsi="Arial" w:cs="Arial"/>
          <w:sz w:val="22"/>
          <w:szCs w:val="22"/>
        </w:rPr>
      </w:pPr>
      <w:r w:rsidRPr="00040286">
        <w:rPr>
          <w:rFonts w:ascii="Arial" w:hAnsi="Arial" w:cs="Arial"/>
          <w:sz w:val="22"/>
          <w:szCs w:val="22"/>
        </w:rPr>
        <w:t>Objednatel je dále o</w:t>
      </w:r>
      <w:r>
        <w:rPr>
          <w:rFonts w:ascii="Arial" w:hAnsi="Arial" w:cs="Arial"/>
          <w:sz w:val="22"/>
          <w:szCs w:val="22"/>
        </w:rPr>
        <w:t>právněn odstoupit od této dohod</w:t>
      </w:r>
      <w:r w:rsidRPr="00040286">
        <w:rPr>
          <w:rFonts w:ascii="Arial" w:hAnsi="Arial" w:cs="Arial"/>
          <w:sz w:val="22"/>
          <w:szCs w:val="22"/>
        </w:rPr>
        <w:t>y:</w:t>
      </w:r>
    </w:p>
    <w:p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že probíhá insolvenční řízení proti majetku </w:t>
      </w:r>
      <w:r>
        <w:rPr>
          <w:rFonts w:ascii="Arial" w:hAnsi="Arial" w:cs="Arial"/>
          <w:sz w:val="22"/>
          <w:szCs w:val="22"/>
        </w:rPr>
        <w:t>poskytovatele</w:t>
      </w:r>
      <w:r w:rsidRPr="00040286">
        <w:rPr>
          <w:rFonts w:ascii="Arial" w:hAnsi="Arial" w:cs="Arial"/>
          <w:sz w:val="22"/>
          <w:szCs w:val="22"/>
        </w:rPr>
        <w:t xml:space="preserve">, v němž bylo vydáno rozhodnutí o úpadku nebo byl konkurs zrušen proto, že majetek poskytovatele byl zcela nepostačující, nebo </w:t>
      </w:r>
      <w:r>
        <w:rPr>
          <w:rFonts w:ascii="Arial" w:hAnsi="Arial" w:cs="Arial"/>
          <w:sz w:val="22"/>
          <w:szCs w:val="22"/>
        </w:rPr>
        <w:t>poskytovatel</w:t>
      </w:r>
      <w:r w:rsidRPr="00040286">
        <w:rPr>
          <w:rFonts w:ascii="Arial" w:hAnsi="Arial" w:cs="Arial"/>
          <w:sz w:val="22"/>
          <w:szCs w:val="22"/>
        </w:rPr>
        <w:t xml:space="preserve"> vstoupí do likvidace;</w:t>
      </w:r>
    </w:p>
    <w:p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podstatného porušení této </w:t>
      </w:r>
      <w:r>
        <w:rPr>
          <w:rFonts w:ascii="Arial" w:hAnsi="Arial" w:cs="Arial"/>
          <w:sz w:val="22"/>
          <w:szCs w:val="22"/>
        </w:rPr>
        <w:t>rámcové dohody</w:t>
      </w:r>
      <w:r w:rsidRPr="00040286">
        <w:rPr>
          <w:rFonts w:ascii="Arial" w:hAnsi="Arial" w:cs="Arial"/>
          <w:sz w:val="22"/>
          <w:szCs w:val="22"/>
        </w:rPr>
        <w:t xml:space="preserve"> </w:t>
      </w:r>
      <w:r w:rsidRPr="001A3CEB">
        <w:rPr>
          <w:rFonts w:ascii="Arial" w:hAnsi="Arial" w:cs="Arial"/>
          <w:sz w:val="22"/>
          <w:szCs w:val="22"/>
        </w:rPr>
        <w:t>poskytovatele</w:t>
      </w:r>
      <w:r>
        <w:rPr>
          <w:rFonts w:ascii="Arial" w:hAnsi="Arial" w:cs="Arial"/>
          <w:sz w:val="22"/>
          <w:szCs w:val="22"/>
        </w:rPr>
        <w:t>m</w:t>
      </w:r>
      <w:r w:rsidRPr="00040286">
        <w:rPr>
          <w:rFonts w:ascii="Arial" w:hAnsi="Arial" w:cs="Arial"/>
          <w:sz w:val="22"/>
          <w:szCs w:val="22"/>
        </w:rPr>
        <w:t>, zejména v případě:</w:t>
      </w:r>
    </w:p>
    <w:p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řádným zahájením</w:t>
      </w:r>
      <w:r>
        <w:rPr>
          <w:rFonts w:ascii="Arial" w:hAnsi="Arial" w:cs="Arial"/>
          <w:sz w:val="22"/>
          <w:szCs w:val="22"/>
        </w:rPr>
        <w:t xml:space="preserve"> prací, předáním dílčího plnění</w:t>
      </w:r>
      <w:r w:rsidRPr="00040286">
        <w:rPr>
          <w:rFonts w:ascii="Arial" w:hAnsi="Arial" w:cs="Arial"/>
          <w:sz w:val="22"/>
          <w:szCs w:val="22"/>
        </w:rPr>
        <w:t>, po dobu delší než 30 kalendářních dnů,</w:t>
      </w:r>
    </w:p>
    <w:p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w:t>
      </w:r>
      <w:r>
        <w:rPr>
          <w:rFonts w:ascii="Arial" w:hAnsi="Arial" w:cs="Arial"/>
          <w:sz w:val="22"/>
          <w:szCs w:val="22"/>
        </w:rPr>
        <w:t>dným protokolárním předáním dílčího plnění</w:t>
      </w:r>
      <w:r w:rsidRPr="00040286">
        <w:rPr>
          <w:rFonts w:ascii="Arial" w:hAnsi="Arial" w:cs="Arial"/>
          <w:sz w:val="22"/>
          <w:szCs w:val="22"/>
        </w:rPr>
        <w:t xml:space="preserve"> delším než 30 kalendářních dnů, </w:t>
      </w:r>
    </w:p>
    <w:p w:rsidR="00E810EB" w:rsidRPr="001A3CEB"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neoprávněného zast</w:t>
      </w:r>
      <w:r>
        <w:rPr>
          <w:rFonts w:ascii="Arial" w:hAnsi="Arial" w:cs="Arial"/>
          <w:sz w:val="22"/>
          <w:szCs w:val="22"/>
        </w:rPr>
        <w:t>avení či přerušení prací</w:t>
      </w:r>
      <w:r w:rsidRPr="00040286">
        <w:rPr>
          <w:rFonts w:ascii="Arial" w:hAnsi="Arial" w:cs="Arial"/>
          <w:sz w:val="22"/>
          <w:szCs w:val="22"/>
        </w:rPr>
        <w:t xml:space="preserve"> na dobu delší než 15 kalendářních dnů v rozporu s touto </w:t>
      </w:r>
      <w:r>
        <w:rPr>
          <w:rFonts w:ascii="Arial" w:hAnsi="Arial" w:cs="Arial"/>
          <w:sz w:val="22"/>
          <w:szCs w:val="22"/>
        </w:rPr>
        <w:t>rámcovou dohodou</w:t>
      </w:r>
      <w:r w:rsidRPr="00040286">
        <w:rPr>
          <w:rFonts w:ascii="Arial" w:hAnsi="Arial" w:cs="Arial"/>
          <w:sz w:val="22"/>
          <w:szCs w:val="22"/>
        </w:rPr>
        <w:t>,</w:t>
      </w:r>
      <w:r w:rsidRPr="001A3CEB">
        <w:rPr>
          <w:rFonts w:ascii="Arial" w:hAnsi="Arial" w:cs="Arial"/>
          <w:sz w:val="22"/>
          <w:szCs w:val="22"/>
        </w:rPr>
        <w:t xml:space="preserve"> </w:t>
      </w:r>
    </w:p>
    <w:p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 xml:space="preserve">kdy vyjde najevo, že </w:t>
      </w:r>
      <w:r>
        <w:rPr>
          <w:rFonts w:ascii="Arial" w:hAnsi="Arial" w:cs="Arial"/>
          <w:sz w:val="22"/>
          <w:szCs w:val="22"/>
        </w:rPr>
        <w:t>poskytovatel</w:t>
      </w:r>
      <w:r w:rsidRPr="00040286">
        <w:rPr>
          <w:rFonts w:ascii="Arial" w:hAnsi="Arial" w:cs="Arial"/>
          <w:sz w:val="22"/>
          <w:szCs w:val="22"/>
        </w:rPr>
        <w:t xml:space="preserve"> uvedl v rámci zadávacího řízení nepravdivé či zkreslené informace, které by měly zřejmý vliv na výběr </w:t>
      </w:r>
      <w:r>
        <w:rPr>
          <w:rFonts w:ascii="Arial" w:hAnsi="Arial" w:cs="Arial"/>
          <w:sz w:val="22"/>
          <w:szCs w:val="22"/>
        </w:rPr>
        <w:t>poskytovatele pro uzavření této dohod</w:t>
      </w:r>
      <w:r w:rsidRPr="00040286">
        <w:rPr>
          <w:rFonts w:ascii="Arial" w:hAnsi="Arial" w:cs="Arial"/>
          <w:sz w:val="22"/>
          <w:szCs w:val="22"/>
        </w:rPr>
        <w:t>y</w:t>
      </w:r>
    </w:p>
    <w:p w:rsidR="00E810EB" w:rsidRPr="00114F97"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jiného porušení povinnosti dle t</w:t>
      </w:r>
      <w:r>
        <w:rPr>
          <w:rFonts w:ascii="Arial" w:hAnsi="Arial" w:cs="Arial"/>
          <w:sz w:val="22"/>
          <w:szCs w:val="22"/>
        </w:rPr>
        <w:t>éto dohod</w:t>
      </w:r>
      <w:r w:rsidRPr="00040286">
        <w:rPr>
          <w:rFonts w:ascii="Arial" w:hAnsi="Arial" w:cs="Arial"/>
          <w:sz w:val="22"/>
          <w:szCs w:val="22"/>
        </w:rPr>
        <w:t>y, které nebude odstraněno ani v dostatečné přiměřené lhůtě 14 kalendářních dnů.</w:t>
      </w:r>
    </w:p>
    <w:p w:rsidR="00E810EB" w:rsidRDefault="00E810EB" w:rsidP="00E810EB">
      <w:pPr>
        <w:numPr>
          <w:ilvl w:val="0"/>
          <w:numId w:val="27"/>
        </w:numPr>
        <w:suppressAutoHyphens w:val="0"/>
        <w:spacing w:after="200"/>
        <w:ind w:left="426"/>
        <w:jc w:val="both"/>
        <w:rPr>
          <w:rFonts w:ascii="Arial" w:hAnsi="Arial" w:cs="Arial"/>
          <w:sz w:val="22"/>
          <w:szCs w:val="22"/>
        </w:rPr>
      </w:pPr>
      <w:r>
        <w:rPr>
          <w:rFonts w:ascii="Arial" w:hAnsi="Arial" w:cs="Arial"/>
          <w:sz w:val="22"/>
          <w:szCs w:val="22"/>
        </w:rPr>
        <w:t xml:space="preserve">Objednatel není povinen vyčerpat celý finanční limit ve </w:t>
      </w:r>
      <w:r w:rsidRPr="00DF2EA8">
        <w:rPr>
          <w:rFonts w:ascii="Arial" w:hAnsi="Arial" w:cs="Arial"/>
          <w:sz w:val="22"/>
          <w:szCs w:val="22"/>
        </w:rPr>
        <w:t xml:space="preserve">výši </w:t>
      </w:r>
      <w:r>
        <w:rPr>
          <w:rFonts w:ascii="Arial" w:hAnsi="Arial" w:cs="Arial"/>
          <w:b/>
          <w:sz w:val="22"/>
          <w:szCs w:val="22"/>
        </w:rPr>
        <w:t>225</w:t>
      </w:r>
      <w:r w:rsidRPr="00DF2EA8">
        <w:rPr>
          <w:rFonts w:ascii="Arial" w:hAnsi="Arial" w:cs="Arial"/>
          <w:b/>
          <w:sz w:val="22"/>
          <w:szCs w:val="22"/>
        </w:rPr>
        <w:t xml:space="preserve"> 000</w:t>
      </w:r>
      <w:r w:rsidRPr="00DF2EA8">
        <w:rPr>
          <w:rFonts w:ascii="Arial" w:hAnsi="Arial" w:cs="Arial"/>
          <w:sz w:val="22"/>
          <w:szCs w:val="22"/>
        </w:rPr>
        <w:t>,-</w:t>
      </w:r>
      <w:r>
        <w:rPr>
          <w:rFonts w:ascii="Arial" w:hAnsi="Arial" w:cs="Arial"/>
          <w:sz w:val="22"/>
          <w:szCs w:val="22"/>
        </w:rPr>
        <w:t xml:space="preserve"> Kč bez DPH.</w:t>
      </w:r>
    </w:p>
    <w:p w:rsidR="00E810EB" w:rsidRDefault="00E810EB" w:rsidP="00E810EB">
      <w:pPr>
        <w:numPr>
          <w:ilvl w:val="0"/>
          <w:numId w:val="27"/>
        </w:numPr>
        <w:suppressAutoHyphens w:val="0"/>
        <w:spacing w:after="200"/>
        <w:ind w:left="426"/>
        <w:jc w:val="both"/>
        <w:rPr>
          <w:rFonts w:ascii="Arial" w:hAnsi="Arial" w:cs="Arial"/>
          <w:sz w:val="22"/>
          <w:szCs w:val="22"/>
        </w:rPr>
      </w:pPr>
      <w:r w:rsidRPr="00330357">
        <w:rPr>
          <w:rFonts w:ascii="Arial" w:hAnsi="Arial" w:cs="Arial"/>
          <w:sz w:val="22"/>
          <w:szCs w:val="22"/>
        </w:rPr>
        <w:t xml:space="preserve">V případě, že za dobu trvání této </w:t>
      </w:r>
      <w:r>
        <w:rPr>
          <w:rFonts w:ascii="Arial" w:hAnsi="Arial" w:cs="Arial"/>
          <w:sz w:val="22"/>
          <w:szCs w:val="22"/>
        </w:rPr>
        <w:t>d</w:t>
      </w:r>
      <w:r w:rsidRPr="00330357">
        <w:rPr>
          <w:rFonts w:ascii="Arial" w:hAnsi="Arial" w:cs="Arial"/>
          <w:sz w:val="22"/>
          <w:szCs w:val="22"/>
        </w:rPr>
        <w:t>ohody dojde k vyřaze</w:t>
      </w:r>
      <w:r>
        <w:rPr>
          <w:rFonts w:ascii="Arial" w:hAnsi="Arial" w:cs="Arial"/>
          <w:sz w:val="22"/>
          <w:szCs w:val="22"/>
        </w:rPr>
        <w:t>ní zboží z katalogu poskytovatele</w:t>
      </w:r>
      <w:r w:rsidRPr="00330357">
        <w:rPr>
          <w:rFonts w:ascii="Arial" w:hAnsi="Arial" w:cs="Arial"/>
          <w:sz w:val="22"/>
          <w:szCs w:val="22"/>
        </w:rPr>
        <w:t xml:space="preserve"> </w:t>
      </w:r>
      <w:r>
        <w:rPr>
          <w:rFonts w:ascii="Arial" w:hAnsi="Arial" w:cs="Arial"/>
          <w:sz w:val="22"/>
          <w:szCs w:val="22"/>
        </w:rPr>
        <w:t>(</w:t>
      </w:r>
      <w:r w:rsidRPr="00330357">
        <w:rPr>
          <w:rFonts w:ascii="Arial" w:hAnsi="Arial" w:cs="Arial"/>
          <w:sz w:val="22"/>
          <w:szCs w:val="22"/>
        </w:rPr>
        <w:t xml:space="preserve">např. </w:t>
      </w:r>
      <w:r w:rsidRPr="00913266">
        <w:rPr>
          <w:rFonts w:ascii="Arial" w:hAnsi="Arial" w:cs="Arial"/>
          <w:sz w:val="22"/>
          <w:szCs w:val="22"/>
        </w:rPr>
        <w:t xml:space="preserve">z důvodu ukončení výroby daného druhu zboží), je </w:t>
      </w:r>
      <w:r>
        <w:rPr>
          <w:rFonts w:ascii="Arial" w:hAnsi="Arial" w:cs="Arial"/>
          <w:sz w:val="22"/>
          <w:szCs w:val="22"/>
        </w:rPr>
        <w:t>poskytovatel</w:t>
      </w:r>
      <w:r w:rsidRPr="00913266">
        <w:rPr>
          <w:rFonts w:ascii="Arial" w:hAnsi="Arial" w:cs="Arial"/>
          <w:sz w:val="22"/>
          <w:szCs w:val="22"/>
        </w:rPr>
        <w:t xml:space="preserve"> povinen takovou skutečnost bez zbytečného odkladu oznámit </w:t>
      </w:r>
      <w:r>
        <w:rPr>
          <w:rFonts w:ascii="Arial" w:hAnsi="Arial" w:cs="Arial"/>
          <w:sz w:val="22"/>
          <w:szCs w:val="22"/>
        </w:rPr>
        <w:t>o</w:t>
      </w:r>
      <w:r w:rsidRPr="00913266">
        <w:rPr>
          <w:rFonts w:ascii="Arial" w:hAnsi="Arial" w:cs="Arial"/>
          <w:sz w:val="22"/>
          <w:szCs w:val="22"/>
        </w:rPr>
        <w:t>bjednateli a zajistit náhradní zboží stejné kvality a určení</w:t>
      </w:r>
      <w:r>
        <w:rPr>
          <w:rFonts w:ascii="Arial" w:hAnsi="Arial" w:cs="Arial"/>
          <w:sz w:val="22"/>
          <w:szCs w:val="22"/>
        </w:rPr>
        <w:t>,</w:t>
      </w:r>
      <w:r w:rsidRPr="00913266">
        <w:rPr>
          <w:rFonts w:ascii="Arial" w:hAnsi="Arial" w:cs="Arial"/>
          <w:sz w:val="22"/>
          <w:szCs w:val="22"/>
        </w:rPr>
        <w:t xml:space="preserve"> odpovídající příslušné specifikaci. Maximální cena náhradního zboží je určena původní cenovou nabídkou </w:t>
      </w:r>
      <w:r>
        <w:rPr>
          <w:rFonts w:ascii="Arial" w:hAnsi="Arial" w:cs="Arial"/>
          <w:sz w:val="22"/>
          <w:szCs w:val="22"/>
        </w:rPr>
        <w:t>poskytovatele</w:t>
      </w:r>
      <w:r w:rsidRPr="00913266">
        <w:rPr>
          <w:rFonts w:ascii="Arial" w:hAnsi="Arial" w:cs="Arial"/>
          <w:sz w:val="22"/>
          <w:szCs w:val="22"/>
        </w:rPr>
        <w:t xml:space="preserve">. </w:t>
      </w:r>
      <w:r>
        <w:rPr>
          <w:rFonts w:ascii="Arial" w:hAnsi="Arial" w:cs="Arial"/>
          <w:sz w:val="22"/>
          <w:szCs w:val="22"/>
        </w:rPr>
        <w:t>Poskytovatel</w:t>
      </w:r>
      <w:r w:rsidRPr="00913266">
        <w:rPr>
          <w:rFonts w:ascii="Arial" w:hAnsi="Arial" w:cs="Arial"/>
          <w:sz w:val="22"/>
          <w:szCs w:val="22"/>
        </w:rPr>
        <w:t xml:space="preserve"> je povinen aktualizovat svoji nabídku, tj. doplnit do ní katalogové číslo náhradního zboží a případně cenu, a tato aktualizovaná nabídka se stává nedílnou součástí této </w:t>
      </w:r>
      <w:r>
        <w:rPr>
          <w:rFonts w:ascii="Arial" w:hAnsi="Arial" w:cs="Arial"/>
          <w:sz w:val="22"/>
          <w:szCs w:val="22"/>
        </w:rPr>
        <w:t>d</w:t>
      </w:r>
      <w:r w:rsidRPr="00913266">
        <w:rPr>
          <w:rFonts w:ascii="Arial" w:hAnsi="Arial" w:cs="Arial"/>
          <w:sz w:val="22"/>
          <w:szCs w:val="22"/>
        </w:rPr>
        <w:t>ohody. Objednatel je oprávněn od této dohody odsto</w:t>
      </w:r>
      <w:r>
        <w:rPr>
          <w:rFonts w:ascii="Arial" w:hAnsi="Arial" w:cs="Arial"/>
          <w:sz w:val="22"/>
          <w:szCs w:val="22"/>
        </w:rPr>
        <w:t xml:space="preserve">upit v případě, že bude </w:t>
      </w:r>
      <w:r w:rsidRPr="00913266">
        <w:rPr>
          <w:rFonts w:ascii="Arial" w:hAnsi="Arial" w:cs="Arial"/>
          <w:sz w:val="22"/>
          <w:szCs w:val="22"/>
        </w:rPr>
        <w:t xml:space="preserve">po dobu trvání této </w:t>
      </w:r>
      <w:r>
        <w:rPr>
          <w:rFonts w:ascii="Arial" w:hAnsi="Arial" w:cs="Arial"/>
          <w:sz w:val="22"/>
          <w:szCs w:val="22"/>
        </w:rPr>
        <w:t>d</w:t>
      </w:r>
      <w:r w:rsidRPr="00913266">
        <w:rPr>
          <w:rFonts w:ascii="Arial" w:hAnsi="Arial" w:cs="Arial"/>
          <w:sz w:val="22"/>
          <w:szCs w:val="22"/>
        </w:rPr>
        <w:t>ohody vyřazeno více než 5 % druhů zboží</w:t>
      </w:r>
      <w:r>
        <w:rPr>
          <w:rFonts w:ascii="Arial" w:hAnsi="Arial" w:cs="Arial"/>
          <w:sz w:val="22"/>
          <w:szCs w:val="22"/>
        </w:rPr>
        <w:t>,</w:t>
      </w:r>
      <w:r w:rsidRPr="00913266">
        <w:rPr>
          <w:rFonts w:ascii="Arial" w:hAnsi="Arial" w:cs="Arial"/>
          <w:sz w:val="22"/>
          <w:szCs w:val="22"/>
        </w:rPr>
        <w:t xml:space="preserve"> aniž by byla zajištěna adekvátní náhrada. Nezajištění adekvátní náhrady se považuje za podstatné porušení smluvních povinností. </w:t>
      </w:r>
    </w:p>
    <w:p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8.</w:t>
      </w:r>
      <w:r>
        <w:rPr>
          <w:rFonts w:ascii="Arial" w:hAnsi="Arial" w:cs="Arial"/>
          <w:sz w:val="22"/>
          <w:szCs w:val="22"/>
        </w:rPr>
        <w:tab/>
      </w:r>
      <w:r w:rsidRPr="00330357">
        <w:rPr>
          <w:rFonts w:ascii="Arial" w:hAnsi="Arial" w:cs="Arial"/>
          <w:sz w:val="22"/>
          <w:szCs w:val="22"/>
        </w:rPr>
        <w:t xml:space="preserve">V případě, že se opakovaně (nejméně dvakrát) po dobu trvání této </w:t>
      </w:r>
      <w:r>
        <w:rPr>
          <w:rFonts w:ascii="Arial" w:hAnsi="Arial" w:cs="Arial"/>
          <w:sz w:val="22"/>
          <w:szCs w:val="22"/>
        </w:rPr>
        <w:t>d</w:t>
      </w:r>
      <w:r w:rsidRPr="00330357">
        <w:rPr>
          <w:rFonts w:ascii="Arial" w:hAnsi="Arial" w:cs="Arial"/>
          <w:sz w:val="22"/>
          <w:szCs w:val="22"/>
        </w:rPr>
        <w:t xml:space="preserve">ohody projeví na více než 10 % vozidel stejná vada, je </w:t>
      </w:r>
      <w:r>
        <w:rPr>
          <w:rFonts w:ascii="Arial" w:hAnsi="Arial" w:cs="Arial"/>
          <w:sz w:val="22"/>
          <w:szCs w:val="22"/>
        </w:rPr>
        <w:t>o</w:t>
      </w:r>
      <w:r w:rsidRPr="00330357">
        <w:rPr>
          <w:rFonts w:ascii="Arial" w:hAnsi="Arial" w:cs="Arial"/>
          <w:sz w:val="22"/>
          <w:szCs w:val="22"/>
        </w:rPr>
        <w:t>bjednatel oprávněn požadovat na</w:t>
      </w:r>
      <w:r>
        <w:rPr>
          <w:rFonts w:ascii="Arial" w:hAnsi="Arial" w:cs="Arial"/>
          <w:sz w:val="22"/>
          <w:szCs w:val="22"/>
        </w:rPr>
        <w:t xml:space="preserve"> poskytovateli</w:t>
      </w:r>
      <w:r w:rsidRPr="00330357">
        <w:rPr>
          <w:rFonts w:ascii="Arial" w:hAnsi="Arial" w:cs="Arial"/>
          <w:sz w:val="22"/>
          <w:szCs w:val="22"/>
        </w:rPr>
        <w:t xml:space="preserve"> zajištění náhradního zboží o stejné kvalitě a určení odpovídající příslušné specifikaci. Maximální cena náhradního zboží je určena původní cenovou nabídkou </w:t>
      </w:r>
      <w:r>
        <w:rPr>
          <w:rFonts w:ascii="Arial" w:hAnsi="Arial" w:cs="Arial"/>
          <w:sz w:val="22"/>
          <w:szCs w:val="22"/>
        </w:rPr>
        <w:t>poskytovatele</w:t>
      </w:r>
      <w:r w:rsidRPr="00330357">
        <w:rPr>
          <w:rFonts w:ascii="Arial" w:hAnsi="Arial" w:cs="Arial"/>
          <w:sz w:val="22"/>
          <w:szCs w:val="22"/>
        </w:rPr>
        <w:t xml:space="preserve">. </w:t>
      </w:r>
    </w:p>
    <w:p w:rsidR="00E810EB" w:rsidRPr="00D7719C" w:rsidRDefault="00E810EB" w:rsidP="00E810EB">
      <w:pPr>
        <w:spacing w:after="200"/>
        <w:ind w:left="426" w:hanging="426"/>
        <w:jc w:val="both"/>
        <w:rPr>
          <w:rFonts w:ascii="Arial" w:hAnsi="Arial" w:cs="Arial"/>
          <w:sz w:val="22"/>
          <w:szCs w:val="22"/>
        </w:rPr>
      </w:pPr>
      <w:r>
        <w:rPr>
          <w:rFonts w:ascii="Arial" w:hAnsi="Arial" w:cs="Arial"/>
          <w:sz w:val="22"/>
          <w:szCs w:val="22"/>
        </w:rPr>
        <w:t xml:space="preserve">9.  </w:t>
      </w:r>
      <w:r w:rsidRPr="00D7719C">
        <w:rPr>
          <w:rFonts w:ascii="Arial" w:hAnsi="Arial" w:cs="Arial"/>
          <w:sz w:val="22"/>
          <w:szCs w:val="22"/>
        </w:rPr>
        <w:t xml:space="preserve">Pokud odstoupí od této </w:t>
      </w:r>
      <w:r>
        <w:rPr>
          <w:rFonts w:ascii="Arial" w:hAnsi="Arial" w:cs="Arial"/>
          <w:sz w:val="22"/>
          <w:szCs w:val="22"/>
        </w:rPr>
        <w:t xml:space="preserve">dohody </w:t>
      </w:r>
      <w:r w:rsidRPr="00D7719C">
        <w:rPr>
          <w:rFonts w:ascii="Arial" w:hAnsi="Arial" w:cs="Arial"/>
          <w:sz w:val="22"/>
          <w:szCs w:val="22"/>
        </w:rPr>
        <w:t>některá ze smluvních stran z důvodů uvedených v tomto článku, smluvní strany sepíší protokol o stavu prováděné</w:t>
      </w:r>
      <w:r>
        <w:rPr>
          <w:rFonts w:ascii="Arial" w:hAnsi="Arial" w:cs="Arial"/>
          <w:sz w:val="22"/>
          <w:szCs w:val="22"/>
        </w:rPr>
        <w:t xml:space="preserve"> opravy nebo servisu</w:t>
      </w:r>
      <w:r w:rsidRPr="00D7719C">
        <w:rPr>
          <w:rFonts w:ascii="Arial" w:hAnsi="Arial" w:cs="Arial"/>
          <w:sz w:val="22"/>
          <w:szCs w:val="22"/>
        </w:rPr>
        <w:t xml:space="preserve"> ke dni odstoupení od této dohody. Protokol musí obsahovat zejména soupis veškerých </w:t>
      </w:r>
      <w:r w:rsidRPr="00D7719C">
        <w:rPr>
          <w:rFonts w:ascii="Arial" w:hAnsi="Arial" w:cs="Arial"/>
          <w:sz w:val="22"/>
          <w:szCs w:val="22"/>
        </w:rPr>
        <w:lastRenderedPageBreak/>
        <w:t xml:space="preserve">uskutečněných prací ke dni odstoupení od této </w:t>
      </w:r>
      <w:r>
        <w:rPr>
          <w:rFonts w:ascii="Arial" w:hAnsi="Arial" w:cs="Arial"/>
          <w:sz w:val="22"/>
          <w:szCs w:val="22"/>
        </w:rPr>
        <w:t>dohody</w:t>
      </w:r>
      <w:r w:rsidRPr="00D7719C">
        <w:rPr>
          <w:rFonts w:ascii="Arial" w:hAnsi="Arial" w:cs="Arial"/>
          <w:sz w:val="22"/>
          <w:szCs w:val="22"/>
        </w:rPr>
        <w:t xml:space="preserve">. Závěrem protokolu smluvní strany uvedou finanční hodnotu dosud provedeného </w:t>
      </w:r>
      <w:r>
        <w:rPr>
          <w:rFonts w:ascii="Arial" w:hAnsi="Arial" w:cs="Arial"/>
          <w:sz w:val="22"/>
          <w:szCs w:val="22"/>
        </w:rPr>
        <w:t>plnění.</w:t>
      </w:r>
    </w:p>
    <w:p w:rsidR="00E810EB" w:rsidRPr="00D7719C" w:rsidRDefault="00E810EB" w:rsidP="00E810EB">
      <w:pPr>
        <w:numPr>
          <w:ilvl w:val="0"/>
          <w:numId w:val="30"/>
        </w:numPr>
        <w:spacing w:after="200"/>
        <w:ind w:left="426" w:hanging="426"/>
        <w:jc w:val="both"/>
        <w:rPr>
          <w:rFonts w:ascii="Arial" w:hAnsi="Arial" w:cs="Arial"/>
          <w:sz w:val="22"/>
          <w:szCs w:val="22"/>
        </w:rPr>
      </w:pPr>
      <w:r w:rsidRPr="00D7719C">
        <w:rPr>
          <w:rFonts w:ascii="Arial" w:hAnsi="Arial" w:cs="Arial"/>
          <w:sz w:val="22"/>
          <w:szCs w:val="22"/>
        </w:rPr>
        <w:t>Odstoupení od této</w:t>
      </w:r>
      <w:r>
        <w:rPr>
          <w:rFonts w:ascii="Arial" w:hAnsi="Arial" w:cs="Arial"/>
          <w:sz w:val="22"/>
          <w:szCs w:val="22"/>
        </w:rPr>
        <w:t xml:space="preserve"> dohody </w:t>
      </w:r>
      <w:r w:rsidRPr="00D7719C">
        <w:rPr>
          <w:rFonts w:ascii="Arial" w:hAnsi="Arial" w:cs="Arial"/>
          <w:sz w:val="22"/>
          <w:szCs w:val="22"/>
        </w:rPr>
        <w:t xml:space="preserve">bude oznámeno písemně prostřednictvím datové schránky, případně formou doporučeného dopisu s doručenkou. Účinky odstoupení od této </w:t>
      </w:r>
      <w:r>
        <w:rPr>
          <w:rFonts w:ascii="Arial" w:hAnsi="Arial" w:cs="Arial"/>
          <w:sz w:val="22"/>
          <w:szCs w:val="22"/>
        </w:rPr>
        <w:t>dohody</w:t>
      </w:r>
      <w:r w:rsidRPr="00D7719C">
        <w:rPr>
          <w:rFonts w:ascii="Arial" w:hAnsi="Arial" w:cs="Arial"/>
          <w:sz w:val="22"/>
          <w:szCs w:val="22"/>
        </w:rPr>
        <w:t xml:space="preserve"> nastávají dnem doručení oznámení o odstoupení druhé smluvní straně.</w:t>
      </w:r>
    </w:p>
    <w:p w:rsidR="00E810EB" w:rsidRPr="00296C92" w:rsidRDefault="00E810EB" w:rsidP="00E810EB">
      <w:pPr>
        <w:numPr>
          <w:ilvl w:val="0"/>
          <w:numId w:val="30"/>
        </w:numPr>
        <w:spacing w:after="200"/>
        <w:ind w:left="425" w:hanging="425"/>
        <w:jc w:val="both"/>
        <w:rPr>
          <w:rFonts w:ascii="Arial" w:hAnsi="Arial" w:cs="Arial"/>
          <w:sz w:val="22"/>
          <w:szCs w:val="22"/>
        </w:rPr>
      </w:pPr>
      <w:r w:rsidRPr="00D7719C">
        <w:rPr>
          <w:rFonts w:ascii="Arial" w:hAnsi="Arial" w:cs="Arial"/>
          <w:sz w:val="22"/>
          <w:szCs w:val="22"/>
        </w:rPr>
        <w:t>Odstoupením od této dohody nejsou dotčena práva smluvních stran na úhradu splatné smluvní pokuty a případnou náhradu škody.</w:t>
      </w:r>
    </w:p>
    <w:p w:rsidR="00E810EB"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t xml:space="preserve">Zánik dohody se nedotýká jednotlivých smluvních vztahů, které byly založeny </w:t>
      </w:r>
      <w:r w:rsidRPr="00BD512E">
        <w:rPr>
          <w:rFonts w:ascii="Arial" w:hAnsi="Arial" w:cs="Arial"/>
          <w:sz w:val="22"/>
          <w:szCs w:val="22"/>
        </w:rPr>
        <w:t xml:space="preserve">dílčími </w:t>
      </w:r>
      <w:r>
        <w:rPr>
          <w:rFonts w:ascii="Arial" w:hAnsi="Arial" w:cs="Arial"/>
          <w:sz w:val="22"/>
          <w:szCs w:val="22"/>
        </w:rPr>
        <w:t>objednávkami uzavřenými před zánikem dohody.</w:t>
      </w:r>
    </w:p>
    <w:p w:rsidR="00E810EB" w:rsidRPr="00377CE2"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t>Tuto dohod</w:t>
      </w:r>
      <w:r w:rsidRPr="003B5742">
        <w:rPr>
          <w:rFonts w:ascii="Arial" w:hAnsi="Arial" w:cs="Arial"/>
          <w:sz w:val="22"/>
          <w:szCs w:val="22"/>
        </w:rPr>
        <w:t xml:space="preserve">u je možno vypovědět </w:t>
      </w:r>
      <w:r>
        <w:rPr>
          <w:rFonts w:ascii="Arial" w:hAnsi="Arial" w:cs="Arial"/>
          <w:sz w:val="22"/>
          <w:szCs w:val="22"/>
        </w:rPr>
        <w:t>bez udání</w:t>
      </w:r>
      <w:r w:rsidRPr="003B5742">
        <w:rPr>
          <w:rFonts w:ascii="Arial" w:hAnsi="Arial" w:cs="Arial"/>
          <w:sz w:val="22"/>
          <w:szCs w:val="22"/>
        </w:rPr>
        <w:t xml:space="preserve"> důvodu</w:t>
      </w:r>
      <w:r>
        <w:rPr>
          <w:rFonts w:ascii="Arial" w:hAnsi="Arial" w:cs="Arial"/>
          <w:sz w:val="22"/>
          <w:szCs w:val="22"/>
        </w:rPr>
        <w:t xml:space="preserve"> kteroukoliv ze</w:t>
      </w:r>
      <w:r w:rsidRPr="003B5742">
        <w:rPr>
          <w:rFonts w:ascii="Arial" w:hAnsi="Arial" w:cs="Arial"/>
          <w:sz w:val="22"/>
          <w:szCs w:val="22"/>
        </w:rPr>
        <w:t xml:space="preserve"> </w:t>
      </w:r>
      <w:r>
        <w:rPr>
          <w:rFonts w:ascii="Arial" w:hAnsi="Arial" w:cs="Arial"/>
          <w:sz w:val="22"/>
          <w:szCs w:val="22"/>
        </w:rPr>
        <w:t>s</w:t>
      </w:r>
      <w:r w:rsidRPr="003B5742">
        <w:rPr>
          <w:rFonts w:ascii="Arial" w:hAnsi="Arial" w:cs="Arial"/>
          <w:sz w:val="22"/>
          <w:szCs w:val="22"/>
        </w:rPr>
        <w:t>mluvní</w:t>
      </w:r>
      <w:r>
        <w:rPr>
          <w:rFonts w:ascii="Arial" w:hAnsi="Arial" w:cs="Arial"/>
          <w:sz w:val="22"/>
          <w:szCs w:val="22"/>
        </w:rPr>
        <w:t>ch</w:t>
      </w:r>
      <w:r w:rsidRPr="003B5742">
        <w:rPr>
          <w:rFonts w:ascii="Arial" w:hAnsi="Arial" w:cs="Arial"/>
          <w:sz w:val="22"/>
          <w:szCs w:val="22"/>
        </w:rPr>
        <w:t xml:space="preserve"> stran</w:t>
      </w:r>
      <w:r>
        <w:rPr>
          <w:rFonts w:ascii="Arial" w:hAnsi="Arial" w:cs="Arial"/>
          <w:sz w:val="22"/>
          <w:szCs w:val="22"/>
        </w:rPr>
        <w:t>.</w:t>
      </w:r>
      <w:r w:rsidRPr="003B5742">
        <w:rPr>
          <w:rFonts w:ascii="Arial" w:hAnsi="Arial" w:cs="Arial"/>
          <w:sz w:val="22"/>
          <w:szCs w:val="22"/>
        </w:rPr>
        <w:t xml:space="preserve"> V takovém případě je výpovědní doba tříměsíční</w:t>
      </w:r>
      <w:r>
        <w:rPr>
          <w:rFonts w:ascii="Arial" w:hAnsi="Arial" w:cs="Arial"/>
          <w:sz w:val="22"/>
          <w:szCs w:val="22"/>
        </w:rPr>
        <w:t xml:space="preserve"> a počíná běžet první (1.) den měsíce následujícího po měsíci, v němž byla výpověď doručena.</w:t>
      </w:r>
    </w:p>
    <w:p w:rsidR="00B11CC4" w:rsidRDefault="00B11CC4" w:rsidP="00B11CC4">
      <w:pPr>
        <w:jc w:val="both"/>
        <w:rPr>
          <w:rFonts w:ascii="Arial" w:hAnsi="Arial" w:cs="Arial"/>
          <w:sz w:val="22"/>
          <w:szCs w:val="22"/>
        </w:rPr>
      </w:pPr>
    </w:p>
    <w:p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Čl. X.</w:t>
      </w:r>
    </w:p>
    <w:p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Závěrečná ustanovení</w:t>
      </w:r>
    </w:p>
    <w:p w:rsidR="00AA025B" w:rsidRPr="00AD6C2D" w:rsidRDefault="00AA025B" w:rsidP="00AA025B"/>
    <w:p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Žádná ze </w:t>
      </w:r>
      <w:r>
        <w:rPr>
          <w:rFonts w:ascii="Arial" w:hAnsi="Arial" w:cs="Arial"/>
          <w:sz w:val="22"/>
          <w:szCs w:val="22"/>
        </w:rPr>
        <w:t>s</w:t>
      </w:r>
      <w:r w:rsidRPr="00330357">
        <w:rPr>
          <w:rFonts w:ascii="Arial" w:hAnsi="Arial" w:cs="Arial"/>
          <w:sz w:val="22"/>
          <w:szCs w:val="22"/>
        </w:rPr>
        <w:t xml:space="preserve">mluvních stran není oprávněna převést nebo postoupit tuto </w:t>
      </w:r>
      <w:r>
        <w:rPr>
          <w:rFonts w:ascii="Arial" w:hAnsi="Arial" w:cs="Arial"/>
          <w:sz w:val="22"/>
          <w:szCs w:val="22"/>
        </w:rPr>
        <w:t>d</w:t>
      </w:r>
      <w:r w:rsidRPr="00330357">
        <w:rPr>
          <w:rFonts w:ascii="Arial" w:hAnsi="Arial" w:cs="Arial"/>
          <w:sz w:val="22"/>
          <w:szCs w:val="22"/>
        </w:rPr>
        <w:t xml:space="preserve">ohodu nebo její část nebo práva a povinnosti z ní vyplývající bez předchozího písemného </w:t>
      </w:r>
      <w:r>
        <w:rPr>
          <w:rFonts w:ascii="Arial" w:hAnsi="Arial" w:cs="Arial"/>
          <w:sz w:val="22"/>
          <w:szCs w:val="22"/>
        </w:rPr>
        <w:t>souhlasu druhé smluvní strany.</w:t>
      </w:r>
    </w:p>
    <w:p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Veškeré změny této </w:t>
      </w:r>
      <w:r>
        <w:rPr>
          <w:rFonts w:ascii="Arial" w:hAnsi="Arial" w:cs="Arial"/>
          <w:sz w:val="22"/>
          <w:szCs w:val="22"/>
        </w:rPr>
        <w:t>d</w:t>
      </w:r>
      <w:r w:rsidRPr="00330357">
        <w:rPr>
          <w:rFonts w:ascii="Arial" w:hAnsi="Arial" w:cs="Arial"/>
          <w:sz w:val="22"/>
          <w:szCs w:val="22"/>
        </w:rPr>
        <w:t>ohody mohou být činěny pouze ve formě písemných, vzestupně číslovaných dodatků p</w:t>
      </w:r>
      <w:r>
        <w:rPr>
          <w:rFonts w:ascii="Arial" w:hAnsi="Arial" w:cs="Arial"/>
          <w:sz w:val="22"/>
          <w:szCs w:val="22"/>
        </w:rPr>
        <w:t>odepsaných smluvními stranami.</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Je-li </w:t>
      </w:r>
      <w:r>
        <w:rPr>
          <w:rFonts w:ascii="Arial" w:hAnsi="Arial" w:cs="Arial"/>
          <w:sz w:val="22"/>
          <w:szCs w:val="22"/>
        </w:rPr>
        <w:t>s</w:t>
      </w:r>
      <w:r w:rsidRPr="00330357">
        <w:rPr>
          <w:rFonts w:ascii="Arial" w:hAnsi="Arial" w:cs="Arial"/>
          <w:sz w:val="22"/>
          <w:szCs w:val="22"/>
        </w:rPr>
        <w:t xml:space="preserve">mluvními stranami výslovně v této </w:t>
      </w:r>
      <w:r>
        <w:rPr>
          <w:rFonts w:ascii="Arial" w:hAnsi="Arial" w:cs="Arial"/>
          <w:sz w:val="22"/>
          <w:szCs w:val="22"/>
        </w:rPr>
        <w:t>d</w:t>
      </w:r>
      <w:r w:rsidRPr="00330357">
        <w:rPr>
          <w:rFonts w:ascii="Arial" w:hAnsi="Arial" w:cs="Arial"/>
          <w:sz w:val="22"/>
          <w:szCs w:val="22"/>
        </w:rPr>
        <w:t xml:space="preserve">ohodě pro určité případy dohodnut způsob doručování písemností, jsou </w:t>
      </w:r>
      <w:r>
        <w:rPr>
          <w:rFonts w:ascii="Arial" w:hAnsi="Arial" w:cs="Arial"/>
          <w:sz w:val="22"/>
          <w:szCs w:val="22"/>
        </w:rPr>
        <w:t>s</w:t>
      </w:r>
      <w:r w:rsidRPr="00330357">
        <w:rPr>
          <w:rFonts w:ascii="Arial" w:hAnsi="Arial" w:cs="Arial"/>
          <w:sz w:val="22"/>
          <w:szCs w:val="22"/>
        </w:rPr>
        <w:t>mluvní strany povinny takto stanovený způsob doručování dodrž</w:t>
      </w:r>
      <w:r>
        <w:rPr>
          <w:rFonts w:ascii="Arial" w:hAnsi="Arial" w:cs="Arial"/>
          <w:sz w:val="22"/>
          <w:szCs w:val="22"/>
        </w:rPr>
        <w:t>et.</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 xml:space="preserve">4. </w:t>
      </w:r>
      <w:r>
        <w:rPr>
          <w:rFonts w:ascii="Arial" w:hAnsi="Arial" w:cs="Arial"/>
          <w:sz w:val="22"/>
          <w:szCs w:val="22"/>
        </w:rPr>
        <w:tab/>
      </w:r>
      <w:r w:rsidRPr="00330357">
        <w:rPr>
          <w:rFonts w:ascii="Arial" w:hAnsi="Arial" w:cs="Arial"/>
          <w:sz w:val="22"/>
          <w:szCs w:val="22"/>
        </w:rPr>
        <w:t xml:space="preserve">V případě, že způsob doručování v této </w:t>
      </w:r>
      <w:r>
        <w:rPr>
          <w:rFonts w:ascii="Arial" w:hAnsi="Arial" w:cs="Arial"/>
          <w:sz w:val="22"/>
          <w:szCs w:val="22"/>
        </w:rPr>
        <w:t>d</w:t>
      </w:r>
      <w:r w:rsidRPr="00330357">
        <w:rPr>
          <w:rFonts w:ascii="Arial" w:hAnsi="Arial" w:cs="Arial"/>
          <w:sz w:val="22"/>
          <w:szCs w:val="22"/>
        </w:rPr>
        <w:t xml:space="preserve">ohodě stanoven není, pak jsou </w:t>
      </w:r>
      <w:r>
        <w:rPr>
          <w:rFonts w:ascii="Arial" w:hAnsi="Arial" w:cs="Arial"/>
          <w:sz w:val="22"/>
          <w:szCs w:val="22"/>
        </w:rPr>
        <w:t>s</w:t>
      </w:r>
      <w:r w:rsidRPr="00330357">
        <w:rPr>
          <w:rFonts w:ascii="Arial" w:hAnsi="Arial" w:cs="Arial"/>
          <w:sz w:val="22"/>
          <w:szCs w:val="22"/>
        </w:rPr>
        <w:t xml:space="preserve">mluvní strany povinny doručovat písemnosti doporučenou poštou (zahrnuje i </w:t>
      </w:r>
      <w:r>
        <w:rPr>
          <w:rFonts w:ascii="Arial" w:hAnsi="Arial" w:cs="Arial"/>
          <w:sz w:val="22"/>
          <w:szCs w:val="22"/>
        </w:rPr>
        <w:t>datovou schránku) nebo osobně.</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330357">
        <w:rPr>
          <w:rFonts w:ascii="Arial" w:hAnsi="Arial" w:cs="Arial"/>
          <w:sz w:val="22"/>
          <w:szCs w:val="22"/>
        </w:rPr>
        <w:t xml:space="preserve">Pro případ sporu vzniklého mezi </w:t>
      </w:r>
      <w:r>
        <w:rPr>
          <w:rFonts w:ascii="Arial" w:hAnsi="Arial" w:cs="Arial"/>
          <w:sz w:val="22"/>
          <w:szCs w:val="22"/>
        </w:rPr>
        <w:t>s</w:t>
      </w:r>
      <w:r w:rsidRPr="00330357">
        <w:rPr>
          <w:rFonts w:ascii="Arial" w:hAnsi="Arial" w:cs="Arial"/>
          <w:sz w:val="22"/>
          <w:szCs w:val="22"/>
        </w:rPr>
        <w:t xml:space="preserve">mluvními stranami bude rozhodným právem právní řád České republiky. Smluvní strany si dále v souladu s ustanovením § </w:t>
      </w:r>
      <w:proofErr w:type="gramStart"/>
      <w:r w:rsidRPr="00330357">
        <w:rPr>
          <w:rFonts w:ascii="Arial" w:hAnsi="Arial" w:cs="Arial"/>
          <w:sz w:val="22"/>
          <w:szCs w:val="22"/>
        </w:rPr>
        <w:t>89a</w:t>
      </w:r>
      <w:proofErr w:type="gramEnd"/>
      <w:r w:rsidRPr="00330357">
        <w:rPr>
          <w:rFonts w:ascii="Arial" w:hAnsi="Arial" w:cs="Arial"/>
          <w:sz w:val="22"/>
          <w:szCs w:val="22"/>
        </w:rPr>
        <w:t xml:space="preserve"> zákona č. 99/1963 Sb., občanský soudní řád, ve znění pozdějších předpisů, sjednávají jako místně příslušný obecný soud podle sídla </w:t>
      </w:r>
      <w:r>
        <w:rPr>
          <w:rFonts w:ascii="Arial" w:hAnsi="Arial" w:cs="Arial"/>
          <w:sz w:val="22"/>
          <w:szCs w:val="22"/>
        </w:rPr>
        <w:t>objednatele.</w:t>
      </w:r>
    </w:p>
    <w:p w:rsidR="00AA025B" w:rsidRPr="00D7719C" w:rsidRDefault="00AA025B" w:rsidP="007A4917">
      <w:pPr>
        <w:numPr>
          <w:ilvl w:val="0"/>
          <w:numId w:val="32"/>
        </w:numPr>
        <w:spacing w:after="120"/>
        <w:ind w:left="426" w:hanging="426"/>
        <w:jc w:val="both"/>
        <w:rPr>
          <w:rFonts w:ascii="Arial" w:hAnsi="Arial" w:cs="Arial"/>
          <w:sz w:val="22"/>
          <w:szCs w:val="22"/>
        </w:rPr>
      </w:pPr>
      <w:r>
        <w:rPr>
          <w:rFonts w:ascii="Arial" w:hAnsi="Arial" w:cs="Arial"/>
          <w:sz w:val="22"/>
          <w:szCs w:val="22"/>
        </w:rPr>
        <w:t xml:space="preserve">Poskytovatel </w:t>
      </w:r>
      <w:r w:rsidRPr="00D7719C">
        <w:rPr>
          <w:rFonts w:ascii="Arial" w:hAnsi="Arial" w:cs="Arial"/>
          <w:sz w:val="22"/>
          <w:szCs w:val="22"/>
        </w:rPr>
        <w:t>tímto prohlašuje, že je držitelem veškerých povolení a oprávnění, umožňující</w:t>
      </w:r>
      <w:r>
        <w:rPr>
          <w:rFonts w:ascii="Arial" w:hAnsi="Arial" w:cs="Arial"/>
          <w:sz w:val="22"/>
          <w:szCs w:val="22"/>
        </w:rPr>
        <w:t xml:space="preserve">ch </w:t>
      </w:r>
      <w:r w:rsidRPr="00D7719C">
        <w:rPr>
          <w:rFonts w:ascii="Arial" w:hAnsi="Arial" w:cs="Arial"/>
          <w:sz w:val="22"/>
          <w:szCs w:val="22"/>
        </w:rPr>
        <w:t xml:space="preserve">mu uskutečnit </w:t>
      </w:r>
      <w:r>
        <w:rPr>
          <w:rFonts w:ascii="Arial" w:hAnsi="Arial" w:cs="Arial"/>
          <w:sz w:val="22"/>
          <w:szCs w:val="22"/>
        </w:rPr>
        <w:t>plnění</w:t>
      </w:r>
      <w:r w:rsidRPr="00D7719C">
        <w:rPr>
          <w:rFonts w:ascii="Arial" w:hAnsi="Arial" w:cs="Arial"/>
          <w:sz w:val="22"/>
          <w:szCs w:val="22"/>
        </w:rPr>
        <w:t xml:space="preserve"> dle této dohody.</w:t>
      </w:r>
    </w:p>
    <w:p w:rsidR="00AA025B" w:rsidRPr="00D7719C"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w:t>
      </w:r>
      <w:r w:rsidRPr="00D7719C">
        <w:rPr>
          <w:rFonts w:ascii="Arial" w:hAnsi="Arial" w:cs="Arial"/>
          <w:sz w:val="22"/>
          <w:szCs w:val="22"/>
        </w:rPr>
        <w:t xml:space="preserve"> tímto prohlašuje, že v době uzavření této dohody není v likvidaci a není vůči němu vedeno řízení dle zákona č. 182/2006 Sb., o úpadku a způsobech jeho řešení</w:t>
      </w:r>
      <w:r>
        <w:rPr>
          <w:rFonts w:ascii="Arial" w:hAnsi="Arial" w:cs="Arial"/>
          <w:sz w:val="22"/>
          <w:szCs w:val="22"/>
        </w:rPr>
        <w:t xml:space="preserve"> (insolvenční zákon)</w:t>
      </w:r>
      <w:r w:rsidRPr="00D7719C">
        <w:rPr>
          <w:rFonts w:ascii="Arial" w:hAnsi="Arial" w:cs="Arial"/>
          <w:sz w:val="22"/>
          <w:szCs w:val="22"/>
        </w:rPr>
        <w:t>, ve znění pozdějších předpisů a zavazuje se objednatele bezodkladně informovat o všech skutečnostech o hrozícím úpadku, příp. o prohlášení úpadku jeho společnosti.</w:t>
      </w:r>
    </w:p>
    <w:p w:rsidR="00AA025B" w:rsidRPr="00D7719C"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t>Stane-li se některé ustanovení této</w:t>
      </w:r>
      <w:r w:rsidRPr="009E7589">
        <w:rPr>
          <w:rFonts w:ascii="Arial" w:hAnsi="Arial" w:cs="Arial"/>
          <w:sz w:val="22"/>
          <w:szCs w:val="22"/>
        </w:rPr>
        <w:t xml:space="preserve"> </w:t>
      </w:r>
      <w:r w:rsidRPr="00D7719C">
        <w:rPr>
          <w:rFonts w:ascii="Arial" w:hAnsi="Arial" w:cs="Arial"/>
          <w:sz w:val="22"/>
          <w:szCs w:val="22"/>
        </w:rPr>
        <w:t>dohody neplatné či neúčinné, nedotýká se to ostatních ustanovení této dohody,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 xml:space="preserve">SPÚ jako správce osobních údajů dle zákona č. 110/2019 Sb., o zpracování osobních údajů a o změně některých zákonů, ve znění pozdějších předpisů a platného nařízení (EU) 2016/679 (GDPR), tímto informuje ve smlouvě uvedený subjekt osobních údajů, že jeho údaje uvedené v této dohodě zpracovává pro účely realizace, výkonu práv a </w:t>
      </w:r>
      <w:r>
        <w:rPr>
          <w:rFonts w:ascii="Arial" w:hAnsi="Arial" w:cs="Arial"/>
          <w:sz w:val="22"/>
          <w:szCs w:val="22"/>
        </w:rPr>
        <w:lastRenderedPageBreak/>
        <w:t>povinností dle této dohody. Postupy a opatření se SPÚ zavazuje dodržovat po celou dobu trvání skartační lhůty ve smyslu § 2 písm. s) zákona č. 499/2004 Sb., o archivnictví a spisové službě a o změně některých zákonů, ve znění pozdějších předpisů.</w:t>
      </w:r>
    </w:p>
    <w:p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 bere na vědomí, že objednatel jako povinný subjekt musí na žádost poskytnout informace podle zákona č. 106/1999 Sb., o svobodném přístupu k informacím, ve znění pozdějších pře</w:t>
      </w:r>
      <w:r w:rsidR="00944B2B">
        <w:rPr>
          <w:rFonts w:ascii="Arial" w:hAnsi="Arial" w:cs="Arial"/>
          <w:sz w:val="22"/>
          <w:szCs w:val="22"/>
        </w:rPr>
        <w:t>d</w:t>
      </w:r>
      <w:r>
        <w:rPr>
          <w:rFonts w:ascii="Arial" w:hAnsi="Arial" w:cs="Arial"/>
          <w:sz w:val="22"/>
          <w:szCs w:val="22"/>
        </w:rPr>
        <w:t>pi</w:t>
      </w:r>
      <w:r w:rsidR="00944B2B">
        <w:rPr>
          <w:rFonts w:ascii="Arial" w:hAnsi="Arial" w:cs="Arial"/>
          <w:sz w:val="22"/>
          <w:szCs w:val="22"/>
        </w:rPr>
        <w:t>s</w:t>
      </w:r>
      <w:r>
        <w:rPr>
          <w:rFonts w:ascii="Arial" w:hAnsi="Arial" w:cs="Arial"/>
          <w:sz w:val="22"/>
          <w:szCs w:val="22"/>
        </w:rPr>
        <w:t>ů, a to zejména informace týkající se identifikace smluvních stran, informace poskytnuté v souladu s citovaným zákonem nelze považovat za porušení závazku mlčenlivosti o důvěrných informacích.</w:t>
      </w:r>
    </w:p>
    <w:p w:rsidR="00AA025B" w:rsidRPr="00FE7478"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t xml:space="preserve">Smluvní strany jsou si plně vědomy zákonné povinnosti od 1. 7. 2016 uveřejnit dle zákona </w:t>
      </w:r>
      <w:r>
        <w:rPr>
          <w:rFonts w:ascii="Arial" w:hAnsi="Arial" w:cs="Arial"/>
          <w:sz w:val="22"/>
          <w:szCs w:val="22"/>
        </w:rPr>
        <w:br/>
      </w:r>
      <w:r w:rsidRPr="00D7719C">
        <w:rPr>
          <w:rFonts w:ascii="Arial" w:hAnsi="Arial" w:cs="Arial"/>
          <w:sz w:val="22"/>
          <w:szCs w:val="22"/>
        </w:rPr>
        <w:t>č. 340/2015 Sb., o zvláštních podmínkách účinnosti některých smluv, uveřejňování těchto smluv a o registru smluv</w:t>
      </w:r>
      <w:r>
        <w:rPr>
          <w:rFonts w:ascii="Arial" w:hAnsi="Arial" w:cs="Arial"/>
          <w:sz w:val="22"/>
          <w:szCs w:val="22"/>
        </w:rPr>
        <w:t xml:space="preserve"> (zákon o registru smluv) tuto rámcovou dohodu</w:t>
      </w:r>
      <w:r w:rsidRPr="00D7719C">
        <w:rPr>
          <w:rFonts w:ascii="Arial" w:hAnsi="Arial" w:cs="Arial"/>
          <w:sz w:val="22"/>
          <w:szCs w:val="22"/>
        </w:rPr>
        <w:t xml:space="preserve"> včetně všech případných dohod, kterými se tato </w:t>
      </w:r>
      <w:r>
        <w:rPr>
          <w:rFonts w:ascii="Arial" w:hAnsi="Arial" w:cs="Arial"/>
          <w:sz w:val="22"/>
          <w:szCs w:val="22"/>
        </w:rPr>
        <w:t xml:space="preserve">rámcová dohoda </w:t>
      </w:r>
      <w:r w:rsidRPr="00D7719C">
        <w:rPr>
          <w:rFonts w:ascii="Arial" w:hAnsi="Arial" w:cs="Arial"/>
          <w:sz w:val="22"/>
          <w:szCs w:val="22"/>
        </w:rPr>
        <w:t>doplňuje, mění, nahrazuje nebo ruší, a to prostřednictvím registru smluv. Smluvní strany se dále dohodly, že tuto</w:t>
      </w:r>
      <w:r w:rsidRPr="009E7589">
        <w:rPr>
          <w:rFonts w:ascii="Arial" w:hAnsi="Arial" w:cs="Arial"/>
          <w:sz w:val="22"/>
          <w:szCs w:val="22"/>
        </w:rPr>
        <w:t xml:space="preserve"> </w:t>
      </w:r>
      <w:r>
        <w:rPr>
          <w:rFonts w:ascii="Arial" w:hAnsi="Arial" w:cs="Arial"/>
          <w:sz w:val="22"/>
          <w:szCs w:val="22"/>
        </w:rPr>
        <w:t>dohodu</w:t>
      </w:r>
      <w:r w:rsidRPr="00D7719C">
        <w:rPr>
          <w:rFonts w:ascii="Arial" w:hAnsi="Arial" w:cs="Arial"/>
          <w:sz w:val="22"/>
          <w:szCs w:val="22"/>
        </w:rPr>
        <w:t xml:space="preserve"> zašle správci registru smluv k uveřejnění prostřednictvím registru smluv </w:t>
      </w:r>
      <w:r>
        <w:rPr>
          <w:rFonts w:ascii="Arial" w:hAnsi="Arial" w:cs="Arial"/>
          <w:sz w:val="22"/>
          <w:szCs w:val="22"/>
        </w:rPr>
        <w:t>o</w:t>
      </w:r>
      <w:r w:rsidRPr="00D7719C">
        <w:rPr>
          <w:rFonts w:ascii="Arial" w:hAnsi="Arial" w:cs="Arial"/>
          <w:sz w:val="22"/>
          <w:szCs w:val="22"/>
        </w:rPr>
        <w:t>bjednatel</w:t>
      </w:r>
      <w:r>
        <w:rPr>
          <w:rFonts w:ascii="Arial" w:hAnsi="Arial" w:cs="Arial"/>
          <w:sz w:val="22"/>
          <w:szCs w:val="22"/>
        </w:rPr>
        <w:t>.</w:t>
      </w:r>
    </w:p>
    <w:p w:rsidR="00AA025B" w:rsidRPr="006F7248"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 xml:space="preserve"> </w:t>
      </w:r>
      <w:r w:rsidRPr="006F7248">
        <w:rPr>
          <w:rFonts w:ascii="Arial" w:hAnsi="Arial" w:cs="Arial"/>
          <w:sz w:val="22"/>
          <w:szCs w:val="22"/>
        </w:rPr>
        <w:t xml:space="preserve">Vyskytnou-li se události, které jedné nebo oběma smluvním stranám částečně nebo úplně znemožní plnění jejich povinností podle této </w:t>
      </w:r>
      <w:r>
        <w:rPr>
          <w:rFonts w:ascii="Arial" w:hAnsi="Arial" w:cs="Arial"/>
          <w:sz w:val="22"/>
          <w:szCs w:val="22"/>
        </w:rPr>
        <w:t>dohody</w:t>
      </w:r>
      <w:r w:rsidRPr="006F7248">
        <w:rPr>
          <w:rFonts w:ascii="Arial" w:hAnsi="Arial" w:cs="Arial"/>
          <w:sz w:val="22"/>
          <w:szCs w:val="22"/>
        </w:rPr>
        <w:t xml:space="preserve">, jsou povinny se o tomto bez zbytečného odkladu informovat a společně podniknout kroky k jejich překonání. Nesplnění této povinnosti zakládá právo na náhradu škody pro stranu, která se porušení této </w:t>
      </w:r>
      <w:r>
        <w:rPr>
          <w:rFonts w:ascii="Arial" w:hAnsi="Arial" w:cs="Arial"/>
          <w:sz w:val="22"/>
          <w:szCs w:val="22"/>
        </w:rPr>
        <w:t xml:space="preserve">dohody </w:t>
      </w:r>
      <w:r w:rsidRPr="006F7248">
        <w:rPr>
          <w:rFonts w:ascii="Arial" w:hAnsi="Arial" w:cs="Arial"/>
          <w:sz w:val="22"/>
          <w:szCs w:val="22"/>
        </w:rPr>
        <w:t>v tomto bodě nedopustila.</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13.</w:t>
      </w:r>
      <w:r>
        <w:rPr>
          <w:rFonts w:ascii="Arial" w:hAnsi="Arial" w:cs="Arial"/>
          <w:sz w:val="22"/>
          <w:szCs w:val="22"/>
        </w:rPr>
        <w:tab/>
        <w:t>Poskytovatel</w:t>
      </w:r>
      <w:r w:rsidRPr="00330357">
        <w:rPr>
          <w:rFonts w:ascii="Arial" w:hAnsi="Arial" w:cs="Arial"/>
          <w:sz w:val="22"/>
          <w:szCs w:val="22"/>
        </w:rPr>
        <w:t xml:space="preserve"> bere na vědomí, že </w:t>
      </w:r>
      <w:r>
        <w:rPr>
          <w:rFonts w:ascii="Arial" w:hAnsi="Arial" w:cs="Arial"/>
          <w:sz w:val="22"/>
          <w:szCs w:val="22"/>
        </w:rPr>
        <w:t>o</w:t>
      </w:r>
      <w:r w:rsidRPr="00330357">
        <w:rPr>
          <w:rFonts w:ascii="Arial" w:hAnsi="Arial" w:cs="Arial"/>
          <w:sz w:val="22"/>
          <w:szCs w:val="22"/>
        </w:rPr>
        <w:t xml:space="preserve">bjednatel, jako zadavatel veřejné zakázky, uveřejní na profilu zadavatele tuto </w:t>
      </w:r>
      <w:r>
        <w:rPr>
          <w:rFonts w:ascii="Arial" w:hAnsi="Arial" w:cs="Arial"/>
          <w:sz w:val="22"/>
          <w:szCs w:val="22"/>
        </w:rPr>
        <w:t>d</w:t>
      </w:r>
      <w:r w:rsidRPr="00330357">
        <w:rPr>
          <w:rFonts w:ascii="Arial" w:hAnsi="Arial" w:cs="Arial"/>
          <w:sz w:val="22"/>
          <w:szCs w:val="22"/>
        </w:rPr>
        <w:t>ohodu včetně všech jejích změn a dodatků</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14.</w:t>
      </w:r>
      <w:r>
        <w:rPr>
          <w:rFonts w:ascii="Arial" w:hAnsi="Arial" w:cs="Arial"/>
          <w:sz w:val="22"/>
          <w:szCs w:val="22"/>
        </w:rPr>
        <w:tab/>
      </w:r>
      <w:r w:rsidRPr="00330357">
        <w:rPr>
          <w:rFonts w:ascii="Arial" w:hAnsi="Arial" w:cs="Arial"/>
          <w:sz w:val="22"/>
          <w:szCs w:val="22"/>
        </w:rPr>
        <w:t xml:space="preserve">Tato dohoda je vyhotovena ve třech stejnopisech, z nichž </w:t>
      </w:r>
      <w:r>
        <w:rPr>
          <w:rFonts w:ascii="Arial" w:hAnsi="Arial" w:cs="Arial"/>
          <w:sz w:val="22"/>
          <w:szCs w:val="22"/>
        </w:rPr>
        <w:t>poskytovatel</w:t>
      </w:r>
      <w:r w:rsidRPr="00330357">
        <w:rPr>
          <w:rFonts w:ascii="Arial" w:hAnsi="Arial" w:cs="Arial"/>
          <w:sz w:val="22"/>
          <w:szCs w:val="22"/>
        </w:rPr>
        <w:t xml:space="preserve"> obdrží je</w:t>
      </w:r>
      <w:r>
        <w:rPr>
          <w:rFonts w:ascii="Arial" w:hAnsi="Arial" w:cs="Arial"/>
          <w:sz w:val="22"/>
          <w:szCs w:val="22"/>
        </w:rPr>
        <w:t xml:space="preserve">dno vyhotovení </w:t>
      </w:r>
      <w:r w:rsidRPr="00330357">
        <w:rPr>
          <w:rFonts w:ascii="Arial" w:hAnsi="Arial" w:cs="Arial"/>
          <w:sz w:val="22"/>
          <w:szCs w:val="22"/>
        </w:rPr>
        <w:t xml:space="preserve">a </w:t>
      </w:r>
      <w:r>
        <w:rPr>
          <w:rFonts w:ascii="Arial" w:hAnsi="Arial" w:cs="Arial"/>
          <w:sz w:val="22"/>
          <w:szCs w:val="22"/>
        </w:rPr>
        <w:t>o</w:t>
      </w:r>
      <w:r w:rsidRPr="00330357">
        <w:rPr>
          <w:rFonts w:ascii="Arial" w:hAnsi="Arial" w:cs="Arial"/>
          <w:sz w:val="22"/>
          <w:szCs w:val="22"/>
        </w:rPr>
        <w:t>bjednatel dvě vyhotovení. Všechna vyhot</w:t>
      </w:r>
      <w:r>
        <w:rPr>
          <w:rFonts w:ascii="Arial" w:hAnsi="Arial" w:cs="Arial"/>
          <w:sz w:val="22"/>
          <w:szCs w:val="22"/>
        </w:rPr>
        <w:t>ovení mají platnost originálu.</w:t>
      </w:r>
    </w:p>
    <w:p w:rsidR="00AA025B" w:rsidRPr="004B47FF" w:rsidRDefault="00AA025B" w:rsidP="007A4917">
      <w:pPr>
        <w:spacing w:after="120"/>
        <w:ind w:left="425" w:hanging="425"/>
        <w:jc w:val="both"/>
        <w:rPr>
          <w:rFonts w:ascii="Arial" w:hAnsi="Arial" w:cs="Arial"/>
          <w:sz w:val="22"/>
          <w:szCs w:val="22"/>
        </w:rPr>
      </w:pPr>
      <w:r>
        <w:rPr>
          <w:rFonts w:ascii="Arial" w:hAnsi="Arial" w:cs="Arial"/>
          <w:sz w:val="22"/>
          <w:szCs w:val="22"/>
        </w:rPr>
        <w:t>15.</w:t>
      </w:r>
      <w:r>
        <w:rPr>
          <w:rFonts w:ascii="Arial" w:hAnsi="Arial" w:cs="Arial"/>
          <w:sz w:val="22"/>
          <w:szCs w:val="22"/>
        </w:rPr>
        <w:tab/>
      </w:r>
      <w:r w:rsidRPr="00330357">
        <w:rPr>
          <w:rFonts w:ascii="Arial" w:hAnsi="Arial" w:cs="Arial"/>
          <w:sz w:val="22"/>
          <w:szCs w:val="22"/>
        </w:rPr>
        <w:t xml:space="preserve">Nedílnou součástí této </w:t>
      </w:r>
      <w:r>
        <w:rPr>
          <w:rFonts w:ascii="Arial" w:hAnsi="Arial" w:cs="Arial"/>
          <w:sz w:val="22"/>
          <w:szCs w:val="22"/>
        </w:rPr>
        <w:t>d</w:t>
      </w:r>
      <w:r w:rsidRPr="00330357">
        <w:rPr>
          <w:rFonts w:ascii="Arial" w:hAnsi="Arial" w:cs="Arial"/>
          <w:sz w:val="22"/>
          <w:szCs w:val="22"/>
        </w:rPr>
        <w:t xml:space="preserve">ohody je příloha č. 1: Seznam </w:t>
      </w:r>
      <w:r>
        <w:rPr>
          <w:rFonts w:ascii="Arial" w:hAnsi="Arial" w:cs="Arial"/>
          <w:sz w:val="22"/>
          <w:szCs w:val="22"/>
        </w:rPr>
        <w:t>poskytovaných</w:t>
      </w:r>
      <w:r w:rsidRPr="00330357">
        <w:rPr>
          <w:rFonts w:ascii="Arial" w:hAnsi="Arial" w:cs="Arial"/>
          <w:sz w:val="22"/>
          <w:szCs w:val="22"/>
        </w:rPr>
        <w:t xml:space="preserve"> </w:t>
      </w:r>
      <w:proofErr w:type="gramStart"/>
      <w:r w:rsidRPr="00330357">
        <w:rPr>
          <w:rFonts w:ascii="Arial" w:hAnsi="Arial" w:cs="Arial"/>
          <w:sz w:val="22"/>
          <w:szCs w:val="22"/>
        </w:rPr>
        <w:t>služ</w:t>
      </w:r>
      <w:r>
        <w:rPr>
          <w:rFonts w:ascii="Arial" w:hAnsi="Arial" w:cs="Arial"/>
          <w:sz w:val="22"/>
          <w:szCs w:val="22"/>
        </w:rPr>
        <w:t>eb - cenová</w:t>
      </w:r>
      <w:proofErr w:type="gramEnd"/>
      <w:r>
        <w:rPr>
          <w:rFonts w:ascii="Arial" w:hAnsi="Arial" w:cs="Arial"/>
          <w:sz w:val="22"/>
          <w:szCs w:val="22"/>
        </w:rPr>
        <w:t xml:space="preserve"> nabídka poskytovatele.</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16.</w:t>
      </w:r>
      <w:r>
        <w:rPr>
          <w:rFonts w:ascii="Arial" w:hAnsi="Arial" w:cs="Arial"/>
          <w:sz w:val="22"/>
          <w:szCs w:val="22"/>
        </w:rPr>
        <w:tab/>
      </w:r>
      <w:r w:rsidRPr="00330357">
        <w:rPr>
          <w:rFonts w:ascii="Arial" w:hAnsi="Arial" w:cs="Arial"/>
          <w:sz w:val="22"/>
          <w:szCs w:val="22"/>
        </w:rPr>
        <w:t xml:space="preserve">Smluvní strany prohlašují, že si </w:t>
      </w:r>
      <w:r>
        <w:rPr>
          <w:rFonts w:ascii="Arial" w:hAnsi="Arial" w:cs="Arial"/>
          <w:sz w:val="22"/>
          <w:szCs w:val="22"/>
        </w:rPr>
        <w:t>d</w:t>
      </w:r>
      <w:r w:rsidRPr="00330357">
        <w:rPr>
          <w:rFonts w:ascii="Arial" w:hAnsi="Arial" w:cs="Arial"/>
          <w:sz w:val="22"/>
          <w:szCs w:val="22"/>
        </w:rPr>
        <w:t>ohodu přečetly a její text odpovídá</w:t>
      </w:r>
      <w:r>
        <w:rPr>
          <w:rFonts w:ascii="Arial" w:hAnsi="Arial" w:cs="Arial"/>
          <w:sz w:val="22"/>
          <w:szCs w:val="22"/>
        </w:rPr>
        <w:t xml:space="preserve"> jejich pravé, svobodné </w:t>
      </w:r>
      <w:r w:rsidRPr="00330357">
        <w:rPr>
          <w:rFonts w:ascii="Arial" w:hAnsi="Arial" w:cs="Arial"/>
          <w:sz w:val="22"/>
          <w:szCs w:val="22"/>
        </w:rPr>
        <w:t>a omylu prosté vůli, na důka</w:t>
      </w:r>
      <w:r>
        <w:rPr>
          <w:rFonts w:ascii="Arial" w:hAnsi="Arial" w:cs="Arial"/>
          <w:sz w:val="22"/>
          <w:szCs w:val="22"/>
        </w:rPr>
        <w:t>z čehož připojují své podpisy.</w:t>
      </w:r>
    </w:p>
    <w:p w:rsidR="00AA025B" w:rsidRDefault="00AA025B" w:rsidP="007A4917">
      <w:pPr>
        <w:spacing w:after="200"/>
        <w:ind w:left="425" w:hanging="425"/>
        <w:jc w:val="both"/>
        <w:rPr>
          <w:rFonts w:ascii="Arial" w:hAnsi="Arial" w:cs="Arial"/>
          <w:sz w:val="22"/>
          <w:szCs w:val="22"/>
        </w:rPr>
      </w:pPr>
      <w:r>
        <w:rPr>
          <w:rFonts w:ascii="Arial" w:hAnsi="Arial" w:cs="Arial"/>
          <w:sz w:val="22"/>
          <w:szCs w:val="22"/>
        </w:rPr>
        <w:t>17.</w:t>
      </w:r>
      <w:r>
        <w:rPr>
          <w:rFonts w:ascii="Arial" w:hAnsi="Arial" w:cs="Arial"/>
          <w:sz w:val="22"/>
          <w:szCs w:val="22"/>
        </w:rPr>
        <w:tab/>
        <w:t xml:space="preserve">Dohoda nabývá platnosti dle podpisu smluvních stran a účinností dnem jejího uveřejnění v registru smluv dle </w:t>
      </w:r>
      <w:proofErr w:type="spellStart"/>
      <w:r>
        <w:rPr>
          <w:rFonts w:ascii="Arial" w:hAnsi="Arial" w:cs="Arial"/>
          <w:sz w:val="22"/>
          <w:szCs w:val="22"/>
        </w:rPr>
        <w:t>ust</w:t>
      </w:r>
      <w:proofErr w:type="spellEnd"/>
      <w:r>
        <w:rPr>
          <w:rFonts w:ascii="Arial" w:hAnsi="Arial" w:cs="Arial"/>
          <w:sz w:val="22"/>
          <w:szCs w:val="22"/>
        </w:rPr>
        <w:t>. § 6 odst. 1 zákona č. 340/2015 Sb., o registru smluv.</w:t>
      </w:r>
    </w:p>
    <w:p w:rsidR="00AA025B" w:rsidRDefault="00AA025B" w:rsidP="00B11CC4">
      <w:pPr>
        <w:jc w:val="both"/>
        <w:rPr>
          <w:rFonts w:ascii="Arial" w:hAnsi="Arial" w:cs="Arial"/>
          <w:sz w:val="22"/>
          <w:szCs w:val="22"/>
        </w:rPr>
      </w:pPr>
    </w:p>
    <w:p w:rsidR="00B11CC4" w:rsidRDefault="00B11CC4" w:rsidP="00B11CC4">
      <w:pPr>
        <w:jc w:val="both"/>
        <w:rPr>
          <w:rFonts w:ascii="Arial" w:hAnsi="Arial" w:cs="Arial"/>
          <w:sz w:val="22"/>
          <w:szCs w:val="22"/>
        </w:rPr>
      </w:pPr>
    </w:p>
    <w:p w:rsidR="00675BBB" w:rsidRDefault="00B11CC4" w:rsidP="00AA025B">
      <w:pPr>
        <w:tabs>
          <w:tab w:val="left" w:pos="4962"/>
        </w:tabs>
        <w:jc w:val="both"/>
        <w:rPr>
          <w:rFonts w:ascii="Arial" w:hAnsi="Arial" w:cs="Arial"/>
          <w:sz w:val="22"/>
          <w:szCs w:val="22"/>
        </w:rPr>
      </w:pPr>
      <w:r>
        <w:rPr>
          <w:rFonts w:ascii="Arial" w:hAnsi="Arial" w:cs="Arial"/>
          <w:sz w:val="22"/>
          <w:szCs w:val="22"/>
        </w:rPr>
        <w:t>V</w:t>
      </w:r>
      <w:r w:rsidR="00B003B7">
        <w:rPr>
          <w:rFonts w:ascii="Arial" w:hAnsi="Arial" w:cs="Arial"/>
          <w:sz w:val="22"/>
          <w:szCs w:val="22"/>
        </w:rPr>
        <w:t> </w:t>
      </w:r>
      <w:r w:rsidR="000E6F5D">
        <w:rPr>
          <w:rFonts w:ascii="Arial" w:hAnsi="Arial" w:cs="Arial"/>
          <w:sz w:val="22"/>
          <w:szCs w:val="22"/>
        </w:rPr>
        <w:t>Liberci</w:t>
      </w:r>
      <w:r w:rsidR="00B003B7">
        <w:rPr>
          <w:rFonts w:ascii="Arial" w:hAnsi="Arial" w:cs="Arial"/>
          <w:sz w:val="22"/>
          <w:szCs w:val="22"/>
        </w:rPr>
        <w:t xml:space="preserve"> </w:t>
      </w:r>
      <w:r>
        <w:rPr>
          <w:rFonts w:ascii="Arial" w:hAnsi="Arial" w:cs="Arial"/>
          <w:sz w:val="22"/>
          <w:szCs w:val="22"/>
        </w:rPr>
        <w:t>dne</w:t>
      </w:r>
      <w:r w:rsidR="00AA025B">
        <w:rPr>
          <w:rFonts w:ascii="Arial" w:hAnsi="Arial" w:cs="Arial"/>
          <w:sz w:val="22"/>
          <w:szCs w:val="22"/>
        </w:rPr>
        <w:t xml:space="preserve"> ………………</w:t>
      </w:r>
      <w:r w:rsidR="000F5955">
        <w:rPr>
          <w:rFonts w:ascii="Arial" w:hAnsi="Arial" w:cs="Arial"/>
          <w:sz w:val="22"/>
          <w:szCs w:val="22"/>
        </w:rPr>
        <w:tab/>
      </w:r>
      <w:r w:rsidR="00675BBB">
        <w:rPr>
          <w:rFonts w:ascii="Arial" w:hAnsi="Arial" w:cs="Arial"/>
          <w:sz w:val="22"/>
          <w:szCs w:val="22"/>
        </w:rPr>
        <w:t>V </w:t>
      </w:r>
      <w:r w:rsidR="000E6F5D">
        <w:rPr>
          <w:rFonts w:ascii="Arial" w:hAnsi="Arial" w:cs="Arial"/>
          <w:sz w:val="22"/>
          <w:szCs w:val="22"/>
        </w:rPr>
        <w:t>…………………</w:t>
      </w:r>
      <w:r w:rsidR="00675BBB">
        <w:rPr>
          <w:rFonts w:ascii="Arial" w:hAnsi="Arial" w:cs="Arial"/>
          <w:sz w:val="22"/>
          <w:szCs w:val="22"/>
        </w:rPr>
        <w:t xml:space="preserve">  dne </w:t>
      </w:r>
      <w:r w:rsidR="00AA025B">
        <w:rPr>
          <w:rFonts w:ascii="Arial" w:hAnsi="Arial" w:cs="Arial"/>
          <w:sz w:val="22"/>
          <w:szCs w:val="22"/>
        </w:rPr>
        <w:t>…</w:t>
      </w:r>
      <w:proofErr w:type="gramStart"/>
      <w:r w:rsidR="00AA025B">
        <w:rPr>
          <w:rFonts w:ascii="Arial" w:hAnsi="Arial" w:cs="Arial"/>
          <w:sz w:val="22"/>
          <w:szCs w:val="22"/>
        </w:rPr>
        <w:t>…….</w:t>
      </w:r>
      <w:proofErr w:type="gramEnd"/>
      <w:r w:rsidR="00AA025B">
        <w:rPr>
          <w:rFonts w:ascii="Arial" w:hAnsi="Arial" w:cs="Arial"/>
          <w:sz w:val="22"/>
          <w:szCs w:val="22"/>
        </w:rPr>
        <w:t>.</w:t>
      </w:r>
    </w:p>
    <w:p w:rsidR="00B11CC4" w:rsidRDefault="00B11CC4" w:rsidP="00AA025B">
      <w:pPr>
        <w:tabs>
          <w:tab w:val="left" w:pos="4962"/>
        </w:tabs>
        <w:jc w:val="both"/>
        <w:rPr>
          <w:rFonts w:ascii="Arial" w:hAnsi="Arial" w:cs="Arial"/>
          <w:sz w:val="22"/>
          <w:szCs w:val="22"/>
        </w:rPr>
      </w:pPr>
    </w:p>
    <w:p w:rsidR="00B11CC4" w:rsidRDefault="00B11CC4" w:rsidP="00AA025B">
      <w:pPr>
        <w:tabs>
          <w:tab w:val="left" w:pos="4962"/>
        </w:tabs>
        <w:jc w:val="both"/>
        <w:rPr>
          <w:rFonts w:ascii="Arial" w:hAnsi="Arial" w:cs="Arial"/>
          <w:sz w:val="22"/>
          <w:szCs w:val="22"/>
        </w:rPr>
      </w:pPr>
    </w:p>
    <w:p w:rsidR="007A4917" w:rsidRDefault="007A4917" w:rsidP="00AA025B">
      <w:pPr>
        <w:tabs>
          <w:tab w:val="left" w:pos="4962"/>
        </w:tabs>
        <w:jc w:val="both"/>
        <w:rPr>
          <w:rFonts w:ascii="Arial" w:hAnsi="Arial" w:cs="Arial"/>
          <w:sz w:val="22"/>
          <w:szCs w:val="22"/>
        </w:rPr>
      </w:pPr>
    </w:p>
    <w:p w:rsidR="007A4917" w:rsidRDefault="007A4917" w:rsidP="00AA025B">
      <w:pPr>
        <w:tabs>
          <w:tab w:val="left" w:pos="4962"/>
        </w:tabs>
        <w:jc w:val="both"/>
        <w:rPr>
          <w:rFonts w:ascii="Arial" w:hAnsi="Arial" w:cs="Arial"/>
          <w:sz w:val="22"/>
          <w:szCs w:val="22"/>
        </w:rPr>
      </w:pPr>
    </w:p>
    <w:p w:rsidR="00B11CC4" w:rsidRDefault="00B11CC4" w:rsidP="00AA025B">
      <w:pPr>
        <w:tabs>
          <w:tab w:val="left" w:pos="4962"/>
        </w:tabs>
        <w:jc w:val="both"/>
        <w:rPr>
          <w:rFonts w:ascii="Arial" w:hAnsi="Arial" w:cs="Arial"/>
          <w:sz w:val="22"/>
          <w:szCs w:val="22"/>
        </w:rPr>
      </w:pPr>
      <w:r>
        <w:rPr>
          <w:rFonts w:ascii="Arial" w:hAnsi="Arial" w:cs="Arial"/>
          <w:sz w:val="22"/>
          <w:szCs w:val="22"/>
        </w:rPr>
        <w:t>Objednatel</w:t>
      </w:r>
      <w:r w:rsidR="000F5955">
        <w:rPr>
          <w:rFonts w:ascii="Arial" w:hAnsi="Arial" w:cs="Arial"/>
          <w:sz w:val="22"/>
          <w:szCs w:val="22"/>
        </w:rPr>
        <w:tab/>
      </w:r>
      <w:r w:rsidR="005B1366">
        <w:rPr>
          <w:rFonts w:ascii="Arial" w:hAnsi="Arial" w:cs="Arial"/>
          <w:sz w:val="22"/>
          <w:szCs w:val="22"/>
        </w:rPr>
        <w:t>Poskytovatel</w:t>
      </w:r>
    </w:p>
    <w:p w:rsidR="00B11CC4" w:rsidRDefault="00B11CC4" w:rsidP="00AA025B">
      <w:pPr>
        <w:tabs>
          <w:tab w:val="left" w:pos="4962"/>
        </w:tabs>
        <w:jc w:val="both"/>
        <w:rPr>
          <w:rFonts w:ascii="Arial" w:hAnsi="Arial" w:cs="Arial"/>
          <w:sz w:val="22"/>
          <w:szCs w:val="22"/>
        </w:rPr>
      </w:pPr>
    </w:p>
    <w:p w:rsidR="00B11CC4" w:rsidRDefault="00B11CC4" w:rsidP="00B11CC4">
      <w:pPr>
        <w:jc w:val="both"/>
        <w:rPr>
          <w:rFonts w:ascii="Arial" w:hAnsi="Arial" w:cs="Arial"/>
          <w:sz w:val="22"/>
          <w:szCs w:val="22"/>
        </w:rPr>
      </w:pPr>
    </w:p>
    <w:p w:rsidR="000E6F5D" w:rsidRDefault="000E6F5D" w:rsidP="00B11CC4">
      <w:pPr>
        <w:jc w:val="both"/>
        <w:rPr>
          <w:rFonts w:ascii="Arial" w:hAnsi="Arial" w:cs="Arial"/>
          <w:sz w:val="22"/>
          <w:szCs w:val="22"/>
        </w:rPr>
      </w:pPr>
    </w:p>
    <w:p w:rsidR="007A4917" w:rsidRDefault="007A4917" w:rsidP="00B11CC4">
      <w:pPr>
        <w:jc w:val="both"/>
        <w:rPr>
          <w:rFonts w:ascii="Arial" w:hAnsi="Arial" w:cs="Arial"/>
          <w:sz w:val="22"/>
          <w:szCs w:val="22"/>
        </w:rPr>
      </w:pPr>
    </w:p>
    <w:p w:rsidR="00B11CC4" w:rsidRDefault="00B11CC4" w:rsidP="00B11CC4">
      <w:pPr>
        <w:jc w:val="both"/>
        <w:rPr>
          <w:rFonts w:ascii="Arial" w:hAnsi="Arial" w:cs="Arial"/>
          <w:sz w:val="22"/>
          <w:szCs w:val="22"/>
        </w:rPr>
      </w:pPr>
    </w:p>
    <w:p w:rsidR="00B11CC4" w:rsidRDefault="00B11CC4" w:rsidP="00944B2B">
      <w:pPr>
        <w:tabs>
          <w:tab w:val="left" w:pos="4962"/>
        </w:tabs>
        <w:jc w:val="both"/>
        <w:rPr>
          <w:rFonts w:ascii="Arial" w:hAnsi="Arial" w:cs="Arial"/>
          <w:sz w:val="22"/>
          <w:szCs w:val="22"/>
        </w:rPr>
      </w:pPr>
      <w:r>
        <w:rPr>
          <w:rFonts w:ascii="Arial" w:hAnsi="Arial" w:cs="Arial"/>
          <w:sz w:val="22"/>
          <w:szCs w:val="22"/>
        </w:rPr>
        <w:t>…………………………………..</w:t>
      </w:r>
      <w:r w:rsidR="000F5955">
        <w:rPr>
          <w:rFonts w:ascii="Arial" w:hAnsi="Arial" w:cs="Arial"/>
          <w:sz w:val="22"/>
          <w:szCs w:val="22"/>
        </w:rPr>
        <w:tab/>
      </w:r>
      <w:r w:rsidR="00B003B7">
        <w:rPr>
          <w:rFonts w:ascii="Arial" w:hAnsi="Arial" w:cs="Arial"/>
          <w:sz w:val="22"/>
          <w:szCs w:val="22"/>
        </w:rPr>
        <w:t xml:space="preserve"> ……………………………………..</w:t>
      </w:r>
    </w:p>
    <w:p w:rsidR="00B11CC4" w:rsidRDefault="00B11CC4" w:rsidP="00B11CC4">
      <w:pPr>
        <w:jc w:val="both"/>
        <w:rPr>
          <w:rFonts w:ascii="Arial" w:hAnsi="Arial" w:cs="Arial"/>
          <w:sz w:val="22"/>
          <w:szCs w:val="22"/>
        </w:rPr>
      </w:pPr>
      <w:r>
        <w:rPr>
          <w:rFonts w:ascii="Arial" w:hAnsi="Arial" w:cs="Arial"/>
          <w:sz w:val="22"/>
          <w:szCs w:val="22"/>
        </w:rPr>
        <w:t xml:space="preserve">Ing. </w:t>
      </w:r>
      <w:r w:rsidR="000E6F5D">
        <w:rPr>
          <w:rFonts w:ascii="Arial" w:hAnsi="Arial" w:cs="Arial"/>
          <w:sz w:val="22"/>
          <w:szCs w:val="22"/>
        </w:rPr>
        <w:t>Bohuslav Kabátek</w:t>
      </w:r>
    </w:p>
    <w:p w:rsidR="009835CA" w:rsidRDefault="000E6F5D" w:rsidP="00B003B7">
      <w:pPr>
        <w:jc w:val="both"/>
        <w:rPr>
          <w:rFonts w:ascii="Arial" w:hAnsi="Arial" w:cs="Arial"/>
          <w:sz w:val="22"/>
          <w:szCs w:val="22"/>
        </w:rPr>
      </w:pPr>
      <w:r>
        <w:rPr>
          <w:rFonts w:ascii="Arial" w:hAnsi="Arial" w:cs="Arial"/>
          <w:sz w:val="22"/>
          <w:szCs w:val="22"/>
        </w:rPr>
        <w:t>ředitel</w:t>
      </w:r>
      <w:r w:rsidR="009835CA">
        <w:rPr>
          <w:rFonts w:ascii="Arial" w:hAnsi="Arial" w:cs="Arial"/>
          <w:sz w:val="22"/>
          <w:szCs w:val="22"/>
        </w:rPr>
        <w:t xml:space="preserve"> Krajského pozemkového úřadu</w:t>
      </w:r>
    </w:p>
    <w:p w:rsidR="00B11CC4" w:rsidRDefault="00B003B7" w:rsidP="00B003B7">
      <w:pPr>
        <w:jc w:val="both"/>
        <w:rPr>
          <w:rFonts w:ascii="Arial" w:hAnsi="Arial" w:cs="Arial"/>
          <w:sz w:val="22"/>
          <w:szCs w:val="22"/>
        </w:rPr>
      </w:pPr>
      <w:r>
        <w:rPr>
          <w:rFonts w:ascii="Arial" w:hAnsi="Arial" w:cs="Arial"/>
          <w:sz w:val="22"/>
          <w:szCs w:val="22"/>
        </w:rPr>
        <w:t xml:space="preserve">pro </w:t>
      </w:r>
      <w:r w:rsidR="000E6F5D">
        <w:rPr>
          <w:rFonts w:ascii="Arial" w:hAnsi="Arial" w:cs="Arial"/>
          <w:sz w:val="22"/>
          <w:szCs w:val="22"/>
        </w:rPr>
        <w:t>Liberecký</w:t>
      </w:r>
      <w:r>
        <w:rPr>
          <w:rFonts w:ascii="Arial" w:hAnsi="Arial" w:cs="Arial"/>
          <w:sz w:val="22"/>
          <w:szCs w:val="22"/>
        </w:rPr>
        <w:t xml:space="preserve"> kraj</w:t>
      </w:r>
    </w:p>
    <w:sectPr w:rsidR="00B11CC4" w:rsidSect="00CF5D1D">
      <w:footerReference w:type="default" r:id="rId8"/>
      <w:headerReference w:type="first" r:id="rId9"/>
      <w:pgSz w:w="11906" w:h="16838"/>
      <w:pgMar w:top="1418" w:right="1418" w:bottom="1276" w:left="1418" w:header="284" w:footer="2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489" w:rsidRDefault="002F7489" w:rsidP="002F7489">
      <w:r>
        <w:separator/>
      </w:r>
    </w:p>
  </w:endnote>
  <w:endnote w:type="continuationSeparator" w:id="0">
    <w:p w:rsidR="002F7489" w:rsidRDefault="002F7489" w:rsidP="002F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B98" w:rsidRDefault="00512B98">
    <w:pPr>
      <w:pStyle w:val="Zpat"/>
      <w:jc w:val="center"/>
      <w:rPr>
        <w:color w:val="4F81BD" w:themeColor="accent1"/>
      </w:rPr>
    </w:pPr>
    <w:r>
      <w:rPr>
        <w:color w:val="4F81BD" w:themeColor="accent1"/>
      </w:rPr>
      <w:t xml:space="preserve">Stránka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rPr>
      <w:t>2</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rPr>
      <w:t>2</w:t>
    </w:r>
    <w:r>
      <w:rPr>
        <w:color w:val="4F81BD" w:themeColor="accent1"/>
      </w:rPr>
      <w:fldChar w:fldCharType="end"/>
    </w:r>
  </w:p>
  <w:p w:rsidR="00512B98" w:rsidRDefault="00512B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489" w:rsidRDefault="002F7489" w:rsidP="002F7489">
      <w:r>
        <w:separator/>
      </w:r>
    </w:p>
  </w:footnote>
  <w:footnote w:type="continuationSeparator" w:id="0">
    <w:p w:rsidR="002F7489" w:rsidRDefault="002F7489" w:rsidP="002F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6FC" w:rsidRPr="000B045A" w:rsidRDefault="008876FC" w:rsidP="008876FC">
    <w:pPr>
      <w:tabs>
        <w:tab w:val="left" w:pos="4962"/>
      </w:tabs>
      <w:spacing w:line="276" w:lineRule="auto"/>
      <w:rPr>
        <w:rFonts w:ascii="Arial" w:hAnsi="Arial" w:cs="Arial"/>
        <w:i/>
        <w:sz w:val="18"/>
        <w:lang w:eastAsia="cs-CZ"/>
      </w:rPr>
    </w:pPr>
    <w:r w:rsidRPr="000B045A">
      <w:rPr>
        <w:rFonts w:ascii="Arial" w:hAnsi="Arial" w:cs="Arial"/>
        <w:i/>
        <w:color w:val="808080"/>
        <w:sz w:val="18"/>
      </w:rPr>
      <w:t xml:space="preserve">Příloha č. </w:t>
    </w:r>
    <w:proofErr w:type="gramStart"/>
    <w:r w:rsidR="00E436FD">
      <w:rPr>
        <w:rFonts w:ascii="Arial" w:hAnsi="Arial" w:cs="Arial"/>
        <w:i/>
        <w:color w:val="808080"/>
        <w:sz w:val="18"/>
      </w:rPr>
      <w:t>4</w:t>
    </w:r>
    <w:r w:rsidRPr="000B045A">
      <w:rPr>
        <w:rFonts w:ascii="Arial" w:hAnsi="Arial" w:cs="Arial"/>
        <w:i/>
        <w:color w:val="808080"/>
        <w:sz w:val="18"/>
      </w:rPr>
      <w:t>a</w:t>
    </w:r>
    <w:proofErr w:type="gramEnd"/>
    <w:r w:rsidRPr="000B045A">
      <w:rPr>
        <w:rFonts w:ascii="Arial" w:hAnsi="Arial" w:cs="Arial"/>
        <w:color w:val="808080"/>
        <w:sz w:val="16"/>
      </w:rPr>
      <w:t xml:space="preserve"> </w:t>
    </w:r>
    <w:r w:rsidRPr="000B045A">
      <w:rPr>
        <w:rFonts w:ascii="Arial" w:hAnsi="Arial" w:cs="Arial"/>
        <w:i/>
        <w:color w:val="808080"/>
        <w:sz w:val="18"/>
      </w:rPr>
      <w:t>Výzvy k podání nabídky</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objednatele:</w:t>
    </w:r>
  </w:p>
  <w:p w:rsidR="008876FC" w:rsidRPr="000B045A" w:rsidRDefault="008876FC" w:rsidP="008876FC">
    <w:pPr>
      <w:pStyle w:val="Zhlav"/>
      <w:tabs>
        <w:tab w:val="clear" w:pos="4536"/>
        <w:tab w:val="left" w:pos="4962"/>
      </w:tabs>
      <w:rPr>
        <w:rFonts w:ascii="Arial" w:hAnsi="Arial" w:cs="Arial"/>
        <w:i/>
        <w:sz w:val="18"/>
      </w:rPr>
    </w:pPr>
    <w:r w:rsidRPr="000B045A">
      <w:rPr>
        <w:rFonts w:ascii="Arial" w:hAnsi="Arial" w:cs="Arial"/>
        <w:i/>
        <w:color w:val="808080"/>
        <w:sz w:val="18"/>
      </w:rPr>
      <w:t>Návrh Rámcové dohody pro část 1 VZ</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poskytovatele: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5F664B90"/>
    <w:name w:val="WW8Num5"/>
    <w:lvl w:ilvl="0">
      <w:start w:val="1"/>
      <w:numFmt w:val="decimal"/>
      <w:pStyle w:val="Nadpis1"/>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0000005"/>
    <w:multiLevelType w:val="multilevel"/>
    <w:tmpl w:val="00000005"/>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7DB19DD"/>
    <w:multiLevelType w:val="multilevel"/>
    <w:tmpl w:val="CA5E0AD8"/>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A603BF8"/>
    <w:multiLevelType w:val="hybridMultilevel"/>
    <w:tmpl w:val="7A0A4E62"/>
    <w:lvl w:ilvl="0" w:tplc="02EC67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B6147A"/>
    <w:multiLevelType w:val="multilevel"/>
    <w:tmpl w:val="D75EEB8C"/>
    <w:lvl w:ilvl="0">
      <w:start w:val="1"/>
      <w:numFmt w:val="decimal"/>
      <w:lvlText w:val="%1."/>
      <w:lvlJc w:val="left"/>
      <w:pPr>
        <w:ind w:left="360" w:hanging="360"/>
      </w:pPr>
      <w:rPr>
        <w:rFonts w:hint="default"/>
      </w:rPr>
    </w:lvl>
    <w:lvl w:ilvl="1">
      <w:start w:val="4"/>
      <w:numFmt w:val="decimal"/>
      <w:lvlText w:val="%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B56B34"/>
    <w:multiLevelType w:val="multilevel"/>
    <w:tmpl w:val="D410013E"/>
    <w:lvl w:ilvl="0">
      <w:start w:val="10"/>
      <w:numFmt w:val="decimal"/>
      <w:lvlText w:val="%1."/>
      <w:lvlJc w:val="left"/>
      <w:pPr>
        <w:tabs>
          <w:tab w:val="num" w:pos="360"/>
        </w:tabs>
        <w:ind w:left="360" w:hanging="360"/>
      </w:pPr>
    </w:lvl>
    <w:lvl w:ilvl="1">
      <w:start w:val="1"/>
      <w:numFmt w:val="decimal"/>
      <w:lvlText w:val="9.%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91042B9"/>
    <w:multiLevelType w:val="hybridMultilevel"/>
    <w:tmpl w:val="5A249B82"/>
    <w:lvl w:ilvl="0" w:tplc="0405000F">
      <w:start w:val="1"/>
      <w:numFmt w:val="decimal"/>
      <w:lvlText w:val="%1."/>
      <w:lvlJc w:val="left"/>
      <w:pPr>
        <w:ind w:left="2487" w:hanging="360"/>
      </w:pPr>
    </w:lvl>
    <w:lvl w:ilvl="1" w:tplc="04050001">
      <w:start w:val="1"/>
      <w:numFmt w:val="bullet"/>
      <w:lvlText w:val=""/>
      <w:lvlJc w:val="left"/>
      <w:pPr>
        <w:tabs>
          <w:tab w:val="num" w:pos="1440"/>
        </w:tabs>
        <w:ind w:left="1440" w:hanging="360"/>
      </w:pPr>
      <w:rPr>
        <w:rFonts w:ascii="Symbol" w:hAnsi="Symbol" w:hint="default"/>
      </w:rPr>
    </w:lvl>
    <w:lvl w:ilvl="2" w:tplc="70E69DDA">
      <w:numFmt w:val="bullet"/>
      <w:lvlText w:val="-"/>
      <w:lvlJc w:val="left"/>
      <w:pPr>
        <w:tabs>
          <w:tab w:val="num" w:pos="3405"/>
        </w:tabs>
        <w:ind w:left="3405" w:hanging="1425"/>
      </w:pPr>
      <w:rPr>
        <w:rFonts w:ascii="Arial" w:eastAsia="Times New Roman" w:hAnsi="Arial" w:cs="Arial"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99233CD"/>
    <w:multiLevelType w:val="multilevel"/>
    <w:tmpl w:val="D5DE4976"/>
    <w:lvl w:ilvl="0">
      <w:start w:val="5"/>
      <w:numFmt w:val="decimal"/>
      <w:lvlText w:val="%1."/>
      <w:lvlJc w:val="left"/>
      <w:pPr>
        <w:ind w:left="360" w:hanging="360"/>
      </w:pPr>
    </w:lvl>
    <w:lvl w:ilvl="1">
      <w:start w:val="4"/>
      <w:numFmt w:val="decimal"/>
      <w:lvlText w:val="%1.%2."/>
      <w:lvlJc w:val="left"/>
      <w:pPr>
        <w:ind w:left="1431" w:hanging="720"/>
      </w:pPr>
    </w:lvl>
    <w:lvl w:ilvl="2">
      <w:start w:val="1"/>
      <w:numFmt w:val="decimal"/>
      <w:lvlText w:val="%1.%2.%3."/>
      <w:lvlJc w:val="left"/>
      <w:pPr>
        <w:ind w:left="2142" w:hanging="720"/>
      </w:pPr>
    </w:lvl>
    <w:lvl w:ilvl="3">
      <w:start w:val="1"/>
      <w:numFmt w:val="decimal"/>
      <w:lvlText w:val="%1.%2.%3.%4."/>
      <w:lvlJc w:val="left"/>
      <w:pPr>
        <w:ind w:left="3213" w:hanging="1080"/>
      </w:pPr>
    </w:lvl>
    <w:lvl w:ilvl="4">
      <w:start w:val="1"/>
      <w:numFmt w:val="decimal"/>
      <w:lvlText w:val="%1.%2.%3.%4.%5."/>
      <w:lvlJc w:val="left"/>
      <w:pPr>
        <w:ind w:left="3924" w:hanging="1080"/>
      </w:pPr>
    </w:lvl>
    <w:lvl w:ilvl="5">
      <w:start w:val="1"/>
      <w:numFmt w:val="decimal"/>
      <w:lvlText w:val="%1.%2.%3.%4.%5.%6."/>
      <w:lvlJc w:val="left"/>
      <w:pPr>
        <w:ind w:left="4995" w:hanging="1440"/>
      </w:pPr>
    </w:lvl>
    <w:lvl w:ilvl="6">
      <w:start w:val="1"/>
      <w:numFmt w:val="decimal"/>
      <w:lvlText w:val="%1.%2.%3.%4.%5.%6.%7."/>
      <w:lvlJc w:val="left"/>
      <w:pPr>
        <w:ind w:left="5706" w:hanging="1440"/>
      </w:pPr>
    </w:lvl>
    <w:lvl w:ilvl="7">
      <w:start w:val="1"/>
      <w:numFmt w:val="decimal"/>
      <w:lvlText w:val="%1.%2.%3.%4.%5.%6.%7.%8."/>
      <w:lvlJc w:val="left"/>
      <w:pPr>
        <w:ind w:left="6777" w:hanging="1800"/>
      </w:pPr>
    </w:lvl>
    <w:lvl w:ilvl="8">
      <w:start w:val="1"/>
      <w:numFmt w:val="decimal"/>
      <w:lvlText w:val="%1.%2.%3.%4.%5.%6.%7.%8.%9."/>
      <w:lvlJc w:val="left"/>
      <w:pPr>
        <w:ind w:left="7488" w:hanging="1800"/>
      </w:pPr>
    </w:lvl>
  </w:abstractNum>
  <w:abstractNum w:abstractNumId="8" w15:restartNumberingAfterBreak="0">
    <w:nsid w:val="1A2C44C6"/>
    <w:multiLevelType w:val="hybridMultilevel"/>
    <w:tmpl w:val="1B5288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F9F3F72"/>
    <w:multiLevelType w:val="multilevel"/>
    <w:tmpl w:val="6F8E3A96"/>
    <w:lvl w:ilvl="0">
      <w:start w:val="2"/>
      <w:numFmt w:val="decimal"/>
      <w:lvlText w:val="%1."/>
      <w:lvlJc w:val="left"/>
      <w:pPr>
        <w:ind w:left="360" w:hanging="360"/>
      </w:pPr>
      <w:rPr>
        <w:rFonts w:hint="default"/>
        <w:color w:val="000000"/>
      </w:rPr>
    </w:lvl>
    <w:lvl w:ilvl="1">
      <w:start w:val="3"/>
      <w:numFmt w:val="decimal"/>
      <w:lvlText w:val="%1.%2."/>
      <w:lvlJc w:val="left"/>
      <w:pPr>
        <w:ind w:left="644"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1998" w:hanging="72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210" w:hanging="108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422" w:hanging="1440"/>
      </w:pPr>
      <w:rPr>
        <w:rFonts w:hint="default"/>
        <w:color w:val="000000"/>
      </w:rPr>
    </w:lvl>
    <w:lvl w:ilvl="8">
      <w:start w:val="1"/>
      <w:numFmt w:val="decimal"/>
      <w:lvlText w:val="%1.%2.%3.%4.%5.%6.%7.%8.%9."/>
      <w:lvlJc w:val="left"/>
      <w:pPr>
        <w:ind w:left="5208" w:hanging="1800"/>
      </w:pPr>
      <w:rPr>
        <w:rFonts w:hint="default"/>
        <w:color w:val="000000"/>
      </w:rPr>
    </w:lvl>
  </w:abstractNum>
  <w:abstractNum w:abstractNumId="10" w15:restartNumberingAfterBreak="0">
    <w:nsid w:val="25167CBC"/>
    <w:multiLevelType w:val="hybridMultilevel"/>
    <w:tmpl w:val="AD2048E0"/>
    <w:lvl w:ilvl="0" w:tplc="5D3AD2A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3924FD"/>
    <w:multiLevelType w:val="hybridMultilevel"/>
    <w:tmpl w:val="75E2D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182689"/>
    <w:multiLevelType w:val="hybridMultilevel"/>
    <w:tmpl w:val="7E98F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646351"/>
    <w:multiLevelType w:val="multilevel"/>
    <w:tmpl w:val="C3D8C35E"/>
    <w:lvl w:ilvl="0">
      <w:start w:val="1"/>
      <w:numFmt w:val="decimal"/>
      <w:lvlText w:val="%1."/>
      <w:lvlJc w:val="left"/>
      <w:pPr>
        <w:ind w:left="720" w:hanging="360"/>
      </w:pPr>
      <w:rPr>
        <w:rFonts w:hint="default"/>
      </w:rPr>
    </w:lvl>
    <w:lvl w:ilvl="1">
      <w:start w:val="4"/>
      <w:numFmt w:val="decimal"/>
      <w:isLgl/>
      <w:lvlText w:val="%1.%2"/>
      <w:lvlJc w:val="left"/>
      <w:pPr>
        <w:ind w:left="1162" w:hanging="555"/>
      </w:pPr>
      <w:rPr>
        <w:rFonts w:hint="default"/>
      </w:rPr>
    </w:lvl>
    <w:lvl w:ilvl="2">
      <w:start w:val="1"/>
      <w:numFmt w:val="decimal"/>
      <w:isLgl/>
      <w:lvlText w:val="%1.%2.%3"/>
      <w:lvlJc w:val="left"/>
      <w:pPr>
        <w:ind w:left="1574" w:hanging="720"/>
      </w:pPr>
      <w:rPr>
        <w:rFonts w:hint="default"/>
      </w:rPr>
    </w:lvl>
    <w:lvl w:ilvl="3">
      <w:start w:val="1"/>
      <w:numFmt w:val="decimal"/>
      <w:isLgl/>
      <w:lvlText w:val="%1.%2.%3.%4"/>
      <w:lvlJc w:val="left"/>
      <w:pPr>
        <w:ind w:left="1821" w:hanging="720"/>
      </w:pPr>
      <w:rPr>
        <w:rFonts w:hint="default"/>
      </w:rPr>
    </w:lvl>
    <w:lvl w:ilvl="4">
      <w:start w:val="1"/>
      <w:numFmt w:val="decimal"/>
      <w:isLgl/>
      <w:lvlText w:val="%1.%2.%3.%4.%5"/>
      <w:lvlJc w:val="left"/>
      <w:pPr>
        <w:ind w:left="2428" w:hanging="1080"/>
      </w:pPr>
      <w:rPr>
        <w:rFonts w:hint="default"/>
      </w:rPr>
    </w:lvl>
    <w:lvl w:ilvl="5">
      <w:start w:val="1"/>
      <w:numFmt w:val="decimal"/>
      <w:isLgl/>
      <w:lvlText w:val="%1.%2.%3.%4.%5.%6"/>
      <w:lvlJc w:val="left"/>
      <w:pPr>
        <w:ind w:left="2675" w:hanging="1080"/>
      </w:pPr>
      <w:rPr>
        <w:rFonts w:hint="default"/>
      </w:rPr>
    </w:lvl>
    <w:lvl w:ilvl="6">
      <w:start w:val="1"/>
      <w:numFmt w:val="decimal"/>
      <w:isLgl/>
      <w:lvlText w:val="%1.%2.%3.%4.%5.%6.%7"/>
      <w:lvlJc w:val="left"/>
      <w:pPr>
        <w:ind w:left="3282" w:hanging="1440"/>
      </w:pPr>
      <w:rPr>
        <w:rFonts w:hint="default"/>
      </w:rPr>
    </w:lvl>
    <w:lvl w:ilvl="7">
      <w:start w:val="1"/>
      <w:numFmt w:val="decimal"/>
      <w:isLgl/>
      <w:lvlText w:val="%1.%2.%3.%4.%5.%6.%7.%8"/>
      <w:lvlJc w:val="left"/>
      <w:pPr>
        <w:ind w:left="3529" w:hanging="1440"/>
      </w:pPr>
      <w:rPr>
        <w:rFonts w:hint="default"/>
      </w:rPr>
    </w:lvl>
    <w:lvl w:ilvl="8">
      <w:start w:val="1"/>
      <w:numFmt w:val="decimal"/>
      <w:isLgl/>
      <w:lvlText w:val="%1.%2.%3.%4.%5.%6.%7.%8.%9"/>
      <w:lvlJc w:val="left"/>
      <w:pPr>
        <w:ind w:left="4136" w:hanging="1800"/>
      </w:pPr>
      <w:rPr>
        <w:rFonts w:hint="default"/>
      </w:rPr>
    </w:lvl>
  </w:abstractNum>
  <w:abstractNum w:abstractNumId="14" w15:restartNumberingAfterBreak="0">
    <w:nsid w:val="33841B7F"/>
    <w:multiLevelType w:val="hybridMultilevel"/>
    <w:tmpl w:val="32F41F80"/>
    <w:lvl w:ilvl="0" w:tplc="DC5EB1A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12523488"/>
    <w:lvl w:ilvl="0">
      <w:start w:val="1"/>
      <w:numFmt w:val="decimal"/>
      <w:pStyle w:val="RLlneksmlouvy"/>
      <w:lvlText w:val="%1."/>
      <w:lvlJc w:val="left"/>
      <w:pPr>
        <w:tabs>
          <w:tab w:val="num" w:pos="737"/>
        </w:tabs>
        <w:ind w:left="737" w:hanging="737"/>
      </w:pPr>
      <w:rPr>
        <w:rFonts w:ascii="Calibri" w:hAnsi="Calibri" w:cs="Times New Roman" w:hint="default"/>
        <w:b/>
        <w:i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70C1295"/>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17" w15:restartNumberingAfterBreak="0">
    <w:nsid w:val="3C624935"/>
    <w:multiLevelType w:val="hybridMultilevel"/>
    <w:tmpl w:val="85CC436A"/>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18" w15:restartNumberingAfterBreak="0">
    <w:nsid w:val="3CB1210C"/>
    <w:multiLevelType w:val="multilevel"/>
    <w:tmpl w:val="219A83EE"/>
    <w:lvl w:ilvl="0">
      <w:start w:val="7"/>
      <w:numFmt w:val="decimal"/>
      <w:lvlText w:val="%1."/>
      <w:lvlJc w:val="left"/>
      <w:pPr>
        <w:ind w:left="360" w:hanging="36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440" w:hanging="1800"/>
      </w:pPr>
    </w:lvl>
  </w:abstractNum>
  <w:abstractNum w:abstractNumId="19" w15:restartNumberingAfterBreak="0">
    <w:nsid w:val="3E0B796B"/>
    <w:multiLevelType w:val="hybridMultilevel"/>
    <w:tmpl w:val="590A4D54"/>
    <w:lvl w:ilvl="0" w:tplc="70E69DDA">
      <w:numFmt w:val="bullet"/>
      <w:lvlText w:val="-"/>
      <w:lvlJc w:val="left"/>
      <w:pPr>
        <w:tabs>
          <w:tab w:val="num" w:pos="2134"/>
        </w:tabs>
        <w:ind w:left="2134" w:hanging="1425"/>
      </w:pPr>
      <w:rPr>
        <w:rFonts w:ascii="Arial" w:eastAsia="Times New Roman" w:hAnsi="Arial" w:cs="Arial" w:hint="default"/>
      </w:rPr>
    </w:lvl>
    <w:lvl w:ilvl="1" w:tplc="04050003">
      <w:start w:val="1"/>
      <w:numFmt w:val="bullet"/>
      <w:lvlText w:val="o"/>
      <w:lvlJc w:val="left"/>
      <w:pPr>
        <w:tabs>
          <w:tab w:val="num" w:pos="1789"/>
        </w:tabs>
        <w:ind w:left="1789" w:hanging="360"/>
      </w:pPr>
      <w:rPr>
        <w:rFonts w:ascii="Courier New" w:hAnsi="Courier New" w:cs="Courier New" w:hint="default"/>
      </w:rPr>
    </w:lvl>
    <w:lvl w:ilvl="2" w:tplc="04050005">
      <w:start w:val="1"/>
      <w:numFmt w:val="bullet"/>
      <w:lvlText w:val=""/>
      <w:lvlJc w:val="left"/>
      <w:pPr>
        <w:tabs>
          <w:tab w:val="num" w:pos="2509"/>
        </w:tabs>
        <w:ind w:left="2509" w:hanging="360"/>
      </w:pPr>
      <w:rPr>
        <w:rFonts w:ascii="Wingdings" w:hAnsi="Wingdings" w:hint="default"/>
      </w:rPr>
    </w:lvl>
    <w:lvl w:ilvl="3" w:tplc="04050001">
      <w:start w:val="1"/>
      <w:numFmt w:val="bullet"/>
      <w:lvlText w:val=""/>
      <w:lvlJc w:val="left"/>
      <w:pPr>
        <w:tabs>
          <w:tab w:val="num" w:pos="3229"/>
        </w:tabs>
        <w:ind w:left="3229" w:hanging="360"/>
      </w:pPr>
      <w:rPr>
        <w:rFonts w:ascii="Symbol" w:hAnsi="Symbol" w:hint="default"/>
      </w:rPr>
    </w:lvl>
    <w:lvl w:ilvl="4" w:tplc="04050003">
      <w:start w:val="1"/>
      <w:numFmt w:val="bullet"/>
      <w:lvlText w:val="o"/>
      <w:lvlJc w:val="left"/>
      <w:pPr>
        <w:tabs>
          <w:tab w:val="num" w:pos="3949"/>
        </w:tabs>
        <w:ind w:left="3949" w:hanging="360"/>
      </w:pPr>
      <w:rPr>
        <w:rFonts w:ascii="Courier New" w:hAnsi="Courier New" w:cs="Courier New" w:hint="default"/>
      </w:rPr>
    </w:lvl>
    <w:lvl w:ilvl="5" w:tplc="04050005">
      <w:start w:val="1"/>
      <w:numFmt w:val="bullet"/>
      <w:lvlText w:val=""/>
      <w:lvlJc w:val="left"/>
      <w:pPr>
        <w:tabs>
          <w:tab w:val="num" w:pos="4669"/>
        </w:tabs>
        <w:ind w:left="4669" w:hanging="360"/>
      </w:pPr>
      <w:rPr>
        <w:rFonts w:ascii="Wingdings" w:hAnsi="Wingdings" w:hint="default"/>
      </w:rPr>
    </w:lvl>
    <w:lvl w:ilvl="6" w:tplc="04050001">
      <w:start w:val="1"/>
      <w:numFmt w:val="bullet"/>
      <w:lvlText w:val=""/>
      <w:lvlJc w:val="left"/>
      <w:pPr>
        <w:tabs>
          <w:tab w:val="num" w:pos="5389"/>
        </w:tabs>
        <w:ind w:left="5389" w:hanging="360"/>
      </w:pPr>
      <w:rPr>
        <w:rFonts w:ascii="Symbol" w:hAnsi="Symbol" w:hint="default"/>
      </w:rPr>
    </w:lvl>
    <w:lvl w:ilvl="7" w:tplc="04050003">
      <w:start w:val="1"/>
      <w:numFmt w:val="bullet"/>
      <w:lvlText w:val="o"/>
      <w:lvlJc w:val="left"/>
      <w:pPr>
        <w:tabs>
          <w:tab w:val="num" w:pos="6109"/>
        </w:tabs>
        <w:ind w:left="6109" w:hanging="360"/>
      </w:pPr>
      <w:rPr>
        <w:rFonts w:ascii="Courier New" w:hAnsi="Courier New" w:cs="Courier New" w:hint="default"/>
      </w:rPr>
    </w:lvl>
    <w:lvl w:ilvl="8" w:tplc="04050005">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03F69BF"/>
    <w:multiLevelType w:val="hybridMultilevel"/>
    <w:tmpl w:val="4094F7D0"/>
    <w:lvl w:ilvl="0" w:tplc="A2949DC8">
      <w:numFmt w:val="bullet"/>
      <w:lvlText w:val="-"/>
      <w:lvlJc w:val="left"/>
      <w:pPr>
        <w:ind w:left="1145" w:hanging="360"/>
      </w:pPr>
      <w:rPr>
        <w:rFonts w:ascii="Times New Roman" w:eastAsia="Times New Roman" w:hAnsi="Times New Roman" w:hint="default"/>
        <w:b/>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466B3962"/>
    <w:multiLevelType w:val="hybridMultilevel"/>
    <w:tmpl w:val="E7EA95F6"/>
    <w:lvl w:ilvl="0" w:tplc="36AA7F02">
      <w:start w:val="1"/>
      <w:numFmt w:val="decimal"/>
      <w:lvlText w:val="10.%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3D84675"/>
    <w:multiLevelType w:val="hybridMultilevel"/>
    <w:tmpl w:val="E7A423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6263A17"/>
    <w:multiLevelType w:val="multilevel"/>
    <w:tmpl w:val="6E88B9D0"/>
    <w:lvl w:ilvl="0">
      <w:start w:val="6"/>
      <w:numFmt w:val="decimal"/>
      <w:lvlText w:val="%1."/>
      <w:lvlJc w:val="left"/>
      <w:pPr>
        <w:ind w:left="480" w:hanging="480"/>
      </w:pPr>
      <w:rPr>
        <w:rFonts w:hint="default"/>
      </w:rPr>
    </w:lvl>
    <w:lvl w:ilvl="1">
      <w:start w:val="13"/>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5760" w:hanging="1800"/>
      </w:pPr>
      <w:rPr>
        <w:rFonts w:hint="default"/>
      </w:rPr>
    </w:lvl>
  </w:abstractNum>
  <w:abstractNum w:abstractNumId="24" w15:restartNumberingAfterBreak="0">
    <w:nsid w:val="58174015"/>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A2D372E"/>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26" w15:restartNumberingAfterBreak="0">
    <w:nsid w:val="675864CB"/>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A1036D2"/>
    <w:multiLevelType w:val="multilevel"/>
    <w:tmpl w:val="038A03F0"/>
    <w:lvl w:ilvl="0">
      <w:start w:val="1"/>
      <w:numFmt w:val="decimal"/>
      <w:lvlText w:val="%1."/>
      <w:lvlJc w:val="left"/>
      <w:pPr>
        <w:ind w:left="780" w:hanging="4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FA0B1C"/>
    <w:multiLevelType w:val="hybridMultilevel"/>
    <w:tmpl w:val="A40E352A"/>
    <w:lvl w:ilvl="0" w:tplc="BFA0DA0E">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545256"/>
    <w:multiLevelType w:val="hybridMultilevel"/>
    <w:tmpl w:val="DB364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26"/>
  </w:num>
  <w:num w:numId="13">
    <w:abstractNumId w:val="3"/>
  </w:num>
  <w:num w:numId="14">
    <w:abstractNumId w:val="21"/>
  </w:num>
  <w:num w:numId="15">
    <w:abstractNumId w:val="24"/>
  </w:num>
  <w:num w:numId="16">
    <w:abstractNumId w:val="13"/>
  </w:num>
  <w:num w:numId="17">
    <w:abstractNumId w:val="27"/>
  </w:num>
  <w:num w:numId="18">
    <w:abstractNumId w:val="29"/>
  </w:num>
  <w:num w:numId="19">
    <w:abstractNumId w:val="11"/>
  </w:num>
  <w:num w:numId="20">
    <w:abstractNumId w:val="17"/>
  </w:num>
  <w:num w:numId="21">
    <w:abstractNumId w:val="1"/>
  </w:num>
  <w:num w:numId="22">
    <w:abstractNumId w:val="2"/>
  </w:num>
  <w:num w:numId="23">
    <w:abstractNumId w:val="15"/>
  </w:num>
  <w:num w:numId="24">
    <w:abstractNumId w:val="4"/>
  </w:num>
  <w:num w:numId="25">
    <w:abstractNumId w:val="9"/>
  </w:num>
  <w:num w:numId="26">
    <w:abstractNumId w:val="16"/>
  </w:num>
  <w:num w:numId="27">
    <w:abstractNumId w:val="10"/>
  </w:num>
  <w:num w:numId="28">
    <w:abstractNumId w:val="20"/>
  </w:num>
  <w:num w:numId="29">
    <w:abstractNumId w:val="12"/>
  </w:num>
  <w:num w:numId="30">
    <w:abstractNumId w:val="28"/>
  </w:num>
  <w:num w:numId="31">
    <w:abstractNumId w:val="25"/>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AE"/>
    <w:rsid w:val="00024B49"/>
    <w:rsid w:val="00030A8B"/>
    <w:rsid w:val="000357AF"/>
    <w:rsid w:val="0004470C"/>
    <w:rsid w:val="00056E16"/>
    <w:rsid w:val="000A710C"/>
    <w:rsid w:val="000B045A"/>
    <w:rsid w:val="000E6F5D"/>
    <w:rsid w:val="000F2E88"/>
    <w:rsid w:val="000F5955"/>
    <w:rsid w:val="001243F2"/>
    <w:rsid w:val="00125958"/>
    <w:rsid w:val="00132EE8"/>
    <w:rsid w:val="00162126"/>
    <w:rsid w:val="001A2993"/>
    <w:rsid w:val="001B47F8"/>
    <w:rsid w:val="001C036C"/>
    <w:rsid w:val="001C0E4B"/>
    <w:rsid w:val="001C18E7"/>
    <w:rsid w:val="001D0C99"/>
    <w:rsid w:val="001D1622"/>
    <w:rsid w:val="00204B68"/>
    <w:rsid w:val="00226591"/>
    <w:rsid w:val="00231F96"/>
    <w:rsid w:val="00240B1C"/>
    <w:rsid w:val="00253388"/>
    <w:rsid w:val="0028248B"/>
    <w:rsid w:val="00294190"/>
    <w:rsid w:val="002963FE"/>
    <w:rsid w:val="002C2985"/>
    <w:rsid w:val="002C7F6A"/>
    <w:rsid w:val="002F36E7"/>
    <w:rsid w:val="002F37E4"/>
    <w:rsid w:val="002F4650"/>
    <w:rsid w:val="002F7489"/>
    <w:rsid w:val="00312C7F"/>
    <w:rsid w:val="00315883"/>
    <w:rsid w:val="00324FB8"/>
    <w:rsid w:val="00344168"/>
    <w:rsid w:val="00363734"/>
    <w:rsid w:val="0037050B"/>
    <w:rsid w:val="003B3EBF"/>
    <w:rsid w:val="00411491"/>
    <w:rsid w:val="004471B7"/>
    <w:rsid w:val="00481938"/>
    <w:rsid w:val="004A6D3D"/>
    <w:rsid w:val="004D0052"/>
    <w:rsid w:val="004F1A51"/>
    <w:rsid w:val="004F7AF3"/>
    <w:rsid w:val="00512B98"/>
    <w:rsid w:val="00546068"/>
    <w:rsid w:val="00582AB1"/>
    <w:rsid w:val="00595B0B"/>
    <w:rsid w:val="005A1117"/>
    <w:rsid w:val="005A6225"/>
    <w:rsid w:val="005B1366"/>
    <w:rsid w:val="005C3EED"/>
    <w:rsid w:val="005D2B19"/>
    <w:rsid w:val="005E44A4"/>
    <w:rsid w:val="00600BA4"/>
    <w:rsid w:val="006054F5"/>
    <w:rsid w:val="006071DD"/>
    <w:rsid w:val="006354D2"/>
    <w:rsid w:val="00660095"/>
    <w:rsid w:val="00661CEF"/>
    <w:rsid w:val="00675BBB"/>
    <w:rsid w:val="00685D83"/>
    <w:rsid w:val="006B26CF"/>
    <w:rsid w:val="006D0880"/>
    <w:rsid w:val="006D425A"/>
    <w:rsid w:val="007031E0"/>
    <w:rsid w:val="00706AAE"/>
    <w:rsid w:val="007105EB"/>
    <w:rsid w:val="007120D4"/>
    <w:rsid w:val="007379DD"/>
    <w:rsid w:val="00780EB4"/>
    <w:rsid w:val="007908E1"/>
    <w:rsid w:val="00796DE8"/>
    <w:rsid w:val="007A4917"/>
    <w:rsid w:val="007D40D5"/>
    <w:rsid w:val="007D4E85"/>
    <w:rsid w:val="007E54DA"/>
    <w:rsid w:val="007F5DD4"/>
    <w:rsid w:val="0080634B"/>
    <w:rsid w:val="00813ABB"/>
    <w:rsid w:val="008232B3"/>
    <w:rsid w:val="00842108"/>
    <w:rsid w:val="00863BBB"/>
    <w:rsid w:val="00864DBC"/>
    <w:rsid w:val="008658F3"/>
    <w:rsid w:val="00867B7D"/>
    <w:rsid w:val="00880809"/>
    <w:rsid w:val="008876FC"/>
    <w:rsid w:val="008A03B2"/>
    <w:rsid w:val="008C67E4"/>
    <w:rsid w:val="009046C1"/>
    <w:rsid w:val="00920CAE"/>
    <w:rsid w:val="00932862"/>
    <w:rsid w:val="00944B2B"/>
    <w:rsid w:val="0095613F"/>
    <w:rsid w:val="0098039C"/>
    <w:rsid w:val="009835CA"/>
    <w:rsid w:val="00997995"/>
    <w:rsid w:val="009A0F18"/>
    <w:rsid w:val="009E3E26"/>
    <w:rsid w:val="009E798F"/>
    <w:rsid w:val="009F06C6"/>
    <w:rsid w:val="009F076E"/>
    <w:rsid w:val="009F73CA"/>
    <w:rsid w:val="00A00021"/>
    <w:rsid w:val="00A0069B"/>
    <w:rsid w:val="00A2294B"/>
    <w:rsid w:val="00A61240"/>
    <w:rsid w:val="00A70882"/>
    <w:rsid w:val="00A74A01"/>
    <w:rsid w:val="00A75C60"/>
    <w:rsid w:val="00A90410"/>
    <w:rsid w:val="00A94842"/>
    <w:rsid w:val="00AA025B"/>
    <w:rsid w:val="00AA6BF3"/>
    <w:rsid w:val="00AC6E2A"/>
    <w:rsid w:val="00B003B7"/>
    <w:rsid w:val="00B010BD"/>
    <w:rsid w:val="00B0563B"/>
    <w:rsid w:val="00B11CC4"/>
    <w:rsid w:val="00B17772"/>
    <w:rsid w:val="00B50853"/>
    <w:rsid w:val="00B66B8A"/>
    <w:rsid w:val="00B7221B"/>
    <w:rsid w:val="00B80F5A"/>
    <w:rsid w:val="00B83443"/>
    <w:rsid w:val="00B91781"/>
    <w:rsid w:val="00B93528"/>
    <w:rsid w:val="00BC2AF5"/>
    <w:rsid w:val="00BD37EE"/>
    <w:rsid w:val="00C01DA0"/>
    <w:rsid w:val="00C02E6A"/>
    <w:rsid w:val="00C11C1D"/>
    <w:rsid w:val="00C2616A"/>
    <w:rsid w:val="00C3132A"/>
    <w:rsid w:val="00C353E7"/>
    <w:rsid w:val="00C52AD0"/>
    <w:rsid w:val="00C67827"/>
    <w:rsid w:val="00C777F6"/>
    <w:rsid w:val="00C80B2A"/>
    <w:rsid w:val="00C8643E"/>
    <w:rsid w:val="00CB5D3B"/>
    <w:rsid w:val="00CD7163"/>
    <w:rsid w:val="00CF5D1D"/>
    <w:rsid w:val="00D2203A"/>
    <w:rsid w:val="00D318CF"/>
    <w:rsid w:val="00D331C9"/>
    <w:rsid w:val="00DE1DEF"/>
    <w:rsid w:val="00DF58BC"/>
    <w:rsid w:val="00E05A76"/>
    <w:rsid w:val="00E20681"/>
    <w:rsid w:val="00E24BFB"/>
    <w:rsid w:val="00E266CE"/>
    <w:rsid w:val="00E436FD"/>
    <w:rsid w:val="00E439DA"/>
    <w:rsid w:val="00E810EB"/>
    <w:rsid w:val="00E90885"/>
    <w:rsid w:val="00EC33BC"/>
    <w:rsid w:val="00EC616B"/>
    <w:rsid w:val="00ED470B"/>
    <w:rsid w:val="00ED6FB7"/>
    <w:rsid w:val="00EE41F2"/>
    <w:rsid w:val="00EE53EE"/>
    <w:rsid w:val="00F0703B"/>
    <w:rsid w:val="00F64F77"/>
    <w:rsid w:val="00FB0C5C"/>
    <w:rsid w:val="00FD0784"/>
    <w:rsid w:val="00FE35F4"/>
    <w:rsid w:val="00FF1A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30A1A98"/>
  <w15:docId w15:val="{8197E35E-A9B1-47C9-9DAA-83256488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52AD0"/>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2F4650"/>
    <w:pPr>
      <w:keepNext/>
      <w:numPr>
        <w:numId w:val="2"/>
      </w:numPr>
      <w:jc w:val="center"/>
      <w:outlineLvl w:val="0"/>
    </w:pPr>
    <w:rPr>
      <w:rFonts w:ascii="Courier New" w:hAnsi="Courier New"/>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11CC4"/>
    <w:pPr>
      <w:ind w:left="708"/>
    </w:pPr>
  </w:style>
  <w:style w:type="paragraph" w:customStyle="1" w:styleId="odst2">
    <w:name w:val="odst2"/>
    <w:basedOn w:val="Normln"/>
    <w:rsid w:val="00F64F77"/>
    <w:pPr>
      <w:suppressAutoHyphens w:val="0"/>
      <w:spacing w:before="72" w:after="72" w:line="360" w:lineRule="atLeast"/>
      <w:ind w:firstLine="480"/>
      <w:jc w:val="both"/>
    </w:pPr>
    <w:rPr>
      <w:sz w:val="24"/>
      <w:szCs w:val="24"/>
      <w:lang w:eastAsia="cs-CZ"/>
    </w:rPr>
  </w:style>
  <w:style w:type="paragraph" w:styleId="Textbubliny">
    <w:name w:val="Balloon Text"/>
    <w:basedOn w:val="Normln"/>
    <w:link w:val="TextbublinyChar"/>
    <w:uiPriority w:val="99"/>
    <w:semiHidden/>
    <w:unhideWhenUsed/>
    <w:rsid w:val="00A229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294B"/>
    <w:rPr>
      <w:rFonts w:ascii="Segoe UI" w:eastAsia="Times New Roman" w:hAnsi="Segoe UI" w:cs="Segoe UI"/>
      <w:sz w:val="18"/>
      <w:szCs w:val="18"/>
      <w:lang w:eastAsia="ar-SA"/>
    </w:rPr>
  </w:style>
  <w:style w:type="paragraph" w:styleId="Zhlav">
    <w:name w:val="header"/>
    <w:basedOn w:val="Normln"/>
    <w:link w:val="ZhlavChar"/>
    <w:unhideWhenUsed/>
    <w:rsid w:val="002F7489"/>
    <w:pPr>
      <w:tabs>
        <w:tab w:val="center" w:pos="4536"/>
        <w:tab w:val="right" w:pos="9072"/>
      </w:tabs>
    </w:pPr>
  </w:style>
  <w:style w:type="character" w:customStyle="1" w:styleId="ZhlavChar">
    <w:name w:val="Záhlaví Char"/>
    <w:basedOn w:val="Standardnpsmoodstavce"/>
    <w:link w:val="Zhlav"/>
    <w:rsid w:val="002F7489"/>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2F7489"/>
    <w:pPr>
      <w:tabs>
        <w:tab w:val="center" w:pos="4536"/>
        <w:tab w:val="right" w:pos="9072"/>
      </w:tabs>
    </w:pPr>
  </w:style>
  <w:style w:type="character" w:customStyle="1" w:styleId="ZpatChar">
    <w:name w:val="Zápatí Char"/>
    <w:basedOn w:val="Standardnpsmoodstavce"/>
    <w:link w:val="Zpat"/>
    <w:uiPriority w:val="99"/>
    <w:rsid w:val="002F7489"/>
    <w:rPr>
      <w:rFonts w:ascii="Times New Roman" w:eastAsia="Times New Roman" w:hAnsi="Times New Roman" w:cs="Times New Roman"/>
      <w:sz w:val="20"/>
      <w:szCs w:val="20"/>
      <w:lang w:eastAsia="ar-SA"/>
    </w:rPr>
  </w:style>
  <w:style w:type="character" w:styleId="Hypertextovodkaz">
    <w:name w:val="Hyperlink"/>
    <w:basedOn w:val="Standardnpsmoodstavce"/>
    <w:uiPriority w:val="99"/>
    <w:unhideWhenUsed/>
    <w:rsid w:val="002F7489"/>
    <w:rPr>
      <w:color w:val="0000FF" w:themeColor="hyperlink"/>
      <w:u w:val="single"/>
    </w:rPr>
  </w:style>
  <w:style w:type="paragraph" w:styleId="Bezmezer">
    <w:name w:val="No Spacing"/>
    <w:link w:val="BezmezerChar"/>
    <w:uiPriority w:val="1"/>
    <w:qFormat/>
    <w:rsid w:val="00D318CF"/>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D318CF"/>
    <w:rPr>
      <w:rFonts w:ascii="Times New Roman" w:eastAsia="Times New Roman" w:hAnsi="Times New Roman" w:cs="Times New Roman"/>
      <w:sz w:val="20"/>
      <w:szCs w:val="20"/>
      <w:lang w:eastAsia="cs-CZ"/>
    </w:rPr>
  </w:style>
  <w:style w:type="paragraph" w:customStyle="1" w:styleId="RLdajeosmluvnstran">
    <w:name w:val="RL  údaje o smluvní straně"/>
    <w:basedOn w:val="Normln"/>
    <w:rsid w:val="00D318CF"/>
    <w:pPr>
      <w:suppressAutoHyphens w:val="0"/>
      <w:spacing w:after="120" w:line="280" w:lineRule="exact"/>
      <w:jc w:val="center"/>
    </w:pPr>
    <w:rPr>
      <w:rFonts w:ascii="Calibri" w:hAnsi="Calibri"/>
      <w:sz w:val="22"/>
      <w:szCs w:val="24"/>
      <w:lang w:eastAsia="en-US"/>
    </w:rPr>
  </w:style>
  <w:style w:type="character" w:customStyle="1" w:styleId="Nadpis1Char">
    <w:name w:val="Nadpis 1 Char"/>
    <w:basedOn w:val="Standardnpsmoodstavce"/>
    <w:link w:val="Nadpis1"/>
    <w:rsid w:val="002F4650"/>
    <w:rPr>
      <w:rFonts w:ascii="Courier New" w:eastAsia="Times New Roman" w:hAnsi="Courier New" w:cs="Times New Roman"/>
      <w:b/>
      <w:sz w:val="20"/>
      <w:szCs w:val="20"/>
      <w:lang w:eastAsia="ar-SA"/>
    </w:rPr>
  </w:style>
  <w:style w:type="paragraph" w:customStyle="1" w:styleId="RLTextlnkuslovan">
    <w:name w:val="RL Text článku číslovaný"/>
    <w:basedOn w:val="Normln"/>
    <w:link w:val="RLTextlnkuslovanChar"/>
    <w:uiPriority w:val="99"/>
    <w:rsid w:val="002F4650"/>
    <w:pPr>
      <w:numPr>
        <w:ilvl w:val="1"/>
        <w:numId w:val="23"/>
      </w:numPr>
      <w:suppressAutoHyphens w:val="0"/>
      <w:spacing w:after="120" w:line="280" w:lineRule="exact"/>
      <w:jc w:val="both"/>
    </w:pPr>
    <w:rPr>
      <w:rFonts w:ascii="Calibri" w:hAnsi="Calibri"/>
      <w:sz w:val="22"/>
      <w:szCs w:val="24"/>
      <w:lang w:eastAsia="cs-CZ"/>
    </w:rPr>
  </w:style>
  <w:style w:type="paragraph" w:customStyle="1" w:styleId="RLlneksmlouvy">
    <w:name w:val="RL Článek smlouvy"/>
    <w:basedOn w:val="Normln"/>
    <w:next w:val="RLTextlnkuslovan"/>
    <w:uiPriority w:val="99"/>
    <w:rsid w:val="002F4650"/>
    <w:pPr>
      <w:keepNext/>
      <w:numPr>
        <w:numId w:val="23"/>
      </w:numPr>
      <w:spacing w:before="360" w:after="120" w:line="280" w:lineRule="exact"/>
      <w:jc w:val="both"/>
      <w:outlineLvl w:val="0"/>
    </w:pPr>
    <w:rPr>
      <w:rFonts w:ascii="Calibri" w:hAnsi="Calibri"/>
      <w:b/>
      <w:sz w:val="22"/>
      <w:szCs w:val="24"/>
      <w:lang w:eastAsia="en-US"/>
    </w:rPr>
  </w:style>
  <w:style w:type="character" w:customStyle="1" w:styleId="RLTextlnkuslovanChar">
    <w:name w:val="RL Text článku číslovaný Char"/>
    <w:link w:val="RLTextlnkuslovan"/>
    <w:uiPriority w:val="99"/>
    <w:locked/>
    <w:rsid w:val="002F4650"/>
    <w:rPr>
      <w:rFonts w:ascii="Calibri" w:eastAsia="Times New Roman" w:hAnsi="Calibri" w:cs="Times New Roman"/>
      <w:szCs w:val="24"/>
      <w:lang w:eastAsia="cs-CZ"/>
    </w:rPr>
  </w:style>
  <w:style w:type="character" w:customStyle="1" w:styleId="CharStyle17">
    <w:name w:val="Char Style 17"/>
    <w:link w:val="Style6"/>
    <w:locked/>
    <w:rsid w:val="00344168"/>
    <w:rPr>
      <w:rFonts w:ascii="Arial" w:eastAsia="Arial" w:hAnsi="Arial" w:cs="Arial"/>
      <w:sz w:val="21"/>
      <w:szCs w:val="21"/>
      <w:shd w:val="clear" w:color="auto" w:fill="FFFFFF"/>
    </w:rPr>
  </w:style>
  <w:style w:type="paragraph" w:customStyle="1" w:styleId="Style6">
    <w:name w:val="Style 6"/>
    <w:basedOn w:val="Normln"/>
    <w:link w:val="CharStyle17"/>
    <w:rsid w:val="00344168"/>
    <w:pPr>
      <w:widowControl w:val="0"/>
      <w:shd w:val="clear" w:color="auto" w:fill="FFFFFF"/>
      <w:suppressAutoHyphens w:val="0"/>
      <w:spacing w:after="160" w:line="234" w:lineRule="exact"/>
      <w:ind w:hanging="580"/>
      <w:jc w:val="both"/>
    </w:pPr>
    <w:rPr>
      <w:rFonts w:ascii="Arial" w:eastAsia="Arial" w:hAnsi="Arial" w:cs="Arial"/>
      <w:sz w:val="21"/>
      <w:szCs w:val="21"/>
      <w:lang w:eastAsia="en-US"/>
    </w:rPr>
  </w:style>
  <w:style w:type="character" w:customStyle="1" w:styleId="CharStyle18">
    <w:name w:val="Char Style 18"/>
    <w:rsid w:val="00344168"/>
    <w:rPr>
      <w:rFonts w:ascii="Arial" w:eastAsia="Arial" w:hAnsi="Arial" w:cs="Arial"/>
      <w:color w:val="0B649C"/>
      <w:spacing w:val="0"/>
      <w:w w:val="100"/>
      <w:position w:val="0"/>
      <w:sz w:val="21"/>
      <w:szCs w:val="21"/>
      <w:u w:val="single"/>
      <w:shd w:val="clear" w:color="auto" w:fill="FFFFFF"/>
      <w:lang w:val="cs-CZ" w:eastAsia="cs-CZ" w:bidi="cs-CZ"/>
    </w:rPr>
  </w:style>
  <w:style w:type="character" w:customStyle="1" w:styleId="CharStyle19">
    <w:name w:val="Char Style 19"/>
    <w:rsid w:val="00344168"/>
    <w:rPr>
      <w:rFonts w:ascii="Arial" w:eastAsia="Arial" w:hAnsi="Arial" w:cs="Arial"/>
      <w:color w:val="0B649C"/>
      <w:spacing w:val="0"/>
      <w:w w:val="100"/>
      <w:position w:val="0"/>
      <w:sz w:val="21"/>
      <w:szCs w:val="21"/>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0760">
      <w:bodyDiv w:val="1"/>
      <w:marLeft w:val="0"/>
      <w:marRight w:val="0"/>
      <w:marTop w:val="0"/>
      <w:marBottom w:val="0"/>
      <w:divBdr>
        <w:top w:val="none" w:sz="0" w:space="0" w:color="auto"/>
        <w:left w:val="none" w:sz="0" w:space="0" w:color="auto"/>
        <w:bottom w:val="none" w:sz="0" w:space="0" w:color="auto"/>
        <w:right w:val="none" w:sz="0" w:space="0" w:color="auto"/>
      </w:divBdr>
    </w:div>
    <w:div w:id="567304022">
      <w:bodyDiv w:val="1"/>
      <w:marLeft w:val="0"/>
      <w:marRight w:val="0"/>
      <w:marTop w:val="0"/>
      <w:marBottom w:val="0"/>
      <w:divBdr>
        <w:top w:val="none" w:sz="0" w:space="0" w:color="auto"/>
        <w:left w:val="none" w:sz="0" w:space="0" w:color="auto"/>
        <w:bottom w:val="none" w:sz="0" w:space="0" w:color="auto"/>
        <w:right w:val="none" w:sz="0" w:space="0" w:color="auto"/>
      </w:divBdr>
    </w:div>
    <w:div w:id="569929732">
      <w:bodyDiv w:val="1"/>
      <w:marLeft w:val="0"/>
      <w:marRight w:val="0"/>
      <w:marTop w:val="0"/>
      <w:marBottom w:val="0"/>
      <w:divBdr>
        <w:top w:val="none" w:sz="0" w:space="0" w:color="auto"/>
        <w:left w:val="none" w:sz="0" w:space="0" w:color="auto"/>
        <w:bottom w:val="none" w:sz="0" w:space="0" w:color="auto"/>
        <w:right w:val="none" w:sz="0" w:space="0" w:color="auto"/>
      </w:divBdr>
    </w:div>
    <w:div w:id="644547546">
      <w:bodyDiv w:val="1"/>
      <w:marLeft w:val="0"/>
      <w:marRight w:val="0"/>
      <w:marTop w:val="0"/>
      <w:marBottom w:val="0"/>
      <w:divBdr>
        <w:top w:val="none" w:sz="0" w:space="0" w:color="auto"/>
        <w:left w:val="none" w:sz="0" w:space="0" w:color="auto"/>
        <w:bottom w:val="none" w:sz="0" w:space="0" w:color="auto"/>
        <w:right w:val="none" w:sz="0" w:space="0" w:color="auto"/>
      </w:divBdr>
      <w:divsChild>
        <w:div w:id="1229342366">
          <w:marLeft w:val="0"/>
          <w:marRight w:val="0"/>
          <w:marTop w:val="0"/>
          <w:marBottom w:val="0"/>
          <w:divBdr>
            <w:top w:val="none" w:sz="0" w:space="0" w:color="auto"/>
            <w:left w:val="none" w:sz="0" w:space="0" w:color="auto"/>
            <w:bottom w:val="none" w:sz="0" w:space="0" w:color="auto"/>
            <w:right w:val="none" w:sz="0" w:space="0" w:color="auto"/>
          </w:divBdr>
          <w:divsChild>
            <w:div w:id="1221985005">
              <w:marLeft w:val="0"/>
              <w:marRight w:val="0"/>
              <w:marTop w:val="30"/>
              <w:marBottom w:val="30"/>
              <w:divBdr>
                <w:top w:val="none" w:sz="0" w:space="0" w:color="auto"/>
                <w:left w:val="none" w:sz="0" w:space="0" w:color="auto"/>
                <w:bottom w:val="none" w:sz="0" w:space="0" w:color="auto"/>
                <w:right w:val="none" w:sz="0" w:space="0" w:color="auto"/>
              </w:divBdr>
              <w:divsChild>
                <w:div w:id="1774279932">
                  <w:marLeft w:val="0"/>
                  <w:marRight w:val="0"/>
                  <w:marTop w:val="0"/>
                  <w:marBottom w:val="0"/>
                  <w:divBdr>
                    <w:top w:val="none" w:sz="0" w:space="0" w:color="auto"/>
                    <w:left w:val="none" w:sz="0" w:space="0" w:color="auto"/>
                    <w:bottom w:val="none" w:sz="0" w:space="0" w:color="auto"/>
                    <w:right w:val="none" w:sz="0" w:space="0" w:color="auto"/>
                  </w:divBdr>
                  <w:divsChild>
                    <w:div w:id="1287926063">
                      <w:marLeft w:val="0"/>
                      <w:marRight w:val="0"/>
                      <w:marTop w:val="0"/>
                      <w:marBottom w:val="0"/>
                      <w:divBdr>
                        <w:top w:val="none" w:sz="0" w:space="0" w:color="auto"/>
                        <w:left w:val="none" w:sz="0" w:space="0" w:color="auto"/>
                        <w:bottom w:val="none" w:sz="0" w:space="0" w:color="auto"/>
                        <w:right w:val="none" w:sz="0" w:space="0" w:color="auto"/>
                      </w:divBdr>
                      <w:divsChild>
                        <w:div w:id="14969812">
                          <w:marLeft w:val="0"/>
                          <w:marRight w:val="0"/>
                          <w:marTop w:val="0"/>
                          <w:marBottom w:val="0"/>
                          <w:divBdr>
                            <w:top w:val="none" w:sz="0" w:space="0" w:color="auto"/>
                            <w:left w:val="none" w:sz="0" w:space="0" w:color="auto"/>
                            <w:bottom w:val="none" w:sz="0" w:space="0" w:color="auto"/>
                            <w:right w:val="none" w:sz="0" w:space="0" w:color="auto"/>
                          </w:divBdr>
                          <w:divsChild>
                            <w:div w:id="124004995">
                              <w:marLeft w:val="0"/>
                              <w:marRight w:val="0"/>
                              <w:marTop w:val="75"/>
                              <w:marBottom w:val="0"/>
                              <w:divBdr>
                                <w:top w:val="none" w:sz="0" w:space="0" w:color="auto"/>
                                <w:left w:val="none" w:sz="0" w:space="0" w:color="auto"/>
                                <w:bottom w:val="none" w:sz="0" w:space="0" w:color="auto"/>
                                <w:right w:val="none" w:sz="0" w:space="0" w:color="auto"/>
                              </w:divBdr>
                              <w:divsChild>
                                <w:div w:id="17024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14502">
      <w:bodyDiv w:val="1"/>
      <w:marLeft w:val="0"/>
      <w:marRight w:val="0"/>
      <w:marTop w:val="0"/>
      <w:marBottom w:val="0"/>
      <w:divBdr>
        <w:top w:val="none" w:sz="0" w:space="0" w:color="auto"/>
        <w:left w:val="none" w:sz="0" w:space="0" w:color="auto"/>
        <w:bottom w:val="none" w:sz="0" w:space="0" w:color="auto"/>
        <w:right w:val="none" w:sz="0" w:space="0" w:color="auto"/>
      </w:divBdr>
    </w:div>
    <w:div w:id="1358194961">
      <w:bodyDiv w:val="1"/>
      <w:marLeft w:val="0"/>
      <w:marRight w:val="0"/>
      <w:marTop w:val="0"/>
      <w:marBottom w:val="0"/>
      <w:divBdr>
        <w:top w:val="none" w:sz="0" w:space="0" w:color="auto"/>
        <w:left w:val="none" w:sz="0" w:space="0" w:color="auto"/>
        <w:bottom w:val="none" w:sz="0" w:space="0" w:color="auto"/>
        <w:right w:val="none" w:sz="0" w:space="0" w:color="auto"/>
      </w:divBdr>
    </w:div>
    <w:div w:id="158892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faltus@spuc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10</Pages>
  <Words>4201</Words>
  <Characters>24786</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Ratajová Karin</dc:creator>
  <cp:keywords/>
  <dc:description/>
  <cp:lastModifiedBy>Hejtmánková Věra</cp:lastModifiedBy>
  <cp:revision>12</cp:revision>
  <cp:lastPrinted>2017-09-05T11:00:00Z</cp:lastPrinted>
  <dcterms:created xsi:type="dcterms:W3CDTF">2020-05-04T05:51:00Z</dcterms:created>
  <dcterms:modified xsi:type="dcterms:W3CDTF">2020-05-04T11:08:00Z</dcterms:modified>
</cp:coreProperties>
</file>