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B17" w:rsidRPr="00AD1275" w:rsidRDefault="006B4B17" w:rsidP="00B92500">
      <w:pPr>
        <w:tabs>
          <w:tab w:val="left" w:pos="426"/>
        </w:tabs>
        <w:jc w:val="center"/>
        <w:rPr>
          <w:rFonts w:cs="Arial"/>
          <w:b/>
          <w:sz w:val="28"/>
          <w:szCs w:val="28"/>
        </w:rPr>
      </w:pPr>
    </w:p>
    <w:p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:rsidR="00513375" w:rsidRPr="00B92500" w:rsidRDefault="00513375" w:rsidP="00AE2DC5">
      <w:pPr>
        <w:jc w:val="center"/>
        <w:rPr>
          <w:rFonts w:cs="Arial"/>
          <w:b/>
          <w:sz w:val="24"/>
        </w:rPr>
      </w:pPr>
      <w:r w:rsidRPr="00B92500">
        <w:rPr>
          <w:rFonts w:cs="Arial"/>
          <w:b/>
          <w:sz w:val="24"/>
        </w:rPr>
        <w:t xml:space="preserve">Projektová dokumentace pro stavební povolení a provedení stavby s názvem „Polní cesta HC2 a podchod PCH1 v k. </w:t>
      </w:r>
      <w:proofErr w:type="spellStart"/>
      <w:r w:rsidRPr="00B92500">
        <w:rPr>
          <w:rFonts w:cs="Arial"/>
          <w:b/>
          <w:sz w:val="24"/>
        </w:rPr>
        <w:t>ú.</w:t>
      </w:r>
      <w:proofErr w:type="spellEnd"/>
      <w:r w:rsidRPr="00B92500">
        <w:rPr>
          <w:rFonts w:cs="Arial"/>
          <w:b/>
          <w:sz w:val="24"/>
        </w:rPr>
        <w:t xml:space="preserve"> Zahnašovice</w:t>
      </w:r>
      <w:r w:rsidR="007B453A">
        <w:rPr>
          <w:rFonts w:cs="Arial"/>
          <w:b/>
          <w:sz w:val="24"/>
        </w:rPr>
        <w:t>“</w:t>
      </w:r>
    </w:p>
    <w:p w:rsidR="009F3720" w:rsidRPr="002D0596" w:rsidRDefault="009F3720" w:rsidP="00AE2DC5">
      <w:pPr>
        <w:jc w:val="center"/>
        <w:rPr>
          <w:rFonts w:cs="Arial"/>
          <w:szCs w:val="22"/>
        </w:rPr>
      </w:pPr>
      <w:r w:rsidRPr="002D0596">
        <w:rPr>
          <w:rFonts w:cs="Arial"/>
          <w:szCs w:val="22"/>
        </w:rPr>
        <w:t>(dále jen „smlouva“)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</w:p>
    <w:p w:rsidR="009F3720" w:rsidRPr="004D5F78" w:rsidRDefault="009F3720" w:rsidP="002D0596">
      <w:pPr>
        <w:spacing w:line="240" w:lineRule="auto"/>
        <w:contextualSpacing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:rsidR="009F3720" w:rsidRPr="004D5F78" w:rsidRDefault="009F3720" w:rsidP="002D0596">
      <w:pPr>
        <w:spacing w:line="240" w:lineRule="auto"/>
        <w:contextualSpacing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:rsidR="009F3720" w:rsidRPr="004D5F78" w:rsidRDefault="009F3720" w:rsidP="002D0596">
      <w:pPr>
        <w:spacing w:line="240" w:lineRule="auto"/>
        <w:contextualSpacing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r w:rsidR="00513375">
        <w:rPr>
          <w:rFonts w:cs="Arial"/>
          <w:b/>
          <w:bCs/>
          <w:snapToGrid w:val="0"/>
          <w:szCs w:val="22"/>
        </w:rPr>
        <w:t xml:space="preserve"> č. 1</w:t>
      </w:r>
    </w:p>
    <w:p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513375">
        <w:rPr>
          <w:rFonts w:cs="Arial"/>
          <w:b/>
          <w:szCs w:val="22"/>
        </w:rPr>
        <w:t>pro Zlínský kraj</w:t>
      </w:r>
    </w:p>
    <w:p w:rsidR="00AC144C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513375">
        <w:rPr>
          <w:rFonts w:cs="Arial"/>
          <w:b/>
          <w:szCs w:val="22"/>
        </w:rPr>
        <w:t>Zarámí 88, 760 41 Zlín</w:t>
      </w:r>
    </w:p>
    <w:p w:rsidR="00513375" w:rsidRDefault="00513375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cs="Arial"/>
          <w:b/>
          <w:szCs w:val="22"/>
        </w:rPr>
      </w:pPr>
    </w:p>
    <w:p w:rsidR="00AD5D34" w:rsidRPr="00B92500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 w:rsidR="00513375">
        <w:rPr>
          <w:rFonts w:eastAsia="Lucida Sans Unicode" w:cs="Arial"/>
          <w:szCs w:val="22"/>
        </w:rPr>
        <w:t>Ing. Mladou Augustinovou, ředitelkou KPÚ pro Zlínský kraj</w:t>
      </w:r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="00513375" w:rsidRPr="00513375">
        <w:t xml:space="preserve"> </w:t>
      </w:r>
      <w:r w:rsidR="00513375" w:rsidRPr="00513375">
        <w:rPr>
          <w:rFonts w:eastAsia="Lucida Sans Unicode" w:cs="Arial"/>
          <w:szCs w:val="22"/>
        </w:rPr>
        <w:t>Ing. Mlada Augustinová, ředitelka KPÚ pro Zlínský kraj</w:t>
      </w:r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513375">
        <w:rPr>
          <w:rFonts w:eastAsia="Lucida Sans Unicode" w:cs="Arial"/>
          <w:snapToGrid w:val="0"/>
          <w:szCs w:val="22"/>
        </w:rPr>
        <w:t xml:space="preserve"> Ing. Radka Zábojníková, PhD., vedoucí Pobočky Kroměříž</w:t>
      </w:r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r w:rsidRPr="004D5F78">
        <w:rPr>
          <w:rFonts w:eastAsia="Lucida Sans Unicode" w:cs="Arial"/>
          <w:szCs w:val="22"/>
        </w:rPr>
        <w:tab/>
      </w:r>
      <w:r w:rsidR="005A5FF0">
        <w:rPr>
          <w:rFonts w:eastAsia="Lucida Sans Unicode" w:cs="Arial"/>
          <w:szCs w:val="22"/>
        </w:rPr>
        <w:t>Ing. Milan Vrtěl, odborný rada Pobočky Kroměříž</w:t>
      </w:r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5A5FF0">
        <w:rPr>
          <w:rFonts w:eastAsia="Lucida Sans Unicode" w:cs="Arial"/>
          <w:szCs w:val="22"/>
        </w:rPr>
        <w:t xml:space="preserve"> </w:t>
      </w:r>
      <w:r w:rsidR="005A5FF0" w:rsidRPr="005A5FF0">
        <w:rPr>
          <w:rFonts w:eastAsia="Lucida Sans Unicode" w:cs="Arial"/>
          <w:szCs w:val="22"/>
        </w:rPr>
        <w:t>725 900</w:t>
      </w:r>
      <w:r w:rsidR="005A5FF0">
        <w:rPr>
          <w:rFonts w:eastAsia="Lucida Sans Unicode" w:cs="Arial"/>
          <w:szCs w:val="22"/>
        </w:rPr>
        <w:t> </w:t>
      </w:r>
      <w:r w:rsidR="005A5FF0" w:rsidRPr="005A5FF0">
        <w:rPr>
          <w:rFonts w:eastAsia="Lucida Sans Unicode" w:cs="Arial"/>
          <w:szCs w:val="22"/>
        </w:rPr>
        <w:t>182</w:t>
      </w:r>
      <w:r w:rsidR="005A5FF0">
        <w:rPr>
          <w:rFonts w:eastAsia="Lucida Sans Unicode" w:cs="Arial"/>
          <w:szCs w:val="22"/>
        </w:rPr>
        <w:t xml:space="preserve">, +420 </w:t>
      </w:r>
      <w:r w:rsidR="005A5FF0" w:rsidRPr="005A5FF0">
        <w:rPr>
          <w:rFonts w:eastAsia="Lucida Sans Unicode" w:cs="Arial"/>
          <w:szCs w:val="22"/>
        </w:rPr>
        <w:t>728 172 236</w:t>
      </w:r>
    </w:p>
    <w:p w:rsidR="00AD5D34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r w:rsidR="005A5FF0" w:rsidRPr="00B92500">
        <w:rPr>
          <w:rFonts w:eastAsia="Lucida Sans Unicode"/>
        </w:rPr>
        <w:t>r.zabojnikova@spucr.cz</w:t>
      </w:r>
      <w:r w:rsidR="005A5FF0">
        <w:rPr>
          <w:rFonts w:eastAsia="Lucida Sans Unicode" w:cs="Arial"/>
          <w:szCs w:val="22"/>
        </w:rPr>
        <w:t xml:space="preserve">, </w:t>
      </w:r>
      <w:r w:rsidR="002D2DA1" w:rsidRPr="00B92500">
        <w:rPr>
          <w:rFonts w:eastAsia="Lucida Sans Unicode"/>
        </w:rPr>
        <w:t>m.vrtel@spucr.cz</w:t>
      </w:r>
    </w:p>
    <w:p w:rsidR="005A5FF0" w:rsidRPr="004D5F78" w:rsidRDefault="005A5FF0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Osoba </w:t>
      </w:r>
      <w:proofErr w:type="spellStart"/>
      <w:r>
        <w:rPr>
          <w:rFonts w:eastAsia="Lucida Sans Unicode" w:cs="Arial"/>
          <w:szCs w:val="22"/>
        </w:rPr>
        <w:t>administrující</w:t>
      </w:r>
      <w:proofErr w:type="spellEnd"/>
      <w:r>
        <w:rPr>
          <w:rFonts w:eastAsia="Lucida Sans Unicode" w:cs="Arial"/>
          <w:szCs w:val="22"/>
        </w:rPr>
        <w:t xml:space="preserve"> veřejnou zakázku:</w:t>
      </w:r>
      <w:r>
        <w:rPr>
          <w:rFonts w:eastAsia="Lucida Sans Unicode" w:cs="Arial"/>
          <w:szCs w:val="22"/>
        </w:rPr>
        <w:tab/>
        <w:t>Ing. Petr Šošolík</w:t>
      </w:r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>ČNB</w:t>
      </w:r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>01312774</w:t>
      </w:r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:rsidR="00126736" w:rsidRPr="004D5F78" w:rsidRDefault="00126736" w:rsidP="00B92500">
      <w:pPr>
        <w:spacing w:before="120"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</w:t>
      </w:r>
      <w:r w:rsidR="005A5FF0">
        <w:rPr>
          <w:rFonts w:cs="Arial"/>
          <w:snapToGrid w:val="0"/>
          <w:szCs w:val="22"/>
        </w:rPr>
        <w:t xml:space="preserve"> č. 1</w:t>
      </w:r>
      <w:r w:rsidRPr="004D5F78">
        <w:rPr>
          <w:rFonts w:cs="Arial"/>
          <w:snapToGrid w:val="0"/>
          <w:szCs w:val="22"/>
        </w:rPr>
        <w:t>“)</w:t>
      </w:r>
    </w:p>
    <w:p w:rsidR="00CF6E49" w:rsidRPr="004D5F78" w:rsidRDefault="00CF6E49" w:rsidP="00B92500">
      <w:pPr>
        <w:spacing w:before="240" w:after="240" w:line="240" w:lineRule="auto"/>
        <w:ind w:left="2126" w:hanging="2126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:rsidR="002D2DA1" w:rsidRDefault="002D2DA1" w:rsidP="002D2DA1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Objednatelem</w:t>
      </w:r>
      <w:r>
        <w:rPr>
          <w:rFonts w:cs="Arial"/>
          <w:b/>
          <w:bCs/>
          <w:snapToGrid w:val="0"/>
          <w:szCs w:val="22"/>
        </w:rPr>
        <w:t xml:space="preserve"> č. 2</w:t>
      </w:r>
    </w:p>
    <w:p w:rsidR="002D2DA1" w:rsidRDefault="002D2DA1" w:rsidP="002D2DA1">
      <w:pPr>
        <w:spacing w:after="0"/>
        <w:rPr>
          <w:rFonts w:cs="Arial"/>
          <w:b/>
          <w:bCs/>
          <w:snapToGrid w:val="0"/>
          <w:lang w:val="en-US"/>
        </w:rPr>
      </w:pPr>
      <w:proofErr w:type="spellStart"/>
      <w:r w:rsidRPr="00C17C10">
        <w:rPr>
          <w:rFonts w:cs="Arial"/>
          <w:b/>
          <w:bCs/>
          <w:snapToGrid w:val="0"/>
          <w:lang w:val="en-US"/>
        </w:rPr>
        <w:t>Ředitelství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silnic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a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dálnic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České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republiky</w:t>
      </w:r>
      <w:proofErr w:type="spellEnd"/>
    </w:p>
    <w:p w:rsidR="002D2DA1" w:rsidRPr="00800EA1" w:rsidRDefault="002D2DA1" w:rsidP="002D2DA1">
      <w:pPr>
        <w:spacing w:after="0"/>
        <w:rPr>
          <w:rFonts w:cs="Arial"/>
          <w:b/>
        </w:rPr>
      </w:pPr>
      <w:r>
        <w:rPr>
          <w:rFonts w:cs="Arial"/>
          <w:b/>
        </w:rPr>
        <w:t xml:space="preserve">v zastoupení </w:t>
      </w:r>
      <w:r w:rsidRPr="00C17C10">
        <w:rPr>
          <w:rFonts w:cs="Arial"/>
          <w:b/>
        </w:rPr>
        <w:t>Ředitelství silnic a dálnic ČR, Správa Zlín</w:t>
      </w:r>
    </w:p>
    <w:p w:rsidR="002D2DA1" w:rsidRDefault="002D2DA1" w:rsidP="00B92500">
      <w:pPr>
        <w:tabs>
          <w:tab w:val="left" w:pos="4536"/>
        </w:tabs>
        <w:spacing w:after="0" w:line="288" w:lineRule="auto"/>
        <w:ind w:left="4536" w:hanging="4252"/>
        <w:rPr>
          <w:rFonts w:eastAsia="Lucida Sans Unicode" w:cs="Arial"/>
        </w:rPr>
      </w:pPr>
      <w:r w:rsidRPr="00800EA1">
        <w:rPr>
          <w:rFonts w:cs="Arial"/>
        </w:rPr>
        <w:t>zastoupený:</w:t>
      </w:r>
      <w:r>
        <w:rPr>
          <w:rFonts w:cs="Arial"/>
        </w:rPr>
        <w:tab/>
      </w:r>
      <w:r>
        <w:rPr>
          <w:rFonts w:cs="Arial"/>
          <w:bCs/>
          <w:snapToGrid w:val="0"/>
          <w:lang w:val="en-US"/>
        </w:rPr>
        <w:t xml:space="preserve">Ing. </w:t>
      </w:r>
      <w:proofErr w:type="spellStart"/>
      <w:r>
        <w:rPr>
          <w:rFonts w:cs="Arial"/>
          <w:bCs/>
          <w:snapToGrid w:val="0"/>
          <w:lang w:val="en-US"/>
        </w:rPr>
        <w:t>Karlem</w:t>
      </w:r>
      <w:proofErr w:type="spellEnd"/>
      <w:r>
        <w:rPr>
          <w:rFonts w:cs="Arial"/>
          <w:bCs/>
          <w:snapToGrid w:val="0"/>
          <w:lang w:val="en-US"/>
        </w:rPr>
        <w:t xml:space="preserve"> </w:t>
      </w:r>
      <w:proofErr w:type="spellStart"/>
      <w:r>
        <w:rPr>
          <w:rFonts w:cs="Arial"/>
          <w:bCs/>
          <w:snapToGrid w:val="0"/>
          <w:lang w:val="en-US"/>
        </w:rPr>
        <w:t>Chudárkem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, </w:t>
      </w:r>
      <w:proofErr w:type="spellStart"/>
      <w:r w:rsidRPr="00C17C10">
        <w:rPr>
          <w:rFonts w:cs="Arial"/>
          <w:bCs/>
          <w:snapToGrid w:val="0"/>
          <w:lang w:val="en-US"/>
        </w:rPr>
        <w:t>ředitel</w:t>
      </w:r>
      <w:r>
        <w:rPr>
          <w:rFonts w:cs="Arial"/>
          <w:bCs/>
          <w:snapToGrid w:val="0"/>
          <w:lang w:val="en-US"/>
        </w:rPr>
        <w:t>em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Správy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Zlín</w:t>
      </w:r>
      <w:proofErr w:type="spellEnd"/>
    </w:p>
    <w:p w:rsidR="002D2DA1" w:rsidRDefault="002D2DA1" w:rsidP="00B92500">
      <w:pPr>
        <w:tabs>
          <w:tab w:val="left" w:pos="4253"/>
        </w:tabs>
        <w:spacing w:after="0" w:line="288" w:lineRule="auto"/>
        <w:ind w:left="426" w:hanging="142"/>
        <w:rPr>
          <w:rFonts w:eastAsia="Lucida Sans Unicode" w:cs="Arial"/>
        </w:rPr>
      </w:pPr>
      <w:r w:rsidRPr="00800EA1">
        <w:rPr>
          <w:rFonts w:eastAsia="Lucida Sans Unicode" w:cs="Arial"/>
        </w:rPr>
        <w:t>ve smluvních záležitostech oprávněn jednat:</w:t>
      </w:r>
      <w:r>
        <w:rPr>
          <w:rFonts w:eastAsia="Lucida Sans Unicode" w:cs="Arial"/>
        </w:rPr>
        <w:t xml:space="preserve"> </w:t>
      </w:r>
      <w:r>
        <w:rPr>
          <w:rFonts w:cs="Arial"/>
          <w:bCs/>
          <w:snapToGrid w:val="0"/>
          <w:lang w:val="en-US"/>
        </w:rPr>
        <w:t xml:space="preserve">Ing. Karel </w:t>
      </w:r>
      <w:proofErr w:type="spellStart"/>
      <w:r>
        <w:rPr>
          <w:rFonts w:cs="Arial"/>
          <w:bCs/>
          <w:snapToGrid w:val="0"/>
          <w:lang w:val="en-US"/>
        </w:rPr>
        <w:t>Chudárek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, </w:t>
      </w:r>
      <w:proofErr w:type="spellStart"/>
      <w:r w:rsidRPr="00C17C10">
        <w:rPr>
          <w:rFonts w:cs="Arial"/>
          <w:bCs/>
          <w:snapToGrid w:val="0"/>
          <w:lang w:val="en-US"/>
        </w:rPr>
        <w:t>ředitel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Správy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Zlín</w:t>
      </w:r>
      <w:proofErr w:type="spellEnd"/>
      <w:r w:rsidRPr="00800EA1">
        <w:rPr>
          <w:rFonts w:eastAsia="Lucida Sans Unicode" w:cs="Arial"/>
        </w:rPr>
        <w:t xml:space="preserve"> </w:t>
      </w:r>
    </w:p>
    <w:p w:rsidR="002D2DA1" w:rsidRPr="00800EA1" w:rsidRDefault="002D2DA1" w:rsidP="00B92500">
      <w:pPr>
        <w:tabs>
          <w:tab w:val="left" w:pos="4678"/>
        </w:tabs>
        <w:spacing w:after="0" w:line="288" w:lineRule="auto"/>
        <w:rPr>
          <w:rFonts w:eastAsia="Lucida Sans Unicode" w:cs="Arial"/>
        </w:rPr>
      </w:pPr>
      <w:r>
        <w:rPr>
          <w:rFonts w:eastAsia="Lucida Sans Unicode" w:cs="Arial"/>
        </w:rPr>
        <w:tab/>
        <w:t>Ing. Marek Bednář</w:t>
      </w:r>
    </w:p>
    <w:p w:rsidR="002D2DA1" w:rsidRDefault="002D2DA1" w:rsidP="00B92500">
      <w:pPr>
        <w:widowControl w:val="0"/>
        <w:tabs>
          <w:tab w:val="left" w:pos="4536"/>
        </w:tabs>
        <w:suppressAutoHyphens/>
        <w:spacing w:after="0" w:line="240" w:lineRule="auto"/>
        <w:ind w:left="4530" w:hanging="4246"/>
        <w:jc w:val="both"/>
        <w:rPr>
          <w:rFonts w:eastAsia="Lucida Sans Unicode" w:cs="Arial"/>
          <w:snapToGrid w:val="0"/>
        </w:rPr>
      </w:pPr>
      <w:r w:rsidRPr="00800EA1">
        <w:rPr>
          <w:rFonts w:eastAsia="Lucida Sans Unicode" w:cs="Arial"/>
        </w:rPr>
        <w:t xml:space="preserve">v </w:t>
      </w:r>
      <w:r w:rsidRPr="00800EA1">
        <w:rPr>
          <w:rFonts w:eastAsia="Lucida Sans Unicode" w:cs="Arial"/>
          <w:snapToGrid w:val="0"/>
        </w:rPr>
        <w:t>technických záležitostech oprávněn jednat:</w:t>
      </w:r>
      <w:r>
        <w:rPr>
          <w:rFonts w:eastAsia="Lucida Sans Unicode" w:cs="Arial"/>
          <w:snapToGrid w:val="0"/>
        </w:rPr>
        <w:t xml:space="preserve"> Ing. Josef </w:t>
      </w:r>
      <w:proofErr w:type="spellStart"/>
      <w:r>
        <w:rPr>
          <w:rFonts w:eastAsia="Lucida Sans Unicode" w:cs="Arial"/>
          <w:snapToGrid w:val="0"/>
        </w:rPr>
        <w:t>Lukašík</w:t>
      </w:r>
      <w:proofErr w:type="spellEnd"/>
    </w:p>
    <w:p w:rsidR="002D2DA1" w:rsidRDefault="002D2DA1" w:rsidP="00B92500">
      <w:pPr>
        <w:widowControl w:val="0"/>
        <w:tabs>
          <w:tab w:val="left" w:pos="4678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</w:rPr>
      </w:pPr>
      <w:r>
        <w:rPr>
          <w:rFonts w:eastAsia="Lucida Sans Unicode" w:cs="Arial"/>
          <w:snapToGrid w:val="0"/>
        </w:rPr>
        <w:tab/>
      </w:r>
      <w:r>
        <w:rPr>
          <w:rFonts w:eastAsia="Lucida Sans Unicode" w:cs="Arial"/>
          <w:snapToGrid w:val="0"/>
        </w:rPr>
        <w:tab/>
        <w:t>Jana Gallová</w:t>
      </w:r>
      <w:r w:rsidRPr="00800EA1">
        <w:rPr>
          <w:rFonts w:eastAsia="Lucida Sans Unicode" w:cs="Arial"/>
        </w:rPr>
        <w:t xml:space="preserve"> </w:t>
      </w:r>
    </w:p>
    <w:p w:rsidR="002D2DA1" w:rsidRPr="00631BCE" w:rsidRDefault="002D2DA1" w:rsidP="00B92500">
      <w:pPr>
        <w:widowControl w:val="0"/>
        <w:tabs>
          <w:tab w:val="left" w:pos="4536"/>
        </w:tabs>
        <w:suppressAutoHyphens/>
        <w:spacing w:after="0" w:line="288" w:lineRule="auto"/>
        <w:ind w:left="4530" w:hanging="4246"/>
        <w:jc w:val="both"/>
        <w:rPr>
          <w:rFonts w:eastAsia="Lucida Sans Unicode" w:cs="Arial"/>
          <w:snapToGrid w:val="0"/>
        </w:rPr>
      </w:pPr>
      <w:r w:rsidRPr="00C829A8">
        <w:rPr>
          <w:rFonts w:eastAsia="Lucida Sans Unicode" w:cs="Arial"/>
        </w:rPr>
        <w:t>Adresa:</w:t>
      </w:r>
      <w:r w:rsidRPr="00C829A8">
        <w:rPr>
          <w:rFonts w:eastAsia="Lucida Sans Unicode" w:cs="Arial"/>
        </w:rPr>
        <w:tab/>
      </w:r>
      <w:r w:rsidRPr="00631BCE">
        <w:rPr>
          <w:rFonts w:eastAsia="Lucida Sans Unicode" w:cs="Arial"/>
        </w:rPr>
        <w:t>Fügnerovo nábřeží 5476, 760 01 Zlín</w:t>
      </w:r>
    </w:p>
    <w:p w:rsidR="002D2DA1" w:rsidRPr="00631BCE" w:rsidRDefault="002D2DA1" w:rsidP="00B92500">
      <w:pPr>
        <w:tabs>
          <w:tab w:val="left" w:pos="4536"/>
          <w:tab w:val="left" w:pos="5954"/>
        </w:tabs>
        <w:spacing w:after="0" w:line="288" w:lineRule="auto"/>
        <w:ind w:firstLine="284"/>
        <w:rPr>
          <w:rFonts w:cs="Arial"/>
        </w:rPr>
      </w:pPr>
      <w:r>
        <w:rPr>
          <w:rFonts w:cs="Arial"/>
        </w:rPr>
        <w:t>Tel</w:t>
      </w:r>
      <w:r w:rsidRPr="00631BCE">
        <w:rPr>
          <w:rFonts w:cs="Arial"/>
        </w:rPr>
        <w:t>.:</w:t>
      </w:r>
      <w:r>
        <w:rPr>
          <w:rFonts w:cs="Arial"/>
        </w:rPr>
        <w:tab/>
      </w:r>
      <w:r w:rsidRPr="00631BCE">
        <w:rPr>
          <w:rFonts w:cs="Arial"/>
          <w:bCs/>
          <w:snapToGrid w:val="0"/>
          <w:lang w:val="en-US"/>
        </w:rPr>
        <w:t>+420 577 008 468, +420 577 008 449</w:t>
      </w:r>
    </w:p>
    <w:p w:rsidR="002D2DA1" w:rsidRPr="00631BCE" w:rsidRDefault="002D2DA1" w:rsidP="00B92500">
      <w:pPr>
        <w:tabs>
          <w:tab w:val="left" w:pos="4536"/>
        </w:tabs>
        <w:spacing w:after="0" w:line="288" w:lineRule="auto"/>
        <w:ind w:right="-110" w:firstLine="284"/>
        <w:rPr>
          <w:rFonts w:cs="Arial"/>
          <w:bCs/>
          <w:snapToGrid w:val="0"/>
          <w:lang w:val="en-US"/>
        </w:rPr>
      </w:pPr>
      <w:r w:rsidRPr="00631BCE">
        <w:rPr>
          <w:rFonts w:cs="Arial"/>
        </w:rPr>
        <w:t>E-mail:</w:t>
      </w:r>
      <w:r>
        <w:rPr>
          <w:rFonts w:cs="Arial"/>
        </w:rPr>
        <w:tab/>
      </w:r>
      <w:r w:rsidRPr="00631BCE">
        <w:rPr>
          <w:rFonts w:cs="Arial"/>
          <w:bCs/>
          <w:snapToGrid w:val="0"/>
          <w:lang w:val="en-US"/>
        </w:rPr>
        <w:t>jana.gallova@rsd.cz</w:t>
      </w:r>
    </w:p>
    <w:p w:rsidR="002D2DA1" w:rsidRPr="00631BCE" w:rsidRDefault="002D2DA1" w:rsidP="00B92500">
      <w:pPr>
        <w:tabs>
          <w:tab w:val="left" w:pos="4536"/>
        </w:tabs>
        <w:spacing w:after="0" w:line="288" w:lineRule="auto"/>
        <w:ind w:right="-110"/>
        <w:rPr>
          <w:rFonts w:cs="Arial"/>
          <w:b/>
          <w:bCs/>
          <w:snapToGrid w:val="0"/>
          <w:lang w:val="en-US"/>
        </w:rPr>
      </w:pPr>
      <w:r w:rsidRPr="00631BCE">
        <w:rPr>
          <w:rFonts w:cs="Arial"/>
          <w:bCs/>
          <w:snapToGrid w:val="0"/>
          <w:lang w:val="en-US"/>
        </w:rPr>
        <w:t xml:space="preserve">    ID DS:</w:t>
      </w:r>
      <w:r w:rsidRPr="00631BCE">
        <w:rPr>
          <w:rFonts w:cs="Arial"/>
          <w:bCs/>
          <w:snapToGrid w:val="0"/>
          <w:lang w:val="en-US"/>
        </w:rPr>
        <w:tab/>
        <w:t>zjq4rhz</w:t>
      </w:r>
    </w:p>
    <w:p w:rsidR="002D2DA1" w:rsidRPr="00800EA1" w:rsidRDefault="002D2DA1" w:rsidP="00B92500">
      <w:pPr>
        <w:tabs>
          <w:tab w:val="left" w:pos="4536"/>
        </w:tabs>
        <w:spacing w:after="0" w:line="288" w:lineRule="auto"/>
        <w:rPr>
          <w:rFonts w:cs="Arial"/>
          <w:b/>
        </w:rPr>
      </w:pPr>
      <w:r w:rsidRPr="00800EA1">
        <w:rPr>
          <w:rFonts w:cs="Arial"/>
        </w:rPr>
        <w:lastRenderedPageBreak/>
        <w:t xml:space="preserve">    IČO:</w:t>
      </w:r>
      <w:r>
        <w:rPr>
          <w:rFonts w:cs="Arial"/>
        </w:rPr>
        <w:tab/>
      </w:r>
      <w:r w:rsidRPr="00631BCE">
        <w:rPr>
          <w:rFonts w:cs="Arial"/>
        </w:rPr>
        <w:t>65993390</w:t>
      </w:r>
    </w:p>
    <w:p w:rsidR="002D2DA1" w:rsidRDefault="002D2DA1" w:rsidP="00B92500">
      <w:pPr>
        <w:tabs>
          <w:tab w:val="left" w:pos="4536"/>
        </w:tabs>
        <w:spacing w:after="0" w:line="288" w:lineRule="auto"/>
        <w:rPr>
          <w:rFonts w:cs="Arial"/>
        </w:rPr>
      </w:pPr>
      <w:r w:rsidRPr="00800EA1">
        <w:rPr>
          <w:rFonts w:cs="Arial"/>
        </w:rPr>
        <w:t xml:space="preserve">    DIČ:</w:t>
      </w:r>
      <w:r w:rsidRPr="00800EA1">
        <w:rPr>
          <w:rFonts w:cs="Arial"/>
        </w:rPr>
        <w:tab/>
      </w:r>
      <w:r>
        <w:rPr>
          <w:rFonts w:cs="Arial"/>
        </w:rPr>
        <w:t>CZ</w:t>
      </w:r>
      <w:r w:rsidRPr="00631BCE">
        <w:rPr>
          <w:rFonts w:cs="Arial"/>
        </w:rPr>
        <w:t>65993390</w:t>
      </w:r>
    </w:p>
    <w:p w:rsidR="002D2DA1" w:rsidRDefault="002D2DA1" w:rsidP="002D2DA1">
      <w:pPr>
        <w:overflowPunct w:val="0"/>
        <w:autoSpaceDE w:val="0"/>
        <w:autoSpaceDN w:val="0"/>
        <w:adjustRightInd w:val="0"/>
        <w:spacing w:before="120" w:line="240" w:lineRule="auto"/>
        <w:jc w:val="both"/>
        <w:textAlignment w:val="baseline"/>
        <w:rPr>
          <w:rFonts w:cs="Arial"/>
        </w:rPr>
      </w:pPr>
      <w:r>
        <w:rPr>
          <w:rFonts w:cs="Arial"/>
        </w:rPr>
        <w:t xml:space="preserve">    </w:t>
      </w:r>
      <w:r w:rsidRPr="00594BBC">
        <w:rPr>
          <w:rFonts w:cs="Arial"/>
        </w:rPr>
        <w:t>(dále jen</w:t>
      </w:r>
      <w:r>
        <w:rPr>
          <w:rFonts w:cs="Arial"/>
        </w:rPr>
        <w:t xml:space="preserve"> jako</w:t>
      </w:r>
      <w:r w:rsidRPr="00594BBC">
        <w:rPr>
          <w:rFonts w:cs="Arial"/>
        </w:rPr>
        <w:t xml:space="preserve"> „</w:t>
      </w:r>
      <w:r w:rsidRPr="00626CDE">
        <w:rPr>
          <w:rFonts w:cs="Arial"/>
        </w:rPr>
        <w:t>objednatel č. 2</w:t>
      </w:r>
      <w:r w:rsidRPr="00594BBC">
        <w:rPr>
          <w:rFonts w:cs="Arial"/>
        </w:rPr>
        <w:t>“)</w:t>
      </w:r>
    </w:p>
    <w:p w:rsidR="003914D9" w:rsidRDefault="003914D9" w:rsidP="002D2DA1">
      <w:pPr>
        <w:overflowPunct w:val="0"/>
        <w:autoSpaceDE w:val="0"/>
        <w:autoSpaceDN w:val="0"/>
        <w:adjustRightInd w:val="0"/>
        <w:spacing w:before="120" w:line="240" w:lineRule="auto"/>
        <w:jc w:val="both"/>
        <w:textAlignment w:val="baseline"/>
        <w:rPr>
          <w:rFonts w:cs="Arial"/>
        </w:rPr>
      </w:pPr>
    </w:p>
    <w:p w:rsidR="002D2DA1" w:rsidRPr="002D2DA1" w:rsidRDefault="002D2DA1" w:rsidP="00AE1B1E">
      <w:pPr>
        <w:overflowPunct w:val="0"/>
        <w:autoSpaceDE w:val="0"/>
        <w:autoSpaceDN w:val="0"/>
        <w:adjustRightInd w:val="0"/>
        <w:spacing w:before="120" w:line="240" w:lineRule="auto"/>
        <w:contextualSpacing/>
        <w:jc w:val="both"/>
        <w:textAlignment w:val="baseline"/>
        <w:rPr>
          <w:rFonts w:cs="Arial"/>
        </w:rPr>
      </w:pPr>
      <w:r w:rsidRPr="002D2DA1">
        <w:rPr>
          <w:rFonts w:cs="Arial"/>
        </w:rPr>
        <w:t>Pokud v dalších ustanoveních smlouvy není výslovně specifikován konkrétně objednatel č. 1</w:t>
      </w:r>
    </w:p>
    <w:p w:rsidR="002D2DA1" w:rsidRPr="0025575A" w:rsidRDefault="002D2DA1" w:rsidP="00B92500">
      <w:pPr>
        <w:overflowPunct w:val="0"/>
        <w:autoSpaceDE w:val="0"/>
        <w:autoSpaceDN w:val="0"/>
        <w:adjustRightInd w:val="0"/>
        <w:spacing w:before="120" w:line="240" w:lineRule="auto"/>
        <w:contextualSpacing/>
        <w:jc w:val="both"/>
        <w:textAlignment w:val="baseline"/>
        <w:rPr>
          <w:rFonts w:cs="Arial"/>
        </w:rPr>
      </w:pPr>
      <w:r w:rsidRPr="002D2DA1">
        <w:rPr>
          <w:rFonts w:cs="Arial"/>
        </w:rPr>
        <w:t>nebo objednatel č. 2, má se zato, že pojem „objednatel“ zahrnuje souhrnně oba objednatele.</w:t>
      </w:r>
    </w:p>
    <w:p w:rsidR="002D2DA1" w:rsidRPr="00AE1B1E" w:rsidRDefault="002D2DA1" w:rsidP="00B92500">
      <w:pPr>
        <w:spacing w:before="240" w:after="240" w:line="240" w:lineRule="auto"/>
        <w:rPr>
          <w:rFonts w:cs="Arial"/>
          <w:bCs/>
          <w:snapToGrid w:val="0"/>
          <w:szCs w:val="22"/>
        </w:rPr>
      </w:pPr>
      <w:r w:rsidRPr="00AE1B1E">
        <w:rPr>
          <w:rFonts w:cs="Arial"/>
          <w:bCs/>
          <w:snapToGrid w:val="0"/>
          <w:szCs w:val="22"/>
        </w:rPr>
        <w:t>a</w:t>
      </w:r>
    </w:p>
    <w:p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>:</w:t>
      </w:r>
      <w:r w:rsidR="00B92500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B92500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B92500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B92500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B92500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B92500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>Společnost je zapsaná v</w:t>
      </w:r>
      <w:r w:rsidR="00B92500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 xml:space="preserve">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>s</w:t>
      </w:r>
      <w:r w:rsidR="00B92500">
        <w:rPr>
          <w:rFonts w:cs="Arial"/>
          <w:szCs w:val="22"/>
        </w:rPr>
        <w:t xml:space="preserve"> </w:t>
      </w:r>
      <w:r w:rsidR="002921CB" w:rsidRPr="004D5F78">
        <w:rPr>
          <w:rFonts w:cs="Arial"/>
          <w:szCs w:val="22"/>
        </w:rPr>
        <w:t xml:space="preserve">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C760DA" w:rsidRPr="00945F76">
        <w:rPr>
          <w:rFonts w:cs="Arial"/>
          <w:b/>
          <w:sz w:val="24"/>
        </w:rPr>
        <w:t xml:space="preserve">Projektová dokumentace pro stavební povolení a provedení stavby s názvem „Polní cesta HC2 a podchod PCH1 v k. </w:t>
      </w:r>
      <w:proofErr w:type="spellStart"/>
      <w:r w:rsidR="00C760DA" w:rsidRPr="00945F76">
        <w:rPr>
          <w:rFonts w:cs="Arial"/>
          <w:b/>
          <w:sz w:val="24"/>
        </w:rPr>
        <w:t>ú.</w:t>
      </w:r>
      <w:proofErr w:type="spellEnd"/>
      <w:r w:rsidR="00C760DA" w:rsidRPr="00945F76">
        <w:rPr>
          <w:rFonts w:cs="Arial"/>
          <w:b/>
          <w:sz w:val="24"/>
        </w:rPr>
        <w:t xml:space="preserve"> Zahnašovice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:rsidR="004F154E" w:rsidRPr="004D5F78" w:rsidRDefault="004F64EF" w:rsidP="00B92500">
      <w:pPr>
        <w:spacing w:before="240"/>
        <w:jc w:val="center"/>
        <w:rPr>
          <w:rFonts w:cs="Arial"/>
          <w:b/>
          <w:szCs w:val="22"/>
          <w:u w:val="single"/>
        </w:rPr>
      </w:pPr>
      <w:r w:rsidRPr="00B92500">
        <w:rPr>
          <w:rFonts w:cs="Arial"/>
          <w:b/>
          <w:szCs w:val="22"/>
        </w:rPr>
        <w:t>Čl.</w:t>
      </w:r>
      <w:r w:rsidR="00FE0914" w:rsidRPr="00B92500">
        <w:rPr>
          <w:rFonts w:cs="Arial"/>
          <w:b/>
          <w:szCs w:val="22"/>
        </w:rPr>
        <w:t xml:space="preserve"> </w:t>
      </w:r>
      <w:r w:rsidRPr="00B92500">
        <w:rPr>
          <w:rFonts w:cs="Arial"/>
          <w:b/>
          <w:szCs w:val="22"/>
        </w:rPr>
        <w:t>I</w:t>
      </w:r>
      <w:r w:rsidR="00365B58">
        <w:rPr>
          <w:rFonts w:cs="Arial"/>
          <w:b/>
          <w:szCs w:val="22"/>
        </w:rPr>
        <w:br/>
      </w:r>
      <w:r w:rsidR="004F154E" w:rsidRPr="004D5F78">
        <w:rPr>
          <w:rFonts w:cs="Arial"/>
          <w:b/>
          <w:szCs w:val="22"/>
          <w:u w:val="single"/>
        </w:rPr>
        <w:t>Předmět a účel smlouvy</w:t>
      </w:r>
    </w:p>
    <w:p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:rsidR="000F5BF7" w:rsidRPr="004D5F78" w:rsidRDefault="000F5BF7" w:rsidP="00B92500">
      <w:pPr>
        <w:pStyle w:val="l-L1"/>
        <w:keepNext w:val="0"/>
        <w:numPr>
          <w:ilvl w:val="0"/>
          <w:numId w:val="0"/>
        </w:numPr>
        <w:spacing w:before="120" w:after="120"/>
        <w:ind w:left="2127" w:hanging="1390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C760DA">
        <w:rPr>
          <w:rFonts w:ascii="Arial" w:hAnsi="Arial" w:cs="Arial"/>
          <w:bCs/>
          <w:snapToGrid w:val="0"/>
          <w:szCs w:val="22"/>
          <w:u w:val="none"/>
          <w:lang w:val="en-US"/>
        </w:rPr>
        <w:tab/>
      </w:r>
      <w:proofErr w:type="spellStart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>Projektová</w:t>
      </w:r>
      <w:proofErr w:type="spellEnd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>dokumentace</w:t>
      </w:r>
      <w:proofErr w:type="spellEnd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pro </w:t>
      </w:r>
      <w:proofErr w:type="spellStart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>stavební</w:t>
      </w:r>
      <w:proofErr w:type="spellEnd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>povolení</w:t>
      </w:r>
      <w:proofErr w:type="spellEnd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a </w:t>
      </w:r>
      <w:proofErr w:type="spellStart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>provedení</w:t>
      </w:r>
      <w:proofErr w:type="spellEnd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>stavby</w:t>
      </w:r>
      <w:proofErr w:type="spellEnd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s</w:t>
      </w:r>
      <w:r w:rsidR="00C760DA">
        <w:rPr>
          <w:rFonts w:ascii="Arial" w:hAnsi="Arial" w:cs="Arial"/>
          <w:bCs/>
          <w:snapToGrid w:val="0"/>
          <w:szCs w:val="22"/>
          <w:u w:val="none"/>
          <w:lang w:val="en-US"/>
        </w:rPr>
        <w:t> </w:t>
      </w:r>
      <w:proofErr w:type="spellStart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>názvem</w:t>
      </w:r>
      <w:proofErr w:type="spellEnd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„</w:t>
      </w:r>
      <w:proofErr w:type="spellStart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>Polní</w:t>
      </w:r>
      <w:proofErr w:type="spellEnd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>cesta</w:t>
      </w:r>
      <w:proofErr w:type="spellEnd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HC2 a </w:t>
      </w:r>
      <w:proofErr w:type="spellStart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>podchod</w:t>
      </w:r>
      <w:proofErr w:type="spellEnd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PCH1 v k. ú. </w:t>
      </w:r>
      <w:proofErr w:type="spellStart"/>
      <w:r w:rsidR="00C760DA" w:rsidRPr="00C760DA">
        <w:rPr>
          <w:rFonts w:ascii="Arial" w:hAnsi="Arial" w:cs="Arial"/>
          <w:bCs/>
          <w:snapToGrid w:val="0"/>
          <w:szCs w:val="22"/>
          <w:u w:val="none"/>
          <w:lang w:val="en-US"/>
        </w:rPr>
        <w:t>Zahnašovice</w:t>
      </w:r>
      <w:proofErr w:type="spellEnd"/>
    </w:p>
    <w:p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C760DA">
        <w:rPr>
          <w:rStyle w:val="l-L2Char"/>
          <w:rFonts w:cs="Arial"/>
          <w:b w:val="0"/>
          <w:szCs w:val="22"/>
          <w:u w:val="none"/>
        </w:rPr>
        <w:tab/>
      </w:r>
      <w:proofErr w:type="spellStart"/>
      <w:r w:rsidR="00C760DA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katastrální</w:t>
      </w:r>
      <w:proofErr w:type="spellEnd"/>
      <w:r w:rsidR="00C760DA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C760DA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území</w:t>
      </w:r>
      <w:proofErr w:type="spellEnd"/>
      <w:r w:rsidR="00C760DA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C760DA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Zahnašovice</w:t>
      </w:r>
      <w:proofErr w:type="spellEnd"/>
      <w:r w:rsidR="00C760DA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C760DA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okres</w:t>
      </w:r>
      <w:proofErr w:type="spellEnd"/>
      <w:r w:rsidR="00C760DA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C760DA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Kroměříž</w:t>
      </w:r>
      <w:proofErr w:type="spellEnd"/>
      <w:r w:rsidR="00C760DA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C760DA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Zlínský</w:t>
      </w:r>
      <w:proofErr w:type="spellEnd"/>
      <w:r w:rsidR="00C760DA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kraj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6F48B9" w:rsidRDefault="006F48B9">
      <w:pPr>
        <w:spacing w:after="0" w:line="240" w:lineRule="auto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b/>
          <w:szCs w:val="22"/>
        </w:rPr>
        <w:br w:type="page"/>
      </w:r>
    </w:p>
    <w:p w:rsidR="000F5BF7" w:rsidRPr="004D5F78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Popis stavby:</w:t>
      </w:r>
      <w:r w:rsidR="00C760DA">
        <w:rPr>
          <w:rStyle w:val="l-L2Char"/>
          <w:rFonts w:cs="Arial"/>
          <w:b w:val="0"/>
          <w:szCs w:val="22"/>
          <w:u w:val="none"/>
        </w:rPr>
        <w:tab/>
      </w:r>
    </w:p>
    <w:p w:rsidR="006F48B9" w:rsidRPr="006F48B9" w:rsidRDefault="006F48B9" w:rsidP="00B92500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MS Mincho" w:cs="Arial"/>
          <w:b/>
          <w:bCs/>
          <w:lang w:eastAsia="en-US"/>
        </w:rPr>
      </w:pPr>
      <w:r w:rsidRPr="006F48B9">
        <w:rPr>
          <w:rFonts w:eastAsia="MS Mincho" w:cs="Arial"/>
          <w:b/>
          <w:bCs/>
          <w:lang w:eastAsia="en-US"/>
        </w:rPr>
        <w:t>SO 01 Hlavní polní cesta HC2</w:t>
      </w:r>
    </w:p>
    <w:p w:rsidR="006F48B9" w:rsidRPr="006F48B9" w:rsidRDefault="006F48B9" w:rsidP="00B92500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MS Mincho" w:cs="Arial"/>
          <w:lang w:eastAsia="en-US"/>
        </w:rPr>
      </w:pPr>
      <w:r w:rsidRPr="006F48B9">
        <w:rPr>
          <w:rFonts w:eastAsia="MS Mincho" w:cs="Arial"/>
          <w:lang w:eastAsia="en-US"/>
        </w:rPr>
        <w:t>Jedná se o navrženou zpevněnou cestu, která začíná napojením na stávající cestu HC1 u severního okraje zastavěného území, vede jihovýchodním a dále východním směrem k navrženému podchodu pod D49. Cesta je jednopruhová, kategorie P 4,0/30. Délka cesty HC2 je 382 m. Cesta je navržena se zasakovací drenáží.</w:t>
      </w:r>
    </w:p>
    <w:p w:rsidR="006F48B9" w:rsidRPr="006F48B9" w:rsidRDefault="006F48B9" w:rsidP="00B92500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MS Mincho" w:cs="Arial"/>
          <w:lang w:eastAsia="en-US"/>
        </w:rPr>
      </w:pPr>
      <w:r w:rsidRPr="006F48B9">
        <w:rPr>
          <w:rFonts w:eastAsia="MS Mincho" w:cs="Arial"/>
          <w:lang w:eastAsia="en-US"/>
        </w:rPr>
        <w:t xml:space="preserve">Směrově řešení – Cesta začíná napojením na stávající cestu HC1 u severní hranice </w:t>
      </w:r>
      <w:proofErr w:type="spellStart"/>
      <w:r w:rsidRPr="006F48B9">
        <w:rPr>
          <w:rFonts w:eastAsia="MS Mincho" w:cs="Arial"/>
          <w:lang w:eastAsia="en-US"/>
        </w:rPr>
        <w:t>intravilánu</w:t>
      </w:r>
      <w:proofErr w:type="spellEnd"/>
      <w:r w:rsidRPr="006F48B9">
        <w:rPr>
          <w:rFonts w:eastAsia="MS Mincho" w:cs="Arial"/>
          <w:lang w:eastAsia="en-US"/>
        </w:rPr>
        <w:t xml:space="preserve">, vede podél oplocených zahrad, jihovýchodním směrem až k vodnímu toku </w:t>
      </w:r>
      <w:proofErr w:type="spellStart"/>
      <w:r w:rsidRPr="006F48B9">
        <w:rPr>
          <w:rFonts w:eastAsia="MS Mincho" w:cs="Arial"/>
          <w:lang w:eastAsia="en-US"/>
        </w:rPr>
        <w:t>Mojena</w:t>
      </w:r>
      <w:proofErr w:type="spellEnd"/>
      <w:r w:rsidRPr="006F48B9">
        <w:rPr>
          <w:rFonts w:eastAsia="MS Mincho" w:cs="Arial"/>
          <w:lang w:eastAsia="en-US"/>
        </w:rPr>
        <w:t>, zde se stáčí na východ a podél vodního toku pokračuje až k navrženému podchodu pod dálnicí D49, kde je ukončena. Cesta je navržena bez výhybny. Povrch vozovky je odvodněn jednostranným příčným sklonem 2,5 %. Niveleta cesty je navržena tak, aby co nejvíce kopírovala terén a aby byl zajištěn přístup na přilehlé pozemky. V celé délce cesty je navržen povrch asfaltový. Cestu kříží elektrické vedení VN podzemní (km 0,001). Cesta jde v souběhu s elektrickým vedením VN podzemním.</w:t>
      </w:r>
    </w:p>
    <w:p w:rsidR="006F48B9" w:rsidRPr="006F48B9" w:rsidRDefault="006F48B9" w:rsidP="00B92500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MS Mincho" w:cs="Arial"/>
          <w:b/>
          <w:bCs/>
          <w:lang w:eastAsia="en-US"/>
        </w:rPr>
      </w:pPr>
      <w:r w:rsidRPr="006F48B9">
        <w:rPr>
          <w:rFonts w:eastAsia="MS Mincho" w:cs="Arial"/>
          <w:b/>
          <w:bCs/>
          <w:lang w:eastAsia="en-US"/>
        </w:rPr>
        <w:t>SO 02 Podchod PCH1</w:t>
      </w:r>
    </w:p>
    <w:p w:rsidR="006F48B9" w:rsidRPr="006F48B9" w:rsidRDefault="006F48B9" w:rsidP="00B92500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MS Mincho" w:cs="Arial"/>
          <w:lang w:eastAsia="en-US"/>
        </w:rPr>
      </w:pPr>
      <w:r w:rsidRPr="006F48B9">
        <w:rPr>
          <w:rFonts w:eastAsia="MS Mincho" w:cs="Arial"/>
          <w:lang w:eastAsia="en-US"/>
        </w:rPr>
        <w:t>V souladu s požadavkem obce Zahnašovice na zapracování závěrů aktualizace Územního plánu obce je v km 8,100 trasy dálnice D49 navržen podchod pro pěší, který má zajistit prostupnost krajiny narušenou stavbou dálnice D49.</w:t>
      </w:r>
    </w:p>
    <w:p w:rsidR="006F48B9" w:rsidRPr="006F48B9" w:rsidRDefault="006F48B9" w:rsidP="00B92500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MS Mincho" w:cs="Arial"/>
          <w:lang w:eastAsia="en-US"/>
        </w:rPr>
      </w:pPr>
      <w:r w:rsidRPr="006F48B9">
        <w:rPr>
          <w:rFonts w:eastAsia="MS Mincho" w:cs="Arial"/>
          <w:lang w:eastAsia="en-US"/>
        </w:rPr>
        <w:t>Podchod pro pěší bude proveden ve formě rámové prefabrikované konstrukce z prefabrikátů DZR 3 (označení dle typových podkladů firmy ŽPSV) o vnitřních rozměrech 200 x 260 (a délce jednoho dílu 148 cm). Podchod je navržen kolmo k ose dálnice D49.</w:t>
      </w:r>
    </w:p>
    <w:p w:rsidR="006F48B9" w:rsidRPr="006F48B9" w:rsidRDefault="006F48B9" w:rsidP="00B92500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MS Mincho" w:cs="Arial"/>
          <w:lang w:eastAsia="en-US"/>
        </w:rPr>
      </w:pPr>
      <w:r w:rsidRPr="006F48B9">
        <w:rPr>
          <w:rFonts w:eastAsia="MS Mincho" w:cs="Arial"/>
          <w:lang w:eastAsia="en-US"/>
        </w:rPr>
        <w:t xml:space="preserve">Na celkovou délku podchodu 30 m bude použito 20 ks. Dílce budou osazeny na štěrkopískovém loži </w:t>
      </w:r>
      <w:proofErr w:type="spellStart"/>
      <w:r w:rsidRPr="006F48B9">
        <w:rPr>
          <w:rFonts w:eastAsia="MS Mincho" w:cs="Arial"/>
          <w:lang w:eastAsia="en-US"/>
        </w:rPr>
        <w:t>tl</w:t>
      </w:r>
      <w:proofErr w:type="spellEnd"/>
      <w:r w:rsidRPr="006F48B9">
        <w:rPr>
          <w:rFonts w:eastAsia="MS Mincho" w:cs="Arial"/>
          <w:lang w:eastAsia="en-US"/>
        </w:rPr>
        <w:t xml:space="preserve">. 0,25 m a na podkladním betonu </w:t>
      </w:r>
      <w:proofErr w:type="spellStart"/>
      <w:r w:rsidRPr="006F48B9">
        <w:rPr>
          <w:rFonts w:eastAsia="MS Mincho" w:cs="Arial"/>
          <w:lang w:eastAsia="en-US"/>
        </w:rPr>
        <w:t>tl</w:t>
      </w:r>
      <w:proofErr w:type="spellEnd"/>
      <w:r w:rsidRPr="006F48B9">
        <w:rPr>
          <w:rFonts w:eastAsia="MS Mincho" w:cs="Arial"/>
          <w:lang w:eastAsia="en-US"/>
        </w:rPr>
        <w:t>. 0,25 m. Pod konstrukcí vozovky SO 101 budou obetonovány betonem tloušťky minimálně 0,25 m.</w:t>
      </w:r>
    </w:p>
    <w:p w:rsidR="006F48B9" w:rsidRPr="006F48B9" w:rsidRDefault="006F48B9" w:rsidP="00B92500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MS Mincho" w:cs="Arial"/>
          <w:lang w:eastAsia="en-US"/>
        </w:rPr>
      </w:pPr>
      <w:r w:rsidRPr="006F48B9">
        <w:rPr>
          <w:rFonts w:eastAsia="MS Mincho" w:cs="Arial"/>
          <w:lang w:eastAsia="en-US"/>
        </w:rPr>
        <w:t xml:space="preserve">Na obou stranách násypového tělesa bude podchod zakončen betonovými monolitickými čely </w:t>
      </w:r>
      <w:proofErr w:type="spellStart"/>
      <w:r w:rsidRPr="006F48B9">
        <w:rPr>
          <w:rFonts w:eastAsia="MS Mincho" w:cs="Arial"/>
          <w:lang w:eastAsia="en-US"/>
        </w:rPr>
        <w:t>tl</w:t>
      </w:r>
      <w:proofErr w:type="spellEnd"/>
      <w:r w:rsidRPr="006F48B9">
        <w:rPr>
          <w:rFonts w:eastAsia="MS Mincho" w:cs="Arial"/>
          <w:lang w:eastAsia="en-US"/>
        </w:rPr>
        <w:t xml:space="preserve">. 0,95 m s okapovými římsami. Podélný spád dna je 2,50 % směrem k Zahnašovicím. </w:t>
      </w:r>
    </w:p>
    <w:p w:rsidR="006F48B9" w:rsidRPr="006F48B9" w:rsidRDefault="006F48B9" w:rsidP="00B92500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eastAsia="MS Mincho" w:cs="Arial"/>
          <w:lang w:eastAsia="en-US"/>
        </w:rPr>
      </w:pPr>
      <w:r w:rsidRPr="006F48B9">
        <w:rPr>
          <w:rFonts w:eastAsia="MS Mincho" w:cs="Arial"/>
          <w:lang w:eastAsia="en-US"/>
        </w:rPr>
        <w:t xml:space="preserve">Přístupové rampy mají tyto parametry: </w:t>
      </w:r>
      <w:r w:rsidRPr="006F48B9">
        <w:rPr>
          <w:rFonts w:eastAsia="MS Mincho" w:cs="Arial"/>
          <w:lang w:eastAsia="en-US"/>
        </w:rPr>
        <w:tab/>
        <w:t xml:space="preserve">sklon </w:t>
      </w:r>
      <w:r w:rsidRPr="006F48B9">
        <w:rPr>
          <w:rFonts w:eastAsia="MS Mincho" w:cs="Arial"/>
          <w:lang w:eastAsia="en-US"/>
        </w:rPr>
        <w:tab/>
      </w:r>
      <w:r w:rsidRPr="006F48B9">
        <w:rPr>
          <w:rFonts w:eastAsia="MS Mincho" w:cs="Arial"/>
          <w:lang w:eastAsia="en-US"/>
        </w:rPr>
        <w:tab/>
        <w:t>celková délka</w:t>
      </w:r>
    </w:p>
    <w:p w:rsidR="006F48B9" w:rsidRPr="006F48B9" w:rsidRDefault="006F48B9" w:rsidP="00B92500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eastAsia="MS Mincho" w:cs="Arial"/>
          <w:lang w:eastAsia="en-US"/>
        </w:rPr>
      </w:pPr>
      <w:r w:rsidRPr="006F48B9">
        <w:rPr>
          <w:rFonts w:eastAsia="MS Mincho" w:cs="Arial"/>
          <w:lang w:eastAsia="en-US"/>
        </w:rPr>
        <w:t>k Zahnašovicím</w:t>
      </w:r>
      <w:r w:rsidRPr="006F48B9">
        <w:rPr>
          <w:rFonts w:eastAsia="MS Mincho" w:cs="Arial"/>
          <w:lang w:eastAsia="en-US"/>
        </w:rPr>
        <w:tab/>
      </w:r>
      <w:r w:rsidRPr="006F48B9">
        <w:rPr>
          <w:rFonts w:eastAsia="MS Mincho" w:cs="Arial"/>
          <w:lang w:eastAsia="en-US"/>
        </w:rPr>
        <w:tab/>
      </w:r>
      <w:r w:rsidRPr="006F48B9">
        <w:rPr>
          <w:rFonts w:eastAsia="MS Mincho" w:cs="Arial"/>
          <w:lang w:eastAsia="en-US"/>
        </w:rPr>
        <w:tab/>
      </w:r>
      <w:r w:rsidRPr="006F48B9">
        <w:rPr>
          <w:rFonts w:eastAsia="MS Mincho" w:cs="Arial"/>
          <w:lang w:eastAsia="en-US"/>
        </w:rPr>
        <w:tab/>
        <w:t>8,30 %</w:t>
      </w:r>
      <w:r w:rsidRPr="006F48B9">
        <w:rPr>
          <w:rFonts w:eastAsia="MS Mincho" w:cs="Arial"/>
          <w:lang w:eastAsia="en-US"/>
        </w:rPr>
        <w:tab/>
      </w:r>
      <w:r w:rsidRPr="006F48B9">
        <w:rPr>
          <w:rFonts w:eastAsia="MS Mincho" w:cs="Arial"/>
          <w:lang w:eastAsia="en-US"/>
        </w:rPr>
        <w:tab/>
        <w:t>12,74 m</w:t>
      </w:r>
    </w:p>
    <w:p w:rsidR="006F48B9" w:rsidRPr="006F48B9" w:rsidRDefault="006F48B9" w:rsidP="00B92500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eastAsia="MS Mincho" w:cs="Arial"/>
          <w:lang w:eastAsia="en-US"/>
        </w:rPr>
      </w:pPr>
      <w:r w:rsidRPr="006F48B9">
        <w:rPr>
          <w:rFonts w:eastAsia="MS Mincho" w:cs="Arial"/>
          <w:lang w:eastAsia="en-US"/>
        </w:rPr>
        <w:t>k průmyslové zóně</w:t>
      </w:r>
      <w:r w:rsidRPr="006F48B9">
        <w:rPr>
          <w:rFonts w:eastAsia="MS Mincho" w:cs="Arial"/>
          <w:lang w:eastAsia="en-US"/>
        </w:rPr>
        <w:tab/>
      </w:r>
      <w:r w:rsidRPr="006F48B9">
        <w:rPr>
          <w:rFonts w:eastAsia="MS Mincho" w:cs="Arial"/>
          <w:lang w:eastAsia="en-US"/>
        </w:rPr>
        <w:tab/>
      </w:r>
      <w:r w:rsidRPr="006F48B9">
        <w:rPr>
          <w:rFonts w:eastAsia="MS Mincho" w:cs="Arial"/>
          <w:lang w:eastAsia="en-US"/>
        </w:rPr>
        <w:tab/>
      </w:r>
      <w:r w:rsidRPr="006F48B9">
        <w:rPr>
          <w:rFonts w:eastAsia="MS Mincho" w:cs="Arial"/>
          <w:lang w:eastAsia="en-US"/>
        </w:rPr>
        <w:tab/>
        <w:t>7,30 %</w:t>
      </w:r>
      <w:r w:rsidRPr="006F48B9">
        <w:rPr>
          <w:rFonts w:eastAsia="MS Mincho" w:cs="Arial"/>
          <w:lang w:eastAsia="en-US"/>
        </w:rPr>
        <w:tab/>
      </w:r>
      <w:r w:rsidRPr="006F48B9">
        <w:rPr>
          <w:rFonts w:eastAsia="MS Mincho" w:cs="Arial"/>
          <w:lang w:eastAsia="en-US"/>
        </w:rPr>
        <w:tab/>
        <w:t>8,97 m</w:t>
      </w:r>
    </w:p>
    <w:p w:rsidR="006F48B9" w:rsidRPr="006F48B9" w:rsidRDefault="006F48B9" w:rsidP="00B92500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MS Mincho" w:cs="Arial"/>
          <w:lang w:eastAsia="en-US"/>
        </w:rPr>
      </w:pPr>
      <w:r w:rsidRPr="006F48B9">
        <w:rPr>
          <w:rFonts w:eastAsia="MS Mincho" w:cs="Arial"/>
          <w:lang w:eastAsia="en-US"/>
        </w:rPr>
        <w:t>Tyto parametry vyhovují podmínkám použití pro „hendikepované“ osoby</w:t>
      </w:r>
      <w:r>
        <w:rPr>
          <w:rFonts w:eastAsia="MS Mincho" w:cs="Arial"/>
          <w:lang w:eastAsia="en-US"/>
        </w:rPr>
        <w:t>.</w:t>
      </w:r>
    </w:p>
    <w:p w:rsidR="006F48B9" w:rsidRPr="006F48B9" w:rsidRDefault="006F48B9" w:rsidP="00B92500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MS Mincho" w:cs="Arial"/>
          <w:lang w:eastAsia="en-US"/>
        </w:rPr>
      </w:pPr>
      <w:r w:rsidRPr="006F48B9">
        <w:rPr>
          <w:rFonts w:eastAsia="MS Mincho" w:cs="Arial"/>
          <w:lang w:eastAsia="en-US"/>
        </w:rPr>
        <w:t>Rampa k průmyslové zóně je na rozvodí levostranného příkopu dálnice D49 a svým tvarem má zajistit, aby do podchodu nenatékala voda z okolních polí.</w:t>
      </w:r>
    </w:p>
    <w:p w:rsidR="006F48B9" w:rsidRPr="006F48B9" w:rsidRDefault="006F48B9" w:rsidP="00B92500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MS Mincho" w:cs="Arial"/>
          <w:lang w:eastAsia="en-US"/>
        </w:rPr>
      </w:pPr>
      <w:r w:rsidRPr="006F48B9">
        <w:rPr>
          <w:rFonts w:eastAsia="MS Mincho" w:cs="Arial"/>
          <w:lang w:eastAsia="en-US"/>
        </w:rPr>
        <w:t>Rampa na opačné straně bude propojena s místní komunikací v obci Zahnašovice směrovým obloukem o poloměru R = 39 m v délce cca 32 m.</w:t>
      </w:r>
    </w:p>
    <w:p w:rsidR="006F48B9" w:rsidRDefault="006F48B9" w:rsidP="00B92500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6F48B9">
        <w:rPr>
          <w:rFonts w:ascii="Arial" w:eastAsia="MS Mincho" w:hAnsi="Arial" w:cs="Arial"/>
          <w:b w:val="0"/>
          <w:u w:val="none"/>
        </w:rPr>
        <w:t>Na obou římsách bude osazeno ocelové zábradlí, každé délky 6,60 m, na vozovce budou osazena oboustranná ocelová svodidla.</w:t>
      </w:r>
    </w:p>
    <w:p w:rsidR="000F5BF7" w:rsidRPr="004D5F78" w:rsidRDefault="000F5BF7" w:rsidP="00B92500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</w:t>
      </w:r>
      <w:r w:rsidR="00447168">
        <w:rPr>
          <w:rStyle w:val="l-L2Char"/>
          <w:rFonts w:cs="Arial"/>
          <w:b w:val="0"/>
          <w:szCs w:val="22"/>
          <w:u w:val="none"/>
        </w:rPr>
        <w:t xml:space="preserve"> </w:t>
      </w:r>
      <w:r w:rsidR="00C50D61" w:rsidRPr="004D5F78">
        <w:rPr>
          <w:rStyle w:val="l-L2Char"/>
          <w:rFonts w:cs="Arial"/>
          <w:b w:val="0"/>
          <w:szCs w:val="22"/>
          <w:u w:val="none"/>
        </w:rPr>
        <w:t>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</w:t>
      </w:r>
      <w:r w:rsidR="00447168"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:rsidR="002F6773" w:rsidRPr="00B92500" w:rsidRDefault="00792016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92500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</w:t>
      </w:r>
      <w:proofErr w:type="gramStart"/>
      <w:r w:rsidRPr="00B92500">
        <w:rPr>
          <w:rStyle w:val="l-L2Char"/>
          <w:rFonts w:cs="Arial"/>
          <w:b w:val="0"/>
          <w:szCs w:val="22"/>
          <w:u w:val="none"/>
        </w:rPr>
        <w:t>dokumentace  objednatelem</w:t>
      </w:r>
      <w:proofErr w:type="gramEnd"/>
      <w:r w:rsidRPr="00B92500">
        <w:rPr>
          <w:rStyle w:val="l-L2Char"/>
          <w:rFonts w:cs="Arial"/>
          <w:b w:val="0"/>
          <w:szCs w:val="22"/>
          <w:u w:val="none"/>
        </w:rPr>
        <w:t xml:space="preserve"> zajistit povolení stavebního úřadu na stavbu dle projektové dokumentace. Zhotovitel </w:t>
      </w:r>
      <w:r w:rsidR="008D5DB7" w:rsidRPr="00B92500">
        <w:rPr>
          <w:rStyle w:val="l-L2Char"/>
          <w:rFonts w:cs="Arial"/>
          <w:b w:val="0"/>
          <w:szCs w:val="22"/>
          <w:u w:val="none"/>
        </w:rPr>
        <w:t xml:space="preserve">je </w:t>
      </w:r>
      <w:r w:rsidRPr="00B92500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B92500">
        <w:rPr>
          <w:rStyle w:val="l-L2Char"/>
          <w:rFonts w:cs="Arial"/>
          <w:b w:val="0"/>
          <w:szCs w:val="22"/>
          <w:u w:val="none"/>
        </w:rPr>
        <w:t>P</w:t>
      </w:r>
      <w:r w:rsidRPr="00B92500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</w:t>
      </w:r>
      <w:r w:rsidRPr="00B92500">
        <w:rPr>
          <w:rStyle w:val="l-L2Char"/>
          <w:rFonts w:cs="Arial"/>
          <w:b w:val="0"/>
          <w:szCs w:val="22"/>
          <w:u w:val="none"/>
        </w:rPr>
        <w:lastRenderedPageBreak/>
        <w:t xml:space="preserve">stavebního úřadu, převzetí veškerých písemností a rozhodnutí </w:t>
      </w:r>
      <w:proofErr w:type="gramStart"/>
      <w:r w:rsidRPr="00B92500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B92500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B92500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B92500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B92500">
        <w:rPr>
          <w:rStyle w:val="l-L2Char"/>
          <w:rFonts w:cs="Arial"/>
          <w:b w:val="0"/>
          <w:szCs w:val="22"/>
          <w:u w:val="none"/>
        </w:rPr>
        <w:t>jednání</w:t>
      </w:r>
      <w:r w:rsidRPr="00B92500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</w:t>
      </w:r>
      <w:r w:rsidR="00447168">
        <w:rPr>
          <w:rFonts w:ascii="Arial" w:hAnsi="Arial" w:cs="Arial"/>
          <w:b w:val="0"/>
          <w:szCs w:val="22"/>
          <w:u w:val="none"/>
        </w:rPr>
        <w:t xml:space="preserve">č. 1 a objednatel č. 2 </w:t>
      </w:r>
      <w:r w:rsidRPr="004D5F78">
        <w:rPr>
          <w:rFonts w:ascii="Arial" w:hAnsi="Arial" w:cs="Arial"/>
          <w:b w:val="0"/>
          <w:szCs w:val="22"/>
          <w:u w:val="none"/>
        </w:rPr>
        <w:t>se zavazuj</w:t>
      </w:r>
      <w:r w:rsidR="00447168">
        <w:rPr>
          <w:rFonts w:ascii="Arial" w:hAnsi="Arial" w:cs="Arial"/>
          <w:b w:val="0"/>
          <w:szCs w:val="22"/>
          <w:u w:val="none"/>
        </w:rPr>
        <w:t>í</w:t>
      </w:r>
      <w:r w:rsidRPr="004D5F78">
        <w:rPr>
          <w:rFonts w:ascii="Arial" w:hAnsi="Arial" w:cs="Arial"/>
          <w:b w:val="0"/>
          <w:szCs w:val="22"/>
          <w:u w:val="none"/>
        </w:rPr>
        <w:t xml:space="preserve"> k</w:t>
      </w:r>
      <w:r w:rsidR="00447168">
        <w:rPr>
          <w:rFonts w:ascii="Arial" w:hAnsi="Arial" w:cs="Arial"/>
          <w:b w:val="0"/>
          <w:szCs w:val="22"/>
          <w:u w:val="none"/>
        </w:rPr>
        <w:t xml:space="preserve"> </w:t>
      </w:r>
      <w:r w:rsidRPr="004D5F78">
        <w:rPr>
          <w:rFonts w:ascii="Arial" w:hAnsi="Arial" w:cs="Arial"/>
          <w:b w:val="0"/>
          <w:szCs w:val="22"/>
          <w:u w:val="none"/>
        </w:rPr>
        <w:t xml:space="preserve">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</w:t>
      </w:r>
      <w:r w:rsidR="00447168">
        <w:rPr>
          <w:rFonts w:ascii="Arial" w:hAnsi="Arial" w:cs="Arial"/>
          <w:b w:val="0"/>
          <w:szCs w:val="22"/>
          <w:u w:val="none"/>
        </w:rPr>
        <w:t xml:space="preserve"> objednatel č. 2 k </w:t>
      </w:r>
      <w:r w:rsidRPr="004D5F78">
        <w:rPr>
          <w:rFonts w:ascii="Arial" w:hAnsi="Arial" w:cs="Arial"/>
          <w:b w:val="0"/>
          <w:szCs w:val="22"/>
          <w:u w:val="none"/>
        </w:rPr>
        <w:t>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ustanoveními této smlouvy a platnými právními předpisy. V</w:t>
      </w:r>
      <w:r w:rsidR="0044716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případě, že v</w:t>
      </w:r>
      <w:r w:rsidR="0044716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</w:t>
      </w:r>
      <w:r w:rsidR="0044716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účinnosti jiný právní předpis a návod (postup) vztahující se k</w:t>
      </w:r>
      <w:r w:rsidR="0044716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>
        <w:rPr>
          <w:rStyle w:val="l-L2Char"/>
          <w:rFonts w:cs="Arial"/>
          <w:b w:val="0"/>
          <w:szCs w:val="22"/>
          <w:u w:val="none"/>
        </w:rPr>
        <w:t>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>), a to bez nároku na</w:t>
      </w:r>
      <w:r w:rsidR="00447168">
        <w:rPr>
          <w:rStyle w:val="l-L2Char"/>
          <w:rFonts w:cs="Arial"/>
          <w:b w:val="0"/>
          <w:szCs w:val="22"/>
          <w:u w:val="none"/>
        </w:rPr>
        <w:t> 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</w:t>
      </w:r>
      <w:r w:rsidR="0044716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objednatelem </w:t>
      </w:r>
      <w:r w:rsidR="00447168">
        <w:rPr>
          <w:rStyle w:val="l-L2Char"/>
          <w:rFonts w:cs="Arial"/>
          <w:b w:val="0"/>
          <w:szCs w:val="22"/>
          <w:u w:val="none"/>
        </w:rPr>
        <w:t xml:space="preserve">č. 1, objednatelem č. 2 </w:t>
      </w:r>
      <w:r>
        <w:rPr>
          <w:rStyle w:val="l-L2Char"/>
          <w:rFonts w:cs="Arial"/>
          <w:b w:val="0"/>
          <w:szCs w:val="22"/>
          <w:u w:val="none"/>
        </w:rPr>
        <w:t>a budoucím vlastníkem díla.</w:t>
      </w:r>
      <w:bookmarkEnd w:id="0"/>
    </w:p>
    <w:p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</w:t>
      </w:r>
      <w:r w:rsidR="00D55844">
        <w:rPr>
          <w:rFonts w:cs="Arial"/>
          <w:b w:val="0"/>
          <w:szCs w:val="22"/>
          <w:u w:val="none"/>
        </w:rPr>
        <w:t xml:space="preserve"> č. 1 a objednatele č. 2</w:t>
      </w:r>
      <w:r w:rsidRPr="004D5F78">
        <w:rPr>
          <w:rFonts w:cs="Arial"/>
          <w:b w:val="0"/>
          <w:szCs w:val="22"/>
          <w:u w:val="none"/>
        </w:rPr>
        <w:t>, je však současně povinen objednatele</w:t>
      </w:r>
      <w:r w:rsidR="00D55844">
        <w:rPr>
          <w:rFonts w:cs="Arial"/>
          <w:b w:val="0"/>
          <w:szCs w:val="22"/>
          <w:u w:val="none"/>
        </w:rPr>
        <w:t xml:space="preserve"> č. 1 a objednatele č. 2 </w:t>
      </w:r>
      <w:r w:rsidRPr="004D5F78">
        <w:rPr>
          <w:rFonts w:cs="Arial"/>
          <w:b w:val="0"/>
          <w:szCs w:val="22"/>
          <w:u w:val="none"/>
        </w:rPr>
        <w:t xml:space="preserve">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B5DCD">
        <w:rPr>
          <w:rStyle w:val="l-L2Char"/>
          <w:rFonts w:cs="Arial"/>
          <w:b w:val="0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</w:t>
      </w:r>
      <w:r w:rsidR="00D55844">
        <w:rPr>
          <w:rStyle w:val="l-L2Char"/>
          <w:rFonts w:cs="Arial"/>
          <w:b w:val="0"/>
          <w:szCs w:val="22"/>
          <w:u w:val="none"/>
        </w:rPr>
        <w:t xml:space="preserve"> č. 1 a objednateli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</w:t>
      </w:r>
      <w:r w:rsidR="00D55844">
        <w:rPr>
          <w:rStyle w:val="l-L2Char"/>
          <w:rFonts w:cs="Arial"/>
          <w:b w:val="0"/>
          <w:szCs w:val="22"/>
          <w:u w:val="none"/>
        </w:rPr>
        <w:t xml:space="preserve"> č. 1 a objednatele č.2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objednateli</w:t>
      </w:r>
      <w:r w:rsidR="00D55844">
        <w:rPr>
          <w:rFonts w:cs="Arial"/>
          <w:b w:val="0"/>
          <w:szCs w:val="22"/>
          <w:u w:val="none"/>
        </w:rPr>
        <w:t xml:space="preserve"> č. 1</w:t>
      </w:r>
      <w:r w:rsidRPr="004D5F78">
        <w:rPr>
          <w:rFonts w:cs="Arial"/>
          <w:b w:val="0"/>
          <w:szCs w:val="22"/>
          <w:u w:val="none"/>
        </w:rPr>
        <w:t xml:space="preserve"> za škodu na věcech, které od objednatele</w:t>
      </w:r>
      <w:r w:rsidR="00D55844">
        <w:rPr>
          <w:rFonts w:cs="Arial"/>
          <w:b w:val="0"/>
          <w:szCs w:val="22"/>
          <w:u w:val="none"/>
        </w:rPr>
        <w:t xml:space="preserve"> č. 1</w:t>
      </w:r>
      <w:r w:rsidRPr="004D5F78">
        <w:rPr>
          <w:rFonts w:cs="Arial"/>
          <w:b w:val="0"/>
          <w:szCs w:val="22"/>
          <w:u w:val="none"/>
        </w:rPr>
        <w:t xml:space="preserve">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</w:t>
      </w:r>
      <w:r w:rsidR="00D55844">
        <w:rPr>
          <w:rFonts w:cs="Arial"/>
          <w:b w:val="0"/>
          <w:szCs w:val="22"/>
          <w:u w:val="none"/>
        </w:rPr>
        <w:t xml:space="preserve"> č. 1</w:t>
      </w:r>
      <w:r w:rsidRPr="004D5F78">
        <w:rPr>
          <w:rFonts w:cs="Arial"/>
          <w:b w:val="0"/>
          <w:szCs w:val="22"/>
          <w:u w:val="none"/>
        </w:rPr>
        <w:t xml:space="preserve">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nezpracoval.</w:t>
      </w:r>
    </w:p>
    <w:p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>související s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</w:t>
      </w:r>
      <w:r w:rsidR="00D55844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bez písemného souhlasu objednatele </w:t>
      </w:r>
      <w:r w:rsidR="00D55844">
        <w:rPr>
          <w:rStyle w:val="l-L2Char"/>
          <w:rFonts w:cs="Arial"/>
          <w:b w:val="0"/>
          <w:szCs w:val="22"/>
          <w:u w:val="none"/>
        </w:rPr>
        <w:t xml:space="preserve">č. 1 </w:t>
      </w:r>
      <w:r w:rsidRPr="004D5F78">
        <w:rPr>
          <w:rStyle w:val="l-L2Char"/>
          <w:rFonts w:cs="Arial"/>
          <w:b w:val="0"/>
          <w:szCs w:val="22"/>
          <w:u w:val="none"/>
        </w:rPr>
        <w:t>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Objednatel</w:t>
      </w:r>
      <w:r w:rsidR="00D55844">
        <w:rPr>
          <w:rStyle w:val="l-L2Char"/>
          <w:rFonts w:cs="Arial"/>
          <w:b w:val="0"/>
          <w:szCs w:val="22"/>
          <w:u w:val="none"/>
        </w:rPr>
        <w:t xml:space="preserve"> č. 1 a objednatel č. 2 jsou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>povin</w:t>
      </w:r>
      <w:r w:rsidR="00D55844">
        <w:rPr>
          <w:rStyle w:val="l-L2Char"/>
          <w:rFonts w:cs="Arial"/>
          <w:b w:val="0"/>
          <w:szCs w:val="22"/>
          <w:u w:val="none"/>
        </w:rPr>
        <w:t>ni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</w:t>
      </w:r>
      <w:r w:rsidR="00D55844" w:rsidRPr="00D55844">
        <w:rPr>
          <w:rFonts w:ascii="Arial" w:hAnsi="Arial" w:cs="Arial"/>
          <w:b w:val="0"/>
          <w:szCs w:val="22"/>
          <w:u w:val="none"/>
        </w:rPr>
        <w:t xml:space="preserve"> </w:t>
      </w:r>
      <w:r w:rsidR="00D55844">
        <w:rPr>
          <w:rFonts w:ascii="Arial" w:hAnsi="Arial" w:cs="Arial"/>
          <w:b w:val="0"/>
          <w:szCs w:val="22"/>
          <w:u w:val="none"/>
        </w:rPr>
        <w:t>č. 1</w:t>
      </w:r>
      <w:r w:rsidR="00D55844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D55844">
        <w:rPr>
          <w:rFonts w:ascii="Arial" w:hAnsi="Arial" w:cs="Arial"/>
          <w:b w:val="0"/>
          <w:szCs w:val="22"/>
          <w:u w:val="none"/>
        </w:rPr>
        <w:t>a</w:t>
      </w:r>
      <w:r w:rsidR="00365B58">
        <w:rPr>
          <w:rFonts w:ascii="Arial" w:hAnsi="Arial" w:cs="Arial"/>
          <w:b w:val="0"/>
          <w:szCs w:val="22"/>
          <w:u w:val="none"/>
        </w:rPr>
        <w:t> </w:t>
      </w:r>
      <w:r w:rsidR="00D55844">
        <w:rPr>
          <w:rFonts w:ascii="Arial" w:hAnsi="Arial" w:cs="Arial"/>
          <w:b w:val="0"/>
          <w:szCs w:val="22"/>
          <w:u w:val="none"/>
        </w:rPr>
        <w:t xml:space="preserve">objednatel č. 2 </w:t>
      </w:r>
      <w:r w:rsidR="006436C8" w:rsidRPr="004D5F78">
        <w:rPr>
          <w:rFonts w:ascii="Arial" w:hAnsi="Arial" w:cs="Arial"/>
          <w:b w:val="0"/>
          <w:szCs w:val="22"/>
          <w:u w:val="none"/>
        </w:rPr>
        <w:t>tuto součinnost zhotoviteli neposkytn</w:t>
      </w:r>
      <w:r w:rsidR="00D55844">
        <w:rPr>
          <w:rFonts w:ascii="Arial" w:hAnsi="Arial" w:cs="Arial"/>
          <w:b w:val="0"/>
          <w:szCs w:val="22"/>
          <w:u w:val="none"/>
        </w:rPr>
        <w:t>ou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ani v dodatečné lhůtě 30 dnů, je zhotovitel oprávněn si podle své volby zajistit náhradní plnění na účet objednatele</w:t>
      </w:r>
      <w:r w:rsidR="00D55844" w:rsidRPr="00D55844">
        <w:rPr>
          <w:rFonts w:ascii="Arial" w:hAnsi="Arial" w:cs="Arial"/>
          <w:b w:val="0"/>
          <w:szCs w:val="22"/>
          <w:u w:val="none"/>
        </w:rPr>
        <w:t xml:space="preserve"> </w:t>
      </w:r>
      <w:r w:rsidR="00D55844">
        <w:rPr>
          <w:rFonts w:ascii="Arial" w:hAnsi="Arial" w:cs="Arial"/>
          <w:b w:val="0"/>
          <w:szCs w:val="22"/>
          <w:u w:val="none"/>
        </w:rPr>
        <w:t>č. 1</w:t>
      </w:r>
      <w:r w:rsidR="00D55844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D55844">
        <w:rPr>
          <w:rFonts w:ascii="Arial" w:hAnsi="Arial" w:cs="Arial"/>
          <w:b w:val="0"/>
          <w:szCs w:val="22"/>
          <w:u w:val="none"/>
        </w:rPr>
        <w:t>a</w:t>
      </w:r>
      <w:r w:rsidR="00365B58">
        <w:rPr>
          <w:rFonts w:ascii="Arial" w:hAnsi="Arial" w:cs="Arial"/>
          <w:b w:val="0"/>
          <w:szCs w:val="22"/>
          <w:u w:val="none"/>
        </w:rPr>
        <w:t> </w:t>
      </w:r>
      <w:r w:rsidR="00D55844">
        <w:rPr>
          <w:rFonts w:ascii="Arial" w:hAnsi="Arial" w:cs="Arial"/>
          <w:b w:val="0"/>
          <w:szCs w:val="22"/>
          <w:u w:val="none"/>
        </w:rPr>
        <w:t xml:space="preserve">objednatel č. 2 </w:t>
      </w:r>
      <w:r w:rsidR="006436C8" w:rsidRPr="004D5F78">
        <w:rPr>
          <w:rFonts w:ascii="Arial" w:hAnsi="Arial" w:cs="Arial"/>
          <w:b w:val="0"/>
          <w:szCs w:val="22"/>
          <w:u w:val="none"/>
        </w:rPr>
        <w:t>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>, pokud na to upozornil objednatele</w:t>
      </w:r>
      <w:r w:rsidR="00D55844" w:rsidRPr="00D55844">
        <w:rPr>
          <w:rFonts w:ascii="Arial" w:hAnsi="Arial" w:cs="Arial"/>
          <w:b w:val="0"/>
          <w:szCs w:val="22"/>
          <w:u w:val="none"/>
        </w:rPr>
        <w:t xml:space="preserve"> </w:t>
      </w:r>
      <w:r w:rsidR="00D55844">
        <w:rPr>
          <w:rFonts w:ascii="Arial" w:hAnsi="Arial" w:cs="Arial"/>
          <w:b w:val="0"/>
          <w:szCs w:val="22"/>
          <w:u w:val="none"/>
        </w:rPr>
        <w:t>č. 1</w:t>
      </w:r>
      <w:r w:rsidR="00D55844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D55844">
        <w:rPr>
          <w:rFonts w:ascii="Arial" w:hAnsi="Arial" w:cs="Arial"/>
          <w:b w:val="0"/>
          <w:szCs w:val="22"/>
          <w:u w:val="none"/>
        </w:rPr>
        <w:t>a</w:t>
      </w:r>
      <w:r w:rsidR="00365B58">
        <w:rPr>
          <w:rFonts w:ascii="Arial" w:hAnsi="Arial" w:cs="Arial"/>
          <w:b w:val="0"/>
          <w:szCs w:val="22"/>
          <w:u w:val="none"/>
        </w:rPr>
        <w:t> </w:t>
      </w:r>
      <w:r w:rsidR="00D55844">
        <w:rPr>
          <w:rFonts w:ascii="Arial" w:hAnsi="Arial" w:cs="Arial"/>
          <w:b w:val="0"/>
          <w:szCs w:val="22"/>
          <w:u w:val="none"/>
        </w:rPr>
        <w:t>objednatel č. 2</w:t>
      </w:r>
      <w:r w:rsidR="006436C8" w:rsidRPr="004D5F78">
        <w:rPr>
          <w:rFonts w:ascii="Arial" w:hAnsi="Arial" w:cs="Arial"/>
          <w:b w:val="0"/>
          <w:szCs w:val="22"/>
          <w:u w:val="none"/>
        </w:rPr>
        <w:t>.</w:t>
      </w:r>
    </w:p>
    <w:p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</w:t>
      </w:r>
      <w:r w:rsidR="00D55844">
        <w:rPr>
          <w:rFonts w:ascii="Arial" w:hAnsi="Arial" w:cs="Arial"/>
          <w:b w:val="0"/>
          <w:szCs w:val="22"/>
          <w:u w:val="none"/>
        </w:rPr>
        <w:t>č. 1</w:t>
      </w:r>
      <w:r w:rsidR="00D55844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D55844">
        <w:rPr>
          <w:rFonts w:ascii="Arial" w:hAnsi="Arial" w:cs="Arial"/>
          <w:b w:val="0"/>
          <w:szCs w:val="22"/>
          <w:u w:val="none"/>
        </w:rPr>
        <w:t xml:space="preserve">a objednatel č. 2 </w:t>
      </w:r>
      <w:r w:rsidRPr="004D5F78">
        <w:rPr>
          <w:rStyle w:val="l-L2Char"/>
          <w:rFonts w:cs="Arial"/>
          <w:b w:val="0"/>
          <w:szCs w:val="22"/>
          <w:u w:val="none"/>
        </w:rPr>
        <w:t>j</w:t>
      </w:r>
      <w:r w:rsidR="00D55844">
        <w:rPr>
          <w:rStyle w:val="l-L2Char"/>
          <w:rFonts w:cs="Arial"/>
          <w:b w:val="0"/>
          <w:szCs w:val="22"/>
          <w:u w:val="none"/>
        </w:rPr>
        <w:t>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r w:rsidR="00D55844"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</w:t>
      </w:r>
      <w:r w:rsidR="00D55844">
        <w:rPr>
          <w:rStyle w:val="l-L2Char"/>
          <w:rFonts w:cs="Arial"/>
          <w:b w:val="0"/>
          <w:szCs w:val="22"/>
          <w:u w:val="none"/>
        </w:rPr>
        <w:t>jich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pokyny a příslušnými právními předpisy. </w:t>
      </w:r>
    </w:p>
    <w:p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prodlení smluvní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2"/>
      <w:bookmarkEnd w:id="3"/>
    </w:p>
    <w:p w:rsidR="00A50845" w:rsidRDefault="00A50845" w:rsidP="00B92500">
      <w:pPr>
        <w:pStyle w:val="l-L1"/>
        <w:keepNext w:val="0"/>
        <w:numPr>
          <w:ilvl w:val="2"/>
          <w:numId w:val="37"/>
        </w:numPr>
        <w:spacing w:before="120" w:after="120"/>
        <w:ind w:hanging="59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:rsidR="00712A60" w:rsidRPr="00B92500" w:rsidRDefault="003914D9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1</w:t>
      </w:r>
      <w:r w:rsidR="003B789D">
        <w:rPr>
          <w:rStyle w:val="l-L2Char"/>
          <w:rFonts w:cs="Arial"/>
          <w:b w:val="0"/>
          <w:szCs w:val="22"/>
          <w:u w:val="none"/>
        </w:rPr>
        <w:t>.</w:t>
      </w:r>
      <w:r w:rsidR="00712A60">
        <w:rPr>
          <w:rStyle w:val="l-L2Char"/>
          <w:rFonts w:cs="Arial"/>
          <w:b w:val="0"/>
          <w:szCs w:val="22"/>
          <w:u w:val="none"/>
        </w:rPr>
        <w:t xml:space="preserve"> </w:t>
      </w:r>
      <w:r w:rsidR="00712A60" w:rsidRPr="00B92500">
        <w:rPr>
          <w:rStyle w:val="l-L2Char"/>
          <w:rFonts w:cs="Arial"/>
          <w:b w:val="0"/>
          <w:szCs w:val="22"/>
          <w:u w:val="none"/>
        </w:rPr>
        <w:t>Projektová dokumentace</w:t>
      </w:r>
      <w:r w:rsidR="003B789D">
        <w:rPr>
          <w:rStyle w:val="l-L2Char"/>
          <w:rFonts w:cs="Arial"/>
          <w:b w:val="0"/>
          <w:szCs w:val="22"/>
          <w:u w:val="none"/>
        </w:rPr>
        <w:t>:</w:t>
      </w:r>
      <w:r w:rsidR="00712A60" w:rsidRPr="00B92500">
        <w:rPr>
          <w:rStyle w:val="l-L2Char"/>
          <w:rFonts w:cs="Arial"/>
          <w:b w:val="0"/>
          <w:szCs w:val="22"/>
          <w:u w:val="none"/>
        </w:rPr>
        <w:t xml:space="preserve"> </w:t>
      </w:r>
      <w:r w:rsidR="00053014">
        <w:rPr>
          <w:rStyle w:val="l-L2Char"/>
          <w:rFonts w:cs="Arial"/>
          <w:b w:val="0"/>
          <w:szCs w:val="22"/>
          <w:u w:val="none"/>
        </w:rPr>
        <w:t>31</w:t>
      </w:r>
      <w:r w:rsidR="006F48B9" w:rsidRPr="003B789D">
        <w:rPr>
          <w:rStyle w:val="l-L2Char"/>
          <w:rFonts w:cs="Arial"/>
          <w:b w:val="0"/>
          <w:szCs w:val="22"/>
          <w:u w:val="none"/>
        </w:rPr>
        <w:t>. 1</w:t>
      </w:r>
      <w:r w:rsidR="00053014">
        <w:rPr>
          <w:rStyle w:val="l-L2Char"/>
          <w:rFonts w:cs="Arial"/>
          <w:b w:val="0"/>
          <w:szCs w:val="22"/>
          <w:u w:val="none"/>
        </w:rPr>
        <w:t>0</w:t>
      </w:r>
      <w:r w:rsidR="006F48B9" w:rsidRPr="003B789D">
        <w:rPr>
          <w:rStyle w:val="l-L2Char"/>
          <w:rFonts w:cs="Arial"/>
          <w:b w:val="0"/>
          <w:szCs w:val="22"/>
          <w:u w:val="none"/>
        </w:rPr>
        <w:t>. 2020</w:t>
      </w:r>
      <w:r w:rsidR="00712A60" w:rsidRPr="00B92500">
        <w:rPr>
          <w:rFonts w:ascii="Arial" w:hAnsi="Arial" w:cs="Arial"/>
          <w:bCs/>
          <w:snapToGrid w:val="0"/>
          <w:szCs w:val="22"/>
        </w:rPr>
        <w:t xml:space="preserve"> </w:t>
      </w:r>
    </w:p>
    <w:p w:rsidR="003B789D" w:rsidRDefault="003914D9" w:rsidP="00B92500">
      <w:pPr>
        <w:pStyle w:val="l-L1"/>
        <w:keepNext w:val="0"/>
        <w:numPr>
          <w:ilvl w:val="0"/>
          <w:numId w:val="0"/>
        </w:numPr>
        <w:spacing w:before="120" w:after="120"/>
        <w:ind w:left="1985" w:hanging="681"/>
        <w:jc w:val="both"/>
        <w:rPr>
          <w:rStyle w:val="l-L2Char"/>
          <w:rFonts w:cs="Arial"/>
          <w:b w:val="0"/>
          <w:szCs w:val="22"/>
          <w:u w:val="none"/>
        </w:rPr>
      </w:pPr>
      <w:r w:rsidRPr="00B92500">
        <w:rPr>
          <w:rStyle w:val="l-L2Char"/>
          <w:rFonts w:cs="Arial"/>
          <w:b w:val="0"/>
          <w:szCs w:val="22"/>
          <w:u w:val="none"/>
        </w:rPr>
        <w:t>2</w:t>
      </w:r>
      <w:r w:rsidR="003B789D">
        <w:rPr>
          <w:rStyle w:val="l-L2Char"/>
          <w:rFonts w:cs="Arial"/>
          <w:b w:val="0"/>
          <w:szCs w:val="22"/>
          <w:u w:val="none"/>
        </w:rPr>
        <w:t>.</w:t>
      </w:r>
      <w:r w:rsidR="00712A60" w:rsidRPr="00B92500">
        <w:rPr>
          <w:rStyle w:val="l-L2Char"/>
          <w:rFonts w:cs="Arial"/>
          <w:b w:val="0"/>
          <w:szCs w:val="22"/>
          <w:u w:val="none"/>
        </w:rPr>
        <w:t xml:space="preserve"> </w:t>
      </w:r>
      <w:r w:rsidR="003B789D">
        <w:rPr>
          <w:rStyle w:val="l-L2Char"/>
          <w:rFonts w:cs="Arial"/>
          <w:b w:val="0"/>
          <w:szCs w:val="22"/>
          <w:u w:val="none"/>
        </w:rPr>
        <w:t xml:space="preserve">a) </w:t>
      </w:r>
      <w:r w:rsidR="003B789D">
        <w:rPr>
          <w:rStyle w:val="l-L2Char"/>
          <w:rFonts w:cs="Arial"/>
          <w:b w:val="0"/>
          <w:szCs w:val="22"/>
          <w:u w:val="none"/>
        </w:rPr>
        <w:tab/>
        <w:t>Žádost o stavební povolení: ihned, nejpozději do 1 měsíce od předání projektové dokumentace</w:t>
      </w:r>
    </w:p>
    <w:p w:rsidR="00712A60" w:rsidRPr="00B92500" w:rsidRDefault="003B789D" w:rsidP="00B92500">
      <w:pPr>
        <w:pStyle w:val="l-L1"/>
        <w:keepNext w:val="0"/>
        <w:numPr>
          <w:ilvl w:val="0"/>
          <w:numId w:val="0"/>
        </w:numPr>
        <w:spacing w:before="120" w:after="120"/>
        <w:ind w:left="1985" w:hanging="567"/>
        <w:jc w:val="both"/>
        <w:rPr>
          <w:rFonts w:ascii="Arial" w:hAnsi="Arial" w:cs="Arial"/>
          <w:bCs/>
          <w:snapToGrid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b) S</w:t>
      </w:r>
      <w:r w:rsidR="00712A60" w:rsidRPr="00B92500">
        <w:rPr>
          <w:rStyle w:val="l-L2Char"/>
          <w:rFonts w:cs="Arial"/>
          <w:b w:val="0"/>
          <w:szCs w:val="22"/>
          <w:u w:val="none"/>
        </w:rPr>
        <w:t>tavební povolení (rozhodnutí s doložkou právní moci)</w:t>
      </w:r>
      <w:r>
        <w:rPr>
          <w:rStyle w:val="l-L2Char"/>
          <w:rFonts w:cs="Arial"/>
          <w:b w:val="0"/>
          <w:szCs w:val="22"/>
          <w:u w:val="none"/>
        </w:rPr>
        <w:t>:</w:t>
      </w:r>
      <w:r w:rsidR="00712A60" w:rsidRPr="00CC7065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po ukončení správního řízení u stavebního úřadu </w:t>
      </w:r>
      <w:r w:rsidR="006F48B9" w:rsidRPr="006F48B9" w:rsidDel="006F48B9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932E7A" w:rsidRPr="003914D9" w:rsidRDefault="00932E7A" w:rsidP="00B92500">
      <w:pPr>
        <w:pStyle w:val="l-L1"/>
        <w:keepNext w:val="0"/>
        <w:numPr>
          <w:ilvl w:val="0"/>
          <w:numId w:val="0"/>
        </w:numPr>
        <w:spacing w:before="120" w:after="120"/>
        <w:ind w:left="1304" w:hanging="595"/>
        <w:jc w:val="both"/>
        <w:rPr>
          <w:rStyle w:val="l-L2Char"/>
          <w:rFonts w:cs="Arial"/>
          <w:b w:val="0"/>
          <w:szCs w:val="22"/>
          <w:u w:val="none"/>
        </w:rPr>
      </w:pPr>
      <w:r w:rsidRPr="00CC7065">
        <w:rPr>
          <w:rStyle w:val="l-L2Char"/>
          <w:rFonts w:cs="Arial"/>
          <w:b w:val="0"/>
          <w:szCs w:val="22"/>
          <w:u w:val="none"/>
        </w:rPr>
        <w:t>3.1.2.</w:t>
      </w:r>
      <w:r w:rsidR="00365B58" w:rsidRPr="002D0596">
        <w:rPr>
          <w:rStyle w:val="l-L2Char"/>
          <w:rFonts w:cs="Arial"/>
          <w:b w:val="0"/>
          <w:szCs w:val="22"/>
          <w:u w:val="none"/>
        </w:rPr>
        <w:tab/>
      </w:r>
      <w:r w:rsidRPr="003914D9">
        <w:rPr>
          <w:rStyle w:val="l-L2Char"/>
          <w:rFonts w:cs="Arial"/>
          <w:b w:val="0"/>
          <w:szCs w:val="22"/>
          <w:u w:val="none"/>
        </w:rPr>
        <w:t>Výsledky Geotechnického průzkumu budou zohledněny ve vyhotovené projektové dokumentaci a jeho výstupy budou předány současně s touto projektovou dokumentací.</w:t>
      </w:r>
    </w:p>
    <w:p w:rsidR="000203F2" w:rsidRPr="003914D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914D9">
        <w:rPr>
          <w:rFonts w:ascii="Arial" w:hAnsi="Arial" w:cs="Arial"/>
          <w:szCs w:val="22"/>
        </w:rPr>
        <w:br/>
        <w:t xml:space="preserve">Předání a převzetí </w:t>
      </w:r>
      <w:r w:rsidR="008C126A" w:rsidRPr="003914D9">
        <w:rPr>
          <w:rFonts w:ascii="Arial" w:hAnsi="Arial" w:cs="Arial"/>
          <w:szCs w:val="22"/>
        </w:rPr>
        <w:t>Plnění</w:t>
      </w:r>
    </w:p>
    <w:p w:rsidR="001D70C2" w:rsidRPr="003914D9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914D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3914D9">
        <w:rPr>
          <w:rStyle w:val="l-L2Char"/>
          <w:rFonts w:cs="Arial"/>
          <w:b w:val="0"/>
          <w:szCs w:val="22"/>
          <w:u w:val="none"/>
        </w:rPr>
        <w:t>Díla</w:t>
      </w:r>
      <w:r w:rsidRPr="003914D9">
        <w:rPr>
          <w:rStyle w:val="l-L2Char"/>
          <w:rFonts w:cs="Arial"/>
          <w:b w:val="0"/>
          <w:szCs w:val="22"/>
          <w:u w:val="none"/>
        </w:rPr>
        <w:t xml:space="preserve"> je sídlo objednatele</w:t>
      </w:r>
      <w:r w:rsidR="00365B58" w:rsidRPr="003914D9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3914D9">
        <w:rPr>
          <w:rStyle w:val="l-L2Char"/>
          <w:rFonts w:cs="Arial"/>
          <w:b w:val="0"/>
          <w:szCs w:val="22"/>
          <w:u w:val="none"/>
        </w:rPr>
        <w:t>.</w:t>
      </w:r>
    </w:p>
    <w:p w:rsidR="00712A60" w:rsidRPr="00B92500" w:rsidRDefault="00932E7A" w:rsidP="00712A6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914D9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3914D9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712A60" w:rsidRPr="00B92500" w:rsidRDefault="00452017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92500">
        <w:rPr>
          <w:rStyle w:val="l-L2Char"/>
          <w:rFonts w:cs="Arial"/>
          <w:b w:val="0"/>
          <w:szCs w:val="22"/>
          <w:u w:val="none"/>
        </w:rPr>
        <w:t>1</w:t>
      </w:r>
      <w:r w:rsidR="00712A60" w:rsidRPr="00B92500">
        <w:rPr>
          <w:rStyle w:val="l-L2Char"/>
          <w:rFonts w:cs="Arial"/>
          <w:b w:val="0"/>
          <w:szCs w:val="22"/>
          <w:u w:val="none"/>
        </w:rPr>
        <w:t>) vypracování projektové dokumentace</w:t>
      </w:r>
    </w:p>
    <w:p w:rsidR="00712A60" w:rsidRPr="00CC7065" w:rsidRDefault="00452017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92500">
        <w:rPr>
          <w:rStyle w:val="l-L2Char"/>
          <w:rFonts w:cs="Arial"/>
          <w:b w:val="0"/>
          <w:szCs w:val="22"/>
          <w:u w:val="none"/>
        </w:rPr>
        <w:t>2</w:t>
      </w:r>
      <w:r w:rsidR="00712A60" w:rsidRPr="00B92500">
        <w:rPr>
          <w:rStyle w:val="l-L2Char"/>
          <w:rFonts w:cs="Arial"/>
          <w:b w:val="0"/>
          <w:szCs w:val="22"/>
          <w:u w:val="none"/>
        </w:rPr>
        <w:t>) zajištění stavebního povolení (právní moc rozhodnutí – stavební povolení)</w:t>
      </w:r>
      <w:r w:rsidR="00712A60" w:rsidRPr="00CC7065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6A2FB2" w:rsidRPr="003914D9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3914D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 w:rsidRPr="003914D9">
        <w:rPr>
          <w:rStyle w:val="l-L2Char"/>
          <w:rFonts w:cs="Arial"/>
          <w:b w:val="0"/>
          <w:szCs w:val="22"/>
          <w:u w:val="none"/>
        </w:rPr>
        <w:t>Díla</w:t>
      </w:r>
      <w:r w:rsidRPr="003914D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 w:rsidRPr="003914D9">
        <w:rPr>
          <w:rStyle w:val="l-L2Char"/>
          <w:rFonts w:cs="Arial"/>
          <w:b w:val="0"/>
          <w:szCs w:val="22"/>
          <w:u w:val="none"/>
        </w:rPr>
        <w:t>Díle</w:t>
      </w:r>
      <w:r w:rsidR="00256062" w:rsidRPr="003914D9">
        <w:rPr>
          <w:rStyle w:val="l-L2Char"/>
          <w:rFonts w:cs="Arial"/>
          <w:b w:val="0"/>
          <w:szCs w:val="22"/>
          <w:u w:val="none"/>
        </w:rPr>
        <w:t>.</w:t>
      </w:r>
    </w:p>
    <w:p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56062">
        <w:rPr>
          <w:rStyle w:val="l-L2Char"/>
          <w:rFonts w:cs="Arial"/>
          <w:b w:val="0"/>
          <w:szCs w:val="22"/>
          <w:u w:val="none"/>
        </w:rPr>
        <w:t>č. 1 a objednateli č. 2</w:t>
      </w:r>
      <w:r w:rsidR="00256062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</w:t>
      </w:r>
      <w:r w:rsidR="00256062">
        <w:rPr>
          <w:rFonts w:ascii="Arial" w:hAnsi="Arial" w:cs="Arial"/>
          <w:b w:val="0"/>
          <w:szCs w:val="22"/>
          <w:u w:val="none"/>
        </w:rPr>
        <w:t>č. 1, objednatele č. 2</w:t>
      </w:r>
      <w:r w:rsidR="00256062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Pr="004D5F78">
        <w:rPr>
          <w:rFonts w:ascii="Arial" w:hAnsi="Arial" w:cs="Arial"/>
          <w:b w:val="0"/>
          <w:szCs w:val="22"/>
          <w:u w:val="none"/>
        </w:rPr>
        <w:t xml:space="preserve">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="00256062">
        <w:rPr>
          <w:rFonts w:ascii="Arial" w:hAnsi="Arial" w:cs="Arial"/>
          <w:b w:val="0"/>
          <w:szCs w:val="22"/>
          <w:u w:val="none"/>
        </w:rPr>
        <w:t xml:space="preserve"> č. 1, objednatelem č. 2</w:t>
      </w:r>
      <w:r w:rsidR="00256062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Pr="004D5F78">
        <w:rPr>
          <w:rFonts w:ascii="Arial" w:hAnsi="Arial" w:cs="Arial"/>
          <w:b w:val="0"/>
          <w:szCs w:val="22"/>
          <w:u w:val="none"/>
        </w:rPr>
        <w:t>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V případě, kdy Dílo bylo převzato bez výhrad, je protokol a předání a převzetí Díla bez výhra</w:t>
      </w:r>
      <w:r w:rsidR="00256062">
        <w:rPr>
          <w:rStyle w:val="l-L2Char"/>
          <w:rFonts w:cs="Arial"/>
          <w:b w:val="0"/>
          <w:szCs w:val="22"/>
          <w:u w:val="none"/>
        </w:rPr>
        <w:t>d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Díla.Okamžikem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převzetí Plnění přechází na objednatele </w:t>
      </w:r>
      <w:r w:rsidR="00256062">
        <w:rPr>
          <w:rStyle w:val="l-L2Char"/>
          <w:rFonts w:cs="Arial"/>
          <w:b w:val="0"/>
          <w:szCs w:val="22"/>
          <w:u w:val="none"/>
        </w:rPr>
        <w:t xml:space="preserve">č. 1 a objednatele </w:t>
      </w:r>
      <w:r w:rsidR="00256062">
        <w:rPr>
          <w:rStyle w:val="l-L2Char"/>
          <w:rFonts w:cs="Arial"/>
          <w:b w:val="0"/>
          <w:szCs w:val="22"/>
          <w:u w:val="none"/>
        </w:rPr>
        <w:lastRenderedPageBreak/>
        <w:t>č. 2</w:t>
      </w:r>
      <w:r w:rsidR="00256062" w:rsidRP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vlastnické právo k Plnění a přechází na něj nebezpečí škody na Plnění.</w:t>
      </w:r>
      <w:r w:rsidR="00256062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V případě, že dílo bylo převzato s výhradami, budou vady a nedostatky díla vyčteny v písemném záznamu, který bude přílohou protokolu o předání a převzetí díla s výhradami a pro jejich odstranění bude objednatelem</w:t>
      </w:r>
      <w:r w:rsidR="00256062">
        <w:rPr>
          <w:rStyle w:val="l-L2Char"/>
          <w:rFonts w:cs="Arial"/>
          <w:b w:val="0"/>
          <w:szCs w:val="22"/>
          <w:u w:val="none"/>
        </w:rPr>
        <w:t xml:space="preserve"> č. 1 a objednatelem č. 2</w:t>
      </w:r>
      <w:r w:rsidR="00256062" w:rsidRP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stanovena zhotoviteli lhůta. Až po odstranění vad a nedostatků bude smluvními stranami podepsán akceptační protokol, který bude potvrzovat předání a převzetí bezvadného díla. </w:t>
      </w:r>
    </w:p>
    <w:p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:rsidR="00DE5AF1" w:rsidRPr="004D5F78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:rsidR="00C30DBF" w:rsidRPr="004D5F78" w:rsidRDefault="001E4A85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Dílo bude v plném rozsahu 100</w:t>
      </w:r>
      <w:r w:rsidR="00CB2B1B">
        <w:rPr>
          <w:rFonts w:cs="Arial"/>
          <w:b w:val="0"/>
          <w:szCs w:val="22"/>
          <w:u w:val="none"/>
        </w:rPr>
        <w:t xml:space="preserve"> </w:t>
      </w:r>
      <w:r>
        <w:rPr>
          <w:rFonts w:cs="Arial"/>
          <w:b w:val="0"/>
          <w:szCs w:val="22"/>
          <w:u w:val="none"/>
        </w:rPr>
        <w:t xml:space="preserve">% zaplaceno </w:t>
      </w:r>
      <w:r w:rsidRPr="00916556">
        <w:rPr>
          <w:rFonts w:cs="Arial"/>
          <w:b w:val="0"/>
          <w:szCs w:val="22"/>
          <w:u w:val="none"/>
        </w:rPr>
        <w:t>Objednatel</w:t>
      </w:r>
      <w:r>
        <w:rPr>
          <w:rFonts w:cs="Arial"/>
          <w:b w:val="0"/>
          <w:szCs w:val="22"/>
          <w:u w:val="none"/>
        </w:rPr>
        <w:t>em</w:t>
      </w:r>
      <w:r w:rsidRPr="00916556">
        <w:rPr>
          <w:rFonts w:cs="Arial"/>
          <w:b w:val="0"/>
          <w:szCs w:val="22"/>
          <w:u w:val="none"/>
        </w:rPr>
        <w:t xml:space="preserve"> č. 2</w:t>
      </w:r>
      <w:r>
        <w:rPr>
          <w:rFonts w:cs="Arial"/>
          <w:b w:val="0"/>
          <w:szCs w:val="22"/>
          <w:u w:val="none"/>
        </w:rPr>
        <w:t xml:space="preserve">. </w:t>
      </w:r>
      <w:r w:rsidR="00C30DBF" w:rsidRPr="004D5F78">
        <w:rPr>
          <w:rFonts w:cs="Arial"/>
          <w:b w:val="0"/>
          <w:szCs w:val="22"/>
          <w:u w:val="none"/>
        </w:rPr>
        <w:t>Objednatel</w:t>
      </w:r>
      <w:r w:rsidR="000063C7">
        <w:rPr>
          <w:rFonts w:cs="Arial"/>
          <w:b w:val="0"/>
          <w:szCs w:val="22"/>
          <w:u w:val="none"/>
        </w:rPr>
        <w:t xml:space="preserve"> č. 2</w:t>
      </w:r>
      <w:r w:rsidR="00C30DBF" w:rsidRPr="004D5F78">
        <w:rPr>
          <w:rFonts w:cs="Arial"/>
          <w:b w:val="0"/>
          <w:szCs w:val="22"/>
          <w:u w:val="none"/>
        </w:rPr>
        <w:t xml:space="preserve">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 w:rsidR="00256062">
        <w:rPr>
          <w:rFonts w:cs="Arial"/>
          <w:b w:val="0"/>
          <w:szCs w:val="22"/>
          <w:u w:val="none"/>
        </w:rPr>
        <w:t xml:space="preserve"> </w:t>
      </w:r>
      <w:r w:rsidR="00C30DBF"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="000063C7">
        <w:rPr>
          <w:rFonts w:cs="Arial"/>
          <w:b w:val="0"/>
          <w:szCs w:val="22"/>
          <w:u w:val="none"/>
        </w:rPr>
        <w:t xml:space="preserve"> </w:t>
      </w:r>
      <w:r w:rsidR="00C30DBF" w:rsidRPr="004D5F78">
        <w:rPr>
          <w:rFonts w:cs="Arial"/>
          <w:b w:val="0"/>
          <w:szCs w:val="22"/>
          <w:u w:val="none"/>
        </w:rPr>
        <w:t>přihlédnutím k vynaloženým nákladům.</w:t>
      </w:r>
    </w:p>
    <w:p w:rsidR="0005524A" w:rsidRPr="00CC7065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faktur, kter</w:t>
      </w:r>
      <w:r w:rsidR="001E4A85"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>hotovitel předloží objednateli</w:t>
      </w:r>
      <w:r w:rsidR="000063C7">
        <w:rPr>
          <w:rStyle w:val="l-L2Char"/>
          <w:rFonts w:cs="Arial"/>
          <w:b w:val="0"/>
          <w:szCs w:val="22"/>
          <w:u w:val="none"/>
        </w:rPr>
        <w:t xml:space="preserve"> č. 2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</w:t>
      </w:r>
      <w:r w:rsidR="00054689" w:rsidRPr="00CC7065">
        <w:rPr>
          <w:rStyle w:val="l-L2Char"/>
          <w:rFonts w:cs="Arial"/>
          <w:b w:val="0"/>
          <w:szCs w:val="22"/>
          <w:u w:val="none"/>
        </w:rPr>
        <w:t>akceptační protokol.</w:t>
      </w:r>
    </w:p>
    <w:p w:rsidR="00712A60" w:rsidRPr="00B92500" w:rsidRDefault="00712A60" w:rsidP="00712A60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92500">
        <w:rPr>
          <w:rStyle w:val="l-L2Char"/>
          <w:rFonts w:cs="Arial"/>
          <w:b w:val="0"/>
          <w:szCs w:val="22"/>
          <w:u w:val="none"/>
        </w:rPr>
        <w:t>První faktura bude uhrazena objednatelem</w:t>
      </w:r>
      <w:r w:rsidR="000063C7" w:rsidRPr="00B92500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B92500">
        <w:rPr>
          <w:rStyle w:val="l-L2Char"/>
          <w:rFonts w:cs="Arial"/>
          <w:b w:val="0"/>
          <w:szCs w:val="22"/>
          <w:u w:val="none"/>
        </w:rPr>
        <w:t xml:space="preserve"> po řádném převzetí projektové dokumentace objednatelem</w:t>
      </w:r>
      <w:r w:rsidR="000063C7" w:rsidRPr="00B92500">
        <w:rPr>
          <w:rStyle w:val="l-L2Char"/>
          <w:rFonts w:cs="Arial"/>
          <w:b w:val="0"/>
          <w:szCs w:val="22"/>
          <w:u w:val="none"/>
        </w:rPr>
        <w:t xml:space="preserve"> č. 1 objednatelem č. 2</w:t>
      </w:r>
      <w:r w:rsidRPr="00B92500">
        <w:rPr>
          <w:rStyle w:val="l-L2Char"/>
          <w:rFonts w:cs="Arial"/>
          <w:b w:val="0"/>
          <w:szCs w:val="22"/>
          <w:u w:val="none"/>
        </w:rPr>
        <w:t>, druhá faktura bude nejdříve uhrazena objednatelem</w:t>
      </w:r>
      <w:r w:rsidR="000063C7" w:rsidRPr="00B92500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B92500">
        <w:rPr>
          <w:rStyle w:val="l-L2Char"/>
          <w:rFonts w:cs="Arial"/>
          <w:b w:val="0"/>
          <w:szCs w:val="22"/>
          <w:u w:val="none"/>
        </w:rPr>
        <w:t xml:space="preserve"> po právní moci </w:t>
      </w:r>
      <w:proofErr w:type="gramStart"/>
      <w:r w:rsidRPr="00B92500">
        <w:rPr>
          <w:rStyle w:val="l-L2Char"/>
          <w:rFonts w:cs="Arial"/>
          <w:b w:val="0"/>
          <w:szCs w:val="22"/>
          <w:u w:val="none"/>
        </w:rPr>
        <w:t>rozhodnutí - stavební</w:t>
      </w:r>
      <w:r w:rsidR="000063C7" w:rsidRPr="00B92500">
        <w:rPr>
          <w:rStyle w:val="l-L2Char"/>
          <w:rFonts w:cs="Arial"/>
          <w:b w:val="0"/>
          <w:szCs w:val="22"/>
          <w:u w:val="none"/>
        </w:rPr>
        <w:t>ho</w:t>
      </w:r>
      <w:proofErr w:type="gramEnd"/>
      <w:r w:rsidRPr="00B92500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C7065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CC7065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</w:t>
      </w:r>
      <w:r w:rsidR="000063C7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 ji do data splatnosti vrátit s tím, že zhotovitel je poté povinen vystavit novou fakturu s novým termínem splatnosti. V takovém případě není objednatel</w:t>
      </w:r>
      <w:r w:rsidR="000063C7">
        <w:rPr>
          <w:rStyle w:val="l-L2Char"/>
          <w:rFonts w:cs="Arial"/>
          <w:b w:val="0"/>
          <w:szCs w:val="22"/>
          <w:u w:val="none"/>
        </w:rPr>
        <w:t xml:space="preserve"> č. 2 </w:t>
      </w:r>
      <w:r w:rsidRPr="004D5F78">
        <w:rPr>
          <w:rStyle w:val="l-L2Char"/>
          <w:rFonts w:cs="Arial"/>
          <w:b w:val="0"/>
          <w:szCs w:val="22"/>
          <w:u w:val="none"/>
        </w:rPr>
        <w:t>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:rsidR="00532A42" w:rsidRPr="00B92500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B92500">
        <w:rPr>
          <w:rStyle w:val="l-L2Char"/>
          <w:rFonts w:cs="Arial"/>
          <w:b w:val="0"/>
          <w:szCs w:val="22"/>
          <w:u w:val="none"/>
        </w:rPr>
        <w:t xml:space="preserve">235/2004 Sb., o dani z přidané hodnoty, ve znění pozdějších předpisů. </w:t>
      </w:r>
    </w:p>
    <w:p w:rsidR="00C75A45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</w:t>
      </w:r>
      <w:r w:rsidR="000063C7">
        <w:rPr>
          <w:rStyle w:val="l-L2Char"/>
          <w:rFonts w:cs="Arial"/>
          <w:b w:val="0"/>
          <w:szCs w:val="22"/>
          <w:u w:val="none"/>
        </w:rPr>
        <w:t xml:space="preserve"> č. 2 </w:t>
      </w:r>
      <w:r w:rsidRPr="004D5F78">
        <w:rPr>
          <w:rStyle w:val="l-L2Char"/>
          <w:rFonts w:cs="Arial"/>
          <w:b w:val="0"/>
          <w:szCs w:val="22"/>
          <w:u w:val="none"/>
        </w:rPr>
        <w:t>bude zhotovitel uvádět:</w:t>
      </w:r>
    </w:p>
    <w:p w:rsidR="000063C7" w:rsidRDefault="000063C7" w:rsidP="000063C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063C7">
        <w:rPr>
          <w:rStyle w:val="l-L2Char"/>
          <w:rFonts w:cs="Arial"/>
          <w:b w:val="0"/>
          <w:szCs w:val="22"/>
          <w:u w:val="none"/>
        </w:rPr>
        <w:t>Odběratel: Ředitelství silnic a dálnic ČR, Na Pankráci 546/56, 145 05 Praha 4 – Nusle</w:t>
      </w:r>
    </w:p>
    <w:p w:rsidR="000063C7" w:rsidRPr="000063C7" w:rsidRDefault="000063C7" w:rsidP="00B9250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0063C7">
        <w:rPr>
          <w:rStyle w:val="l-L2Char"/>
          <w:rFonts w:cs="Arial"/>
          <w:b w:val="0"/>
          <w:szCs w:val="22"/>
          <w:u w:val="none"/>
        </w:rPr>
        <w:t>Faktury budou zasílány na adresu: Ředitelství silnic a dálnic, Správa Zlín, Fügnerovo</w:t>
      </w:r>
      <w:r>
        <w:rPr>
          <w:rStyle w:val="l-L2Char"/>
          <w:rFonts w:cs="Arial"/>
          <w:b w:val="0"/>
          <w:szCs w:val="22"/>
          <w:u w:val="none"/>
        </w:rPr>
        <w:t xml:space="preserve"> nábřeží 5476, 760 01 Zlín.</w:t>
      </w:r>
    </w:p>
    <w:p w:rsidR="00532A42" w:rsidRPr="005202FA" w:rsidRDefault="00532A42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Zhotovitel tímto bere na vědomí, že objednatel </w:t>
      </w:r>
      <w:r w:rsidR="000063C7">
        <w:rPr>
          <w:rFonts w:ascii="Arial" w:hAnsi="Arial" w:cs="Arial"/>
          <w:b w:val="0"/>
          <w:szCs w:val="22"/>
          <w:u w:val="none"/>
        </w:rPr>
        <w:t>č.</w:t>
      </w:r>
      <w:r w:rsidR="003A5A4D">
        <w:rPr>
          <w:rFonts w:ascii="Arial" w:hAnsi="Arial" w:cs="Arial"/>
          <w:b w:val="0"/>
          <w:szCs w:val="22"/>
          <w:u w:val="none"/>
        </w:rPr>
        <w:t xml:space="preserve"> </w:t>
      </w:r>
      <w:r w:rsidR="000063C7">
        <w:rPr>
          <w:rFonts w:ascii="Arial" w:hAnsi="Arial" w:cs="Arial"/>
          <w:b w:val="0"/>
          <w:szCs w:val="22"/>
          <w:u w:val="none"/>
        </w:rPr>
        <w:t xml:space="preserve">2 </w:t>
      </w:r>
      <w:r w:rsidRPr="004D5F78">
        <w:rPr>
          <w:rFonts w:ascii="Arial" w:hAnsi="Arial" w:cs="Arial"/>
          <w:b w:val="0"/>
          <w:szCs w:val="22"/>
          <w:u w:val="none"/>
        </w:rPr>
        <w:t xml:space="preserve">je </w:t>
      </w:r>
      <w:r w:rsidR="000063C7">
        <w:rPr>
          <w:rFonts w:ascii="Arial" w:hAnsi="Arial" w:cs="Arial"/>
          <w:b w:val="0"/>
          <w:szCs w:val="22"/>
          <w:u w:val="none"/>
        </w:rPr>
        <w:t>státní příspěvkovou org</w:t>
      </w:r>
      <w:r w:rsidRPr="004D5F78">
        <w:rPr>
          <w:rFonts w:ascii="Arial" w:hAnsi="Arial" w:cs="Arial"/>
          <w:b w:val="0"/>
          <w:szCs w:val="22"/>
          <w:u w:val="none"/>
        </w:rPr>
        <w:t>aniza</w:t>
      </w:r>
      <w:r w:rsidR="000063C7">
        <w:rPr>
          <w:rFonts w:ascii="Arial" w:hAnsi="Arial" w:cs="Arial"/>
          <w:b w:val="0"/>
          <w:szCs w:val="22"/>
          <w:u w:val="none"/>
        </w:rPr>
        <w:t>c</w:t>
      </w:r>
      <w:r w:rsidRPr="004D5F78">
        <w:rPr>
          <w:rFonts w:ascii="Arial" w:hAnsi="Arial" w:cs="Arial"/>
          <w:b w:val="0"/>
          <w:szCs w:val="22"/>
          <w:u w:val="none"/>
        </w:rPr>
        <w:t>í a</w:t>
      </w:r>
      <w:r w:rsidR="000063C7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jeho stav účtu závisí na převodu finančních prostředků ze státního rozpočtu. Zhotovitel souhlasí s tím, že v případě nedostatku finančních prostředků na účtu objednatele</w:t>
      </w:r>
      <w:r w:rsidR="000063C7">
        <w:rPr>
          <w:rFonts w:ascii="Arial" w:hAnsi="Arial" w:cs="Arial"/>
          <w:b w:val="0"/>
          <w:szCs w:val="22"/>
          <w:u w:val="none"/>
        </w:rPr>
        <w:t xml:space="preserve">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, dojde s ohledem na povahu závazku k prodloužení doby splatnosti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dobu 60 dnů. Objednatel</w:t>
      </w:r>
      <w:r w:rsidR="000063C7">
        <w:rPr>
          <w:rFonts w:ascii="Arial" w:hAnsi="Arial" w:cs="Arial"/>
          <w:b w:val="0"/>
          <w:szCs w:val="22"/>
          <w:u w:val="none"/>
        </w:rPr>
        <w:t xml:space="preserve">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se zavazuje, že v případě, že tato skutečnost nastane, oznámí ji neprodleně, a to písemně, zhotoviteli nejpozději do 5 pracovních dní před původním termínem splatnosti faktury, popř. do 3 pracovních dnů od okamžiku, kdy se objednatel</w:t>
      </w:r>
      <w:r w:rsidR="000063C7">
        <w:rPr>
          <w:rFonts w:ascii="Arial" w:hAnsi="Arial" w:cs="Arial"/>
          <w:b w:val="0"/>
          <w:szCs w:val="22"/>
          <w:u w:val="none"/>
        </w:rPr>
        <w:t xml:space="preserve"> č. </w:t>
      </w:r>
      <w:r w:rsidR="000063C7">
        <w:rPr>
          <w:rFonts w:ascii="Arial" w:hAnsi="Arial" w:cs="Arial"/>
          <w:b w:val="0"/>
          <w:szCs w:val="22"/>
          <w:u w:val="none"/>
        </w:rPr>
        <w:lastRenderedPageBreak/>
        <w:t>2</w:t>
      </w:r>
      <w:r w:rsidRPr="004D5F78">
        <w:rPr>
          <w:rFonts w:ascii="Arial" w:hAnsi="Arial" w:cs="Arial"/>
          <w:b w:val="0"/>
          <w:szCs w:val="22"/>
          <w:u w:val="none"/>
        </w:rPr>
        <w:t xml:space="preserve">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</w:t>
      </w:r>
      <w:r w:rsidR="002010BF">
        <w:rPr>
          <w:rStyle w:val="l-L2Char"/>
          <w:rFonts w:cs="Arial"/>
          <w:b w:val="0"/>
          <w:szCs w:val="22"/>
          <w:u w:val="none"/>
        </w:rPr>
        <w:t>č. 1 a objednateli č. 2</w:t>
      </w:r>
      <w:r w:rsidR="002010B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poskytuje záruku za předaného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4" w:name="_Hlk32917623"/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CC7065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CC7065">
        <w:rPr>
          <w:rStyle w:val="l-L2Char"/>
          <w:rFonts w:cs="Arial"/>
          <w:b w:val="0"/>
          <w:szCs w:val="22"/>
          <w:u w:val="none"/>
        </w:rPr>
        <w:t>1. části Plnění (</w:t>
      </w:r>
      <w:r w:rsidR="00CC7065" w:rsidRPr="00B47F03">
        <w:rPr>
          <w:rStyle w:val="l-L2Char"/>
          <w:rFonts w:cs="Arial"/>
          <w:b w:val="0"/>
          <w:szCs w:val="22"/>
          <w:u w:val="none"/>
        </w:rPr>
        <w:t>vypracování projektové dokumentace</w:t>
      </w:r>
      <w:r w:rsidR="00CC7065">
        <w:rPr>
          <w:rStyle w:val="l-L2Char"/>
          <w:rFonts w:cs="Arial"/>
          <w:b w:val="0"/>
          <w:szCs w:val="22"/>
          <w:u w:val="none"/>
        </w:rPr>
        <w:t xml:space="preserve">)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bookmarkEnd w:id="4"/>
    <w:p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</w:t>
      </w:r>
      <w:r w:rsidR="002010BF">
        <w:rPr>
          <w:rStyle w:val="l-L2Char"/>
          <w:rFonts w:cs="Arial"/>
          <w:b w:val="0"/>
          <w:szCs w:val="22"/>
          <w:u w:val="none"/>
        </w:rPr>
        <w:t>č. 1 a objednatel č. 2</w:t>
      </w:r>
      <w:r w:rsidR="002010B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2010BF">
        <w:rPr>
          <w:rStyle w:val="l-L2Char"/>
          <w:rFonts w:cs="Arial"/>
          <w:b w:val="0"/>
          <w:szCs w:val="22"/>
          <w:u w:val="none"/>
        </w:rPr>
        <w:t xml:space="preserve"> č. 1 a objednatele č. 2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</w:t>
      </w:r>
      <w:r w:rsidR="001C2B71">
        <w:rPr>
          <w:rStyle w:val="l-L2Char"/>
          <w:rFonts w:cs="Arial"/>
          <w:b w:val="0"/>
          <w:szCs w:val="22"/>
          <w:u w:val="none"/>
        </w:rPr>
        <w:t xml:space="preserve"> č. 1 a objednatel č. 2 </w:t>
      </w:r>
      <w:r w:rsidRPr="004D5F78">
        <w:rPr>
          <w:rStyle w:val="l-L2Char"/>
          <w:rFonts w:cs="Arial"/>
          <w:b w:val="0"/>
          <w:szCs w:val="22"/>
          <w:u w:val="none"/>
        </w:rPr>
        <w:t>si vyhrazuj</w:t>
      </w:r>
      <w:r w:rsidR="001C2B71"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požádat zhotovitele v případě potřeby o bezplatnou aktualizaci rozpočtu (max. dvakrát).</w:t>
      </w:r>
    </w:p>
    <w:p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</w:t>
      </w:r>
      <w:r w:rsidR="001C2B71">
        <w:rPr>
          <w:rStyle w:val="l-L2Char"/>
          <w:rFonts w:cs="Arial"/>
          <w:b w:val="0"/>
          <w:szCs w:val="22"/>
          <w:u w:val="none"/>
        </w:rPr>
        <w:t xml:space="preserve"> č. 1 a objednatele č. 2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Čl.</w:t>
      </w:r>
      <w:r w:rsidR="003A53F5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I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, Čl.</w:t>
      </w:r>
      <w:r w:rsidR="003A53F5">
        <w:rPr>
          <w:rStyle w:val="l-L2Char"/>
          <w:rFonts w:cs="Arial"/>
          <w:b w:val="0"/>
          <w:szCs w:val="22"/>
          <w:u w:val="none"/>
        </w:rPr>
        <w:t xml:space="preserve"> 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II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:rsidR="004D037A" w:rsidRPr="00CC7065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CC7065">
        <w:rPr>
          <w:rFonts w:ascii="Arial" w:hAnsi="Arial" w:cs="Arial"/>
          <w:szCs w:val="22"/>
        </w:rPr>
        <w:t>Povinnost mlčenlivosti</w:t>
      </w:r>
      <w:r w:rsidR="00661CD2" w:rsidRPr="00CC7065">
        <w:rPr>
          <w:rFonts w:ascii="Arial" w:hAnsi="Arial" w:cs="Arial"/>
          <w:szCs w:val="22"/>
        </w:rPr>
        <w:t xml:space="preserve"> a ochrana osobních údajů</w:t>
      </w:r>
    </w:p>
    <w:p w:rsidR="004D037A" w:rsidRPr="00CC7065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C7065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CC7065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</w:t>
      </w:r>
      <w:r w:rsidR="001C2B71" w:rsidRPr="00CC7065">
        <w:rPr>
          <w:rStyle w:val="l-L2Char"/>
          <w:rFonts w:cs="Arial"/>
          <w:b w:val="0"/>
          <w:szCs w:val="22"/>
          <w:u w:val="none"/>
        </w:rPr>
        <w:t xml:space="preserve"> č. 1 a objednatele č. 2 </w:t>
      </w:r>
      <w:r w:rsidR="004D037A" w:rsidRPr="00CC7065">
        <w:rPr>
          <w:rStyle w:val="l-L2Char"/>
          <w:rFonts w:cs="Arial"/>
          <w:b w:val="0"/>
          <w:szCs w:val="22"/>
          <w:u w:val="none"/>
        </w:rPr>
        <w:t>v souvislosti s plněním smlouvy</w:t>
      </w:r>
      <w:r w:rsidR="000D7597" w:rsidRPr="00CC7065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CC7065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CC7065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CC7065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C7065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CC7065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CC7065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CC7065">
        <w:rPr>
          <w:rStyle w:val="l-L2Char"/>
          <w:rFonts w:cs="Arial"/>
          <w:b w:val="0"/>
          <w:szCs w:val="22"/>
          <w:u w:val="none"/>
        </w:rPr>
        <w:t>e</w:t>
      </w:r>
      <w:r w:rsidRPr="00CC7065">
        <w:rPr>
          <w:rStyle w:val="l-L2Char"/>
          <w:rFonts w:cs="Arial"/>
          <w:b w:val="0"/>
          <w:szCs w:val="22"/>
          <w:u w:val="none"/>
        </w:rPr>
        <w:t xml:space="preserve">n uhradit objednateli </w:t>
      </w:r>
      <w:r w:rsidR="001C2B71" w:rsidRPr="00CC7065">
        <w:rPr>
          <w:rStyle w:val="l-L2Char"/>
          <w:rFonts w:cs="Arial"/>
          <w:b w:val="0"/>
          <w:szCs w:val="22"/>
          <w:u w:val="none"/>
        </w:rPr>
        <w:t xml:space="preserve">č. 1 a objednateli č. 2 </w:t>
      </w:r>
      <w:r w:rsidRPr="00CC7065">
        <w:rPr>
          <w:rStyle w:val="l-L2Char"/>
          <w:rFonts w:cs="Arial"/>
          <w:b w:val="0"/>
          <w:szCs w:val="22"/>
          <w:u w:val="none"/>
        </w:rPr>
        <w:t>smluvní pokutu ve výši 10</w:t>
      </w:r>
      <w:r w:rsidR="001C2B71" w:rsidRPr="00CC7065">
        <w:rPr>
          <w:rStyle w:val="l-L2Char"/>
          <w:rFonts w:cs="Arial"/>
          <w:b w:val="0"/>
          <w:szCs w:val="22"/>
          <w:u w:val="none"/>
        </w:rPr>
        <w:t> </w:t>
      </w:r>
      <w:r w:rsidRPr="00CC7065">
        <w:rPr>
          <w:rStyle w:val="l-L2Char"/>
          <w:rFonts w:cs="Arial"/>
          <w:b w:val="0"/>
          <w:szCs w:val="22"/>
          <w:u w:val="none"/>
        </w:rPr>
        <w:t>000</w:t>
      </w:r>
      <w:r w:rsidR="001C2B71" w:rsidRPr="00CC7065">
        <w:rPr>
          <w:rStyle w:val="l-L2Char"/>
          <w:rFonts w:cs="Arial"/>
          <w:b w:val="0"/>
          <w:szCs w:val="22"/>
          <w:u w:val="none"/>
        </w:rPr>
        <w:t xml:space="preserve"> </w:t>
      </w:r>
      <w:r w:rsidRPr="00CC7065">
        <w:rPr>
          <w:rStyle w:val="l-L2Char"/>
          <w:rFonts w:cs="Arial"/>
          <w:b w:val="0"/>
          <w:szCs w:val="22"/>
          <w:u w:val="none"/>
        </w:rPr>
        <w:t xml:space="preserve">Kč, a to za každý jednotlivý případ porušení </w:t>
      </w:r>
      <w:r w:rsidR="00455978" w:rsidRPr="00CC7065">
        <w:rPr>
          <w:rStyle w:val="l-L2Char"/>
          <w:rFonts w:cs="Arial"/>
          <w:b w:val="0"/>
          <w:szCs w:val="22"/>
          <w:u w:val="none"/>
        </w:rPr>
        <w:t>této</w:t>
      </w:r>
      <w:r w:rsidR="002538F3" w:rsidRPr="00CC7065">
        <w:rPr>
          <w:rStyle w:val="l-L2Char"/>
          <w:rFonts w:cs="Arial"/>
          <w:b w:val="0"/>
          <w:szCs w:val="22"/>
          <w:u w:val="none"/>
        </w:rPr>
        <w:t xml:space="preserve"> </w:t>
      </w:r>
      <w:r w:rsidRPr="00CC7065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CC7065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CC7065">
        <w:rPr>
          <w:rStyle w:val="l-L2Char"/>
          <w:rFonts w:cs="Arial"/>
          <w:b w:val="0"/>
          <w:szCs w:val="22"/>
          <w:u w:val="none"/>
        </w:rPr>
        <w:t>.</w:t>
      </w:r>
    </w:p>
    <w:p w:rsidR="00661CD2" w:rsidRPr="00CC7065" w:rsidRDefault="00261C1F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C7065">
        <w:rPr>
          <w:rFonts w:ascii="Arial" w:hAnsi="Arial" w:cs="Arial"/>
          <w:b w:val="0"/>
          <w:iCs/>
          <w:szCs w:val="22"/>
          <w:u w:val="none"/>
        </w:rPr>
        <w:lastRenderedPageBreak/>
        <w:t xml:space="preserve"> 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CC7065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CC7065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:rsidR="00712A60" w:rsidRPr="00CC7065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CC7065">
        <w:rPr>
          <w:rFonts w:ascii="Arial" w:hAnsi="Arial" w:cs="Arial"/>
          <w:szCs w:val="22"/>
        </w:rPr>
        <w:t xml:space="preserve"> </w:t>
      </w:r>
    </w:p>
    <w:p w:rsidR="00712A60" w:rsidRPr="00CC7065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CC7065">
        <w:rPr>
          <w:rFonts w:ascii="Arial" w:hAnsi="Arial" w:cs="Arial"/>
          <w:szCs w:val="22"/>
        </w:rPr>
        <w:t>Pojištění zhotovitele</w:t>
      </w:r>
    </w:p>
    <w:p w:rsidR="00712A60" w:rsidRPr="00CC7065" w:rsidRDefault="00712A60" w:rsidP="00712A60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CC7065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r w:rsidRPr="00B92500">
        <w:rPr>
          <w:rFonts w:cs="Arial"/>
          <w:szCs w:val="22"/>
        </w:rPr>
        <w:t xml:space="preserve">nejméně </w:t>
      </w:r>
      <w:r w:rsidR="00053014" w:rsidRPr="00B92500">
        <w:rPr>
          <w:rFonts w:cs="Arial"/>
          <w:szCs w:val="22"/>
        </w:rPr>
        <w:t>1 0</w:t>
      </w:r>
      <w:r w:rsidR="003A5A4D" w:rsidRPr="00B92500">
        <w:rPr>
          <w:rFonts w:cs="Arial"/>
          <w:szCs w:val="22"/>
        </w:rPr>
        <w:t>00 000</w:t>
      </w:r>
      <w:r w:rsidR="003A5A4D" w:rsidRPr="00B92500">
        <w:rPr>
          <w:rFonts w:cs="Arial"/>
          <w:b/>
          <w:szCs w:val="22"/>
        </w:rPr>
        <w:t xml:space="preserve"> </w:t>
      </w:r>
      <w:r w:rsidRPr="00B92500">
        <w:rPr>
          <w:rFonts w:cs="Arial"/>
          <w:szCs w:val="22"/>
        </w:rPr>
        <w:t>Kč. Zhotovitel</w:t>
      </w:r>
      <w:r w:rsidRPr="00CC7065">
        <w:rPr>
          <w:rFonts w:cs="Arial"/>
          <w:szCs w:val="22"/>
        </w:rPr>
        <w:t xml:space="preserve"> se zavazuje, že po celou dobu trvání této smlouvy bude pojištěn ve smyslu tohoto ustanovení a že nedojde ke snížení pojistné částky pod částku uvedenou v předchozí větě. </w:t>
      </w:r>
      <w:r w:rsidR="00261C1F" w:rsidRPr="00CC7065">
        <w:rPr>
          <w:rFonts w:cs="Arial"/>
          <w:szCs w:val="22"/>
        </w:rPr>
        <w:t xml:space="preserve">Na žádost objednatele </w:t>
      </w:r>
      <w:r w:rsidR="001C2B71" w:rsidRPr="00CC7065">
        <w:rPr>
          <w:rFonts w:cs="Arial"/>
          <w:szCs w:val="22"/>
        </w:rPr>
        <w:t xml:space="preserve">č. 1 a objednatele č. 2 </w:t>
      </w:r>
      <w:r w:rsidR="00261C1F" w:rsidRPr="00CC7065">
        <w:rPr>
          <w:rFonts w:cs="Arial"/>
          <w:szCs w:val="22"/>
        </w:rPr>
        <w:t>je zhotovitel povinen kdykoliv předložit ve lhůtě 3 dnů uspokojivé doklady o tom, že pojistná smlouvy uzavřené zhotovitelem jsou a zůstávají v platnosti a účinnosti po celou dobu trvání této smlouvy a záruční doby z ní vyplývající.</w:t>
      </w:r>
    </w:p>
    <w:p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6" w:name="_Ref376798291"/>
      <w:r w:rsidRPr="004D5F78">
        <w:rPr>
          <w:rFonts w:ascii="Arial" w:hAnsi="Arial" w:cs="Arial"/>
          <w:szCs w:val="22"/>
        </w:rPr>
        <w:t>Licenční ujednání</w:t>
      </w:r>
      <w:bookmarkEnd w:id="6"/>
    </w:p>
    <w:p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</w:t>
      </w:r>
      <w:proofErr w:type="gramStart"/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 dle</w:t>
      </w:r>
      <w:proofErr w:type="gramEnd"/>
      <w:r w:rsidRPr="004D5F78">
        <w:rPr>
          <w:rFonts w:cs="Arial"/>
          <w:szCs w:val="22"/>
          <w:lang w:eastAsia="en-US"/>
        </w:rPr>
        <w:t xml:space="preserve"> této smlouvy je i plnění, které může naplňovat znaky autorského díla ve smyslu zákona č. 121/2000 Sb., o právu autorském, o právech souvisejících s právem autorským a o změně některých</w:t>
      </w:r>
      <w:bookmarkStart w:id="7" w:name="_GoBack"/>
      <w:bookmarkEnd w:id="7"/>
      <w:r w:rsidRPr="004D5F78">
        <w:rPr>
          <w:rFonts w:cs="Arial"/>
          <w:szCs w:val="22"/>
          <w:lang w:eastAsia="en-US"/>
        </w:rPr>
        <w:t xml:space="preserve">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poskytuje objednateli </w:t>
      </w:r>
      <w:r w:rsidR="001C2B71">
        <w:rPr>
          <w:rStyle w:val="l-L2Char"/>
          <w:rFonts w:cs="Arial"/>
          <w:b w:val="0"/>
          <w:szCs w:val="22"/>
          <w:u w:val="none"/>
        </w:rPr>
        <w:t>č. 1 a objednateli č. 2</w:t>
      </w:r>
      <w:r w:rsidR="001C2B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>nevýhradní oprávnění ke všem v úvahu přicházejícím způsobům užití předmětu ochrany a bez jakéhokoli omezení, a to zejména pokud jde o územní, časový nebo množstevní rozsah užití.</w:t>
      </w:r>
    </w:p>
    <w:p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</w:t>
      </w:r>
      <w:r w:rsidR="001C2B71">
        <w:rPr>
          <w:rStyle w:val="l-L2Char"/>
          <w:rFonts w:cs="Arial"/>
          <w:b w:val="0"/>
          <w:szCs w:val="22"/>
          <w:u w:val="none"/>
        </w:rPr>
        <w:t>č. 1 a objednatel č. 2</w:t>
      </w:r>
      <w:r w:rsidR="001C2B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>j</w:t>
      </w:r>
      <w:r w:rsidR="001C2B71">
        <w:rPr>
          <w:rFonts w:cs="Arial"/>
          <w:b w:val="0"/>
          <w:szCs w:val="22"/>
          <w:u w:val="none"/>
        </w:rPr>
        <w:t>sou</w:t>
      </w:r>
      <w:r w:rsidRPr="004D5F78">
        <w:rPr>
          <w:rFonts w:cs="Arial"/>
          <w:b w:val="0"/>
          <w:szCs w:val="22"/>
          <w:u w:val="none"/>
        </w:rPr>
        <w:t xml:space="preserve"> oprávněn</w:t>
      </w:r>
      <w:r w:rsidR="001C2B71"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 práva tvořící součást licence zcela nebo zčásti jako podlicenci poskytnout třetí osobě.</w:t>
      </w:r>
    </w:p>
    <w:p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</w:t>
      </w:r>
      <w:r w:rsidR="00CC7065">
        <w:rPr>
          <w:rStyle w:val="l-L2Char"/>
          <w:rFonts w:cs="Arial"/>
          <w:b w:val="0"/>
          <w:szCs w:val="22"/>
          <w:u w:val="none"/>
        </w:rPr>
        <w:t>j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>uhradí objednateli</w:t>
      </w:r>
      <w:r w:rsidR="001C2B71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0,05</w:t>
      </w:r>
      <w:r w:rsidR="001C2B71">
        <w:rPr>
          <w:rStyle w:val="l-L2Char"/>
          <w:rFonts w:cs="Arial"/>
          <w:b w:val="0"/>
          <w:szCs w:val="22"/>
          <w:u w:val="none"/>
        </w:rPr>
        <w:t xml:space="preserve">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DPH dle čl. V odst. 5. 2 z ceny dílčího plnění dle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Smlouvy  za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každý byť i jen započatý den prodlení.</w:t>
      </w:r>
    </w:p>
    <w:p w:rsidR="00666E0D" w:rsidRPr="00CC7065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C7065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CC7065">
        <w:rPr>
          <w:rStyle w:val="l-L2Char"/>
          <w:rFonts w:cs="Arial"/>
          <w:b w:val="0"/>
          <w:szCs w:val="22"/>
          <w:u w:val="none"/>
        </w:rPr>
        <w:t> </w:t>
      </w:r>
      <w:r w:rsidRPr="00CC7065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CC7065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CC7065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CC7065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CC7065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CC7065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CC7065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CC7065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CC7065">
        <w:rPr>
          <w:rStyle w:val="l-L2Char"/>
          <w:rFonts w:cs="Arial"/>
          <w:b w:val="0"/>
          <w:szCs w:val="22"/>
          <w:u w:val="none"/>
        </w:rPr>
      </w:r>
      <w:r w:rsidR="00D53965" w:rsidRPr="00CC7065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CC7065">
        <w:rPr>
          <w:rStyle w:val="l-L2Char"/>
          <w:rFonts w:cs="Arial"/>
          <w:b w:val="0"/>
          <w:szCs w:val="22"/>
          <w:u w:val="none"/>
        </w:rPr>
        <w:t>6.4</w:t>
      </w:r>
      <w:r w:rsidR="00D53965" w:rsidRPr="00CC7065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CC7065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CC7065">
        <w:rPr>
          <w:rStyle w:val="l-L2Char"/>
          <w:rFonts w:cs="Arial"/>
          <w:b w:val="0"/>
          <w:szCs w:val="22"/>
          <w:u w:val="none"/>
        </w:rPr>
        <w:t xml:space="preserve">, uhradí objednateli </w:t>
      </w:r>
      <w:r w:rsidR="001C2B71" w:rsidRPr="00CC7065">
        <w:rPr>
          <w:rStyle w:val="l-L2Char"/>
          <w:rFonts w:cs="Arial"/>
          <w:b w:val="0"/>
          <w:szCs w:val="22"/>
          <w:u w:val="none"/>
        </w:rPr>
        <w:t xml:space="preserve">č. 2 </w:t>
      </w:r>
      <w:r w:rsidRPr="00CC7065">
        <w:rPr>
          <w:rStyle w:val="l-L2Char"/>
          <w:rFonts w:cs="Arial"/>
          <w:b w:val="0"/>
          <w:szCs w:val="22"/>
          <w:u w:val="none"/>
        </w:rPr>
        <w:t xml:space="preserve">smluvní pokutu ve výši </w:t>
      </w:r>
      <w:r w:rsidR="00512DDF" w:rsidRPr="00CC7065">
        <w:rPr>
          <w:rStyle w:val="l-L2Char"/>
          <w:rFonts w:cs="Arial"/>
          <w:b w:val="0"/>
          <w:szCs w:val="22"/>
          <w:u w:val="none"/>
        </w:rPr>
        <w:t>0,</w:t>
      </w:r>
      <w:r w:rsidR="00510351" w:rsidRPr="00CC7065">
        <w:rPr>
          <w:rStyle w:val="l-L2Char"/>
          <w:rFonts w:cs="Arial"/>
          <w:b w:val="0"/>
          <w:szCs w:val="22"/>
          <w:u w:val="none"/>
        </w:rPr>
        <w:t xml:space="preserve">1 </w:t>
      </w:r>
      <w:r w:rsidR="00512DDF" w:rsidRPr="00CC7065">
        <w:rPr>
          <w:rStyle w:val="l-L2Char"/>
          <w:rFonts w:cs="Arial"/>
          <w:b w:val="0"/>
          <w:szCs w:val="22"/>
          <w:u w:val="none"/>
        </w:rPr>
        <w:t>% z</w:t>
      </w:r>
      <w:r w:rsidR="00261C1F" w:rsidRPr="00CC7065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CC7065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CC7065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CC7065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CC7065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CC7065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CC7065">
        <w:rPr>
          <w:rStyle w:val="l-L2Char"/>
          <w:rFonts w:cs="Arial"/>
          <w:b w:val="0"/>
          <w:szCs w:val="22"/>
          <w:u w:val="none"/>
        </w:rPr>
        <w:t>.</w:t>
      </w:r>
    </w:p>
    <w:p w:rsidR="00E44EC3" w:rsidRPr="00CC7065" w:rsidRDefault="00E44EC3" w:rsidP="00E44E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CC7065">
        <w:rPr>
          <w:rStyle w:val="l-L2Char"/>
          <w:rFonts w:cs="Arial"/>
          <w:b w:val="0"/>
          <w:bCs/>
          <w:szCs w:val="22"/>
          <w:u w:val="none"/>
        </w:rPr>
        <w:t xml:space="preserve">V případě porušení povinnosti zajištění stavebního povolení zhotovitelem je objednatel </w:t>
      </w:r>
      <w:r w:rsidR="001C2B71" w:rsidRPr="00CC7065">
        <w:rPr>
          <w:rStyle w:val="l-L2Char"/>
          <w:rFonts w:cs="Arial"/>
          <w:b w:val="0"/>
          <w:bCs/>
          <w:szCs w:val="22"/>
          <w:u w:val="none"/>
        </w:rPr>
        <w:t xml:space="preserve">č. 2 </w:t>
      </w:r>
      <w:r w:rsidRPr="00CC7065">
        <w:rPr>
          <w:rStyle w:val="l-L2Char"/>
          <w:rFonts w:cs="Arial"/>
          <w:b w:val="0"/>
          <w:bCs/>
          <w:szCs w:val="22"/>
          <w:u w:val="none"/>
        </w:rPr>
        <w:t>oprávněn požadovat uhrazení smluvní pokuty ve výši 50 000 Kč.</w:t>
      </w:r>
    </w:p>
    <w:p w:rsidR="003B5DCD" w:rsidRPr="003B5DCD" w:rsidRDefault="003B5DCD" w:rsidP="003B5DCD">
      <w:pPr>
        <w:pStyle w:val="Odstavecseseznamem"/>
        <w:numPr>
          <w:ilvl w:val="1"/>
          <w:numId w:val="37"/>
        </w:numPr>
        <w:jc w:val="both"/>
        <w:rPr>
          <w:rStyle w:val="l-L2Char"/>
          <w:szCs w:val="22"/>
          <w:lang w:eastAsia="en-US"/>
        </w:rPr>
      </w:pPr>
      <w:r w:rsidRPr="00CC7065">
        <w:rPr>
          <w:szCs w:val="22"/>
          <w:lang w:eastAsia="en-US"/>
        </w:rPr>
        <w:t>V ostatních případech nedodržení povinností zhotovitele vyplývajících z ustanovení</w:t>
      </w:r>
      <w:r w:rsidRPr="00AE265B">
        <w:rPr>
          <w:szCs w:val="22"/>
          <w:lang w:eastAsia="en-US"/>
        </w:rPr>
        <w:t xml:space="preserve"> této smlouvy se sjednává smluvní pokuta ve výš</w:t>
      </w:r>
      <w:r w:rsidRPr="00053014">
        <w:rPr>
          <w:szCs w:val="22"/>
          <w:lang w:eastAsia="en-US"/>
        </w:rPr>
        <w:t xml:space="preserve">i </w:t>
      </w:r>
      <w:r w:rsidRPr="00B92500">
        <w:rPr>
          <w:szCs w:val="22"/>
          <w:lang w:val="en-US"/>
        </w:rPr>
        <w:t>5</w:t>
      </w:r>
      <w:r w:rsidR="00053014">
        <w:rPr>
          <w:szCs w:val="22"/>
          <w:lang w:val="en-US"/>
        </w:rPr>
        <w:t xml:space="preserve"> 0</w:t>
      </w:r>
      <w:r w:rsidRPr="00B92500">
        <w:rPr>
          <w:szCs w:val="22"/>
          <w:lang w:val="en-US"/>
        </w:rPr>
        <w:t xml:space="preserve">00 </w:t>
      </w:r>
      <w:proofErr w:type="spellStart"/>
      <w:r w:rsidRPr="00B92500">
        <w:rPr>
          <w:szCs w:val="22"/>
          <w:lang w:val="en-US"/>
        </w:rPr>
        <w:t>Kč</w:t>
      </w:r>
      <w:proofErr w:type="spellEnd"/>
      <w:r w:rsidRPr="00B92500">
        <w:rPr>
          <w:szCs w:val="22"/>
          <w:lang w:val="en-US"/>
        </w:rPr>
        <w:t xml:space="preserve"> </w:t>
      </w:r>
      <w:r w:rsidRPr="00AE265B">
        <w:rPr>
          <w:szCs w:val="22"/>
          <w:lang w:eastAsia="en-US"/>
        </w:rPr>
        <w:t xml:space="preserve">za každý jednotlivý případ porušení povinnosti zhotovitele. Toto ustanovení o smluvní pokutě neruší právo objednatele </w:t>
      </w:r>
      <w:r w:rsidR="001C2B71">
        <w:rPr>
          <w:szCs w:val="22"/>
          <w:lang w:eastAsia="en-US"/>
        </w:rPr>
        <w:t xml:space="preserve">č. 2 </w:t>
      </w:r>
      <w:r w:rsidRPr="00AE265B">
        <w:rPr>
          <w:szCs w:val="22"/>
          <w:lang w:eastAsia="en-US"/>
        </w:rPr>
        <w:t>na náhradu škody v</w:t>
      </w:r>
      <w:r w:rsidR="001C2B71">
        <w:rPr>
          <w:szCs w:val="22"/>
          <w:lang w:eastAsia="en-US"/>
        </w:rPr>
        <w:t> </w:t>
      </w:r>
      <w:r w:rsidRPr="00AE265B">
        <w:rPr>
          <w:szCs w:val="22"/>
          <w:lang w:eastAsia="en-US"/>
        </w:rPr>
        <w:t>plném rozsahu, které mu vznikne porušením povinností zhotovitele.</w:t>
      </w:r>
    </w:p>
    <w:p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</w:t>
      </w:r>
      <w:r w:rsidR="001C2B71">
        <w:rPr>
          <w:rStyle w:val="l-L2Char"/>
          <w:rFonts w:cs="Arial"/>
          <w:b w:val="0"/>
          <w:szCs w:val="22"/>
          <w:u w:val="none"/>
        </w:rPr>
        <w:t>č. 1 a objednatel č. 2</w:t>
      </w:r>
      <w:r w:rsidR="001C2B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si vyhrazuj</w:t>
      </w:r>
      <w:r w:rsidR="001C2B71"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2D4934">
        <w:rPr>
          <w:rStyle w:val="l-L2Char"/>
          <w:rFonts w:cs="Arial"/>
          <w:b w:val="0"/>
          <w:szCs w:val="22"/>
          <w:u w:val="none"/>
        </w:rPr>
        <w:t xml:space="preserve"> č. 1 a objednatel č. 2 </w:t>
      </w:r>
      <w:r w:rsidRPr="004D5F78">
        <w:rPr>
          <w:rStyle w:val="l-L2Char"/>
          <w:rFonts w:cs="Arial"/>
          <w:b w:val="0"/>
          <w:szCs w:val="22"/>
          <w:u w:val="none"/>
        </w:rPr>
        <w:t>j</w:t>
      </w:r>
      <w:r w:rsidR="002D4934">
        <w:rPr>
          <w:rStyle w:val="l-L2Char"/>
          <w:rFonts w:cs="Arial"/>
          <w:b w:val="0"/>
          <w:szCs w:val="22"/>
          <w:u w:val="none"/>
        </w:rPr>
        <w:t>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r w:rsidR="002D4934"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D4934">
        <w:rPr>
          <w:rStyle w:val="l-L2Char"/>
          <w:rFonts w:cs="Arial"/>
          <w:b w:val="0"/>
          <w:szCs w:val="22"/>
          <w:u w:val="none"/>
        </w:rPr>
        <w:t xml:space="preserve">č. 2 </w:t>
      </w:r>
      <w:r w:rsidRPr="004D5F78">
        <w:rPr>
          <w:rStyle w:val="l-L2Char"/>
          <w:rFonts w:cs="Arial"/>
          <w:b w:val="0"/>
          <w:szCs w:val="22"/>
          <w:u w:val="none"/>
        </w:rPr>
        <w:t>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:rsidR="00A31242" w:rsidRPr="004D5F78" w:rsidRDefault="002D4934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8D460A">
        <w:rPr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č. 1 a objednatel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31242" w:rsidRPr="004D5F78">
        <w:rPr>
          <w:rStyle w:val="l-L2Char"/>
          <w:rFonts w:cs="Arial"/>
          <w:b w:val="0"/>
          <w:szCs w:val="22"/>
          <w:u w:val="none"/>
        </w:rPr>
        <w:t xml:space="preserve">právo na odstoupení od </w:t>
      </w:r>
      <w:proofErr w:type="gramStart"/>
      <w:r w:rsidR="00A31242"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="00A31242"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</w:p>
    <w:p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:rsidR="00CD1317" w:rsidRPr="004D5F78" w:rsidRDefault="00CD1317" w:rsidP="00B92500">
      <w:pPr>
        <w:numPr>
          <w:ilvl w:val="1"/>
          <w:numId w:val="37"/>
        </w:numPr>
        <w:jc w:val="both"/>
        <w:rPr>
          <w:rStyle w:val="l-L2Char"/>
          <w:rFonts w:cs="Arial"/>
          <w:b/>
          <w:szCs w:val="22"/>
          <w:u w:val="single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 xml:space="preserve">Zánikem smlouvy zaniká i platnost plné moci udělené objednatelem </w:t>
      </w:r>
      <w:r w:rsidR="00BF1F15">
        <w:rPr>
          <w:rStyle w:val="l-L2Char"/>
          <w:rFonts w:cs="Arial"/>
          <w:szCs w:val="22"/>
          <w:lang w:eastAsia="en-US"/>
        </w:rPr>
        <w:t>č. 1 a objednatelem</w:t>
      </w:r>
      <w:r w:rsidR="00BF1F15" w:rsidRPr="00ED3027">
        <w:rPr>
          <w:rStyle w:val="l-L2Char"/>
          <w:rFonts w:cs="Arial"/>
          <w:szCs w:val="22"/>
          <w:lang w:eastAsia="en-US"/>
        </w:rPr>
        <w:t xml:space="preserve"> č. 2 </w:t>
      </w:r>
      <w:r w:rsidR="00BF1F15" w:rsidRPr="00CD1317">
        <w:rPr>
          <w:rStyle w:val="l-L2Char"/>
          <w:rFonts w:cs="Arial"/>
          <w:szCs w:val="22"/>
          <w:lang w:eastAsia="en-US"/>
        </w:rPr>
        <w:t>zhotoviteli</w:t>
      </w:r>
      <w:r w:rsidRPr="00CD1317">
        <w:rPr>
          <w:rStyle w:val="l-L2Char"/>
          <w:rFonts w:cs="Arial"/>
          <w:szCs w:val="22"/>
          <w:lang w:eastAsia="en-US"/>
        </w:rPr>
        <w:t>.</w:t>
      </w:r>
    </w:p>
    <w:p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Závěrečná ustanovení</w:t>
      </w:r>
    </w:p>
    <w:p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EE35A9" w:rsidRPr="002D0596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2D0596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2D0596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2D0596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2D0596">
        <w:rPr>
          <w:rStyle w:val="l-L2Char"/>
          <w:rFonts w:cs="Arial"/>
          <w:szCs w:val="22"/>
          <w:lang w:eastAsia="en-US"/>
        </w:rPr>
        <w:t>ust</w:t>
      </w:r>
      <w:proofErr w:type="spellEnd"/>
      <w:r w:rsidRPr="002D0596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:rsidR="00EE35A9" w:rsidRPr="002D0596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2D0596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2D0596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2D0596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</w:t>
      </w:r>
      <w:proofErr w:type="gramStart"/>
      <w:r w:rsidRPr="002D0596">
        <w:rPr>
          <w:rStyle w:val="l-L2Char"/>
          <w:rFonts w:cs="Arial"/>
          <w:b w:val="0"/>
          <w:szCs w:val="22"/>
          <w:u w:val="none"/>
        </w:rPr>
        <w:t>a  obchodní</w:t>
      </w:r>
      <w:proofErr w:type="gramEnd"/>
      <w:r w:rsidRPr="002D0596">
        <w:rPr>
          <w:rStyle w:val="l-L2Char"/>
          <w:rFonts w:cs="Arial"/>
          <w:b w:val="0"/>
          <w:szCs w:val="22"/>
          <w:u w:val="none"/>
        </w:rPr>
        <w:t xml:space="preserve"> tajemství. </w:t>
      </w:r>
    </w:p>
    <w:p w:rsidR="00EE35A9" w:rsidRPr="002D0596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D0596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2D0596">
        <w:rPr>
          <w:rStyle w:val="l-L2Char"/>
          <w:rFonts w:cs="Arial"/>
          <w:b w:val="0"/>
          <w:szCs w:val="22"/>
          <w:u w:val="none"/>
        </w:rPr>
        <w:t>.</w:t>
      </w:r>
    </w:p>
    <w:p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:rsidR="002954D1" w:rsidRPr="004D5F78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:rsidR="00362FAF" w:rsidRDefault="002954D1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:rsidR="00A5565A" w:rsidRPr="002D0596" w:rsidRDefault="00A5565A" w:rsidP="00A5565A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D0596">
        <w:rPr>
          <w:rStyle w:val="l-L2Char"/>
          <w:rFonts w:cs="Arial"/>
          <w:b w:val="0"/>
          <w:szCs w:val="22"/>
          <w:u w:val="none"/>
        </w:rPr>
        <w:t xml:space="preserve">Přílohou č. 3 této smlouvy je Plná moc k zastupování  </w:t>
      </w:r>
    </w:p>
    <w:p w:rsidR="00A50845" w:rsidRPr="002D0596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D0596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2D0596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2D0596">
        <w:rPr>
          <w:rStyle w:val="l-L2Char"/>
          <w:rFonts w:cs="Arial"/>
          <w:b w:val="0"/>
          <w:szCs w:val="22"/>
          <w:u w:val="none"/>
        </w:rPr>
        <w:t>y</w:t>
      </w:r>
      <w:r w:rsidR="00A50845" w:rsidRPr="002D0596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:rsidR="00AE2729" w:rsidRPr="003B5DCD" w:rsidRDefault="00AE2729" w:rsidP="00B9250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</w:p>
    <w:tbl>
      <w:tblPr>
        <w:tblStyle w:val="Prosttabulka41"/>
        <w:tblW w:w="0" w:type="auto"/>
        <w:tblLook w:val="0600" w:firstRow="0" w:lastRow="0" w:firstColumn="0" w:lastColumn="0" w:noHBand="1" w:noVBand="1"/>
      </w:tblPr>
      <w:tblGrid>
        <w:gridCol w:w="4531"/>
        <w:gridCol w:w="4531"/>
      </w:tblGrid>
      <w:tr w:rsidR="00AE2729" w:rsidRPr="002A6DBB" w:rsidTr="003914D9">
        <w:tc>
          <w:tcPr>
            <w:tcW w:w="4531" w:type="dxa"/>
          </w:tcPr>
          <w:p w:rsidR="00AE2729" w:rsidRPr="002A6DBB" w:rsidRDefault="00AE2729" w:rsidP="003914D9">
            <w:pPr>
              <w:rPr>
                <w:b/>
              </w:rPr>
            </w:pPr>
            <w:bookmarkStart w:id="8" w:name="_Hlk32584137"/>
            <w:r w:rsidRPr="002A6DBB">
              <w:rPr>
                <w:b/>
              </w:rPr>
              <w:lastRenderedPageBreak/>
              <w:t>Za objednatele</w:t>
            </w:r>
            <w:r w:rsidRPr="008746B1">
              <w:rPr>
                <w:rFonts w:cs="Arial"/>
                <w:b/>
                <w:szCs w:val="20"/>
              </w:rPr>
              <w:t xml:space="preserve"> č. </w:t>
            </w:r>
            <w:r>
              <w:rPr>
                <w:rFonts w:cs="Arial"/>
                <w:b/>
                <w:szCs w:val="20"/>
              </w:rPr>
              <w:t>1</w:t>
            </w:r>
            <w:r w:rsidRPr="008746B1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4531" w:type="dxa"/>
          </w:tcPr>
          <w:p w:rsidR="00AE2729" w:rsidRPr="002A6DBB" w:rsidRDefault="00AE2729" w:rsidP="003914D9">
            <w:pPr>
              <w:spacing w:after="200" w:line="276" w:lineRule="auto"/>
              <w:rPr>
                <w:b/>
              </w:rPr>
            </w:pPr>
            <w:r w:rsidRPr="002A6DBB">
              <w:rPr>
                <w:b/>
              </w:rPr>
              <w:t xml:space="preserve">Za </w:t>
            </w:r>
            <w:r w:rsidRPr="008746B1">
              <w:rPr>
                <w:rFonts w:cs="Arial"/>
                <w:b/>
                <w:szCs w:val="20"/>
              </w:rPr>
              <w:t xml:space="preserve">objednatele č. </w:t>
            </w:r>
            <w:r>
              <w:rPr>
                <w:rFonts w:cs="Arial"/>
                <w:b/>
                <w:szCs w:val="20"/>
              </w:rPr>
              <w:t>2</w:t>
            </w:r>
            <w:r w:rsidRPr="002A6DBB">
              <w:rPr>
                <w:b/>
              </w:rPr>
              <w:t>:</w:t>
            </w:r>
          </w:p>
        </w:tc>
      </w:tr>
      <w:tr w:rsidR="00AE2729" w:rsidRPr="002A6DBB" w:rsidTr="003914D9">
        <w:trPr>
          <w:trHeight w:val="1299"/>
        </w:trPr>
        <w:tc>
          <w:tcPr>
            <w:tcW w:w="4531" w:type="dxa"/>
          </w:tcPr>
          <w:p w:rsidR="00AE2729" w:rsidRPr="00466A2E" w:rsidRDefault="00AE2729" w:rsidP="003914D9">
            <w:pPr>
              <w:rPr>
                <w:rFonts w:cs="Arial"/>
                <w:szCs w:val="20"/>
              </w:rPr>
            </w:pPr>
          </w:p>
        </w:tc>
        <w:tc>
          <w:tcPr>
            <w:tcW w:w="4531" w:type="dxa"/>
          </w:tcPr>
          <w:p w:rsidR="00AE2729" w:rsidRPr="002A6DBB" w:rsidRDefault="00AE2729" w:rsidP="003914D9">
            <w:pPr>
              <w:spacing w:after="200" w:line="276" w:lineRule="auto"/>
            </w:pPr>
          </w:p>
        </w:tc>
      </w:tr>
      <w:tr w:rsidR="00AE2729" w:rsidRPr="002A6DBB" w:rsidTr="003914D9">
        <w:tc>
          <w:tcPr>
            <w:tcW w:w="4531" w:type="dxa"/>
          </w:tcPr>
          <w:p w:rsidR="00AE2729" w:rsidRPr="00466A2E" w:rsidRDefault="00AE2729" w:rsidP="003914D9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:rsidR="00AE2729" w:rsidRDefault="00AE2729" w:rsidP="003914D9">
            <w:pPr>
              <w:contextualSpacing/>
              <w:rPr>
                <w:rFonts w:cs="Arial"/>
                <w:szCs w:val="20"/>
              </w:rPr>
            </w:pPr>
            <w:r w:rsidRPr="00BC5993">
              <w:rPr>
                <w:rFonts w:cs="Arial"/>
                <w:szCs w:val="20"/>
              </w:rPr>
              <w:t xml:space="preserve">Česká </w:t>
            </w:r>
            <w:proofErr w:type="gramStart"/>
            <w:r w:rsidRPr="00BC5993">
              <w:rPr>
                <w:rFonts w:cs="Arial"/>
                <w:szCs w:val="20"/>
              </w:rPr>
              <w:t>republika - Státní</w:t>
            </w:r>
            <w:proofErr w:type="gramEnd"/>
            <w:r w:rsidRPr="00BC5993">
              <w:rPr>
                <w:rFonts w:cs="Arial"/>
                <w:szCs w:val="20"/>
              </w:rPr>
              <w:t xml:space="preserve"> pozemkový úřad</w:t>
            </w:r>
          </w:p>
          <w:p w:rsidR="00AE2729" w:rsidRDefault="00AE2729" w:rsidP="003914D9">
            <w:pPr>
              <w:contextualSpacing/>
              <w:rPr>
                <w:rFonts w:cs="Arial"/>
                <w:szCs w:val="20"/>
              </w:rPr>
            </w:pPr>
            <w:r w:rsidRPr="00BC5993">
              <w:rPr>
                <w:rFonts w:cs="Arial"/>
                <w:szCs w:val="20"/>
              </w:rPr>
              <w:t>Krajský pozemkový úřad pro Zlínský kraj</w:t>
            </w:r>
          </w:p>
          <w:p w:rsidR="00AE2729" w:rsidRDefault="00AE2729" w:rsidP="003914D9">
            <w:p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Mlada Augustinová</w:t>
            </w:r>
          </w:p>
          <w:p w:rsidR="00AE2729" w:rsidRPr="00466A2E" w:rsidRDefault="00AE2729" w:rsidP="003914D9">
            <w:p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ředitelka</w:t>
            </w:r>
          </w:p>
        </w:tc>
        <w:tc>
          <w:tcPr>
            <w:tcW w:w="4531" w:type="dxa"/>
          </w:tcPr>
          <w:p w:rsidR="00AE2729" w:rsidRPr="00466A2E" w:rsidRDefault="00AE2729" w:rsidP="003914D9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:rsidR="00AE2729" w:rsidRPr="003F25C7" w:rsidRDefault="00AE2729" w:rsidP="003914D9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  <w:snapToGrid w:val="0"/>
              </w:rPr>
            </w:pPr>
            <w:r w:rsidRPr="003F25C7">
              <w:rPr>
                <w:rFonts w:eastAsia="Times New Roman" w:cs="Arial"/>
                <w:snapToGrid w:val="0"/>
              </w:rPr>
              <w:t>Ředitelství silnic a dálnic ČR</w:t>
            </w:r>
          </w:p>
          <w:p w:rsidR="00AE2729" w:rsidRDefault="00AE2729" w:rsidP="003914D9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  <w:snapToGrid w:val="0"/>
              </w:rPr>
            </w:pPr>
            <w:r w:rsidRPr="0038625F">
              <w:rPr>
                <w:rFonts w:eastAsia="Times New Roman" w:cs="Arial"/>
                <w:snapToGrid w:val="0"/>
              </w:rPr>
              <w:t>Správa Zlín</w:t>
            </w:r>
          </w:p>
          <w:p w:rsidR="00AE2729" w:rsidRDefault="00AE2729" w:rsidP="003914D9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</w:rPr>
            </w:pPr>
            <w:r w:rsidRPr="0038625F">
              <w:rPr>
                <w:rFonts w:eastAsia="Times New Roman" w:cs="Arial"/>
              </w:rPr>
              <w:t>Ing. Karel Chudárek</w:t>
            </w:r>
          </w:p>
          <w:p w:rsidR="00AE2729" w:rsidRPr="002A6DBB" w:rsidRDefault="00AE2729" w:rsidP="003914D9">
            <w:pPr>
              <w:tabs>
                <w:tab w:val="left" w:pos="5103"/>
              </w:tabs>
              <w:spacing w:after="0" w:line="240" w:lineRule="auto"/>
            </w:pPr>
            <w:r>
              <w:rPr>
                <w:rFonts w:eastAsia="Times New Roman" w:cs="Arial"/>
              </w:rPr>
              <w:t>ředitel</w:t>
            </w:r>
          </w:p>
        </w:tc>
      </w:tr>
      <w:tr w:rsidR="00AE2729" w:rsidRPr="002A6DBB" w:rsidTr="003914D9">
        <w:trPr>
          <w:gridAfter w:val="1"/>
          <w:wAfter w:w="4531" w:type="dxa"/>
        </w:trPr>
        <w:tc>
          <w:tcPr>
            <w:tcW w:w="4531" w:type="dxa"/>
          </w:tcPr>
          <w:p w:rsidR="00AE2729" w:rsidRDefault="00AE2729" w:rsidP="003914D9">
            <w:pPr>
              <w:rPr>
                <w:rFonts w:cs="Arial"/>
                <w:szCs w:val="20"/>
              </w:rPr>
            </w:pPr>
          </w:p>
          <w:p w:rsidR="00AE2729" w:rsidRDefault="00AE2729" w:rsidP="003914D9">
            <w:pPr>
              <w:rPr>
                <w:rFonts w:cs="Arial"/>
                <w:szCs w:val="20"/>
              </w:rPr>
            </w:pPr>
          </w:p>
          <w:p w:rsidR="00AE2729" w:rsidRDefault="00AE2729" w:rsidP="003914D9">
            <w:pPr>
              <w:rPr>
                <w:rFonts w:cs="Arial"/>
                <w:szCs w:val="20"/>
              </w:rPr>
            </w:pPr>
          </w:p>
          <w:p w:rsidR="00AE2729" w:rsidRDefault="00AE2729" w:rsidP="003914D9">
            <w:pPr>
              <w:rPr>
                <w:rFonts w:cs="Arial"/>
                <w:szCs w:val="20"/>
              </w:rPr>
            </w:pPr>
          </w:p>
          <w:p w:rsidR="00AE2729" w:rsidRPr="002A6DBB" w:rsidRDefault="00AE2729" w:rsidP="003914D9">
            <w:pPr>
              <w:rPr>
                <w:b/>
              </w:rPr>
            </w:pPr>
            <w:r w:rsidRPr="008746B1">
              <w:rPr>
                <w:rFonts w:cs="Arial"/>
                <w:b/>
                <w:szCs w:val="20"/>
              </w:rPr>
              <w:t xml:space="preserve">Za </w:t>
            </w:r>
            <w:r>
              <w:rPr>
                <w:rFonts w:cs="Arial"/>
                <w:b/>
                <w:szCs w:val="20"/>
              </w:rPr>
              <w:t>zhotovitele</w:t>
            </w:r>
            <w:r w:rsidRPr="008746B1">
              <w:rPr>
                <w:rFonts w:cs="Arial"/>
                <w:b/>
                <w:szCs w:val="20"/>
              </w:rPr>
              <w:t>:</w:t>
            </w:r>
          </w:p>
        </w:tc>
      </w:tr>
      <w:tr w:rsidR="00AE2729" w:rsidRPr="00466A2E" w:rsidTr="003914D9">
        <w:trPr>
          <w:gridAfter w:val="1"/>
          <w:wAfter w:w="4531" w:type="dxa"/>
          <w:trHeight w:val="1299"/>
        </w:trPr>
        <w:tc>
          <w:tcPr>
            <w:tcW w:w="4531" w:type="dxa"/>
          </w:tcPr>
          <w:p w:rsidR="00AE2729" w:rsidRPr="00466A2E" w:rsidRDefault="00AE2729" w:rsidP="003914D9">
            <w:pPr>
              <w:rPr>
                <w:rFonts w:cs="Arial"/>
                <w:szCs w:val="20"/>
              </w:rPr>
            </w:pPr>
          </w:p>
          <w:p w:rsidR="00AE2729" w:rsidRPr="00466A2E" w:rsidRDefault="00AE2729" w:rsidP="003914D9">
            <w:pPr>
              <w:rPr>
                <w:rFonts w:cs="Arial"/>
                <w:szCs w:val="20"/>
              </w:rPr>
            </w:pPr>
          </w:p>
        </w:tc>
      </w:tr>
      <w:tr w:rsidR="00AE2729" w:rsidRPr="00466A2E" w:rsidTr="003914D9">
        <w:trPr>
          <w:gridAfter w:val="1"/>
          <w:wAfter w:w="4531" w:type="dxa"/>
        </w:trPr>
        <w:tc>
          <w:tcPr>
            <w:tcW w:w="4531" w:type="dxa"/>
          </w:tcPr>
          <w:p w:rsidR="00AE2729" w:rsidRPr="00466A2E" w:rsidRDefault="00AE2729" w:rsidP="003914D9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:rsidR="00AE2729" w:rsidRPr="00466A2E" w:rsidRDefault="00AE2729" w:rsidP="003914D9">
            <w:pPr>
              <w:rPr>
                <w:rFonts w:cs="Arial"/>
                <w:szCs w:val="20"/>
              </w:rPr>
            </w:pPr>
            <w:r w:rsidRPr="00466A2E">
              <w:rPr>
                <w:rFonts w:cs="Arial"/>
                <w:szCs w:val="20"/>
              </w:rPr>
              <w:t>Jméno, příjmení</w:t>
            </w:r>
          </w:p>
          <w:p w:rsidR="00AE2729" w:rsidRPr="00466A2E" w:rsidRDefault="00AE2729" w:rsidP="003914D9">
            <w:pPr>
              <w:rPr>
                <w:rFonts w:cs="Arial"/>
                <w:szCs w:val="20"/>
              </w:rPr>
            </w:pPr>
          </w:p>
        </w:tc>
      </w:tr>
      <w:bookmarkEnd w:id="8"/>
    </w:tbl>
    <w:p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:rsidR="003A5A4D" w:rsidRDefault="003A5A4D">
      <w:pPr>
        <w:spacing w:after="0" w:line="240" w:lineRule="auto"/>
        <w:rPr>
          <w:rFonts w:cs="Arial"/>
          <w:b/>
          <w:bCs/>
          <w:kern w:val="32"/>
          <w:sz w:val="32"/>
          <w:szCs w:val="22"/>
        </w:rPr>
      </w:pPr>
      <w:r>
        <w:rPr>
          <w:szCs w:val="22"/>
        </w:rPr>
        <w:br w:type="page"/>
      </w:r>
    </w:p>
    <w:p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3A5A4D">
        <w:rPr>
          <w:rStyle w:val="l-L2Char"/>
          <w:rFonts w:cs="Arial"/>
          <w:b w:val="0"/>
          <w:szCs w:val="22"/>
          <w:u w:val="none"/>
        </w:rPr>
        <w:t xml:space="preserve">stavby </w:t>
      </w:r>
      <w:r w:rsidR="00A5565A" w:rsidRPr="00B92500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 w:rsidRPr="003A5A4D">
        <w:rPr>
          <w:rStyle w:val="l-L2Char"/>
          <w:rFonts w:cs="Arial"/>
          <w:b w:val="0"/>
          <w:szCs w:val="22"/>
          <w:u w:val="none"/>
        </w:rPr>
        <w:t xml:space="preserve"> </w:t>
      </w:r>
      <w:r w:rsidRPr="003A5A4D">
        <w:rPr>
          <w:rStyle w:val="l-L2Char"/>
          <w:rFonts w:cs="Arial"/>
          <w:b w:val="0"/>
          <w:szCs w:val="22"/>
          <w:u w:val="none"/>
        </w:rPr>
        <w:t>včetně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</w:t>
      </w:r>
    </w:p>
    <w:p w:rsidR="00C629E5" w:rsidRPr="004D5F78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962660" w:rsidRPr="00B92500">
        <w:rPr>
          <w:rStyle w:val="l-L2Char"/>
          <w:rFonts w:cs="Arial"/>
          <w:b w:val="0"/>
          <w:szCs w:val="22"/>
          <w:u w:val="none"/>
        </w:rPr>
        <w:t>Popis stavby je uveden v čl. I, odst. 1.1 smlouvy.</w:t>
      </w:r>
      <w:r w:rsidR="00962660" w:rsidRPr="00962660" w:rsidDel="00962660">
        <w:rPr>
          <w:rStyle w:val="l-L2Char"/>
          <w:rFonts w:cs="Arial"/>
          <w:szCs w:val="22"/>
          <w:u w:val="none"/>
        </w:rPr>
        <w:t xml:space="preserve"> </w:t>
      </w:r>
    </w:p>
    <w:p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962660">
        <w:rPr>
          <w:rStyle w:val="l-L2Char"/>
          <w:rFonts w:cs="Arial"/>
          <w:szCs w:val="22"/>
          <w:lang w:eastAsia="en-US"/>
        </w:rPr>
        <w:t>8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B92500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B92500">
        <w:rPr>
          <w:rStyle w:val="l-L2Char"/>
          <w:rFonts w:cs="Arial"/>
          <w:szCs w:val="22"/>
        </w:rPr>
        <w:t>unixml</w:t>
      </w:r>
      <w:proofErr w:type="spellEnd"/>
      <w:r w:rsidR="00A5565A" w:rsidRPr="00B92500">
        <w:rPr>
          <w:rStyle w:val="l-L2Char"/>
          <w:rFonts w:cs="Arial"/>
          <w:szCs w:val="22"/>
        </w:rPr>
        <w:t>“ (specifikace na www.unixml.cz)</w:t>
      </w:r>
      <w:r w:rsidR="00722CA2" w:rsidRPr="00962660">
        <w:rPr>
          <w:rStyle w:val="l-L2Char"/>
          <w:rFonts w:cs="Arial"/>
          <w:szCs w:val="22"/>
        </w:rPr>
        <w:t xml:space="preserve"> pro každou </w:t>
      </w:r>
      <w:r w:rsidR="00B70B1E" w:rsidRPr="00962660">
        <w:rPr>
          <w:rStyle w:val="l-L2Char"/>
          <w:rFonts w:cs="Arial"/>
          <w:szCs w:val="22"/>
          <w:lang w:eastAsia="en-US"/>
        </w:rPr>
        <w:t>stavbu</w:t>
      </w:r>
      <w:r w:rsidR="00722CA2" w:rsidRPr="00962660">
        <w:rPr>
          <w:rStyle w:val="l-L2Char"/>
          <w:rFonts w:cs="Arial"/>
          <w:szCs w:val="22"/>
        </w:rPr>
        <w:t xml:space="preserve"> zvlášť.</w:t>
      </w:r>
    </w:p>
    <w:p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:rsidR="00B94443" w:rsidRPr="004D5F78" w:rsidRDefault="00B94443" w:rsidP="00B92500">
      <w:pPr>
        <w:pStyle w:val="l-L1"/>
        <w:keepNext w:val="0"/>
        <w:numPr>
          <w:ilvl w:val="0"/>
          <w:numId w:val="0"/>
        </w:numPr>
        <w:spacing w:before="120" w:after="120"/>
        <w:ind w:left="1134" w:firstLine="78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:rsidR="00F829EA" w:rsidRPr="00B92500" w:rsidRDefault="00962660" w:rsidP="00B9250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Projektová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musí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být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zpracována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souladu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uvedeným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plánem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příslušnými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normami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souvisejícími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předpisy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>.</w:t>
      </w:r>
    </w:p>
    <w:p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:rsidR="002E0D1A" w:rsidRPr="00B92500" w:rsidRDefault="00962660" w:rsidP="00B9250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highlight w:val="yellow"/>
          <w:u w:val="none"/>
        </w:rPr>
      </w:pPr>
      <w:r w:rsidRPr="00B92500">
        <w:rPr>
          <w:rStyle w:val="l-L2Char"/>
          <w:rFonts w:cs="Arial"/>
          <w:szCs w:val="22"/>
          <w:u w:val="none"/>
        </w:rPr>
        <w:t>Podkladem pro vypracování projektové dokumentace je plán společných zařízení v</w:t>
      </w:r>
      <w:r w:rsidRPr="003A5A4D">
        <w:rPr>
          <w:rStyle w:val="l-L2Char"/>
          <w:rFonts w:cs="Arial"/>
          <w:b w:val="0"/>
          <w:szCs w:val="22"/>
          <w:u w:val="none"/>
        </w:rPr>
        <w:t> </w:t>
      </w:r>
      <w:r w:rsidRPr="00B92500">
        <w:rPr>
          <w:rStyle w:val="l-L2Char"/>
          <w:rFonts w:cs="Arial"/>
          <w:szCs w:val="22"/>
          <w:u w:val="none"/>
        </w:rPr>
        <w:t>katastrálním území Zahnašovice a dokumentace technického řešení PSZ, které v</w:t>
      </w:r>
      <w:r w:rsidRPr="003A5A4D">
        <w:rPr>
          <w:rStyle w:val="l-L2Char"/>
          <w:rFonts w:cs="Arial"/>
          <w:b w:val="0"/>
          <w:szCs w:val="22"/>
          <w:u w:val="none"/>
        </w:rPr>
        <w:t> </w:t>
      </w:r>
      <w:r w:rsidRPr="00B92500">
        <w:rPr>
          <w:rStyle w:val="l-L2Char"/>
          <w:rFonts w:cs="Arial"/>
          <w:szCs w:val="22"/>
          <w:u w:val="none"/>
        </w:rPr>
        <w:t xml:space="preserve">roce 2018 vypracovala projekční společností GB-geodezie, spol. s r. o., Lazaretní </w:t>
      </w:r>
      <w:proofErr w:type="gramStart"/>
      <w:r w:rsidRPr="00B92500">
        <w:rPr>
          <w:rStyle w:val="l-L2Char"/>
          <w:rFonts w:cs="Arial"/>
          <w:szCs w:val="22"/>
          <w:u w:val="none"/>
        </w:rPr>
        <w:t>11a</w:t>
      </w:r>
      <w:proofErr w:type="gramEnd"/>
      <w:r w:rsidRPr="00B92500">
        <w:rPr>
          <w:rStyle w:val="l-L2Char"/>
          <w:rFonts w:cs="Arial"/>
          <w:szCs w:val="22"/>
          <w:u w:val="none"/>
        </w:rPr>
        <w:t xml:space="preserve">, 615 00 Brno. </w:t>
      </w: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:rsidR="00DE1361" w:rsidRPr="00DE1361" w:rsidRDefault="00DE1361" w:rsidP="00DE1361"/>
    <w:p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:rsidR="002E0D1A" w:rsidRPr="004D5F78" w:rsidRDefault="002E0D1A" w:rsidP="00B92500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 xml:space="preserve">izaci stavby vždy slouží podrobný geotechnický průzkum, </w:t>
      </w:r>
      <w:proofErr w:type="gramStart"/>
      <w:r w:rsidR="00E96D07" w:rsidRPr="004D5F78">
        <w:rPr>
          <w:rFonts w:ascii="Arial" w:hAnsi="Arial" w:cs="Arial"/>
          <w:b w:val="0"/>
          <w:szCs w:val="22"/>
          <w:u w:val="none"/>
        </w:rPr>
        <w:t>který  m</w:t>
      </w:r>
      <w:r w:rsidRPr="004D5F78">
        <w:rPr>
          <w:rFonts w:ascii="Arial" w:hAnsi="Arial" w:cs="Arial"/>
          <w:b w:val="0"/>
          <w:szCs w:val="22"/>
          <w:u w:val="none"/>
        </w:rPr>
        <w:t>ůže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navazovat na předběžný průzkum. </w:t>
      </w:r>
    </w:p>
    <w:p w:rsidR="005A32C1" w:rsidRPr="004D5F78" w:rsidRDefault="002E0D1A" w:rsidP="00B92500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proofErr w:type="gramEnd"/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:rsidR="0070151B" w:rsidRPr="004D5F78" w:rsidRDefault="00B00AE7" w:rsidP="009264F2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:rsidR="00B00AE7" w:rsidRPr="004D5F78" w:rsidRDefault="00B00AE7" w:rsidP="00B00AE7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:rsidR="0070151B" w:rsidRPr="004D5F78" w:rsidRDefault="00B00AE7" w:rsidP="009264F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:rsidR="001A027C" w:rsidRPr="004D5F78" w:rsidRDefault="001A027C" w:rsidP="009264F2">
      <w:pPr>
        <w:pStyle w:val="Odstavecseseznamem"/>
        <w:numPr>
          <w:ilvl w:val="0"/>
          <w:numId w:val="76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:rsidR="00E32805" w:rsidRPr="004D5F78" w:rsidRDefault="00E32805" w:rsidP="001A027C">
      <w:pPr>
        <w:rPr>
          <w:rFonts w:cs="Arial"/>
          <w:szCs w:val="22"/>
        </w:rPr>
      </w:pPr>
    </w:p>
    <w:p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Identifikační údaje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Popis stavby včetně objektů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Rozbor dostupných podkladů</w:t>
      </w:r>
    </w:p>
    <w:p w:rsidR="001A027C" w:rsidRPr="00736F89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1. Popis geologických poměrů</w:t>
      </w:r>
    </w:p>
    <w:p w:rsidR="001A027C" w:rsidRPr="00736F89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2. Popis hydrogeologických poměrů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Popis geologického profilu průzkumných sond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Protokoly o laboratorních zkouškách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Závěrečná zpráva (včetně závěrů a doporučení)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Mapové podklady (včetně popisu a umístění sond)</w:t>
      </w:r>
    </w:p>
    <w:p w:rsidR="001A027C" w:rsidRPr="00736F89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Podrobná situace – dle podkladů k zadání</w:t>
      </w:r>
    </w:p>
    <w:p w:rsidR="001A027C" w:rsidRPr="00736F89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Podélný profil – dle podkladů k zadání</w:t>
      </w:r>
    </w:p>
    <w:p w:rsidR="001A027C" w:rsidRPr="004D5F78" w:rsidRDefault="001A027C" w:rsidP="001A027C">
      <w:pPr>
        <w:rPr>
          <w:rFonts w:cs="Arial"/>
          <w:szCs w:val="22"/>
        </w:rPr>
      </w:pPr>
    </w:p>
    <w:p w:rsidR="004D687E" w:rsidRPr="005F25BE" w:rsidRDefault="000A3C0D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r w:rsidR="004D687E" w:rsidRPr="00B92500">
        <w:rPr>
          <w:rFonts w:eastAsia="Lucida Sans Unicode" w:cs="Arial"/>
          <w:b/>
          <w:bCs/>
          <w:szCs w:val="22"/>
        </w:rPr>
        <w:lastRenderedPageBreak/>
        <w:t>Příloha č. 3</w:t>
      </w:r>
    </w:p>
    <w:p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STÁTNÍ   </w:t>
      </w:r>
      <w:proofErr w:type="gramStart"/>
      <w:r w:rsidRPr="001C16F7">
        <w:rPr>
          <w:rFonts w:cs="Arial"/>
          <w:b/>
          <w:szCs w:val="22"/>
        </w:rPr>
        <w:t>POZEMKOVÝ  ÚŘAD</w:t>
      </w:r>
      <w:proofErr w:type="gramEnd"/>
    </w:p>
    <w:p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</w:t>
      </w:r>
      <w:proofErr w:type="gramStart"/>
      <w:r w:rsidRPr="001C16F7">
        <w:rPr>
          <w:rFonts w:cs="Arial"/>
          <w:szCs w:val="22"/>
        </w:rPr>
        <w:t>11a</w:t>
      </w:r>
      <w:proofErr w:type="gramEnd"/>
      <w:r w:rsidRPr="001C16F7">
        <w:rPr>
          <w:rFonts w:cs="Arial"/>
          <w:szCs w:val="22"/>
        </w:rPr>
        <w:t>, 130 00 Praha 3 – Žižkov, IČO: 01312774, DIČ: CZ01312774</w:t>
      </w:r>
    </w:p>
    <w:p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:rsidR="004D687E" w:rsidRPr="001C16F7" w:rsidRDefault="004D687E" w:rsidP="004D687E">
      <w:pPr>
        <w:rPr>
          <w:rFonts w:cs="Arial"/>
          <w:b/>
          <w:szCs w:val="22"/>
        </w:rPr>
      </w:pPr>
    </w:p>
    <w:p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:rsidR="004D687E" w:rsidRPr="001C16F7" w:rsidRDefault="004D687E" w:rsidP="004D687E">
      <w:pPr>
        <w:ind w:right="-285"/>
        <w:rPr>
          <w:rFonts w:cs="Arial"/>
          <w:szCs w:val="22"/>
        </w:rPr>
      </w:pPr>
    </w:p>
    <w:p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 w:rsidR="00AE2729">
        <w:rPr>
          <w:rFonts w:ascii="Arial" w:hAnsi="Arial" w:cs="Arial"/>
          <w:sz w:val="22"/>
          <w:szCs w:val="22"/>
        </w:rPr>
        <w:t>Zlínský kraj</w:t>
      </w:r>
    </w:p>
    <w:p w:rsidR="004D687E" w:rsidRPr="001C16F7" w:rsidRDefault="004D687E" w:rsidP="004D687E">
      <w:pPr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IČO:  01312774</w:t>
      </w:r>
      <w:proofErr w:type="gramEnd"/>
      <w:r w:rsidRPr="001C16F7">
        <w:rPr>
          <w:rFonts w:cs="Arial"/>
          <w:szCs w:val="22"/>
        </w:rPr>
        <w:t>, DIČ: CZ01312774</w:t>
      </w:r>
    </w:p>
    <w:p w:rsidR="00AE2729" w:rsidRPr="001C16F7" w:rsidRDefault="00AE2729" w:rsidP="00AE2729">
      <w:pPr>
        <w:spacing w:after="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r>
        <w:rPr>
          <w:rFonts w:cs="Arial"/>
          <w:szCs w:val="22"/>
        </w:rPr>
        <w:t>Zarámí 88, 760 41 Zlín</w:t>
      </w:r>
    </w:p>
    <w:p w:rsidR="00AE2729" w:rsidRPr="001C16F7" w:rsidRDefault="00AE2729" w:rsidP="00AE2729">
      <w:pPr>
        <w:spacing w:after="0"/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>
        <w:rPr>
          <w:rFonts w:cs="Arial"/>
          <w:szCs w:val="22"/>
        </w:rPr>
        <w:t>Ing. Mladou Augustinovou, ředitelkou KPÚ pro Zlínský kraj</w:t>
      </w:r>
    </w:p>
    <w:p w:rsidR="00AE2729" w:rsidRDefault="00AE2729" w:rsidP="00AE2729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>a</w:t>
      </w:r>
    </w:p>
    <w:p w:rsidR="00AE2729" w:rsidRDefault="00AE2729" w:rsidP="00AE2729">
      <w:pPr>
        <w:spacing w:after="0"/>
        <w:rPr>
          <w:rFonts w:cs="Arial"/>
          <w:b/>
          <w:bCs/>
          <w:snapToGrid w:val="0"/>
          <w:lang w:val="en-US"/>
        </w:rPr>
      </w:pPr>
      <w:proofErr w:type="spellStart"/>
      <w:r w:rsidRPr="00C17C10">
        <w:rPr>
          <w:rFonts w:cs="Arial"/>
          <w:b/>
          <w:bCs/>
          <w:snapToGrid w:val="0"/>
          <w:lang w:val="en-US"/>
        </w:rPr>
        <w:t>Ředitelství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silnic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a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dálnic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České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republiky</w:t>
      </w:r>
      <w:proofErr w:type="spellEnd"/>
    </w:p>
    <w:p w:rsidR="00AE2729" w:rsidRPr="00D75A4B" w:rsidRDefault="00AE2729" w:rsidP="00AE2729">
      <w:pPr>
        <w:spacing w:after="0"/>
        <w:rPr>
          <w:rFonts w:cs="Arial"/>
        </w:rPr>
      </w:pPr>
      <w:r w:rsidRPr="00D75A4B">
        <w:rPr>
          <w:rFonts w:cs="Arial"/>
        </w:rPr>
        <w:t>v zastoupení Ředitelství silnic a dálnic ČR, Správa Zlín</w:t>
      </w:r>
      <w:r w:rsidRPr="00D75A4B">
        <w:rPr>
          <w:rFonts w:cs="Arial"/>
        </w:rPr>
        <w:tab/>
      </w:r>
    </w:p>
    <w:p w:rsidR="00AE2729" w:rsidRPr="00800EA1" w:rsidRDefault="00AE2729" w:rsidP="00AE2729">
      <w:pPr>
        <w:spacing w:after="0"/>
        <w:rPr>
          <w:rFonts w:cs="Arial"/>
          <w:b/>
        </w:rPr>
      </w:pPr>
      <w:r>
        <w:rPr>
          <w:rFonts w:eastAsia="Lucida Sans Unicode" w:cs="Arial"/>
        </w:rPr>
        <w:t xml:space="preserve">Adresa: </w:t>
      </w:r>
      <w:r w:rsidRPr="00631BCE">
        <w:rPr>
          <w:rFonts w:eastAsia="Lucida Sans Unicode" w:cs="Arial"/>
        </w:rPr>
        <w:t>Fügnerovo nábřeží 5476, 760 01 Zlín</w:t>
      </w:r>
    </w:p>
    <w:p w:rsidR="00AE2729" w:rsidRDefault="00AE2729" w:rsidP="00AE2729">
      <w:pPr>
        <w:tabs>
          <w:tab w:val="left" w:pos="4253"/>
        </w:tabs>
        <w:spacing w:after="0" w:line="288" w:lineRule="auto"/>
        <w:ind w:left="4950" w:hanging="4950"/>
        <w:rPr>
          <w:rFonts w:eastAsia="Lucida Sans Unicode" w:cs="Arial"/>
        </w:rPr>
      </w:pPr>
      <w:r>
        <w:rPr>
          <w:rFonts w:cs="Arial"/>
        </w:rPr>
        <w:t xml:space="preserve">Zastoupený: </w:t>
      </w:r>
      <w:r>
        <w:rPr>
          <w:rFonts w:cs="Arial"/>
          <w:bCs/>
          <w:snapToGrid w:val="0"/>
          <w:lang w:val="en-US"/>
        </w:rPr>
        <w:t xml:space="preserve">Ing. </w:t>
      </w:r>
      <w:proofErr w:type="spellStart"/>
      <w:r>
        <w:rPr>
          <w:rFonts w:cs="Arial"/>
          <w:bCs/>
          <w:snapToGrid w:val="0"/>
          <w:lang w:val="en-US"/>
        </w:rPr>
        <w:t>Karlem</w:t>
      </w:r>
      <w:proofErr w:type="spellEnd"/>
      <w:r>
        <w:rPr>
          <w:rFonts w:cs="Arial"/>
          <w:bCs/>
          <w:snapToGrid w:val="0"/>
          <w:lang w:val="en-US"/>
        </w:rPr>
        <w:t xml:space="preserve"> </w:t>
      </w:r>
      <w:proofErr w:type="spellStart"/>
      <w:r>
        <w:rPr>
          <w:rFonts w:cs="Arial"/>
          <w:bCs/>
          <w:snapToGrid w:val="0"/>
          <w:lang w:val="en-US"/>
        </w:rPr>
        <w:t>Chudárkem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, </w:t>
      </w:r>
      <w:proofErr w:type="spellStart"/>
      <w:r w:rsidRPr="00C17C10">
        <w:rPr>
          <w:rFonts w:cs="Arial"/>
          <w:bCs/>
          <w:snapToGrid w:val="0"/>
          <w:lang w:val="en-US"/>
        </w:rPr>
        <w:t>ředitel</w:t>
      </w:r>
      <w:r>
        <w:rPr>
          <w:rFonts w:cs="Arial"/>
          <w:bCs/>
          <w:snapToGrid w:val="0"/>
          <w:lang w:val="en-US"/>
        </w:rPr>
        <w:t>em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Správy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Zlín</w:t>
      </w:r>
      <w:proofErr w:type="spellEnd"/>
      <w:r w:rsidRPr="00800EA1">
        <w:rPr>
          <w:rFonts w:eastAsia="Lucida Sans Unicode" w:cs="Arial"/>
        </w:rPr>
        <w:t xml:space="preserve">       </w:t>
      </w:r>
    </w:p>
    <w:p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:rsidR="004D687E" w:rsidRPr="001C16F7" w:rsidRDefault="004D687E" w:rsidP="004D687E">
      <w:pPr>
        <w:jc w:val="both"/>
        <w:rPr>
          <w:rFonts w:cs="Arial"/>
          <w:szCs w:val="22"/>
        </w:rPr>
      </w:pPr>
    </w:p>
    <w:p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r w:rsidRPr="001C16F7">
        <w:rPr>
          <w:rFonts w:cs="Arial"/>
          <w:szCs w:val="22"/>
          <w:highlight w:val="yellow"/>
        </w:rPr>
        <w:t>fyz</w:t>
      </w:r>
      <w:proofErr w:type="spellEnd"/>
      <w:r w:rsidRPr="001C16F7">
        <w:rPr>
          <w:rFonts w:cs="Arial"/>
          <w:szCs w:val="22"/>
          <w:highlight w:val="yellow"/>
        </w:rPr>
        <w:t>.</w:t>
      </w:r>
      <w:r w:rsidR="003A53F5">
        <w:rPr>
          <w:rFonts w:cs="Arial"/>
          <w:szCs w:val="22"/>
          <w:highlight w:val="yellow"/>
        </w:rPr>
        <w:t xml:space="preserve"> </w:t>
      </w:r>
      <w:r w:rsidRPr="001C16F7">
        <w:rPr>
          <w:rFonts w:cs="Arial"/>
          <w:szCs w:val="22"/>
          <w:highlight w:val="yellow"/>
        </w:rPr>
        <w:t>osoba</w:t>
      </w:r>
    </w:p>
    <w:p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:rsidR="004D687E" w:rsidRPr="001C16F7" w:rsidRDefault="004D687E" w:rsidP="004D687E">
      <w:pPr>
        <w:jc w:val="both"/>
        <w:rPr>
          <w:rFonts w:cs="Arial"/>
          <w:szCs w:val="22"/>
        </w:rPr>
      </w:pPr>
    </w:p>
    <w:p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:rsidR="004D687E" w:rsidRPr="001C16F7" w:rsidRDefault="004D687E" w:rsidP="004D687E">
      <w:pPr>
        <w:jc w:val="both"/>
        <w:rPr>
          <w:rFonts w:cs="Arial"/>
          <w:szCs w:val="22"/>
        </w:rPr>
      </w:pPr>
    </w:p>
    <w:p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Pr="001C16F7">
        <w:rPr>
          <w:rFonts w:cs="Arial"/>
          <w:szCs w:val="22"/>
          <w:highlight w:val="yellow"/>
        </w:rPr>
        <w:t>(specifikace</w:t>
      </w:r>
      <w:r>
        <w:rPr>
          <w:rFonts w:cs="Arial"/>
          <w:szCs w:val="22"/>
        </w:rPr>
        <w:t xml:space="preserve"> stavby</w:t>
      </w:r>
      <w:r w:rsidRPr="001C16F7">
        <w:rPr>
          <w:rFonts w:cs="Arial"/>
          <w:szCs w:val="22"/>
        </w:rPr>
        <w:t xml:space="preserve">) 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 ….. této smlouvy.</w:t>
      </w: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</w:t>
      </w:r>
      <w:proofErr w:type="gramStart"/>
      <w:r w:rsidRPr="001C16F7">
        <w:rPr>
          <w:rFonts w:cs="Arial"/>
          <w:szCs w:val="22"/>
        </w:rPr>
        <w:t>stavebního  úřadu</w:t>
      </w:r>
      <w:proofErr w:type="gramEnd"/>
      <w:r w:rsidRPr="001C16F7">
        <w:rPr>
          <w:rFonts w:cs="Arial"/>
          <w:szCs w:val="22"/>
        </w:rPr>
        <w:t xml:space="preserve"> </w:t>
      </w:r>
    </w:p>
    <w:p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úřadu; je vyhotovena ve třech stejnopisech, z nichž jeden je založen u zmocnitele.</w:t>
      </w: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 xml:space="preserve">dne       </w:t>
      </w:r>
    </w:p>
    <w:p w:rsidR="004D687E" w:rsidRDefault="004D687E" w:rsidP="004D687E">
      <w:pPr>
        <w:ind w:right="70"/>
        <w:jc w:val="both"/>
        <w:rPr>
          <w:rFonts w:cs="Arial"/>
          <w:szCs w:val="22"/>
        </w:rPr>
      </w:pPr>
    </w:p>
    <w:p w:rsidR="00AE2729" w:rsidRPr="001C16F7" w:rsidRDefault="00AE2729" w:rsidP="004D687E">
      <w:pPr>
        <w:ind w:right="70"/>
        <w:jc w:val="both"/>
        <w:rPr>
          <w:rFonts w:cs="Arial"/>
          <w:szCs w:val="22"/>
        </w:rPr>
      </w:pPr>
    </w:p>
    <w:tbl>
      <w:tblPr>
        <w:tblStyle w:val="Prosttabulka41"/>
        <w:tblW w:w="9356" w:type="dxa"/>
        <w:tblCellMar>
          <w:left w:w="0" w:type="dxa"/>
        </w:tblCellMar>
        <w:tblLook w:val="0600" w:firstRow="0" w:lastRow="0" w:firstColumn="0" w:lastColumn="0" w:noHBand="1" w:noVBand="1"/>
      </w:tblPr>
      <w:tblGrid>
        <w:gridCol w:w="4678"/>
        <w:gridCol w:w="4678"/>
      </w:tblGrid>
      <w:tr w:rsidR="00AE2729" w:rsidRPr="002A6DBB" w:rsidTr="00B92500">
        <w:tc>
          <w:tcPr>
            <w:tcW w:w="4678" w:type="dxa"/>
          </w:tcPr>
          <w:p w:rsidR="00AE2729" w:rsidRPr="00466A2E" w:rsidRDefault="00AE2729" w:rsidP="003914D9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:rsidR="00AE2729" w:rsidRDefault="00AE2729" w:rsidP="003914D9">
            <w:pPr>
              <w:contextualSpacing/>
              <w:rPr>
                <w:rFonts w:cs="Arial"/>
                <w:szCs w:val="20"/>
              </w:rPr>
            </w:pPr>
            <w:r w:rsidRPr="00BC5993">
              <w:rPr>
                <w:rFonts w:cs="Arial"/>
                <w:szCs w:val="20"/>
              </w:rPr>
              <w:t xml:space="preserve">Česká </w:t>
            </w:r>
            <w:proofErr w:type="gramStart"/>
            <w:r w:rsidRPr="00BC5993">
              <w:rPr>
                <w:rFonts w:cs="Arial"/>
                <w:szCs w:val="20"/>
              </w:rPr>
              <w:t>republika - Státní</w:t>
            </w:r>
            <w:proofErr w:type="gramEnd"/>
            <w:r w:rsidRPr="00BC5993">
              <w:rPr>
                <w:rFonts w:cs="Arial"/>
                <w:szCs w:val="20"/>
              </w:rPr>
              <w:t xml:space="preserve"> pozemkový úřad</w:t>
            </w:r>
          </w:p>
          <w:p w:rsidR="00AE2729" w:rsidRDefault="00AE2729" w:rsidP="003914D9">
            <w:pPr>
              <w:contextualSpacing/>
              <w:rPr>
                <w:rFonts w:cs="Arial"/>
                <w:szCs w:val="20"/>
              </w:rPr>
            </w:pPr>
            <w:r w:rsidRPr="00BC5993">
              <w:rPr>
                <w:rFonts w:cs="Arial"/>
                <w:szCs w:val="20"/>
              </w:rPr>
              <w:t>Krajský pozemkový úřad pro Zlínský kraj</w:t>
            </w:r>
          </w:p>
          <w:p w:rsidR="00AE2729" w:rsidRDefault="00AE2729" w:rsidP="003914D9">
            <w:p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Mlada Augustinová</w:t>
            </w:r>
          </w:p>
          <w:p w:rsidR="00AE2729" w:rsidRPr="00466A2E" w:rsidRDefault="00AE2729" w:rsidP="003914D9">
            <w:p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ředitelka</w:t>
            </w:r>
          </w:p>
        </w:tc>
        <w:tc>
          <w:tcPr>
            <w:tcW w:w="4678" w:type="dxa"/>
          </w:tcPr>
          <w:p w:rsidR="00AE2729" w:rsidRPr="00466A2E" w:rsidRDefault="00AE2729" w:rsidP="003914D9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:rsidR="00AE2729" w:rsidRPr="003F25C7" w:rsidRDefault="00AE2729" w:rsidP="003914D9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  <w:snapToGrid w:val="0"/>
              </w:rPr>
            </w:pPr>
            <w:r w:rsidRPr="003F25C7">
              <w:rPr>
                <w:rFonts w:eastAsia="Times New Roman" w:cs="Arial"/>
                <w:snapToGrid w:val="0"/>
              </w:rPr>
              <w:t>Ředitelství silnic a dálnic ČR</w:t>
            </w:r>
          </w:p>
          <w:p w:rsidR="00AE2729" w:rsidRDefault="00AE2729" w:rsidP="003914D9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  <w:snapToGrid w:val="0"/>
              </w:rPr>
            </w:pPr>
            <w:r w:rsidRPr="0038625F">
              <w:rPr>
                <w:rFonts w:eastAsia="Times New Roman" w:cs="Arial"/>
                <w:snapToGrid w:val="0"/>
              </w:rPr>
              <w:t>Správa Zlín</w:t>
            </w:r>
          </w:p>
          <w:p w:rsidR="00AE2729" w:rsidRDefault="00AE2729" w:rsidP="003914D9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</w:rPr>
            </w:pPr>
            <w:r w:rsidRPr="0038625F">
              <w:rPr>
                <w:rFonts w:eastAsia="Times New Roman" w:cs="Arial"/>
              </w:rPr>
              <w:t>Ing. Karel Chudárek</w:t>
            </w:r>
          </w:p>
          <w:p w:rsidR="00AE2729" w:rsidRPr="002A6DBB" w:rsidRDefault="00AE2729" w:rsidP="003914D9">
            <w:pPr>
              <w:tabs>
                <w:tab w:val="left" w:pos="5103"/>
              </w:tabs>
              <w:spacing w:after="0" w:line="240" w:lineRule="auto"/>
            </w:pPr>
            <w:r>
              <w:rPr>
                <w:rFonts w:eastAsia="Times New Roman" w:cs="Arial"/>
              </w:rPr>
              <w:t>ředitel</w:t>
            </w:r>
          </w:p>
        </w:tc>
      </w:tr>
    </w:tbl>
    <w:p w:rsidR="00AE2729" w:rsidRPr="00A2166E" w:rsidRDefault="00AE2729" w:rsidP="00AE2729">
      <w:pPr>
        <w:pStyle w:val="Zkladntext31"/>
        <w:rPr>
          <w:rFonts w:ascii="Arial" w:hAnsi="Arial" w:cs="Arial"/>
          <w:sz w:val="20"/>
        </w:rPr>
      </w:pPr>
    </w:p>
    <w:p w:rsidR="00AE2729" w:rsidRDefault="00AE2729" w:rsidP="004D687E">
      <w:pPr>
        <w:ind w:right="70"/>
        <w:jc w:val="both"/>
        <w:rPr>
          <w:rFonts w:ascii="Times New Roman" w:hAnsi="Times New Roman" w:cs="Arial"/>
          <w:sz w:val="24"/>
          <w:szCs w:val="22"/>
          <w:lang w:eastAsia="en-US"/>
        </w:rPr>
      </w:pPr>
    </w:p>
    <w:p w:rsidR="00AE2729" w:rsidRPr="001C16F7" w:rsidRDefault="00AE2729" w:rsidP="004D687E">
      <w:pPr>
        <w:ind w:right="70"/>
        <w:jc w:val="both"/>
        <w:rPr>
          <w:rFonts w:cs="Arial"/>
          <w:szCs w:val="22"/>
        </w:rPr>
      </w:pPr>
    </w:p>
    <w:p w:rsidR="004D687E" w:rsidRPr="00A2166E" w:rsidRDefault="004D687E" w:rsidP="004D687E">
      <w:pPr>
        <w:pStyle w:val="Zkladntext31"/>
        <w:rPr>
          <w:rFonts w:ascii="Arial" w:hAnsi="Arial" w:cs="Arial"/>
          <w:sz w:val="20"/>
        </w:rPr>
      </w:pPr>
    </w:p>
    <w:p w:rsidR="004D687E" w:rsidRPr="00B92500" w:rsidRDefault="004D687E" w:rsidP="004D687E">
      <w:pPr>
        <w:pStyle w:val="Zkladntext31"/>
        <w:rPr>
          <w:rFonts w:ascii="Arial" w:hAnsi="Arial" w:cs="Arial"/>
          <w:sz w:val="22"/>
        </w:rPr>
      </w:pPr>
      <w:r w:rsidRPr="00B92500">
        <w:rPr>
          <w:rFonts w:ascii="Arial" w:hAnsi="Arial" w:cs="Arial"/>
          <w:sz w:val="22"/>
        </w:rPr>
        <w:t>Plnou moc přijímá: …………………………</w:t>
      </w:r>
    </w:p>
    <w:p w:rsidR="004D687E" w:rsidRPr="00175701" w:rsidRDefault="00AE2729" w:rsidP="00B92500">
      <w:pPr>
        <w:widowControl w:val="0"/>
        <w:suppressAutoHyphens/>
        <w:spacing w:after="0" w:line="276" w:lineRule="auto"/>
        <w:ind w:left="3600" w:hanging="1473"/>
        <w:jc w:val="both"/>
        <w:rPr>
          <w:rFonts w:cs="Arial"/>
          <w:szCs w:val="22"/>
        </w:rPr>
      </w:pPr>
      <w:r w:rsidRPr="00AE2729">
        <w:rPr>
          <w:rFonts w:cs="Arial"/>
          <w:szCs w:val="22"/>
        </w:rPr>
        <w:t>Jméno, příjmení</w:t>
      </w:r>
    </w:p>
    <w:p w:rsidR="004D687E" w:rsidRPr="00034E51" w:rsidRDefault="004D687E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8BD" w:rsidRDefault="001D48BD">
      <w:r>
        <w:separator/>
      </w:r>
    </w:p>
  </w:endnote>
  <w:endnote w:type="continuationSeparator" w:id="0">
    <w:p w:rsidR="001D48BD" w:rsidRDefault="001D48BD">
      <w:r>
        <w:continuationSeparator/>
      </w:r>
    </w:p>
  </w:endnote>
  <w:endnote w:type="continuationNotice" w:id="1">
    <w:p w:rsidR="001D48BD" w:rsidRDefault="001D48B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A4D" w:rsidRDefault="003A5A4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A5A4D" w:rsidRDefault="003A5A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A4D" w:rsidRDefault="003A5A4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3A5A4D" w:rsidRDefault="003A5A4D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A4D" w:rsidRDefault="003A5A4D" w:rsidP="00B92500">
    <w:pPr>
      <w:pStyle w:val="Zpat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8BD" w:rsidRDefault="001D48BD">
      <w:r>
        <w:separator/>
      </w:r>
    </w:p>
  </w:footnote>
  <w:footnote w:type="continuationSeparator" w:id="0">
    <w:p w:rsidR="001D48BD" w:rsidRDefault="001D48BD">
      <w:r>
        <w:continuationSeparator/>
      </w:r>
    </w:p>
  </w:footnote>
  <w:footnote w:type="continuationNotice" w:id="1">
    <w:p w:rsidR="001D48BD" w:rsidRDefault="001D48B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A4D" w:rsidRPr="0015467D" w:rsidRDefault="003A5A4D" w:rsidP="00B92500">
    <w:pPr>
      <w:pStyle w:val="Zhlav"/>
      <w:tabs>
        <w:tab w:val="clear" w:pos="4536"/>
        <w:tab w:val="clear" w:pos="9072"/>
      </w:tabs>
      <w:spacing w:after="0" w:line="240" w:lineRule="auto"/>
      <w:ind w:left="3544" w:firstLine="709"/>
      <w:rPr>
        <w:sz w:val="16"/>
        <w:szCs w:val="16"/>
      </w:rPr>
    </w:pPr>
    <w:r w:rsidRPr="0015467D">
      <w:rPr>
        <w:sz w:val="16"/>
        <w:szCs w:val="16"/>
      </w:rPr>
      <w:t>Číslo smlouvy objednatele</w:t>
    </w:r>
    <w:r>
      <w:rPr>
        <w:sz w:val="16"/>
        <w:szCs w:val="16"/>
      </w:rPr>
      <w:t xml:space="preserve"> č. 1</w:t>
    </w:r>
    <w:r w:rsidRPr="0015467D">
      <w:rPr>
        <w:sz w:val="16"/>
        <w:szCs w:val="16"/>
      </w:rPr>
      <w:t>:</w:t>
    </w:r>
  </w:p>
  <w:p w:rsidR="003A5A4D" w:rsidRPr="0015467D" w:rsidRDefault="003A5A4D" w:rsidP="00B92500">
    <w:pPr>
      <w:pStyle w:val="Zhlav"/>
      <w:tabs>
        <w:tab w:val="clear" w:pos="4536"/>
        <w:tab w:val="clear" w:pos="9072"/>
      </w:tabs>
      <w:spacing w:after="0" w:line="240" w:lineRule="auto"/>
      <w:ind w:left="3544" w:firstLine="709"/>
      <w:rPr>
        <w:sz w:val="16"/>
        <w:szCs w:val="16"/>
      </w:rPr>
    </w:pPr>
    <w:r w:rsidRPr="0015467D">
      <w:rPr>
        <w:sz w:val="16"/>
        <w:szCs w:val="16"/>
      </w:rPr>
      <w:t>Číslo smlouvy objednatele</w:t>
    </w:r>
    <w:r>
      <w:rPr>
        <w:sz w:val="16"/>
        <w:szCs w:val="16"/>
      </w:rPr>
      <w:t xml:space="preserve"> č. 2</w:t>
    </w:r>
    <w:r w:rsidRPr="0015467D">
      <w:rPr>
        <w:sz w:val="16"/>
        <w:szCs w:val="16"/>
      </w:rPr>
      <w:t>:</w:t>
    </w:r>
  </w:p>
  <w:p w:rsidR="003A5A4D" w:rsidRPr="0047679A" w:rsidRDefault="003A5A4D" w:rsidP="00B92500">
    <w:pPr>
      <w:pStyle w:val="Zhlav"/>
      <w:tabs>
        <w:tab w:val="clear" w:pos="4536"/>
        <w:tab w:val="clear" w:pos="9072"/>
      </w:tabs>
      <w:spacing w:after="0" w:line="240" w:lineRule="auto"/>
      <w:ind w:left="3544" w:firstLine="709"/>
      <w:rPr>
        <w:sz w:val="16"/>
        <w:szCs w:val="16"/>
      </w:rPr>
    </w:pP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</w:t>
    </w: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1A871EE"/>
    <w:multiLevelType w:val="multilevel"/>
    <w:tmpl w:val="B1CC8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B55D21"/>
    <w:multiLevelType w:val="hybridMultilevel"/>
    <w:tmpl w:val="228A4A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A65EB4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2E06FF3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2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6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7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1"/>
  </w:num>
  <w:num w:numId="3">
    <w:abstractNumId w:val="3"/>
  </w:num>
  <w:num w:numId="4">
    <w:abstractNumId w:val="35"/>
  </w:num>
  <w:num w:numId="5">
    <w:abstractNumId w:val="16"/>
  </w:num>
  <w:num w:numId="6">
    <w:abstractNumId w:val="17"/>
  </w:num>
  <w:num w:numId="7">
    <w:abstractNumId w:val="22"/>
  </w:num>
  <w:num w:numId="8">
    <w:abstractNumId w:val="37"/>
  </w:num>
  <w:num w:numId="9">
    <w:abstractNumId w:val="21"/>
  </w:num>
  <w:num w:numId="10">
    <w:abstractNumId w:val="45"/>
  </w:num>
  <w:num w:numId="11">
    <w:abstractNumId w:val="39"/>
  </w:num>
  <w:num w:numId="12">
    <w:abstractNumId w:val="10"/>
  </w:num>
  <w:num w:numId="13">
    <w:abstractNumId w:val="8"/>
  </w:num>
  <w:num w:numId="14">
    <w:abstractNumId w:val="27"/>
  </w:num>
  <w:num w:numId="15">
    <w:abstractNumId w:val="1"/>
  </w:num>
  <w:num w:numId="16">
    <w:abstractNumId w:val="4"/>
  </w:num>
  <w:num w:numId="17">
    <w:abstractNumId w:val="33"/>
  </w:num>
  <w:num w:numId="18">
    <w:abstractNumId w:val="40"/>
  </w:num>
  <w:num w:numId="19">
    <w:abstractNumId w:val="23"/>
  </w:num>
  <w:num w:numId="20">
    <w:abstractNumId w:val="19"/>
  </w:num>
  <w:num w:numId="21">
    <w:abstractNumId w:val="38"/>
  </w:num>
  <w:num w:numId="22">
    <w:abstractNumId w:val="42"/>
  </w:num>
  <w:num w:numId="23">
    <w:abstractNumId w:val="44"/>
  </w:num>
  <w:num w:numId="24">
    <w:abstractNumId w:val="13"/>
  </w:num>
  <w:num w:numId="25">
    <w:abstractNumId w:val="30"/>
  </w:num>
  <w:num w:numId="26">
    <w:abstractNumId w:val="41"/>
  </w:num>
  <w:num w:numId="27">
    <w:abstractNumId w:val="47"/>
  </w:num>
  <w:num w:numId="28">
    <w:abstractNumId w:val="24"/>
  </w:num>
  <w:num w:numId="29">
    <w:abstractNumId w:val="25"/>
  </w:num>
  <w:num w:numId="30">
    <w:abstractNumId w:val="11"/>
  </w:num>
  <w:num w:numId="31">
    <w:abstractNumId w:val="20"/>
  </w:num>
  <w:num w:numId="32">
    <w:abstractNumId w:val="29"/>
  </w:num>
  <w:num w:numId="33">
    <w:abstractNumId w:val="29"/>
  </w:num>
  <w:num w:numId="34">
    <w:abstractNumId w:val="18"/>
  </w:num>
  <w:num w:numId="35">
    <w:abstractNumId w:val="43"/>
  </w:num>
  <w:num w:numId="36">
    <w:abstractNumId w:val="15"/>
  </w:num>
  <w:num w:numId="37">
    <w:abstractNumId w:val="9"/>
  </w:num>
  <w:num w:numId="38">
    <w:abstractNumId w:val="14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"/>
  </w:num>
  <w:num w:numId="50">
    <w:abstractNumId w:val="9"/>
  </w:num>
  <w:num w:numId="51">
    <w:abstractNumId w:val="9"/>
  </w:num>
  <w:num w:numId="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"/>
  </w:num>
  <w:num w:numId="54">
    <w:abstractNumId w:val="9"/>
  </w:num>
  <w:num w:numId="55">
    <w:abstractNumId w:val="9"/>
  </w:num>
  <w:num w:numId="56">
    <w:abstractNumId w:val="9"/>
  </w:num>
  <w:num w:numId="57">
    <w:abstractNumId w:val="9"/>
  </w:num>
  <w:num w:numId="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6"/>
  </w:num>
  <w:num w:numId="61">
    <w:abstractNumId w:val="9"/>
  </w:num>
  <w:num w:numId="62">
    <w:abstractNumId w:val="9"/>
  </w:num>
  <w:num w:numId="63">
    <w:abstractNumId w:val="9"/>
  </w:num>
  <w:num w:numId="64">
    <w:abstractNumId w:val="9"/>
  </w:num>
  <w:num w:numId="65">
    <w:abstractNumId w:val="9"/>
  </w:num>
  <w:num w:numId="66">
    <w:abstractNumId w:val="9"/>
  </w:num>
  <w:num w:numId="67">
    <w:abstractNumId w:val="9"/>
  </w:num>
  <w:num w:numId="68">
    <w:abstractNumId w:val="9"/>
  </w:num>
  <w:num w:numId="69">
    <w:abstractNumId w:val="2"/>
  </w:num>
  <w:num w:numId="70">
    <w:abstractNumId w:val="9"/>
  </w:num>
  <w:num w:numId="71">
    <w:abstractNumId w:val="34"/>
  </w:num>
  <w:num w:numId="72">
    <w:abstractNumId w:val="12"/>
  </w:num>
  <w:num w:numId="73">
    <w:abstractNumId w:val="7"/>
  </w:num>
  <w:num w:numId="74">
    <w:abstractNumId w:val="5"/>
  </w:num>
  <w:num w:numId="75">
    <w:abstractNumId w:val="46"/>
  </w:num>
  <w:num w:numId="76">
    <w:abstractNumId w:val="0"/>
  </w:num>
  <w:num w:numId="77">
    <w:abstractNumId w:val="28"/>
  </w:num>
  <w:num w:numId="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9"/>
  </w:num>
  <w:num w:numId="80">
    <w:abstractNumId w:val="26"/>
  </w:num>
  <w:num w:numId="81">
    <w:abstractNumId w:val="6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63C7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3014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90F"/>
    <w:rsid w:val="00072E4A"/>
    <w:rsid w:val="0007515F"/>
    <w:rsid w:val="00076C6A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2B71"/>
    <w:rsid w:val="001C5A26"/>
    <w:rsid w:val="001C6108"/>
    <w:rsid w:val="001C6858"/>
    <w:rsid w:val="001D1532"/>
    <w:rsid w:val="001D2761"/>
    <w:rsid w:val="001D32AC"/>
    <w:rsid w:val="001D48BD"/>
    <w:rsid w:val="001D50DC"/>
    <w:rsid w:val="001D5C4E"/>
    <w:rsid w:val="001D70C2"/>
    <w:rsid w:val="001D7DFC"/>
    <w:rsid w:val="001E4A85"/>
    <w:rsid w:val="001E7C6C"/>
    <w:rsid w:val="001E7DB9"/>
    <w:rsid w:val="001F2445"/>
    <w:rsid w:val="001F2D41"/>
    <w:rsid w:val="001F4E7C"/>
    <w:rsid w:val="001F5C31"/>
    <w:rsid w:val="002010BF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213C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062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0AF9"/>
    <w:rsid w:val="002C113C"/>
    <w:rsid w:val="002C6FAE"/>
    <w:rsid w:val="002D0596"/>
    <w:rsid w:val="002D10A3"/>
    <w:rsid w:val="002D245C"/>
    <w:rsid w:val="002D2DA1"/>
    <w:rsid w:val="002D35D2"/>
    <w:rsid w:val="002D4934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65B58"/>
    <w:rsid w:val="00370FDB"/>
    <w:rsid w:val="0037518A"/>
    <w:rsid w:val="00380D9B"/>
    <w:rsid w:val="003823D0"/>
    <w:rsid w:val="003914D9"/>
    <w:rsid w:val="00394CD0"/>
    <w:rsid w:val="003A222E"/>
    <w:rsid w:val="003A2F80"/>
    <w:rsid w:val="003A53F5"/>
    <w:rsid w:val="003A5A4D"/>
    <w:rsid w:val="003A65CB"/>
    <w:rsid w:val="003B5CE7"/>
    <w:rsid w:val="003B5DCD"/>
    <w:rsid w:val="003B7031"/>
    <w:rsid w:val="003B789D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47168"/>
    <w:rsid w:val="00452017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3375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5FF0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E2F6B"/>
    <w:rsid w:val="006F3CD0"/>
    <w:rsid w:val="006F48B9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36F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53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2660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1B1E"/>
    <w:rsid w:val="00AE2729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284C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2500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1F15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575D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760DA"/>
    <w:rsid w:val="00C84B6E"/>
    <w:rsid w:val="00C84F97"/>
    <w:rsid w:val="00CA04E5"/>
    <w:rsid w:val="00CA082A"/>
    <w:rsid w:val="00CB2B1B"/>
    <w:rsid w:val="00CB55C3"/>
    <w:rsid w:val="00CB6687"/>
    <w:rsid w:val="00CB68CC"/>
    <w:rsid w:val="00CB6BAC"/>
    <w:rsid w:val="00CC04D6"/>
    <w:rsid w:val="00CC1BF4"/>
    <w:rsid w:val="00CC7065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13E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5844"/>
    <w:rsid w:val="00D57FE6"/>
    <w:rsid w:val="00D62408"/>
    <w:rsid w:val="00D63D05"/>
    <w:rsid w:val="00D67603"/>
    <w:rsid w:val="00D7102A"/>
    <w:rsid w:val="00D72186"/>
    <w:rsid w:val="00D8162E"/>
    <w:rsid w:val="00D81FA0"/>
    <w:rsid w:val="00D95427"/>
    <w:rsid w:val="00DB2E76"/>
    <w:rsid w:val="00DB31DA"/>
    <w:rsid w:val="00DB3718"/>
    <w:rsid w:val="00DB4A73"/>
    <w:rsid w:val="00DC0156"/>
    <w:rsid w:val="00DC2688"/>
    <w:rsid w:val="00DD200E"/>
    <w:rsid w:val="00DD45AA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E74C9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4A2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iPriority w:val="9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A5FF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A5FF0"/>
    <w:rPr>
      <w:color w:val="605E5C"/>
      <w:shd w:val="clear" w:color="auto" w:fill="E1DFDD"/>
    </w:rPr>
  </w:style>
  <w:style w:type="table" w:customStyle="1" w:styleId="Prosttabulka41">
    <w:name w:val="Prostá tabulka 41"/>
    <w:basedOn w:val="Normlntabulka"/>
    <w:uiPriority w:val="44"/>
    <w:rsid w:val="00AE2729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znam111">
    <w:name w:val="seznam 1.1.1."/>
    <w:basedOn w:val="Odstavecseseznamem"/>
    <w:link w:val="seznam111Char"/>
    <w:qFormat/>
    <w:rsid w:val="006F48B9"/>
    <w:pPr>
      <w:spacing w:after="80" w:line="259" w:lineRule="auto"/>
      <w:ind w:left="1225" w:hanging="505"/>
      <w:contextualSpacing w:val="0"/>
    </w:pPr>
    <w:rPr>
      <w:rFonts w:eastAsia="Cambria"/>
      <w:szCs w:val="22"/>
    </w:rPr>
  </w:style>
  <w:style w:type="character" w:customStyle="1" w:styleId="seznam111Char">
    <w:name w:val="seznam 1.1.1. Char"/>
    <w:basedOn w:val="Standardnpsmoodstavce"/>
    <w:link w:val="seznam111"/>
    <w:rsid w:val="006F48B9"/>
    <w:rPr>
      <w:rFonts w:ascii="Arial" w:eastAsia="Cambria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93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0E2BA-F031-4BED-BAFC-5B897EE22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5718</Words>
  <Characters>32288</Characters>
  <Application>Microsoft Office Word</Application>
  <DocSecurity>0</DocSecurity>
  <Lines>269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2020-03-24T11:59:00Z</dcterms:created>
  <dcterms:modified xsi:type="dcterms:W3CDTF">2020-03-24T11:59:00Z</dcterms:modified>
</cp:coreProperties>
</file>