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F45B0" w:rsidRPr="00007092" w:rsidRDefault="008F45B0" w:rsidP="00745471">
      <w:pPr>
        <w:jc w:val="both"/>
        <w:rPr>
          <w:i w:val="0"/>
          <w:sz w:val="28"/>
          <w:szCs w:val="28"/>
        </w:rPr>
      </w:pPr>
      <w:r w:rsidRPr="00007092">
        <w:rPr>
          <w:i w:val="0"/>
          <w:sz w:val="28"/>
          <w:szCs w:val="28"/>
        </w:rPr>
        <w:t>ÚVOD</w:t>
      </w:r>
    </w:p>
    <w:p w:rsidR="008F45B0" w:rsidRPr="00007092" w:rsidRDefault="008F45B0" w:rsidP="00745471">
      <w:pPr>
        <w:jc w:val="both"/>
        <w:rPr>
          <w:b w:val="0"/>
          <w:i w:val="0"/>
        </w:rPr>
      </w:pPr>
    </w:p>
    <w:p w:rsidR="008F45B0" w:rsidRPr="00007092" w:rsidRDefault="008F45B0" w:rsidP="00745471">
      <w:pPr>
        <w:jc w:val="both"/>
        <w:rPr>
          <w:b w:val="0"/>
          <w:i w:val="0"/>
        </w:rPr>
      </w:pPr>
    </w:p>
    <w:p w:rsidR="00812B10" w:rsidRPr="00007092" w:rsidRDefault="00812B10" w:rsidP="00812B10">
      <w:pPr>
        <w:ind w:firstLine="708"/>
        <w:jc w:val="both"/>
        <w:rPr>
          <w:b w:val="0"/>
          <w:i w:val="0"/>
        </w:rPr>
      </w:pPr>
      <w:r w:rsidRPr="00007092">
        <w:rPr>
          <w:b w:val="0"/>
          <w:i w:val="0"/>
        </w:rPr>
        <w:t>Sbor zástupců vlastníků byl s návrhem plánu společných zařízení seznámen dne 19. 6. 2017. Dne 18. 10. 2017 byl návrh projednán a schválen Regionální dokumentační komisí pro kraj Jihomoravský a Zlínský a dne 13. 11. 2017 jej schválilo zastupitelstvo obce Zahnašovice.</w:t>
      </w:r>
    </w:p>
    <w:p w:rsidR="002F00A6" w:rsidRPr="00007092" w:rsidRDefault="002F00A6" w:rsidP="00745471">
      <w:pPr>
        <w:jc w:val="both"/>
        <w:rPr>
          <w:b w:val="0"/>
          <w:i w:val="0"/>
        </w:rPr>
      </w:pPr>
    </w:p>
    <w:p w:rsidR="006352F2" w:rsidRPr="00007092" w:rsidRDefault="008F45B0" w:rsidP="00745471">
      <w:pPr>
        <w:ind w:firstLine="708"/>
        <w:jc w:val="both"/>
        <w:rPr>
          <w:b w:val="0"/>
          <w:i w:val="0"/>
        </w:rPr>
      </w:pPr>
      <w:r w:rsidRPr="00007092">
        <w:rPr>
          <w:b w:val="0"/>
          <w:i w:val="0"/>
        </w:rPr>
        <w:t xml:space="preserve">Další etapou </w:t>
      </w:r>
      <w:r w:rsidR="00AB38AF" w:rsidRPr="00007092">
        <w:rPr>
          <w:b w:val="0"/>
          <w:i w:val="0"/>
        </w:rPr>
        <w:t xml:space="preserve">následující </w:t>
      </w:r>
      <w:r w:rsidRPr="00007092">
        <w:rPr>
          <w:b w:val="0"/>
          <w:i w:val="0"/>
        </w:rPr>
        <w:t xml:space="preserve">po zpracování </w:t>
      </w:r>
      <w:r w:rsidR="00AB38AF" w:rsidRPr="00007092">
        <w:rPr>
          <w:b w:val="0"/>
          <w:i w:val="0"/>
        </w:rPr>
        <w:t>PSZ</w:t>
      </w:r>
      <w:r w:rsidRPr="00007092">
        <w:rPr>
          <w:b w:val="0"/>
          <w:i w:val="0"/>
        </w:rPr>
        <w:t xml:space="preserve"> je </w:t>
      </w:r>
      <w:r w:rsidR="00AB38AF" w:rsidRPr="00007092">
        <w:rPr>
          <w:b w:val="0"/>
          <w:i w:val="0"/>
        </w:rPr>
        <w:t>samotný návrh nového uspořádání pozemků</w:t>
      </w:r>
      <w:r w:rsidRPr="00007092">
        <w:rPr>
          <w:b w:val="0"/>
          <w:i w:val="0"/>
        </w:rPr>
        <w:t xml:space="preserve">. V rámci této etapy </w:t>
      </w:r>
      <w:r w:rsidR="00AB38AF" w:rsidRPr="00007092">
        <w:rPr>
          <w:b w:val="0"/>
          <w:i w:val="0"/>
        </w:rPr>
        <w:t xml:space="preserve">byly navrženy </w:t>
      </w:r>
      <w:r w:rsidRPr="00007092">
        <w:rPr>
          <w:b w:val="0"/>
          <w:i w:val="0"/>
        </w:rPr>
        <w:t xml:space="preserve">pozemky </w:t>
      </w:r>
      <w:r w:rsidR="00AB38AF" w:rsidRPr="00007092">
        <w:rPr>
          <w:b w:val="0"/>
          <w:i w:val="0"/>
        </w:rPr>
        <w:t>jednotlivých vlastníků</w:t>
      </w:r>
      <w:r w:rsidRPr="00007092">
        <w:rPr>
          <w:b w:val="0"/>
          <w:i w:val="0"/>
        </w:rPr>
        <w:t xml:space="preserve">, včetně vymezení parcel pro prvky PSZ. Během této etapy </w:t>
      </w:r>
      <w:r w:rsidR="006352F2" w:rsidRPr="00007092">
        <w:rPr>
          <w:b w:val="0"/>
          <w:i w:val="0"/>
        </w:rPr>
        <w:t>byl návrh</w:t>
      </w:r>
      <w:r w:rsidRPr="00007092">
        <w:rPr>
          <w:b w:val="0"/>
          <w:i w:val="0"/>
        </w:rPr>
        <w:t xml:space="preserve"> </w:t>
      </w:r>
      <w:r w:rsidR="006352F2" w:rsidRPr="00007092">
        <w:rPr>
          <w:b w:val="0"/>
          <w:i w:val="0"/>
        </w:rPr>
        <w:t>nového uspořádání pozemků s vlastníky projednán a postupně bylo dosaženo o</w:t>
      </w:r>
      <w:r w:rsidR="00812B10" w:rsidRPr="00007092">
        <w:rPr>
          <w:b w:val="0"/>
          <w:i w:val="0"/>
        </w:rPr>
        <w:t xml:space="preserve">dsouhlasení návrhu 100 </w:t>
      </w:r>
      <w:r w:rsidR="006352F2" w:rsidRPr="00007092">
        <w:rPr>
          <w:b w:val="0"/>
          <w:i w:val="0"/>
        </w:rPr>
        <w:t>% výměry.</w:t>
      </w:r>
      <w:r w:rsidRPr="00007092">
        <w:rPr>
          <w:b w:val="0"/>
          <w:i w:val="0"/>
        </w:rPr>
        <w:t xml:space="preserve"> Během </w:t>
      </w:r>
      <w:r w:rsidR="006352F2" w:rsidRPr="00007092">
        <w:rPr>
          <w:b w:val="0"/>
          <w:i w:val="0"/>
        </w:rPr>
        <w:t>návrhu nového uspořádání došlo k</w:t>
      </w:r>
      <w:r w:rsidR="00812B10" w:rsidRPr="00007092">
        <w:rPr>
          <w:b w:val="0"/>
          <w:i w:val="0"/>
        </w:rPr>
        <w:t>e</w:t>
      </w:r>
      <w:r w:rsidR="006352F2" w:rsidRPr="00007092">
        <w:rPr>
          <w:b w:val="0"/>
          <w:i w:val="0"/>
        </w:rPr>
        <w:t xml:space="preserve"> změnám u několika prvků PSZ. </w:t>
      </w:r>
      <w:r w:rsidR="00812B10" w:rsidRPr="00007092">
        <w:rPr>
          <w:b w:val="0"/>
          <w:i w:val="0"/>
        </w:rPr>
        <w:t>Aktualizovaný návrh PSZ je třeba znovu schválit zastupitelstvem obce Zahnašovice</w:t>
      </w:r>
    </w:p>
    <w:p w:rsidR="00F47577" w:rsidRPr="00007092" w:rsidRDefault="006352F2" w:rsidP="00745471">
      <w:pPr>
        <w:ind w:firstLine="708"/>
        <w:jc w:val="both"/>
        <w:rPr>
          <w:b w:val="0"/>
          <w:i w:val="0"/>
        </w:rPr>
      </w:pPr>
      <w:r w:rsidRPr="00007092">
        <w:rPr>
          <w:b w:val="0"/>
          <w:i w:val="0"/>
        </w:rPr>
        <w:t xml:space="preserve">Fakticky došlo </w:t>
      </w:r>
      <w:r w:rsidR="00812B10" w:rsidRPr="00007092">
        <w:rPr>
          <w:b w:val="0"/>
          <w:i w:val="0"/>
        </w:rPr>
        <w:t>ke změně u hlavní polní cesty HC4</w:t>
      </w:r>
      <w:r w:rsidR="004F74B0" w:rsidRPr="00007092">
        <w:rPr>
          <w:b w:val="0"/>
          <w:i w:val="0"/>
        </w:rPr>
        <w:t>,</w:t>
      </w:r>
      <w:r w:rsidR="00A7562C">
        <w:rPr>
          <w:b w:val="0"/>
          <w:i w:val="0"/>
        </w:rPr>
        <w:t xml:space="preserve"> doplnění navrženého podchodu PCH1 pod dálnicí D49 mezi cestami HC2 a VC7,</w:t>
      </w:r>
      <w:r w:rsidR="004F74B0" w:rsidRPr="00007092">
        <w:rPr>
          <w:b w:val="0"/>
          <w:i w:val="0"/>
        </w:rPr>
        <w:t xml:space="preserve"> změně trasy cesty DC13 a doplnění dalších devíti</w:t>
      </w:r>
      <w:r w:rsidRPr="00007092">
        <w:rPr>
          <w:b w:val="0"/>
          <w:i w:val="0"/>
        </w:rPr>
        <w:t xml:space="preserve"> doplňkových cest pro zpřístupnění navržených pozemků.</w:t>
      </w:r>
      <w:r w:rsidR="004F74B0" w:rsidRPr="00007092">
        <w:rPr>
          <w:b w:val="0"/>
          <w:i w:val="0"/>
        </w:rPr>
        <w:t xml:space="preserve"> U opatření k ochraně a tvorbě životního prostředí bylo odstraněno sedm interakčních prvků podél silnic a místních komunikací.</w:t>
      </w:r>
      <w:r w:rsidRPr="00007092">
        <w:rPr>
          <w:b w:val="0"/>
          <w:i w:val="0"/>
        </w:rPr>
        <w:t xml:space="preserve"> </w:t>
      </w:r>
      <w:r w:rsidR="008F45B0" w:rsidRPr="00007092">
        <w:rPr>
          <w:b w:val="0"/>
          <w:i w:val="0"/>
        </w:rPr>
        <w:t xml:space="preserve">Během návrhu nového uspořádání pozemků zároveň </w:t>
      </w:r>
      <w:r w:rsidR="00F47577" w:rsidRPr="00007092">
        <w:rPr>
          <w:b w:val="0"/>
          <w:i w:val="0"/>
        </w:rPr>
        <w:t xml:space="preserve">došlo </w:t>
      </w:r>
      <w:r w:rsidR="008F45B0" w:rsidRPr="00007092">
        <w:rPr>
          <w:b w:val="0"/>
          <w:i w:val="0"/>
        </w:rPr>
        <w:t xml:space="preserve">k přesnému, konečnému vymezení parcel prvků </w:t>
      </w:r>
      <w:proofErr w:type="gramStart"/>
      <w:r w:rsidR="00F47577" w:rsidRPr="00007092">
        <w:rPr>
          <w:b w:val="0"/>
          <w:i w:val="0"/>
        </w:rPr>
        <w:t>PSZ</w:t>
      </w:r>
      <w:proofErr w:type="gramEnd"/>
      <w:r w:rsidR="00F47577" w:rsidRPr="00007092">
        <w:rPr>
          <w:b w:val="0"/>
          <w:i w:val="0"/>
        </w:rPr>
        <w:t xml:space="preserve"> </w:t>
      </w:r>
      <w:r w:rsidR="008F45B0" w:rsidRPr="00007092">
        <w:rPr>
          <w:b w:val="0"/>
          <w:i w:val="0"/>
        </w:rPr>
        <w:t>a tudíž i</w:t>
      </w:r>
      <w:r w:rsidR="00F47577" w:rsidRPr="00007092">
        <w:rPr>
          <w:b w:val="0"/>
          <w:i w:val="0"/>
        </w:rPr>
        <w:t> </w:t>
      </w:r>
      <w:r w:rsidR="008F45B0" w:rsidRPr="00007092">
        <w:rPr>
          <w:b w:val="0"/>
          <w:i w:val="0"/>
        </w:rPr>
        <w:t>ke změnám původních výměr, jenž jsou uvedeny v pův</w:t>
      </w:r>
      <w:r w:rsidR="00F47577" w:rsidRPr="00007092">
        <w:rPr>
          <w:b w:val="0"/>
          <w:i w:val="0"/>
        </w:rPr>
        <w:t>odní technické zprávě PSZ.</w:t>
      </w:r>
    </w:p>
    <w:p w:rsidR="008F45B0" w:rsidRPr="00007092" w:rsidRDefault="008F45B0" w:rsidP="00745471">
      <w:pPr>
        <w:ind w:firstLine="708"/>
        <w:jc w:val="both"/>
        <w:rPr>
          <w:b w:val="0"/>
          <w:i w:val="0"/>
        </w:rPr>
      </w:pPr>
      <w:r w:rsidRPr="00007092">
        <w:rPr>
          <w:b w:val="0"/>
          <w:i w:val="0"/>
        </w:rPr>
        <w:t xml:space="preserve">Z těchto důvodů </w:t>
      </w:r>
      <w:r w:rsidR="00F47577" w:rsidRPr="00007092">
        <w:rPr>
          <w:b w:val="0"/>
          <w:i w:val="0"/>
        </w:rPr>
        <w:t xml:space="preserve">bylo přistoupeno </w:t>
      </w:r>
      <w:r w:rsidRPr="00007092">
        <w:rPr>
          <w:b w:val="0"/>
          <w:i w:val="0"/>
        </w:rPr>
        <w:t>k tzv. aktualizaci PSZ, jenž může být provedena jednak celkovou aktualizací původní technické zprávy PSZ</w:t>
      </w:r>
      <w:r w:rsidR="00F47577" w:rsidRPr="00007092">
        <w:rPr>
          <w:b w:val="0"/>
          <w:i w:val="0"/>
        </w:rPr>
        <w:t>,</w:t>
      </w:r>
      <w:r w:rsidRPr="00007092">
        <w:rPr>
          <w:b w:val="0"/>
          <w:i w:val="0"/>
        </w:rPr>
        <w:t xml:space="preserve"> včetně grafických výstupů, jednak formou dodatku k PSZ, v němž jsou uvedeny pouze změny PSZ. Vzhledem k charakteru změn v PSZ v k. </w:t>
      </w:r>
      <w:proofErr w:type="spellStart"/>
      <w:r w:rsidRPr="00007092">
        <w:rPr>
          <w:b w:val="0"/>
          <w:i w:val="0"/>
        </w:rPr>
        <w:t>ú.</w:t>
      </w:r>
      <w:proofErr w:type="spellEnd"/>
      <w:r w:rsidRPr="00007092">
        <w:rPr>
          <w:b w:val="0"/>
          <w:i w:val="0"/>
        </w:rPr>
        <w:t xml:space="preserve"> </w:t>
      </w:r>
      <w:r w:rsidR="004F74B0" w:rsidRPr="00007092">
        <w:rPr>
          <w:b w:val="0"/>
          <w:i w:val="0"/>
        </w:rPr>
        <w:t>Zahnašovice</w:t>
      </w:r>
      <w:r w:rsidRPr="00007092">
        <w:rPr>
          <w:b w:val="0"/>
          <w:i w:val="0"/>
        </w:rPr>
        <w:t>, kdy se jedná především o změny drobného charakteru v cestní síti, především doplnění přístupových cest, přistoupil zpracovatel k aktualizaci PSZ formou dodatku k PSZ.</w:t>
      </w:r>
    </w:p>
    <w:p w:rsidR="008F45B0" w:rsidRPr="00007092" w:rsidRDefault="008F45B0" w:rsidP="00745471">
      <w:pPr>
        <w:jc w:val="both"/>
        <w:rPr>
          <w:b w:val="0"/>
          <w:i w:val="0"/>
        </w:rPr>
      </w:pPr>
    </w:p>
    <w:p w:rsidR="008F45B0" w:rsidRPr="00007092" w:rsidRDefault="008F45B0" w:rsidP="00745471">
      <w:pPr>
        <w:ind w:firstLine="708"/>
        <w:jc w:val="both"/>
        <w:rPr>
          <w:b w:val="0"/>
          <w:i w:val="0"/>
        </w:rPr>
      </w:pPr>
      <w:r w:rsidRPr="00007092">
        <w:rPr>
          <w:i w:val="0"/>
        </w:rPr>
        <w:t>Tento elaborát je tedy dodatkem k původnímu PSZ, tzn., je jeho nedílnou součástí, původní technickou zprávu aktualizuje a všechny změny prvků PSZ v něm uvedené nahrazují ty původní, tedy ty, které jsou uvedeny v technické zprávě PSZ.</w:t>
      </w:r>
      <w:r w:rsidRPr="00007092">
        <w:rPr>
          <w:b w:val="0"/>
          <w:i w:val="0"/>
        </w:rPr>
        <w:t xml:space="preserve"> Jelikož změny prvků PSZ se většinou dotýkají parametrů jednotlivých prvků, a poté logicky celkových číselných hodnocení, je aktualizace provedena především tabulkovou formou. Všechny tabulky uvedené v tomto dodatku nahrazují tabulky uvedené v technické zprávě PSZ. Pro snadnou orientaci nejsou kapitoly v tomto dokumentu číslovány posloupně. Tabulky jsou zařazeny do kapitol dle technické zprávy PSZ, a to proto, aby bylo zřejmé, kterou tabulku či části textů nahrazují. Stejně tak je pro snazší orientaci uváděno číslování hlavních kapitol dle technické zprávy PSZ.</w:t>
      </w:r>
    </w:p>
    <w:p w:rsidR="008F45B0" w:rsidRPr="00007092" w:rsidRDefault="008F45B0" w:rsidP="00745471">
      <w:pPr>
        <w:jc w:val="both"/>
        <w:rPr>
          <w:b w:val="0"/>
          <w:i w:val="0"/>
        </w:rPr>
      </w:pPr>
    </w:p>
    <w:p w:rsidR="008F45B0" w:rsidRPr="00007092" w:rsidRDefault="008F45B0" w:rsidP="00745471">
      <w:pPr>
        <w:ind w:firstLine="708"/>
        <w:jc w:val="both"/>
        <w:rPr>
          <w:b w:val="0"/>
          <w:i w:val="0"/>
        </w:rPr>
      </w:pPr>
      <w:r w:rsidRPr="00007092">
        <w:rPr>
          <w:i w:val="0"/>
        </w:rPr>
        <w:t>Hlavní výkres plánu společných zařízení, který je přílohou tohoto dodatku, nahrazuje původní výkres PSZ G5.</w:t>
      </w:r>
      <w:r w:rsidRPr="00007092">
        <w:rPr>
          <w:b w:val="0"/>
          <w:i w:val="0"/>
        </w:rPr>
        <w:t xml:space="preserve"> Všechny změny jsou v tomto výkresu zapracovány.</w:t>
      </w:r>
    </w:p>
    <w:p w:rsidR="008F45B0" w:rsidRPr="00007092" w:rsidRDefault="008F45B0" w:rsidP="00745471">
      <w:pPr>
        <w:jc w:val="both"/>
        <w:rPr>
          <w:b w:val="0"/>
          <w:i w:val="0"/>
        </w:rPr>
      </w:pPr>
    </w:p>
    <w:p w:rsidR="008F45B0" w:rsidRPr="00007092" w:rsidRDefault="008F45B0" w:rsidP="00745471">
      <w:pPr>
        <w:ind w:firstLine="708"/>
        <w:jc w:val="both"/>
        <w:rPr>
          <w:b w:val="0"/>
          <w:i w:val="0"/>
        </w:rPr>
      </w:pPr>
      <w:r w:rsidRPr="00007092">
        <w:rPr>
          <w:b w:val="0"/>
          <w:i w:val="0"/>
        </w:rPr>
        <w:t>Do přehledů prvků byly oproti původním PSZ doplněny i přehledy dotčených parcel</w:t>
      </w:r>
      <w:r w:rsidR="00F47577" w:rsidRPr="00007092">
        <w:rPr>
          <w:b w:val="0"/>
          <w:i w:val="0"/>
        </w:rPr>
        <w:t xml:space="preserve"> a LV</w:t>
      </w:r>
      <w:r w:rsidRPr="00007092">
        <w:rPr>
          <w:b w:val="0"/>
          <w:i w:val="0"/>
        </w:rPr>
        <w:t>. Jedná se vždy o parcely, do kterých konkrétní prvek zasahuje.</w:t>
      </w:r>
    </w:p>
    <w:p w:rsidR="00BB51E6" w:rsidRPr="00007092" w:rsidRDefault="00BB51E6" w:rsidP="00745471">
      <w:pPr>
        <w:jc w:val="both"/>
        <w:rPr>
          <w:b w:val="0"/>
          <w:i w:val="0"/>
        </w:rPr>
      </w:pPr>
    </w:p>
    <w:p w:rsidR="00C72E47" w:rsidRPr="00007092" w:rsidRDefault="00F84CE1" w:rsidP="00745471">
      <w:pPr>
        <w:jc w:val="both"/>
        <w:rPr>
          <w:b w:val="0"/>
          <w:i w:val="0"/>
        </w:rPr>
      </w:pPr>
      <w:bookmarkStart w:id="0" w:name="_Toc386009099"/>
      <w:r w:rsidRPr="00007092">
        <w:rPr>
          <w:b w:val="0"/>
          <w:i w:val="0"/>
        </w:rPr>
        <w:br w:type="page"/>
      </w:r>
      <w:bookmarkEnd w:id="0"/>
    </w:p>
    <w:p w:rsidR="00A37372" w:rsidRPr="00007092" w:rsidRDefault="00A37372" w:rsidP="00745471">
      <w:pPr>
        <w:pStyle w:val="Nadpis1"/>
      </w:pPr>
      <w:bookmarkStart w:id="1" w:name="_Toc453744393"/>
      <w:r w:rsidRPr="00007092">
        <w:lastRenderedPageBreak/>
        <w:t>Opatření sloužící ke zpřístupnění pozemků</w:t>
      </w:r>
      <w:bookmarkEnd w:id="1"/>
    </w:p>
    <w:p w:rsidR="0058466A" w:rsidRPr="00007092" w:rsidRDefault="0058466A" w:rsidP="0058466A">
      <w:pPr>
        <w:pStyle w:val="Zkladntext"/>
        <w:rPr>
          <w:lang w:eastAsia="ar-SA"/>
        </w:rPr>
      </w:pPr>
    </w:p>
    <w:p w:rsidR="00D825D3" w:rsidRPr="00007092" w:rsidRDefault="00D825D3" w:rsidP="00D825D3">
      <w:pPr>
        <w:ind w:firstLine="708"/>
        <w:jc w:val="both"/>
        <w:rPr>
          <w:b w:val="0"/>
          <w:i w:val="0"/>
        </w:rPr>
      </w:pPr>
      <w:r w:rsidRPr="00007092">
        <w:rPr>
          <w:b w:val="0"/>
          <w:i w:val="0"/>
        </w:rPr>
        <w:t xml:space="preserve">Jak již bylo zmíněno výše, </w:t>
      </w:r>
      <w:r w:rsidR="00197C88" w:rsidRPr="00007092">
        <w:rPr>
          <w:b w:val="0"/>
          <w:i w:val="0"/>
        </w:rPr>
        <w:t xml:space="preserve">hlavní změna v kategorii </w:t>
      </w:r>
      <w:proofErr w:type="spellStart"/>
      <w:r w:rsidR="00197C88" w:rsidRPr="00007092">
        <w:rPr>
          <w:b w:val="0"/>
          <w:i w:val="0"/>
        </w:rPr>
        <w:t>Optaření</w:t>
      </w:r>
      <w:proofErr w:type="spellEnd"/>
      <w:r w:rsidR="00197C88" w:rsidRPr="00007092">
        <w:rPr>
          <w:b w:val="0"/>
          <w:i w:val="0"/>
        </w:rPr>
        <w:t xml:space="preserve"> ke zpřístupnění pozemků spočívá ve zkrácení hlavní polní cesty HC4 – cesta byla zkrácena na 197 m a je ukončena u vjezdu do zemědělského družstva, dále je pouze vymezena stávající trasa cesty označená jako VC8. Dále byla upravena trasa</w:t>
      </w:r>
      <w:r w:rsidR="007614D7" w:rsidRPr="00007092">
        <w:rPr>
          <w:b w:val="0"/>
          <w:i w:val="0"/>
        </w:rPr>
        <w:t xml:space="preserve"> cesty DC13 a bylo nově navrženo devět</w:t>
      </w:r>
      <w:r w:rsidR="00197C88" w:rsidRPr="00007092">
        <w:rPr>
          <w:b w:val="0"/>
          <w:i w:val="0"/>
        </w:rPr>
        <w:t xml:space="preserve"> travnatých polních cest s označením DC19-DC27</w:t>
      </w:r>
      <w:r w:rsidRPr="00007092">
        <w:rPr>
          <w:b w:val="0"/>
          <w:i w:val="0"/>
        </w:rPr>
        <w:t>.</w:t>
      </w:r>
      <w:r w:rsidR="00197C88" w:rsidRPr="00007092">
        <w:rPr>
          <w:b w:val="0"/>
          <w:i w:val="0"/>
        </w:rPr>
        <w:t xml:space="preserve"> Celkový počet cest vzrost na 41</w:t>
      </w:r>
      <w:r w:rsidRPr="00007092">
        <w:rPr>
          <w:b w:val="0"/>
          <w:i w:val="0"/>
        </w:rPr>
        <w:t>, všechny nově doplněné cesty j</w:t>
      </w:r>
      <w:r w:rsidR="007614D7" w:rsidRPr="00007092">
        <w:rPr>
          <w:b w:val="0"/>
          <w:i w:val="0"/>
        </w:rPr>
        <w:t>sou doplňkové v kategorii P3,0/2</w:t>
      </w:r>
      <w:r w:rsidRPr="00007092">
        <w:rPr>
          <w:b w:val="0"/>
          <w:i w:val="0"/>
        </w:rPr>
        <w:t xml:space="preserve">0. </w:t>
      </w:r>
      <w:r w:rsidR="007614D7" w:rsidRPr="00007092">
        <w:rPr>
          <w:b w:val="0"/>
          <w:i w:val="0"/>
        </w:rPr>
        <w:t>Nově byly navrženy čtyři propustky P18-P21 podél cesty VC5 z důvodu zpřístupnění pozemků.</w:t>
      </w:r>
      <w:r w:rsidR="00243018" w:rsidRPr="00007092">
        <w:rPr>
          <w:b w:val="0"/>
          <w:i w:val="0"/>
        </w:rPr>
        <w:t xml:space="preserve"> </w:t>
      </w:r>
      <w:r w:rsidR="00A7562C">
        <w:rPr>
          <w:b w:val="0"/>
          <w:i w:val="0"/>
        </w:rPr>
        <w:t>M</w:t>
      </w:r>
      <w:r w:rsidR="00243018" w:rsidRPr="00007092">
        <w:rPr>
          <w:b w:val="0"/>
          <w:i w:val="0"/>
        </w:rPr>
        <w:t xml:space="preserve">ostky M1 na cestě DC1 a M2 na cestě DC17 přes </w:t>
      </w:r>
      <w:proofErr w:type="spellStart"/>
      <w:r w:rsidR="00243018" w:rsidRPr="00007092">
        <w:rPr>
          <w:b w:val="0"/>
          <w:i w:val="0"/>
        </w:rPr>
        <w:t>Mojenu</w:t>
      </w:r>
      <w:proofErr w:type="spellEnd"/>
      <w:r w:rsidR="00243018" w:rsidRPr="00007092">
        <w:rPr>
          <w:b w:val="0"/>
          <w:i w:val="0"/>
        </w:rPr>
        <w:t xml:space="preserve"> jsou navrženy k rekonstrukci z důvodu jejich zhoršeného technického stavu.</w:t>
      </w:r>
      <w:r w:rsidR="00A7562C">
        <w:rPr>
          <w:b w:val="0"/>
          <w:i w:val="0"/>
        </w:rPr>
        <w:t xml:space="preserve"> Pod dálnicí D49 byl navržen podchod PCH1 mezi cestami HC2 a VC7.</w:t>
      </w:r>
    </w:p>
    <w:p w:rsidR="00D825D3" w:rsidRPr="00007092" w:rsidRDefault="00D825D3" w:rsidP="00D825D3">
      <w:pPr>
        <w:ind w:firstLine="708"/>
        <w:jc w:val="both"/>
        <w:rPr>
          <w:b w:val="0"/>
          <w:i w:val="0"/>
        </w:rPr>
      </w:pPr>
      <w:r w:rsidRPr="00007092">
        <w:rPr>
          <w:b w:val="0"/>
          <w:i w:val="0"/>
        </w:rPr>
        <w:t>V rámci této aktualizace je pak zpracovaný zcela nový a podrobnější tabulkový přehled všech cest, který nahrazuje všechny parametry původních tabulkových i v popisných přehledech v technické zprávě PSZ. Jsou tak aktualizovány i drobné změny původně vymezených cest týkající se především jejich délky či doplnění nových cestních objektů. I tyto objekty jsou součástí následujícího tabulkového přehledu, ze kterého je patrné i křížení všech cest s inženýrskými sítěmi. V tabulce jsou uvedeny i aktualizované náklady na realizaci cest a objektů a již zmíněné dotčené parcely dle návrhu nového uspořádání pozemků.</w:t>
      </w:r>
    </w:p>
    <w:p w:rsidR="00D825D3" w:rsidRPr="00007092" w:rsidRDefault="00D825D3" w:rsidP="00D825D3">
      <w:pPr>
        <w:ind w:firstLine="708"/>
        <w:jc w:val="both"/>
        <w:rPr>
          <w:b w:val="0"/>
          <w:i w:val="0"/>
        </w:rPr>
      </w:pPr>
    </w:p>
    <w:p w:rsidR="00D825D3" w:rsidRPr="00007092" w:rsidRDefault="00D825D3" w:rsidP="00D825D3">
      <w:pPr>
        <w:ind w:firstLine="708"/>
        <w:jc w:val="both"/>
        <w:rPr>
          <w:b w:val="0"/>
          <w:i w:val="0"/>
        </w:rPr>
      </w:pPr>
      <w:r w:rsidRPr="00007092">
        <w:rPr>
          <w:b w:val="0"/>
          <w:i w:val="0"/>
        </w:rPr>
        <w:t>Slovní popis změn vůči</w:t>
      </w:r>
      <w:r w:rsidR="007614D7" w:rsidRPr="00007092">
        <w:rPr>
          <w:b w:val="0"/>
          <w:i w:val="0"/>
        </w:rPr>
        <w:t xml:space="preserve"> původnímu</w:t>
      </w:r>
      <w:r w:rsidRPr="00007092">
        <w:rPr>
          <w:b w:val="0"/>
          <w:i w:val="0"/>
        </w:rPr>
        <w:t xml:space="preserve"> Plánu společných zařízení:</w:t>
      </w:r>
    </w:p>
    <w:p w:rsidR="007614D7" w:rsidRPr="00007092" w:rsidRDefault="007614D7" w:rsidP="00D825D3">
      <w:pPr>
        <w:ind w:firstLine="708"/>
        <w:jc w:val="both"/>
        <w:rPr>
          <w:b w:val="0"/>
          <w:i w:val="0"/>
        </w:rPr>
      </w:pPr>
    </w:p>
    <w:p w:rsidR="00D34421" w:rsidRPr="00007092" w:rsidRDefault="007614D7" w:rsidP="00677AAF">
      <w:pPr>
        <w:pStyle w:val="Odstavecseseznamem"/>
        <w:numPr>
          <w:ilvl w:val="0"/>
          <w:numId w:val="17"/>
        </w:numPr>
        <w:jc w:val="both"/>
        <w:rPr>
          <w:b w:val="0"/>
          <w:i w:val="0"/>
        </w:rPr>
      </w:pPr>
      <w:r w:rsidRPr="00007092">
        <w:rPr>
          <w:b w:val="0"/>
          <w:i w:val="0"/>
        </w:rPr>
        <w:t>HC4</w:t>
      </w:r>
      <w:r w:rsidR="00D34421" w:rsidRPr="00007092">
        <w:rPr>
          <w:b w:val="0"/>
          <w:i w:val="0"/>
        </w:rPr>
        <w:t xml:space="preserve"> – cesta byla původně trasována </w:t>
      </w:r>
      <w:r w:rsidRPr="00007092">
        <w:rPr>
          <w:b w:val="0"/>
          <w:i w:val="0"/>
        </w:rPr>
        <w:t>od napojení na cestu VC5 u vodní nádrže VN1 kolem zemědělského družstva a dále jižním směrem až po napojení na cestu HC5. Nyní je cesta ukončena po 197 metrech u vjezdu do zemědělského areálu. Dále navazuje cesta VC8.</w:t>
      </w:r>
    </w:p>
    <w:p w:rsidR="00D34421" w:rsidRPr="00007092" w:rsidRDefault="007614D7" w:rsidP="00677AAF">
      <w:pPr>
        <w:pStyle w:val="Odstavecseseznamem"/>
        <w:numPr>
          <w:ilvl w:val="0"/>
          <w:numId w:val="17"/>
        </w:numPr>
        <w:jc w:val="both"/>
        <w:rPr>
          <w:b w:val="0"/>
          <w:i w:val="0"/>
        </w:rPr>
      </w:pPr>
      <w:r w:rsidRPr="00007092">
        <w:rPr>
          <w:b w:val="0"/>
          <w:i w:val="0"/>
        </w:rPr>
        <w:t>VC8 – vymezená stávající cesta napojující se na HC4 u zemědělského družstva trasovaná jižním směrem až po napojení na HC5. Cesta byla vymezena jako stávající v původní trase navržené hlavní polní cesty HC4.</w:t>
      </w:r>
    </w:p>
    <w:p w:rsidR="0058466A" w:rsidRPr="00007092" w:rsidRDefault="007614D7" w:rsidP="00677AAF">
      <w:pPr>
        <w:pStyle w:val="Odstavecseseznamem"/>
        <w:numPr>
          <w:ilvl w:val="0"/>
          <w:numId w:val="17"/>
        </w:numPr>
        <w:jc w:val="both"/>
        <w:rPr>
          <w:b w:val="0"/>
          <w:i w:val="0"/>
        </w:rPr>
      </w:pPr>
      <w:r w:rsidRPr="00007092">
        <w:rPr>
          <w:b w:val="0"/>
          <w:i w:val="0"/>
        </w:rPr>
        <w:t>DC13 – trasa cesty byla upravena, nyní je trasována blokem orné půdy jižním směrem od křižovatky s cestami HC5, VC5 a DC12 a je ukončena napojením na DC14. Původně byla trasována jihovýchodním směrem.</w:t>
      </w:r>
    </w:p>
    <w:p w:rsidR="00677AAF" w:rsidRPr="00007092" w:rsidRDefault="00677AAF" w:rsidP="00677AAF">
      <w:pPr>
        <w:pStyle w:val="Odstavecseseznamem"/>
        <w:ind w:left="1068"/>
        <w:jc w:val="both"/>
        <w:rPr>
          <w:b w:val="0"/>
          <w:i w:val="0"/>
        </w:rPr>
      </w:pPr>
    </w:p>
    <w:p w:rsidR="0058466A" w:rsidRPr="00007092" w:rsidRDefault="00677AAF" w:rsidP="007614D7">
      <w:pPr>
        <w:pStyle w:val="Odstavecseseznamem"/>
        <w:ind w:left="284"/>
        <w:jc w:val="both"/>
        <w:rPr>
          <w:b w:val="0"/>
          <w:i w:val="0"/>
        </w:rPr>
      </w:pPr>
      <w:r w:rsidRPr="00007092">
        <w:rPr>
          <w:b w:val="0"/>
          <w:i w:val="0"/>
        </w:rPr>
        <w:t>Nově navržené doplňkové cesty:</w:t>
      </w:r>
    </w:p>
    <w:p w:rsidR="0058466A" w:rsidRPr="00007092" w:rsidRDefault="0058466A" w:rsidP="00677AAF">
      <w:pPr>
        <w:pStyle w:val="Odstavecseseznamem"/>
        <w:numPr>
          <w:ilvl w:val="0"/>
          <w:numId w:val="17"/>
        </w:numPr>
        <w:jc w:val="both"/>
        <w:rPr>
          <w:b w:val="0"/>
          <w:i w:val="0"/>
        </w:rPr>
      </w:pPr>
      <w:r w:rsidRPr="00007092">
        <w:rPr>
          <w:b w:val="0"/>
          <w:i w:val="0"/>
        </w:rPr>
        <w:t>DC</w:t>
      </w:r>
      <w:r w:rsidR="007614D7" w:rsidRPr="00007092">
        <w:rPr>
          <w:b w:val="0"/>
          <w:i w:val="0"/>
        </w:rPr>
        <w:t>19</w:t>
      </w:r>
      <w:r w:rsidR="00677AAF" w:rsidRPr="00007092">
        <w:rPr>
          <w:b w:val="0"/>
          <w:i w:val="0"/>
        </w:rPr>
        <w:t xml:space="preserve"> </w:t>
      </w:r>
      <w:r w:rsidR="00253203" w:rsidRPr="00007092">
        <w:rPr>
          <w:b w:val="0"/>
          <w:i w:val="0"/>
        </w:rPr>
        <w:t>–</w:t>
      </w:r>
      <w:r w:rsidR="00677AAF" w:rsidRPr="00007092">
        <w:rPr>
          <w:b w:val="0"/>
          <w:i w:val="0"/>
        </w:rPr>
        <w:t xml:space="preserve"> </w:t>
      </w:r>
      <w:r w:rsidR="00253203" w:rsidRPr="00007092">
        <w:rPr>
          <w:b w:val="0"/>
          <w:i w:val="0"/>
        </w:rPr>
        <w:t xml:space="preserve">Travnatá doplňková cesta začíná </w:t>
      </w:r>
      <w:r w:rsidR="003C7B78" w:rsidRPr="00007092">
        <w:rPr>
          <w:b w:val="0"/>
          <w:i w:val="0"/>
        </w:rPr>
        <w:t xml:space="preserve">napojením na VC7 v severozápadní části řešeného území, vede severním směrem podél vodního toku 10199980 a její délka je pouze 22 m, je ukončena na hranici obvodu </w:t>
      </w:r>
      <w:proofErr w:type="spellStart"/>
      <w:r w:rsidR="003C7B78" w:rsidRPr="00007092">
        <w:rPr>
          <w:b w:val="0"/>
          <w:i w:val="0"/>
        </w:rPr>
        <w:t>KoPÚ</w:t>
      </w:r>
      <w:proofErr w:type="spellEnd"/>
    </w:p>
    <w:p w:rsidR="00253203" w:rsidRPr="00007092" w:rsidRDefault="007614D7" w:rsidP="00677AAF">
      <w:pPr>
        <w:pStyle w:val="Odstavecseseznamem"/>
        <w:numPr>
          <w:ilvl w:val="0"/>
          <w:numId w:val="17"/>
        </w:numPr>
        <w:jc w:val="both"/>
        <w:rPr>
          <w:b w:val="0"/>
          <w:i w:val="0"/>
        </w:rPr>
      </w:pPr>
      <w:r w:rsidRPr="00007092">
        <w:rPr>
          <w:b w:val="0"/>
          <w:i w:val="0"/>
        </w:rPr>
        <w:t>DC20</w:t>
      </w:r>
      <w:r w:rsidR="00253203" w:rsidRPr="00007092">
        <w:rPr>
          <w:b w:val="0"/>
          <w:i w:val="0"/>
        </w:rPr>
        <w:t xml:space="preserve"> – Travnatá doplňková cesta v lokalitě </w:t>
      </w:r>
      <w:r w:rsidR="00FB6978" w:rsidRPr="00007092">
        <w:rPr>
          <w:b w:val="0"/>
          <w:i w:val="0"/>
        </w:rPr>
        <w:t xml:space="preserve">Pastviska v severozápadní části </w:t>
      </w:r>
      <w:proofErr w:type="spellStart"/>
      <w:r w:rsidR="00FB6978" w:rsidRPr="00007092">
        <w:rPr>
          <w:b w:val="0"/>
          <w:i w:val="0"/>
        </w:rPr>
        <w:t>KoPÚ</w:t>
      </w:r>
      <w:proofErr w:type="spellEnd"/>
      <w:r w:rsidR="00FB6978" w:rsidRPr="00007092">
        <w:rPr>
          <w:b w:val="0"/>
          <w:i w:val="0"/>
        </w:rPr>
        <w:t>, napojuje se na DC1, je trasována severním směrem podél vodního toku 10199980 a je ukončena</w:t>
      </w:r>
      <w:r w:rsidR="00D02A89" w:rsidRPr="00007092">
        <w:rPr>
          <w:b w:val="0"/>
          <w:i w:val="0"/>
        </w:rPr>
        <w:t xml:space="preserve"> po 175 m jako slepá</w:t>
      </w:r>
      <w:r w:rsidR="00FB6978" w:rsidRPr="00007092">
        <w:rPr>
          <w:b w:val="0"/>
          <w:i w:val="0"/>
        </w:rPr>
        <w:t xml:space="preserve"> u navržené dálnice D49</w:t>
      </w:r>
    </w:p>
    <w:p w:rsidR="00253203" w:rsidRPr="00007092" w:rsidRDefault="007614D7" w:rsidP="00677AAF">
      <w:pPr>
        <w:pStyle w:val="Odstavecseseznamem"/>
        <w:numPr>
          <w:ilvl w:val="0"/>
          <w:numId w:val="17"/>
        </w:numPr>
        <w:jc w:val="both"/>
        <w:rPr>
          <w:b w:val="0"/>
          <w:i w:val="0"/>
        </w:rPr>
      </w:pPr>
      <w:r w:rsidRPr="00007092">
        <w:rPr>
          <w:b w:val="0"/>
          <w:i w:val="0"/>
        </w:rPr>
        <w:t>DC21</w:t>
      </w:r>
      <w:r w:rsidR="00253203" w:rsidRPr="00007092">
        <w:rPr>
          <w:b w:val="0"/>
          <w:i w:val="0"/>
        </w:rPr>
        <w:t xml:space="preserve"> – Travnatá doplňková cesta </w:t>
      </w:r>
      <w:r w:rsidR="00FB6978" w:rsidRPr="00007092">
        <w:rPr>
          <w:b w:val="0"/>
          <w:i w:val="0"/>
        </w:rPr>
        <w:t xml:space="preserve">začíná napojením na </w:t>
      </w:r>
      <w:r w:rsidR="00D02A89" w:rsidRPr="00007092">
        <w:rPr>
          <w:b w:val="0"/>
          <w:i w:val="0"/>
        </w:rPr>
        <w:t xml:space="preserve">DC6 u severovýchodního okraje </w:t>
      </w:r>
      <w:proofErr w:type="spellStart"/>
      <w:r w:rsidR="00D02A89" w:rsidRPr="00007092">
        <w:rPr>
          <w:b w:val="0"/>
          <w:i w:val="0"/>
        </w:rPr>
        <w:t>intravilánu</w:t>
      </w:r>
      <w:proofErr w:type="spellEnd"/>
      <w:r w:rsidR="00D02A89" w:rsidRPr="00007092">
        <w:rPr>
          <w:b w:val="0"/>
          <w:i w:val="0"/>
        </w:rPr>
        <w:t xml:space="preserve">, vede východním směrem podél </w:t>
      </w:r>
      <w:proofErr w:type="spellStart"/>
      <w:r w:rsidR="00D02A89" w:rsidRPr="00007092">
        <w:rPr>
          <w:b w:val="0"/>
          <w:i w:val="0"/>
        </w:rPr>
        <w:t>Mojeny</w:t>
      </w:r>
      <w:proofErr w:type="spellEnd"/>
      <w:r w:rsidR="00D02A89" w:rsidRPr="00007092">
        <w:rPr>
          <w:b w:val="0"/>
          <w:i w:val="0"/>
        </w:rPr>
        <w:t xml:space="preserve"> a je ukončena po 131 m jako slepá u IP1 podél navržené dálnice D49</w:t>
      </w:r>
    </w:p>
    <w:p w:rsidR="00253203" w:rsidRPr="00007092" w:rsidRDefault="007614D7" w:rsidP="00253203">
      <w:pPr>
        <w:pStyle w:val="Odstavecseseznamem"/>
        <w:numPr>
          <w:ilvl w:val="0"/>
          <w:numId w:val="17"/>
        </w:numPr>
        <w:jc w:val="both"/>
        <w:rPr>
          <w:b w:val="0"/>
          <w:i w:val="0"/>
        </w:rPr>
      </w:pPr>
      <w:r w:rsidRPr="00007092">
        <w:rPr>
          <w:b w:val="0"/>
          <w:i w:val="0"/>
        </w:rPr>
        <w:t>DC22</w:t>
      </w:r>
      <w:r w:rsidR="00253203" w:rsidRPr="00007092">
        <w:rPr>
          <w:b w:val="0"/>
          <w:i w:val="0"/>
        </w:rPr>
        <w:t xml:space="preserve"> – </w:t>
      </w:r>
      <w:r w:rsidR="00D02A89" w:rsidRPr="00007092">
        <w:rPr>
          <w:b w:val="0"/>
          <w:i w:val="0"/>
        </w:rPr>
        <w:t xml:space="preserve">Travnatá doplňková cesta začíná napojením na VC2 u severovýchodního okraje </w:t>
      </w:r>
      <w:proofErr w:type="spellStart"/>
      <w:r w:rsidR="00D02A89" w:rsidRPr="00007092">
        <w:rPr>
          <w:b w:val="0"/>
          <w:i w:val="0"/>
        </w:rPr>
        <w:t>intravilánu</w:t>
      </w:r>
      <w:proofErr w:type="spellEnd"/>
      <w:r w:rsidR="00D02A89" w:rsidRPr="00007092">
        <w:rPr>
          <w:b w:val="0"/>
          <w:i w:val="0"/>
        </w:rPr>
        <w:t xml:space="preserve">, vede severním směrem a je ukončena po 43 m jako slepá, zpřístupňuje pozemky v </w:t>
      </w:r>
      <w:proofErr w:type="spellStart"/>
      <w:r w:rsidR="00D02A89" w:rsidRPr="00007092">
        <w:rPr>
          <w:b w:val="0"/>
          <w:i w:val="0"/>
        </w:rPr>
        <w:t>intravilánu</w:t>
      </w:r>
      <w:proofErr w:type="spellEnd"/>
    </w:p>
    <w:p w:rsidR="00253203" w:rsidRPr="00007092" w:rsidRDefault="007614D7" w:rsidP="00677AAF">
      <w:pPr>
        <w:pStyle w:val="Odstavecseseznamem"/>
        <w:numPr>
          <w:ilvl w:val="0"/>
          <w:numId w:val="17"/>
        </w:numPr>
        <w:jc w:val="both"/>
        <w:rPr>
          <w:b w:val="0"/>
          <w:i w:val="0"/>
        </w:rPr>
      </w:pPr>
      <w:proofErr w:type="gramStart"/>
      <w:r w:rsidRPr="00007092">
        <w:rPr>
          <w:b w:val="0"/>
          <w:i w:val="0"/>
        </w:rPr>
        <w:t>DC23</w:t>
      </w:r>
      <w:r w:rsidR="00253203" w:rsidRPr="00007092">
        <w:rPr>
          <w:b w:val="0"/>
          <w:i w:val="0"/>
        </w:rPr>
        <w:t xml:space="preserve"> - </w:t>
      </w:r>
      <w:r w:rsidR="006970CE" w:rsidRPr="00007092">
        <w:rPr>
          <w:b w:val="0"/>
          <w:i w:val="0"/>
        </w:rPr>
        <w:t>Travnatá</w:t>
      </w:r>
      <w:proofErr w:type="gramEnd"/>
      <w:r w:rsidR="006970CE" w:rsidRPr="00007092">
        <w:rPr>
          <w:b w:val="0"/>
          <w:i w:val="0"/>
        </w:rPr>
        <w:t xml:space="preserve"> doplňková cesta </w:t>
      </w:r>
      <w:r w:rsidR="00D02A89" w:rsidRPr="00007092">
        <w:rPr>
          <w:b w:val="0"/>
          <w:i w:val="0"/>
        </w:rPr>
        <w:t xml:space="preserve">začíná u východní hranice </w:t>
      </w:r>
      <w:proofErr w:type="spellStart"/>
      <w:r w:rsidR="00D02A89" w:rsidRPr="00007092">
        <w:rPr>
          <w:b w:val="0"/>
          <w:i w:val="0"/>
        </w:rPr>
        <w:t>intravilánu</w:t>
      </w:r>
      <w:proofErr w:type="spellEnd"/>
      <w:r w:rsidR="00D02A89" w:rsidRPr="00007092">
        <w:rPr>
          <w:b w:val="0"/>
          <w:i w:val="0"/>
        </w:rPr>
        <w:t xml:space="preserve"> sjezdem z místní komunikace Zahnašovice-Martinice, vede jižním a dále jihovýchodním směrem podél </w:t>
      </w:r>
      <w:proofErr w:type="spellStart"/>
      <w:r w:rsidR="00D02A89" w:rsidRPr="00007092">
        <w:rPr>
          <w:b w:val="0"/>
          <w:i w:val="0"/>
        </w:rPr>
        <w:t>Ludslávky</w:t>
      </w:r>
      <w:proofErr w:type="spellEnd"/>
      <w:r w:rsidR="00D02A89" w:rsidRPr="00007092">
        <w:rPr>
          <w:b w:val="0"/>
          <w:i w:val="0"/>
        </w:rPr>
        <w:t>, je ukončena po 538 m jako slepá</w:t>
      </w:r>
    </w:p>
    <w:p w:rsidR="006970CE" w:rsidRPr="00007092" w:rsidRDefault="007614D7" w:rsidP="006970CE">
      <w:pPr>
        <w:pStyle w:val="Odstavecseseznamem"/>
        <w:numPr>
          <w:ilvl w:val="0"/>
          <w:numId w:val="17"/>
        </w:numPr>
        <w:jc w:val="both"/>
        <w:rPr>
          <w:b w:val="0"/>
          <w:i w:val="0"/>
        </w:rPr>
      </w:pPr>
      <w:proofErr w:type="gramStart"/>
      <w:r w:rsidRPr="00007092">
        <w:rPr>
          <w:b w:val="0"/>
          <w:i w:val="0"/>
        </w:rPr>
        <w:t>DC24</w:t>
      </w:r>
      <w:r w:rsidR="006970CE" w:rsidRPr="00007092">
        <w:rPr>
          <w:b w:val="0"/>
          <w:i w:val="0"/>
        </w:rPr>
        <w:t xml:space="preserve"> - Travnatá</w:t>
      </w:r>
      <w:proofErr w:type="gramEnd"/>
      <w:r w:rsidR="006970CE" w:rsidRPr="00007092">
        <w:rPr>
          <w:b w:val="0"/>
          <w:i w:val="0"/>
        </w:rPr>
        <w:t xml:space="preserve"> doplňková cesta v</w:t>
      </w:r>
      <w:r w:rsidR="00992BF0" w:rsidRPr="00007092">
        <w:rPr>
          <w:b w:val="0"/>
          <w:i w:val="0"/>
        </w:rPr>
        <w:t> lokalitě Přední doubravy začínající napojením na DC11, vede jižním směrem a je ukončena po 330 m napojením na DC12</w:t>
      </w:r>
    </w:p>
    <w:p w:rsidR="006970CE" w:rsidRPr="00007092" w:rsidRDefault="007614D7" w:rsidP="006970CE">
      <w:pPr>
        <w:pStyle w:val="Odstavecseseznamem"/>
        <w:numPr>
          <w:ilvl w:val="0"/>
          <w:numId w:val="17"/>
        </w:numPr>
        <w:jc w:val="both"/>
        <w:rPr>
          <w:b w:val="0"/>
          <w:i w:val="0"/>
        </w:rPr>
      </w:pPr>
      <w:proofErr w:type="gramStart"/>
      <w:r w:rsidRPr="00007092">
        <w:rPr>
          <w:b w:val="0"/>
          <w:i w:val="0"/>
        </w:rPr>
        <w:lastRenderedPageBreak/>
        <w:t>DC25</w:t>
      </w:r>
      <w:r w:rsidR="006970CE" w:rsidRPr="00007092">
        <w:rPr>
          <w:b w:val="0"/>
          <w:i w:val="0"/>
        </w:rPr>
        <w:t xml:space="preserve"> - Travnatá</w:t>
      </w:r>
      <w:proofErr w:type="gramEnd"/>
      <w:r w:rsidR="006970CE" w:rsidRPr="00007092">
        <w:rPr>
          <w:b w:val="0"/>
          <w:i w:val="0"/>
        </w:rPr>
        <w:t xml:space="preserve"> doplňková cesta </w:t>
      </w:r>
      <w:r w:rsidR="000C443B" w:rsidRPr="00007092">
        <w:rPr>
          <w:b w:val="0"/>
          <w:i w:val="0"/>
        </w:rPr>
        <w:t xml:space="preserve">začíná u jihozápadního okraje </w:t>
      </w:r>
      <w:proofErr w:type="spellStart"/>
      <w:r w:rsidR="000C443B" w:rsidRPr="00007092">
        <w:rPr>
          <w:b w:val="0"/>
          <w:i w:val="0"/>
        </w:rPr>
        <w:t>intravilánu</w:t>
      </w:r>
      <w:proofErr w:type="spellEnd"/>
      <w:r w:rsidR="000C443B" w:rsidRPr="00007092">
        <w:rPr>
          <w:b w:val="0"/>
          <w:i w:val="0"/>
        </w:rPr>
        <w:t xml:space="preserve"> napojením na silnici II/438, vede podél </w:t>
      </w:r>
      <w:proofErr w:type="spellStart"/>
      <w:r w:rsidR="000C443B" w:rsidRPr="00007092">
        <w:rPr>
          <w:b w:val="0"/>
          <w:i w:val="0"/>
        </w:rPr>
        <w:t>Mojeny</w:t>
      </w:r>
      <w:proofErr w:type="spellEnd"/>
      <w:r w:rsidR="000C443B" w:rsidRPr="00007092">
        <w:rPr>
          <w:b w:val="0"/>
          <w:i w:val="0"/>
        </w:rPr>
        <w:t xml:space="preserve"> západním a dále jihozápadním směrem, je ukončena po 789 m na hranici obvodu </w:t>
      </w:r>
      <w:proofErr w:type="spellStart"/>
      <w:r w:rsidR="000C443B" w:rsidRPr="00007092">
        <w:rPr>
          <w:b w:val="0"/>
          <w:i w:val="0"/>
        </w:rPr>
        <w:t>KoPÚ</w:t>
      </w:r>
      <w:proofErr w:type="spellEnd"/>
    </w:p>
    <w:p w:rsidR="007614D7" w:rsidRPr="00007092" w:rsidRDefault="007614D7" w:rsidP="007614D7">
      <w:pPr>
        <w:pStyle w:val="Odstavecseseznamem"/>
        <w:numPr>
          <w:ilvl w:val="0"/>
          <w:numId w:val="17"/>
        </w:numPr>
        <w:jc w:val="both"/>
        <w:rPr>
          <w:b w:val="0"/>
          <w:i w:val="0"/>
        </w:rPr>
      </w:pPr>
      <w:proofErr w:type="gramStart"/>
      <w:r w:rsidRPr="00007092">
        <w:rPr>
          <w:b w:val="0"/>
          <w:i w:val="0"/>
        </w:rPr>
        <w:t>DC</w:t>
      </w:r>
      <w:r w:rsidR="008A5F96" w:rsidRPr="00007092">
        <w:rPr>
          <w:b w:val="0"/>
          <w:i w:val="0"/>
        </w:rPr>
        <w:t>26</w:t>
      </w:r>
      <w:r w:rsidRPr="00007092">
        <w:rPr>
          <w:b w:val="0"/>
          <w:i w:val="0"/>
        </w:rPr>
        <w:t xml:space="preserve"> - Travnatá</w:t>
      </w:r>
      <w:proofErr w:type="gramEnd"/>
      <w:r w:rsidRPr="00007092">
        <w:rPr>
          <w:b w:val="0"/>
          <w:i w:val="0"/>
        </w:rPr>
        <w:t xml:space="preserve"> doplňková cesta </w:t>
      </w:r>
      <w:r w:rsidR="000C443B" w:rsidRPr="00007092">
        <w:rPr>
          <w:b w:val="0"/>
          <w:i w:val="0"/>
        </w:rPr>
        <w:t xml:space="preserve">začíná v jihozápadním cípu řešeného území napojením na silnici II/438, vede severním směrem podél západní hranice obvodu </w:t>
      </w:r>
      <w:proofErr w:type="spellStart"/>
      <w:r w:rsidR="000C443B" w:rsidRPr="00007092">
        <w:rPr>
          <w:b w:val="0"/>
          <w:i w:val="0"/>
        </w:rPr>
        <w:t>KoPÚ</w:t>
      </w:r>
      <w:proofErr w:type="spellEnd"/>
      <w:r w:rsidR="000C443B" w:rsidRPr="00007092">
        <w:rPr>
          <w:b w:val="0"/>
          <w:i w:val="0"/>
        </w:rPr>
        <w:t xml:space="preserve"> a je ukončena po 1183 m napojením na silnici III/43826</w:t>
      </w:r>
    </w:p>
    <w:p w:rsidR="007614D7" w:rsidRPr="00007092" w:rsidRDefault="007614D7" w:rsidP="007614D7">
      <w:pPr>
        <w:pStyle w:val="Odstavecseseznamem"/>
        <w:numPr>
          <w:ilvl w:val="0"/>
          <w:numId w:val="17"/>
        </w:numPr>
        <w:jc w:val="both"/>
        <w:rPr>
          <w:b w:val="0"/>
          <w:i w:val="0"/>
        </w:rPr>
      </w:pPr>
      <w:proofErr w:type="gramStart"/>
      <w:r w:rsidRPr="00007092">
        <w:rPr>
          <w:b w:val="0"/>
          <w:i w:val="0"/>
        </w:rPr>
        <w:t>DC</w:t>
      </w:r>
      <w:r w:rsidR="008A5F96" w:rsidRPr="00007092">
        <w:rPr>
          <w:b w:val="0"/>
          <w:i w:val="0"/>
        </w:rPr>
        <w:t>27</w:t>
      </w:r>
      <w:r w:rsidRPr="00007092">
        <w:rPr>
          <w:b w:val="0"/>
          <w:i w:val="0"/>
        </w:rPr>
        <w:t xml:space="preserve"> - Travnatá</w:t>
      </w:r>
      <w:proofErr w:type="gramEnd"/>
      <w:r w:rsidRPr="00007092">
        <w:rPr>
          <w:b w:val="0"/>
          <w:i w:val="0"/>
        </w:rPr>
        <w:t xml:space="preserve"> doplňková cesta </w:t>
      </w:r>
      <w:r w:rsidR="00780D12" w:rsidRPr="00007092">
        <w:rPr>
          <w:b w:val="0"/>
          <w:i w:val="0"/>
        </w:rPr>
        <w:t xml:space="preserve">začíná napojením na silnici II/438 západně od </w:t>
      </w:r>
      <w:proofErr w:type="spellStart"/>
      <w:r w:rsidR="00780D12" w:rsidRPr="00007092">
        <w:rPr>
          <w:b w:val="0"/>
          <w:i w:val="0"/>
        </w:rPr>
        <w:t>intravilánu</w:t>
      </w:r>
      <w:proofErr w:type="spellEnd"/>
      <w:r w:rsidR="00780D12" w:rsidRPr="00007092">
        <w:rPr>
          <w:b w:val="0"/>
          <w:i w:val="0"/>
        </w:rPr>
        <w:t xml:space="preserve">, vede jihozápadním směrem a je ukončena po 238 m na hranici obvodu </w:t>
      </w:r>
      <w:proofErr w:type="spellStart"/>
      <w:r w:rsidR="00780D12" w:rsidRPr="00007092">
        <w:rPr>
          <w:b w:val="0"/>
          <w:i w:val="0"/>
        </w:rPr>
        <w:t>KoPÚ</w:t>
      </w:r>
      <w:proofErr w:type="spellEnd"/>
    </w:p>
    <w:p w:rsidR="007614D7" w:rsidRDefault="007614D7" w:rsidP="007614D7">
      <w:pPr>
        <w:pStyle w:val="Odstavecseseznamem"/>
        <w:ind w:left="1068"/>
        <w:jc w:val="both"/>
        <w:rPr>
          <w:b w:val="0"/>
          <w:i w:val="0"/>
        </w:rPr>
      </w:pPr>
    </w:p>
    <w:p w:rsidR="000D02AA" w:rsidRPr="00F10DD3" w:rsidRDefault="000D02AA" w:rsidP="00616072">
      <w:pPr>
        <w:ind w:firstLine="284"/>
        <w:jc w:val="both"/>
        <w:rPr>
          <w:b w:val="0"/>
          <w:i w:val="0"/>
          <w:highlight w:val="green"/>
        </w:rPr>
      </w:pPr>
      <w:r w:rsidRPr="00F10DD3">
        <w:rPr>
          <w:b w:val="0"/>
          <w:i w:val="0"/>
          <w:highlight w:val="green"/>
        </w:rPr>
        <w:t>Navržený podchod PCH1:</w:t>
      </w:r>
    </w:p>
    <w:p w:rsidR="00551A1E" w:rsidRPr="00F10DD3" w:rsidRDefault="00551A1E" w:rsidP="00616072">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 xml:space="preserve">V souladu s požadavkem obce Zahnašovice na zapracování závěrů aktualizace Územního plánu obce je v km 8,100 trasy dálnice D49 navržen podchod pro pěší, který má </w:t>
      </w:r>
      <w:r w:rsidR="00616072" w:rsidRPr="00F10DD3">
        <w:rPr>
          <w:rFonts w:ascii="Times New Roman" w:hAnsi="Times New Roman" w:cs="Times New Roman"/>
          <w:sz w:val="24"/>
          <w:highlight w:val="green"/>
        </w:rPr>
        <w:t>zajistit prostupnost krajiny narušenou stavbou dálnice D49</w:t>
      </w:r>
      <w:r w:rsidRPr="00F10DD3">
        <w:rPr>
          <w:rFonts w:ascii="Times New Roman" w:hAnsi="Times New Roman" w:cs="Times New Roman"/>
          <w:sz w:val="24"/>
          <w:highlight w:val="green"/>
        </w:rPr>
        <w:t>.</w:t>
      </w: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Podchod pro pěší bude proveden ve formě rámové prefabrikované konstrukce z prefabrikátů DZR 3 (označení dle typových podkladů firmy ŽPSV) o vnitřních rozměrech 200 x </w:t>
      </w:r>
      <w:proofErr w:type="gramStart"/>
      <w:r w:rsidRPr="00F10DD3">
        <w:rPr>
          <w:rFonts w:ascii="Times New Roman" w:hAnsi="Times New Roman" w:cs="Times New Roman"/>
          <w:sz w:val="24"/>
          <w:highlight w:val="green"/>
        </w:rPr>
        <w:t>260  (</w:t>
      </w:r>
      <w:proofErr w:type="gramEnd"/>
      <w:r w:rsidRPr="00F10DD3">
        <w:rPr>
          <w:rFonts w:ascii="Times New Roman" w:hAnsi="Times New Roman" w:cs="Times New Roman"/>
          <w:sz w:val="24"/>
          <w:highlight w:val="green"/>
        </w:rPr>
        <w:t>a délce jednoho dílu 148 cm). Podchod je navržen kolmo k ose dálnice D49.</w:t>
      </w:r>
    </w:p>
    <w:p w:rsidR="00551A1E" w:rsidRPr="00F10DD3" w:rsidRDefault="00551A1E" w:rsidP="00616072">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 xml:space="preserve">Na celkovou délku podchodu 30 m bude použito 20 ks. Dílce budou osazeny na štěrkopískovém loži </w:t>
      </w:r>
      <w:proofErr w:type="spellStart"/>
      <w:r w:rsidRPr="00F10DD3">
        <w:rPr>
          <w:rFonts w:ascii="Times New Roman" w:hAnsi="Times New Roman" w:cs="Times New Roman"/>
          <w:sz w:val="24"/>
          <w:highlight w:val="green"/>
        </w:rPr>
        <w:t>tl</w:t>
      </w:r>
      <w:proofErr w:type="spellEnd"/>
      <w:r w:rsidRPr="00F10DD3">
        <w:rPr>
          <w:rFonts w:ascii="Times New Roman" w:hAnsi="Times New Roman" w:cs="Times New Roman"/>
          <w:sz w:val="24"/>
          <w:highlight w:val="green"/>
        </w:rPr>
        <w:t xml:space="preserve">. 0,25 m a na podkladním betonu </w:t>
      </w:r>
      <w:proofErr w:type="spellStart"/>
      <w:r w:rsidRPr="00F10DD3">
        <w:rPr>
          <w:rFonts w:ascii="Times New Roman" w:hAnsi="Times New Roman" w:cs="Times New Roman"/>
          <w:sz w:val="24"/>
          <w:highlight w:val="green"/>
        </w:rPr>
        <w:t>tl</w:t>
      </w:r>
      <w:proofErr w:type="spellEnd"/>
      <w:r w:rsidRPr="00F10DD3">
        <w:rPr>
          <w:rFonts w:ascii="Times New Roman" w:hAnsi="Times New Roman" w:cs="Times New Roman"/>
          <w:sz w:val="24"/>
          <w:highlight w:val="green"/>
        </w:rPr>
        <w:t>. 0,25 m. Pod konstrukcí vozovky SO 101 budou obetonovány betonem tloušťky minimálně 0,25 m.</w:t>
      </w: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 xml:space="preserve">Na obou stranách násypového tělesa bude podchod zakončen betonovými monolitickými čely </w:t>
      </w:r>
      <w:proofErr w:type="spellStart"/>
      <w:r w:rsidRPr="00F10DD3">
        <w:rPr>
          <w:rFonts w:ascii="Times New Roman" w:hAnsi="Times New Roman" w:cs="Times New Roman"/>
          <w:sz w:val="24"/>
          <w:highlight w:val="green"/>
        </w:rPr>
        <w:t>tl</w:t>
      </w:r>
      <w:proofErr w:type="spellEnd"/>
      <w:r w:rsidRPr="00F10DD3">
        <w:rPr>
          <w:rFonts w:ascii="Times New Roman" w:hAnsi="Times New Roman" w:cs="Times New Roman"/>
          <w:sz w:val="24"/>
          <w:highlight w:val="green"/>
        </w:rPr>
        <w:t xml:space="preserve">. 0,95 m s okapovými římsami. </w:t>
      </w:r>
    </w:p>
    <w:p w:rsidR="00551A1E" w:rsidRPr="00F10DD3" w:rsidRDefault="00551A1E" w:rsidP="00551A1E">
      <w:pPr>
        <w:pStyle w:val="Bezmezer"/>
        <w:ind w:firstLine="709"/>
        <w:jc w:val="both"/>
        <w:rPr>
          <w:rFonts w:ascii="Times New Roman" w:hAnsi="Times New Roman" w:cs="Times New Roman"/>
          <w:sz w:val="24"/>
          <w:highlight w:val="green"/>
        </w:rPr>
      </w:pP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 xml:space="preserve">Podélný spád dna je 2,50 % směrem k Zahnašovicím. </w:t>
      </w:r>
    </w:p>
    <w:p w:rsidR="00551A1E" w:rsidRPr="00F10DD3" w:rsidRDefault="00551A1E" w:rsidP="00551A1E">
      <w:pPr>
        <w:pStyle w:val="Bezmezer"/>
        <w:ind w:firstLine="709"/>
        <w:jc w:val="both"/>
        <w:rPr>
          <w:rFonts w:ascii="Times New Roman" w:hAnsi="Times New Roman" w:cs="Times New Roman"/>
          <w:sz w:val="24"/>
          <w:highlight w:val="green"/>
        </w:rPr>
      </w:pP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 xml:space="preserve">Přístupové rampy mají tyto parametry: </w:t>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t xml:space="preserve">sklon </w:t>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t>celková délka</w:t>
      </w: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k Zahnašovicím</w:t>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t>8,30 %                  12,74 m</w:t>
      </w: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k průmyslové zóně</w:t>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t>7,30 %</w:t>
      </w:r>
      <w:r w:rsidRPr="00F10DD3">
        <w:rPr>
          <w:rFonts w:ascii="Times New Roman" w:hAnsi="Times New Roman" w:cs="Times New Roman"/>
          <w:sz w:val="24"/>
          <w:highlight w:val="green"/>
        </w:rPr>
        <w:tab/>
      </w:r>
      <w:r w:rsidRPr="00F10DD3">
        <w:rPr>
          <w:rFonts w:ascii="Times New Roman" w:hAnsi="Times New Roman" w:cs="Times New Roman"/>
          <w:sz w:val="24"/>
          <w:highlight w:val="green"/>
        </w:rPr>
        <w:tab/>
        <w:t xml:space="preserve">        8,97 m</w:t>
      </w: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Tyto parametry vyhovují podmínkám použití pro „hendikepované“ osoby</w:t>
      </w:r>
    </w:p>
    <w:p w:rsidR="00551A1E" w:rsidRPr="00F10DD3" w:rsidRDefault="00551A1E" w:rsidP="00551A1E">
      <w:pPr>
        <w:pStyle w:val="Bezmezer"/>
        <w:ind w:firstLine="709"/>
        <w:jc w:val="both"/>
        <w:rPr>
          <w:rFonts w:ascii="Times New Roman" w:hAnsi="Times New Roman" w:cs="Times New Roman"/>
          <w:sz w:val="24"/>
          <w:highlight w:val="green"/>
        </w:rPr>
      </w:pP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Rampa k průmyslové zóně je na rozvodí levostranného příkopu dálnice D49 a svým tvarem má zajistit, aby do podchodu nenatékala voda z okolních polí.</w:t>
      </w: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Rampa na opačné straně bude propojena s místní komunikací v obci Zahnašovice směrovým obloukem o poloměru R = 39 m v délce cca 32 m.</w:t>
      </w:r>
    </w:p>
    <w:p w:rsidR="00551A1E" w:rsidRPr="00F10DD3" w:rsidRDefault="00551A1E" w:rsidP="00551A1E">
      <w:pPr>
        <w:pStyle w:val="Bezmezer"/>
        <w:ind w:firstLine="709"/>
        <w:jc w:val="both"/>
        <w:rPr>
          <w:rFonts w:ascii="Times New Roman" w:hAnsi="Times New Roman" w:cs="Times New Roman"/>
          <w:sz w:val="24"/>
          <w:highlight w:val="green"/>
        </w:rPr>
      </w:pPr>
    </w:p>
    <w:p w:rsidR="00551A1E" w:rsidRPr="00F10DD3" w:rsidRDefault="00551A1E" w:rsidP="00551A1E">
      <w:pPr>
        <w:pStyle w:val="Bezmezer"/>
        <w:ind w:firstLine="709"/>
        <w:jc w:val="both"/>
        <w:rPr>
          <w:rFonts w:ascii="Times New Roman" w:hAnsi="Times New Roman" w:cs="Times New Roman"/>
          <w:sz w:val="24"/>
          <w:highlight w:val="green"/>
        </w:rPr>
      </w:pPr>
      <w:r w:rsidRPr="00F10DD3">
        <w:rPr>
          <w:rFonts w:ascii="Times New Roman" w:hAnsi="Times New Roman" w:cs="Times New Roman"/>
          <w:sz w:val="24"/>
          <w:highlight w:val="green"/>
        </w:rPr>
        <w:t>Na obou římsách bude osazeno ocelové zábradlí, každé délky 6,60 m, na vozovce budou osazena oboustranná ocelová svodidla.</w:t>
      </w:r>
    </w:p>
    <w:p w:rsidR="00551A1E" w:rsidRPr="00F10DD3" w:rsidRDefault="00551A1E" w:rsidP="00551A1E">
      <w:pPr>
        <w:pStyle w:val="Bezmezer"/>
        <w:ind w:firstLine="709"/>
        <w:jc w:val="both"/>
        <w:rPr>
          <w:rFonts w:ascii="Times New Roman" w:hAnsi="Times New Roman" w:cs="Times New Roman"/>
          <w:sz w:val="24"/>
          <w:highlight w:val="green"/>
        </w:rPr>
      </w:pPr>
    </w:p>
    <w:p w:rsidR="00551A1E" w:rsidRPr="00F10DD3" w:rsidRDefault="00551A1E" w:rsidP="00616072">
      <w:pPr>
        <w:pStyle w:val="Bezmezer"/>
        <w:jc w:val="both"/>
        <w:rPr>
          <w:rFonts w:ascii="Times New Roman" w:hAnsi="Times New Roman" w:cs="Times New Roman"/>
          <w:sz w:val="24"/>
          <w:highlight w:val="green"/>
        </w:rPr>
      </w:pPr>
      <w:r w:rsidRPr="00F10DD3">
        <w:rPr>
          <w:rFonts w:ascii="Times New Roman" w:hAnsi="Times New Roman" w:cs="Times New Roman"/>
          <w:sz w:val="24"/>
          <w:highlight w:val="green"/>
        </w:rPr>
        <w:t>Vyjádření Ředitelství silnic a dálnic ČR k navrhovanému podchodu:</w:t>
      </w:r>
    </w:p>
    <w:p w:rsidR="00551A1E" w:rsidRPr="00551A1E" w:rsidRDefault="00616072" w:rsidP="00616072">
      <w:pPr>
        <w:pStyle w:val="Bezmezer"/>
        <w:jc w:val="both"/>
        <w:rPr>
          <w:rFonts w:ascii="Times New Roman" w:hAnsi="Times New Roman" w:cs="Times New Roman"/>
          <w:sz w:val="24"/>
        </w:rPr>
      </w:pPr>
      <w:r w:rsidRPr="00F10DD3">
        <w:rPr>
          <w:rFonts w:ascii="Times New Roman" w:hAnsi="Times New Roman" w:cs="Times New Roman"/>
          <w:sz w:val="24"/>
          <w:highlight w:val="green"/>
        </w:rPr>
        <w:t>„</w:t>
      </w:r>
      <w:r w:rsidR="00551A1E" w:rsidRPr="00F10DD3">
        <w:rPr>
          <w:rFonts w:ascii="Times New Roman" w:hAnsi="Times New Roman" w:cs="Times New Roman"/>
          <w:sz w:val="24"/>
          <w:highlight w:val="green"/>
        </w:rPr>
        <w:t>Ředitelství silnic a dálnic, Správa Zlín souhlasí s navrženým prvkem plánu společných zařízení pro Komplexní pozemkovou úpravu v katastrálním území Zahnašovice – podchod pod dálnicí – s označením PCH1, který zajistí prostupnost krajiny po realizaci dálnice D49. Tento prvek PSZ je koordinován s projektovou dokumentací pro stavbu D49.</w:t>
      </w:r>
      <w:r w:rsidRPr="00F10DD3">
        <w:rPr>
          <w:rFonts w:ascii="Times New Roman" w:hAnsi="Times New Roman" w:cs="Times New Roman"/>
          <w:sz w:val="24"/>
          <w:highlight w:val="green"/>
        </w:rPr>
        <w:t>“</w:t>
      </w:r>
    </w:p>
    <w:p w:rsidR="000D02AA" w:rsidRDefault="000D02AA" w:rsidP="000D02AA">
      <w:pPr>
        <w:pStyle w:val="Odstavecseseznamem"/>
        <w:jc w:val="both"/>
        <w:rPr>
          <w:b w:val="0"/>
          <w:i w:val="0"/>
        </w:rPr>
      </w:pPr>
    </w:p>
    <w:p w:rsidR="000D02AA" w:rsidRPr="000D02AA" w:rsidRDefault="000D02AA" w:rsidP="000D02AA">
      <w:pPr>
        <w:pStyle w:val="Odstavecseseznamem"/>
        <w:jc w:val="both"/>
        <w:rPr>
          <w:b w:val="0"/>
          <w:i w:val="0"/>
        </w:rPr>
      </w:pPr>
    </w:p>
    <w:p w:rsidR="00D062CB" w:rsidRPr="00007092" w:rsidRDefault="00D062CB" w:rsidP="00745471">
      <w:pPr>
        <w:jc w:val="both"/>
        <w:rPr>
          <w:b w:val="0"/>
          <w:i w:val="0"/>
        </w:rPr>
        <w:sectPr w:rsidR="00D062CB" w:rsidRPr="00007092" w:rsidSect="00E172B4">
          <w:headerReference w:type="default" r:id="rId8"/>
          <w:footerReference w:type="even" r:id="rId9"/>
          <w:footerReference w:type="default" r:id="rId10"/>
          <w:pgSz w:w="11906" w:h="16838"/>
          <w:pgMar w:top="1134" w:right="1134" w:bottom="1134" w:left="1134" w:header="567" w:footer="567" w:gutter="0"/>
          <w:cols w:space="708"/>
          <w:docGrid w:linePitch="600" w:charSpace="32768"/>
        </w:sectPr>
      </w:pPr>
      <w:bookmarkStart w:id="2" w:name="_Toc453744445"/>
      <w:bookmarkStart w:id="3" w:name="_GoBack"/>
      <w:bookmarkEnd w:id="3"/>
    </w:p>
    <w:p w:rsidR="00327504" w:rsidRPr="00007092" w:rsidRDefault="00327504" w:rsidP="00327504">
      <w:pPr>
        <w:jc w:val="both"/>
        <w:rPr>
          <w:b w:val="0"/>
          <w:i w:val="0"/>
        </w:rPr>
      </w:pPr>
      <w:r w:rsidRPr="00007092">
        <w:rPr>
          <w:b w:val="0"/>
          <w:i w:val="0"/>
        </w:rPr>
        <w:lastRenderedPageBreak/>
        <w:t>Tabulka Opatření sloužící ke zpřístupnění pozemků:</w:t>
      </w:r>
    </w:p>
    <w:p w:rsidR="00D062CB" w:rsidRPr="00007092" w:rsidRDefault="00D062CB" w:rsidP="00745471">
      <w:pPr>
        <w:jc w:val="both"/>
        <w:rPr>
          <w:b w:val="0"/>
          <w:i w:val="0"/>
        </w:rPr>
      </w:pPr>
    </w:p>
    <w:tbl>
      <w:tblPr>
        <w:tblW w:w="5000" w:type="pct"/>
        <w:tblCellMar>
          <w:left w:w="70" w:type="dxa"/>
          <w:right w:w="70" w:type="dxa"/>
        </w:tblCellMar>
        <w:tblLook w:val="04A0" w:firstRow="1" w:lastRow="0" w:firstColumn="1" w:lastColumn="0" w:noHBand="0" w:noVBand="1"/>
      </w:tblPr>
      <w:tblGrid>
        <w:gridCol w:w="572"/>
        <w:gridCol w:w="906"/>
        <w:gridCol w:w="730"/>
        <w:gridCol w:w="626"/>
        <w:gridCol w:w="589"/>
        <w:gridCol w:w="752"/>
        <w:gridCol w:w="665"/>
        <w:gridCol w:w="623"/>
        <w:gridCol w:w="980"/>
        <w:gridCol w:w="910"/>
        <w:gridCol w:w="302"/>
        <w:gridCol w:w="424"/>
        <w:gridCol w:w="392"/>
        <w:gridCol w:w="392"/>
        <w:gridCol w:w="374"/>
        <w:gridCol w:w="478"/>
        <w:gridCol w:w="953"/>
        <w:gridCol w:w="566"/>
        <w:gridCol w:w="789"/>
        <w:gridCol w:w="980"/>
        <w:gridCol w:w="748"/>
        <w:gridCol w:w="799"/>
      </w:tblGrid>
      <w:tr w:rsidR="00197C88" w:rsidRPr="00007092" w:rsidTr="00197C88">
        <w:trPr>
          <w:trHeight w:val="690"/>
          <w:tblHeader/>
        </w:trPr>
        <w:tc>
          <w:tcPr>
            <w:tcW w:w="195" w:type="pct"/>
            <w:vMerge w:val="restart"/>
            <w:tcBorders>
              <w:top w:val="single" w:sz="8" w:space="0" w:color="auto"/>
              <w:left w:val="single" w:sz="8" w:space="0" w:color="auto"/>
              <w:bottom w:val="single" w:sz="8" w:space="0" w:color="000000"/>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cesta</w:t>
            </w:r>
          </w:p>
        </w:tc>
        <w:tc>
          <w:tcPr>
            <w:tcW w:w="287" w:type="pct"/>
            <w:vMerge w:val="restart"/>
            <w:tcBorders>
              <w:top w:val="single" w:sz="8" w:space="0" w:color="auto"/>
              <w:left w:val="single" w:sz="8" w:space="0" w:color="auto"/>
              <w:bottom w:val="single" w:sz="8" w:space="0" w:color="000000"/>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kategorie</w:t>
            </w:r>
          </w:p>
        </w:tc>
        <w:tc>
          <w:tcPr>
            <w:tcW w:w="230" w:type="pct"/>
            <w:vMerge w:val="restart"/>
            <w:tcBorders>
              <w:top w:val="single" w:sz="8" w:space="0" w:color="auto"/>
              <w:left w:val="single" w:sz="8" w:space="0" w:color="auto"/>
              <w:bottom w:val="single" w:sz="8" w:space="0" w:color="000000"/>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parcela</w:t>
            </w:r>
          </w:p>
        </w:tc>
        <w:tc>
          <w:tcPr>
            <w:tcW w:w="214" w:type="pct"/>
            <w:vMerge w:val="restart"/>
            <w:tcBorders>
              <w:top w:val="single" w:sz="8" w:space="0" w:color="auto"/>
              <w:left w:val="single" w:sz="8" w:space="0" w:color="auto"/>
              <w:bottom w:val="single" w:sz="8" w:space="0" w:color="000000"/>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LV</w:t>
            </w:r>
          </w:p>
        </w:tc>
        <w:tc>
          <w:tcPr>
            <w:tcW w:w="217" w:type="pct"/>
            <w:tcBorders>
              <w:top w:val="single" w:sz="8" w:space="0" w:color="auto"/>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délka</w:t>
            </w:r>
          </w:p>
        </w:tc>
        <w:tc>
          <w:tcPr>
            <w:tcW w:w="259" w:type="pct"/>
            <w:tcBorders>
              <w:top w:val="single" w:sz="8" w:space="0" w:color="auto"/>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výměra</w:t>
            </w:r>
          </w:p>
        </w:tc>
        <w:tc>
          <w:tcPr>
            <w:tcW w:w="422" w:type="pct"/>
            <w:gridSpan w:val="2"/>
            <w:tcBorders>
              <w:top w:val="single" w:sz="8" w:space="0" w:color="auto"/>
              <w:left w:val="nil"/>
              <w:bottom w:val="single" w:sz="8" w:space="0" w:color="auto"/>
              <w:right w:val="single" w:sz="8" w:space="0" w:color="000000"/>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 xml:space="preserve">povrch </w:t>
            </w:r>
          </w:p>
        </w:tc>
        <w:tc>
          <w:tcPr>
            <w:tcW w:w="310" w:type="pct"/>
            <w:tcBorders>
              <w:top w:val="single" w:sz="8" w:space="0" w:color="auto"/>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odvodnění</w:t>
            </w:r>
          </w:p>
        </w:tc>
        <w:tc>
          <w:tcPr>
            <w:tcW w:w="288" w:type="pct"/>
            <w:tcBorders>
              <w:top w:val="single" w:sz="8" w:space="0" w:color="auto"/>
              <w:left w:val="nil"/>
              <w:bottom w:val="single" w:sz="8" w:space="0" w:color="auto"/>
              <w:right w:val="nil"/>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ozelenění</w:t>
            </w:r>
          </w:p>
        </w:tc>
        <w:tc>
          <w:tcPr>
            <w:tcW w:w="732" w:type="pct"/>
            <w:gridSpan w:val="5"/>
            <w:tcBorders>
              <w:top w:val="single" w:sz="8" w:space="0" w:color="auto"/>
              <w:left w:val="single" w:sz="8" w:space="0" w:color="auto"/>
              <w:bottom w:val="single" w:sz="8" w:space="0" w:color="auto"/>
              <w:right w:val="nil"/>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propustky (P), žlaby (Z), vpusti (VP), brody (BR) mostky (M)</w:t>
            </w:r>
          </w:p>
        </w:tc>
        <w:tc>
          <w:tcPr>
            <w:tcW w:w="172" w:type="pct"/>
            <w:tcBorders>
              <w:top w:val="single" w:sz="8" w:space="0" w:color="auto"/>
              <w:left w:val="single" w:sz="8" w:space="0" w:color="auto"/>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proofErr w:type="spellStart"/>
            <w:r w:rsidRPr="00007092">
              <w:rPr>
                <w:rFonts w:ascii="Tahoma" w:hAnsi="Tahoma" w:cs="Tahoma"/>
                <w:bCs/>
                <w:i w:val="0"/>
                <w:color w:val="000000"/>
                <w:kern w:val="0"/>
                <w:sz w:val="16"/>
                <w:szCs w:val="18"/>
                <w:lang w:eastAsia="cs-CZ"/>
              </w:rPr>
              <w:t>výh</w:t>
            </w:r>
            <w:proofErr w:type="spellEnd"/>
            <w:r w:rsidRPr="00007092">
              <w:rPr>
                <w:rFonts w:ascii="Tahoma" w:hAnsi="Tahoma" w:cs="Tahoma"/>
                <w:bCs/>
                <w:i w:val="0"/>
                <w:color w:val="000000"/>
                <w:kern w:val="0"/>
                <w:sz w:val="16"/>
                <w:szCs w:val="18"/>
                <w:lang w:eastAsia="cs-CZ"/>
              </w:rPr>
              <w:t>.</w:t>
            </w:r>
          </w:p>
        </w:tc>
        <w:tc>
          <w:tcPr>
            <w:tcW w:w="303" w:type="pct"/>
            <w:vMerge w:val="restart"/>
            <w:tcBorders>
              <w:top w:val="single" w:sz="8" w:space="0" w:color="auto"/>
              <w:left w:val="single" w:sz="8" w:space="0" w:color="auto"/>
              <w:bottom w:val="single" w:sz="8" w:space="0" w:color="000000"/>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Doplňující informace</w:t>
            </w:r>
          </w:p>
        </w:tc>
        <w:tc>
          <w:tcPr>
            <w:tcW w:w="1372" w:type="pct"/>
            <w:gridSpan w:val="5"/>
            <w:tcBorders>
              <w:top w:val="single" w:sz="8" w:space="0" w:color="auto"/>
              <w:left w:val="nil"/>
              <w:bottom w:val="single" w:sz="8" w:space="0" w:color="auto"/>
              <w:right w:val="single" w:sz="8" w:space="0" w:color="000000"/>
            </w:tcBorders>
            <w:shd w:val="clear" w:color="000000" w:fill="92CDDC"/>
            <w:noWrap/>
            <w:vAlign w:val="bottom"/>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náklady (v Kč)</w:t>
            </w:r>
          </w:p>
        </w:tc>
      </w:tr>
      <w:tr w:rsidR="00197C88" w:rsidRPr="00007092" w:rsidTr="00197C88">
        <w:trPr>
          <w:trHeight w:val="315"/>
          <w:tblHeader/>
        </w:trPr>
        <w:tc>
          <w:tcPr>
            <w:tcW w:w="195" w:type="pct"/>
            <w:vMerge/>
            <w:tcBorders>
              <w:top w:val="single" w:sz="8" w:space="0" w:color="auto"/>
              <w:left w:val="single" w:sz="8" w:space="0" w:color="auto"/>
              <w:bottom w:val="single" w:sz="8" w:space="0" w:color="000000"/>
              <w:right w:val="single" w:sz="8" w:space="0" w:color="auto"/>
            </w:tcBorders>
            <w:vAlign w:val="center"/>
            <w:hideMark/>
          </w:tcPr>
          <w:p w:rsidR="00197C88" w:rsidRPr="00007092" w:rsidRDefault="00197C88" w:rsidP="00197C88">
            <w:pPr>
              <w:suppressAutoHyphens w:val="0"/>
              <w:rPr>
                <w:rFonts w:ascii="Tahoma" w:hAnsi="Tahoma" w:cs="Tahoma"/>
                <w:bCs/>
                <w:i w:val="0"/>
                <w:color w:val="000000"/>
                <w:kern w:val="0"/>
                <w:sz w:val="16"/>
                <w:szCs w:val="18"/>
                <w:lang w:eastAsia="cs-CZ"/>
              </w:rPr>
            </w:pPr>
          </w:p>
        </w:tc>
        <w:tc>
          <w:tcPr>
            <w:tcW w:w="287" w:type="pct"/>
            <w:vMerge/>
            <w:tcBorders>
              <w:top w:val="single" w:sz="8" w:space="0" w:color="auto"/>
              <w:left w:val="single" w:sz="8" w:space="0" w:color="auto"/>
              <w:bottom w:val="single" w:sz="8" w:space="0" w:color="000000"/>
              <w:right w:val="single" w:sz="8" w:space="0" w:color="auto"/>
            </w:tcBorders>
            <w:vAlign w:val="center"/>
            <w:hideMark/>
          </w:tcPr>
          <w:p w:rsidR="00197C88" w:rsidRPr="00007092" w:rsidRDefault="00197C88" w:rsidP="00197C88">
            <w:pPr>
              <w:suppressAutoHyphens w:val="0"/>
              <w:rPr>
                <w:rFonts w:ascii="Tahoma" w:hAnsi="Tahoma" w:cs="Tahoma"/>
                <w:bCs/>
                <w:i w:val="0"/>
                <w:color w:val="000000"/>
                <w:kern w:val="0"/>
                <w:sz w:val="16"/>
                <w:szCs w:val="18"/>
                <w:lang w:eastAsia="cs-CZ"/>
              </w:rPr>
            </w:pPr>
          </w:p>
        </w:tc>
        <w:tc>
          <w:tcPr>
            <w:tcW w:w="230" w:type="pct"/>
            <w:vMerge/>
            <w:tcBorders>
              <w:top w:val="single" w:sz="8" w:space="0" w:color="auto"/>
              <w:left w:val="single" w:sz="8" w:space="0" w:color="auto"/>
              <w:bottom w:val="single" w:sz="8" w:space="0" w:color="000000"/>
              <w:right w:val="single" w:sz="8" w:space="0" w:color="auto"/>
            </w:tcBorders>
            <w:vAlign w:val="center"/>
            <w:hideMark/>
          </w:tcPr>
          <w:p w:rsidR="00197C88" w:rsidRPr="00007092" w:rsidRDefault="00197C88" w:rsidP="00197C88">
            <w:pPr>
              <w:suppressAutoHyphens w:val="0"/>
              <w:rPr>
                <w:rFonts w:ascii="Tahoma" w:hAnsi="Tahoma" w:cs="Tahoma"/>
                <w:bCs/>
                <w:i w:val="0"/>
                <w:color w:val="000000"/>
                <w:kern w:val="0"/>
                <w:sz w:val="16"/>
                <w:szCs w:val="18"/>
                <w:lang w:eastAsia="cs-CZ"/>
              </w:rPr>
            </w:pPr>
          </w:p>
        </w:tc>
        <w:tc>
          <w:tcPr>
            <w:tcW w:w="214" w:type="pct"/>
            <w:vMerge/>
            <w:tcBorders>
              <w:top w:val="single" w:sz="8" w:space="0" w:color="auto"/>
              <w:left w:val="single" w:sz="8" w:space="0" w:color="auto"/>
              <w:bottom w:val="single" w:sz="8" w:space="0" w:color="000000"/>
              <w:right w:val="single" w:sz="8" w:space="0" w:color="auto"/>
            </w:tcBorders>
            <w:vAlign w:val="center"/>
            <w:hideMark/>
          </w:tcPr>
          <w:p w:rsidR="00197C88" w:rsidRPr="00007092" w:rsidRDefault="00197C88" w:rsidP="00197C88">
            <w:pPr>
              <w:suppressAutoHyphens w:val="0"/>
              <w:rPr>
                <w:rFonts w:ascii="Tahoma" w:hAnsi="Tahoma" w:cs="Tahoma"/>
                <w:bCs/>
                <w:i w:val="0"/>
                <w:color w:val="000000"/>
                <w:kern w:val="0"/>
                <w:sz w:val="16"/>
                <w:szCs w:val="18"/>
                <w:lang w:eastAsia="cs-CZ"/>
              </w:rPr>
            </w:pPr>
          </w:p>
        </w:tc>
        <w:tc>
          <w:tcPr>
            <w:tcW w:w="217"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[m]</w:t>
            </w:r>
          </w:p>
        </w:tc>
        <w:tc>
          <w:tcPr>
            <w:tcW w:w="259"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[m</w:t>
            </w:r>
            <w:r w:rsidRPr="00007092">
              <w:rPr>
                <w:rFonts w:ascii="Tahoma" w:hAnsi="Tahoma" w:cs="Tahoma"/>
                <w:bCs/>
                <w:i w:val="0"/>
                <w:color w:val="000000"/>
                <w:kern w:val="0"/>
                <w:sz w:val="16"/>
                <w:szCs w:val="18"/>
                <w:vertAlign w:val="superscript"/>
                <w:lang w:eastAsia="cs-CZ"/>
              </w:rPr>
              <w:t>2</w:t>
            </w:r>
            <w:r w:rsidRPr="00007092">
              <w:rPr>
                <w:rFonts w:ascii="Tahoma" w:hAnsi="Tahoma" w:cs="Tahoma"/>
                <w:bCs/>
                <w:i w:val="0"/>
                <w:color w:val="000000"/>
                <w:kern w:val="0"/>
                <w:sz w:val="16"/>
                <w:szCs w:val="18"/>
                <w:lang w:eastAsia="cs-CZ"/>
              </w:rPr>
              <w:t>]</w:t>
            </w:r>
          </w:p>
        </w:tc>
        <w:tc>
          <w:tcPr>
            <w:tcW w:w="209"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proofErr w:type="spellStart"/>
            <w:r w:rsidRPr="00007092">
              <w:rPr>
                <w:rFonts w:ascii="Tahoma" w:hAnsi="Tahoma" w:cs="Tahoma"/>
                <w:bCs/>
                <w:i w:val="0"/>
                <w:color w:val="000000"/>
                <w:kern w:val="0"/>
                <w:sz w:val="16"/>
                <w:szCs w:val="18"/>
                <w:lang w:eastAsia="cs-CZ"/>
              </w:rPr>
              <w:t>zpevn</w:t>
            </w:r>
            <w:proofErr w:type="spellEnd"/>
            <w:r w:rsidRPr="00007092">
              <w:rPr>
                <w:rFonts w:ascii="Tahoma" w:hAnsi="Tahoma" w:cs="Tahoma"/>
                <w:bCs/>
                <w:i w:val="0"/>
                <w:color w:val="000000"/>
                <w:kern w:val="0"/>
                <w:sz w:val="16"/>
                <w:szCs w:val="18"/>
                <w:lang w:eastAsia="cs-CZ"/>
              </w:rPr>
              <w:t>.</w:t>
            </w:r>
          </w:p>
        </w:tc>
        <w:tc>
          <w:tcPr>
            <w:tcW w:w="213"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proofErr w:type="spellStart"/>
            <w:r w:rsidRPr="00007092">
              <w:rPr>
                <w:rFonts w:ascii="Tahoma" w:hAnsi="Tahoma" w:cs="Tahoma"/>
                <w:bCs/>
                <w:i w:val="0"/>
                <w:color w:val="000000"/>
                <w:kern w:val="0"/>
                <w:sz w:val="16"/>
                <w:szCs w:val="18"/>
                <w:lang w:eastAsia="cs-CZ"/>
              </w:rPr>
              <w:t>nezp</w:t>
            </w:r>
            <w:proofErr w:type="spellEnd"/>
            <w:r w:rsidRPr="00007092">
              <w:rPr>
                <w:rFonts w:ascii="Tahoma" w:hAnsi="Tahoma" w:cs="Tahoma"/>
                <w:bCs/>
                <w:i w:val="0"/>
                <w:color w:val="000000"/>
                <w:kern w:val="0"/>
                <w:sz w:val="16"/>
                <w:szCs w:val="18"/>
                <w:lang w:eastAsia="cs-CZ"/>
              </w:rPr>
              <w:t>.</w:t>
            </w:r>
          </w:p>
        </w:tc>
        <w:tc>
          <w:tcPr>
            <w:tcW w:w="310"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 </w:t>
            </w:r>
          </w:p>
        </w:tc>
        <w:tc>
          <w:tcPr>
            <w:tcW w:w="288"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 </w:t>
            </w:r>
          </w:p>
        </w:tc>
        <w:tc>
          <w:tcPr>
            <w:tcW w:w="132"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P</w:t>
            </w:r>
          </w:p>
        </w:tc>
        <w:tc>
          <w:tcPr>
            <w:tcW w:w="160"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Z</w:t>
            </w:r>
          </w:p>
        </w:tc>
        <w:tc>
          <w:tcPr>
            <w:tcW w:w="149"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VP</w:t>
            </w:r>
          </w:p>
        </w:tc>
        <w:tc>
          <w:tcPr>
            <w:tcW w:w="149" w:type="pct"/>
            <w:tcBorders>
              <w:top w:val="nil"/>
              <w:left w:val="nil"/>
              <w:bottom w:val="nil"/>
              <w:right w:val="nil"/>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BR</w:t>
            </w:r>
          </w:p>
        </w:tc>
        <w:tc>
          <w:tcPr>
            <w:tcW w:w="143" w:type="pct"/>
            <w:tcBorders>
              <w:top w:val="nil"/>
              <w:left w:val="single" w:sz="8" w:space="0" w:color="auto"/>
              <w:bottom w:val="nil"/>
              <w:right w:val="nil"/>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M</w:t>
            </w:r>
          </w:p>
        </w:tc>
        <w:tc>
          <w:tcPr>
            <w:tcW w:w="172" w:type="pct"/>
            <w:tcBorders>
              <w:top w:val="nil"/>
              <w:left w:val="single" w:sz="8" w:space="0" w:color="auto"/>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ks</w:t>
            </w:r>
          </w:p>
        </w:tc>
        <w:tc>
          <w:tcPr>
            <w:tcW w:w="303" w:type="pct"/>
            <w:vMerge/>
            <w:tcBorders>
              <w:top w:val="single" w:sz="8" w:space="0" w:color="auto"/>
              <w:left w:val="single" w:sz="8" w:space="0" w:color="auto"/>
              <w:bottom w:val="single" w:sz="8" w:space="0" w:color="000000"/>
              <w:right w:val="single" w:sz="8" w:space="0" w:color="auto"/>
            </w:tcBorders>
            <w:vAlign w:val="center"/>
            <w:hideMark/>
          </w:tcPr>
          <w:p w:rsidR="00197C88" w:rsidRPr="00007092" w:rsidRDefault="00197C88" w:rsidP="00197C88">
            <w:pPr>
              <w:suppressAutoHyphens w:val="0"/>
              <w:rPr>
                <w:rFonts w:ascii="Tahoma" w:hAnsi="Tahoma" w:cs="Tahoma"/>
                <w:bCs/>
                <w:i w:val="0"/>
                <w:color w:val="000000"/>
                <w:kern w:val="0"/>
                <w:sz w:val="16"/>
                <w:szCs w:val="18"/>
                <w:lang w:eastAsia="cs-CZ"/>
              </w:rPr>
            </w:pPr>
          </w:p>
        </w:tc>
        <w:tc>
          <w:tcPr>
            <w:tcW w:w="199"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proofErr w:type="spellStart"/>
            <w:r w:rsidRPr="00007092">
              <w:rPr>
                <w:rFonts w:ascii="Tahoma" w:hAnsi="Tahoma" w:cs="Tahoma"/>
                <w:bCs/>
                <w:i w:val="0"/>
                <w:color w:val="000000"/>
                <w:kern w:val="0"/>
                <w:sz w:val="16"/>
                <w:szCs w:val="18"/>
                <w:lang w:eastAsia="cs-CZ"/>
              </w:rPr>
              <w:t>kč</w:t>
            </w:r>
            <w:proofErr w:type="spellEnd"/>
            <w:r w:rsidRPr="00007092">
              <w:rPr>
                <w:rFonts w:ascii="Tahoma" w:hAnsi="Tahoma" w:cs="Tahoma"/>
                <w:bCs/>
                <w:i w:val="0"/>
                <w:color w:val="000000"/>
                <w:kern w:val="0"/>
                <w:sz w:val="16"/>
                <w:szCs w:val="18"/>
                <w:lang w:eastAsia="cs-CZ"/>
              </w:rPr>
              <w:t>/m</w:t>
            </w:r>
          </w:p>
        </w:tc>
        <w:tc>
          <w:tcPr>
            <w:tcW w:w="296"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cesta</w:t>
            </w:r>
          </w:p>
        </w:tc>
        <w:tc>
          <w:tcPr>
            <w:tcW w:w="310"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odvodnění</w:t>
            </w:r>
          </w:p>
        </w:tc>
        <w:tc>
          <w:tcPr>
            <w:tcW w:w="263"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objekty</w:t>
            </w:r>
          </w:p>
        </w:tc>
        <w:tc>
          <w:tcPr>
            <w:tcW w:w="303" w:type="pct"/>
            <w:tcBorders>
              <w:top w:val="nil"/>
              <w:left w:val="nil"/>
              <w:bottom w:val="single" w:sz="8" w:space="0" w:color="auto"/>
              <w:right w:val="single" w:sz="8" w:space="0" w:color="auto"/>
            </w:tcBorders>
            <w:shd w:val="clear" w:color="000000" w:fill="93CDDD"/>
            <w:vAlign w:val="center"/>
            <w:hideMark/>
          </w:tcPr>
          <w:p w:rsidR="00197C88" w:rsidRPr="00007092" w:rsidRDefault="00197C88" w:rsidP="00197C88">
            <w:pPr>
              <w:suppressAutoHyphens w:val="0"/>
              <w:jc w:val="center"/>
              <w:rPr>
                <w:rFonts w:ascii="Tahoma" w:hAnsi="Tahoma" w:cs="Tahoma"/>
                <w:bCs/>
                <w:i w:val="0"/>
                <w:color w:val="000000"/>
                <w:kern w:val="0"/>
                <w:sz w:val="16"/>
                <w:szCs w:val="18"/>
                <w:lang w:eastAsia="cs-CZ"/>
              </w:rPr>
            </w:pPr>
            <w:r w:rsidRPr="00007092">
              <w:rPr>
                <w:rFonts w:ascii="Tahoma" w:hAnsi="Tahoma" w:cs="Tahoma"/>
                <w:bCs/>
                <w:i w:val="0"/>
                <w:color w:val="000000"/>
                <w:kern w:val="0"/>
                <w:sz w:val="16"/>
                <w:szCs w:val="18"/>
                <w:lang w:eastAsia="cs-CZ"/>
              </w:rPr>
              <w:t xml:space="preserve">celkem </w:t>
            </w:r>
          </w:p>
        </w:tc>
      </w:tr>
      <w:tr w:rsidR="00197C88" w:rsidRPr="00007092" w:rsidTr="00197C88">
        <w:trPr>
          <w:trHeight w:val="600"/>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HC1</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558</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76</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1482</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ASF.</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přeliv, 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IP7</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single" w:sz="8" w:space="0" w:color="auto"/>
              <w:left w:val="nil"/>
              <w:bottom w:val="single" w:sz="8" w:space="0" w:color="auto"/>
              <w:right w:val="nil"/>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630"/>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HC2</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P4,0/30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555</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382</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A279F" w:rsidP="00197C88">
            <w:pPr>
              <w:suppressAutoHyphens w:val="0"/>
              <w:jc w:val="center"/>
              <w:rPr>
                <w:rFonts w:ascii="Tahoma" w:hAnsi="Tahoma" w:cs="Tahoma"/>
                <w:b w:val="0"/>
                <w:i w:val="0"/>
                <w:color w:val="000000"/>
                <w:kern w:val="0"/>
                <w:sz w:val="16"/>
                <w:szCs w:val="20"/>
                <w:lang w:eastAsia="cs-CZ"/>
              </w:rPr>
            </w:pPr>
            <w:r>
              <w:rPr>
                <w:rFonts w:ascii="Tahoma" w:hAnsi="Tahoma" w:cs="Tahoma"/>
                <w:b w:val="0"/>
                <w:i w:val="0"/>
                <w:color w:val="000000"/>
                <w:kern w:val="0"/>
                <w:sz w:val="16"/>
                <w:szCs w:val="20"/>
                <w:lang w:eastAsia="cs-CZ"/>
              </w:rPr>
              <w:t>2884</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ASF.</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drenáž</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IP7</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6400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2444800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114600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2559400</w:t>
            </w:r>
          </w:p>
        </w:tc>
      </w:tr>
      <w:tr w:rsidR="00197C88" w:rsidRPr="00007092" w:rsidTr="00197C88">
        <w:trPr>
          <w:trHeight w:val="8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HC3</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roofErr w:type="gramStart"/>
            <w:r w:rsidRPr="00007092">
              <w:rPr>
                <w:rFonts w:ascii="Tahoma" w:hAnsi="Tahoma" w:cs="Tahoma"/>
                <w:b w:val="0"/>
                <w:i w:val="0"/>
                <w:color w:val="000000"/>
                <w:kern w:val="0"/>
                <w:sz w:val="16"/>
                <w:szCs w:val="20"/>
                <w:lang w:eastAsia="cs-CZ"/>
              </w:rPr>
              <w:t xml:space="preserve">648,   </w:t>
            </w:r>
            <w:proofErr w:type="gramEnd"/>
            <w:r w:rsidRPr="00007092">
              <w:rPr>
                <w:rFonts w:ascii="Tahoma" w:hAnsi="Tahoma" w:cs="Tahoma"/>
                <w:b w:val="0"/>
                <w:i w:val="0"/>
                <w:color w:val="000000"/>
                <w:kern w:val="0"/>
                <w:sz w:val="16"/>
                <w:szCs w:val="20"/>
                <w:lang w:eastAsia="cs-CZ"/>
              </w:rPr>
              <w:t>651,     652</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roofErr w:type="gramStart"/>
            <w:r w:rsidRPr="00007092">
              <w:rPr>
                <w:rFonts w:ascii="Tahoma" w:hAnsi="Tahoma" w:cs="Tahoma"/>
                <w:b w:val="0"/>
                <w:i w:val="0"/>
                <w:color w:val="000000"/>
                <w:kern w:val="0"/>
                <w:sz w:val="16"/>
                <w:szCs w:val="20"/>
                <w:lang w:eastAsia="cs-CZ"/>
              </w:rPr>
              <w:t>10001,  67</w:t>
            </w:r>
            <w:proofErr w:type="gramEnd"/>
            <w:r w:rsidRPr="00007092">
              <w:rPr>
                <w:rFonts w:ascii="Tahoma" w:hAnsi="Tahoma" w:cs="Tahoma"/>
                <w:b w:val="0"/>
                <w:i w:val="0"/>
                <w:color w:val="000000"/>
                <w:kern w:val="0"/>
                <w:sz w:val="16"/>
                <w:szCs w:val="20"/>
                <w:lang w:eastAsia="cs-CZ"/>
              </w:rPr>
              <w:t>,     10002</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401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2739</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MZK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přeliv, 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LBK31</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5D691E" w:rsidP="00197C88">
            <w:pPr>
              <w:suppressAutoHyphens w:val="0"/>
              <w:jc w:val="center"/>
              <w:rPr>
                <w:rFonts w:ascii="Calibri" w:hAnsi="Calibri"/>
                <w:b w:val="0"/>
                <w:i w:val="0"/>
                <w:color w:val="000000"/>
                <w:kern w:val="0"/>
                <w:sz w:val="16"/>
                <w:szCs w:val="22"/>
                <w:lang w:eastAsia="cs-CZ"/>
              </w:rPr>
            </w:pPr>
            <w:r>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5D691E" w:rsidP="00197C88">
            <w:pPr>
              <w:suppressAutoHyphens w:val="0"/>
              <w:jc w:val="center"/>
              <w:rPr>
                <w:rFonts w:ascii="Calibri" w:hAnsi="Calibri"/>
                <w:b w:val="0"/>
                <w:i w:val="0"/>
                <w:color w:val="000000"/>
                <w:kern w:val="0"/>
                <w:sz w:val="16"/>
                <w:szCs w:val="22"/>
                <w:lang w:eastAsia="cs-CZ"/>
              </w:rPr>
            </w:pPr>
            <w:r>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HC4</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P5,0/30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674</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197</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2335</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ASF.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příkop</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IP12</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8000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1576000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19700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100000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1695700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HC5</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P5,0/30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764</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1221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16713</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ASF.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příkop drenáž</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IP20    IP26</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1</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8000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9768000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kern w:val="0"/>
                <w:sz w:val="16"/>
                <w:szCs w:val="22"/>
                <w:lang w:eastAsia="cs-CZ"/>
              </w:rPr>
            </w:pPr>
            <w:r w:rsidRPr="00007092">
              <w:rPr>
                <w:rFonts w:ascii="Calibri" w:hAnsi="Calibri"/>
                <w:b w:val="0"/>
                <w:i w:val="0"/>
                <w:kern w:val="0"/>
                <w:sz w:val="16"/>
                <w:szCs w:val="22"/>
                <w:lang w:eastAsia="cs-CZ"/>
              </w:rPr>
              <w:t>210300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350000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10328300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HC6</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4,5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807</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303</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93</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799</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ASF.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přeliv, 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IP29</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VC1</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579</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684</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5390</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MZK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přeliv, 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IP5      IP6</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VC2</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P5,0/20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602</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501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4367</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MZK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drenáž</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IP8</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 </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5500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2755500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150300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1360000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4265800</w:t>
            </w:r>
          </w:p>
        </w:tc>
      </w:tr>
      <w:tr w:rsidR="00197C88" w:rsidRPr="00007092" w:rsidTr="00197C88">
        <w:trPr>
          <w:trHeight w:val="6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VC3</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P5,0/20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614</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454</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5107</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MZK *ASF.</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drenáž</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IP9</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 </w:t>
            </w:r>
          </w:p>
        </w:tc>
        <w:tc>
          <w:tcPr>
            <w:tcW w:w="199"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5500 *8000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2547000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136200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4380000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7063200</w:t>
            </w:r>
          </w:p>
        </w:tc>
      </w:tr>
      <w:tr w:rsidR="00197C88" w:rsidRPr="00007092" w:rsidTr="00197C88">
        <w:trPr>
          <w:trHeight w:val="49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VC4</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3,5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628</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480</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5437</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MZK</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 přeliv</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103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VC5</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P5,0/20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673</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1466</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17932</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MZK</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příkop</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IP12    IP13   IP14    IP19</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A62B0D"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 </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5500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8063000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146600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A62B0D"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1050000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A62B0D"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92</w:t>
            </w:r>
            <w:r w:rsidR="00197C88" w:rsidRPr="00007092">
              <w:rPr>
                <w:rFonts w:ascii="Calibri" w:hAnsi="Calibri"/>
                <w:b w:val="0"/>
                <w:i w:val="0"/>
                <w:color w:val="000000"/>
                <w:kern w:val="0"/>
                <w:sz w:val="16"/>
                <w:szCs w:val="22"/>
                <w:lang w:eastAsia="cs-CZ"/>
              </w:rPr>
              <w:t>59600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VC6</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3,5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784</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936</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4414</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 štěrk</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přeliv</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LBC</w:t>
            </w:r>
            <w:proofErr w:type="gramStart"/>
            <w:r w:rsidRPr="00007092">
              <w:rPr>
                <w:rFonts w:ascii="Tahoma" w:hAnsi="Tahoma" w:cs="Tahoma"/>
                <w:b w:val="0"/>
                <w:i w:val="0"/>
                <w:color w:val="000000"/>
                <w:kern w:val="0"/>
                <w:sz w:val="16"/>
                <w:szCs w:val="20"/>
                <w:lang w:eastAsia="cs-CZ"/>
              </w:rPr>
              <w:t>8  LBK</w:t>
            </w:r>
            <w:proofErr w:type="gramEnd"/>
            <w:r w:rsidRPr="00007092">
              <w:rPr>
                <w:rFonts w:ascii="Tahoma" w:hAnsi="Tahoma" w:cs="Tahoma"/>
                <w:b w:val="0"/>
                <w:i w:val="0"/>
                <w:color w:val="000000"/>
                <w:kern w:val="0"/>
                <w:sz w:val="16"/>
                <w:szCs w:val="20"/>
                <w:lang w:eastAsia="cs-CZ"/>
              </w:rPr>
              <w:t>42</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780"/>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VC7</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P4,0/20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roofErr w:type="gramStart"/>
            <w:r w:rsidRPr="00007092">
              <w:rPr>
                <w:rFonts w:ascii="Tahoma" w:hAnsi="Tahoma" w:cs="Tahoma"/>
                <w:b w:val="0"/>
                <w:i w:val="0"/>
                <w:color w:val="000000"/>
                <w:kern w:val="0"/>
                <w:sz w:val="16"/>
                <w:szCs w:val="20"/>
                <w:lang w:eastAsia="cs-CZ"/>
              </w:rPr>
              <w:t xml:space="preserve">514,   </w:t>
            </w:r>
            <w:proofErr w:type="gramEnd"/>
            <w:r w:rsidRPr="00007092">
              <w:rPr>
                <w:rFonts w:ascii="Tahoma" w:hAnsi="Tahoma" w:cs="Tahoma"/>
                <w:b w:val="0"/>
                <w:i w:val="0"/>
                <w:color w:val="000000"/>
                <w:kern w:val="0"/>
                <w:sz w:val="16"/>
                <w:szCs w:val="20"/>
                <w:lang w:eastAsia="cs-CZ"/>
              </w:rPr>
              <w:t>516,    518</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1951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12733</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MZK</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drenáž</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4400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8584400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585300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300000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9469700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lastRenderedPageBreak/>
              <w:t>VC8</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3,5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roofErr w:type="gramStart"/>
            <w:r w:rsidRPr="00007092">
              <w:rPr>
                <w:rFonts w:ascii="Tahoma" w:hAnsi="Tahoma" w:cs="Tahoma"/>
                <w:b w:val="0"/>
                <w:i w:val="0"/>
                <w:color w:val="000000"/>
                <w:kern w:val="0"/>
                <w:sz w:val="16"/>
                <w:szCs w:val="20"/>
                <w:lang w:eastAsia="cs-CZ"/>
              </w:rPr>
              <w:t xml:space="preserve">675,   </w:t>
            </w:r>
            <w:proofErr w:type="gramEnd"/>
            <w:r w:rsidRPr="00007092">
              <w:rPr>
                <w:rFonts w:ascii="Tahoma" w:hAnsi="Tahoma" w:cs="Tahoma"/>
                <w:b w:val="0"/>
                <w:i w:val="0"/>
                <w:color w:val="000000"/>
                <w:kern w:val="0"/>
                <w:sz w:val="16"/>
                <w:szCs w:val="20"/>
                <w:lang w:eastAsia="cs-CZ"/>
              </w:rPr>
              <w:t xml:space="preserve">  676</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roofErr w:type="gramStart"/>
            <w:r w:rsidRPr="00007092">
              <w:rPr>
                <w:rFonts w:ascii="Tahoma" w:hAnsi="Tahoma" w:cs="Tahoma"/>
                <w:b w:val="0"/>
                <w:i w:val="0"/>
                <w:color w:val="000000"/>
                <w:kern w:val="0"/>
                <w:sz w:val="16"/>
                <w:szCs w:val="20"/>
                <w:lang w:eastAsia="cs-CZ"/>
              </w:rPr>
              <w:t xml:space="preserve">303,   </w:t>
            </w:r>
            <w:proofErr w:type="gramEnd"/>
            <w:r w:rsidRPr="00007092">
              <w:rPr>
                <w:rFonts w:ascii="Tahoma" w:hAnsi="Tahoma" w:cs="Tahoma"/>
                <w:b w:val="0"/>
                <w:i w:val="0"/>
                <w:color w:val="000000"/>
                <w:kern w:val="0"/>
                <w:sz w:val="16"/>
                <w:szCs w:val="20"/>
                <w:lang w:eastAsia="cs-CZ"/>
              </w:rPr>
              <w:t xml:space="preserve"> 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875</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7029</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780"/>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roofErr w:type="gramStart"/>
            <w:r w:rsidRPr="00007092">
              <w:rPr>
                <w:rFonts w:ascii="Tahoma" w:hAnsi="Tahoma" w:cs="Tahoma"/>
                <w:b w:val="0"/>
                <w:i w:val="0"/>
                <w:color w:val="000000"/>
                <w:kern w:val="0"/>
                <w:sz w:val="16"/>
                <w:szCs w:val="20"/>
                <w:lang w:eastAsia="cs-CZ"/>
              </w:rPr>
              <w:t xml:space="preserve">576,   </w:t>
            </w:r>
            <w:proofErr w:type="gramEnd"/>
            <w:r w:rsidRPr="00007092">
              <w:rPr>
                <w:rFonts w:ascii="Tahoma" w:hAnsi="Tahoma" w:cs="Tahoma"/>
                <w:b w:val="0"/>
                <w:i w:val="0"/>
                <w:color w:val="000000"/>
                <w:kern w:val="0"/>
                <w:sz w:val="16"/>
                <w:szCs w:val="20"/>
                <w:lang w:eastAsia="cs-CZ"/>
              </w:rPr>
              <w:t>528,    567</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865</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4592</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IP2</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778500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500000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1278500</w:t>
            </w:r>
          </w:p>
        </w:tc>
      </w:tr>
      <w:tr w:rsidR="00197C88" w:rsidRPr="00007092" w:rsidTr="00197C88">
        <w:trPr>
          <w:trHeight w:val="330"/>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528</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166</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988</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DC3</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559</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311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1564</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DC4</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557</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33</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196</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DC5</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597</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249</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955</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 štěrk</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DC6</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598</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357</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1772</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 štěrk</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DC7</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702</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551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2478</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495900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495900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DC8</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672</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347</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2441</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b w:val="0"/>
                <w:i w:val="0"/>
                <w:color w:val="000000"/>
                <w:kern w:val="0"/>
                <w:sz w:val="16"/>
                <w:szCs w:val="20"/>
                <w:lang w:eastAsia="cs-CZ"/>
              </w:rPr>
            </w:pPr>
            <w:r w:rsidRPr="00007092">
              <w:rPr>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 </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IP15</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DC9</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717</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736</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6563</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IP17</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DC10</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728</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312</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2671</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IP18</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single" w:sz="8" w:space="0" w:color="auto"/>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DC11</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727</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549</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5040</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IP18</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494100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494100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DC12</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763</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701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5025</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w:t>
            </w:r>
            <w:proofErr w:type="gramStart"/>
            <w:r w:rsidRPr="00007092">
              <w:rPr>
                <w:rFonts w:ascii="Tahoma" w:hAnsi="Tahoma" w:cs="Tahoma"/>
                <w:b w:val="0"/>
                <w:i w:val="0"/>
                <w:color w:val="000000"/>
                <w:kern w:val="0"/>
                <w:sz w:val="16"/>
                <w:szCs w:val="20"/>
                <w:lang w:eastAsia="cs-CZ"/>
              </w:rPr>
              <w:t>21  LBC</w:t>
            </w:r>
            <w:proofErr w:type="gramEnd"/>
            <w:r w:rsidRPr="00007092">
              <w:rPr>
                <w:rFonts w:ascii="Tahoma" w:hAnsi="Tahoma" w:cs="Tahoma"/>
                <w:b w:val="0"/>
                <w:i w:val="0"/>
                <w:color w:val="000000"/>
                <w:kern w:val="0"/>
                <w:sz w:val="16"/>
                <w:szCs w:val="20"/>
                <w:lang w:eastAsia="cs-CZ"/>
              </w:rPr>
              <w:t>8</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DC13</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780</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410</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3384</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IP22</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369000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369000</w:t>
            </w:r>
          </w:p>
        </w:tc>
      </w:tr>
      <w:tr w:rsidR="00197C88" w:rsidRPr="00007092" w:rsidTr="00197C88">
        <w:trPr>
          <w:trHeight w:val="52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DC14</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proofErr w:type="gramStart"/>
            <w:r w:rsidRPr="00007092">
              <w:rPr>
                <w:rFonts w:ascii="Tahoma" w:hAnsi="Tahoma" w:cs="Tahoma"/>
                <w:b w:val="0"/>
                <w:i w:val="0"/>
                <w:color w:val="000000"/>
                <w:kern w:val="0"/>
                <w:sz w:val="16"/>
                <w:szCs w:val="20"/>
                <w:lang w:eastAsia="cs-CZ"/>
              </w:rPr>
              <w:t xml:space="preserve">782,   </w:t>
            </w:r>
            <w:proofErr w:type="gramEnd"/>
            <w:r w:rsidRPr="00007092">
              <w:rPr>
                <w:rFonts w:ascii="Tahoma" w:hAnsi="Tahoma" w:cs="Tahoma"/>
                <w:b w:val="0"/>
                <w:i w:val="0"/>
                <w:color w:val="000000"/>
                <w:kern w:val="0"/>
                <w:sz w:val="16"/>
                <w:szCs w:val="20"/>
                <w:lang w:eastAsia="cs-CZ"/>
              </w:rPr>
              <w:t xml:space="preserve"> 783</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10001, 368</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1038</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6933</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6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DC15</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768</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387</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3189</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*ASF.</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IP25</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 *4800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426300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426300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DC16</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3,0 m</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691</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169</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801</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stávající</w:t>
            </w:r>
          </w:p>
        </w:tc>
        <w:tc>
          <w:tcPr>
            <w:tcW w:w="199" w:type="pct"/>
            <w:tcBorders>
              <w:top w:val="nil"/>
              <w:left w:val="single" w:sz="8" w:space="0" w:color="auto"/>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DC17</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563</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348</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1465</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IP4</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313200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500000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813200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DC18</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823</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478</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2408</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LBK31</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430200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430200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lastRenderedPageBreak/>
              <w:t>DC19</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517</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22</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112</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19800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19800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DC20</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526</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175</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699</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IP1</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157500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157500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DC21</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599</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131</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523</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117900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117900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DC22</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601</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43</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128</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38700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38700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DC23</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636</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538</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2312</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484200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484200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DC24</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745</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330</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1377</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297000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297000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DC25</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826</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789</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4136</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710100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710100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DC26</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843</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1183</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4906</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1064700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1064700</w:t>
            </w:r>
          </w:p>
        </w:tc>
      </w:tr>
      <w:tr w:rsidR="00197C88" w:rsidRPr="00007092" w:rsidTr="00197C88">
        <w:trPr>
          <w:trHeight w:val="315"/>
        </w:trPr>
        <w:tc>
          <w:tcPr>
            <w:tcW w:w="195"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DC27</w:t>
            </w:r>
          </w:p>
        </w:tc>
        <w:tc>
          <w:tcPr>
            <w:tcW w:w="28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P3,0/20</w:t>
            </w:r>
          </w:p>
        </w:tc>
        <w:tc>
          <w:tcPr>
            <w:tcW w:w="23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822</w:t>
            </w:r>
          </w:p>
        </w:tc>
        <w:tc>
          <w:tcPr>
            <w:tcW w:w="214"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10001</w:t>
            </w:r>
          </w:p>
        </w:tc>
        <w:tc>
          <w:tcPr>
            <w:tcW w:w="217"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238</w:t>
            </w:r>
          </w:p>
        </w:tc>
        <w:tc>
          <w:tcPr>
            <w:tcW w:w="25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951</w:t>
            </w:r>
          </w:p>
        </w:tc>
        <w:tc>
          <w:tcPr>
            <w:tcW w:w="20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21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TRAV.</w:t>
            </w:r>
          </w:p>
        </w:tc>
        <w:tc>
          <w:tcPr>
            <w:tcW w:w="31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vsak</w:t>
            </w:r>
          </w:p>
        </w:tc>
        <w:tc>
          <w:tcPr>
            <w:tcW w:w="288"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32"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60"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9"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43" w:type="pct"/>
            <w:tcBorders>
              <w:top w:val="nil"/>
              <w:left w:val="nil"/>
              <w:bottom w:val="single" w:sz="8" w:space="0" w:color="auto"/>
              <w:right w:val="nil"/>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172" w:type="pct"/>
            <w:tcBorders>
              <w:top w:val="nil"/>
              <w:left w:val="single" w:sz="8" w:space="0" w:color="auto"/>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 </w:t>
            </w:r>
          </w:p>
        </w:tc>
        <w:tc>
          <w:tcPr>
            <w:tcW w:w="303" w:type="pct"/>
            <w:tcBorders>
              <w:top w:val="nil"/>
              <w:left w:val="nil"/>
              <w:bottom w:val="single" w:sz="8" w:space="0" w:color="auto"/>
              <w:right w:val="single" w:sz="8" w:space="0" w:color="auto"/>
            </w:tcBorders>
            <w:shd w:val="clear" w:color="000000" w:fill="FFFFFF"/>
            <w:vAlign w:val="center"/>
            <w:hideMark/>
          </w:tcPr>
          <w:p w:rsidR="00197C88" w:rsidRPr="00007092" w:rsidRDefault="00197C88" w:rsidP="00197C88">
            <w:pPr>
              <w:suppressAutoHyphens w:val="0"/>
              <w:jc w:val="center"/>
              <w:rPr>
                <w:rFonts w:ascii="Tahoma" w:hAnsi="Tahoma" w:cs="Tahoma"/>
                <w:b w:val="0"/>
                <w:i w:val="0"/>
                <w:color w:val="000000"/>
                <w:kern w:val="0"/>
                <w:sz w:val="16"/>
                <w:szCs w:val="20"/>
                <w:lang w:eastAsia="cs-CZ"/>
              </w:rPr>
            </w:pPr>
            <w:r w:rsidRPr="00007092">
              <w:rPr>
                <w:rFonts w:ascii="Tahoma" w:hAnsi="Tahoma" w:cs="Tahoma"/>
                <w:b w:val="0"/>
                <w:i w:val="0"/>
                <w:color w:val="000000"/>
                <w:kern w:val="0"/>
                <w:sz w:val="16"/>
                <w:szCs w:val="20"/>
                <w:lang w:eastAsia="cs-CZ"/>
              </w:rPr>
              <w:t>návrh</w:t>
            </w:r>
          </w:p>
        </w:tc>
        <w:tc>
          <w:tcPr>
            <w:tcW w:w="199"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900</w:t>
            </w:r>
          </w:p>
        </w:tc>
        <w:tc>
          <w:tcPr>
            <w:tcW w:w="296"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214200</w:t>
            </w:r>
          </w:p>
        </w:tc>
        <w:tc>
          <w:tcPr>
            <w:tcW w:w="310"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26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0</w:t>
            </w:r>
          </w:p>
        </w:tc>
        <w:tc>
          <w:tcPr>
            <w:tcW w:w="303" w:type="pct"/>
            <w:tcBorders>
              <w:top w:val="nil"/>
              <w:left w:val="nil"/>
              <w:bottom w:val="single" w:sz="8" w:space="0" w:color="auto"/>
              <w:right w:val="single" w:sz="8" w:space="0" w:color="auto"/>
            </w:tcBorders>
            <w:shd w:val="clear" w:color="000000" w:fill="FFFFFF"/>
            <w:noWrap/>
            <w:vAlign w:val="center"/>
            <w:hideMark/>
          </w:tcPr>
          <w:p w:rsidR="00197C88" w:rsidRPr="00007092" w:rsidRDefault="00197C88" w:rsidP="00197C88">
            <w:pPr>
              <w:suppressAutoHyphens w:val="0"/>
              <w:jc w:val="center"/>
              <w:rPr>
                <w:rFonts w:ascii="Calibri" w:hAnsi="Calibri"/>
                <w:b w:val="0"/>
                <w:i w:val="0"/>
                <w:color w:val="000000"/>
                <w:kern w:val="0"/>
                <w:sz w:val="16"/>
                <w:szCs w:val="22"/>
                <w:lang w:eastAsia="cs-CZ"/>
              </w:rPr>
            </w:pPr>
            <w:r w:rsidRPr="00007092">
              <w:rPr>
                <w:rFonts w:ascii="Calibri" w:hAnsi="Calibri"/>
                <w:b w:val="0"/>
                <w:i w:val="0"/>
                <w:color w:val="000000"/>
                <w:kern w:val="0"/>
                <w:sz w:val="16"/>
                <w:szCs w:val="22"/>
                <w:lang w:eastAsia="cs-CZ"/>
              </w:rPr>
              <w:t>214200</w:t>
            </w:r>
          </w:p>
        </w:tc>
      </w:tr>
      <w:tr w:rsidR="00197C88" w:rsidRPr="00007092" w:rsidTr="00197C88">
        <w:trPr>
          <w:trHeight w:val="315"/>
        </w:trPr>
        <w:tc>
          <w:tcPr>
            <w:tcW w:w="481" w:type="pct"/>
            <w:gridSpan w:val="2"/>
            <w:tcBorders>
              <w:top w:val="nil"/>
              <w:left w:val="single" w:sz="12" w:space="0" w:color="auto"/>
              <w:bottom w:val="single" w:sz="12" w:space="0" w:color="auto"/>
              <w:right w:val="single" w:sz="12"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Celkem</w:t>
            </w:r>
          </w:p>
        </w:tc>
        <w:tc>
          <w:tcPr>
            <w:tcW w:w="230" w:type="pct"/>
            <w:tcBorders>
              <w:top w:val="nil"/>
              <w:left w:val="nil"/>
              <w:bottom w:val="single" w:sz="12" w:space="0" w:color="auto"/>
              <w:right w:val="single" w:sz="12"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 </w:t>
            </w:r>
          </w:p>
        </w:tc>
        <w:tc>
          <w:tcPr>
            <w:tcW w:w="214" w:type="pct"/>
            <w:tcBorders>
              <w:top w:val="nil"/>
              <w:left w:val="nil"/>
              <w:bottom w:val="single" w:sz="12" w:space="0" w:color="auto"/>
              <w:right w:val="single" w:sz="12" w:space="0" w:color="auto"/>
            </w:tcBorders>
            <w:shd w:val="clear" w:color="000000" w:fill="FFFFFF"/>
            <w:vAlign w:val="center"/>
            <w:hideMark/>
          </w:tcPr>
          <w:p w:rsidR="00197C88" w:rsidRPr="00007092" w:rsidRDefault="00197C88" w:rsidP="00197C88">
            <w:pPr>
              <w:suppressAutoHyphens w:val="0"/>
              <w:jc w:val="center"/>
              <w:rPr>
                <w:rFonts w:ascii="Tahoma" w:hAnsi="Tahoma" w:cs="Tahoma"/>
                <w:bCs/>
                <w:i w:val="0"/>
                <w:color w:val="000000"/>
                <w:kern w:val="0"/>
                <w:sz w:val="16"/>
                <w:szCs w:val="20"/>
                <w:lang w:eastAsia="cs-CZ"/>
              </w:rPr>
            </w:pPr>
            <w:r w:rsidRPr="00007092">
              <w:rPr>
                <w:rFonts w:ascii="Tahoma" w:hAnsi="Tahoma" w:cs="Tahoma"/>
                <w:bCs/>
                <w:i w:val="0"/>
                <w:color w:val="000000"/>
                <w:kern w:val="0"/>
                <w:sz w:val="16"/>
                <w:szCs w:val="20"/>
                <w:lang w:eastAsia="cs-CZ"/>
              </w:rPr>
              <w:t> </w:t>
            </w:r>
          </w:p>
        </w:tc>
        <w:tc>
          <w:tcPr>
            <w:tcW w:w="217"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21173</w:t>
            </w:r>
          </w:p>
        </w:tc>
        <w:tc>
          <w:tcPr>
            <w:tcW w:w="259" w:type="pct"/>
            <w:tcBorders>
              <w:top w:val="nil"/>
              <w:left w:val="nil"/>
              <w:bottom w:val="single" w:sz="12" w:space="0" w:color="auto"/>
              <w:right w:val="single" w:sz="12" w:space="0" w:color="auto"/>
            </w:tcBorders>
            <w:shd w:val="clear" w:color="000000" w:fill="FFFFFF"/>
            <w:vAlign w:val="center"/>
            <w:hideMark/>
          </w:tcPr>
          <w:p w:rsidR="00197C88" w:rsidRPr="00007092" w:rsidRDefault="00E24A92" w:rsidP="00197C88">
            <w:pPr>
              <w:suppressAutoHyphens w:val="0"/>
              <w:jc w:val="center"/>
              <w:rPr>
                <w:rFonts w:ascii="Tahoma" w:hAnsi="Tahoma" w:cs="Tahoma"/>
                <w:bCs/>
                <w:i w:val="0"/>
                <w:color w:val="000000"/>
                <w:kern w:val="0"/>
                <w:sz w:val="16"/>
                <w:szCs w:val="20"/>
                <w:lang w:eastAsia="cs-CZ"/>
              </w:rPr>
            </w:pPr>
            <w:r>
              <w:rPr>
                <w:rFonts w:ascii="Tahoma" w:hAnsi="Tahoma" w:cs="Tahoma"/>
                <w:bCs/>
                <w:i w:val="0"/>
                <w:color w:val="000000"/>
                <w:kern w:val="0"/>
                <w:sz w:val="16"/>
                <w:szCs w:val="20"/>
                <w:lang w:eastAsia="cs-CZ"/>
              </w:rPr>
              <w:t>156970</w:t>
            </w:r>
          </w:p>
        </w:tc>
        <w:tc>
          <w:tcPr>
            <w:tcW w:w="209"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213"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310"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288"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132"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160"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149"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149"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143"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172"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303"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199"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 </w:t>
            </w:r>
          </w:p>
        </w:tc>
        <w:tc>
          <w:tcPr>
            <w:tcW w:w="296"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42150000</w:t>
            </w:r>
          </w:p>
        </w:tc>
        <w:tc>
          <w:tcPr>
            <w:tcW w:w="310" w:type="pct"/>
            <w:tcBorders>
              <w:top w:val="nil"/>
              <w:left w:val="nil"/>
              <w:bottom w:val="single" w:sz="12" w:space="0" w:color="auto"/>
              <w:right w:val="single" w:sz="12" w:space="0" w:color="auto"/>
            </w:tcBorders>
            <w:shd w:val="clear" w:color="auto" w:fill="auto"/>
            <w:noWrap/>
            <w:vAlign w:val="center"/>
            <w:hideMark/>
          </w:tcPr>
          <w:p w:rsidR="00197C88" w:rsidRPr="00007092" w:rsidRDefault="00197C88" w:rsidP="00197C88">
            <w:pPr>
              <w:suppressAutoHyphens w:val="0"/>
              <w:jc w:val="center"/>
              <w:rPr>
                <w:rFonts w:ascii="Calibri" w:hAnsi="Calibri"/>
                <w:bCs/>
                <w:i w:val="0"/>
                <w:color w:val="000000"/>
                <w:kern w:val="0"/>
                <w:sz w:val="16"/>
                <w:szCs w:val="22"/>
                <w:lang w:eastAsia="cs-CZ"/>
              </w:rPr>
            </w:pPr>
            <w:r w:rsidRPr="00007092">
              <w:rPr>
                <w:rFonts w:ascii="Calibri" w:hAnsi="Calibri"/>
                <w:bCs/>
                <w:i w:val="0"/>
                <w:color w:val="000000"/>
                <w:kern w:val="0"/>
                <w:sz w:val="16"/>
                <w:szCs w:val="22"/>
                <w:lang w:eastAsia="cs-CZ"/>
              </w:rPr>
              <w:t>1363000</w:t>
            </w:r>
          </w:p>
        </w:tc>
        <w:tc>
          <w:tcPr>
            <w:tcW w:w="263" w:type="pct"/>
            <w:tcBorders>
              <w:top w:val="nil"/>
              <w:left w:val="nil"/>
              <w:bottom w:val="single" w:sz="12" w:space="0" w:color="auto"/>
              <w:right w:val="single" w:sz="12" w:space="0" w:color="auto"/>
            </w:tcBorders>
            <w:shd w:val="clear" w:color="auto" w:fill="auto"/>
            <w:noWrap/>
            <w:vAlign w:val="center"/>
            <w:hideMark/>
          </w:tcPr>
          <w:p w:rsidR="00197C88" w:rsidRPr="00007092" w:rsidRDefault="005D691E" w:rsidP="00197C88">
            <w:pPr>
              <w:suppressAutoHyphens w:val="0"/>
              <w:jc w:val="center"/>
              <w:rPr>
                <w:rFonts w:ascii="Calibri" w:hAnsi="Calibri"/>
                <w:bCs/>
                <w:i w:val="0"/>
                <w:color w:val="000000"/>
                <w:kern w:val="0"/>
                <w:sz w:val="16"/>
                <w:szCs w:val="22"/>
                <w:lang w:eastAsia="cs-CZ"/>
              </w:rPr>
            </w:pPr>
            <w:r>
              <w:rPr>
                <w:rFonts w:ascii="Calibri" w:hAnsi="Calibri"/>
                <w:bCs/>
                <w:i w:val="0"/>
                <w:color w:val="000000"/>
                <w:kern w:val="0"/>
                <w:sz w:val="16"/>
                <w:szCs w:val="22"/>
                <w:lang w:eastAsia="cs-CZ"/>
              </w:rPr>
              <w:t>8</w:t>
            </w:r>
            <w:r w:rsidR="00A62B0D" w:rsidRPr="00007092">
              <w:rPr>
                <w:rFonts w:ascii="Calibri" w:hAnsi="Calibri"/>
                <w:bCs/>
                <w:i w:val="0"/>
                <w:color w:val="000000"/>
                <w:kern w:val="0"/>
                <w:sz w:val="16"/>
                <w:szCs w:val="22"/>
                <w:lang w:eastAsia="cs-CZ"/>
              </w:rPr>
              <w:t>5</w:t>
            </w:r>
            <w:r w:rsidR="00197C88" w:rsidRPr="00007092">
              <w:rPr>
                <w:rFonts w:ascii="Calibri" w:hAnsi="Calibri"/>
                <w:bCs/>
                <w:i w:val="0"/>
                <w:color w:val="000000"/>
                <w:kern w:val="0"/>
                <w:sz w:val="16"/>
                <w:szCs w:val="22"/>
                <w:lang w:eastAsia="cs-CZ"/>
              </w:rPr>
              <w:t>40000</w:t>
            </w:r>
          </w:p>
        </w:tc>
        <w:tc>
          <w:tcPr>
            <w:tcW w:w="303" w:type="pct"/>
            <w:tcBorders>
              <w:top w:val="nil"/>
              <w:left w:val="nil"/>
              <w:bottom w:val="single" w:sz="12" w:space="0" w:color="auto"/>
              <w:right w:val="single" w:sz="12" w:space="0" w:color="auto"/>
            </w:tcBorders>
            <w:shd w:val="clear" w:color="auto" w:fill="auto"/>
            <w:noWrap/>
            <w:vAlign w:val="center"/>
            <w:hideMark/>
          </w:tcPr>
          <w:p w:rsidR="00197C88" w:rsidRPr="00007092" w:rsidRDefault="005D691E" w:rsidP="00197C88">
            <w:pPr>
              <w:suppressAutoHyphens w:val="0"/>
              <w:jc w:val="center"/>
              <w:rPr>
                <w:rFonts w:ascii="Calibri" w:hAnsi="Calibri"/>
                <w:bCs/>
                <w:i w:val="0"/>
                <w:color w:val="000000"/>
                <w:kern w:val="0"/>
                <w:sz w:val="16"/>
                <w:szCs w:val="22"/>
                <w:lang w:eastAsia="cs-CZ"/>
              </w:rPr>
            </w:pPr>
            <w:r>
              <w:rPr>
                <w:rFonts w:ascii="Calibri" w:hAnsi="Calibri"/>
                <w:bCs/>
                <w:i w:val="0"/>
                <w:color w:val="000000"/>
                <w:kern w:val="0"/>
                <w:sz w:val="16"/>
                <w:szCs w:val="22"/>
                <w:lang w:eastAsia="cs-CZ"/>
              </w:rPr>
              <w:t>52</w:t>
            </w:r>
            <w:r w:rsidR="00364A15" w:rsidRPr="00007092">
              <w:rPr>
                <w:rFonts w:ascii="Calibri" w:hAnsi="Calibri"/>
                <w:bCs/>
                <w:i w:val="0"/>
                <w:color w:val="000000"/>
                <w:kern w:val="0"/>
                <w:sz w:val="16"/>
                <w:szCs w:val="22"/>
                <w:lang w:eastAsia="cs-CZ"/>
              </w:rPr>
              <w:t>0</w:t>
            </w:r>
            <w:r w:rsidR="00197C88" w:rsidRPr="00007092">
              <w:rPr>
                <w:rFonts w:ascii="Calibri" w:hAnsi="Calibri"/>
                <w:bCs/>
                <w:i w:val="0"/>
                <w:color w:val="000000"/>
                <w:kern w:val="0"/>
                <w:sz w:val="16"/>
                <w:szCs w:val="22"/>
                <w:lang w:eastAsia="cs-CZ"/>
              </w:rPr>
              <w:t>53000</w:t>
            </w:r>
          </w:p>
        </w:tc>
      </w:tr>
    </w:tbl>
    <w:p w:rsidR="00197C88" w:rsidRPr="00007092" w:rsidRDefault="00197C88" w:rsidP="00745471">
      <w:pPr>
        <w:jc w:val="both"/>
        <w:rPr>
          <w:b w:val="0"/>
          <w:i w:val="0"/>
        </w:rPr>
        <w:sectPr w:rsidR="00197C88" w:rsidRPr="00007092" w:rsidSect="00D062CB">
          <w:pgSz w:w="16838" w:h="11906" w:orient="landscape"/>
          <w:pgMar w:top="1134" w:right="1134" w:bottom="1134" w:left="1134" w:header="567" w:footer="567" w:gutter="0"/>
          <w:cols w:space="708"/>
          <w:docGrid w:linePitch="600" w:charSpace="32768"/>
        </w:sectPr>
      </w:pPr>
    </w:p>
    <w:bookmarkEnd w:id="2"/>
    <w:p w:rsidR="002C0B69" w:rsidRPr="00007092" w:rsidRDefault="002C0B69" w:rsidP="00745471">
      <w:pPr>
        <w:jc w:val="both"/>
        <w:rPr>
          <w:b w:val="0"/>
          <w:i w:val="0"/>
        </w:rPr>
      </w:pPr>
    </w:p>
    <w:p w:rsidR="002C0B69" w:rsidRPr="00007092" w:rsidRDefault="002C0B69" w:rsidP="00745471">
      <w:pPr>
        <w:jc w:val="both"/>
        <w:rPr>
          <w:b w:val="0"/>
          <w:i w:val="0"/>
        </w:rPr>
      </w:pPr>
    </w:p>
    <w:p w:rsidR="002C0B69" w:rsidRPr="00007092" w:rsidRDefault="002C0B69" w:rsidP="002C0B69">
      <w:pPr>
        <w:jc w:val="both"/>
        <w:rPr>
          <w:b w:val="0"/>
          <w:i w:val="0"/>
        </w:rPr>
      </w:pPr>
      <w:r w:rsidRPr="00007092">
        <w:rPr>
          <w:b w:val="0"/>
          <w:i w:val="0"/>
        </w:rPr>
        <w:t xml:space="preserve">Přehled </w:t>
      </w:r>
      <w:r w:rsidR="005D29B4" w:rsidRPr="00007092">
        <w:rPr>
          <w:b w:val="0"/>
          <w:i w:val="0"/>
        </w:rPr>
        <w:t xml:space="preserve">nově </w:t>
      </w:r>
      <w:r w:rsidRPr="00007092">
        <w:rPr>
          <w:b w:val="0"/>
          <w:i w:val="0"/>
        </w:rPr>
        <w:t>navržených propustků:</w:t>
      </w:r>
    </w:p>
    <w:tbl>
      <w:tblPr>
        <w:tblW w:w="5000" w:type="pct"/>
        <w:tblCellMar>
          <w:left w:w="70" w:type="dxa"/>
          <w:right w:w="70" w:type="dxa"/>
        </w:tblCellMar>
        <w:tblLook w:val="04A0" w:firstRow="1" w:lastRow="0" w:firstColumn="1" w:lastColumn="0" w:noHBand="0" w:noVBand="1"/>
      </w:tblPr>
      <w:tblGrid>
        <w:gridCol w:w="1047"/>
        <w:gridCol w:w="4703"/>
        <w:gridCol w:w="798"/>
        <w:gridCol w:w="565"/>
        <w:gridCol w:w="1189"/>
        <w:gridCol w:w="1316"/>
      </w:tblGrid>
      <w:tr w:rsidR="00622868" w:rsidRPr="00007092" w:rsidTr="002F35A5">
        <w:trPr>
          <w:trHeight w:val="330"/>
        </w:trPr>
        <w:tc>
          <w:tcPr>
            <w:tcW w:w="538" w:type="pct"/>
            <w:tcBorders>
              <w:top w:val="single" w:sz="8" w:space="0" w:color="auto"/>
              <w:left w:val="single" w:sz="8" w:space="0" w:color="auto"/>
              <w:bottom w:val="single" w:sz="8" w:space="0" w:color="auto"/>
              <w:right w:val="single" w:sz="4" w:space="0" w:color="auto"/>
            </w:tcBorders>
            <w:shd w:val="clear" w:color="000000" w:fill="BFBFBF"/>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Označení</w:t>
            </w:r>
          </w:p>
        </w:tc>
        <w:tc>
          <w:tcPr>
            <w:tcW w:w="2446" w:type="pct"/>
            <w:tcBorders>
              <w:top w:val="single" w:sz="8" w:space="0" w:color="auto"/>
              <w:left w:val="nil"/>
              <w:bottom w:val="single" w:sz="8" w:space="0" w:color="auto"/>
              <w:right w:val="single" w:sz="4" w:space="0" w:color="auto"/>
            </w:tcBorders>
            <w:shd w:val="clear" w:color="000000" w:fill="BFBFBF"/>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Popis</w:t>
            </w:r>
          </w:p>
        </w:tc>
        <w:tc>
          <w:tcPr>
            <w:tcW w:w="416" w:type="pct"/>
            <w:tcBorders>
              <w:top w:val="single" w:sz="8" w:space="0" w:color="auto"/>
              <w:left w:val="nil"/>
              <w:bottom w:val="single" w:sz="8" w:space="0" w:color="auto"/>
              <w:right w:val="single" w:sz="4" w:space="0" w:color="auto"/>
            </w:tcBorders>
            <w:shd w:val="clear" w:color="000000" w:fill="BFBFBF"/>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Profil</w:t>
            </w:r>
          </w:p>
        </w:tc>
        <w:tc>
          <w:tcPr>
            <w:tcW w:w="295" w:type="pct"/>
            <w:tcBorders>
              <w:top w:val="single" w:sz="8" w:space="0" w:color="auto"/>
              <w:left w:val="nil"/>
              <w:bottom w:val="single" w:sz="8" w:space="0" w:color="auto"/>
              <w:right w:val="single" w:sz="4" w:space="0" w:color="auto"/>
            </w:tcBorders>
            <w:shd w:val="clear" w:color="000000" w:fill="BFBFBF"/>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N-let</w:t>
            </w:r>
          </w:p>
        </w:tc>
        <w:tc>
          <w:tcPr>
            <w:tcW w:w="619" w:type="pct"/>
            <w:tcBorders>
              <w:top w:val="single" w:sz="8" w:space="0" w:color="auto"/>
              <w:left w:val="nil"/>
              <w:bottom w:val="single" w:sz="8" w:space="0" w:color="auto"/>
              <w:right w:val="single" w:sz="4" w:space="0" w:color="auto"/>
            </w:tcBorders>
            <w:shd w:val="clear" w:color="000000" w:fill="BFBFBF"/>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QN (m3/sec)</w:t>
            </w:r>
          </w:p>
        </w:tc>
        <w:tc>
          <w:tcPr>
            <w:tcW w:w="685" w:type="pct"/>
            <w:tcBorders>
              <w:top w:val="single" w:sz="8" w:space="0" w:color="auto"/>
              <w:left w:val="nil"/>
              <w:bottom w:val="single" w:sz="8" w:space="0" w:color="auto"/>
              <w:right w:val="single" w:sz="8" w:space="0" w:color="auto"/>
            </w:tcBorders>
            <w:shd w:val="clear" w:color="000000" w:fill="BFBFBF"/>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Q kap (m3/sec)</w:t>
            </w:r>
          </w:p>
        </w:tc>
      </w:tr>
      <w:tr w:rsidR="00622868" w:rsidRPr="00007092" w:rsidTr="002F35A5">
        <w:trPr>
          <w:trHeight w:val="630"/>
        </w:trPr>
        <w:tc>
          <w:tcPr>
            <w:tcW w:w="538" w:type="pct"/>
            <w:tcBorders>
              <w:top w:val="nil"/>
              <w:left w:val="single" w:sz="8" w:space="0" w:color="auto"/>
              <w:bottom w:val="single" w:sz="4" w:space="0" w:color="auto"/>
              <w:right w:val="single" w:sz="4" w:space="0" w:color="auto"/>
            </w:tcBorders>
            <w:shd w:val="clear" w:color="000000" w:fill="FFFFFF"/>
            <w:vAlign w:val="center"/>
            <w:hideMark/>
          </w:tcPr>
          <w:p w:rsidR="00622868" w:rsidRPr="00007092" w:rsidRDefault="005D29B4" w:rsidP="00622868">
            <w:pPr>
              <w:suppressAutoHyphens w:val="0"/>
              <w:rPr>
                <w:b w:val="0"/>
                <w:i w:val="0"/>
                <w:color w:val="000000"/>
                <w:kern w:val="0"/>
                <w:lang w:eastAsia="cs-CZ"/>
              </w:rPr>
            </w:pPr>
            <w:r w:rsidRPr="00007092">
              <w:rPr>
                <w:b w:val="0"/>
                <w:i w:val="0"/>
                <w:color w:val="000000"/>
                <w:kern w:val="0"/>
                <w:lang w:eastAsia="cs-CZ"/>
              </w:rPr>
              <w:t>P18</w:t>
            </w:r>
          </w:p>
        </w:tc>
        <w:tc>
          <w:tcPr>
            <w:tcW w:w="2446"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Navržený propustek na cestním příkopu cesty HC1 u připojení cesty VC4</w:t>
            </w:r>
          </w:p>
        </w:tc>
        <w:tc>
          <w:tcPr>
            <w:tcW w:w="416"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rPr>
                <w:b w:val="0"/>
                <w:i w:val="0"/>
                <w:color w:val="000000"/>
                <w:kern w:val="0"/>
                <w:lang w:eastAsia="cs-CZ"/>
              </w:rPr>
            </w:pPr>
            <w:r w:rsidRPr="00007092">
              <w:rPr>
                <w:b w:val="0"/>
                <w:i w:val="0"/>
                <w:color w:val="000000"/>
                <w:kern w:val="0"/>
                <w:lang w:eastAsia="cs-CZ"/>
              </w:rPr>
              <w:t>DN 8</w:t>
            </w:r>
            <w:r w:rsidR="00622868" w:rsidRPr="00007092">
              <w:rPr>
                <w:b w:val="0"/>
                <w:i w:val="0"/>
                <w:color w:val="000000"/>
                <w:kern w:val="0"/>
                <w:lang w:eastAsia="cs-CZ"/>
              </w:rPr>
              <w:t>00</w:t>
            </w:r>
          </w:p>
        </w:tc>
        <w:tc>
          <w:tcPr>
            <w:tcW w:w="295"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100</w:t>
            </w:r>
          </w:p>
        </w:tc>
        <w:tc>
          <w:tcPr>
            <w:tcW w:w="619"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1,84</w:t>
            </w:r>
          </w:p>
        </w:tc>
        <w:tc>
          <w:tcPr>
            <w:tcW w:w="685" w:type="pct"/>
            <w:tcBorders>
              <w:top w:val="nil"/>
              <w:left w:val="nil"/>
              <w:bottom w:val="single" w:sz="4" w:space="0" w:color="auto"/>
              <w:right w:val="single" w:sz="8"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2,74</w:t>
            </w:r>
          </w:p>
        </w:tc>
      </w:tr>
      <w:tr w:rsidR="00622868" w:rsidRPr="00007092" w:rsidTr="002F35A5">
        <w:trPr>
          <w:trHeight w:val="630"/>
        </w:trPr>
        <w:tc>
          <w:tcPr>
            <w:tcW w:w="538" w:type="pct"/>
            <w:tcBorders>
              <w:top w:val="nil"/>
              <w:left w:val="single" w:sz="8" w:space="0" w:color="auto"/>
              <w:bottom w:val="single" w:sz="4" w:space="0" w:color="auto"/>
              <w:right w:val="single" w:sz="4" w:space="0" w:color="auto"/>
            </w:tcBorders>
            <w:shd w:val="clear" w:color="000000" w:fill="FFFFFF"/>
            <w:vAlign w:val="center"/>
            <w:hideMark/>
          </w:tcPr>
          <w:p w:rsidR="00622868" w:rsidRPr="00007092" w:rsidRDefault="005D29B4" w:rsidP="00622868">
            <w:pPr>
              <w:suppressAutoHyphens w:val="0"/>
              <w:rPr>
                <w:b w:val="0"/>
                <w:i w:val="0"/>
                <w:color w:val="000000"/>
                <w:kern w:val="0"/>
                <w:lang w:eastAsia="cs-CZ"/>
              </w:rPr>
            </w:pPr>
            <w:r w:rsidRPr="00007092">
              <w:rPr>
                <w:b w:val="0"/>
                <w:i w:val="0"/>
                <w:color w:val="000000"/>
                <w:kern w:val="0"/>
                <w:lang w:eastAsia="cs-CZ"/>
              </w:rPr>
              <w:t>P19</w:t>
            </w:r>
          </w:p>
        </w:tc>
        <w:tc>
          <w:tcPr>
            <w:tcW w:w="2446"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Navržený propustek na cestním příkopu cesty HC1 u připojení cesty DC3</w:t>
            </w:r>
          </w:p>
        </w:tc>
        <w:tc>
          <w:tcPr>
            <w:tcW w:w="416"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rPr>
                <w:b w:val="0"/>
                <w:i w:val="0"/>
                <w:color w:val="000000"/>
                <w:kern w:val="0"/>
                <w:lang w:eastAsia="cs-CZ"/>
              </w:rPr>
            </w:pPr>
            <w:r w:rsidRPr="00007092">
              <w:rPr>
                <w:b w:val="0"/>
                <w:i w:val="0"/>
                <w:color w:val="000000"/>
                <w:kern w:val="0"/>
                <w:lang w:eastAsia="cs-CZ"/>
              </w:rPr>
              <w:t>DN 8</w:t>
            </w:r>
            <w:r w:rsidR="00622868" w:rsidRPr="00007092">
              <w:rPr>
                <w:b w:val="0"/>
                <w:i w:val="0"/>
                <w:color w:val="000000"/>
                <w:kern w:val="0"/>
                <w:lang w:eastAsia="cs-CZ"/>
              </w:rPr>
              <w:t>00</w:t>
            </w:r>
          </w:p>
        </w:tc>
        <w:tc>
          <w:tcPr>
            <w:tcW w:w="295"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100</w:t>
            </w:r>
          </w:p>
        </w:tc>
        <w:tc>
          <w:tcPr>
            <w:tcW w:w="619"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1,32</w:t>
            </w:r>
          </w:p>
        </w:tc>
        <w:tc>
          <w:tcPr>
            <w:tcW w:w="685" w:type="pct"/>
            <w:tcBorders>
              <w:top w:val="nil"/>
              <w:left w:val="nil"/>
              <w:bottom w:val="single" w:sz="4" w:space="0" w:color="auto"/>
              <w:right w:val="single" w:sz="8"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2,74</w:t>
            </w:r>
          </w:p>
        </w:tc>
      </w:tr>
      <w:tr w:rsidR="00622868" w:rsidRPr="00007092" w:rsidTr="002F35A5">
        <w:trPr>
          <w:trHeight w:val="630"/>
        </w:trPr>
        <w:tc>
          <w:tcPr>
            <w:tcW w:w="538" w:type="pct"/>
            <w:tcBorders>
              <w:top w:val="nil"/>
              <w:left w:val="single" w:sz="8" w:space="0" w:color="auto"/>
              <w:bottom w:val="single" w:sz="4" w:space="0" w:color="auto"/>
              <w:right w:val="single" w:sz="4" w:space="0" w:color="auto"/>
            </w:tcBorders>
            <w:shd w:val="clear" w:color="000000" w:fill="FFFFFF"/>
            <w:vAlign w:val="center"/>
            <w:hideMark/>
          </w:tcPr>
          <w:p w:rsidR="00622868" w:rsidRPr="00007092" w:rsidRDefault="005D29B4" w:rsidP="00622868">
            <w:pPr>
              <w:suppressAutoHyphens w:val="0"/>
              <w:rPr>
                <w:b w:val="0"/>
                <w:i w:val="0"/>
                <w:color w:val="000000"/>
                <w:kern w:val="0"/>
                <w:lang w:eastAsia="cs-CZ"/>
              </w:rPr>
            </w:pPr>
            <w:r w:rsidRPr="00007092">
              <w:rPr>
                <w:b w:val="0"/>
                <w:i w:val="0"/>
                <w:color w:val="000000"/>
                <w:kern w:val="0"/>
                <w:lang w:eastAsia="cs-CZ"/>
              </w:rPr>
              <w:t>P20</w:t>
            </w:r>
          </w:p>
        </w:tc>
        <w:tc>
          <w:tcPr>
            <w:tcW w:w="2446"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 xml:space="preserve">Navržený propustek na silničním příkopu silnice </w:t>
            </w:r>
            <w:r w:rsidR="00ED283E" w:rsidRPr="00007092">
              <w:rPr>
                <w:b w:val="0"/>
                <w:i w:val="0"/>
                <w:color w:val="000000"/>
                <w:kern w:val="0"/>
                <w:lang w:eastAsia="cs-CZ"/>
              </w:rPr>
              <w:t xml:space="preserve">č. </w:t>
            </w:r>
            <w:r w:rsidRPr="00007092">
              <w:rPr>
                <w:b w:val="0"/>
                <w:i w:val="0"/>
                <w:color w:val="000000"/>
                <w:kern w:val="0"/>
                <w:lang w:eastAsia="cs-CZ"/>
              </w:rPr>
              <w:t>II/428 při napojení cesty HC3</w:t>
            </w:r>
          </w:p>
        </w:tc>
        <w:tc>
          <w:tcPr>
            <w:tcW w:w="416"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rPr>
                <w:b w:val="0"/>
                <w:i w:val="0"/>
                <w:color w:val="000000"/>
                <w:kern w:val="0"/>
                <w:lang w:eastAsia="cs-CZ"/>
              </w:rPr>
            </w:pPr>
            <w:r w:rsidRPr="00007092">
              <w:rPr>
                <w:b w:val="0"/>
                <w:i w:val="0"/>
                <w:color w:val="000000"/>
                <w:kern w:val="0"/>
                <w:lang w:eastAsia="cs-CZ"/>
              </w:rPr>
              <w:t>DN 6</w:t>
            </w:r>
            <w:r w:rsidR="00622868" w:rsidRPr="00007092">
              <w:rPr>
                <w:b w:val="0"/>
                <w:i w:val="0"/>
                <w:color w:val="000000"/>
                <w:kern w:val="0"/>
                <w:lang w:eastAsia="cs-CZ"/>
              </w:rPr>
              <w:t>00</w:t>
            </w:r>
          </w:p>
        </w:tc>
        <w:tc>
          <w:tcPr>
            <w:tcW w:w="295"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100</w:t>
            </w:r>
          </w:p>
        </w:tc>
        <w:tc>
          <w:tcPr>
            <w:tcW w:w="619"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0,85</w:t>
            </w:r>
          </w:p>
        </w:tc>
        <w:tc>
          <w:tcPr>
            <w:tcW w:w="685" w:type="pct"/>
            <w:tcBorders>
              <w:top w:val="nil"/>
              <w:left w:val="nil"/>
              <w:bottom w:val="single" w:sz="4" w:space="0" w:color="auto"/>
              <w:right w:val="single" w:sz="8"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1,05</w:t>
            </w:r>
          </w:p>
        </w:tc>
      </w:tr>
      <w:tr w:rsidR="00622868" w:rsidRPr="00007092" w:rsidTr="002F35A5">
        <w:trPr>
          <w:trHeight w:val="630"/>
        </w:trPr>
        <w:tc>
          <w:tcPr>
            <w:tcW w:w="538" w:type="pct"/>
            <w:tcBorders>
              <w:top w:val="nil"/>
              <w:left w:val="single" w:sz="8" w:space="0" w:color="auto"/>
              <w:bottom w:val="single" w:sz="4" w:space="0" w:color="auto"/>
              <w:right w:val="single" w:sz="4" w:space="0" w:color="auto"/>
            </w:tcBorders>
            <w:shd w:val="clear" w:color="000000" w:fill="FFFFFF"/>
            <w:vAlign w:val="center"/>
            <w:hideMark/>
          </w:tcPr>
          <w:p w:rsidR="00622868" w:rsidRPr="00007092" w:rsidRDefault="005D29B4" w:rsidP="00622868">
            <w:pPr>
              <w:suppressAutoHyphens w:val="0"/>
              <w:rPr>
                <w:b w:val="0"/>
                <w:i w:val="0"/>
                <w:color w:val="000000"/>
                <w:kern w:val="0"/>
                <w:lang w:eastAsia="cs-CZ"/>
              </w:rPr>
            </w:pPr>
            <w:r w:rsidRPr="00007092">
              <w:rPr>
                <w:b w:val="0"/>
                <w:i w:val="0"/>
                <w:color w:val="000000"/>
                <w:kern w:val="0"/>
                <w:lang w:eastAsia="cs-CZ"/>
              </w:rPr>
              <w:t>P21</w:t>
            </w:r>
          </w:p>
        </w:tc>
        <w:tc>
          <w:tcPr>
            <w:tcW w:w="2446"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Navržený propustek na cestním příkopu cesty HC4 u připojení cesty DC16</w:t>
            </w:r>
          </w:p>
        </w:tc>
        <w:tc>
          <w:tcPr>
            <w:tcW w:w="416"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rPr>
                <w:b w:val="0"/>
                <w:i w:val="0"/>
                <w:color w:val="000000"/>
                <w:kern w:val="0"/>
                <w:lang w:eastAsia="cs-CZ"/>
              </w:rPr>
            </w:pPr>
            <w:r w:rsidRPr="00007092">
              <w:rPr>
                <w:b w:val="0"/>
                <w:i w:val="0"/>
                <w:color w:val="000000"/>
                <w:kern w:val="0"/>
                <w:lang w:eastAsia="cs-CZ"/>
              </w:rPr>
              <w:t>DN 5</w:t>
            </w:r>
            <w:r w:rsidR="00622868" w:rsidRPr="00007092">
              <w:rPr>
                <w:b w:val="0"/>
                <w:i w:val="0"/>
                <w:color w:val="000000"/>
                <w:kern w:val="0"/>
                <w:lang w:eastAsia="cs-CZ"/>
              </w:rPr>
              <w:t>00</w:t>
            </w:r>
          </w:p>
        </w:tc>
        <w:tc>
          <w:tcPr>
            <w:tcW w:w="295" w:type="pct"/>
            <w:tcBorders>
              <w:top w:val="nil"/>
              <w:left w:val="nil"/>
              <w:bottom w:val="single" w:sz="4" w:space="0" w:color="auto"/>
              <w:right w:val="single" w:sz="4" w:space="0" w:color="auto"/>
            </w:tcBorders>
            <w:shd w:val="clear" w:color="auto" w:fill="auto"/>
            <w:vAlign w:val="center"/>
            <w:hideMark/>
          </w:tcPr>
          <w:p w:rsidR="00622868" w:rsidRPr="00007092" w:rsidRDefault="00622868" w:rsidP="00622868">
            <w:pPr>
              <w:suppressAutoHyphens w:val="0"/>
              <w:rPr>
                <w:b w:val="0"/>
                <w:i w:val="0"/>
                <w:color w:val="000000"/>
                <w:kern w:val="0"/>
                <w:lang w:eastAsia="cs-CZ"/>
              </w:rPr>
            </w:pPr>
            <w:r w:rsidRPr="00007092">
              <w:rPr>
                <w:b w:val="0"/>
                <w:i w:val="0"/>
                <w:color w:val="000000"/>
                <w:kern w:val="0"/>
                <w:lang w:eastAsia="cs-CZ"/>
              </w:rPr>
              <w:t>100</w:t>
            </w:r>
          </w:p>
        </w:tc>
        <w:tc>
          <w:tcPr>
            <w:tcW w:w="619" w:type="pct"/>
            <w:tcBorders>
              <w:top w:val="nil"/>
              <w:left w:val="nil"/>
              <w:bottom w:val="single" w:sz="4" w:space="0" w:color="auto"/>
              <w:right w:val="single" w:sz="4"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0,39</w:t>
            </w:r>
          </w:p>
        </w:tc>
        <w:tc>
          <w:tcPr>
            <w:tcW w:w="685" w:type="pct"/>
            <w:tcBorders>
              <w:top w:val="nil"/>
              <w:left w:val="nil"/>
              <w:bottom w:val="single" w:sz="4" w:space="0" w:color="auto"/>
              <w:right w:val="single" w:sz="8" w:space="0" w:color="auto"/>
            </w:tcBorders>
            <w:shd w:val="clear" w:color="auto" w:fill="auto"/>
            <w:vAlign w:val="center"/>
            <w:hideMark/>
          </w:tcPr>
          <w:p w:rsidR="00622868" w:rsidRPr="00007092" w:rsidRDefault="00A62B0D" w:rsidP="00622868">
            <w:pPr>
              <w:suppressAutoHyphens w:val="0"/>
              <w:jc w:val="right"/>
              <w:rPr>
                <w:b w:val="0"/>
                <w:i w:val="0"/>
                <w:color w:val="000000"/>
                <w:kern w:val="0"/>
                <w:lang w:eastAsia="cs-CZ"/>
              </w:rPr>
            </w:pPr>
            <w:r w:rsidRPr="00007092">
              <w:rPr>
                <w:b w:val="0"/>
                <w:i w:val="0"/>
                <w:color w:val="000000"/>
                <w:kern w:val="0"/>
                <w:lang w:eastAsia="cs-CZ"/>
              </w:rPr>
              <w:t>0,55</w:t>
            </w:r>
          </w:p>
        </w:tc>
      </w:tr>
    </w:tbl>
    <w:p w:rsidR="00622868" w:rsidRPr="00007092" w:rsidRDefault="00622868" w:rsidP="002C0B69">
      <w:pPr>
        <w:jc w:val="both"/>
        <w:rPr>
          <w:b w:val="0"/>
          <w:i w:val="0"/>
        </w:rPr>
      </w:pPr>
    </w:p>
    <w:p w:rsidR="003D1D1C" w:rsidRPr="00007092" w:rsidRDefault="003D1D1C" w:rsidP="00745471">
      <w:pPr>
        <w:jc w:val="both"/>
        <w:rPr>
          <w:b w:val="0"/>
          <w:i w:val="0"/>
        </w:rPr>
      </w:pPr>
    </w:p>
    <w:p w:rsidR="00011F8F" w:rsidRPr="00007092" w:rsidRDefault="00011F8F" w:rsidP="00745471">
      <w:pPr>
        <w:jc w:val="both"/>
        <w:rPr>
          <w:b w:val="0"/>
          <w:i w:val="0"/>
        </w:rPr>
      </w:pPr>
    </w:p>
    <w:p w:rsidR="0092606F" w:rsidRPr="00007092" w:rsidRDefault="0092606F" w:rsidP="00745471">
      <w:pPr>
        <w:jc w:val="both"/>
        <w:rPr>
          <w:b w:val="0"/>
          <w:i w:val="0"/>
        </w:rPr>
      </w:pPr>
    </w:p>
    <w:p w:rsidR="0092606F" w:rsidRPr="00007092" w:rsidRDefault="0092606F" w:rsidP="00745471">
      <w:pPr>
        <w:jc w:val="both"/>
        <w:rPr>
          <w:b w:val="0"/>
          <w:i w:val="0"/>
        </w:rPr>
      </w:pPr>
      <w:r w:rsidRPr="00007092">
        <w:rPr>
          <w:b w:val="0"/>
          <w:i w:val="0"/>
        </w:rPr>
        <w:br w:type="page"/>
      </w:r>
    </w:p>
    <w:p w:rsidR="0092606F" w:rsidRPr="00007092" w:rsidRDefault="0092606F" w:rsidP="00745471">
      <w:pPr>
        <w:jc w:val="both"/>
        <w:rPr>
          <w:b w:val="0"/>
          <w:i w:val="0"/>
        </w:rPr>
      </w:pPr>
    </w:p>
    <w:p w:rsidR="00F03508" w:rsidRPr="00007092" w:rsidRDefault="00F03508" w:rsidP="00745471">
      <w:pPr>
        <w:pStyle w:val="Nadpis1"/>
      </w:pPr>
      <w:bookmarkStart w:id="4" w:name="_Ref299360085"/>
      <w:bookmarkStart w:id="5" w:name="_Toc386009112"/>
      <w:bookmarkStart w:id="6" w:name="_Toc453744403"/>
      <w:r w:rsidRPr="00007092">
        <w:t>Protierozní opatření pro ochranu ZPF</w:t>
      </w:r>
      <w:bookmarkEnd w:id="4"/>
      <w:bookmarkEnd w:id="5"/>
      <w:bookmarkEnd w:id="6"/>
    </w:p>
    <w:p w:rsidR="00745471" w:rsidRPr="00007092" w:rsidRDefault="00745471" w:rsidP="00745471">
      <w:pPr>
        <w:pStyle w:val="Zkladntext"/>
        <w:rPr>
          <w:lang w:eastAsia="ar-SA"/>
        </w:rPr>
      </w:pPr>
    </w:p>
    <w:p w:rsidR="0024123B" w:rsidRPr="00007092" w:rsidRDefault="0024123B" w:rsidP="00262463">
      <w:pPr>
        <w:ind w:firstLine="708"/>
        <w:jc w:val="both"/>
        <w:rPr>
          <w:b w:val="0"/>
          <w:i w:val="0"/>
        </w:rPr>
      </w:pPr>
      <w:r w:rsidRPr="00007092">
        <w:rPr>
          <w:b w:val="0"/>
          <w:i w:val="0"/>
        </w:rPr>
        <w:t>V rámci této kategorie byla navržena pouze opatření organizačního charakteru, u kterých se nevymezují samostatné parcely a nevyčíslují se náklady na realizaci. Vlastníci pozemků, na kterých byla opatření organizačního charakteru navržena, byli na tuto skutečnost upozorněni formou poz</w:t>
      </w:r>
      <w:r w:rsidR="005F6F50" w:rsidRPr="00007092">
        <w:rPr>
          <w:b w:val="0"/>
          <w:i w:val="0"/>
        </w:rPr>
        <w:t>námky v soupisu nových pozemků.</w:t>
      </w:r>
    </w:p>
    <w:p w:rsidR="00497FDF" w:rsidRPr="00007092" w:rsidRDefault="00497FDF" w:rsidP="00745471">
      <w:pPr>
        <w:jc w:val="both"/>
        <w:rPr>
          <w:b w:val="0"/>
          <w:i w:val="0"/>
        </w:rPr>
      </w:pPr>
    </w:p>
    <w:p w:rsidR="0024123B" w:rsidRPr="00007092" w:rsidRDefault="0024123B" w:rsidP="00745471">
      <w:pPr>
        <w:jc w:val="both"/>
        <w:rPr>
          <w:b w:val="0"/>
          <w:i w:val="0"/>
        </w:rPr>
      </w:pPr>
    </w:p>
    <w:p w:rsidR="00F03508" w:rsidRPr="00007092" w:rsidRDefault="00F03508" w:rsidP="00745471">
      <w:pPr>
        <w:pStyle w:val="Nadpis1"/>
      </w:pPr>
      <w:bookmarkStart w:id="7" w:name="_Toc386009124"/>
      <w:bookmarkStart w:id="8" w:name="_Toc453744410"/>
      <w:r w:rsidRPr="00007092">
        <w:t>Vodohospodářská opatření</w:t>
      </w:r>
      <w:bookmarkEnd w:id="7"/>
      <w:bookmarkEnd w:id="8"/>
    </w:p>
    <w:p w:rsidR="00745471" w:rsidRPr="00007092" w:rsidRDefault="00745471" w:rsidP="00745471">
      <w:pPr>
        <w:pStyle w:val="Zkladntext"/>
        <w:rPr>
          <w:lang w:eastAsia="ar-SA"/>
        </w:rPr>
      </w:pPr>
    </w:p>
    <w:p w:rsidR="009300D3" w:rsidRPr="00007092" w:rsidRDefault="005F6F50" w:rsidP="00262463">
      <w:pPr>
        <w:ind w:firstLine="708"/>
        <w:jc w:val="both"/>
        <w:rPr>
          <w:b w:val="0"/>
          <w:i w:val="0"/>
        </w:rPr>
      </w:pPr>
      <w:r w:rsidRPr="00007092">
        <w:rPr>
          <w:b w:val="0"/>
          <w:i w:val="0"/>
        </w:rPr>
        <w:t>Do vodohospodářských opatření je zařazena pouze stávající vodní nádrž VN1, která je respektována. Žádná nová opatření navrhována nejsou.</w:t>
      </w:r>
    </w:p>
    <w:p w:rsidR="00B009BE" w:rsidRPr="00007092" w:rsidRDefault="00B009BE" w:rsidP="00262463">
      <w:pPr>
        <w:ind w:firstLine="708"/>
        <w:jc w:val="both"/>
        <w:rPr>
          <w:b w:val="0"/>
          <w:i w:val="0"/>
        </w:rPr>
      </w:pPr>
    </w:p>
    <w:tbl>
      <w:tblPr>
        <w:tblW w:w="9576" w:type="dxa"/>
        <w:tblInd w:w="65" w:type="dxa"/>
        <w:tblCellMar>
          <w:left w:w="70" w:type="dxa"/>
          <w:right w:w="70" w:type="dxa"/>
        </w:tblCellMar>
        <w:tblLook w:val="04A0" w:firstRow="1" w:lastRow="0" w:firstColumn="1" w:lastColumn="0" w:noHBand="0" w:noVBand="1"/>
      </w:tblPr>
      <w:tblGrid>
        <w:gridCol w:w="839"/>
        <w:gridCol w:w="1091"/>
        <w:gridCol w:w="958"/>
        <w:gridCol w:w="968"/>
        <w:gridCol w:w="968"/>
        <w:gridCol w:w="968"/>
        <w:gridCol w:w="968"/>
        <w:gridCol w:w="1848"/>
        <w:gridCol w:w="968"/>
      </w:tblGrid>
      <w:tr w:rsidR="00B009BE" w:rsidRPr="00007092" w:rsidTr="00B009BE">
        <w:trPr>
          <w:trHeight w:val="300"/>
        </w:trPr>
        <w:tc>
          <w:tcPr>
            <w:tcW w:w="2888" w:type="dxa"/>
            <w:gridSpan w:val="3"/>
            <w:tcBorders>
              <w:top w:val="single" w:sz="4" w:space="0" w:color="auto"/>
              <w:left w:val="single" w:sz="4" w:space="0" w:color="auto"/>
              <w:bottom w:val="single" w:sz="4" w:space="0" w:color="auto"/>
              <w:right w:val="nil"/>
            </w:tcBorders>
            <w:shd w:val="clear" w:color="000000" w:fill="00B0F0"/>
            <w:noWrap/>
            <w:vAlign w:val="bottom"/>
            <w:hideMark/>
          </w:tcPr>
          <w:p w:rsidR="00B009BE" w:rsidRPr="00007092" w:rsidRDefault="00B009BE" w:rsidP="00B009BE">
            <w:pPr>
              <w:suppressAutoHyphens w:val="0"/>
              <w:rPr>
                <w:rFonts w:ascii="Arial" w:hAnsi="Arial" w:cs="Arial"/>
                <w:bCs/>
                <w:i w:val="0"/>
                <w:kern w:val="0"/>
                <w:sz w:val="20"/>
                <w:szCs w:val="20"/>
                <w:lang w:eastAsia="cs-CZ"/>
              </w:rPr>
            </w:pPr>
            <w:r w:rsidRPr="00007092">
              <w:rPr>
                <w:rFonts w:ascii="Arial" w:hAnsi="Arial" w:cs="Arial"/>
                <w:bCs/>
                <w:i w:val="0"/>
                <w:kern w:val="0"/>
                <w:sz w:val="20"/>
                <w:szCs w:val="20"/>
                <w:lang w:eastAsia="cs-CZ"/>
              </w:rPr>
              <w:t>Vodohospodářská zařízení</w:t>
            </w:r>
          </w:p>
        </w:tc>
        <w:tc>
          <w:tcPr>
            <w:tcW w:w="968" w:type="dxa"/>
            <w:tcBorders>
              <w:top w:val="single" w:sz="4" w:space="0" w:color="auto"/>
              <w:left w:val="nil"/>
              <w:bottom w:val="single" w:sz="4" w:space="0" w:color="auto"/>
              <w:right w:val="nil"/>
            </w:tcBorders>
            <w:shd w:val="clear" w:color="000000" w:fill="00B0F0"/>
            <w:noWrap/>
            <w:vAlign w:val="bottom"/>
            <w:hideMark/>
          </w:tcPr>
          <w:p w:rsidR="00B009BE" w:rsidRPr="00007092" w:rsidRDefault="00B009BE" w:rsidP="00B009BE">
            <w:pPr>
              <w:suppressAutoHyphens w:val="0"/>
              <w:rPr>
                <w:rFonts w:ascii="Arial" w:hAnsi="Arial" w:cs="Arial"/>
                <w:bCs/>
                <w:i w:val="0"/>
                <w:kern w:val="0"/>
                <w:sz w:val="20"/>
                <w:szCs w:val="20"/>
                <w:lang w:eastAsia="cs-CZ"/>
              </w:rPr>
            </w:pPr>
            <w:r w:rsidRPr="00007092">
              <w:rPr>
                <w:rFonts w:ascii="Arial" w:hAnsi="Arial" w:cs="Arial"/>
                <w:bCs/>
                <w:i w:val="0"/>
                <w:kern w:val="0"/>
                <w:sz w:val="20"/>
                <w:szCs w:val="20"/>
                <w:lang w:eastAsia="cs-CZ"/>
              </w:rPr>
              <w:t> </w:t>
            </w:r>
          </w:p>
        </w:tc>
        <w:tc>
          <w:tcPr>
            <w:tcW w:w="968" w:type="dxa"/>
            <w:tcBorders>
              <w:top w:val="single" w:sz="4" w:space="0" w:color="auto"/>
              <w:left w:val="nil"/>
              <w:bottom w:val="single" w:sz="4" w:space="0" w:color="auto"/>
              <w:right w:val="nil"/>
            </w:tcBorders>
            <w:shd w:val="clear" w:color="000000" w:fill="00B0F0"/>
            <w:noWrap/>
            <w:vAlign w:val="bottom"/>
            <w:hideMark/>
          </w:tcPr>
          <w:p w:rsidR="00B009BE" w:rsidRPr="00007092" w:rsidRDefault="00B009BE" w:rsidP="00B009BE">
            <w:pPr>
              <w:suppressAutoHyphens w:val="0"/>
              <w:rPr>
                <w:rFonts w:ascii="Arial" w:hAnsi="Arial" w:cs="Arial"/>
                <w:bCs/>
                <w:i w:val="0"/>
                <w:kern w:val="0"/>
                <w:sz w:val="20"/>
                <w:szCs w:val="20"/>
                <w:lang w:eastAsia="cs-CZ"/>
              </w:rPr>
            </w:pPr>
            <w:r w:rsidRPr="00007092">
              <w:rPr>
                <w:rFonts w:ascii="Arial" w:hAnsi="Arial" w:cs="Arial"/>
                <w:bCs/>
                <w:i w:val="0"/>
                <w:kern w:val="0"/>
                <w:sz w:val="20"/>
                <w:szCs w:val="20"/>
                <w:lang w:eastAsia="cs-CZ"/>
              </w:rPr>
              <w:t> </w:t>
            </w:r>
          </w:p>
        </w:tc>
        <w:tc>
          <w:tcPr>
            <w:tcW w:w="968" w:type="dxa"/>
            <w:tcBorders>
              <w:top w:val="single" w:sz="4" w:space="0" w:color="auto"/>
              <w:left w:val="nil"/>
              <w:bottom w:val="single" w:sz="4" w:space="0" w:color="auto"/>
              <w:right w:val="nil"/>
            </w:tcBorders>
            <w:shd w:val="clear" w:color="000000" w:fill="00B0F0"/>
            <w:noWrap/>
            <w:vAlign w:val="bottom"/>
            <w:hideMark/>
          </w:tcPr>
          <w:p w:rsidR="00B009BE" w:rsidRPr="00007092" w:rsidRDefault="00B009BE" w:rsidP="00B009BE">
            <w:pPr>
              <w:suppressAutoHyphens w:val="0"/>
              <w:rPr>
                <w:rFonts w:ascii="Arial" w:hAnsi="Arial" w:cs="Arial"/>
                <w:bCs/>
                <w:i w:val="0"/>
                <w:kern w:val="0"/>
                <w:sz w:val="20"/>
                <w:szCs w:val="20"/>
                <w:lang w:eastAsia="cs-CZ"/>
              </w:rPr>
            </w:pPr>
            <w:r w:rsidRPr="00007092">
              <w:rPr>
                <w:rFonts w:ascii="Arial" w:hAnsi="Arial" w:cs="Arial"/>
                <w:bCs/>
                <w:i w:val="0"/>
                <w:kern w:val="0"/>
                <w:sz w:val="20"/>
                <w:szCs w:val="20"/>
                <w:lang w:eastAsia="cs-CZ"/>
              </w:rPr>
              <w:t> </w:t>
            </w:r>
          </w:p>
        </w:tc>
        <w:tc>
          <w:tcPr>
            <w:tcW w:w="968" w:type="dxa"/>
            <w:tcBorders>
              <w:top w:val="single" w:sz="4" w:space="0" w:color="auto"/>
              <w:left w:val="nil"/>
              <w:bottom w:val="single" w:sz="4" w:space="0" w:color="auto"/>
              <w:right w:val="nil"/>
            </w:tcBorders>
            <w:shd w:val="clear" w:color="000000" w:fill="00B0F0"/>
            <w:noWrap/>
            <w:vAlign w:val="bottom"/>
            <w:hideMark/>
          </w:tcPr>
          <w:p w:rsidR="00B009BE" w:rsidRPr="00007092" w:rsidRDefault="00B009BE" w:rsidP="00B009BE">
            <w:pPr>
              <w:suppressAutoHyphens w:val="0"/>
              <w:rPr>
                <w:rFonts w:ascii="Arial" w:hAnsi="Arial" w:cs="Arial"/>
                <w:bCs/>
                <w:i w:val="0"/>
                <w:kern w:val="0"/>
                <w:sz w:val="20"/>
                <w:szCs w:val="20"/>
                <w:lang w:eastAsia="cs-CZ"/>
              </w:rPr>
            </w:pPr>
            <w:r w:rsidRPr="00007092">
              <w:rPr>
                <w:rFonts w:ascii="Arial" w:hAnsi="Arial" w:cs="Arial"/>
                <w:bCs/>
                <w:i w:val="0"/>
                <w:kern w:val="0"/>
                <w:sz w:val="20"/>
                <w:szCs w:val="20"/>
                <w:lang w:eastAsia="cs-CZ"/>
              </w:rPr>
              <w:t> </w:t>
            </w:r>
          </w:p>
        </w:tc>
        <w:tc>
          <w:tcPr>
            <w:tcW w:w="1848" w:type="dxa"/>
            <w:tcBorders>
              <w:top w:val="single" w:sz="4" w:space="0" w:color="auto"/>
              <w:left w:val="nil"/>
              <w:bottom w:val="single" w:sz="4" w:space="0" w:color="auto"/>
              <w:right w:val="nil"/>
            </w:tcBorders>
            <w:shd w:val="clear" w:color="000000" w:fill="00B0F0"/>
            <w:noWrap/>
            <w:vAlign w:val="bottom"/>
            <w:hideMark/>
          </w:tcPr>
          <w:p w:rsidR="00B009BE" w:rsidRPr="00007092" w:rsidRDefault="00B009BE" w:rsidP="00B009BE">
            <w:pPr>
              <w:suppressAutoHyphens w:val="0"/>
              <w:rPr>
                <w:rFonts w:ascii="Arial" w:hAnsi="Arial" w:cs="Arial"/>
                <w:bCs/>
                <w:i w:val="0"/>
                <w:kern w:val="0"/>
                <w:sz w:val="20"/>
                <w:szCs w:val="20"/>
                <w:lang w:eastAsia="cs-CZ"/>
              </w:rPr>
            </w:pPr>
            <w:r w:rsidRPr="00007092">
              <w:rPr>
                <w:rFonts w:ascii="Arial" w:hAnsi="Arial" w:cs="Arial"/>
                <w:bCs/>
                <w:i w:val="0"/>
                <w:kern w:val="0"/>
                <w:sz w:val="20"/>
                <w:szCs w:val="20"/>
                <w:lang w:eastAsia="cs-CZ"/>
              </w:rPr>
              <w:t> </w:t>
            </w:r>
          </w:p>
        </w:tc>
        <w:tc>
          <w:tcPr>
            <w:tcW w:w="968" w:type="dxa"/>
            <w:tcBorders>
              <w:top w:val="single" w:sz="4" w:space="0" w:color="auto"/>
              <w:left w:val="nil"/>
              <w:bottom w:val="single" w:sz="4" w:space="0" w:color="auto"/>
              <w:right w:val="single" w:sz="4" w:space="0" w:color="auto"/>
            </w:tcBorders>
            <w:shd w:val="clear" w:color="000000" w:fill="00B0F0"/>
            <w:noWrap/>
            <w:vAlign w:val="bottom"/>
            <w:hideMark/>
          </w:tcPr>
          <w:p w:rsidR="00B009BE" w:rsidRPr="00007092" w:rsidRDefault="00B009BE" w:rsidP="00B009BE">
            <w:pPr>
              <w:suppressAutoHyphens w:val="0"/>
              <w:rPr>
                <w:rFonts w:ascii="Arial CE" w:hAnsi="Arial CE"/>
                <w:b w:val="0"/>
                <w:i w:val="0"/>
                <w:kern w:val="0"/>
                <w:sz w:val="20"/>
                <w:szCs w:val="20"/>
                <w:lang w:eastAsia="cs-CZ"/>
              </w:rPr>
            </w:pPr>
            <w:r w:rsidRPr="00007092">
              <w:rPr>
                <w:rFonts w:ascii="Arial CE" w:hAnsi="Arial CE"/>
                <w:b w:val="0"/>
                <w:i w:val="0"/>
                <w:kern w:val="0"/>
                <w:sz w:val="20"/>
                <w:szCs w:val="20"/>
                <w:lang w:eastAsia="cs-CZ"/>
              </w:rPr>
              <w:t> </w:t>
            </w:r>
          </w:p>
        </w:tc>
      </w:tr>
      <w:tr w:rsidR="00B009BE" w:rsidRPr="00007092" w:rsidTr="00B009BE">
        <w:trPr>
          <w:trHeight w:val="315"/>
        </w:trPr>
        <w:tc>
          <w:tcPr>
            <w:tcW w:w="839" w:type="dxa"/>
            <w:tcBorders>
              <w:top w:val="nil"/>
              <w:left w:val="single" w:sz="4" w:space="0" w:color="auto"/>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Prvek</w:t>
            </w:r>
          </w:p>
        </w:tc>
        <w:tc>
          <w:tcPr>
            <w:tcW w:w="1091" w:type="dxa"/>
            <w:tcBorders>
              <w:top w:val="nil"/>
              <w:left w:val="nil"/>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parcela</w:t>
            </w:r>
          </w:p>
        </w:tc>
        <w:tc>
          <w:tcPr>
            <w:tcW w:w="958" w:type="dxa"/>
            <w:tcBorders>
              <w:top w:val="nil"/>
              <w:left w:val="nil"/>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LV</w:t>
            </w:r>
          </w:p>
        </w:tc>
        <w:tc>
          <w:tcPr>
            <w:tcW w:w="968" w:type="dxa"/>
            <w:tcBorders>
              <w:top w:val="nil"/>
              <w:left w:val="nil"/>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popis</w:t>
            </w:r>
          </w:p>
        </w:tc>
        <w:tc>
          <w:tcPr>
            <w:tcW w:w="968" w:type="dxa"/>
            <w:tcBorders>
              <w:top w:val="nil"/>
              <w:left w:val="nil"/>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Délka</w:t>
            </w:r>
          </w:p>
        </w:tc>
        <w:tc>
          <w:tcPr>
            <w:tcW w:w="968" w:type="dxa"/>
            <w:tcBorders>
              <w:top w:val="nil"/>
              <w:left w:val="nil"/>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Výměra</w:t>
            </w:r>
          </w:p>
        </w:tc>
        <w:tc>
          <w:tcPr>
            <w:tcW w:w="968" w:type="dxa"/>
            <w:tcBorders>
              <w:top w:val="nil"/>
              <w:left w:val="nil"/>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Kč/MJ</w:t>
            </w:r>
          </w:p>
        </w:tc>
        <w:tc>
          <w:tcPr>
            <w:tcW w:w="1848" w:type="dxa"/>
            <w:tcBorders>
              <w:top w:val="nil"/>
              <w:left w:val="nil"/>
              <w:bottom w:val="double" w:sz="6"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dotčená zařízení</w:t>
            </w:r>
          </w:p>
        </w:tc>
        <w:tc>
          <w:tcPr>
            <w:tcW w:w="968" w:type="dxa"/>
            <w:tcBorders>
              <w:top w:val="nil"/>
              <w:left w:val="nil"/>
              <w:bottom w:val="double" w:sz="6" w:space="0" w:color="auto"/>
              <w:right w:val="single" w:sz="4" w:space="0" w:color="auto"/>
            </w:tcBorders>
            <w:shd w:val="clear" w:color="auto" w:fill="auto"/>
            <w:noWrap/>
            <w:vAlign w:val="bottom"/>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Cena</w:t>
            </w:r>
          </w:p>
        </w:tc>
      </w:tr>
      <w:tr w:rsidR="00B009BE" w:rsidRPr="00007092" w:rsidTr="00B009BE">
        <w:trPr>
          <w:trHeight w:val="315"/>
        </w:trPr>
        <w:tc>
          <w:tcPr>
            <w:tcW w:w="839" w:type="dxa"/>
            <w:tcBorders>
              <w:top w:val="nil"/>
              <w:left w:val="single" w:sz="4" w:space="0" w:color="auto"/>
              <w:bottom w:val="single" w:sz="4" w:space="0" w:color="auto"/>
              <w:right w:val="single" w:sz="4" w:space="0" w:color="auto"/>
            </w:tcBorders>
            <w:shd w:val="clear" w:color="auto" w:fill="auto"/>
            <w:noWrap/>
            <w:vAlign w:val="bottom"/>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 </w:t>
            </w:r>
          </w:p>
        </w:tc>
        <w:tc>
          <w:tcPr>
            <w:tcW w:w="1091" w:type="dxa"/>
            <w:tcBorders>
              <w:top w:val="nil"/>
              <w:left w:val="nil"/>
              <w:bottom w:val="single" w:sz="4" w:space="0" w:color="auto"/>
              <w:right w:val="single" w:sz="4" w:space="0" w:color="auto"/>
            </w:tcBorders>
            <w:shd w:val="clear" w:color="auto" w:fill="auto"/>
            <w:noWrap/>
            <w:vAlign w:val="bottom"/>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 </w:t>
            </w:r>
          </w:p>
        </w:tc>
        <w:tc>
          <w:tcPr>
            <w:tcW w:w="958" w:type="dxa"/>
            <w:tcBorders>
              <w:top w:val="nil"/>
              <w:left w:val="nil"/>
              <w:bottom w:val="single" w:sz="4" w:space="0" w:color="auto"/>
              <w:right w:val="single" w:sz="4" w:space="0" w:color="auto"/>
            </w:tcBorders>
            <w:shd w:val="clear" w:color="auto" w:fill="auto"/>
            <w:noWrap/>
            <w:vAlign w:val="bottom"/>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 </w:t>
            </w:r>
          </w:p>
        </w:tc>
        <w:tc>
          <w:tcPr>
            <w:tcW w:w="96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 </w:t>
            </w:r>
          </w:p>
        </w:tc>
        <w:tc>
          <w:tcPr>
            <w:tcW w:w="96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[m]</w:t>
            </w:r>
          </w:p>
        </w:tc>
        <w:tc>
          <w:tcPr>
            <w:tcW w:w="96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[m</w:t>
            </w:r>
            <w:r w:rsidRPr="00007092">
              <w:rPr>
                <w:rFonts w:ascii="Tahoma" w:hAnsi="Tahoma" w:cs="Tahoma"/>
                <w:b w:val="0"/>
                <w:i w:val="0"/>
                <w:kern w:val="0"/>
                <w:sz w:val="20"/>
                <w:szCs w:val="20"/>
                <w:vertAlign w:val="superscript"/>
                <w:lang w:eastAsia="cs-CZ"/>
              </w:rPr>
              <w:t>2</w:t>
            </w:r>
            <w:r w:rsidRPr="00007092">
              <w:rPr>
                <w:rFonts w:ascii="Tahoma" w:hAnsi="Tahoma" w:cs="Tahoma"/>
                <w:b w:val="0"/>
                <w:i w:val="0"/>
                <w:kern w:val="0"/>
                <w:sz w:val="20"/>
                <w:szCs w:val="20"/>
                <w:lang w:eastAsia="cs-CZ"/>
              </w:rPr>
              <w:t>]</w:t>
            </w:r>
          </w:p>
        </w:tc>
        <w:tc>
          <w:tcPr>
            <w:tcW w:w="96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[m</w:t>
            </w:r>
            <w:r w:rsidRPr="00007092">
              <w:rPr>
                <w:rFonts w:ascii="Tahoma" w:hAnsi="Tahoma" w:cs="Tahoma"/>
                <w:b w:val="0"/>
                <w:i w:val="0"/>
                <w:kern w:val="0"/>
                <w:sz w:val="20"/>
                <w:szCs w:val="20"/>
                <w:vertAlign w:val="superscript"/>
                <w:lang w:eastAsia="cs-CZ"/>
              </w:rPr>
              <w:t>2</w:t>
            </w:r>
            <w:r w:rsidRPr="00007092">
              <w:rPr>
                <w:rFonts w:ascii="Tahoma" w:hAnsi="Tahoma" w:cs="Tahoma"/>
                <w:b w:val="0"/>
                <w:i w:val="0"/>
                <w:kern w:val="0"/>
                <w:sz w:val="20"/>
                <w:szCs w:val="20"/>
                <w:lang w:eastAsia="cs-CZ"/>
              </w:rPr>
              <w:t>]</w:t>
            </w:r>
          </w:p>
        </w:tc>
        <w:tc>
          <w:tcPr>
            <w:tcW w:w="184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Tahoma" w:hAnsi="Tahoma" w:cs="Tahoma"/>
                <w:b w:val="0"/>
                <w:i w:val="0"/>
                <w:kern w:val="0"/>
                <w:sz w:val="20"/>
                <w:szCs w:val="20"/>
                <w:lang w:eastAsia="cs-CZ"/>
              </w:rPr>
            </w:pPr>
            <w:r w:rsidRPr="00007092">
              <w:rPr>
                <w:rFonts w:ascii="Tahoma" w:hAnsi="Tahoma" w:cs="Tahoma"/>
                <w:b w:val="0"/>
                <w:i w:val="0"/>
                <w:kern w:val="0"/>
                <w:sz w:val="20"/>
                <w:szCs w:val="20"/>
                <w:lang w:eastAsia="cs-CZ"/>
              </w:rPr>
              <w:t>typ</w:t>
            </w:r>
          </w:p>
        </w:tc>
        <w:tc>
          <w:tcPr>
            <w:tcW w:w="968" w:type="dxa"/>
            <w:tcBorders>
              <w:top w:val="nil"/>
              <w:left w:val="nil"/>
              <w:bottom w:val="single" w:sz="4" w:space="0" w:color="auto"/>
              <w:right w:val="single" w:sz="4" w:space="0" w:color="auto"/>
            </w:tcBorders>
            <w:shd w:val="clear" w:color="auto" w:fill="auto"/>
            <w:noWrap/>
            <w:vAlign w:val="bottom"/>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w:t>
            </w:r>
            <w:proofErr w:type="spellStart"/>
            <w:r w:rsidRPr="00007092">
              <w:rPr>
                <w:rFonts w:ascii="Arial CE" w:hAnsi="Arial CE"/>
                <w:b w:val="0"/>
                <w:i w:val="0"/>
                <w:kern w:val="0"/>
                <w:sz w:val="20"/>
                <w:szCs w:val="20"/>
                <w:lang w:eastAsia="cs-CZ"/>
              </w:rPr>
              <w:t>kč</w:t>
            </w:r>
            <w:proofErr w:type="spellEnd"/>
            <w:r w:rsidRPr="00007092">
              <w:rPr>
                <w:rFonts w:ascii="Arial CE" w:hAnsi="Arial CE"/>
                <w:b w:val="0"/>
                <w:i w:val="0"/>
                <w:kern w:val="0"/>
                <w:sz w:val="20"/>
                <w:szCs w:val="20"/>
                <w:lang w:eastAsia="cs-CZ"/>
              </w:rPr>
              <w:t>]</w:t>
            </w:r>
          </w:p>
        </w:tc>
      </w:tr>
      <w:tr w:rsidR="00B009BE" w:rsidRPr="00007092" w:rsidTr="00B009BE">
        <w:trPr>
          <w:trHeight w:val="510"/>
        </w:trPr>
        <w:tc>
          <w:tcPr>
            <w:tcW w:w="839" w:type="dxa"/>
            <w:tcBorders>
              <w:top w:val="nil"/>
              <w:left w:val="single" w:sz="4" w:space="0" w:color="auto"/>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VN1</w:t>
            </w:r>
          </w:p>
        </w:tc>
        <w:tc>
          <w:tcPr>
            <w:tcW w:w="1091"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653</w:t>
            </w:r>
          </w:p>
        </w:tc>
        <w:tc>
          <w:tcPr>
            <w:tcW w:w="95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10001</w:t>
            </w:r>
          </w:p>
        </w:tc>
        <w:tc>
          <w:tcPr>
            <w:tcW w:w="968" w:type="dxa"/>
            <w:tcBorders>
              <w:top w:val="nil"/>
              <w:left w:val="nil"/>
              <w:bottom w:val="single" w:sz="4" w:space="0" w:color="auto"/>
              <w:right w:val="single" w:sz="4" w:space="0" w:color="auto"/>
            </w:tcBorders>
            <w:shd w:val="clear" w:color="auto" w:fill="auto"/>
            <w:vAlign w:val="center"/>
            <w:hideMark/>
          </w:tcPr>
          <w:p w:rsidR="00B009BE" w:rsidRPr="00007092" w:rsidRDefault="00B009BE" w:rsidP="00B009BE">
            <w:pPr>
              <w:suppressAutoHyphens w:val="0"/>
              <w:jc w:val="center"/>
              <w:rPr>
                <w:rFonts w:ascii="Arial" w:hAnsi="Arial" w:cs="Arial"/>
                <w:b w:val="0"/>
                <w:i w:val="0"/>
                <w:kern w:val="0"/>
                <w:sz w:val="20"/>
                <w:szCs w:val="20"/>
                <w:lang w:eastAsia="cs-CZ"/>
              </w:rPr>
            </w:pPr>
            <w:r w:rsidRPr="00007092">
              <w:rPr>
                <w:rFonts w:ascii="Arial" w:hAnsi="Arial" w:cs="Arial"/>
                <w:b w:val="0"/>
                <w:i w:val="0"/>
                <w:kern w:val="0"/>
                <w:sz w:val="20"/>
                <w:szCs w:val="20"/>
                <w:lang w:eastAsia="cs-CZ"/>
              </w:rPr>
              <w:t>vodní nádrž</w:t>
            </w:r>
          </w:p>
        </w:tc>
        <w:tc>
          <w:tcPr>
            <w:tcW w:w="96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Arial CE" w:hAnsi="Arial CE"/>
                <w:b w:val="0"/>
                <w:i w:val="0"/>
                <w:kern w:val="0"/>
                <w:sz w:val="20"/>
                <w:szCs w:val="20"/>
                <w:lang w:eastAsia="cs-CZ"/>
              </w:rPr>
            </w:pPr>
            <w:r w:rsidRPr="00007092">
              <w:rPr>
                <w:rFonts w:ascii="Arial CE" w:hAnsi="Arial CE"/>
                <w:b w:val="0"/>
                <w:i w:val="0"/>
                <w:kern w:val="0"/>
                <w:sz w:val="20"/>
                <w:szCs w:val="20"/>
                <w:lang w:eastAsia="cs-CZ"/>
              </w:rPr>
              <w:t> </w:t>
            </w:r>
          </w:p>
        </w:tc>
        <w:tc>
          <w:tcPr>
            <w:tcW w:w="96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Arial" w:hAnsi="Arial" w:cs="Arial"/>
                <w:b w:val="0"/>
                <w:i w:val="0"/>
                <w:kern w:val="0"/>
                <w:sz w:val="20"/>
                <w:szCs w:val="20"/>
                <w:lang w:eastAsia="cs-CZ"/>
              </w:rPr>
            </w:pPr>
            <w:r w:rsidRPr="00007092">
              <w:rPr>
                <w:rFonts w:ascii="Arial" w:hAnsi="Arial" w:cs="Arial"/>
                <w:b w:val="0"/>
                <w:i w:val="0"/>
                <w:kern w:val="0"/>
                <w:sz w:val="20"/>
                <w:szCs w:val="20"/>
                <w:lang w:eastAsia="cs-CZ"/>
              </w:rPr>
              <w:t>3693</w:t>
            </w:r>
          </w:p>
        </w:tc>
        <w:tc>
          <w:tcPr>
            <w:tcW w:w="968" w:type="dxa"/>
            <w:tcBorders>
              <w:top w:val="nil"/>
              <w:left w:val="nil"/>
              <w:bottom w:val="single" w:sz="4" w:space="0" w:color="auto"/>
              <w:right w:val="single" w:sz="4" w:space="0" w:color="auto"/>
            </w:tcBorders>
            <w:shd w:val="clear" w:color="auto" w:fill="auto"/>
            <w:noWrap/>
            <w:vAlign w:val="center"/>
            <w:hideMark/>
          </w:tcPr>
          <w:p w:rsidR="00B009BE" w:rsidRPr="00007092" w:rsidRDefault="00B009BE" w:rsidP="00B009BE">
            <w:pPr>
              <w:suppressAutoHyphens w:val="0"/>
              <w:jc w:val="center"/>
              <w:rPr>
                <w:rFonts w:ascii="Arial" w:hAnsi="Arial" w:cs="Arial"/>
                <w:b w:val="0"/>
                <w:i w:val="0"/>
                <w:kern w:val="0"/>
                <w:sz w:val="20"/>
                <w:szCs w:val="20"/>
                <w:lang w:eastAsia="cs-CZ"/>
              </w:rPr>
            </w:pPr>
            <w:r w:rsidRPr="00007092">
              <w:rPr>
                <w:rFonts w:ascii="Arial" w:hAnsi="Arial" w:cs="Arial"/>
                <w:b w:val="0"/>
                <w:i w:val="0"/>
                <w:kern w:val="0"/>
                <w:sz w:val="20"/>
                <w:szCs w:val="20"/>
                <w:lang w:eastAsia="cs-CZ"/>
              </w:rPr>
              <w:t>0</w:t>
            </w:r>
          </w:p>
        </w:tc>
        <w:tc>
          <w:tcPr>
            <w:tcW w:w="1848" w:type="dxa"/>
            <w:tcBorders>
              <w:top w:val="nil"/>
              <w:left w:val="nil"/>
              <w:bottom w:val="single" w:sz="4" w:space="0" w:color="auto"/>
              <w:right w:val="single" w:sz="4" w:space="0" w:color="auto"/>
            </w:tcBorders>
            <w:shd w:val="clear" w:color="auto" w:fill="auto"/>
            <w:vAlign w:val="center"/>
            <w:hideMark/>
          </w:tcPr>
          <w:p w:rsidR="00B009BE" w:rsidRPr="00007092" w:rsidRDefault="00B009BE" w:rsidP="00B009BE">
            <w:pPr>
              <w:suppressAutoHyphens w:val="0"/>
              <w:jc w:val="center"/>
              <w:rPr>
                <w:rFonts w:ascii="Arial" w:hAnsi="Arial" w:cs="Arial"/>
                <w:b w:val="0"/>
                <w:i w:val="0"/>
                <w:kern w:val="0"/>
                <w:sz w:val="20"/>
                <w:szCs w:val="20"/>
                <w:lang w:eastAsia="cs-CZ"/>
              </w:rPr>
            </w:pPr>
            <w:r w:rsidRPr="00007092">
              <w:rPr>
                <w:rFonts w:ascii="Arial" w:hAnsi="Arial" w:cs="Arial"/>
                <w:b w:val="0"/>
                <w:i w:val="0"/>
                <w:kern w:val="0"/>
                <w:sz w:val="20"/>
                <w:szCs w:val="20"/>
                <w:lang w:eastAsia="cs-CZ"/>
              </w:rPr>
              <w:t>el. vedení VN nadzemní</w:t>
            </w:r>
          </w:p>
        </w:tc>
        <w:tc>
          <w:tcPr>
            <w:tcW w:w="968" w:type="dxa"/>
            <w:tcBorders>
              <w:top w:val="nil"/>
              <w:left w:val="nil"/>
              <w:bottom w:val="single" w:sz="4" w:space="0" w:color="auto"/>
              <w:right w:val="single" w:sz="4" w:space="0" w:color="auto"/>
            </w:tcBorders>
            <w:shd w:val="clear" w:color="auto" w:fill="auto"/>
            <w:vAlign w:val="center"/>
            <w:hideMark/>
          </w:tcPr>
          <w:p w:rsidR="00B009BE" w:rsidRPr="00007092" w:rsidRDefault="00B009BE" w:rsidP="00B009BE">
            <w:pPr>
              <w:suppressAutoHyphens w:val="0"/>
              <w:jc w:val="center"/>
              <w:rPr>
                <w:rFonts w:ascii="Arial" w:hAnsi="Arial" w:cs="Arial"/>
                <w:b w:val="0"/>
                <w:i w:val="0"/>
                <w:kern w:val="0"/>
                <w:sz w:val="20"/>
                <w:szCs w:val="20"/>
                <w:lang w:eastAsia="cs-CZ"/>
              </w:rPr>
            </w:pPr>
            <w:r w:rsidRPr="00007092">
              <w:rPr>
                <w:rFonts w:ascii="Arial" w:hAnsi="Arial" w:cs="Arial"/>
                <w:b w:val="0"/>
                <w:i w:val="0"/>
                <w:kern w:val="0"/>
                <w:sz w:val="20"/>
                <w:szCs w:val="20"/>
                <w:lang w:eastAsia="cs-CZ"/>
              </w:rPr>
              <w:t>0</w:t>
            </w:r>
          </w:p>
        </w:tc>
      </w:tr>
    </w:tbl>
    <w:p w:rsidR="00B009BE" w:rsidRPr="00007092" w:rsidRDefault="00B009BE" w:rsidP="00262463">
      <w:pPr>
        <w:ind w:firstLine="708"/>
        <w:jc w:val="both"/>
        <w:rPr>
          <w:b w:val="0"/>
          <w:i w:val="0"/>
        </w:rPr>
      </w:pPr>
    </w:p>
    <w:p w:rsidR="0024123B" w:rsidRPr="00007092" w:rsidRDefault="0024123B" w:rsidP="00745471">
      <w:pPr>
        <w:jc w:val="both"/>
        <w:rPr>
          <w:b w:val="0"/>
          <w:i w:val="0"/>
        </w:rPr>
      </w:pPr>
    </w:p>
    <w:p w:rsidR="0024123B" w:rsidRPr="00007092" w:rsidRDefault="0024123B" w:rsidP="00745471">
      <w:pPr>
        <w:jc w:val="both"/>
        <w:rPr>
          <w:b w:val="0"/>
          <w:i w:val="0"/>
        </w:rPr>
      </w:pPr>
    </w:p>
    <w:p w:rsidR="00091AA9" w:rsidRPr="00007092" w:rsidRDefault="00091AA9" w:rsidP="00745471">
      <w:pPr>
        <w:pStyle w:val="Nadpis1"/>
      </w:pPr>
      <w:bookmarkStart w:id="9" w:name="_Toc386009137"/>
      <w:bookmarkStart w:id="10" w:name="_Toc453744426"/>
      <w:r w:rsidRPr="00007092">
        <w:t>Opatření k ochraně a tvorbě životního prostředí</w:t>
      </w:r>
      <w:bookmarkEnd w:id="9"/>
      <w:bookmarkEnd w:id="10"/>
    </w:p>
    <w:p w:rsidR="00745471" w:rsidRPr="00007092" w:rsidRDefault="00745471" w:rsidP="00745471">
      <w:pPr>
        <w:pStyle w:val="Zkladntext"/>
        <w:rPr>
          <w:lang w:eastAsia="ar-SA"/>
        </w:rPr>
      </w:pPr>
    </w:p>
    <w:p w:rsidR="008459F5" w:rsidRDefault="00091AA9" w:rsidP="00262463">
      <w:pPr>
        <w:ind w:firstLine="708"/>
        <w:jc w:val="both"/>
        <w:rPr>
          <w:b w:val="0"/>
          <w:i w:val="0"/>
        </w:rPr>
      </w:pPr>
      <w:r w:rsidRPr="00007092">
        <w:rPr>
          <w:b w:val="0"/>
          <w:i w:val="0"/>
        </w:rPr>
        <w:t>Ze zákona č. 139/2002 Sb., o pozemkových úpravách a pozemkových úřadech vyplývá, že neopomenutelnou součástí plánu společných zařízení jsou opatření k ochraně a tvorbě životního prostředí, jako návrh místního územníh</w:t>
      </w:r>
      <w:bookmarkStart w:id="11" w:name="_Toc386009146"/>
      <w:bookmarkStart w:id="12" w:name="_Toc453744435"/>
      <w:bookmarkStart w:id="13" w:name="__RefHeading___Toc356911361"/>
      <w:r w:rsidR="00262463" w:rsidRPr="00007092">
        <w:rPr>
          <w:b w:val="0"/>
          <w:i w:val="0"/>
        </w:rPr>
        <w:t xml:space="preserve">o systému ekologické stability. V rámci zpracování návrhu nového uspořádání pozemků </w:t>
      </w:r>
      <w:r w:rsidR="00846B24">
        <w:rPr>
          <w:b w:val="0"/>
          <w:i w:val="0"/>
        </w:rPr>
        <w:t>došlo v kategorii ÚSES</w:t>
      </w:r>
      <w:r w:rsidR="00B009BE" w:rsidRPr="00007092">
        <w:rPr>
          <w:b w:val="0"/>
          <w:i w:val="0"/>
        </w:rPr>
        <w:t xml:space="preserve"> k </w:t>
      </w:r>
      <w:proofErr w:type="spellStart"/>
      <w:r w:rsidR="00B009BE" w:rsidRPr="00007092">
        <w:rPr>
          <w:b w:val="0"/>
          <w:i w:val="0"/>
        </w:rPr>
        <w:t>přetrasování</w:t>
      </w:r>
      <w:proofErr w:type="spellEnd"/>
      <w:r w:rsidR="00B009BE" w:rsidRPr="00007092">
        <w:rPr>
          <w:b w:val="0"/>
          <w:i w:val="0"/>
        </w:rPr>
        <w:t xml:space="preserve"> interakční</w:t>
      </w:r>
      <w:r w:rsidR="008459F5">
        <w:rPr>
          <w:b w:val="0"/>
          <w:i w:val="0"/>
        </w:rPr>
        <w:t>ho prvku IP22 podél cesty DC13.</w:t>
      </w:r>
    </w:p>
    <w:p w:rsidR="00551A1E" w:rsidRPr="00551A1E" w:rsidRDefault="00551A1E" w:rsidP="00551A1E">
      <w:pPr>
        <w:ind w:firstLine="708"/>
        <w:jc w:val="both"/>
        <w:rPr>
          <w:bCs/>
          <w:i w:val="0"/>
        </w:rPr>
      </w:pPr>
      <w:r w:rsidRPr="00551A1E">
        <w:rPr>
          <w:b w:val="0"/>
          <w:bCs/>
          <w:i w:val="0"/>
        </w:rPr>
        <w:t xml:space="preserve">Během dalších fází </w:t>
      </w:r>
      <w:proofErr w:type="spellStart"/>
      <w:r w:rsidRPr="00551A1E">
        <w:rPr>
          <w:b w:val="0"/>
          <w:bCs/>
          <w:i w:val="0"/>
        </w:rPr>
        <w:t>KoPÚ</w:t>
      </w:r>
      <w:proofErr w:type="spellEnd"/>
      <w:r w:rsidRPr="00551A1E">
        <w:rPr>
          <w:b w:val="0"/>
          <w:bCs/>
          <w:i w:val="0"/>
        </w:rPr>
        <w:t xml:space="preserve"> následujících po zpracování prvotního návrhu plánu společných zařízení (především vypracování návrhu nového uspořádání pozemků vlastníků) došlo ke změnám i u opatření k ochraně a tvorbě životního</w:t>
      </w:r>
      <w:r>
        <w:rPr>
          <w:b w:val="0"/>
          <w:bCs/>
          <w:i w:val="0"/>
        </w:rPr>
        <w:t xml:space="preserve"> prostředí. Původní optimistický</w:t>
      </w:r>
      <w:r w:rsidRPr="00551A1E">
        <w:rPr>
          <w:b w:val="0"/>
          <w:bCs/>
          <w:i w:val="0"/>
        </w:rPr>
        <w:t xml:space="preserve"> návrh počítal s vyčleněním cca 25 ha výměry pro tyto </w:t>
      </w:r>
      <w:proofErr w:type="gramStart"/>
      <w:r w:rsidRPr="00551A1E">
        <w:rPr>
          <w:b w:val="0"/>
          <w:bCs/>
          <w:i w:val="0"/>
        </w:rPr>
        <w:t>prvky</w:t>
      </w:r>
      <w:proofErr w:type="gramEnd"/>
      <w:r w:rsidRPr="00551A1E">
        <w:rPr>
          <w:b w:val="0"/>
          <w:bCs/>
          <w:i w:val="0"/>
        </w:rPr>
        <w:t xml:space="preserve"> a navíc s cca 2,8 ha pro interakční prvky, které měly být součástí parcel komunikací (silnice, místní komunikace, účelové komunikace). Tento předpoklad se podařilo uskutečnit až na část interakčních prvků, které byly původně zahrnuty do parcel silnic a místní komunikace na Martinice, tedy na interakční prvky IP10, IP11, IP28, IP29, IP31, IP32 a IP33. Jak již bylo řečeno, jedná se o interakční prvky, které měly být součástí parcel silnic a místní komunikace, jejichž vlastníkem je Zlínský kraj. Jeho nárok výměry však nemohl tyto interakční prvky pokrýt. Vzhledem k nedostatku státní a obecní půdy, resp. k velkému plošnému nároku ostatních prvků (včetně opatření k ochraně a tvorbě životního prostředí), nelze pro tyto prvky zajistit ani tuto výměru. Obecní a státní půda byla použita pro ostatní prvky PSZ, včetně opatření pro ochranu a tvorbu životního prostředí (25 ha), jejichž potřeba výměry vzhledem k optimistickému původnímu návrhu byla veliká. Všechny ostatní interakční prvky (celkem 26) byly navrženy na obecní pozemky, včetně rozsáhlého prioritního IP1 navrženého podél plánované dálnice D49. Charakter řešeného území z hlediska ochrany a tvorby životního prostředí a krajinného rázu, i přes zrušení zmiňovaných sedmi původně navrhovaných interakčních prvků, získává tímto návrhem oproti skutečnému stavu v terénu na významu a značnou měrou zlepšuje současnou neuspokojivou situaci. Zrušením sedmi interakčních prvků nedochází k ovlivnění současného krajinného rázu, neboť tímto zásahem nebudou narušeny žádné přírodní, kulturní, historické, ani estetické hodnoty území. </w:t>
      </w:r>
    </w:p>
    <w:p w:rsidR="00B53E4A" w:rsidRPr="00007092" w:rsidRDefault="00B53E4A" w:rsidP="00262463">
      <w:pPr>
        <w:ind w:firstLine="708"/>
        <w:jc w:val="both"/>
        <w:rPr>
          <w:b w:val="0"/>
          <w:i w:val="0"/>
        </w:rPr>
      </w:pPr>
    </w:p>
    <w:p w:rsidR="00704E97" w:rsidRPr="00007092" w:rsidRDefault="00704E97" w:rsidP="00262463">
      <w:pPr>
        <w:ind w:firstLine="708"/>
        <w:jc w:val="both"/>
        <w:rPr>
          <w:b w:val="0"/>
          <w:i w:val="0"/>
        </w:rPr>
      </w:pPr>
    </w:p>
    <w:p w:rsidR="0039022B" w:rsidRPr="00007092" w:rsidRDefault="0039022B" w:rsidP="00551A1E">
      <w:pPr>
        <w:jc w:val="both"/>
        <w:rPr>
          <w:b w:val="0"/>
          <w:i w:val="0"/>
        </w:rPr>
      </w:pPr>
    </w:p>
    <w:p w:rsidR="00262463" w:rsidRPr="00007092" w:rsidRDefault="00B53E4A" w:rsidP="00262463">
      <w:pPr>
        <w:ind w:firstLine="708"/>
        <w:jc w:val="both"/>
        <w:rPr>
          <w:b w:val="0"/>
          <w:i w:val="0"/>
        </w:rPr>
      </w:pPr>
      <w:r w:rsidRPr="00007092">
        <w:rPr>
          <w:b w:val="0"/>
          <w:i w:val="0"/>
        </w:rPr>
        <w:t xml:space="preserve">V následující tabulce jsou </w:t>
      </w:r>
      <w:r w:rsidR="00262463" w:rsidRPr="00007092">
        <w:rPr>
          <w:b w:val="0"/>
          <w:i w:val="0"/>
        </w:rPr>
        <w:t xml:space="preserve">aktualizovány i drobné změny </w:t>
      </w:r>
      <w:r w:rsidR="0039022B" w:rsidRPr="00007092">
        <w:rPr>
          <w:b w:val="0"/>
          <w:i w:val="0"/>
        </w:rPr>
        <w:t xml:space="preserve">výměr jednotlivých prvků. </w:t>
      </w:r>
      <w:r w:rsidR="00262463" w:rsidRPr="00007092">
        <w:rPr>
          <w:b w:val="0"/>
          <w:i w:val="0"/>
        </w:rPr>
        <w:t>V tabulce jsou uvedeny i aktualizované náklady na realizaci a již zmíněné dotčené parcely dle n</w:t>
      </w:r>
      <w:r w:rsidRPr="00007092">
        <w:rPr>
          <w:b w:val="0"/>
          <w:i w:val="0"/>
        </w:rPr>
        <w:t>ávrhu nového uspořádání pozemků, včetně uvedení listu vlastnictví.</w:t>
      </w:r>
    </w:p>
    <w:p w:rsidR="00745471" w:rsidRPr="00007092" w:rsidRDefault="00745471" w:rsidP="00745471">
      <w:pPr>
        <w:jc w:val="both"/>
        <w:rPr>
          <w:b w:val="0"/>
          <w:i w:val="0"/>
        </w:rPr>
      </w:pPr>
    </w:p>
    <w:p w:rsidR="00745471" w:rsidRPr="00007092" w:rsidRDefault="00745471" w:rsidP="00745471">
      <w:pPr>
        <w:jc w:val="both"/>
        <w:rPr>
          <w:b w:val="0"/>
          <w:i w:val="0"/>
        </w:rPr>
      </w:pPr>
    </w:p>
    <w:p w:rsidR="00F672E5" w:rsidRPr="00007092" w:rsidRDefault="00F672E5">
      <w:pPr>
        <w:suppressAutoHyphens w:val="0"/>
        <w:rPr>
          <w:b w:val="0"/>
          <w:i w:val="0"/>
        </w:rPr>
      </w:pPr>
    </w:p>
    <w:p w:rsidR="00283F5F" w:rsidRPr="00007092" w:rsidRDefault="00283F5F">
      <w:pPr>
        <w:suppressAutoHyphens w:val="0"/>
        <w:rPr>
          <w:b w:val="0"/>
          <w:i w:val="0"/>
        </w:rPr>
        <w:sectPr w:rsidR="00283F5F" w:rsidRPr="00007092" w:rsidSect="00D062CB">
          <w:pgSz w:w="11906" w:h="16838"/>
          <w:pgMar w:top="1134" w:right="1134" w:bottom="1134" w:left="1134" w:header="567" w:footer="567" w:gutter="0"/>
          <w:cols w:space="708"/>
          <w:docGrid w:linePitch="600" w:charSpace="32768"/>
        </w:sectPr>
      </w:pPr>
    </w:p>
    <w:p w:rsidR="00283F5F" w:rsidRPr="00007092" w:rsidRDefault="00283F5F" w:rsidP="00283F5F">
      <w:pPr>
        <w:jc w:val="both"/>
        <w:rPr>
          <w:b w:val="0"/>
          <w:i w:val="0"/>
        </w:rPr>
      </w:pPr>
      <w:r w:rsidRPr="00007092">
        <w:rPr>
          <w:b w:val="0"/>
          <w:i w:val="0"/>
        </w:rPr>
        <w:lastRenderedPageBreak/>
        <w:t>Tabulka Opatření k ochraně a tvorbě životního prostředí:</w:t>
      </w:r>
    </w:p>
    <w:p w:rsidR="00283F5F" w:rsidRPr="00007092" w:rsidRDefault="00283F5F">
      <w:pPr>
        <w:suppressAutoHyphens w:val="0"/>
        <w:rPr>
          <w:b w:val="0"/>
          <w:i w:val="0"/>
        </w:rPr>
      </w:pPr>
    </w:p>
    <w:tbl>
      <w:tblPr>
        <w:tblW w:w="5000" w:type="pct"/>
        <w:tblLayout w:type="fixed"/>
        <w:tblCellMar>
          <w:left w:w="70" w:type="dxa"/>
          <w:right w:w="70" w:type="dxa"/>
        </w:tblCellMar>
        <w:tblLook w:val="04A0" w:firstRow="1" w:lastRow="0" w:firstColumn="1" w:lastColumn="0" w:noHBand="0" w:noVBand="1"/>
      </w:tblPr>
      <w:tblGrid>
        <w:gridCol w:w="1110"/>
        <w:gridCol w:w="1010"/>
        <w:gridCol w:w="821"/>
        <w:gridCol w:w="684"/>
        <w:gridCol w:w="2441"/>
        <w:gridCol w:w="634"/>
        <w:gridCol w:w="806"/>
        <w:gridCol w:w="821"/>
        <w:gridCol w:w="806"/>
        <w:gridCol w:w="1030"/>
        <w:gridCol w:w="931"/>
        <w:gridCol w:w="1123"/>
        <w:gridCol w:w="471"/>
        <w:gridCol w:w="701"/>
        <w:gridCol w:w="1161"/>
      </w:tblGrid>
      <w:tr w:rsidR="00932BFF" w:rsidRPr="00007092" w:rsidTr="00A62B0D">
        <w:trPr>
          <w:trHeight w:val="255"/>
          <w:tblHeader/>
        </w:trPr>
        <w:tc>
          <w:tcPr>
            <w:tcW w:w="381"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Prvek</w:t>
            </w:r>
          </w:p>
        </w:tc>
        <w:tc>
          <w:tcPr>
            <w:tcW w:w="347"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proofErr w:type="spellStart"/>
            <w:r w:rsidRPr="00007092">
              <w:rPr>
                <w:bCs/>
                <w:i w:val="0"/>
                <w:color w:val="000000"/>
                <w:kern w:val="0"/>
                <w:sz w:val="20"/>
                <w:szCs w:val="20"/>
                <w:lang w:eastAsia="cs-CZ"/>
              </w:rPr>
              <w:t>Ozn</w:t>
            </w:r>
            <w:proofErr w:type="spellEnd"/>
            <w:r w:rsidRPr="00007092">
              <w:rPr>
                <w:bCs/>
                <w:i w:val="0"/>
                <w:color w:val="000000"/>
                <w:kern w:val="0"/>
                <w:sz w:val="20"/>
                <w:szCs w:val="20"/>
                <w:lang w:eastAsia="cs-CZ"/>
              </w:rPr>
              <w:t>.</w:t>
            </w:r>
          </w:p>
        </w:tc>
        <w:tc>
          <w:tcPr>
            <w:tcW w:w="282"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Dotčené parcely</w:t>
            </w:r>
          </w:p>
        </w:tc>
        <w:tc>
          <w:tcPr>
            <w:tcW w:w="235"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LV</w:t>
            </w:r>
          </w:p>
        </w:tc>
        <w:tc>
          <w:tcPr>
            <w:tcW w:w="839"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Poznámky k prvku</w:t>
            </w:r>
          </w:p>
        </w:tc>
        <w:tc>
          <w:tcPr>
            <w:tcW w:w="218"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Délka (m)</w:t>
            </w:r>
          </w:p>
        </w:tc>
        <w:tc>
          <w:tcPr>
            <w:tcW w:w="277"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Šířka (m)</w:t>
            </w:r>
          </w:p>
        </w:tc>
        <w:tc>
          <w:tcPr>
            <w:tcW w:w="282"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Výměra v obvodu PÚ (m2)</w:t>
            </w:r>
          </w:p>
        </w:tc>
        <w:tc>
          <w:tcPr>
            <w:tcW w:w="277"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Zábor (m2)</w:t>
            </w:r>
          </w:p>
        </w:tc>
        <w:tc>
          <w:tcPr>
            <w:tcW w:w="354"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Poznámka</w:t>
            </w:r>
          </w:p>
        </w:tc>
        <w:tc>
          <w:tcPr>
            <w:tcW w:w="320"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Stav</w:t>
            </w:r>
          </w:p>
        </w:tc>
        <w:tc>
          <w:tcPr>
            <w:tcW w:w="386" w:type="pct"/>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Dotčené zařízení</w:t>
            </w:r>
          </w:p>
        </w:tc>
        <w:tc>
          <w:tcPr>
            <w:tcW w:w="802" w:type="pct"/>
            <w:gridSpan w:val="3"/>
            <w:tcBorders>
              <w:top w:val="single" w:sz="8" w:space="0" w:color="auto"/>
              <w:left w:val="nil"/>
              <w:bottom w:val="single" w:sz="8" w:space="0" w:color="auto"/>
              <w:right w:val="single" w:sz="8" w:space="0" w:color="000000"/>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Náklady (Kč) (r. 2017)</w:t>
            </w:r>
          </w:p>
        </w:tc>
      </w:tr>
      <w:tr w:rsidR="00932BFF" w:rsidRPr="00007092" w:rsidTr="00A62B0D">
        <w:trPr>
          <w:trHeight w:val="525"/>
          <w:tblHeader/>
        </w:trPr>
        <w:tc>
          <w:tcPr>
            <w:tcW w:w="381"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347"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282"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235"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839"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218"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277"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282"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277"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354"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320"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386" w:type="pct"/>
            <w:vMerge/>
            <w:tcBorders>
              <w:top w:val="single" w:sz="8" w:space="0" w:color="auto"/>
              <w:left w:val="single" w:sz="8" w:space="0" w:color="auto"/>
              <w:bottom w:val="single" w:sz="8" w:space="0" w:color="000000"/>
              <w:right w:val="single" w:sz="8" w:space="0" w:color="auto"/>
            </w:tcBorders>
            <w:vAlign w:val="center"/>
            <w:hideMark/>
          </w:tcPr>
          <w:p w:rsidR="00932BFF" w:rsidRPr="00007092" w:rsidRDefault="00932BFF" w:rsidP="00932BFF">
            <w:pPr>
              <w:suppressAutoHyphens w:val="0"/>
              <w:rPr>
                <w:bCs/>
                <w:i w:val="0"/>
                <w:color w:val="000000"/>
                <w:kern w:val="0"/>
                <w:sz w:val="20"/>
                <w:szCs w:val="20"/>
                <w:lang w:eastAsia="cs-CZ"/>
              </w:rPr>
            </w:pPr>
          </w:p>
        </w:tc>
        <w:tc>
          <w:tcPr>
            <w:tcW w:w="162" w:type="pct"/>
            <w:tcBorders>
              <w:top w:val="nil"/>
              <w:left w:val="nil"/>
              <w:bottom w:val="single" w:sz="8" w:space="0" w:color="auto"/>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MJ</w:t>
            </w:r>
          </w:p>
        </w:tc>
        <w:tc>
          <w:tcPr>
            <w:tcW w:w="241" w:type="pct"/>
            <w:tcBorders>
              <w:top w:val="nil"/>
              <w:left w:val="nil"/>
              <w:bottom w:val="single" w:sz="8" w:space="0" w:color="auto"/>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Kč/MJ</w:t>
            </w:r>
          </w:p>
        </w:tc>
        <w:tc>
          <w:tcPr>
            <w:tcW w:w="399" w:type="pct"/>
            <w:tcBorders>
              <w:top w:val="nil"/>
              <w:left w:val="nil"/>
              <w:bottom w:val="single" w:sz="8" w:space="0" w:color="auto"/>
              <w:right w:val="single" w:sz="8" w:space="0" w:color="auto"/>
            </w:tcBorders>
            <w:shd w:val="clear" w:color="000000" w:fill="FFFF00"/>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Celkem</w:t>
            </w:r>
          </w:p>
        </w:tc>
      </w:tr>
      <w:tr w:rsidR="00A62B0D" w:rsidRPr="00007092" w:rsidTr="00A62B0D">
        <w:trPr>
          <w:trHeight w:val="282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lokální biocentrum</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LBC8 Doubravy</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748,   </w:t>
            </w:r>
            <w:proofErr w:type="gramEnd"/>
            <w:r w:rsidRPr="00007092">
              <w:rPr>
                <w:b w:val="0"/>
                <w:i w:val="0"/>
                <w:color w:val="000000"/>
                <w:kern w:val="0"/>
                <w:sz w:val="20"/>
                <w:szCs w:val="20"/>
                <w:lang w:eastAsia="cs-CZ"/>
              </w:rPr>
              <w:t xml:space="preserve">   750,       752,       754,       756,       758,      760,       762,       763,      784,       789</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124,   </w:t>
            </w:r>
            <w:proofErr w:type="gramEnd"/>
            <w:r w:rsidRPr="00007092">
              <w:rPr>
                <w:b w:val="0"/>
                <w:i w:val="0"/>
                <w:color w:val="000000"/>
                <w:kern w:val="0"/>
                <w:sz w:val="20"/>
                <w:szCs w:val="20"/>
                <w:lang w:eastAsia="cs-CZ"/>
              </w:rPr>
              <w:t xml:space="preserve">   1514,      1513,     364,      1515,      1512,     189,           40,        10001,      10001,        183</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xml:space="preserve">částečně mimo obvod </w:t>
            </w:r>
            <w:proofErr w:type="spellStart"/>
            <w:r w:rsidRPr="00007092">
              <w:rPr>
                <w:b w:val="0"/>
                <w:i w:val="0"/>
                <w:color w:val="000000"/>
                <w:kern w:val="0"/>
                <w:sz w:val="20"/>
                <w:szCs w:val="20"/>
                <w:lang w:eastAsia="cs-CZ"/>
              </w:rPr>
              <w:t>KoPÚ</w:t>
            </w:r>
            <w:proofErr w:type="spellEnd"/>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15 736</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2 517 760</w:t>
            </w:r>
          </w:p>
        </w:tc>
      </w:tr>
      <w:tr w:rsidR="00A62B0D" w:rsidRPr="00007092" w:rsidTr="00A62B0D">
        <w:trPr>
          <w:trHeight w:val="129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lokální biocentrum</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LBC25 Medřický</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635,   </w:t>
            </w:r>
            <w:proofErr w:type="gramEnd"/>
            <w:r w:rsidRPr="00007092">
              <w:rPr>
                <w:b w:val="0"/>
                <w:i w:val="0"/>
                <w:color w:val="000000"/>
                <w:kern w:val="0"/>
                <w:sz w:val="20"/>
                <w:szCs w:val="20"/>
                <w:lang w:eastAsia="cs-CZ"/>
              </w:rPr>
              <w:t xml:space="preserve">   653,     654,     656,     671</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10001,   </w:t>
            </w:r>
            <w:proofErr w:type="gramEnd"/>
            <w:r w:rsidRPr="00007092">
              <w:rPr>
                <w:b w:val="0"/>
                <w:i w:val="0"/>
                <w:color w:val="000000"/>
                <w:kern w:val="0"/>
                <w:sz w:val="20"/>
                <w:szCs w:val="20"/>
                <w:lang w:eastAsia="cs-CZ"/>
              </w:rPr>
              <w:t xml:space="preserve">   10001,     10001,       10001,        359</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součástí rybník VN1, mokřad, bažantnice</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45 400</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38 268</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el. vedení VN, 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4 540 000</w:t>
            </w:r>
          </w:p>
        </w:tc>
      </w:tr>
      <w:tr w:rsidR="00A62B0D" w:rsidRPr="00007092" w:rsidTr="00A62B0D">
        <w:trPr>
          <w:trHeight w:val="129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lokální biocentrum</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xml:space="preserve">LBC26 U </w:t>
            </w:r>
            <w:proofErr w:type="spellStart"/>
            <w:r w:rsidRPr="00007092">
              <w:rPr>
                <w:b w:val="0"/>
                <w:i w:val="0"/>
                <w:color w:val="000000"/>
                <w:kern w:val="0"/>
                <w:sz w:val="20"/>
                <w:szCs w:val="20"/>
                <w:lang w:eastAsia="cs-CZ"/>
              </w:rPr>
              <w:t>Lechotské</w:t>
            </w:r>
            <w:proofErr w:type="spellEnd"/>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671,   </w:t>
            </w:r>
            <w:proofErr w:type="gramEnd"/>
            <w:r w:rsidRPr="00007092">
              <w:rPr>
                <w:b w:val="0"/>
                <w:i w:val="0"/>
                <w:color w:val="000000"/>
                <w:kern w:val="0"/>
                <w:sz w:val="20"/>
                <w:szCs w:val="20"/>
                <w:lang w:eastAsia="cs-CZ"/>
              </w:rPr>
              <w:t xml:space="preserve">    725,    726,    727,     784</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359,   </w:t>
            </w:r>
            <w:proofErr w:type="gramEnd"/>
            <w:r w:rsidRPr="00007092">
              <w:rPr>
                <w:b w:val="0"/>
                <w:i w:val="0"/>
                <w:color w:val="000000"/>
                <w:kern w:val="0"/>
                <w:sz w:val="20"/>
                <w:szCs w:val="20"/>
                <w:lang w:eastAsia="cs-CZ"/>
              </w:rPr>
              <w:t xml:space="preserve">     10001,       68,      10001,      10001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xml:space="preserve">částečně mimo obvod </w:t>
            </w:r>
            <w:proofErr w:type="spellStart"/>
            <w:r w:rsidRPr="00007092">
              <w:rPr>
                <w:b w:val="0"/>
                <w:i w:val="0"/>
                <w:color w:val="000000"/>
                <w:kern w:val="0"/>
                <w:sz w:val="20"/>
                <w:szCs w:val="20"/>
                <w:lang w:eastAsia="cs-CZ"/>
              </w:rPr>
              <w:t>KoPÚ</w:t>
            </w:r>
            <w:proofErr w:type="spellEnd"/>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11 389</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2 086</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1 822 240</w:t>
            </w:r>
          </w:p>
        </w:tc>
      </w:tr>
      <w:tr w:rsidR="00A62B0D" w:rsidRPr="00007092" w:rsidTr="00A62B0D">
        <w:trPr>
          <w:trHeight w:val="256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lastRenderedPageBreak/>
              <w:t>lokální biokoridor</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LBK31</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824,   </w:t>
            </w:r>
            <w:proofErr w:type="gramEnd"/>
            <w:r w:rsidRPr="00007092">
              <w:rPr>
                <w:b w:val="0"/>
                <w:i w:val="0"/>
                <w:color w:val="000000"/>
                <w:kern w:val="0"/>
                <w:sz w:val="20"/>
                <w:szCs w:val="20"/>
                <w:lang w:eastAsia="cs-CZ"/>
              </w:rPr>
              <w:t xml:space="preserve"> 825,    826,    827,    650,     651,       652,       648,      637,      671</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10001,   </w:t>
            </w:r>
            <w:proofErr w:type="gramEnd"/>
            <w:r w:rsidRPr="00007092">
              <w:rPr>
                <w:b w:val="0"/>
                <w:i w:val="0"/>
                <w:color w:val="000000"/>
                <w:kern w:val="0"/>
                <w:sz w:val="20"/>
                <w:szCs w:val="20"/>
                <w:lang w:eastAsia="cs-CZ"/>
              </w:rPr>
              <w:t xml:space="preserve">   359,    10001,       10001,      200,          67,         10002,         10001,       10001,      359</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xml:space="preserve">podél toku </w:t>
            </w:r>
            <w:proofErr w:type="spellStart"/>
            <w:r w:rsidRPr="00007092">
              <w:rPr>
                <w:b w:val="0"/>
                <w:i w:val="0"/>
                <w:color w:val="000000"/>
                <w:kern w:val="0"/>
                <w:sz w:val="20"/>
                <w:szCs w:val="20"/>
                <w:lang w:eastAsia="cs-CZ"/>
              </w:rPr>
              <w:t>Ludslávka</w:t>
            </w:r>
            <w:proofErr w:type="spellEnd"/>
            <w:r w:rsidRPr="00007092">
              <w:rPr>
                <w:b w:val="0"/>
                <w:i w:val="0"/>
                <w:color w:val="000000"/>
                <w:kern w:val="0"/>
                <w:sz w:val="20"/>
                <w:szCs w:val="20"/>
                <w:lang w:eastAsia="cs-CZ"/>
              </w:rPr>
              <w:t>, souběh plynovod</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1 201</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20</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20 907</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6 959</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plynovod, vodovod, sděl. kabel, el. vedení NN</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1 113 440</w:t>
            </w:r>
          </w:p>
        </w:tc>
      </w:tr>
      <w:tr w:rsidR="00A62B0D" w:rsidRPr="00007092" w:rsidTr="00A62B0D">
        <w:trPr>
          <w:trHeight w:val="154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lokální biokoridor</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LBK32</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635,   </w:t>
            </w:r>
            <w:proofErr w:type="gramEnd"/>
            <w:r w:rsidRPr="00007092">
              <w:rPr>
                <w:b w:val="0"/>
                <w:i w:val="0"/>
                <w:color w:val="000000"/>
                <w:kern w:val="0"/>
                <w:sz w:val="20"/>
                <w:szCs w:val="20"/>
                <w:lang w:eastAsia="cs-CZ"/>
              </w:rPr>
              <w:t xml:space="preserve"> 657,     670,      671,       672,        725,        </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10001,   </w:t>
            </w:r>
            <w:proofErr w:type="gramEnd"/>
            <w:r w:rsidRPr="00007092">
              <w:rPr>
                <w:b w:val="0"/>
                <w:i w:val="0"/>
                <w:color w:val="000000"/>
                <w:kern w:val="0"/>
                <w:sz w:val="20"/>
                <w:szCs w:val="20"/>
                <w:lang w:eastAsia="cs-CZ"/>
              </w:rPr>
              <w:t xml:space="preserve">    10001,        356,       359,        10001,        10001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xml:space="preserve">podél toku </w:t>
            </w:r>
            <w:proofErr w:type="spellStart"/>
            <w:r w:rsidRPr="00007092">
              <w:rPr>
                <w:b w:val="0"/>
                <w:i w:val="0"/>
                <w:color w:val="000000"/>
                <w:kern w:val="0"/>
                <w:sz w:val="20"/>
                <w:szCs w:val="20"/>
                <w:lang w:eastAsia="cs-CZ"/>
              </w:rPr>
              <w:t>Ludslávka</w:t>
            </w:r>
            <w:proofErr w:type="spellEnd"/>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1 368</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20-35</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24 606</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19 968</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částečně 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1 974 560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lokální biokoridor</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LBK42</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727,   </w:t>
            </w:r>
            <w:proofErr w:type="gramEnd"/>
            <w:r w:rsidRPr="00007092">
              <w:rPr>
                <w:b w:val="0"/>
                <w:i w:val="0"/>
                <w:color w:val="000000"/>
                <w:kern w:val="0"/>
                <w:sz w:val="20"/>
                <w:szCs w:val="20"/>
                <w:lang w:eastAsia="cs-CZ"/>
              </w:rPr>
              <w:t xml:space="preserve"> 746</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10001,   </w:t>
            </w:r>
            <w:proofErr w:type="gramEnd"/>
            <w:r w:rsidRPr="00007092">
              <w:rPr>
                <w:b w:val="0"/>
                <w:i w:val="0"/>
                <w:color w:val="000000"/>
                <w:kern w:val="0"/>
                <w:sz w:val="20"/>
                <w:szCs w:val="20"/>
                <w:lang w:eastAsia="cs-CZ"/>
              </w:rPr>
              <w:t xml:space="preserve">   303</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142</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2 150</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344 000</w:t>
            </w:r>
          </w:p>
        </w:tc>
      </w:tr>
      <w:tr w:rsidR="00A62B0D" w:rsidRPr="00007092" w:rsidTr="00A62B0D">
        <w:trPr>
          <w:trHeight w:val="129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524,   </w:t>
            </w:r>
            <w:proofErr w:type="gramEnd"/>
            <w:r w:rsidRPr="00007092">
              <w:rPr>
                <w:b w:val="0"/>
                <w:i w:val="0"/>
                <w:color w:val="000000"/>
                <w:kern w:val="0"/>
                <w:sz w:val="20"/>
                <w:szCs w:val="20"/>
                <w:lang w:eastAsia="cs-CZ"/>
              </w:rPr>
              <w:t xml:space="preserve"> 529,     530,     531,      532</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339,   </w:t>
            </w:r>
            <w:proofErr w:type="gramEnd"/>
            <w:r w:rsidRPr="00007092">
              <w:rPr>
                <w:b w:val="0"/>
                <w:i w:val="0"/>
                <w:color w:val="000000"/>
                <w:kern w:val="0"/>
                <w:sz w:val="20"/>
                <w:szCs w:val="20"/>
                <w:lang w:eastAsia="cs-CZ"/>
              </w:rPr>
              <w:t xml:space="preserve">   10001,       10001,      10001,      339</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izolační zeleň podél plánované rychlostní silnice D49</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40</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2335</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E24A92" w:rsidP="00932BFF">
            <w:pPr>
              <w:suppressAutoHyphens w:val="0"/>
              <w:jc w:val="right"/>
              <w:rPr>
                <w:b w:val="0"/>
                <w:i w:val="0"/>
                <w:color w:val="000000"/>
                <w:kern w:val="0"/>
                <w:sz w:val="20"/>
                <w:szCs w:val="20"/>
                <w:lang w:eastAsia="cs-CZ"/>
              </w:rPr>
            </w:pPr>
            <w:r>
              <w:rPr>
                <w:b w:val="0"/>
                <w:i w:val="0"/>
                <w:color w:val="000000"/>
                <w:kern w:val="0"/>
                <w:sz w:val="20"/>
                <w:szCs w:val="20"/>
                <w:lang w:eastAsia="cs-CZ"/>
              </w:rPr>
              <w:t>91 703</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E24A92" w:rsidP="00932BFF">
            <w:pPr>
              <w:suppressAutoHyphens w:val="0"/>
              <w:jc w:val="right"/>
              <w:rPr>
                <w:b w:val="0"/>
                <w:i w:val="0"/>
                <w:color w:val="000000"/>
                <w:kern w:val="0"/>
                <w:sz w:val="20"/>
                <w:szCs w:val="20"/>
                <w:lang w:eastAsia="cs-CZ"/>
              </w:rPr>
            </w:pPr>
            <w:r>
              <w:rPr>
                <w:b w:val="0"/>
                <w:i w:val="0"/>
                <w:color w:val="000000"/>
                <w:kern w:val="0"/>
                <w:sz w:val="20"/>
                <w:szCs w:val="20"/>
                <w:lang w:eastAsia="cs-CZ"/>
              </w:rPr>
              <w:t>91 703</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kanalizace, el. vedení VN-P</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E24A92" w:rsidP="00932BFF">
            <w:pPr>
              <w:suppressAutoHyphens w:val="0"/>
              <w:jc w:val="right"/>
              <w:rPr>
                <w:b w:val="0"/>
                <w:i w:val="0"/>
                <w:color w:val="000000"/>
                <w:kern w:val="0"/>
                <w:sz w:val="20"/>
                <w:szCs w:val="20"/>
                <w:lang w:eastAsia="cs-CZ"/>
              </w:rPr>
            </w:pPr>
            <w:r>
              <w:rPr>
                <w:b w:val="0"/>
                <w:i w:val="0"/>
                <w:color w:val="000000"/>
                <w:kern w:val="0"/>
                <w:sz w:val="20"/>
                <w:szCs w:val="20"/>
                <w:lang w:eastAsia="cs-CZ"/>
              </w:rPr>
              <w:t>14 672 480</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lastRenderedPageBreak/>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567</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DC1</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128</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467</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467</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proofErr w:type="spellStart"/>
            <w:r w:rsidRPr="00007092">
              <w:rPr>
                <w:b w:val="0"/>
                <w:i w:val="0"/>
                <w:color w:val="000000"/>
                <w:kern w:val="0"/>
                <w:sz w:val="20"/>
                <w:szCs w:val="20"/>
                <w:lang w:eastAsia="cs-CZ"/>
              </w:rPr>
              <w:t>bm</w:t>
            </w:r>
            <w:proofErr w:type="spellEnd"/>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19 200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IP3</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561,   </w:t>
            </w:r>
            <w:proofErr w:type="gramEnd"/>
            <w:r w:rsidRPr="00007092">
              <w:rPr>
                <w:b w:val="0"/>
                <w:i w:val="0"/>
                <w:color w:val="000000"/>
                <w:kern w:val="0"/>
                <w:sz w:val="20"/>
                <w:szCs w:val="20"/>
                <w:lang w:eastAsia="cs-CZ"/>
              </w:rPr>
              <w:t xml:space="preserve">  565</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10001,   </w:t>
            </w:r>
            <w:proofErr w:type="gramEnd"/>
            <w:r w:rsidRPr="00007092">
              <w:rPr>
                <w:b w:val="0"/>
                <w:i w:val="0"/>
                <w:color w:val="000000"/>
                <w:kern w:val="0"/>
                <w:sz w:val="20"/>
                <w:szCs w:val="20"/>
                <w:lang w:eastAsia="cs-CZ"/>
              </w:rPr>
              <w:t xml:space="preserve">  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doprovodná</w:t>
            </w:r>
            <w:proofErr w:type="gramEnd"/>
            <w:r w:rsidRPr="00007092">
              <w:rPr>
                <w:b w:val="0"/>
                <w:i w:val="0"/>
                <w:color w:val="000000"/>
                <w:kern w:val="0"/>
                <w:sz w:val="20"/>
                <w:szCs w:val="20"/>
                <w:lang w:eastAsia="cs-CZ"/>
              </w:rPr>
              <w:t xml:space="preserve"> zeleň podél DVT 10196619 a 10205863</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955</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3 965</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3 965</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634 400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IP4</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562</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souvislý</w:t>
            </w:r>
            <w:proofErr w:type="gramEnd"/>
            <w:r w:rsidRPr="00007092">
              <w:rPr>
                <w:b w:val="0"/>
                <w:i w:val="0"/>
                <w:color w:val="000000"/>
                <w:kern w:val="0"/>
                <w:sz w:val="20"/>
                <w:szCs w:val="20"/>
                <w:lang w:eastAsia="cs-CZ"/>
              </w:rPr>
              <w:t xml:space="preserve"> dřevinný porost podél cesty DC17</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325</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2 535</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2 535</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IP5</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579</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VC1</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221</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kanalizace (souběh)</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proofErr w:type="spellStart"/>
            <w:r w:rsidRPr="00007092">
              <w:rPr>
                <w:b w:val="0"/>
                <w:i w:val="0"/>
                <w:color w:val="000000"/>
                <w:kern w:val="0"/>
                <w:sz w:val="20"/>
                <w:szCs w:val="20"/>
                <w:lang w:eastAsia="cs-CZ"/>
              </w:rPr>
              <w:t>bm</w:t>
            </w:r>
            <w:proofErr w:type="spellEnd"/>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33 150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IP6</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579</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VC1</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108</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plynovod (kanalizace souběh)</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proofErr w:type="spellStart"/>
            <w:r w:rsidRPr="00007092">
              <w:rPr>
                <w:b w:val="0"/>
                <w:i w:val="0"/>
                <w:color w:val="000000"/>
                <w:kern w:val="0"/>
                <w:sz w:val="20"/>
                <w:szCs w:val="20"/>
                <w:lang w:eastAsia="cs-CZ"/>
              </w:rPr>
              <w:t>bm</w:t>
            </w:r>
            <w:proofErr w:type="spellEnd"/>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16 200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IP7</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556</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zatravnění</w:t>
            </w:r>
            <w:proofErr w:type="gramEnd"/>
            <w:r w:rsidRPr="00007092">
              <w:rPr>
                <w:b w:val="0"/>
                <w:i w:val="0"/>
                <w:color w:val="000000"/>
                <w:kern w:val="0"/>
                <w:sz w:val="20"/>
                <w:szCs w:val="20"/>
                <w:lang w:eastAsia="cs-CZ"/>
              </w:rPr>
              <w:t xml:space="preserve"> podél cesty HC2</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200</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752</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752</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el. vedení VN-P (souběh)</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IP8</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602</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mez</w:t>
            </w:r>
            <w:proofErr w:type="gramEnd"/>
            <w:r w:rsidRPr="00007092">
              <w:rPr>
                <w:b w:val="0"/>
                <w:i w:val="0"/>
                <w:color w:val="000000"/>
                <w:kern w:val="0"/>
                <w:sz w:val="20"/>
                <w:szCs w:val="20"/>
                <w:lang w:eastAsia="cs-CZ"/>
              </w:rPr>
              <w:t xml:space="preserve"> se hluky dřevin</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7.8</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436</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xml:space="preserve">el. vedení VN-P </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IP9</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614</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VC3</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436</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el. vedení VN</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IP12</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655</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plošný - k</w:t>
            </w:r>
            <w:proofErr w:type="gramEnd"/>
            <w:r w:rsidRPr="00007092">
              <w:rPr>
                <w:b w:val="0"/>
                <w:i w:val="0"/>
                <w:color w:val="000000"/>
                <w:kern w:val="0"/>
                <w:sz w:val="20"/>
                <w:szCs w:val="20"/>
                <w:lang w:eastAsia="cs-CZ"/>
              </w:rPr>
              <w:t xml:space="preserve"> zachycení vody z cestních příkopů cest HC4 a VC5</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3 206</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3 206</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el. vedení VN</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320 600</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IP13</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673</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VC5</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331</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proofErr w:type="spellStart"/>
            <w:r w:rsidRPr="00007092">
              <w:rPr>
                <w:b w:val="0"/>
                <w:i w:val="0"/>
                <w:color w:val="000000"/>
                <w:kern w:val="0"/>
                <w:sz w:val="20"/>
                <w:szCs w:val="20"/>
                <w:lang w:eastAsia="cs-CZ"/>
              </w:rPr>
              <w:t>bm</w:t>
            </w:r>
            <w:proofErr w:type="spellEnd"/>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49 650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IP14</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673</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VC5, součást parcely cesty VC5</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207</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IP15</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672</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DC5, součást parcely cesty DC5</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282</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IP16</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710</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protierozní</w:t>
            </w:r>
            <w:proofErr w:type="gramEnd"/>
            <w:r w:rsidRPr="00007092">
              <w:rPr>
                <w:b w:val="0"/>
                <w:i w:val="0"/>
                <w:color w:val="000000"/>
                <w:kern w:val="0"/>
                <w:sz w:val="20"/>
                <w:szCs w:val="20"/>
                <w:lang w:eastAsia="cs-CZ"/>
              </w:rPr>
              <w:t xml:space="preserve"> dřevinná výsadba</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701</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7 215</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7 215</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1 154 400</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IP17</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717</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DC9</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729</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78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lastRenderedPageBreak/>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IP18</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727,   </w:t>
            </w:r>
            <w:proofErr w:type="gramEnd"/>
            <w:r w:rsidRPr="00007092">
              <w:rPr>
                <w:b w:val="0"/>
                <w:i w:val="0"/>
                <w:color w:val="000000"/>
                <w:kern w:val="0"/>
                <w:sz w:val="20"/>
                <w:szCs w:val="20"/>
                <w:lang w:eastAsia="cs-CZ"/>
              </w:rPr>
              <w:t xml:space="preserve">  728</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10001,  10001</w:t>
            </w:r>
            <w:proofErr w:type="gramEnd"/>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oboustranná</w:t>
            </w:r>
            <w:proofErr w:type="gramEnd"/>
            <w:r w:rsidRPr="00007092">
              <w:rPr>
                <w:b w:val="0"/>
                <w:i w:val="0"/>
                <w:color w:val="000000"/>
                <w:kern w:val="0"/>
                <w:sz w:val="20"/>
                <w:szCs w:val="20"/>
                <w:lang w:eastAsia="cs-CZ"/>
              </w:rPr>
              <w:t xml:space="preserve"> alej podél cesty DC10 v počáteční části, po skončení cesty již souvislá lesní výsadba podél DC11</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4.7</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660</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IP19</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673</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VC5, součást parcely cesty VC5</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297</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78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IP20</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764</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HC5, u HMZ vytvořen prostor pro vsak vody z cestního příkopu cesty HC5</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806</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částečně 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56 000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IP21</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743,   </w:t>
            </w:r>
            <w:proofErr w:type="gramEnd"/>
            <w:r w:rsidRPr="00007092">
              <w:rPr>
                <w:b w:val="0"/>
                <w:i w:val="0"/>
                <w:color w:val="000000"/>
                <w:kern w:val="0"/>
                <w:sz w:val="20"/>
                <w:szCs w:val="20"/>
                <w:lang w:eastAsia="cs-CZ"/>
              </w:rPr>
              <w:t xml:space="preserve">   763</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proofErr w:type="gramStart"/>
            <w:r w:rsidRPr="00007092">
              <w:rPr>
                <w:b w:val="0"/>
                <w:i w:val="0"/>
                <w:color w:val="000000"/>
                <w:kern w:val="0"/>
                <w:sz w:val="20"/>
                <w:szCs w:val="20"/>
                <w:lang w:eastAsia="cs-CZ"/>
              </w:rPr>
              <w:t xml:space="preserve">114,   </w:t>
            </w:r>
            <w:proofErr w:type="gramEnd"/>
            <w:r w:rsidRPr="00007092">
              <w:rPr>
                <w:b w:val="0"/>
                <w:i w:val="0"/>
                <w:color w:val="000000"/>
                <w:kern w:val="0"/>
                <w:sz w:val="20"/>
                <w:szCs w:val="20"/>
                <w:lang w:eastAsia="cs-CZ"/>
              </w:rPr>
              <w:t xml:space="preserve"> 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DC12</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654</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874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874</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IP22</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780</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DC13</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411</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proofErr w:type="spellStart"/>
            <w:r w:rsidRPr="00007092">
              <w:rPr>
                <w:b w:val="0"/>
                <w:i w:val="0"/>
                <w:color w:val="000000"/>
                <w:kern w:val="0"/>
                <w:sz w:val="20"/>
                <w:szCs w:val="20"/>
                <w:lang w:eastAsia="cs-CZ"/>
              </w:rPr>
              <w:t>bm</w:t>
            </w:r>
            <w:proofErr w:type="spellEnd"/>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61 650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IP23</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781</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dřevinná</w:t>
            </w:r>
            <w:proofErr w:type="gramEnd"/>
            <w:r w:rsidRPr="00007092">
              <w:rPr>
                <w:b w:val="0"/>
                <w:i w:val="0"/>
                <w:color w:val="000000"/>
                <w:kern w:val="0"/>
                <w:sz w:val="20"/>
                <w:szCs w:val="20"/>
                <w:lang w:eastAsia="cs-CZ"/>
              </w:rPr>
              <w:t xml:space="preserve"> výsadba napříč zem. blokem</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660</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5 280</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5 280</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844 800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IP24</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769</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dřevinná</w:t>
            </w:r>
            <w:proofErr w:type="gramEnd"/>
            <w:r w:rsidRPr="00007092">
              <w:rPr>
                <w:b w:val="0"/>
                <w:i w:val="0"/>
                <w:color w:val="000000"/>
                <w:kern w:val="0"/>
                <w:sz w:val="20"/>
                <w:szCs w:val="20"/>
                <w:lang w:eastAsia="cs-CZ"/>
              </w:rPr>
              <w:t xml:space="preserve"> výsadba napříč zem. blokem</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747</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5 990</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5 990</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160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958 400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IP25</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768</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dřevinná</w:t>
            </w:r>
            <w:proofErr w:type="gramEnd"/>
            <w:r w:rsidRPr="00007092">
              <w:rPr>
                <w:b w:val="0"/>
                <w:i w:val="0"/>
                <w:color w:val="000000"/>
                <w:kern w:val="0"/>
                <w:sz w:val="20"/>
                <w:szCs w:val="20"/>
                <w:lang w:eastAsia="cs-CZ"/>
              </w:rPr>
              <w:t xml:space="preserve"> výsadba podél cesty DC15</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364</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el. vedení VN, sděl. kabel, meliorace</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78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IP26</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764</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jednořadá</w:t>
            </w:r>
            <w:proofErr w:type="gramEnd"/>
            <w:r w:rsidRPr="00007092">
              <w:rPr>
                <w:b w:val="0"/>
                <w:i w:val="0"/>
                <w:color w:val="000000"/>
                <w:kern w:val="0"/>
                <w:sz w:val="20"/>
                <w:szCs w:val="20"/>
                <w:lang w:eastAsia="cs-CZ"/>
              </w:rPr>
              <w:t xml:space="preserve"> alej podél cesty HC5, součást parcely cesty HC5, ve spodní části rozšířen pro vsak vody z cestního příkopu</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4</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204</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nefunkční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vodovod</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proofErr w:type="spellStart"/>
            <w:r w:rsidRPr="00007092">
              <w:rPr>
                <w:b w:val="0"/>
                <w:i w:val="0"/>
                <w:color w:val="000000"/>
                <w:kern w:val="0"/>
                <w:sz w:val="20"/>
                <w:szCs w:val="20"/>
                <w:lang w:eastAsia="cs-CZ"/>
              </w:rPr>
              <w:t>bm</w:t>
            </w:r>
            <w:proofErr w:type="spellEnd"/>
            <w:r w:rsidRPr="00007092">
              <w:rPr>
                <w:b w:val="0"/>
                <w:i w:val="0"/>
                <w:color w:val="000000"/>
                <w:kern w:val="0"/>
                <w:sz w:val="20"/>
                <w:szCs w:val="20"/>
                <w:lang w:eastAsia="cs-CZ"/>
              </w:rPr>
              <w:t>/m2</w:t>
            </w:r>
          </w:p>
        </w:tc>
        <w:tc>
          <w:tcPr>
            <w:tcW w:w="241" w:type="pct"/>
            <w:tcBorders>
              <w:top w:val="nil"/>
              <w:left w:val="nil"/>
              <w:bottom w:val="single" w:sz="8" w:space="0" w:color="auto"/>
              <w:right w:val="single" w:sz="8" w:space="0" w:color="auto"/>
            </w:tcBorders>
            <w:shd w:val="clear" w:color="000000" w:fill="FFFFFF"/>
            <w:vAlign w:val="center"/>
            <w:hideMark/>
          </w:tcPr>
          <w:p w:rsidR="00A62B0D"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150/</w:t>
            </w:r>
          </w:p>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82 850</w:t>
            </w:r>
          </w:p>
        </w:tc>
      </w:tr>
      <w:tr w:rsidR="00A62B0D" w:rsidRPr="00007092" w:rsidTr="00A62B0D">
        <w:trPr>
          <w:trHeight w:val="525"/>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IP27</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683</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dřevinná</w:t>
            </w:r>
            <w:proofErr w:type="gramEnd"/>
            <w:r w:rsidRPr="00007092">
              <w:rPr>
                <w:b w:val="0"/>
                <w:i w:val="0"/>
                <w:color w:val="000000"/>
                <w:kern w:val="0"/>
                <w:sz w:val="20"/>
                <w:szCs w:val="20"/>
                <w:lang w:eastAsia="cs-CZ"/>
              </w:rPr>
              <w:t xml:space="preserve"> výsadba podél el. vedení napříč zem. blokem</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307</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1 738</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1 738</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el. vedení VN a NN, vodovod</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A62B0D" w:rsidRPr="00007092" w:rsidTr="00A62B0D">
        <w:trPr>
          <w:trHeight w:val="270"/>
        </w:trPr>
        <w:tc>
          <w:tcPr>
            <w:tcW w:w="381" w:type="pct"/>
            <w:tcBorders>
              <w:top w:val="nil"/>
              <w:left w:val="single" w:sz="8" w:space="0" w:color="auto"/>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lastRenderedPageBreak/>
              <w:t>interakční prvek</w:t>
            </w:r>
          </w:p>
        </w:tc>
        <w:tc>
          <w:tcPr>
            <w:tcW w:w="34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IP30</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842</w:t>
            </w:r>
          </w:p>
        </w:tc>
        <w:tc>
          <w:tcPr>
            <w:tcW w:w="235"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10001</w:t>
            </w:r>
          </w:p>
        </w:tc>
        <w:tc>
          <w:tcPr>
            <w:tcW w:w="83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proofErr w:type="gramStart"/>
            <w:r w:rsidRPr="00007092">
              <w:rPr>
                <w:b w:val="0"/>
                <w:i w:val="0"/>
                <w:color w:val="000000"/>
                <w:kern w:val="0"/>
                <w:sz w:val="20"/>
                <w:szCs w:val="20"/>
                <w:lang w:eastAsia="cs-CZ"/>
              </w:rPr>
              <w:t>liniový - dřevinná</w:t>
            </w:r>
            <w:proofErr w:type="gramEnd"/>
            <w:r w:rsidRPr="00007092">
              <w:rPr>
                <w:b w:val="0"/>
                <w:i w:val="0"/>
                <w:color w:val="000000"/>
                <w:kern w:val="0"/>
                <w:sz w:val="20"/>
                <w:szCs w:val="20"/>
                <w:lang w:eastAsia="cs-CZ"/>
              </w:rPr>
              <w:t xml:space="preserve"> výsadba přes zem. blok</w:t>
            </w:r>
          </w:p>
        </w:tc>
        <w:tc>
          <w:tcPr>
            <w:tcW w:w="218"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5</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226</w:t>
            </w:r>
          </w:p>
        </w:tc>
        <w:tc>
          <w:tcPr>
            <w:tcW w:w="28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1 102</w:t>
            </w:r>
          </w:p>
        </w:tc>
        <w:tc>
          <w:tcPr>
            <w:tcW w:w="277"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1 102</w:t>
            </w:r>
          </w:p>
        </w:tc>
        <w:tc>
          <w:tcPr>
            <w:tcW w:w="354"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20"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funkční</w:t>
            </w:r>
          </w:p>
        </w:tc>
        <w:tc>
          <w:tcPr>
            <w:tcW w:w="386"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sděl. kabel</w:t>
            </w:r>
          </w:p>
        </w:tc>
        <w:tc>
          <w:tcPr>
            <w:tcW w:w="162"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center"/>
              <w:rPr>
                <w:b w:val="0"/>
                <w:i w:val="0"/>
                <w:color w:val="000000"/>
                <w:kern w:val="0"/>
                <w:sz w:val="20"/>
                <w:szCs w:val="20"/>
                <w:lang w:eastAsia="cs-CZ"/>
              </w:rPr>
            </w:pPr>
            <w:r w:rsidRPr="00007092">
              <w:rPr>
                <w:b w:val="0"/>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jc w:val="right"/>
              <w:rPr>
                <w:b w:val="0"/>
                <w:i w:val="0"/>
                <w:color w:val="000000"/>
                <w:kern w:val="0"/>
                <w:sz w:val="20"/>
                <w:szCs w:val="20"/>
                <w:lang w:eastAsia="cs-CZ"/>
              </w:rPr>
            </w:pPr>
            <w:r w:rsidRPr="00007092">
              <w:rPr>
                <w:b w:val="0"/>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FFFFF"/>
            <w:vAlign w:val="center"/>
            <w:hideMark/>
          </w:tcPr>
          <w:p w:rsidR="00932BFF" w:rsidRPr="00007092" w:rsidRDefault="00932BFF" w:rsidP="00932BFF">
            <w:pPr>
              <w:suppressAutoHyphens w:val="0"/>
              <w:rPr>
                <w:b w:val="0"/>
                <w:i w:val="0"/>
                <w:color w:val="000000"/>
                <w:kern w:val="0"/>
                <w:sz w:val="20"/>
                <w:szCs w:val="20"/>
                <w:lang w:eastAsia="cs-CZ"/>
              </w:rPr>
            </w:pPr>
            <w:r w:rsidRPr="00007092">
              <w:rPr>
                <w:b w:val="0"/>
                <w:i w:val="0"/>
                <w:color w:val="000000"/>
                <w:kern w:val="0"/>
                <w:sz w:val="20"/>
                <w:szCs w:val="20"/>
                <w:lang w:eastAsia="cs-CZ"/>
              </w:rPr>
              <w:t> </w:t>
            </w:r>
          </w:p>
        </w:tc>
      </w:tr>
      <w:tr w:rsidR="00932BFF" w:rsidRPr="00007092" w:rsidTr="00A62B0D">
        <w:trPr>
          <w:trHeight w:val="270"/>
        </w:trPr>
        <w:tc>
          <w:tcPr>
            <w:tcW w:w="2084" w:type="pct"/>
            <w:gridSpan w:val="5"/>
            <w:tcBorders>
              <w:top w:val="single" w:sz="8" w:space="0" w:color="auto"/>
              <w:left w:val="single" w:sz="8" w:space="0" w:color="auto"/>
              <w:bottom w:val="single" w:sz="8" w:space="0" w:color="auto"/>
              <w:right w:val="single" w:sz="8" w:space="0" w:color="000000"/>
            </w:tcBorders>
            <w:shd w:val="clear" w:color="000000" w:fill="F2F2F2"/>
            <w:vAlign w:val="center"/>
            <w:hideMark/>
          </w:tcPr>
          <w:p w:rsidR="00932BFF" w:rsidRPr="00007092" w:rsidRDefault="00932BFF" w:rsidP="00932BFF">
            <w:pPr>
              <w:suppressAutoHyphens w:val="0"/>
              <w:rPr>
                <w:bCs/>
                <w:i w:val="0"/>
                <w:color w:val="000000"/>
                <w:kern w:val="0"/>
                <w:sz w:val="20"/>
                <w:szCs w:val="20"/>
                <w:lang w:eastAsia="cs-CZ"/>
              </w:rPr>
            </w:pPr>
            <w:r w:rsidRPr="00007092">
              <w:rPr>
                <w:bCs/>
                <w:i w:val="0"/>
                <w:color w:val="000000"/>
                <w:kern w:val="0"/>
                <w:sz w:val="20"/>
                <w:szCs w:val="20"/>
                <w:lang w:eastAsia="cs-CZ"/>
              </w:rPr>
              <w:t>Celkem</w:t>
            </w:r>
          </w:p>
        </w:tc>
        <w:tc>
          <w:tcPr>
            <w:tcW w:w="218" w:type="pct"/>
            <w:tcBorders>
              <w:top w:val="nil"/>
              <w:left w:val="nil"/>
              <w:bottom w:val="single" w:sz="8" w:space="0" w:color="auto"/>
              <w:right w:val="single" w:sz="8" w:space="0" w:color="auto"/>
            </w:tcBorders>
            <w:shd w:val="clear" w:color="000000" w:fill="F2F2F2"/>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w:t>
            </w:r>
          </w:p>
        </w:tc>
        <w:tc>
          <w:tcPr>
            <w:tcW w:w="277" w:type="pct"/>
            <w:tcBorders>
              <w:top w:val="nil"/>
              <w:left w:val="nil"/>
              <w:bottom w:val="single" w:sz="8" w:space="0" w:color="auto"/>
              <w:right w:val="single" w:sz="8" w:space="0" w:color="auto"/>
            </w:tcBorders>
            <w:shd w:val="clear" w:color="000000" w:fill="F2F2F2"/>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w:t>
            </w:r>
          </w:p>
        </w:tc>
        <w:tc>
          <w:tcPr>
            <w:tcW w:w="282" w:type="pct"/>
            <w:tcBorders>
              <w:top w:val="nil"/>
              <w:left w:val="nil"/>
              <w:bottom w:val="single" w:sz="8" w:space="0" w:color="auto"/>
              <w:right w:val="nil"/>
            </w:tcBorders>
            <w:shd w:val="clear" w:color="000000" w:fill="F2F2F2"/>
            <w:vAlign w:val="center"/>
            <w:hideMark/>
          </w:tcPr>
          <w:p w:rsidR="00932BFF" w:rsidRPr="00007092" w:rsidRDefault="00E24A92" w:rsidP="00932BFF">
            <w:pPr>
              <w:suppressAutoHyphens w:val="0"/>
              <w:jc w:val="right"/>
              <w:rPr>
                <w:bCs/>
                <w:i w:val="0"/>
                <w:color w:val="000000"/>
                <w:kern w:val="0"/>
                <w:sz w:val="20"/>
                <w:szCs w:val="20"/>
                <w:lang w:eastAsia="cs-CZ"/>
              </w:rPr>
            </w:pPr>
            <w:r>
              <w:rPr>
                <w:bCs/>
                <w:i w:val="0"/>
                <w:color w:val="000000"/>
                <w:kern w:val="0"/>
                <w:sz w:val="20"/>
                <w:szCs w:val="20"/>
                <w:lang w:eastAsia="cs-CZ"/>
              </w:rPr>
              <w:t>245 015</w:t>
            </w:r>
          </w:p>
        </w:tc>
        <w:tc>
          <w:tcPr>
            <w:tcW w:w="277" w:type="pct"/>
            <w:tcBorders>
              <w:top w:val="nil"/>
              <w:left w:val="single" w:sz="8" w:space="0" w:color="auto"/>
              <w:bottom w:val="single" w:sz="8" w:space="0" w:color="auto"/>
              <w:right w:val="single" w:sz="8" w:space="0" w:color="auto"/>
            </w:tcBorders>
            <w:shd w:val="clear" w:color="000000" w:fill="F2F2F2"/>
            <w:vAlign w:val="center"/>
            <w:hideMark/>
          </w:tcPr>
          <w:p w:rsidR="00932BFF" w:rsidRPr="00007092" w:rsidRDefault="00E24A92" w:rsidP="00932BFF">
            <w:pPr>
              <w:suppressAutoHyphens w:val="0"/>
              <w:jc w:val="right"/>
              <w:rPr>
                <w:bCs/>
                <w:i w:val="0"/>
                <w:color w:val="000000"/>
                <w:kern w:val="0"/>
                <w:sz w:val="20"/>
                <w:szCs w:val="20"/>
                <w:lang w:eastAsia="cs-CZ"/>
              </w:rPr>
            </w:pPr>
            <w:r>
              <w:rPr>
                <w:bCs/>
                <w:i w:val="0"/>
                <w:color w:val="000000"/>
                <w:kern w:val="0"/>
                <w:sz w:val="20"/>
                <w:szCs w:val="20"/>
                <w:lang w:eastAsia="cs-CZ"/>
              </w:rPr>
              <w:t>192 108</w:t>
            </w:r>
          </w:p>
        </w:tc>
        <w:tc>
          <w:tcPr>
            <w:tcW w:w="354" w:type="pct"/>
            <w:tcBorders>
              <w:top w:val="nil"/>
              <w:left w:val="nil"/>
              <w:bottom w:val="single" w:sz="8" w:space="0" w:color="auto"/>
              <w:right w:val="single" w:sz="8" w:space="0" w:color="auto"/>
            </w:tcBorders>
            <w:shd w:val="clear" w:color="000000" w:fill="F2F2F2"/>
            <w:vAlign w:val="center"/>
            <w:hideMark/>
          </w:tcPr>
          <w:p w:rsidR="00932BFF" w:rsidRPr="00007092" w:rsidRDefault="00932BFF" w:rsidP="00932BFF">
            <w:pPr>
              <w:suppressAutoHyphens w:val="0"/>
              <w:jc w:val="right"/>
              <w:rPr>
                <w:bCs/>
                <w:i w:val="0"/>
                <w:color w:val="000000"/>
                <w:kern w:val="0"/>
                <w:sz w:val="20"/>
                <w:szCs w:val="20"/>
                <w:lang w:eastAsia="cs-CZ"/>
              </w:rPr>
            </w:pPr>
            <w:r w:rsidRPr="00007092">
              <w:rPr>
                <w:bCs/>
                <w:i w:val="0"/>
                <w:color w:val="000000"/>
                <w:kern w:val="0"/>
                <w:sz w:val="20"/>
                <w:szCs w:val="20"/>
                <w:lang w:eastAsia="cs-CZ"/>
              </w:rPr>
              <w:t> </w:t>
            </w:r>
          </w:p>
        </w:tc>
        <w:tc>
          <w:tcPr>
            <w:tcW w:w="706" w:type="pct"/>
            <w:gridSpan w:val="2"/>
            <w:tcBorders>
              <w:top w:val="single" w:sz="8" w:space="0" w:color="auto"/>
              <w:left w:val="nil"/>
              <w:bottom w:val="single" w:sz="8" w:space="0" w:color="auto"/>
              <w:right w:val="single" w:sz="8" w:space="0" w:color="000000"/>
            </w:tcBorders>
            <w:shd w:val="clear" w:color="000000" w:fill="F2F2F2"/>
            <w:vAlign w:val="center"/>
            <w:hideMark/>
          </w:tcPr>
          <w:p w:rsidR="00932BFF" w:rsidRPr="00007092" w:rsidRDefault="00932BFF" w:rsidP="00932BFF">
            <w:pPr>
              <w:suppressAutoHyphens w:val="0"/>
              <w:jc w:val="center"/>
              <w:rPr>
                <w:bCs/>
                <w:i w:val="0"/>
                <w:color w:val="000000"/>
                <w:kern w:val="0"/>
                <w:sz w:val="20"/>
                <w:szCs w:val="20"/>
                <w:lang w:eastAsia="cs-CZ"/>
              </w:rPr>
            </w:pPr>
            <w:r w:rsidRPr="00007092">
              <w:rPr>
                <w:bCs/>
                <w:i w:val="0"/>
                <w:color w:val="000000"/>
                <w:kern w:val="0"/>
                <w:sz w:val="20"/>
                <w:szCs w:val="20"/>
                <w:lang w:eastAsia="cs-CZ"/>
              </w:rPr>
              <w:t> </w:t>
            </w:r>
          </w:p>
        </w:tc>
        <w:tc>
          <w:tcPr>
            <w:tcW w:w="162" w:type="pct"/>
            <w:tcBorders>
              <w:top w:val="nil"/>
              <w:left w:val="nil"/>
              <w:bottom w:val="single" w:sz="8" w:space="0" w:color="auto"/>
              <w:right w:val="single" w:sz="8" w:space="0" w:color="auto"/>
            </w:tcBorders>
            <w:shd w:val="clear" w:color="000000" w:fill="F2F2F2"/>
            <w:vAlign w:val="center"/>
            <w:hideMark/>
          </w:tcPr>
          <w:p w:rsidR="00932BFF" w:rsidRPr="00007092" w:rsidRDefault="00932BFF" w:rsidP="00932BFF">
            <w:pPr>
              <w:suppressAutoHyphens w:val="0"/>
              <w:rPr>
                <w:bCs/>
                <w:i w:val="0"/>
                <w:color w:val="000000"/>
                <w:kern w:val="0"/>
                <w:sz w:val="20"/>
                <w:szCs w:val="20"/>
                <w:lang w:eastAsia="cs-CZ"/>
              </w:rPr>
            </w:pPr>
            <w:r w:rsidRPr="00007092">
              <w:rPr>
                <w:bCs/>
                <w:i w:val="0"/>
                <w:color w:val="000000"/>
                <w:kern w:val="0"/>
                <w:sz w:val="20"/>
                <w:szCs w:val="20"/>
                <w:lang w:eastAsia="cs-CZ"/>
              </w:rPr>
              <w:t> </w:t>
            </w:r>
          </w:p>
        </w:tc>
        <w:tc>
          <w:tcPr>
            <w:tcW w:w="241" w:type="pct"/>
            <w:tcBorders>
              <w:top w:val="nil"/>
              <w:left w:val="nil"/>
              <w:bottom w:val="single" w:sz="8" w:space="0" w:color="auto"/>
              <w:right w:val="single" w:sz="8" w:space="0" w:color="auto"/>
            </w:tcBorders>
            <w:shd w:val="clear" w:color="000000" w:fill="F2F2F2"/>
            <w:vAlign w:val="center"/>
            <w:hideMark/>
          </w:tcPr>
          <w:p w:rsidR="00932BFF" w:rsidRPr="00007092" w:rsidRDefault="00932BFF" w:rsidP="00932BFF">
            <w:pPr>
              <w:suppressAutoHyphens w:val="0"/>
              <w:rPr>
                <w:bCs/>
                <w:i w:val="0"/>
                <w:color w:val="000000"/>
                <w:kern w:val="0"/>
                <w:sz w:val="20"/>
                <w:szCs w:val="20"/>
                <w:lang w:eastAsia="cs-CZ"/>
              </w:rPr>
            </w:pPr>
            <w:r w:rsidRPr="00007092">
              <w:rPr>
                <w:bCs/>
                <w:i w:val="0"/>
                <w:color w:val="000000"/>
                <w:kern w:val="0"/>
                <w:sz w:val="20"/>
                <w:szCs w:val="20"/>
                <w:lang w:eastAsia="cs-CZ"/>
              </w:rPr>
              <w:t> </w:t>
            </w:r>
          </w:p>
        </w:tc>
        <w:tc>
          <w:tcPr>
            <w:tcW w:w="399" w:type="pct"/>
            <w:tcBorders>
              <w:top w:val="nil"/>
              <w:left w:val="nil"/>
              <w:bottom w:val="single" w:sz="8" w:space="0" w:color="auto"/>
              <w:right w:val="single" w:sz="8" w:space="0" w:color="auto"/>
            </w:tcBorders>
            <w:shd w:val="clear" w:color="000000" w:fill="F2F2F2"/>
            <w:vAlign w:val="center"/>
            <w:hideMark/>
          </w:tcPr>
          <w:p w:rsidR="00932BFF" w:rsidRPr="00007092" w:rsidRDefault="00E24A92" w:rsidP="00932BFF">
            <w:pPr>
              <w:suppressAutoHyphens w:val="0"/>
              <w:jc w:val="right"/>
              <w:rPr>
                <w:bCs/>
                <w:i w:val="0"/>
                <w:color w:val="000000"/>
                <w:kern w:val="0"/>
                <w:sz w:val="20"/>
                <w:szCs w:val="20"/>
                <w:lang w:eastAsia="cs-CZ"/>
              </w:rPr>
            </w:pPr>
            <w:r>
              <w:rPr>
                <w:bCs/>
                <w:i w:val="0"/>
                <w:color w:val="000000"/>
                <w:kern w:val="0"/>
                <w:sz w:val="20"/>
                <w:szCs w:val="20"/>
                <w:lang w:eastAsia="cs-CZ"/>
              </w:rPr>
              <w:t>31 215 78</w:t>
            </w:r>
            <w:r w:rsidR="00932BFF" w:rsidRPr="00007092">
              <w:rPr>
                <w:bCs/>
                <w:i w:val="0"/>
                <w:color w:val="000000"/>
                <w:kern w:val="0"/>
                <w:sz w:val="20"/>
                <w:szCs w:val="20"/>
                <w:lang w:eastAsia="cs-CZ"/>
              </w:rPr>
              <w:t>0</w:t>
            </w:r>
          </w:p>
        </w:tc>
      </w:tr>
    </w:tbl>
    <w:p w:rsidR="00283F5F" w:rsidRPr="00007092" w:rsidRDefault="00283F5F">
      <w:pPr>
        <w:suppressAutoHyphens w:val="0"/>
        <w:rPr>
          <w:b w:val="0"/>
          <w:i w:val="0"/>
        </w:rPr>
      </w:pPr>
    </w:p>
    <w:p w:rsidR="00283F5F" w:rsidRPr="00007092" w:rsidRDefault="00932BFF">
      <w:pPr>
        <w:suppressAutoHyphens w:val="0"/>
        <w:rPr>
          <w:b w:val="0"/>
          <w:i w:val="0"/>
        </w:rPr>
      </w:pPr>
      <w:r w:rsidRPr="00007092">
        <w:rPr>
          <w:b w:val="0"/>
          <w:i w:val="0"/>
        </w:rPr>
        <w:t>Poznámka:</w:t>
      </w:r>
    </w:p>
    <w:p w:rsidR="00932BFF" w:rsidRPr="00007092" w:rsidRDefault="00932BFF" w:rsidP="00932BFF">
      <w:pPr>
        <w:suppressAutoHyphens w:val="0"/>
        <w:rPr>
          <w:b w:val="0"/>
          <w:i w:val="0"/>
        </w:rPr>
      </w:pPr>
      <w:r w:rsidRPr="00007092">
        <w:rPr>
          <w:b w:val="0"/>
          <w:i w:val="0"/>
        </w:rPr>
        <w:t>*zábor započten v kapitole Opatření sloužící ke zpřístupnění pozemků</w:t>
      </w:r>
    </w:p>
    <w:p w:rsidR="00932BFF" w:rsidRPr="00007092" w:rsidRDefault="00932BFF" w:rsidP="00932BFF">
      <w:pPr>
        <w:suppressAutoHyphens w:val="0"/>
        <w:rPr>
          <w:b w:val="0"/>
          <w:i w:val="0"/>
        </w:rPr>
      </w:pPr>
      <w:r w:rsidRPr="00007092">
        <w:rPr>
          <w:b w:val="0"/>
          <w:i w:val="0"/>
        </w:rPr>
        <w:t>**část záboru započtena v kapitole Vodohospodářská opatření</w:t>
      </w:r>
    </w:p>
    <w:p w:rsidR="00283F5F" w:rsidRPr="00007092" w:rsidRDefault="00283F5F">
      <w:pPr>
        <w:suppressAutoHyphens w:val="0"/>
        <w:rPr>
          <w:b w:val="0"/>
          <w:i w:val="0"/>
        </w:rPr>
        <w:sectPr w:rsidR="00283F5F" w:rsidRPr="00007092" w:rsidSect="00283F5F">
          <w:pgSz w:w="16838" w:h="11906" w:orient="landscape"/>
          <w:pgMar w:top="1134" w:right="1134" w:bottom="1134" w:left="1134" w:header="567" w:footer="567" w:gutter="0"/>
          <w:cols w:space="708"/>
          <w:docGrid w:linePitch="600" w:charSpace="32768"/>
        </w:sectPr>
      </w:pPr>
    </w:p>
    <w:p w:rsidR="00F03508" w:rsidRPr="00007092" w:rsidRDefault="00F03508" w:rsidP="00745471">
      <w:pPr>
        <w:pStyle w:val="Nadpis1"/>
      </w:pPr>
      <w:r w:rsidRPr="00007092">
        <w:lastRenderedPageBreak/>
        <w:t>Přehled o výměře pozemků potřebné pro společná zařízení</w:t>
      </w:r>
      <w:bookmarkEnd w:id="11"/>
      <w:bookmarkEnd w:id="12"/>
    </w:p>
    <w:p w:rsidR="00745471" w:rsidRPr="00007092" w:rsidRDefault="00745471" w:rsidP="00745471">
      <w:pPr>
        <w:pStyle w:val="Zkladntext"/>
        <w:rPr>
          <w:lang w:eastAsia="ar-SA"/>
        </w:rPr>
      </w:pPr>
    </w:p>
    <w:p w:rsidR="00F03508" w:rsidRPr="00007092" w:rsidRDefault="0092606F" w:rsidP="00F672E5">
      <w:pPr>
        <w:ind w:firstLine="708"/>
        <w:jc w:val="both"/>
        <w:rPr>
          <w:b w:val="0"/>
          <w:i w:val="0"/>
        </w:rPr>
      </w:pPr>
      <w:r w:rsidRPr="00007092">
        <w:rPr>
          <w:b w:val="0"/>
          <w:i w:val="0"/>
        </w:rPr>
        <w:t xml:space="preserve">V následujících tabulkách jsou aktualizovány </w:t>
      </w:r>
      <w:r w:rsidR="005F6F50" w:rsidRPr="00007092">
        <w:rPr>
          <w:b w:val="0"/>
          <w:i w:val="0"/>
        </w:rPr>
        <w:t>výměry pozemků vymezených pro společná zařízení.</w:t>
      </w:r>
    </w:p>
    <w:p w:rsidR="00F672E5" w:rsidRPr="00007092" w:rsidRDefault="00F672E5" w:rsidP="00F672E5">
      <w:pPr>
        <w:ind w:firstLine="708"/>
        <w:jc w:val="both"/>
        <w:rPr>
          <w:b w:val="0"/>
          <w:i w:val="0"/>
        </w:rPr>
      </w:pPr>
    </w:p>
    <w:tbl>
      <w:tblPr>
        <w:tblW w:w="5000" w:type="pct"/>
        <w:tblCellMar>
          <w:left w:w="70" w:type="dxa"/>
          <w:right w:w="70" w:type="dxa"/>
        </w:tblCellMar>
        <w:tblLook w:val="04A0" w:firstRow="1" w:lastRow="0" w:firstColumn="1" w:lastColumn="0" w:noHBand="0" w:noVBand="1"/>
      </w:tblPr>
      <w:tblGrid>
        <w:gridCol w:w="8145"/>
        <w:gridCol w:w="1473"/>
      </w:tblGrid>
      <w:tr w:rsidR="00327504" w:rsidRPr="00007092" w:rsidTr="00327504">
        <w:trPr>
          <w:trHeight w:val="330"/>
        </w:trPr>
        <w:tc>
          <w:tcPr>
            <w:tcW w:w="4234" w:type="pct"/>
            <w:tcBorders>
              <w:top w:val="single" w:sz="8" w:space="0" w:color="auto"/>
              <w:left w:val="single" w:sz="8" w:space="0" w:color="auto"/>
              <w:bottom w:val="single" w:sz="8" w:space="0" w:color="auto"/>
              <w:right w:val="single" w:sz="4" w:space="0" w:color="auto"/>
            </w:tcBorders>
            <w:shd w:val="clear" w:color="000000" w:fill="BFBFBF"/>
            <w:noWrap/>
            <w:vAlign w:val="bottom"/>
            <w:hideMark/>
          </w:tcPr>
          <w:p w:rsidR="00327504" w:rsidRPr="00007092" w:rsidRDefault="00327504" w:rsidP="00327504">
            <w:pPr>
              <w:suppressAutoHyphens w:val="0"/>
              <w:rPr>
                <w:bCs/>
                <w:i w:val="0"/>
                <w:kern w:val="0"/>
                <w:lang w:eastAsia="cs-CZ"/>
              </w:rPr>
            </w:pPr>
            <w:r w:rsidRPr="00007092">
              <w:rPr>
                <w:bCs/>
                <w:i w:val="0"/>
                <w:kern w:val="0"/>
                <w:lang w:eastAsia="cs-CZ"/>
              </w:rPr>
              <w:t>Výměra pozemků pro společná zařízení celkem</w:t>
            </w:r>
          </w:p>
        </w:tc>
        <w:tc>
          <w:tcPr>
            <w:tcW w:w="766" w:type="pct"/>
            <w:tcBorders>
              <w:top w:val="single" w:sz="8" w:space="0" w:color="auto"/>
              <w:left w:val="nil"/>
              <w:bottom w:val="single" w:sz="8" w:space="0" w:color="auto"/>
              <w:right w:val="single" w:sz="8" w:space="0" w:color="auto"/>
            </w:tcBorders>
            <w:shd w:val="clear" w:color="000000" w:fill="BFBFBF"/>
            <w:noWrap/>
            <w:vAlign w:val="center"/>
            <w:hideMark/>
          </w:tcPr>
          <w:p w:rsidR="00327504" w:rsidRPr="00007092" w:rsidRDefault="00327504" w:rsidP="00327504">
            <w:pPr>
              <w:suppressAutoHyphens w:val="0"/>
              <w:jc w:val="right"/>
              <w:rPr>
                <w:bCs/>
                <w:i w:val="0"/>
                <w:color w:val="000000"/>
                <w:kern w:val="0"/>
                <w:lang w:eastAsia="cs-CZ"/>
              </w:rPr>
            </w:pPr>
            <w:r w:rsidRPr="00007092">
              <w:rPr>
                <w:bCs/>
                <w:i w:val="0"/>
                <w:color w:val="000000"/>
                <w:kern w:val="0"/>
                <w:lang w:eastAsia="cs-CZ"/>
              </w:rPr>
              <w:t xml:space="preserve">Výměra [ha] </w:t>
            </w:r>
          </w:p>
        </w:tc>
      </w:tr>
      <w:tr w:rsidR="00327504" w:rsidRPr="00007092" w:rsidTr="00327504">
        <w:trPr>
          <w:trHeight w:val="315"/>
        </w:trPr>
        <w:tc>
          <w:tcPr>
            <w:tcW w:w="4234" w:type="pct"/>
            <w:tcBorders>
              <w:top w:val="nil"/>
              <w:left w:val="single" w:sz="4" w:space="0" w:color="auto"/>
              <w:bottom w:val="single" w:sz="4" w:space="0" w:color="auto"/>
              <w:right w:val="single" w:sz="4" w:space="0" w:color="auto"/>
            </w:tcBorders>
            <w:shd w:val="clear" w:color="auto" w:fill="auto"/>
            <w:noWrap/>
            <w:vAlign w:val="bottom"/>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Opatření sloužící ke zpřístupnění pozemků</w:t>
            </w:r>
          </w:p>
        </w:tc>
        <w:tc>
          <w:tcPr>
            <w:tcW w:w="766" w:type="pct"/>
            <w:tcBorders>
              <w:top w:val="nil"/>
              <w:left w:val="nil"/>
              <w:bottom w:val="single" w:sz="4" w:space="0" w:color="auto"/>
              <w:right w:val="single" w:sz="4" w:space="0" w:color="auto"/>
            </w:tcBorders>
            <w:shd w:val="clear" w:color="auto" w:fill="auto"/>
            <w:noWrap/>
            <w:vAlign w:val="center"/>
            <w:hideMark/>
          </w:tcPr>
          <w:p w:rsidR="00327504" w:rsidRPr="00007092" w:rsidRDefault="00E24A92" w:rsidP="00327504">
            <w:pPr>
              <w:suppressAutoHyphens w:val="0"/>
              <w:jc w:val="right"/>
              <w:rPr>
                <w:b w:val="0"/>
                <w:i w:val="0"/>
                <w:color w:val="000000"/>
                <w:kern w:val="0"/>
                <w:lang w:eastAsia="cs-CZ"/>
              </w:rPr>
            </w:pPr>
            <w:r>
              <w:rPr>
                <w:b w:val="0"/>
                <w:i w:val="0"/>
                <w:color w:val="000000"/>
                <w:kern w:val="0"/>
                <w:lang w:eastAsia="cs-CZ"/>
              </w:rPr>
              <w:t>15,70</w:t>
            </w:r>
          </w:p>
        </w:tc>
      </w:tr>
      <w:tr w:rsidR="00327504" w:rsidRPr="00007092" w:rsidTr="00327504">
        <w:trPr>
          <w:trHeight w:val="315"/>
        </w:trPr>
        <w:tc>
          <w:tcPr>
            <w:tcW w:w="4234" w:type="pct"/>
            <w:tcBorders>
              <w:top w:val="nil"/>
              <w:left w:val="single" w:sz="4" w:space="0" w:color="auto"/>
              <w:bottom w:val="single" w:sz="4" w:space="0" w:color="auto"/>
              <w:right w:val="single" w:sz="4" w:space="0" w:color="auto"/>
            </w:tcBorders>
            <w:shd w:val="clear" w:color="auto" w:fill="auto"/>
            <w:noWrap/>
            <w:vAlign w:val="bottom"/>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Protierozní opatření pro ochranu ZPF</w:t>
            </w:r>
          </w:p>
        </w:tc>
        <w:tc>
          <w:tcPr>
            <w:tcW w:w="766" w:type="pct"/>
            <w:tcBorders>
              <w:top w:val="nil"/>
              <w:left w:val="nil"/>
              <w:bottom w:val="single" w:sz="4" w:space="0" w:color="auto"/>
              <w:right w:val="single" w:sz="4" w:space="0" w:color="auto"/>
            </w:tcBorders>
            <w:shd w:val="clear" w:color="auto" w:fill="auto"/>
            <w:noWrap/>
            <w:vAlign w:val="bottom"/>
            <w:hideMark/>
          </w:tcPr>
          <w:p w:rsidR="00327504" w:rsidRPr="00007092" w:rsidRDefault="00327504" w:rsidP="00327504">
            <w:pPr>
              <w:suppressAutoHyphens w:val="0"/>
              <w:jc w:val="right"/>
              <w:rPr>
                <w:b w:val="0"/>
                <w:i w:val="0"/>
                <w:color w:val="000000"/>
                <w:kern w:val="0"/>
                <w:lang w:eastAsia="cs-CZ"/>
              </w:rPr>
            </w:pPr>
            <w:r w:rsidRPr="00007092">
              <w:rPr>
                <w:b w:val="0"/>
                <w:i w:val="0"/>
                <w:color w:val="000000"/>
                <w:kern w:val="0"/>
                <w:lang w:eastAsia="cs-CZ"/>
              </w:rPr>
              <w:t>0,00</w:t>
            </w:r>
          </w:p>
        </w:tc>
      </w:tr>
      <w:tr w:rsidR="00327504" w:rsidRPr="00007092" w:rsidTr="00327504">
        <w:trPr>
          <w:trHeight w:val="315"/>
        </w:trPr>
        <w:tc>
          <w:tcPr>
            <w:tcW w:w="4234" w:type="pct"/>
            <w:tcBorders>
              <w:top w:val="nil"/>
              <w:left w:val="single" w:sz="4" w:space="0" w:color="auto"/>
              <w:bottom w:val="single" w:sz="4" w:space="0" w:color="auto"/>
              <w:right w:val="single" w:sz="4" w:space="0" w:color="auto"/>
            </w:tcBorders>
            <w:shd w:val="clear" w:color="auto" w:fill="auto"/>
            <w:noWrap/>
            <w:vAlign w:val="bottom"/>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Vodohospodářská opatření</w:t>
            </w:r>
          </w:p>
        </w:tc>
        <w:tc>
          <w:tcPr>
            <w:tcW w:w="766" w:type="pct"/>
            <w:tcBorders>
              <w:top w:val="nil"/>
              <w:left w:val="nil"/>
              <w:bottom w:val="single" w:sz="4" w:space="0" w:color="auto"/>
              <w:right w:val="single" w:sz="4" w:space="0" w:color="auto"/>
            </w:tcBorders>
            <w:shd w:val="clear" w:color="auto" w:fill="auto"/>
            <w:noWrap/>
            <w:vAlign w:val="bottom"/>
            <w:hideMark/>
          </w:tcPr>
          <w:p w:rsidR="00327504" w:rsidRPr="00007092" w:rsidRDefault="005F6F50" w:rsidP="00327504">
            <w:pPr>
              <w:suppressAutoHyphens w:val="0"/>
              <w:jc w:val="right"/>
              <w:rPr>
                <w:b w:val="0"/>
                <w:i w:val="0"/>
                <w:color w:val="000000"/>
                <w:kern w:val="0"/>
                <w:lang w:eastAsia="cs-CZ"/>
              </w:rPr>
            </w:pPr>
            <w:r w:rsidRPr="00007092">
              <w:rPr>
                <w:b w:val="0"/>
                <w:i w:val="0"/>
                <w:color w:val="000000"/>
                <w:kern w:val="0"/>
                <w:lang w:eastAsia="cs-CZ"/>
              </w:rPr>
              <w:t>0,37</w:t>
            </w:r>
          </w:p>
        </w:tc>
      </w:tr>
      <w:tr w:rsidR="00327504" w:rsidRPr="00007092" w:rsidTr="00327504">
        <w:trPr>
          <w:trHeight w:val="330"/>
        </w:trPr>
        <w:tc>
          <w:tcPr>
            <w:tcW w:w="4234" w:type="pct"/>
            <w:tcBorders>
              <w:top w:val="nil"/>
              <w:left w:val="single" w:sz="4" w:space="0" w:color="auto"/>
              <w:bottom w:val="single" w:sz="4" w:space="0" w:color="auto"/>
              <w:right w:val="single" w:sz="4" w:space="0" w:color="auto"/>
            </w:tcBorders>
            <w:shd w:val="clear" w:color="auto" w:fill="auto"/>
            <w:noWrap/>
            <w:vAlign w:val="bottom"/>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Opatření k ochraně a tvorbě životního prostředí</w:t>
            </w:r>
          </w:p>
        </w:tc>
        <w:tc>
          <w:tcPr>
            <w:tcW w:w="766" w:type="pct"/>
            <w:tcBorders>
              <w:top w:val="nil"/>
              <w:left w:val="nil"/>
              <w:bottom w:val="nil"/>
              <w:right w:val="single" w:sz="4" w:space="0" w:color="auto"/>
            </w:tcBorders>
            <w:shd w:val="clear" w:color="auto" w:fill="auto"/>
            <w:noWrap/>
            <w:vAlign w:val="bottom"/>
            <w:hideMark/>
          </w:tcPr>
          <w:p w:rsidR="00327504" w:rsidRPr="00007092" w:rsidRDefault="00E24A92" w:rsidP="00327504">
            <w:pPr>
              <w:suppressAutoHyphens w:val="0"/>
              <w:jc w:val="right"/>
              <w:rPr>
                <w:b w:val="0"/>
                <w:i w:val="0"/>
                <w:color w:val="000000"/>
                <w:kern w:val="0"/>
                <w:lang w:eastAsia="cs-CZ"/>
              </w:rPr>
            </w:pPr>
            <w:r>
              <w:rPr>
                <w:b w:val="0"/>
                <w:i w:val="0"/>
                <w:color w:val="000000"/>
                <w:kern w:val="0"/>
                <w:lang w:eastAsia="cs-CZ"/>
              </w:rPr>
              <w:t>19,21</w:t>
            </w:r>
          </w:p>
        </w:tc>
      </w:tr>
      <w:tr w:rsidR="00327504" w:rsidRPr="00007092" w:rsidTr="00327504">
        <w:trPr>
          <w:trHeight w:val="330"/>
        </w:trPr>
        <w:tc>
          <w:tcPr>
            <w:tcW w:w="4234" w:type="pct"/>
            <w:tcBorders>
              <w:top w:val="nil"/>
              <w:left w:val="single" w:sz="4" w:space="0" w:color="auto"/>
              <w:bottom w:val="single" w:sz="4" w:space="0" w:color="auto"/>
              <w:right w:val="nil"/>
            </w:tcBorders>
            <w:shd w:val="clear" w:color="auto" w:fill="auto"/>
            <w:noWrap/>
            <w:vAlign w:val="bottom"/>
            <w:hideMark/>
          </w:tcPr>
          <w:p w:rsidR="00327504" w:rsidRPr="00007092" w:rsidRDefault="00327504" w:rsidP="00327504">
            <w:pPr>
              <w:suppressAutoHyphens w:val="0"/>
              <w:rPr>
                <w:bCs/>
                <w:i w:val="0"/>
                <w:kern w:val="0"/>
                <w:lang w:eastAsia="cs-CZ"/>
              </w:rPr>
            </w:pPr>
            <w:r w:rsidRPr="00007092">
              <w:rPr>
                <w:bCs/>
                <w:i w:val="0"/>
                <w:kern w:val="0"/>
                <w:lang w:eastAsia="cs-CZ"/>
              </w:rPr>
              <w:t xml:space="preserve">Celkem </w:t>
            </w:r>
          </w:p>
        </w:tc>
        <w:tc>
          <w:tcPr>
            <w:tcW w:w="766"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27504" w:rsidRPr="00007092" w:rsidRDefault="00E24A92" w:rsidP="00327504">
            <w:pPr>
              <w:suppressAutoHyphens w:val="0"/>
              <w:jc w:val="right"/>
              <w:rPr>
                <w:bCs/>
                <w:i w:val="0"/>
                <w:kern w:val="0"/>
                <w:lang w:eastAsia="cs-CZ"/>
              </w:rPr>
            </w:pPr>
            <w:r>
              <w:rPr>
                <w:bCs/>
                <w:i w:val="0"/>
                <w:kern w:val="0"/>
                <w:lang w:eastAsia="cs-CZ"/>
              </w:rPr>
              <w:t>35,28</w:t>
            </w:r>
          </w:p>
        </w:tc>
      </w:tr>
    </w:tbl>
    <w:p w:rsidR="00327504" w:rsidRPr="00007092" w:rsidRDefault="00327504" w:rsidP="00327504">
      <w:pPr>
        <w:jc w:val="both"/>
        <w:rPr>
          <w:b w:val="0"/>
          <w:i w:val="0"/>
        </w:rPr>
      </w:pPr>
    </w:p>
    <w:p w:rsidR="00F672E5" w:rsidRPr="00007092" w:rsidRDefault="00F672E5" w:rsidP="00992FA6">
      <w:pPr>
        <w:jc w:val="both"/>
        <w:rPr>
          <w:b w:val="0"/>
          <w:i w:val="0"/>
        </w:rPr>
      </w:pPr>
    </w:p>
    <w:p w:rsidR="0092606F" w:rsidRPr="00007092" w:rsidRDefault="0092606F" w:rsidP="00745471">
      <w:pPr>
        <w:jc w:val="both"/>
        <w:rPr>
          <w:b w:val="0"/>
          <w:i w:val="0"/>
        </w:rPr>
      </w:pPr>
    </w:p>
    <w:p w:rsidR="00F03508" w:rsidRPr="00007092" w:rsidRDefault="00F03508" w:rsidP="00745471">
      <w:pPr>
        <w:pStyle w:val="Nadpis1"/>
      </w:pPr>
      <w:bookmarkStart w:id="14" w:name="_Toc386009147"/>
      <w:bookmarkStart w:id="15" w:name="_Toc453744436"/>
      <w:r w:rsidRPr="00007092">
        <w:t>Přehled nákladů na uskutečnění psz</w:t>
      </w:r>
      <w:bookmarkEnd w:id="14"/>
      <w:bookmarkEnd w:id="15"/>
    </w:p>
    <w:p w:rsidR="00745471" w:rsidRPr="00007092" w:rsidRDefault="00745471" w:rsidP="00745471">
      <w:pPr>
        <w:pStyle w:val="Zkladntext"/>
        <w:rPr>
          <w:lang w:eastAsia="ar-SA"/>
        </w:rPr>
      </w:pPr>
    </w:p>
    <w:p w:rsidR="00605C0A" w:rsidRPr="00007092" w:rsidRDefault="00605C0A" w:rsidP="00605C0A">
      <w:pPr>
        <w:ind w:firstLine="708"/>
        <w:jc w:val="both"/>
        <w:rPr>
          <w:b w:val="0"/>
          <w:i w:val="0"/>
        </w:rPr>
      </w:pPr>
      <w:r w:rsidRPr="00007092">
        <w:rPr>
          <w:b w:val="0"/>
          <w:i w:val="0"/>
        </w:rPr>
        <w:t>V následující tabulce jsou aktualizovány veškeré náklady na realizaci prvků PSZ</w:t>
      </w:r>
      <w:r w:rsidR="005F6F50" w:rsidRPr="00007092">
        <w:rPr>
          <w:b w:val="0"/>
          <w:i w:val="0"/>
        </w:rPr>
        <w:t xml:space="preserve"> (2018</w:t>
      </w:r>
      <w:r w:rsidR="00414D94" w:rsidRPr="00007092">
        <w:rPr>
          <w:b w:val="0"/>
          <w:i w:val="0"/>
        </w:rPr>
        <w:t>)</w:t>
      </w:r>
      <w:r w:rsidRPr="00007092">
        <w:rPr>
          <w:b w:val="0"/>
          <w:i w:val="0"/>
        </w:rPr>
        <w:t>:</w:t>
      </w:r>
    </w:p>
    <w:p w:rsidR="00327504" w:rsidRPr="00007092" w:rsidRDefault="00327504" w:rsidP="00605C0A">
      <w:pPr>
        <w:ind w:firstLine="708"/>
        <w:jc w:val="both"/>
        <w:rPr>
          <w:b w:val="0"/>
          <w:i w:val="0"/>
        </w:rPr>
      </w:pPr>
    </w:p>
    <w:tbl>
      <w:tblPr>
        <w:tblW w:w="5000" w:type="pct"/>
        <w:tblCellMar>
          <w:left w:w="70" w:type="dxa"/>
          <w:right w:w="70" w:type="dxa"/>
        </w:tblCellMar>
        <w:tblLook w:val="04A0" w:firstRow="1" w:lastRow="0" w:firstColumn="1" w:lastColumn="0" w:noHBand="0" w:noVBand="1"/>
      </w:tblPr>
      <w:tblGrid>
        <w:gridCol w:w="6885"/>
        <w:gridCol w:w="2733"/>
      </w:tblGrid>
      <w:tr w:rsidR="00327504" w:rsidRPr="00007092" w:rsidTr="00327504">
        <w:trPr>
          <w:trHeight w:val="330"/>
        </w:trPr>
        <w:tc>
          <w:tcPr>
            <w:tcW w:w="3579" w:type="pct"/>
            <w:tcBorders>
              <w:top w:val="single" w:sz="8" w:space="0" w:color="auto"/>
              <w:left w:val="single" w:sz="8" w:space="0" w:color="auto"/>
              <w:bottom w:val="single" w:sz="8" w:space="0" w:color="auto"/>
              <w:right w:val="single" w:sz="4" w:space="0" w:color="auto"/>
            </w:tcBorders>
            <w:shd w:val="clear" w:color="000000" w:fill="BFBFBF"/>
            <w:vAlign w:val="center"/>
            <w:hideMark/>
          </w:tcPr>
          <w:p w:rsidR="00327504" w:rsidRPr="00007092" w:rsidRDefault="00327504" w:rsidP="00327504">
            <w:pPr>
              <w:suppressAutoHyphens w:val="0"/>
              <w:jc w:val="center"/>
              <w:rPr>
                <w:bCs/>
                <w:i w:val="0"/>
                <w:color w:val="000000"/>
                <w:kern w:val="0"/>
                <w:lang w:eastAsia="cs-CZ"/>
              </w:rPr>
            </w:pPr>
            <w:r w:rsidRPr="00007092">
              <w:rPr>
                <w:bCs/>
                <w:i w:val="0"/>
                <w:color w:val="000000"/>
                <w:kern w:val="0"/>
                <w:lang w:eastAsia="cs-CZ"/>
              </w:rPr>
              <w:t>Výměra pozemků pro společná zařízení celkem</w:t>
            </w:r>
          </w:p>
        </w:tc>
        <w:tc>
          <w:tcPr>
            <w:tcW w:w="1421" w:type="pct"/>
            <w:tcBorders>
              <w:top w:val="single" w:sz="8" w:space="0" w:color="auto"/>
              <w:left w:val="nil"/>
              <w:bottom w:val="single" w:sz="8" w:space="0" w:color="auto"/>
              <w:right w:val="single" w:sz="8" w:space="0" w:color="auto"/>
            </w:tcBorders>
            <w:shd w:val="clear" w:color="000000" w:fill="BFBFBF"/>
            <w:vAlign w:val="center"/>
            <w:hideMark/>
          </w:tcPr>
          <w:p w:rsidR="00327504" w:rsidRPr="00007092" w:rsidRDefault="00327504" w:rsidP="00327504">
            <w:pPr>
              <w:suppressAutoHyphens w:val="0"/>
              <w:jc w:val="right"/>
              <w:rPr>
                <w:bCs/>
                <w:i w:val="0"/>
                <w:color w:val="000000"/>
                <w:kern w:val="0"/>
                <w:lang w:eastAsia="cs-CZ"/>
              </w:rPr>
            </w:pPr>
            <w:r w:rsidRPr="00007092">
              <w:rPr>
                <w:bCs/>
                <w:i w:val="0"/>
                <w:color w:val="000000"/>
                <w:kern w:val="0"/>
                <w:lang w:eastAsia="cs-CZ"/>
              </w:rPr>
              <w:t xml:space="preserve">Náklady [mil, Kč] </w:t>
            </w:r>
          </w:p>
        </w:tc>
      </w:tr>
      <w:tr w:rsidR="00327504" w:rsidRPr="00007092" w:rsidTr="00327504">
        <w:trPr>
          <w:trHeight w:val="315"/>
        </w:trPr>
        <w:tc>
          <w:tcPr>
            <w:tcW w:w="3579" w:type="pct"/>
            <w:tcBorders>
              <w:top w:val="nil"/>
              <w:left w:val="single" w:sz="8" w:space="0" w:color="auto"/>
              <w:bottom w:val="single" w:sz="4" w:space="0" w:color="auto"/>
              <w:right w:val="single" w:sz="4" w:space="0" w:color="auto"/>
            </w:tcBorders>
            <w:shd w:val="clear" w:color="000000" w:fill="FFFFFF"/>
            <w:vAlign w:val="center"/>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Opatření sloužící ke zpřístupnění pozemků</w:t>
            </w:r>
          </w:p>
        </w:tc>
        <w:tc>
          <w:tcPr>
            <w:tcW w:w="1421" w:type="pct"/>
            <w:tcBorders>
              <w:top w:val="nil"/>
              <w:left w:val="nil"/>
              <w:bottom w:val="single" w:sz="4" w:space="0" w:color="auto"/>
              <w:right w:val="single" w:sz="8" w:space="0" w:color="auto"/>
            </w:tcBorders>
            <w:shd w:val="clear" w:color="000000" w:fill="FFFFFF"/>
            <w:vAlign w:val="center"/>
            <w:hideMark/>
          </w:tcPr>
          <w:p w:rsidR="00327504" w:rsidRPr="00007092" w:rsidRDefault="005D691E" w:rsidP="00FC2F97">
            <w:pPr>
              <w:suppressAutoHyphens w:val="0"/>
              <w:jc w:val="right"/>
              <w:rPr>
                <w:b w:val="0"/>
                <w:i w:val="0"/>
                <w:color w:val="000000"/>
                <w:kern w:val="0"/>
                <w:lang w:eastAsia="cs-CZ"/>
              </w:rPr>
            </w:pPr>
            <w:r>
              <w:rPr>
                <w:b w:val="0"/>
                <w:i w:val="0"/>
                <w:color w:val="000000"/>
                <w:kern w:val="0"/>
                <w:lang w:eastAsia="cs-CZ"/>
              </w:rPr>
              <w:t>52</w:t>
            </w:r>
            <w:r w:rsidR="00364A15" w:rsidRPr="00007092">
              <w:rPr>
                <w:b w:val="0"/>
                <w:i w:val="0"/>
                <w:color w:val="000000"/>
                <w:kern w:val="0"/>
                <w:lang w:eastAsia="cs-CZ"/>
              </w:rPr>
              <w:t>,0</w:t>
            </w:r>
            <w:r w:rsidR="005F6F50" w:rsidRPr="00007092">
              <w:rPr>
                <w:b w:val="0"/>
                <w:i w:val="0"/>
                <w:color w:val="000000"/>
                <w:kern w:val="0"/>
                <w:lang w:eastAsia="cs-CZ"/>
              </w:rPr>
              <w:t>5</w:t>
            </w:r>
          </w:p>
        </w:tc>
      </w:tr>
      <w:tr w:rsidR="00327504" w:rsidRPr="00007092" w:rsidTr="00327504">
        <w:trPr>
          <w:trHeight w:val="315"/>
        </w:trPr>
        <w:tc>
          <w:tcPr>
            <w:tcW w:w="3579" w:type="pct"/>
            <w:tcBorders>
              <w:top w:val="nil"/>
              <w:left w:val="single" w:sz="8" w:space="0" w:color="auto"/>
              <w:bottom w:val="single" w:sz="4" w:space="0" w:color="auto"/>
              <w:right w:val="single" w:sz="4" w:space="0" w:color="auto"/>
            </w:tcBorders>
            <w:shd w:val="clear" w:color="000000" w:fill="FFFFFF"/>
            <w:vAlign w:val="center"/>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Protierozní opatření pro ochranu ZPF</w:t>
            </w:r>
          </w:p>
        </w:tc>
        <w:tc>
          <w:tcPr>
            <w:tcW w:w="1421" w:type="pct"/>
            <w:tcBorders>
              <w:top w:val="nil"/>
              <w:left w:val="nil"/>
              <w:bottom w:val="single" w:sz="4" w:space="0" w:color="auto"/>
              <w:right w:val="single" w:sz="8" w:space="0" w:color="auto"/>
            </w:tcBorders>
            <w:shd w:val="clear" w:color="000000" w:fill="FFFFFF"/>
            <w:vAlign w:val="center"/>
            <w:hideMark/>
          </w:tcPr>
          <w:p w:rsidR="00327504" w:rsidRPr="00007092" w:rsidRDefault="00327504" w:rsidP="00327504">
            <w:pPr>
              <w:suppressAutoHyphens w:val="0"/>
              <w:jc w:val="right"/>
              <w:rPr>
                <w:b w:val="0"/>
                <w:i w:val="0"/>
                <w:color w:val="000000"/>
                <w:kern w:val="0"/>
                <w:lang w:eastAsia="cs-CZ"/>
              </w:rPr>
            </w:pPr>
            <w:r w:rsidRPr="00007092">
              <w:rPr>
                <w:b w:val="0"/>
                <w:i w:val="0"/>
                <w:color w:val="000000"/>
                <w:kern w:val="0"/>
                <w:lang w:eastAsia="cs-CZ"/>
              </w:rPr>
              <w:t>0,00</w:t>
            </w:r>
          </w:p>
        </w:tc>
      </w:tr>
      <w:tr w:rsidR="00327504" w:rsidRPr="00007092" w:rsidTr="00327504">
        <w:trPr>
          <w:trHeight w:val="315"/>
        </w:trPr>
        <w:tc>
          <w:tcPr>
            <w:tcW w:w="3579" w:type="pct"/>
            <w:tcBorders>
              <w:top w:val="nil"/>
              <w:left w:val="single" w:sz="8" w:space="0" w:color="auto"/>
              <w:bottom w:val="single" w:sz="4" w:space="0" w:color="auto"/>
              <w:right w:val="single" w:sz="4" w:space="0" w:color="auto"/>
            </w:tcBorders>
            <w:shd w:val="clear" w:color="000000" w:fill="FFFFFF"/>
            <w:vAlign w:val="center"/>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Vodohospodářská opatření</w:t>
            </w:r>
          </w:p>
        </w:tc>
        <w:tc>
          <w:tcPr>
            <w:tcW w:w="1421" w:type="pct"/>
            <w:tcBorders>
              <w:top w:val="nil"/>
              <w:left w:val="nil"/>
              <w:bottom w:val="single" w:sz="4" w:space="0" w:color="auto"/>
              <w:right w:val="single" w:sz="8" w:space="0" w:color="auto"/>
            </w:tcBorders>
            <w:shd w:val="clear" w:color="000000" w:fill="FFFFFF"/>
            <w:vAlign w:val="center"/>
            <w:hideMark/>
          </w:tcPr>
          <w:p w:rsidR="00327504" w:rsidRPr="00007092" w:rsidRDefault="00327504" w:rsidP="00327504">
            <w:pPr>
              <w:suppressAutoHyphens w:val="0"/>
              <w:jc w:val="right"/>
              <w:rPr>
                <w:b w:val="0"/>
                <w:i w:val="0"/>
                <w:color w:val="000000"/>
                <w:kern w:val="0"/>
                <w:lang w:eastAsia="cs-CZ"/>
              </w:rPr>
            </w:pPr>
            <w:r w:rsidRPr="00007092">
              <w:rPr>
                <w:b w:val="0"/>
                <w:i w:val="0"/>
                <w:color w:val="000000"/>
                <w:kern w:val="0"/>
                <w:lang w:eastAsia="cs-CZ"/>
              </w:rPr>
              <w:t>0,00</w:t>
            </w:r>
          </w:p>
        </w:tc>
      </w:tr>
      <w:tr w:rsidR="00327504" w:rsidRPr="00007092" w:rsidTr="00327504">
        <w:trPr>
          <w:trHeight w:val="330"/>
        </w:trPr>
        <w:tc>
          <w:tcPr>
            <w:tcW w:w="3579" w:type="pct"/>
            <w:tcBorders>
              <w:top w:val="nil"/>
              <w:left w:val="single" w:sz="8" w:space="0" w:color="auto"/>
              <w:bottom w:val="nil"/>
              <w:right w:val="single" w:sz="4" w:space="0" w:color="auto"/>
            </w:tcBorders>
            <w:shd w:val="clear" w:color="000000" w:fill="FFFFFF"/>
            <w:vAlign w:val="center"/>
            <w:hideMark/>
          </w:tcPr>
          <w:p w:rsidR="00327504" w:rsidRPr="00007092" w:rsidRDefault="00327504" w:rsidP="00327504">
            <w:pPr>
              <w:suppressAutoHyphens w:val="0"/>
              <w:rPr>
                <w:b w:val="0"/>
                <w:i w:val="0"/>
                <w:color w:val="000000"/>
                <w:kern w:val="0"/>
                <w:lang w:eastAsia="cs-CZ"/>
              </w:rPr>
            </w:pPr>
            <w:r w:rsidRPr="00007092">
              <w:rPr>
                <w:b w:val="0"/>
                <w:i w:val="0"/>
                <w:color w:val="000000"/>
                <w:kern w:val="0"/>
                <w:lang w:eastAsia="cs-CZ"/>
              </w:rPr>
              <w:t>Opatření k ochraně a tvorbě životního prostředí</w:t>
            </w:r>
          </w:p>
        </w:tc>
        <w:tc>
          <w:tcPr>
            <w:tcW w:w="1421" w:type="pct"/>
            <w:tcBorders>
              <w:top w:val="nil"/>
              <w:left w:val="nil"/>
              <w:bottom w:val="nil"/>
              <w:right w:val="single" w:sz="8" w:space="0" w:color="auto"/>
            </w:tcBorders>
            <w:shd w:val="clear" w:color="000000" w:fill="FFFFFF"/>
            <w:vAlign w:val="center"/>
            <w:hideMark/>
          </w:tcPr>
          <w:p w:rsidR="00327504" w:rsidRPr="00007092" w:rsidRDefault="00E24A92" w:rsidP="00327504">
            <w:pPr>
              <w:suppressAutoHyphens w:val="0"/>
              <w:jc w:val="right"/>
              <w:rPr>
                <w:b w:val="0"/>
                <w:i w:val="0"/>
                <w:color w:val="000000"/>
                <w:kern w:val="0"/>
                <w:lang w:eastAsia="cs-CZ"/>
              </w:rPr>
            </w:pPr>
            <w:r>
              <w:rPr>
                <w:b w:val="0"/>
                <w:i w:val="0"/>
                <w:color w:val="000000"/>
                <w:kern w:val="0"/>
                <w:lang w:eastAsia="cs-CZ"/>
              </w:rPr>
              <w:t>31,2</w:t>
            </w:r>
            <w:r w:rsidR="005F6F50" w:rsidRPr="00007092">
              <w:rPr>
                <w:b w:val="0"/>
                <w:i w:val="0"/>
                <w:color w:val="000000"/>
                <w:kern w:val="0"/>
                <w:lang w:eastAsia="cs-CZ"/>
              </w:rPr>
              <w:t>2</w:t>
            </w:r>
          </w:p>
        </w:tc>
      </w:tr>
      <w:tr w:rsidR="00327504" w:rsidRPr="00007092" w:rsidTr="00327504">
        <w:trPr>
          <w:trHeight w:val="330"/>
        </w:trPr>
        <w:tc>
          <w:tcPr>
            <w:tcW w:w="3579"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327504" w:rsidRPr="00007092" w:rsidRDefault="00327504" w:rsidP="00327504">
            <w:pPr>
              <w:suppressAutoHyphens w:val="0"/>
              <w:rPr>
                <w:bCs/>
                <w:i w:val="0"/>
                <w:color w:val="000000"/>
                <w:kern w:val="0"/>
                <w:lang w:eastAsia="cs-CZ"/>
              </w:rPr>
            </w:pPr>
            <w:r w:rsidRPr="00007092">
              <w:rPr>
                <w:bCs/>
                <w:i w:val="0"/>
                <w:color w:val="000000"/>
                <w:kern w:val="0"/>
                <w:lang w:eastAsia="cs-CZ"/>
              </w:rPr>
              <w:t>Celkem</w:t>
            </w:r>
          </w:p>
        </w:tc>
        <w:tc>
          <w:tcPr>
            <w:tcW w:w="1421" w:type="pct"/>
            <w:tcBorders>
              <w:top w:val="single" w:sz="8" w:space="0" w:color="auto"/>
              <w:left w:val="nil"/>
              <w:bottom w:val="single" w:sz="8" w:space="0" w:color="auto"/>
              <w:right w:val="single" w:sz="8" w:space="0" w:color="auto"/>
            </w:tcBorders>
            <w:shd w:val="clear" w:color="000000" w:fill="FFFFFF"/>
            <w:vAlign w:val="center"/>
            <w:hideMark/>
          </w:tcPr>
          <w:p w:rsidR="00327504" w:rsidRPr="00007092" w:rsidRDefault="005D691E" w:rsidP="00327504">
            <w:pPr>
              <w:suppressAutoHyphens w:val="0"/>
              <w:jc w:val="right"/>
              <w:rPr>
                <w:bCs/>
                <w:i w:val="0"/>
                <w:color w:val="000000"/>
                <w:kern w:val="0"/>
                <w:lang w:eastAsia="cs-CZ"/>
              </w:rPr>
            </w:pPr>
            <w:r>
              <w:rPr>
                <w:bCs/>
                <w:i w:val="0"/>
                <w:color w:val="000000"/>
                <w:kern w:val="0"/>
                <w:lang w:eastAsia="cs-CZ"/>
              </w:rPr>
              <w:t>83</w:t>
            </w:r>
            <w:r w:rsidR="00E24A92">
              <w:rPr>
                <w:bCs/>
                <w:i w:val="0"/>
                <w:color w:val="000000"/>
                <w:kern w:val="0"/>
                <w:lang w:eastAsia="cs-CZ"/>
              </w:rPr>
              <w:t>,2</w:t>
            </w:r>
            <w:r w:rsidR="00364A15" w:rsidRPr="00007092">
              <w:rPr>
                <w:bCs/>
                <w:i w:val="0"/>
                <w:color w:val="000000"/>
                <w:kern w:val="0"/>
                <w:lang w:eastAsia="cs-CZ"/>
              </w:rPr>
              <w:t>7</w:t>
            </w:r>
          </w:p>
        </w:tc>
      </w:tr>
    </w:tbl>
    <w:p w:rsidR="00327504" w:rsidRPr="00007092" w:rsidRDefault="00327504" w:rsidP="00327504">
      <w:pPr>
        <w:jc w:val="both"/>
        <w:rPr>
          <w:b w:val="0"/>
          <w:i w:val="0"/>
        </w:rPr>
      </w:pPr>
    </w:p>
    <w:p w:rsidR="0092606F" w:rsidRPr="00007092" w:rsidRDefault="0092606F" w:rsidP="00992FA6">
      <w:pPr>
        <w:jc w:val="both"/>
        <w:rPr>
          <w:b w:val="0"/>
          <w:i w:val="0"/>
        </w:rPr>
      </w:pPr>
    </w:p>
    <w:p w:rsidR="00992FA6" w:rsidRPr="00007092" w:rsidRDefault="00992FA6">
      <w:pPr>
        <w:suppressAutoHyphens w:val="0"/>
        <w:rPr>
          <w:b w:val="0"/>
          <w:i w:val="0"/>
        </w:rPr>
      </w:pPr>
      <w:r w:rsidRPr="00007092">
        <w:rPr>
          <w:b w:val="0"/>
          <w:i w:val="0"/>
        </w:rPr>
        <w:br w:type="page"/>
      </w:r>
    </w:p>
    <w:p w:rsidR="00F03508" w:rsidRPr="00007092" w:rsidRDefault="00F03508" w:rsidP="00745471">
      <w:pPr>
        <w:pStyle w:val="Nadpis1"/>
      </w:pPr>
      <w:bookmarkStart w:id="16" w:name="_Toc386009148"/>
      <w:bookmarkStart w:id="17" w:name="_Toc453744437"/>
      <w:r w:rsidRPr="00007092">
        <w:lastRenderedPageBreak/>
        <w:t>Soupis změn druhů pozemků</w:t>
      </w:r>
      <w:bookmarkEnd w:id="16"/>
      <w:bookmarkEnd w:id="17"/>
    </w:p>
    <w:p w:rsidR="00745471" w:rsidRPr="00007092" w:rsidRDefault="00745471" w:rsidP="00745471">
      <w:pPr>
        <w:pStyle w:val="Zkladntext"/>
        <w:rPr>
          <w:lang w:eastAsia="ar-SA"/>
        </w:rPr>
      </w:pPr>
    </w:p>
    <w:p w:rsidR="00F03508" w:rsidRPr="00007092" w:rsidRDefault="0005176E" w:rsidP="00262463">
      <w:pPr>
        <w:ind w:firstLine="708"/>
        <w:jc w:val="both"/>
        <w:rPr>
          <w:b w:val="0"/>
          <w:i w:val="0"/>
        </w:rPr>
      </w:pPr>
      <w:r w:rsidRPr="00007092">
        <w:rPr>
          <w:b w:val="0"/>
          <w:i w:val="0"/>
        </w:rPr>
        <w:t xml:space="preserve">Vzhledem k tomu, že </w:t>
      </w:r>
      <w:r w:rsidR="00262463" w:rsidRPr="00007092">
        <w:rPr>
          <w:b w:val="0"/>
          <w:i w:val="0"/>
        </w:rPr>
        <w:t>byl návrh vlastníky odsouhlasen a nepředpokládají se žádné další změny návrhu, je možné vyhodnotit změny druhu pozemku.</w:t>
      </w:r>
    </w:p>
    <w:p w:rsidR="00F03508" w:rsidRPr="00007092" w:rsidRDefault="00F03508" w:rsidP="00745471">
      <w:pPr>
        <w:jc w:val="both"/>
        <w:rPr>
          <w:b w:val="0"/>
          <w:i w:val="0"/>
        </w:rPr>
      </w:pPr>
    </w:p>
    <w:p w:rsidR="00F03508" w:rsidRPr="00007092" w:rsidRDefault="00F03508" w:rsidP="00745471">
      <w:pPr>
        <w:jc w:val="both"/>
        <w:rPr>
          <w:b w:val="0"/>
          <w:i w:val="0"/>
        </w:rPr>
      </w:pPr>
      <w:bookmarkStart w:id="18" w:name="_Toc453744458"/>
      <w:r w:rsidRPr="00007092">
        <w:rPr>
          <w:b w:val="0"/>
          <w:i w:val="0"/>
        </w:rPr>
        <w:t>Soupis změn druhů pozemků</w:t>
      </w:r>
      <w:bookmarkEnd w:id="18"/>
      <w:r w:rsidR="0005176E" w:rsidRPr="00007092">
        <w:rPr>
          <w:b w:val="0"/>
          <w:i w:val="0"/>
        </w:rPr>
        <w:t>:</w:t>
      </w:r>
    </w:p>
    <w:tbl>
      <w:tblPr>
        <w:tblW w:w="5000" w:type="pct"/>
        <w:tblCellMar>
          <w:left w:w="70" w:type="dxa"/>
          <w:right w:w="70" w:type="dxa"/>
        </w:tblCellMar>
        <w:tblLook w:val="04A0" w:firstRow="1" w:lastRow="0" w:firstColumn="1" w:lastColumn="0" w:noHBand="0" w:noVBand="1"/>
      </w:tblPr>
      <w:tblGrid>
        <w:gridCol w:w="3472"/>
        <w:gridCol w:w="669"/>
        <w:gridCol w:w="1245"/>
        <w:gridCol w:w="1458"/>
        <w:gridCol w:w="2774"/>
      </w:tblGrid>
      <w:tr w:rsidR="0005176E" w:rsidRPr="00007092" w:rsidTr="0005176E">
        <w:trPr>
          <w:trHeight w:val="315"/>
        </w:trPr>
        <w:tc>
          <w:tcPr>
            <w:tcW w:w="1805" w:type="pct"/>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r w:rsidRPr="00007092">
              <w:rPr>
                <w:bCs/>
                <w:i w:val="0"/>
                <w:color w:val="000000"/>
                <w:kern w:val="0"/>
                <w:lang w:eastAsia="cs-CZ"/>
              </w:rPr>
              <w:t>druh pozemku</w:t>
            </w:r>
          </w:p>
        </w:tc>
        <w:tc>
          <w:tcPr>
            <w:tcW w:w="1753" w:type="pct"/>
            <w:gridSpan w:val="3"/>
            <w:tcBorders>
              <w:top w:val="single" w:sz="8" w:space="0" w:color="auto"/>
              <w:left w:val="nil"/>
              <w:bottom w:val="single" w:sz="4" w:space="0" w:color="auto"/>
              <w:right w:val="single" w:sz="4"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r w:rsidRPr="00007092">
              <w:rPr>
                <w:bCs/>
                <w:i w:val="0"/>
                <w:color w:val="000000"/>
                <w:kern w:val="0"/>
                <w:lang w:eastAsia="cs-CZ"/>
              </w:rPr>
              <w:t>výměra v m2 podle</w:t>
            </w:r>
          </w:p>
        </w:tc>
        <w:tc>
          <w:tcPr>
            <w:tcW w:w="1442" w:type="pct"/>
            <w:tcBorders>
              <w:top w:val="single" w:sz="8" w:space="0" w:color="auto"/>
              <w:left w:val="nil"/>
              <w:bottom w:val="single" w:sz="4" w:space="0" w:color="auto"/>
              <w:right w:val="single" w:sz="8"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r w:rsidRPr="00007092">
              <w:rPr>
                <w:bCs/>
                <w:i w:val="0"/>
                <w:color w:val="000000"/>
                <w:kern w:val="0"/>
                <w:lang w:eastAsia="cs-CZ"/>
              </w:rPr>
              <w:t>rozdíl +/- v m2 mezi</w:t>
            </w:r>
          </w:p>
        </w:tc>
      </w:tr>
      <w:tr w:rsidR="0005176E" w:rsidRPr="00007092" w:rsidTr="0005176E">
        <w:trPr>
          <w:trHeight w:val="330"/>
        </w:trPr>
        <w:tc>
          <w:tcPr>
            <w:tcW w:w="1805" w:type="pct"/>
            <w:tcBorders>
              <w:top w:val="nil"/>
              <w:left w:val="single" w:sz="8" w:space="0" w:color="auto"/>
              <w:bottom w:val="nil"/>
              <w:right w:val="single" w:sz="4"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r w:rsidRPr="00007092">
              <w:rPr>
                <w:bCs/>
                <w:i w:val="0"/>
                <w:color w:val="000000"/>
                <w:kern w:val="0"/>
                <w:lang w:eastAsia="cs-CZ"/>
              </w:rPr>
              <w:t>název</w:t>
            </w:r>
          </w:p>
        </w:tc>
        <w:tc>
          <w:tcPr>
            <w:tcW w:w="348" w:type="pct"/>
            <w:tcBorders>
              <w:top w:val="nil"/>
              <w:left w:val="nil"/>
              <w:bottom w:val="nil"/>
              <w:right w:val="single" w:sz="4"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r w:rsidRPr="00007092">
              <w:rPr>
                <w:bCs/>
                <w:i w:val="0"/>
                <w:color w:val="000000"/>
                <w:kern w:val="0"/>
                <w:lang w:eastAsia="cs-CZ"/>
              </w:rPr>
              <w:t>kód</w:t>
            </w:r>
          </w:p>
        </w:tc>
        <w:tc>
          <w:tcPr>
            <w:tcW w:w="647" w:type="pct"/>
            <w:tcBorders>
              <w:top w:val="nil"/>
              <w:left w:val="nil"/>
              <w:bottom w:val="nil"/>
              <w:right w:val="single" w:sz="4"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r w:rsidRPr="00007092">
              <w:rPr>
                <w:bCs/>
                <w:i w:val="0"/>
                <w:color w:val="000000"/>
                <w:kern w:val="0"/>
                <w:lang w:eastAsia="cs-CZ"/>
              </w:rPr>
              <w:t>KN</w:t>
            </w:r>
          </w:p>
        </w:tc>
        <w:tc>
          <w:tcPr>
            <w:tcW w:w="758" w:type="pct"/>
            <w:tcBorders>
              <w:top w:val="nil"/>
              <w:left w:val="nil"/>
              <w:bottom w:val="nil"/>
              <w:right w:val="single" w:sz="4"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r w:rsidRPr="00007092">
              <w:rPr>
                <w:bCs/>
                <w:i w:val="0"/>
                <w:color w:val="000000"/>
                <w:kern w:val="0"/>
                <w:lang w:eastAsia="cs-CZ"/>
              </w:rPr>
              <w:t>N (návrh)</w:t>
            </w:r>
          </w:p>
        </w:tc>
        <w:tc>
          <w:tcPr>
            <w:tcW w:w="1442" w:type="pct"/>
            <w:tcBorders>
              <w:top w:val="nil"/>
              <w:left w:val="nil"/>
              <w:bottom w:val="nil"/>
              <w:right w:val="single" w:sz="8" w:space="0" w:color="auto"/>
            </w:tcBorders>
            <w:shd w:val="clear" w:color="000000" w:fill="BFBFBF"/>
            <w:noWrap/>
            <w:vAlign w:val="center"/>
            <w:hideMark/>
          </w:tcPr>
          <w:p w:rsidR="0005176E" w:rsidRPr="00007092" w:rsidRDefault="0005176E" w:rsidP="0005176E">
            <w:pPr>
              <w:suppressAutoHyphens w:val="0"/>
              <w:jc w:val="center"/>
              <w:rPr>
                <w:bCs/>
                <w:i w:val="0"/>
                <w:color w:val="000000"/>
                <w:kern w:val="0"/>
                <w:lang w:eastAsia="cs-CZ"/>
              </w:rPr>
            </w:pPr>
            <w:proofErr w:type="gramStart"/>
            <w:r w:rsidRPr="00007092">
              <w:rPr>
                <w:bCs/>
                <w:i w:val="0"/>
                <w:color w:val="000000"/>
                <w:kern w:val="0"/>
                <w:lang w:eastAsia="cs-CZ"/>
              </w:rPr>
              <w:t>N - KN</w:t>
            </w:r>
            <w:proofErr w:type="gramEnd"/>
          </w:p>
        </w:tc>
      </w:tr>
      <w:tr w:rsidR="005D29B4" w:rsidRPr="00007092" w:rsidTr="00A62B0D">
        <w:trPr>
          <w:trHeight w:val="315"/>
        </w:trPr>
        <w:tc>
          <w:tcPr>
            <w:tcW w:w="1805"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orná půda</w:t>
            </w:r>
          </w:p>
        </w:tc>
        <w:tc>
          <w:tcPr>
            <w:tcW w:w="348" w:type="pct"/>
            <w:tcBorders>
              <w:top w:val="single" w:sz="8" w:space="0" w:color="auto"/>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2</w:t>
            </w:r>
          </w:p>
        </w:tc>
        <w:tc>
          <w:tcPr>
            <w:tcW w:w="647" w:type="pct"/>
            <w:tcBorders>
              <w:top w:val="single" w:sz="8" w:space="0" w:color="auto"/>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2"/>
              </w:rPr>
            </w:pPr>
            <w:r w:rsidRPr="00007092">
              <w:rPr>
                <w:b w:val="0"/>
                <w:i w:val="0"/>
                <w:color w:val="000000"/>
                <w:szCs w:val="22"/>
              </w:rPr>
              <w:t>4391321</w:t>
            </w:r>
          </w:p>
        </w:tc>
        <w:tc>
          <w:tcPr>
            <w:tcW w:w="758" w:type="pct"/>
            <w:tcBorders>
              <w:top w:val="single" w:sz="8" w:space="0" w:color="auto"/>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2"/>
              </w:rPr>
            </w:pPr>
            <w:r w:rsidRPr="00007092">
              <w:rPr>
                <w:b w:val="0"/>
                <w:i w:val="0"/>
                <w:color w:val="000000"/>
                <w:szCs w:val="22"/>
              </w:rPr>
              <w:t>4168268</w:t>
            </w:r>
          </w:p>
        </w:tc>
        <w:tc>
          <w:tcPr>
            <w:tcW w:w="1442" w:type="pct"/>
            <w:tcBorders>
              <w:top w:val="single" w:sz="8" w:space="0" w:color="auto"/>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-223053</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chmelnice</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3</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2"/>
              </w:rPr>
            </w:pPr>
            <w:r w:rsidRPr="00007092">
              <w:rPr>
                <w:b w:val="0"/>
                <w:i w:val="0"/>
                <w:color w:val="000000"/>
                <w:szCs w:val="22"/>
              </w:rPr>
              <w:t>0</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2"/>
              </w:rPr>
            </w:pPr>
            <w:r w:rsidRPr="00007092">
              <w:rPr>
                <w:b w:val="0"/>
                <w:i w:val="0"/>
                <w:color w:val="000000"/>
                <w:szCs w:val="22"/>
              </w:rPr>
              <w:t>0</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0</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vinice</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4</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2"/>
              </w:rPr>
            </w:pPr>
            <w:r w:rsidRPr="00007092">
              <w:rPr>
                <w:b w:val="0"/>
                <w:i w:val="0"/>
                <w:color w:val="000000"/>
                <w:szCs w:val="22"/>
              </w:rPr>
              <w:t>0</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2"/>
              </w:rPr>
            </w:pPr>
            <w:r w:rsidRPr="00007092">
              <w:rPr>
                <w:b w:val="0"/>
                <w:i w:val="0"/>
                <w:color w:val="000000"/>
                <w:szCs w:val="22"/>
              </w:rPr>
              <w:t>0</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0</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zahrada</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5</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3451</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4024</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573</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ovocný sad</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6</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7115</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2704</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-4411</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 xml:space="preserve">trvalý travní porost </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7</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1607</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0</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-1607</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lesní pozemek</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10</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48153</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55187</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7034</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vodní plocha</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11</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34870</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40105</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5235</w:t>
            </w:r>
          </w:p>
        </w:tc>
      </w:tr>
      <w:tr w:rsidR="005D29B4" w:rsidRPr="00007092" w:rsidTr="00A62B0D">
        <w:trPr>
          <w:trHeight w:val="315"/>
        </w:trPr>
        <w:tc>
          <w:tcPr>
            <w:tcW w:w="1805" w:type="pct"/>
            <w:tcBorders>
              <w:top w:val="nil"/>
              <w:left w:val="single" w:sz="8" w:space="0" w:color="auto"/>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zastavěná plocha a nádvoří</w:t>
            </w:r>
          </w:p>
        </w:tc>
        <w:tc>
          <w:tcPr>
            <w:tcW w:w="34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13</w:t>
            </w:r>
          </w:p>
        </w:tc>
        <w:tc>
          <w:tcPr>
            <w:tcW w:w="647"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1830</w:t>
            </w:r>
          </w:p>
        </w:tc>
        <w:tc>
          <w:tcPr>
            <w:tcW w:w="758" w:type="pct"/>
            <w:tcBorders>
              <w:top w:val="nil"/>
              <w:left w:val="nil"/>
              <w:bottom w:val="single" w:sz="4"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1636</w:t>
            </w:r>
          </w:p>
        </w:tc>
        <w:tc>
          <w:tcPr>
            <w:tcW w:w="1442" w:type="pct"/>
            <w:tcBorders>
              <w:top w:val="nil"/>
              <w:left w:val="nil"/>
              <w:bottom w:val="single" w:sz="4"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-194</w:t>
            </w:r>
          </w:p>
        </w:tc>
      </w:tr>
      <w:tr w:rsidR="005D29B4" w:rsidRPr="00007092" w:rsidTr="00A62B0D">
        <w:trPr>
          <w:trHeight w:val="330"/>
        </w:trPr>
        <w:tc>
          <w:tcPr>
            <w:tcW w:w="1805" w:type="pct"/>
            <w:tcBorders>
              <w:top w:val="nil"/>
              <w:left w:val="single" w:sz="8" w:space="0" w:color="auto"/>
              <w:bottom w:val="single" w:sz="8" w:space="0" w:color="auto"/>
              <w:right w:val="single" w:sz="4" w:space="0" w:color="auto"/>
            </w:tcBorders>
            <w:shd w:val="clear" w:color="auto" w:fill="auto"/>
            <w:noWrap/>
            <w:vAlign w:val="bottom"/>
            <w:hideMark/>
          </w:tcPr>
          <w:p w:rsidR="005D29B4" w:rsidRPr="00007092" w:rsidRDefault="005D29B4" w:rsidP="0005176E">
            <w:pPr>
              <w:suppressAutoHyphens w:val="0"/>
              <w:rPr>
                <w:b w:val="0"/>
                <w:i w:val="0"/>
                <w:color w:val="000000"/>
                <w:kern w:val="0"/>
                <w:lang w:eastAsia="cs-CZ"/>
              </w:rPr>
            </w:pPr>
            <w:r w:rsidRPr="00007092">
              <w:rPr>
                <w:b w:val="0"/>
                <w:i w:val="0"/>
                <w:color w:val="000000"/>
                <w:kern w:val="0"/>
                <w:lang w:eastAsia="cs-CZ"/>
              </w:rPr>
              <w:t>ostatní plocha</w:t>
            </w:r>
          </w:p>
        </w:tc>
        <w:tc>
          <w:tcPr>
            <w:tcW w:w="348" w:type="pct"/>
            <w:tcBorders>
              <w:top w:val="nil"/>
              <w:left w:val="nil"/>
              <w:bottom w:val="single" w:sz="8" w:space="0" w:color="auto"/>
              <w:right w:val="single" w:sz="4" w:space="0" w:color="auto"/>
            </w:tcBorders>
            <w:shd w:val="clear" w:color="auto" w:fill="auto"/>
            <w:noWrap/>
            <w:vAlign w:val="bottom"/>
            <w:hideMark/>
          </w:tcPr>
          <w:p w:rsidR="005D29B4" w:rsidRPr="00007092" w:rsidRDefault="005D29B4" w:rsidP="0005176E">
            <w:pPr>
              <w:suppressAutoHyphens w:val="0"/>
              <w:jc w:val="right"/>
              <w:rPr>
                <w:b w:val="0"/>
                <w:i w:val="0"/>
                <w:color w:val="000000"/>
                <w:kern w:val="0"/>
                <w:lang w:eastAsia="cs-CZ"/>
              </w:rPr>
            </w:pPr>
            <w:r w:rsidRPr="00007092">
              <w:rPr>
                <w:b w:val="0"/>
                <w:i w:val="0"/>
                <w:color w:val="000000"/>
                <w:kern w:val="0"/>
                <w:lang w:eastAsia="cs-CZ"/>
              </w:rPr>
              <w:t>14</w:t>
            </w:r>
          </w:p>
        </w:tc>
        <w:tc>
          <w:tcPr>
            <w:tcW w:w="647" w:type="pct"/>
            <w:tcBorders>
              <w:top w:val="nil"/>
              <w:left w:val="nil"/>
              <w:bottom w:val="single" w:sz="8"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260501</w:t>
            </w:r>
          </w:p>
        </w:tc>
        <w:tc>
          <w:tcPr>
            <w:tcW w:w="758" w:type="pct"/>
            <w:tcBorders>
              <w:top w:val="nil"/>
              <w:left w:val="nil"/>
              <w:bottom w:val="single" w:sz="8" w:space="0" w:color="auto"/>
              <w:right w:val="single" w:sz="4" w:space="0" w:color="auto"/>
            </w:tcBorders>
            <w:shd w:val="clear" w:color="auto" w:fill="auto"/>
            <w:noWrap/>
            <w:vAlign w:val="bottom"/>
            <w:hideMark/>
          </w:tcPr>
          <w:p w:rsidR="005D29B4" w:rsidRPr="00007092" w:rsidRDefault="005D29B4">
            <w:pPr>
              <w:jc w:val="right"/>
              <w:rPr>
                <w:b w:val="0"/>
                <w:i w:val="0"/>
                <w:color w:val="000000"/>
                <w:szCs w:val="20"/>
              </w:rPr>
            </w:pPr>
            <w:r w:rsidRPr="00007092">
              <w:rPr>
                <w:b w:val="0"/>
                <w:i w:val="0"/>
                <w:color w:val="000000"/>
                <w:szCs w:val="20"/>
              </w:rPr>
              <w:t>476924</w:t>
            </w:r>
          </w:p>
        </w:tc>
        <w:tc>
          <w:tcPr>
            <w:tcW w:w="1442" w:type="pct"/>
            <w:tcBorders>
              <w:top w:val="nil"/>
              <w:left w:val="nil"/>
              <w:bottom w:val="single" w:sz="8" w:space="0" w:color="auto"/>
              <w:right w:val="single" w:sz="8" w:space="0" w:color="auto"/>
            </w:tcBorders>
            <w:shd w:val="clear" w:color="auto" w:fill="auto"/>
            <w:noWrap/>
            <w:vAlign w:val="center"/>
            <w:hideMark/>
          </w:tcPr>
          <w:p w:rsidR="005D29B4" w:rsidRPr="00007092" w:rsidRDefault="005D29B4">
            <w:pPr>
              <w:jc w:val="right"/>
              <w:rPr>
                <w:i w:val="0"/>
                <w:color w:val="000000"/>
                <w:szCs w:val="22"/>
              </w:rPr>
            </w:pPr>
            <w:r w:rsidRPr="00007092">
              <w:rPr>
                <w:i w:val="0"/>
                <w:color w:val="000000"/>
                <w:szCs w:val="22"/>
              </w:rPr>
              <w:t>216423</w:t>
            </w:r>
          </w:p>
        </w:tc>
      </w:tr>
      <w:tr w:rsidR="005D29B4" w:rsidRPr="00007092" w:rsidTr="0005176E">
        <w:trPr>
          <w:trHeight w:val="330"/>
        </w:trPr>
        <w:tc>
          <w:tcPr>
            <w:tcW w:w="1805" w:type="pct"/>
            <w:tcBorders>
              <w:top w:val="nil"/>
              <w:left w:val="single" w:sz="8" w:space="0" w:color="auto"/>
              <w:bottom w:val="single" w:sz="8" w:space="0" w:color="auto"/>
              <w:right w:val="single" w:sz="4" w:space="0" w:color="auto"/>
            </w:tcBorders>
            <w:shd w:val="clear" w:color="auto" w:fill="auto"/>
            <w:noWrap/>
            <w:vAlign w:val="bottom"/>
            <w:hideMark/>
          </w:tcPr>
          <w:p w:rsidR="005D29B4" w:rsidRPr="00007092" w:rsidRDefault="005D29B4" w:rsidP="0005176E">
            <w:pPr>
              <w:suppressAutoHyphens w:val="0"/>
              <w:rPr>
                <w:bCs/>
                <w:i w:val="0"/>
                <w:color w:val="000000"/>
                <w:kern w:val="0"/>
                <w:lang w:eastAsia="cs-CZ"/>
              </w:rPr>
            </w:pPr>
            <w:r w:rsidRPr="00007092">
              <w:rPr>
                <w:bCs/>
                <w:i w:val="0"/>
                <w:color w:val="000000"/>
                <w:kern w:val="0"/>
                <w:lang w:eastAsia="cs-CZ"/>
              </w:rPr>
              <w:t>celkem</w:t>
            </w:r>
          </w:p>
        </w:tc>
        <w:tc>
          <w:tcPr>
            <w:tcW w:w="348" w:type="pct"/>
            <w:tcBorders>
              <w:top w:val="nil"/>
              <w:left w:val="nil"/>
              <w:bottom w:val="single" w:sz="8" w:space="0" w:color="auto"/>
              <w:right w:val="single" w:sz="4" w:space="0" w:color="auto"/>
            </w:tcBorders>
            <w:shd w:val="clear" w:color="auto" w:fill="auto"/>
            <w:noWrap/>
            <w:vAlign w:val="bottom"/>
            <w:hideMark/>
          </w:tcPr>
          <w:p w:rsidR="005D29B4" w:rsidRPr="00007092" w:rsidRDefault="005D29B4" w:rsidP="0005176E">
            <w:pPr>
              <w:suppressAutoHyphens w:val="0"/>
              <w:jc w:val="right"/>
              <w:rPr>
                <w:bCs/>
                <w:i w:val="0"/>
                <w:color w:val="000000"/>
                <w:kern w:val="0"/>
                <w:lang w:eastAsia="cs-CZ"/>
              </w:rPr>
            </w:pPr>
            <w:r w:rsidRPr="00007092">
              <w:rPr>
                <w:bCs/>
                <w:i w:val="0"/>
                <w:color w:val="000000"/>
                <w:kern w:val="0"/>
                <w:lang w:eastAsia="cs-CZ"/>
              </w:rPr>
              <w:t> </w:t>
            </w:r>
          </w:p>
        </w:tc>
        <w:tc>
          <w:tcPr>
            <w:tcW w:w="647" w:type="pct"/>
            <w:tcBorders>
              <w:top w:val="nil"/>
              <w:left w:val="nil"/>
              <w:bottom w:val="single" w:sz="8" w:space="0" w:color="auto"/>
              <w:right w:val="single" w:sz="4" w:space="0" w:color="auto"/>
            </w:tcBorders>
            <w:shd w:val="clear" w:color="auto" w:fill="auto"/>
            <w:noWrap/>
            <w:vAlign w:val="bottom"/>
            <w:hideMark/>
          </w:tcPr>
          <w:p w:rsidR="005D29B4" w:rsidRPr="00007092" w:rsidRDefault="005D29B4">
            <w:pPr>
              <w:jc w:val="right"/>
              <w:rPr>
                <w:bCs/>
                <w:i w:val="0"/>
                <w:color w:val="000000"/>
                <w:szCs w:val="22"/>
              </w:rPr>
            </w:pPr>
            <w:r w:rsidRPr="00007092">
              <w:rPr>
                <w:bCs/>
                <w:i w:val="0"/>
                <w:color w:val="000000"/>
                <w:szCs w:val="22"/>
              </w:rPr>
              <w:t>4748848</w:t>
            </w:r>
          </w:p>
        </w:tc>
        <w:tc>
          <w:tcPr>
            <w:tcW w:w="758" w:type="pct"/>
            <w:tcBorders>
              <w:top w:val="nil"/>
              <w:left w:val="nil"/>
              <w:bottom w:val="single" w:sz="8" w:space="0" w:color="auto"/>
              <w:right w:val="single" w:sz="4" w:space="0" w:color="auto"/>
            </w:tcBorders>
            <w:shd w:val="clear" w:color="auto" w:fill="auto"/>
            <w:noWrap/>
            <w:vAlign w:val="bottom"/>
            <w:hideMark/>
          </w:tcPr>
          <w:p w:rsidR="005D29B4" w:rsidRPr="00007092" w:rsidRDefault="005D29B4">
            <w:pPr>
              <w:jc w:val="right"/>
              <w:rPr>
                <w:bCs/>
                <w:i w:val="0"/>
                <w:color w:val="000000"/>
                <w:szCs w:val="22"/>
              </w:rPr>
            </w:pPr>
            <w:r w:rsidRPr="00007092">
              <w:rPr>
                <w:bCs/>
                <w:i w:val="0"/>
                <w:color w:val="000000"/>
                <w:szCs w:val="22"/>
              </w:rPr>
              <w:t>4748848</w:t>
            </w:r>
          </w:p>
        </w:tc>
        <w:tc>
          <w:tcPr>
            <w:tcW w:w="1442" w:type="pct"/>
            <w:tcBorders>
              <w:top w:val="nil"/>
              <w:left w:val="nil"/>
              <w:bottom w:val="single" w:sz="8" w:space="0" w:color="auto"/>
              <w:right w:val="single" w:sz="8" w:space="0" w:color="auto"/>
            </w:tcBorders>
            <w:shd w:val="clear" w:color="auto" w:fill="auto"/>
            <w:noWrap/>
            <w:vAlign w:val="bottom"/>
            <w:hideMark/>
          </w:tcPr>
          <w:p w:rsidR="005D29B4" w:rsidRPr="00007092" w:rsidRDefault="005D29B4">
            <w:pPr>
              <w:jc w:val="right"/>
              <w:rPr>
                <w:bCs/>
                <w:i w:val="0"/>
                <w:color w:val="000000"/>
                <w:szCs w:val="22"/>
              </w:rPr>
            </w:pPr>
            <w:r w:rsidRPr="00007092">
              <w:rPr>
                <w:bCs/>
                <w:i w:val="0"/>
                <w:color w:val="000000"/>
                <w:szCs w:val="22"/>
              </w:rPr>
              <w:t>0</w:t>
            </w:r>
          </w:p>
        </w:tc>
      </w:tr>
    </w:tbl>
    <w:p w:rsidR="0005176E" w:rsidRPr="00007092" w:rsidRDefault="0005176E" w:rsidP="00745471">
      <w:pPr>
        <w:jc w:val="both"/>
        <w:rPr>
          <w:b w:val="0"/>
          <w:i w:val="0"/>
        </w:rPr>
      </w:pPr>
    </w:p>
    <w:p w:rsidR="0005176E" w:rsidRPr="00007092" w:rsidRDefault="0005176E" w:rsidP="00745471">
      <w:pPr>
        <w:jc w:val="both"/>
        <w:rPr>
          <w:b w:val="0"/>
          <w:i w:val="0"/>
        </w:rPr>
      </w:pPr>
    </w:p>
    <w:p w:rsidR="0005176E" w:rsidRPr="00007092" w:rsidRDefault="0005176E" w:rsidP="00745471">
      <w:pPr>
        <w:jc w:val="both"/>
        <w:rPr>
          <w:b w:val="0"/>
          <w:i w:val="0"/>
        </w:rPr>
      </w:pPr>
    </w:p>
    <w:p w:rsidR="00A850A4" w:rsidRPr="00007092" w:rsidRDefault="00A850A4" w:rsidP="00745471">
      <w:pPr>
        <w:jc w:val="both"/>
        <w:rPr>
          <w:b w:val="0"/>
          <w:i w:val="0"/>
        </w:rPr>
      </w:pPr>
    </w:p>
    <w:p w:rsidR="00F03508" w:rsidRPr="00007092" w:rsidRDefault="00A14739" w:rsidP="00745471">
      <w:pPr>
        <w:jc w:val="both"/>
        <w:rPr>
          <w:i w:val="0"/>
          <w:sz w:val="28"/>
          <w:szCs w:val="28"/>
        </w:rPr>
      </w:pPr>
      <w:r w:rsidRPr="00007092">
        <w:rPr>
          <w:b w:val="0"/>
          <w:i w:val="0"/>
        </w:rPr>
        <w:br w:type="page"/>
      </w:r>
      <w:r w:rsidR="00745471" w:rsidRPr="00007092">
        <w:rPr>
          <w:i w:val="0"/>
          <w:sz w:val="28"/>
          <w:szCs w:val="28"/>
        </w:rPr>
        <w:lastRenderedPageBreak/>
        <w:t>ZÁVĚR</w:t>
      </w:r>
    </w:p>
    <w:p w:rsidR="00745471" w:rsidRPr="00007092" w:rsidRDefault="00745471" w:rsidP="00745471">
      <w:pPr>
        <w:jc w:val="both"/>
        <w:rPr>
          <w:b w:val="0"/>
          <w:i w:val="0"/>
        </w:rPr>
      </w:pPr>
    </w:p>
    <w:p w:rsidR="00745471" w:rsidRPr="00007092" w:rsidRDefault="00745471" w:rsidP="00745471">
      <w:pPr>
        <w:jc w:val="both"/>
        <w:rPr>
          <w:b w:val="0"/>
          <w:i w:val="0"/>
        </w:rPr>
      </w:pPr>
    </w:p>
    <w:p w:rsidR="00F03508" w:rsidRPr="00007092" w:rsidRDefault="00F03508" w:rsidP="00745471">
      <w:pPr>
        <w:ind w:firstLine="708"/>
        <w:jc w:val="both"/>
        <w:rPr>
          <w:b w:val="0"/>
          <w:i w:val="0"/>
        </w:rPr>
      </w:pPr>
      <w:r w:rsidRPr="00007092">
        <w:rPr>
          <w:b w:val="0"/>
          <w:i w:val="0"/>
        </w:rPr>
        <w:t>Navržené prvky společných zařízení budou po realizaci plnit několik důležitých funkcí. Zabezpečí erozně ohrožené pozemky a tím budou chránit půdní fond,</w:t>
      </w:r>
      <w:r w:rsidR="004F0C00" w:rsidRPr="00007092">
        <w:rPr>
          <w:b w:val="0"/>
          <w:i w:val="0"/>
        </w:rPr>
        <w:t xml:space="preserve"> zvýší retenční schopnost krajiny,</w:t>
      </w:r>
      <w:r w:rsidRPr="00007092">
        <w:rPr>
          <w:b w:val="0"/>
          <w:i w:val="0"/>
        </w:rPr>
        <w:t xml:space="preserve"> umožní lepší přístupnost pozemků a prostupnost krajiny, přispějí ke zvýšení ekologické rovnováhy přírodního prostředí a zároveň k ochraně krajinného rázu. Je zřejmé, že většina navržených prvků společných zařízení plní více funkcí. Prvky jsou na sebe navázány tak, aby účel jim přisouzený plnily co nejlépe a nejefektivněji – pokud mož</w:t>
      </w:r>
      <w:r w:rsidR="00A5478A" w:rsidRPr="00007092">
        <w:rPr>
          <w:b w:val="0"/>
          <w:i w:val="0"/>
        </w:rPr>
        <w:t>no v kombinaci s jinými prvky.</w:t>
      </w:r>
    </w:p>
    <w:p w:rsidR="00745471" w:rsidRPr="00007092" w:rsidRDefault="00745471" w:rsidP="00745471">
      <w:pPr>
        <w:jc w:val="both"/>
        <w:rPr>
          <w:b w:val="0"/>
          <w:i w:val="0"/>
        </w:rPr>
      </w:pPr>
    </w:p>
    <w:p w:rsidR="00745471" w:rsidRPr="00007092" w:rsidRDefault="00745471" w:rsidP="00745471">
      <w:pPr>
        <w:jc w:val="both"/>
        <w:rPr>
          <w:b w:val="0"/>
          <w:i w:val="0"/>
        </w:rPr>
      </w:pPr>
    </w:p>
    <w:p w:rsidR="00745471" w:rsidRPr="00007092" w:rsidRDefault="00745471" w:rsidP="00745471">
      <w:pPr>
        <w:jc w:val="both"/>
        <w:rPr>
          <w:b w:val="0"/>
          <w:i w:val="0"/>
        </w:rPr>
      </w:pPr>
    </w:p>
    <w:p w:rsidR="00745471" w:rsidRPr="00007092" w:rsidRDefault="00745471" w:rsidP="00745471">
      <w:pPr>
        <w:jc w:val="both"/>
        <w:rPr>
          <w:b w:val="0"/>
          <w:i w:val="0"/>
        </w:rPr>
      </w:pPr>
    </w:p>
    <w:p w:rsidR="00745471" w:rsidRPr="00007092" w:rsidRDefault="00745471" w:rsidP="00745471">
      <w:pPr>
        <w:jc w:val="both"/>
        <w:rPr>
          <w:b w:val="0"/>
          <w:i w:val="0"/>
        </w:rPr>
      </w:pPr>
    </w:p>
    <w:p w:rsidR="00745471" w:rsidRPr="00007092" w:rsidRDefault="00745471" w:rsidP="00745471">
      <w:pPr>
        <w:jc w:val="both"/>
        <w:rPr>
          <w:b w:val="0"/>
          <w:i w:val="0"/>
        </w:rPr>
      </w:pPr>
    </w:p>
    <w:p w:rsidR="00F03508" w:rsidRPr="00007092" w:rsidRDefault="00F03508" w:rsidP="00745471">
      <w:pPr>
        <w:jc w:val="both"/>
        <w:rPr>
          <w:b w:val="0"/>
          <w:i w:val="0"/>
        </w:rPr>
      </w:pPr>
    </w:p>
    <w:p w:rsidR="00A9274E" w:rsidRPr="00007092" w:rsidRDefault="005F6F50" w:rsidP="005F6F50">
      <w:pPr>
        <w:ind w:firstLine="708"/>
        <w:jc w:val="both"/>
        <w:rPr>
          <w:b w:val="0"/>
          <w:i w:val="0"/>
        </w:rPr>
      </w:pPr>
      <w:r w:rsidRPr="00007092">
        <w:rPr>
          <w:b w:val="0"/>
          <w:i w:val="0"/>
        </w:rPr>
        <w:t>Zpracoval:</w:t>
      </w:r>
      <w:r w:rsidRPr="00007092">
        <w:rPr>
          <w:b w:val="0"/>
          <w:i w:val="0"/>
        </w:rPr>
        <w:tab/>
      </w:r>
      <w:r w:rsidRPr="00007092">
        <w:rPr>
          <w:b w:val="0"/>
          <w:i w:val="0"/>
        </w:rPr>
        <w:tab/>
      </w:r>
    </w:p>
    <w:p w:rsidR="00A9274E" w:rsidRPr="0092606F" w:rsidRDefault="00A9274E" w:rsidP="00745471">
      <w:pPr>
        <w:ind w:firstLine="708"/>
        <w:jc w:val="both"/>
        <w:rPr>
          <w:b w:val="0"/>
          <w:i w:val="0"/>
        </w:rPr>
      </w:pPr>
      <w:r w:rsidRPr="00007092">
        <w:rPr>
          <w:b w:val="0"/>
          <w:i w:val="0"/>
        </w:rPr>
        <w:tab/>
      </w:r>
      <w:r w:rsidRPr="00007092">
        <w:rPr>
          <w:b w:val="0"/>
          <w:i w:val="0"/>
        </w:rPr>
        <w:tab/>
      </w:r>
      <w:r w:rsidRPr="00007092">
        <w:rPr>
          <w:b w:val="0"/>
          <w:i w:val="0"/>
        </w:rPr>
        <w:tab/>
      </w:r>
      <w:r w:rsidRPr="00007092">
        <w:rPr>
          <w:b w:val="0"/>
          <w:i w:val="0"/>
        </w:rPr>
        <w:tab/>
      </w:r>
      <w:r w:rsidRPr="00007092">
        <w:rPr>
          <w:b w:val="0"/>
          <w:i w:val="0"/>
        </w:rPr>
        <w:tab/>
      </w:r>
      <w:r w:rsidRPr="00007092">
        <w:rPr>
          <w:b w:val="0"/>
          <w:i w:val="0"/>
        </w:rPr>
        <w:tab/>
      </w:r>
      <w:r w:rsidRPr="00007092">
        <w:rPr>
          <w:b w:val="0"/>
          <w:i w:val="0"/>
        </w:rPr>
        <w:tab/>
      </w:r>
      <w:r w:rsidRPr="00007092">
        <w:rPr>
          <w:b w:val="0"/>
          <w:i w:val="0"/>
        </w:rPr>
        <w:tab/>
        <w:t>Mgr. Daniel Hráček</w:t>
      </w:r>
    </w:p>
    <w:bookmarkEnd w:id="13"/>
    <w:p w:rsidR="004F0C00" w:rsidRPr="0092606F" w:rsidRDefault="004F0C00" w:rsidP="00745471">
      <w:pPr>
        <w:jc w:val="both"/>
        <w:rPr>
          <w:b w:val="0"/>
          <w:i w:val="0"/>
        </w:rPr>
      </w:pPr>
    </w:p>
    <w:sectPr w:rsidR="004F0C00" w:rsidRPr="0092606F" w:rsidSect="00283F5F">
      <w:pgSz w:w="11906" w:h="16838"/>
      <w:pgMar w:top="1134" w:right="1134" w:bottom="1134" w:left="1134" w:header="567"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D99" w:rsidRDefault="00D83D99">
      <w:r>
        <w:separator/>
      </w:r>
    </w:p>
  </w:endnote>
  <w:endnote w:type="continuationSeparator" w:id="0">
    <w:p w:rsidR="00D83D99" w:rsidRDefault="00D83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QYUICC+TimesNewRoman">
    <w:altName w:val="Times New Roman"/>
    <w:charset w:val="EE"/>
    <w:family w:val="roman"/>
    <w:pitch w:val="default"/>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62C" w:rsidRDefault="00A7562C">
    <w:pPr>
      <w:pStyle w:val="Zpat"/>
      <w:jc w:val="center"/>
    </w:pPr>
    <w:r>
      <w:fldChar w:fldCharType="begin"/>
    </w:r>
    <w:r>
      <w:instrText xml:space="preserve"> PAGE </w:instrText>
    </w:r>
    <w:r>
      <w:fldChar w:fldCharType="separate"/>
    </w:r>
    <w:r>
      <w:rPr>
        <w:noProof/>
      </w:rPr>
      <w:t>110</w:t>
    </w:r>
    <w:r>
      <w:fldChar w:fldCharType="end"/>
    </w:r>
  </w:p>
  <w:p w:rsidR="00A7562C" w:rsidRDefault="00A756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62C" w:rsidRDefault="00A7562C" w:rsidP="00C15989">
    <w:pPr>
      <w:pStyle w:val="Zpat"/>
      <w:tabs>
        <w:tab w:val="right" w:pos="9638"/>
      </w:tabs>
      <w:ind w:firstLine="0"/>
    </w:pPr>
    <w:r>
      <w:t xml:space="preserve">GB-geodezie, spol. s r.o., </w:t>
    </w:r>
    <w:proofErr w:type="spellStart"/>
    <w:r>
      <w:t>Tuřanka</w:t>
    </w:r>
    <w:proofErr w:type="spellEnd"/>
    <w:r>
      <w:t xml:space="preserve"> </w:t>
    </w:r>
    <w:proofErr w:type="gramStart"/>
    <w:r>
      <w:t>92b</w:t>
    </w:r>
    <w:proofErr w:type="gramEnd"/>
    <w:r>
      <w:t>, 627 00 Brno – Slatina</w:t>
    </w:r>
    <w:r>
      <w:tab/>
    </w:r>
    <w:r>
      <w:fldChar w:fldCharType="begin"/>
    </w:r>
    <w:r>
      <w:instrText xml:space="preserve"> PAGE   \* MERGEFORMAT </w:instrText>
    </w:r>
    <w:r>
      <w:fldChar w:fldCharType="separate"/>
    </w:r>
    <w:r w:rsidR="00616072">
      <w:rPr>
        <w:noProof/>
      </w:rPr>
      <w:t>4</w:t>
    </w:r>
    <w:r>
      <w:rPr>
        <w:noProof/>
      </w:rPr>
      <w:fldChar w:fldCharType="end"/>
    </w:r>
    <w:r>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D99" w:rsidRDefault="00D83D99">
      <w:r>
        <w:separator/>
      </w:r>
    </w:p>
  </w:footnote>
  <w:footnote w:type="continuationSeparator" w:id="0">
    <w:p w:rsidR="00D83D99" w:rsidRDefault="00D83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62C" w:rsidRDefault="00A7562C" w:rsidP="004B357F">
    <w:pPr>
      <w:pStyle w:val="Zhlav"/>
      <w:ind w:firstLine="0"/>
      <w:jc w:val="left"/>
    </w:pPr>
    <w:proofErr w:type="spellStart"/>
    <w:r w:rsidRPr="004941F7">
      <w:t>K</w:t>
    </w:r>
    <w:r>
      <w:t>o</w:t>
    </w:r>
    <w:r w:rsidRPr="004941F7">
      <w:t>PÚ</w:t>
    </w:r>
    <w:proofErr w:type="spellEnd"/>
    <w:r w:rsidRPr="004941F7">
      <w:t xml:space="preserve"> v k. </w:t>
    </w:r>
    <w:proofErr w:type="spellStart"/>
    <w:r w:rsidRPr="004941F7">
      <w:t>ú.</w:t>
    </w:r>
    <w:proofErr w:type="spellEnd"/>
    <w:r w:rsidRPr="004941F7">
      <w:t xml:space="preserve"> </w:t>
    </w:r>
    <w:r>
      <w:t xml:space="preserve">Zahnašovice – Plán společných </w:t>
    </w:r>
    <w:proofErr w:type="gramStart"/>
    <w:r>
      <w:t>zařízení - Aktualizace</w:t>
    </w:r>
    <w:proofErr w:type="gramEnd"/>
  </w:p>
  <w:p w:rsidR="00A7562C" w:rsidRDefault="00A756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87EBF8C"/>
    <w:lvl w:ilvl="0">
      <w:start w:val="1"/>
      <w:numFmt w:val="decimal"/>
      <w:pStyle w:val="slovnobrzek"/>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rPr>
        <w:rFonts w:ascii="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b w:val="0"/>
        <w:bCs/>
        <w:i w:val="0"/>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shd w:val="clear" w:color="auto" w:fill="C0C0C0"/>
      </w:rPr>
    </w:lvl>
    <w:lvl w:ilvl="1">
      <w:start w:val="1"/>
      <w:numFmt w:val="bullet"/>
      <w:lvlText w:val=""/>
      <w:lvlJc w:val="left"/>
      <w:pPr>
        <w:tabs>
          <w:tab w:val="num" w:pos="1080"/>
        </w:tabs>
        <w:ind w:left="1080" w:hanging="360"/>
      </w:pPr>
      <w:rPr>
        <w:rFonts w:ascii="Symbol" w:hAnsi="Symbol" w:cs="Times New Roman"/>
        <w:shd w:val="clear" w:color="auto" w:fill="C0C0C0"/>
      </w:rPr>
    </w:lvl>
    <w:lvl w:ilvl="2">
      <w:start w:val="1"/>
      <w:numFmt w:val="bullet"/>
      <w:lvlText w:val=""/>
      <w:lvlJc w:val="left"/>
      <w:pPr>
        <w:tabs>
          <w:tab w:val="num" w:pos="1440"/>
        </w:tabs>
        <w:ind w:left="1440" w:hanging="360"/>
      </w:pPr>
      <w:rPr>
        <w:rFonts w:ascii="Symbol" w:hAnsi="Symbol" w:cs="Times New Roman"/>
        <w:shd w:val="clear" w:color="auto" w:fill="C0C0C0"/>
      </w:rPr>
    </w:lvl>
    <w:lvl w:ilvl="3">
      <w:start w:val="1"/>
      <w:numFmt w:val="bullet"/>
      <w:lvlText w:val=""/>
      <w:lvlJc w:val="left"/>
      <w:pPr>
        <w:tabs>
          <w:tab w:val="num" w:pos="1800"/>
        </w:tabs>
        <w:ind w:left="1800" w:hanging="360"/>
      </w:pPr>
      <w:rPr>
        <w:rFonts w:ascii="Symbol" w:hAnsi="Symbol" w:cs="Times New Roman"/>
        <w:shd w:val="clear" w:color="auto" w:fill="C0C0C0"/>
      </w:rPr>
    </w:lvl>
    <w:lvl w:ilvl="4">
      <w:start w:val="1"/>
      <w:numFmt w:val="bullet"/>
      <w:lvlText w:val=""/>
      <w:lvlJc w:val="left"/>
      <w:pPr>
        <w:tabs>
          <w:tab w:val="num" w:pos="2160"/>
        </w:tabs>
        <w:ind w:left="2160" w:hanging="360"/>
      </w:pPr>
      <w:rPr>
        <w:rFonts w:ascii="Symbol" w:hAnsi="Symbol" w:cs="Times New Roman"/>
        <w:shd w:val="clear" w:color="auto" w:fill="C0C0C0"/>
      </w:rPr>
    </w:lvl>
    <w:lvl w:ilvl="5">
      <w:start w:val="1"/>
      <w:numFmt w:val="bullet"/>
      <w:lvlText w:val=""/>
      <w:lvlJc w:val="left"/>
      <w:pPr>
        <w:tabs>
          <w:tab w:val="num" w:pos="2520"/>
        </w:tabs>
        <w:ind w:left="2520" w:hanging="360"/>
      </w:pPr>
      <w:rPr>
        <w:rFonts w:ascii="Symbol" w:hAnsi="Symbol" w:cs="Times New Roman"/>
        <w:shd w:val="clear" w:color="auto" w:fill="C0C0C0"/>
      </w:rPr>
    </w:lvl>
    <w:lvl w:ilvl="6">
      <w:start w:val="1"/>
      <w:numFmt w:val="bullet"/>
      <w:lvlText w:val=""/>
      <w:lvlJc w:val="left"/>
      <w:pPr>
        <w:tabs>
          <w:tab w:val="num" w:pos="2880"/>
        </w:tabs>
        <w:ind w:left="2880" w:hanging="360"/>
      </w:pPr>
      <w:rPr>
        <w:rFonts w:ascii="Symbol" w:hAnsi="Symbol" w:cs="Times New Roman"/>
        <w:shd w:val="clear" w:color="auto" w:fill="C0C0C0"/>
      </w:rPr>
    </w:lvl>
    <w:lvl w:ilvl="7">
      <w:start w:val="1"/>
      <w:numFmt w:val="bullet"/>
      <w:lvlText w:val=""/>
      <w:lvlJc w:val="left"/>
      <w:pPr>
        <w:tabs>
          <w:tab w:val="num" w:pos="3240"/>
        </w:tabs>
        <w:ind w:left="3240" w:hanging="360"/>
      </w:pPr>
      <w:rPr>
        <w:rFonts w:ascii="Symbol" w:hAnsi="Symbol" w:cs="Times New Roman"/>
        <w:shd w:val="clear" w:color="auto" w:fill="C0C0C0"/>
      </w:rPr>
    </w:lvl>
    <w:lvl w:ilvl="8">
      <w:start w:val="1"/>
      <w:numFmt w:val="bullet"/>
      <w:lvlText w:val=""/>
      <w:lvlJc w:val="left"/>
      <w:pPr>
        <w:tabs>
          <w:tab w:val="num" w:pos="3600"/>
        </w:tabs>
        <w:ind w:left="3600" w:hanging="360"/>
      </w:pPr>
      <w:rPr>
        <w:rFonts w:ascii="Symbol" w:hAnsi="Symbol" w:cs="Times New Roman"/>
        <w:shd w:val="clear" w:color="auto" w:fill="C0C0C0"/>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color w:val="00000A"/>
        <w:shd w:val="clear" w:color="auto" w:fill="C0C0C0"/>
      </w:rPr>
    </w:lvl>
    <w:lvl w:ilvl="1">
      <w:start w:val="1"/>
      <w:numFmt w:val="bullet"/>
      <w:lvlText w:val=""/>
      <w:lvlJc w:val="left"/>
      <w:pPr>
        <w:tabs>
          <w:tab w:val="num" w:pos="1080"/>
        </w:tabs>
        <w:ind w:left="1080" w:hanging="360"/>
      </w:pPr>
      <w:rPr>
        <w:rFonts w:ascii="Symbol" w:hAnsi="Symbol" w:cs="Symbol"/>
        <w:color w:val="00000A"/>
        <w:shd w:val="clear" w:color="auto" w:fill="C0C0C0"/>
      </w:rPr>
    </w:lvl>
    <w:lvl w:ilvl="2">
      <w:start w:val="1"/>
      <w:numFmt w:val="bullet"/>
      <w:lvlText w:val=""/>
      <w:lvlJc w:val="left"/>
      <w:pPr>
        <w:tabs>
          <w:tab w:val="num" w:pos="1440"/>
        </w:tabs>
        <w:ind w:left="1440" w:hanging="360"/>
      </w:pPr>
      <w:rPr>
        <w:rFonts w:ascii="Symbol" w:hAnsi="Symbol" w:cs="Symbol"/>
        <w:color w:val="00000A"/>
        <w:shd w:val="clear" w:color="auto" w:fill="C0C0C0"/>
      </w:rPr>
    </w:lvl>
    <w:lvl w:ilvl="3">
      <w:start w:val="1"/>
      <w:numFmt w:val="bullet"/>
      <w:lvlText w:val=""/>
      <w:lvlJc w:val="left"/>
      <w:pPr>
        <w:tabs>
          <w:tab w:val="num" w:pos="1800"/>
        </w:tabs>
        <w:ind w:left="1800" w:hanging="360"/>
      </w:pPr>
      <w:rPr>
        <w:rFonts w:ascii="Symbol" w:hAnsi="Symbol" w:cs="Symbol"/>
        <w:color w:val="00000A"/>
        <w:shd w:val="clear" w:color="auto" w:fill="C0C0C0"/>
      </w:rPr>
    </w:lvl>
    <w:lvl w:ilvl="4">
      <w:start w:val="1"/>
      <w:numFmt w:val="bullet"/>
      <w:lvlText w:val=""/>
      <w:lvlJc w:val="left"/>
      <w:pPr>
        <w:tabs>
          <w:tab w:val="num" w:pos="2160"/>
        </w:tabs>
        <w:ind w:left="2160" w:hanging="360"/>
      </w:pPr>
      <w:rPr>
        <w:rFonts w:ascii="Symbol" w:hAnsi="Symbol" w:cs="Symbol"/>
        <w:color w:val="00000A"/>
        <w:shd w:val="clear" w:color="auto" w:fill="C0C0C0"/>
      </w:rPr>
    </w:lvl>
    <w:lvl w:ilvl="5">
      <w:start w:val="1"/>
      <w:numFmt w:val="bullet"/>
      <w:lvlText w:val=""/>
      <w:lvlJc w:val="left"/>
      <w:pPr>
        <w:tabs>
          <w:tab w:val="num" w:pos="2520"/>
        </w:tabs>
        <w:ind w:left="2520" w:hanging="360"/>
      </w:pPr>
      <w:rPr>
        <w:rFonts w:ascii="Symbol" w:hAnsi="Symbol" w:cs="Symbol"/>
        <w:color w:val="00000A"/>
        <w:shd w:val="clear" w:color="auto" w:fill="C0C0C0"/>
      </w:rPr>
    </w:lvl>
    <w:lvl w:ilvl="6">
      <w:start w:val="1"/>
      <w:numFmt w:val="bullet"/>
      <w:lvlText w:val=""/>
      <w:lvlJc w:val="left"/>
      <w:pPr>
        <w:tabs>
          <w:tab w:val="num" w:pos="2880"/>
        </w:tabs>
        <w:ind w:left="2880" w:hanging="360"/>
      </w:pPr>
      <w:rPr>
        <w:rFonts w:ascii="Symbol" w:hAnsi="Symbol" w:cs="Symbol"/>
        <w:color w:val="00000A"/>
        <w:shd w:val="clear" w:color="auto" w:fill="C0C0C0"/>
      </w:rPr>
    </w:lvl>
    <w:lvl w:ilvl="7">
      <w:start w:val="1"/>
      <w:numFmt w:val="bullet"/>
      <w:lvlText w:val=""/>
      <w:lvlJc w:val="left"/>
      <w:pPr>
        <w:tabs>
          <w:tab w:val="num" w:pos="3240"/>
        </w:tabs>
        <w:ind w:left="3240" w:hanging="360"/>
      </w:pPr>
      <w:rPr>
        <w:rFonts w:ascii="Symbol" w:hAnsi="Symbol" w:cs="Symbol"/>
        <w:color w:val="00000A"/>
        <w:shd w:val="clear" w:color="auto" w:fill="C0C0C0"/>
      </w:rPr>
    </w:lvl>
    <w:lvl w:ilvl="8">
      <w:start w:val="1"/>
      <w:numFmt w:val="bullet"/>
      <w:lvlText w:val=""/>
      <w:lvlJc w:val="left"/>
      <w:pPr>
        <w:tabs>
          <w:tab w:val="num" w:pos="3600"/>
        </w:tabs>
        <w:ind w:left="3600" w:hanging="360"/>
      </w:pPr>
      <w:rPr>
        <w:rFonts w:ascii="Symbol" w:hAnsi="Symbol" w:cs="Symbol"/>
        <w:color w:val="00000A"/>
        <w:shd w:val="clear" w:color="auto" w:fill="C0C0C0"/>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6"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Times New Roman"/>
        <w:b/>
        <w:i w:val="0"/>
        <w:sz w:val="24"/>
        <w:szCs w:val="24"/>
        <w:shd w:val="clear" w:color="auto" w:fill="FFFF00"/>
      </w:rPr>
    </w:lvl>
    <w:lvl w:ilvl="1">
      <w:start w:val="1"/>
      <w:numFmt w:val="bullet"/>
      <w:lvlText w:val=""/>
      <w:lvlJc w:val="left"/>
      <w:pPr>
        <w:tabs>
          <w:tab w:val="num" w:pos="1080"/>
        </w:tabs>
        <w:ind w:left="1080" w:hanging="360"/>
      </w:pPr>
      <w:rPr>
        <w:rFonts w:ascii="Symbol" w:hAnsi="Symbol" w:cs="Times New Roman"/>
        <w:b/>
        <w:i w:val="0"/>
        <w:sz w:val="24"/>
        <w:szCs w:val="24"/>
        <w:shd w:val="clear" w:color="auto" w:fill="FFFF00"/>
      </w:rPr>
    </w:lvl>
    <w:lvl w:ilvl="2">
      <w:start w:val="1"/>
      <w:numFmt w:val="bullet"/>
      <w:lvlText w:val=""/>
      <w:lvlJc w:val="left"/>
      <w:pPr>
        <w:tabs>
          <w:tab w:val="num" w:pos="1440"/>
        </w:tabs>
        <w:ind w:left="1440" w:hanging="360"/>
      </w:pPr>
      <w:rPr>
        <w:rFonts w:ascii="Symbol" w:hAnsi="Symbol" w:cs="Times New Roman"/>
        <w:b/>
        <w:i w:val="0"/>
        <w:sz w:val="24"/>
        <w:szCs w:val="24"/>
        <w:shd w:val="clear" w:color="auto" w:fill="FFFF00"/>
      </w:rPr>
    </w:lvl>
    <w:lvl w:ilvl="3">
      <w:start w:val="1"/>
      <w:numFmt w:val="bullet"/>
      <w:lvlText w:val=""/>
      <w:lvlJc w:val="left"/>
      <w:pPr>
        <w:tabs>
          <w:tab w:val="num" w:pos="1800"/>
        </w:tabs>
        <w:ind w:left="1800" w:hanging="360"/>
      </w:pPr>
      <w:rPr>
        <w:rFonts w:ascii="Symbol" w:hAnsi="Symbol" w:cs="Times New Roman"/>
        <w:b/>
        <w:i w:val="0"/>
        <w:sz w:val="24"/>
        <w:szCs w:val="24"/>
        <w:shd w:val="clear" w:color="auto" w:fill="FFFF00"/>
      </w:rPr>
    </w:lvl>
    <w:lvl w:ilvl="4">
      <w:start w:val="1"/>
      <w:numFmt w:val="bullet"/>
      <w:lvlText w:val=""/>
      <w:lvlJc w:val="left"/>
      <w:pPr>
        <w:tabs>
          <w:tab w:val="num" w:pos="2160"/>
        </w:tabs>
        <w:ind w:left="2160" w:hanging="360"/>
      </w:pPr>
      <w:rPr>
        <w:rFonts w:ascii="Symbol" w:hAnsi="Symbol" w:cs="Times New Roman"/>
        <w:b/>
        <w:i w:val="0"/>
        <w:sz w:val="24"/>
        <w:szCs w:val="24"/>
        <w:shd w:val="clear" w:color="auto" w:fill="FFFF00"/>
      </w:rPr>
    </w:lvl>
    <w:lvl w:ilvl="5">
      <w:start w:val="1"/>
      <w:numFmt w:val="bullet"/>
      <w:lvlText w:val=""/>
      <w:lvlJc w:val="left"/>
      <w:pPr>
        <w:tabs>
          <w:tab w:val="num" w:pos="2520"/>
        </w:tabs>
        <w:ind w:left="2520" w:hanging="360"/>
      </w:pPr>
      <w:rPr>
        <w:rFonts w:ascii="Symbol" w:hAnsi="Symbol" w:cs="Times New Roman"/>
        <w:b/>
        <w:i w:val="0"/>
        <w:sz w:val="24"/>
        <w:szCs w:val="24"/>
        <w:shd w:val="clear" w:color="auto" w:fill="FFFF00"/>
      </w:rPr>
    </w:lvl>
    <w:lvl w:ilvl="6">
      <w:start w:val="1"/>
      <w:numFmt w:val="bullet"/>
      <w:lvlText w:val=""/>
      <w:lvlJc w:val="left"/>
      <w:pPr>
        <w:tabs>
          <w:tab w:val="num" w:pos="2880"/>
        </w:tabs>
        <w:ind w:left="2880" w:hanging="360"/>
      </w:pPr>
      <w:rPr>
        <w:rFonts w:ascii="Symbol" w:hAnsi="Symbol" w:cs="Times New Roman"/>
        <w:b/>
        <w:i w:val="0"/>
        <w:sz w:val="24"/>
        <w:szCs w:val="24"/>
        <w:shd w:val="clear" w:color="auto" w:fill="FFFF00"/>
      </w:rPr>
    </w:lvl>
    <w:lvl w:ilvl="7">
      <w:start w:val="1"/>
      <w:numFmt w:val="bullet"/>
      <w:lvlText w:val=""/>
      <w:lvlJc w:val="left"/>
      <w:pPr>
        <w:tabs>
          <w:tab w:val="num" w:pos="3240"/>
        </w:tabs>
        <w:ind w:left="3240" w:hanging="360"/>
      </w:pPr>
      <w:rPr>
        <w:rFonts w:ascii="Symbol" w:hAnsi="Symbol" w:cs="Times New Roman"/>
        <w:b/>
        <w:i w:val="0"/>
        <w:sz w:val="24"/>
        <w:szCs w:val="24"/>
        <w:shd w:val="clear" w:color="auto" w:fill="FFFF00"/>
      </w:rPr>
    </w:lvl>
    <w:lvl w:ilvl="8">
      <w:start w:val="1"/>
      <w:numFmt w:val="bullet"/>
      <w:lvlText w:val=""/>
      <w:lvlJc w:val="left"/>
      <w:pPr>
        <w:tabs>
          <w:tab w:val="num" w:pos="3600"/>
        </w:tabs>
        <w:ind w:left="3600" w:hanging="360"/>
      </w:pPr>
      <w:rPr>
        <w:rFonts w:ascii="Symbol" w:hAnsi="Symbol" w:cs="Times New Roman"/>
        <w:b/>
        <w:i w:val="0"/>
        <w:sz w:val="24"/>
        <w:szCs w:val="24"/>
        <w:shd w:val="clear" w:color="auto" w:fill="FFFF00"/>
      </w:rPr>
    </w:lvl>
  </w:abstractNum>
  <w:abstractNum w:abstractNumId="7" w15:restartNumberingAfterBreak="0">
    <w:nsid w:val="0700316F"/>
    <w:multiLevelType w:val="hybridMultilevel"/>
    <w:tmpl w:val="652602D8"/>
    <w:lvl w:ilvl="0" w:tplc="FFCCDFC6">
      <w:start w:val="8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5330F8"/>
    <w:multiLevelType w:val="hybridMultilevel"/>
    <w:tmpl w:val="231A0D92"/>
    <w:lvl w:ilvl="0" w:tplc="CA4EC856">
      <w:numFmt w:val="bullet"/>
      <w:lvlText w:val="-"/>
      <w:lvlJc w:val="left"/>
      <w:pPr>
        <w:ind w:left="1069" w:hanging="360"/>
      </w:pPr>
      <w:rPr>
        <w:rFonts w:ascii="Times New Roman" w:eastAsiaTheme="minorHAns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0934471E"/>
    <w:multiLevelType w:val="hybridMultilevel"/>
    <w:tmpl w:val="4614EAD2"/>
    <w:lvl w:ilvl="0" w:tplc="D6668C0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C3782D"/>
    <w:multiLevelType w:val="hybridMultilevel"/>
    <w:tmpl w:val="3AF08008"/>
    <w:lvl w:ilvl="0" w:tplc="C62888F8">
      <w:start w:val="1"/>
      <w:numFmt w:val="decimal"/>
      <w:pStyle w:val="slovnobrzk"/>
      <w:lvlText w:val="Obr. %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FDE6A9B"/>
    <w:multiLevelType w:val="hybridMultilevel"/>
    <w:tmpl w:val="6FE05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662369"/>
    <w:multiLevelType w:val="hybridMultilevel"/>
    <w:tmpl w:val="E8D855A2"/>
    <w:lvl w:ilvl="0" w:tplc="0F046012">
      <w:start w:val="1"/>
      <w:numFmt w:val="bullet"/>
      <w:lvlText w:val="-"/>
      <w:lvlJc w:val="left"/>
      <w:pPr>
        <w:ind w:left="1996" w:hanging="360"/>
      </w:pPr>
      <w:rPr>
        <w:rFonts w:ascii="Times New Roman" w:eastAsia="Times New Roman" w:hAnsi="Times New Roman" w:cs="Times New Roman"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3" w15:restartNumberingAfterBreak="0">
    <w:nsid w:val="2144759F"/>
    <w:multiLevelType w:val="hybridMultilevel"/>
    <w:tmpl w:val="52448822"/>
    <w:lvl w:ilvl="0" w:tplc="22B024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BE0AFD"/>
    <w:multiLevelType w:val="multilevel"/>
    <w:tmpl w:val="91B8AE5A"/>
    <w:lvl w:ilvl="0">
      <w:start w:val="2"/>
      <w:numFmt w:val="decimal"/>
      <w:pStyle w:val="Nadpis1"/>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30015257"/>
    <w:multiLevelType w:val="hybridMultilevel"/>
    <w:tmpl w:val="1A104710"/>
    <w:lvl w:ilvl="0" w:tplc="04050017">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6B7BEA"/>
    <w:multiLevelType w:val="hybridMultilevel"/>
    <w:tmpl w:val="104EDA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2852DA"/>
    <w:multiLevelType w:val="multilevel"/>
    <w:tmpl w:val="62023CE0"/>
    <w:lvl w:ilvl="0">
      <w:start w:val="2"/>
      <w:numFmt w:val="decimal"/>
      <w:lvlText w:val="%1."/>
      <w:lvlJc w:val="left"/>
      <w:pPr>
        <w:ind w:left="792" w:hanging="360"/>
      </w:pPr>
      <w:rPr>
        <w:rFonts w:hint="default"/>
      </w:rPr>
    </w:lvl>
    <w:lvl w:ilvl="1">
      <w:start w:val="1"/>
      <w:numFmt w:val="decimal"/>
      <w:isLgl/>
      <w:lvlText w:val="%1.%2"/>
      <w:lvlJc w:val="left"/>
      <w:pPr>
        <w:ind w:left="951"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44" w:hanging="1080"/>
      </w:pPr>
      <w:rPr>
        <w:rFonts w:hint="default"/>
      </w:rPr>
    </w:lvl>
    <w:lvl w:ilvl="4">
      <w:start w:val="1"/>
      <w:numFmt w:val="decimal"/>
      <w:isLgl/>
      <w:lvlText w:val="%1.%2.%3.%4.%5"/>
      <w:lvlJc w:val="left"/>
      <w:pPr>
        <w:ind w:left="2088" w:hanging="1080"/>
      </w:pPr>
      <w:rPr>
        <w:rFonts w:hint="default"/>
      </w:rPr>
    </w:lvl>
    <w:lvl w:ilvl="5">
      <w:start w:val="1"/>
      <w:numFmt w:val="decimal"/>
      <w:isLgl/>
      <w:lvlText w:val="%1.%2.%3.%4.%5.%6"/>
      <w:lvlJc w:val="left"/>
      <w:pPr>
        <w:ind w:left="2592" w:hanging="1440"/>
      </w:pPr>
      <w:rPr>
        <w:rFonts w:hint="default"/>
      </w:rPr>
    </w:lvl>
    <w:lvl w:ilvl="6">
      <w:start w:val="1"/>
      <w:numFmt w:val="decimal"/>
      <w:isLgl/>
      <w:lvlText w:val="%1.%2.%3.%4.%5.%6.%7"/>
      <w:lvlJc w:val="left"/>
      <w:pPr>
        <w:ind w:left="2736"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744" w:hanging="2160"/>
      </w:pPr>
      <w:rPr>
        <w:rFonts w:hint="default"/>
      </w:rPr>
    </w:lvl>
  </w:abstractNum>
  <w:abstractNum w:abstractNumId="18" w15:restartNumberingAfterBreak="0">
    <w:nsid w:val="3E91065C"/>
    <w:multiLevelType w:val="hybridMultilevel"/>
    <w:tmpl w:val="C01A5098"/>
    <w:lvl w:ilvl="0" w:tplc="14B243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5E82083"/>
    <w:multiLevelType w:val="hybridMultilevel"/>
    <w:tmpl w:val="0728F42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8EE1562"/>
    <w:multiLevelType w:val="multilevel"/>
    <w:tmpl w:val="7514FEB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1715" w:hanging="864"/>
      </w:pPr>
      <w:rPr>
        <w:b w:val="0"/>
        <w:i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53430720"/>
    <w:multiLevelType w:val="hybridMultilevel"/>
    <w:tmpl w:val="3D10E2B0"/>
    <w:lvl w:ilvl="0" w:tplc="F4DAFBF2">
      <w:start w:val="1"/>
      <w:numFmt w:val="decimal"/>
      <w:pStyle w:val="slovntabulek"/>
      <w:lvlText w:val="Tab. %1"/>
      <w:lvlJc w:val="left"/>
      <w:pPr>
        <w:tabs>
          <w:tab w:val="num" w:pos="851"/>
        </w:tabs>
        <w:ind w:left="0" w:firstLine="0"/>
      </w:pPr>
      <w:rPr>
        <w:rFonts w:ascii="Times New Roman" w:hAnsi="Times New Roman" w:cs="Times New Roman" w:hint="default"/>
        <w:b/>
        <w:i w:val="0"/>
        <w:sz w:val="24"/>
        <w:szCs w:val="24"/>
      </w:rPr>
    </w:lvl>
    <w:lvl w:ilvl="1" w:tplc="EE5C0514" w:tentative="1">
      <w:start w:val="1"/>
      <w:numFmt w:val="lowerLetter"/>
      <w:lvlText w:val="%2."/>
      <w:lvlJc w:val="left"/>
      <w:pPr>
        <w:tabs>
          <w:tab w:val="num" w:pos="1440"/>
        </w:tabs>
        <w:ind w:left="1440" w:hanging="360"/>
      </w:pPr>
    </w:lvl>
    <w:lvl w:ilvl="2" w:tplc="1ECE0FF8" w:tentative="1">
      <w:start w:val="1"/>
      <w:numFmt w:val="lowerRoman"/>
      <w:lvlText w:val="%3."/>
      <w:lvlJc w:val="right"/>
      <w:pPr>
        <w:tabs>
          <w:tab w:val="num" w:pos="2160"/>
        </w:tabs>
        <w:ind w:left="2160" w:hanging="180"/>
      </w:pPr>
    </w:lvl>
    <w:lvl w:ilvl="3" w:tplc="0AEC44C6" w:tentative="1">
      <w:start w:val="1"/>
      <w:numFmt w:val="decimal"/>
      <w:lvlText w:val="%4."/>
      <w:lvlJc w:val="left"/>
      <w:pPr>
        <w:tabs>
          <w:tab w:val="num" w:pos="2880"/>
        </w:tabs>
        <w:ind w:left="2880" w:hanging="360"/>
      </w:pPr>
    </w:lvl>
    <w:lvl w:ilvl="4" w:tplc="C624F6B0" w:tentative="1">
      <w:start w:val="1"/>
      <w:numFmt w:val="lowerLetter"/>
      <w:lvlText w:val="%5."/>
      <w:lvlJc w:val="left"/>
      <w:pPr>
        <w:tabs>
          <w:tab w:val="num" w:pos="3600"/>
        </w:tabs>
        <w:ind w:left="3600" w:hanging="360"/>
      </w:pPr>
    </w:lvl>
    <w:lvl w:ilvl="5" w:tplc="480ED2F8" w:tentative="1">
      <w:start w:val="1"/>
      <w:numFmt w:val="lowerRoman"/>
      <w:lvlText w:val="%6."/>
      <w:lvlJc w:val="right"/>
      <w:pPr>
        <w:tabs>
          <w:tab w:val="num" w:pos="4320"/>
        </w:tabs>
        <w:ind w:left="4320" w:hanging="180"/>
      </w:pPr>
    </w:lvl>
    <w:lvl w:ilvl="6" w:tplc="229AC398" w:tentative="1">
      <w:start w:val="1"/>
      <w:numFmt w:val="decimal"/>
      <w:lvlText w:val="%7."/>
      <w:lvlJc w:val="left"/>
      <w:pPr>
        <w:tabs>
          <w:tab w:val="num" w:pos="5040"/>
        </w:tabs>
        <w:ind w:left="5040" w:hanging="360"/>
      </w:pPr>
    </w:lvl>
    <w:lvl w:ilvl="7" w:tplc="2024684C" w:tentative="1">
      <w:start w:val="1"/>
      <w:numFmt w:val="lowerLetter"/>
      <w:lvlText w:val="%8."/>
      <w:lvlJc w:val="left"/>
      <w:pPr>
        <w:tabs>
          <w:tab w:val="num" w:pos="5760"/>
        </w:tabs>
        <w:ind w:left="5760" w:hanging="360"/>
      </w:pPr>
    </w:lvl>
    <w:lvl w:ilvl="8" w:tplc="9684B994" w:tentative="1">
      <w:start w:val="1"/>
      <w:numFmt w:val="lowerRoman"/>
      <w:lvlText w:val="%9."/>
      <w:lvlJc w:val="right"/>
      <w:pPr>
        <w:tabs>
          <w:tab w:val="num" w:pos="6480"/>
        </w:tabs>
        <w:ind w:left="6480" w:hanging="180"/>
      </w:pPr>
    </w:lvl>
  </w:abstractNum>
  <w:abstractNum w:abstractNumId="22" w15:restartNumberingAfterBreak="0">
    <w:nsid w:val="57761F9B"/>
    <w:multiLevelType w:val="hybridMultilevel"/>
    <w:tmpl w:val="67C8CB82"/>
    <w:lvl w:ilvl="0" w:tplc="532E8D70">
      <w:start w:val="2"/>
      <w:numFmt w:val="bullet"/>
      <w:lvlText w:val=""/>
      <w:lvlJc w:val="left"/>
      <w:pPr>
        <w:ind w:left="1068" w:hanging="360"/>
      </w:pPr>
      <w:rPr>
        <w:rFonts w:ascii="Symbol" w:eastAsia="Times New Roman"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58FD260A"/>
    <w:multiLevelType w:val="hybridMultilevel"/>
    <w:tmpl w:val="5CC20554"/>
    <w:lvl w:ilvl="0" w:tplc="F806B9E0">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2454338"/>
    <w:multiLevelType w:val="hybridMultilevel"/>
    <w:tmpl w:val="CA48CFCC"/>
    <w:lvl w:ilvl="0" w:tplc="6E92686E">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716C7D72"/>
    <w:multiLevelType w:val="hybridMultilevel"/>
    <w:tmpl w:val="E0E43EA2"/>
    <w:lvl w:ilvl="0" w:tplc="1724146E">
      <w:start w:val="1"/>
      <w:numFmt w:val="bullet"/>
      <w:pStyle w:val="odrky"/>
      <w:lvlText w:val=""/>
      <w:lvlJc w:val="left"/>
      <w:pPr>
        <w:ind w:left="1724" w:hanging="360"/>
      </w:pPr>
      <w:rPr>
        <w:rFonts w:ascii="Symbol" w:hAnsi="Symbo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26" w15:restartNumberingAfterBreak="0">
    <w:nsid w:val="720D262C"/>
    <w:multiLevelType w:val="hybridMultilevel"/>
    <w:tmpl w:val="FD9C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20"/>
  </w:num>
  <w:num w:numId="4">
    <w:abstractNumId w:val="26"/>
  </w:num>
  <w:num w:numId="5">
    <w:abstractNumId w:val="13"/>
  </w:num>
  <w:num w:numId="6">
    <w:abstractNumId w:val="21"/>
  </w:num>
  <w:num w:numId="7">
    <w:abstractNumId w:val="10"/>
  </w:num>
  <w:num w:numId="8">
    <w:abstractNumId w:val="11"/>
  </w:num>
  <w:num w:numId="9">
    <w:abstractNumId w:val="14"/>
  </w:num>
  <w:num w:numId="10">
    <w:abstractNumId w:val="17"/>
  </w:num>
  <w:num w:numId="11">
    <w:abstractNumId w:val="16"/>
  </w:num>
  <w:num w:numId="12">
    <w:abstractNumId w:val="24"/>
  </w:num>
  <w:num w:numId="13">
    <w:abstractNumId w:val="19"/>
  </w:num>
  <w:num w:numId="14">
    <w:abstractNumId w:val="14"/>
    <w:lvlOverride w:ilvl="0">
      <w:startOverride w:val="2"/>
    </w:lvlOverride>
    <w:lvlOverride w:ilvl="1">
      <w:startOverride w:val="3"/>
    </w:lvlOverride>
  </w:num>
  <w:num w:numId="15">
    <w:abstractNumId w:val="23"/>
  </w:num>
  <w:num w:numId="16">
    <w:abstractNumId w:val="12"/>
  </w:num>
  <w:num w:numId="17">
    <w:abstractNumId w:val="22"/>
  </w:num>
  <w:num w:numId="18">
    <w:abstractNumId w:val="15"/>
  </w:num>
  <w:num w:numId="19">
    <w:abstractNumId w:val="7"/>
  </w:num>
  <w:num w:numId="20">
    <w:abstractNumId w:val="9"/>
  </w:num>
  <w:num w:numId="21">
    <w:abstractNumId w:val="18"/>
  </w:num>
  <w:num w:numId="2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401"/>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508"/>
    <w:rsid w:val="0000144F"/>
    <w:rsid w:val="0000275E"/>
    <w:rsid w:val="00003A6F"/>
    <w:rsid w:val="00007092"/>
    <w:rsid w:val="000070FA"/>
    <w:rsid w:val="00011F8F"/>
    <w:rsid w:val="0001474F"/>
    <w:rsid w:val="000150A1"/>
    <w:rsid w:val="00015244"/>
    <w:rsid w:val="0001540A"/>
    <w:rsid w:val="00016240"/>
    <w:rsid w:val="00021009"/>
    <w:rsid w:val="00021720"/>
    <w:rsid w:val="00021B4D"/>
    <w:rsid w:val="0002262A"/>
    <w:rsid w:val="00022A66"/>
    <w:rsid w:val="00025F9E"/>
    <w:rsid w:val="000276A4"/>
    <w:rsid w:val="00027D87"/>
    <w:rsid w:val="000303AF"/>
    <w:rsid w:val="00033431"/>
    <w:rsid w:val="00036202"/>
    <w:rsid w:val="000366E4"/>
    <w:rsid w:val="00036F02"/>
    <w:rsid w:val="00040BDC"/>
    <w:rsid w:val="00040D27"/>
    <w:rsid w:val="00041015"/>
    <w:rsid w:val="00041441"/>
    <w:rsid w:val="000414F6"/>
    <w:rsid w:val="00041DB3"/>
    <w:rsid w:val="0004405E"/>
    <w:rsid w:val="0004668F"/>
    <w:rsid w:val="000509C3"/>
    <w:rsid w:val="0005176E"/>
    <w:rsid w:val="00051B49"/>
    <w:rsid w:val="00052AD3"/>
    <w:rsid w:val="0005518B"/>
    <w:rsid w:val="00056799"/>
    <w:rsid w:val="00060DB2"/>
    <w:rsid w:val="000625A4"/>
    <w:rsid w:val="00066728"/>
    <w:rsid w:val="00067E5E"/>
    <w:rsid w:val="00081E70"/>
    <w:rsid w:val="00085ED4"/>
    <w:rsid w:val="000866D8"/>
    <w:rsid w:val="00091AA9"/>
    <w:rsid w:val="00091B37"/>
    <w:rsid w:val="00091F45"/>
    <w:rsid w:val="000973A4"/>
    <w:rsid w:val="000975CF"/>
    <w:rsid w:val="000A021F"/>
    <w:rsid w:val="000A4516"/>
    <w:rsid w:val="000A5928"/>
    <w:rsid w:val="000B5134"/>
    <w:rsid w:val="000B588F"/>
    <w:rsid w:val="000B7738"/>
    <w:rsid w:val="000B7A9B"/>
    <w:rsid w:val="000C2AA8"/>
    <w:rsid w:val="000C3620"/>
    <w:rsid w:val="000C3C2C"/>
    <w:rsid w:val="000C3FEB"/>
    <w:rsid w:val="000C443B"/>
    <w:rsid w:val="000C4DED"/>
    <w:rsid w:val="000C50F3"/>
    <w:rsid w:val="000C5DF0"/>
    <w:rsid w:val="000D02AA"/>
    <w:rsid w:val="000D0338"/>
    <w:rsid w:val="000D20E6"/>
    <w:rsid w:val="000D2188"/>
    <w:rsid w:val="000D2C01"/>
    <w:rsid w:val="000D3BDA"/>
    <w:rsid w:val="000D4AF2"/>
    <w:rsid w:val="000D4DDF"/>
    <w:rsid w:val="000D505D"/>
    <w:rsid w:val="000D5620"/>
    <w:rsid w:val="000D5E06"/>
    <w:rsid w:val="000E1D5B"/>
    <w:rsid w:val="000E3770"/>
    <w:rsid w:val="000E3B82"/>
    <w:rsid w:val="000E569E"/>
    <w:rsid w:val="000E6B7F"/>
    <w:rsid w:val="000E6E0F"/>
    <w:rsid w:val="000E6FA5"/>
    <w:rsid w:val="000E77B3"/>
    <w:rsid w:val="000E7DF6"/>
    <w:rsid w:val="000F0E40"/>
    <w:rsid w:val="000F3935"/>
    <w:rsid w:val="000F586A"/>
    <w:rsid w:val="000F5E69"/>
    <w:rsid w:val="000F6C92"/>
    <w:rsid w:val="000F7201"/>
    <w:rsid w:val="000F7C76"/>
    <w:rsid w:val="00100C2A"/>
    <w:rsid w:val="00101591"/>
    <w:rsid w:val="001019D1"/>
    <w:rsid w:val="001051DD"/>
    <w:rsid w:val="0010546B"/>
    <w:rsid w:val="00105740"/>
    <w:rsid w:val="00112C9E"/>
    <w:rsid w:val="00115C4A"/>
    <w:rsid w:val="00115CEC"/>
    <w:rsid w:val="001161FD"/>
    <w:rsid w:val="00122196"/>
    <w:rsid w:val="0012302D"/>
    <w:rsid w:val="001257E5"/>
    <w:rsid w:val="00127E29"/>
    <w:rsid w:val="0013102E"/>
    <w:rsid w:val="001312BB"/>
    <w:rsid w:val="00140489"/>
    <w:rsid w:val="00140894"/>
    <w:rsid w:val="00142D30"/>
    <w:rsid w:val="0014684D"/>
    <w:rsid w:val="00146FA6"/>
    <w:rsid w:val="001551AB"/>
    <w:rsid w:val="0017047C"/>
    <w:rsid w:val="00175201"/>
    <w:rsid w:val="0017582D"/>
    <w:rsid w:val="00175FD9"/>
    <w:rsid w:val="001801D0"/>
    <w:rsid w:val="00180FDE"/>
    <w:rsid w:val="00182DB8"/>
    <w:rsid w:val="0018378F"/>
    <w:rsid w:val="00184600"/>
    <w:rsid w:val="0018616B"/>
    <w:rsid w:val="00186A34"/>
    <w:rsid w:val="00190C66"/>
    <w:rsid w:val="001914ED"/>
    <w:rsid w:val="00193AC5"/>
    <w:rsid w:val="00193E54"/>
    <w:rsid w:val="00195E3F"/>
    <w:rsid w:val="00196980"/>
    <w:rsid w:val="00197C88"/>
    <w:rsid w:val="001A279F"/>
    <w:rsid w:val="001A2932"/>
    <w:rsid w:val="001A2AD5"/>
    <w:rsid w:val="001A42D8"/>
    <w:rsid w:val="001A4D8D"/>
    <w:rsid w:val="001A4E5B"/>
    <w:rsid w:val="001B1312"/>
    <w:rsid w:val="001B7A08"/>
    <w:rsid w:val="001B7D6F"/>
    <w:rsid w:val="001C1FE5"/>
    <w:rsid w:val="001C2917"/>
    <w:rsid w:val="001C3262"/>
    <w:rsid w:val="001C6027"/>
    <w:rsid w:val="001D526F"/>
    <w:rsid w:val="001E0875"/>
    <w:rsid w:val="001E3077"/>
    <w:rsid w:val="001E33A8"/>
    <w:rsid w:val="001E3C3F"/>
    <w:rsid w:val="001E401E"/>
    <w:rsid w:val="001E4108"/>
    <w:rsid w:val="001E4240"/>
    <w:rsid w:val="001E71C9"/>
    <w:rsid w:val="001F0D9E"/>
    <w:rsid w:val="001F2470"/>
    <w:rsid w:val="001F3EED"/>
    <w:rsid w:val="001F5FA9"/>
    <w:rsid w:val="001F600E"/>
    <w:rsid w:val="001F6A05"/>
    <w:rsid w:val="001F7390"/>
    <w:rsid w:val="001F7F2D"/>
    <w:rsid w:val="00204B2E"/>
    <w:rsid w:val="00206B74"/>
    <w:rsid w:val="00207AD7"/>
    <w:rsid w:val="00207CA3"/>
    <w:rsid w:val="00212081"/>
    <w:rsid w:val="002142C5"/>
    <w:rsid w:val="002142FB"/>
    <w:rsid w:val="00215807"/>
    <w:rsid w:val="0021592C"/>
    <w:rsid w:val="0021677B"/>
    <w:rsid w:val="00216F11"/>
    <w:rsid w:val="002175D5"/>
    <w:rsid w:val="002177B0"/>
    <w:rsid w:val="00217A0A"/>
    <w:rsid w:val="00217FF4"/>
    <w:rsid w:val="00221C5C"/>
    <w:rsid w:val="002232B1"/>
    <w:rsid w:val="002256D7"/>
    <w:rsid w:val="00227CC1"/>
    <w:rsid w:val="00230068"/>
    <w:rsid w:val="0023387C"/>
    <w:rsid w:val="00233BE2"/>
    <w:rsid w:val="0023600A"/>
    <w:rsid w:val="00236177"/>
    <w:rsid w:val="00236291"/>
    <w:rsid w:val="00237DA0"/>
    <w:rsid w:val="002410AC"/>
    <w:rsid w:val="0024123B"/>
    <w:rsid w:val="00241C4B"/>
    <w:rsid w:val="00241CD4"/>
    <w:rsid w:val="00243018"/>
    <w:rsid w:val="00243EDC"/>
    <w:rsid w:val="00244BB4"/>
    <w:rsid w:val="00245718"/>
    <w:rsid w:val="0024588A"/>
    <w:rsid w:val="0025134E"/>
    <w:rsid w:val="002515EE"/>
    <w:rsid w:val="00253203"/>
    <w:rsid w:val="00254AE1"/>
    <w:rsid w:val="00254D56"/>
    <w:rsid w:val="0025622B"/>
    <w:rsid w:val="002577F7"/>
    <w:rsid w:val="00260D7F"/>
    <w:rsid w:val="00261A3B"/>
    <w:rsid w:val="002623A1"/>
    <w:rsid w:val="00262463"/>
    <w:rsid w:val="00263CCE"/>
    <w:rsid w:val="002641E1"/>
    <w:rsid w:val="00264AB6"/>
    <w:rsid w:val="002661F0"/>
    <w:rsid w:val="0027021E"/>
    <w:rsid w:val="002702B3"/>
    <w:rsid w:val="0027149A"/>
    <w:rsid w:val="002716E8"/>
    <w:rsid w:val="00271D14"/>
    <w:rsid w:val="002721F0"/>
    <w:rsid w:val="00273D53"/>
    <w:rsid w:val="00274D25"/>
    <w:rsid w:val="00280E03"/>
    <w:rsid w:val="00281D8B"/>
    <w:rsid w:val="002823E3"/>
    <w:rsid w:val="00282C34"/>
    <w:rsid w:val="002831C1"/>
    <w:rsid w:val="00283F5F"/>
    <w:rsid w:val="00286569"/>
    <w:rsid w:val="0028727D"/>
    <w:rsid w:val="00287533"/>
    <w:rsid w:val="00293631"/>
    <w:rsid w:val="002937B9"/>
    <w:rsid w:val="00294145"/>
    <w:rsid w:val="00296312"/>
    <w:rsid w:val="002A19EB"/>
    <w:rsid w:val="002A4832"/>
    <w:rsid w:val="002A4E8E"/>
    <w:rsid w:val="002A700A"/>
    <w:rsid w:val="002B02C7"/>
    <w:rsid w:val="002B320C"/>
    <w:rsid w:val="002B421B"/>
    <w:rsid w:val="002B7A57"/>
    <w:rsid w:val="002C00DD"/>
    <w:rsid w:val="002C03D3"/>
    <w:rsid w:val="002C0B69"/>
    <w:rsid w:val="002C175D"/>
    <w:rsid w:val="002C5D02"/>
    <w:rsid w:val="002D05C7"/>
    <w:rsid w:val="002D1F5B"/>
    <w:rsid w:val="002D2B9E"/>
    <w:rsid w:val="002D4DC7"/>
    <w:rsid w:val="002D59B8"/>
    <w:rsid w:val="002D64C9"/>
    <w:rsid w:val="002E187C"/>
    <w:rsid w:val="002E5535"/>
    <w:rsid w:val="002E599F"/>
    <w:rsid w:val="002E59A7"/>
    <w:rsid w:val="002E6059"/>
    <w:rsid w:val="002E6067"/>
    <w:rsid w:val="002F00A6"/>
    <w:rsid w:val="002F0304"/>
    <w:rsid w:val="002F0B79"/>
    <w:rsid w:val="002F3152"/>
    <w:rsid w:val="002F35A5"/>
    <w:rsid w:val="002F3FCB"/>
    <w:rsid w:val="002F54D0"/>
    <w:rsid w:val="002F6A83"/>
    <w:rsid w:val="00300494"/>
    <w:rsid w:val="0030169C"/>
    <w:rsid w:val="003033AD"/>
    <w:rsid w:val="00303ADC"/>
    <w:rsid w:val="00307245"/>
    <w:rsid w:val="00307F5A"/>
    <w:rsid w:val="00310BE0"/>
    <w:rsid w:val="00315C06"/>
    <w:rsid w:val="0031622D"/>
    <w:rsid w:val="003163D9"/>
    <w:rsid w:val="00316DCB"/>
    <w:rsid w:val="003219D6"/>
    <w:rsid w:val="0032254B"/>
    <w:rsid w:val="00327504"/>
    <w:rsid w:val="00327B0F"/>
    <w:rsid w:val="00330865"/>
    <w:rsid w:val="00331B51"/>
    <w:rsid w:val="00333B56"/>
    <w:rsid w:val="00335ADF"/>
    <w:rsid w:val="0033737B"/>
    <w:rsid w:val="00337DE2"/>
    <w:rsid w:val="00345D99"/>
    <w:rsid w:val="00347A47"/>
    <w:rsid w:val="003503F1"/>
    <w:rsid w:val="00352E4F"/>
    <w:rsid w:val="003557A7"/>
    <w:rsid w:val="00364A15"/>
    <w:rsid w:val="003656D6"/>
    <w:rsid w:val="00365AF9"/>
    <w:rsid w:val="00366682"/>
    <w:rsid w:val="00371AAE"/>
    <w:rsid w:val="00374696"/>
    <w:rsid w:val="0037640B"/>
    <w:rsid w:val="00381876"/>
    <w:rsid w:val="00386465"/>
    <w:rsid w:val="003868C6"/>
    <w:rsid w:val="0038789A"/>
    <w:rsid w:val="0039022B"/>
    <w:rsid w:val="0039510F"/>
    <w:rsid w:val="00395993"/>
    <w:rsid w:val="0039758A"/>
    <w:rsid w:val="003A1DFA"/>
    <w:rsid w:val="003A1F8B"/>
    <w:rsid w:val="003A20BC"/>
    <w:rsid w:val="003A28CA"/>
    <w:rsid w:val="003A2951"/>
    <w:rsid w:val="003A4622"/>
    <w:rsid w:val="003A6761"/>
    <w:rsid w:val="003A7602"/>
    <w:rsid w:val="003B0AA3"/>
    <w:rsid w:val="003B3B02"/>
    <w:rsid w:val="003C559A"/>
    <w:rsid w:val="003C586E"/>
    <w:rsid w:val="003C6887"/>
    <w:rsid w:val="003C7B78"/>
    <w:rsid w:val="003D1D1C"/>
    <w:rsid w:val="003D7E33"/>
    <w:rsid w:val="003E24B4"/>
    <w:rsid w:val="003E6243"/>
    <w:rsid w:val="003E6836"/>
    <w:rsid w:val="003E71CE"/>
    <w:rsid w:val="003F3774"/>
    <w:rsid w:val="003F3BEC"/>
    <w:rsid w:val="003F4C5A"/>
    <w:rsid w:val="003F5869"/>
    <w:rsid w:val="003F5F56"/>
    <w:rsid w:val="003F60B4"/>
    <w:rsid w:val="00400584"/>
    <w:rsid w:val="00402690"/>
    <w:rsid w:val="00404CA1"/>
    <w:rsid w:val="004071E4"/>
    <w:rsid w:val="004075BF"/>
    <w:rsid w:val="00410E78"/>
    <w:rsid w:val="004137D7"/>
    <w:rsid w:val="004143CE"/>
    <w:rsid w:val="00414D94"/>
    <w:rsid w:val="00415F6F"/>
    <w:rsid w:val="00421D1A"/>
    <w:rsid w:val="0042201A"/>
    <w:rsid w:val="0042388C"/>
    <w:rsid w:val="00425096"/>
    <w:rsid w:val="00430C8B"/>
    <w:rsid w:val="00434320"/>
    <w:rsid w:val="00434591"/>
    <w:rsid w:val="004360FE"/>
    <w:rsid w:val="004370C5"/>
    <w:rsid w:val="004378DF"/>
    <w:rsid w:val="00440C20"/>
    <w:rsid w:val="004475DF"/>
    <w:rsid w:val="00450057"/>
    <w:rsid w:val="004517A0"/>
    <w:rsid w:val="00451FA9"/>
    <w:rsid w:val="004547F5"/>
    <w:rsid w:val="00455DC9"/>
    <w:rsid w:val="0045660B"/>
    <w:rsid w:val="0045673A"/>
    <w:rsid w:val="00461D48"/>
    <w:rsid w:val="004628E4"/>
    <w:rsid w:val="00463540"/>
    <w:rsid w:val="00464BCE"/>
    <w:rsid w:val="00464CFA"/>
    <w:rsid w:val="00465079"/>
    <w:rsid w:val="00472F1D"/>
    <w:rsid w:val="00476AF8"/>
    <w:rsid w:val="00481F75"/>
    <w:rsid w:val="00483055"/>
    <w:rsid w:val="00483AF4"/>
    <w:rsid w:val="00484B13"/>
    <w:rsid w:val="0048664B"/>
    <w:rsid w:val="00486C39"/>
    <w:rsid w:val="00487F9E"/>
    <w:rsid w:val="00491109"/>
    <w:rsid w:val="00493603"/>
    <w:rsid w:val="00494644"/>
    <w:rsid w:val="00494A2B"/>
    <w:rsid w:val="004965F3"/>
    <w:rsid w:val="00496E94"/>
    <w:rsid w:val="00497A89"/>
    <w:rsid w:val="00497FDF"/>
    <w:rsid w:val="004A2A98"/>
    <w:rsid w:val="004A3B25"/>
    <w:rsid w:val="004A457E"/>
    <w:rsid w:val="004A4655"/>
    <w:rsid w:val="004B0804"/>
    <w:rsid w:val="004B13AB"/>
    <w:rsid w:val="004B357F"/>
    <w:rsid w:val="004B3EAE"/>
    <w:rsid w:val="004B4705"/>
    <w:rsid w:val="004B4CFF"/>
    <w:rsid w:val="004B5B2F"/>
    <w:rsid w:val="004B6034"/>
    <w:rsid w:val="004C066A"/>
    <w:rsid w:val="004C0BEE"/>
    <w:rsid w:val="004C12E4"/>
    <w:rsid w:val="004C27B1"/>
    <w:rsid w:val="004C2A06"/>
    <w:rsid w:val="004C3150"/>
    <w:rsid w:val="004C3DFD"/>
    <w:rsid w:val="004C5B9D"/>
    <w:rsid w:val="004C7D43"/>
    <w:rsid w:val="004D2DB5"/>
    <w:rsid w:val="004D3308"/>
    <w:rsid w:val="004D40B3"/>
    <w:rsid w:val="004D4E99"/>
    <w:rsid w:val="004D5240"/>
    <w:rsid w:val="004D57E7"/>
    <w:rsid w:val="004D6322"/>
    <w:rsid w:val="004D7A05"/>
    <w:rsid w:val="004E3086"/>
    <w:rsid w:val="004E3A4C"/>
    <w:rsid w:val="004E44A8"/>
    <w:rsid w:val="004E4619"/>
    <w:rsid w:val="004E4BB2"/>
    <w:rsid w:val="004E4DCA"/>
    <w:rsid w:val="004E7DD3"/>
    <w:rsid w:val="004F0C00"/>
    <w:rsid w:val="004F6352"/>
    <w:rsid w:val="004F73AA"/>
    <w:rsid w:val="004F73BA"/>
    <w:rsid w:val="004F74B0"/>
    <w:rsid w:val="00501AA4"/>
    <w:rsid w:val="00503A99"/>
    <w:rsid w:val="00504AA0"/>
    <w:rsid w:val="00510B2C"/>
    <w:rsid w:val="00510C1E"/>
    <w:rsid w:val="00511919"/>
    <w:rsid w:val="00513478"/>
    <w:rsid w:val="00514A4C"/>
    <w:rsid w:val="00515B5E"/>
    <w:rsid w:val="00516169"/>
    <w:rsid w:val="00521E60"/>
    <w:rsid w:val="00530293"/>
    <w:rsid w:val="00531C42"/>
    <w:rsid w:val="00531D04"/>
    <w:rsid w:val="00533DAB"/>
    <w:rsid w:val="00540428"/>
    <w:rsid w:val="0054093C"/>
    <w:rsid w:val="00540E5B"/>
    <w:rsid w:val="0054198F"/>
    <w:rsid w:val="005424F2"/>
    <w:rsid w:val="00542B9B"/>
    <w:rsid w:val="00544EE0"/>
    <w:rsid w:val="0054566E"/>
    <w:rsid w:val="005479E2"/>
    <w:rsid w:val="00551A1E"/>
    <w:rsid w:val="00554136"/>
    <w:rsid w:val="00555F63"/>
    <w:rsid w:val="00556E61"/>
    <w:rsid w:val="0056286F"/>
    <w:rsid w:val="00562D88"/>
    <w:rsid w:val="005633C7"/>
    <w:rsid w:val="00563FDA"/>
    <w:rsid w:val="00564371"/>
    <w:rsid w:val="00565183"/>
    <w:rsid w:val="00565E5F"/>
    <w:rsid w:val="005670E3"/>
    <w:rsid w:val="0056740D"/>
    <w:rsid w:val="00567F8C"/>
    <w:rsid w:val="0057122C"/>
    <w:rsid w:val="00573A80"/>
    <w:rsid w:val="00574831"/>
    <w:rsid w:val="00574F89"/>
    <w:rsid w:val="005765D2"/>
    <w:rsid w:val="00576A26"/>
    <w:rsid w:val="00576AB1"/>
    <w:rsid w:val="00576C7B"/>
    <w:rsid w:val="00577383"/>
    <w:rsid w:val="00580045"/>
    <w:rsid w:val="00580B49"/>
    <w:rsid w:val="00581BB4"/>
    <w:rsid w:val="0058204E"/>
    <w:rsid w:val="0058236C"/>
    <w:rsid w:val="0058371E"/>
    <w:rsid w:val="0058466A"/>
    <w:rsid w:val="0058491F"/>
    <w:rsid w:val="0058727A"/>
    <w:rsid w:val="00590BEF"/>
    <w:rsid w:val="00591E91"/>
    <w:rsid w:val="00594F46"/>
    <w:rsid w:val="00597072"/>
    <w:rsid w:val="005974C1"/>
    <w:rsid w:val="005A3448"/>
    <w:rsid w:val="005A41F1"/>
    <w:rsid w:val="005A5263"/>
    <w:rsid w:val="005A55C3"/>
    <w:rsid w:val="005B3050"/>
    <w:rsid w:val="005B3B6A"/>
    <w:rsid w:val="005B6979"/>
    <w:rsid w:val="005B750C"/>
    <w:rsid w:val="005C1735"/>
    <w:rsid w:val="005C4BC7"/>
    <w:rsid w:val="005C58F0"/>
    <w:rsid w:val="005C6242"/>
    <w:rsid w:val="005D29B4"/>
    <w:rsid w:val="005D5D98"/>
    <w:rsid w:val="005D691E"/>
    <w:rsid w:val="005E06AB"/>
    <w:rsid w:val="005E0F9C"/>
    <w:rsid w:val="005E6517"/>
    <w:rsid w:val="005F4A51"/>
    <w:rsid w:val="005F561D"/>
    <w:rsid w:val="005F57B7"/>
    <w:rsid w:val="005F5E1F"/>
    <w:rsid w:val="005F6F50"/>
    <w:rsid w:val="00602A84"/>
    <w:rsid w:val="00603FEC"/>
    <w:rsid w:val="00604112"/>
    <w:rsid w:val="00604B29"/>
    <w:rsid w:val="00605C0A"/>
    <w:rsid w:val="00607C94"/>
    <w:rsid w:val="00614782"/>
    <w:rsid w:val="00616072"/>
    <w:rsid w:val="0061695D"/>
    <w:rsid w:val="00616AA7"/>
    <w:rsid w:val="006202A9"/>
    <w:rsid w:val="00622868"/>
    <w:rsid w:val="00631F85"/>
    <w:rsid w:val="006324DE"/>
    <w:rsid w:val="00632A77"/>
    <w:rsid w:val="006338DE"/>
    <w:rsid w:val="006352F2"/>
    <w:rsid w:val="00635B7D"/>
    <w:rsid w:val="00636275"/>
    <w:rsid w:val="0063734D"/>
    <w:rsid w:val="006406DB"/>
    <w:rsid w:val="006443C1"/>
    <w:rsid w:val="00644E89"/>
    <w:rsid w:val="00645A94"/>
    <w:rsid w:val="00646348"/>
    <w:rsid w:val="00646523"/>
    <w:rsid w:val="00647807"/>
    <w:rsid w:val="00650A02"/>
    <w:rsid w:val="006530D0"/>
    <w:rsid w:val="00654A4D"/>
    <w:rsid w:val="00655F28"/>
    <w:rsid w:val="00657F22"/>
    <w:rsid w:val="00657FBF"/>
    <w:rsid w:val="00664EB5"/>
    <w:rsid w:val="00664FC1"/>
    <w:rsid w:val="00665851"/>
    <w:rsid w:val="0066753E"/>
    <w:rsid w:val="0067009D"/>
    <w:rsid w:val="006712EE"/>
    <w:rsid w:val="00673880"/>
    <w:rsid w:val="00676FBB"/>
    <w:rsid w:val="006771B0"/>
    <w:rsid w:val="00677AAF"/>
    <w:rsid w:val="00677F9B"/>
    <w:rsid w:val="00682A7B"/>
    <w:rsid w:val="006858BA"/>
    <w:rsid w:val="00687112"/>
    <w:rsid w:val="00687382"/>
    <w:rsid w:val="00693FF2"/>
    <w:rsid w:val="006950D3"/>
    <w:rsid w:val="006970CE"/>
    <w:rsid w:val="006A477F"/>
    <w:rsid w:val="006A4B04"/>
    <w:rsid w:val="006A5139"/>
    <w:rsid w:val="006B033C"/>
    <w:rsid w:val="006B2536"/>
    <w:rsid w:val="006B42B6"/>
    <w:rsid w:val="006B5D41"/>
    <w:rsid w:val="006B6BA9"/>
    <w:rsid w:val="006C0DA8"/>
    <w:rsid w:val="006C3061"/>
    <w:rsid w:val="006C3C31"/>
    <w:rsid w:val="006C4F59"/>
    <w:rsid w:val="006C7CCE"/>
    <w:rsid w:val="006D08BC"/>
    <w:rsid w:val="006D1D43"/>
    <w:rsid w:val="006D3B40"/>
    <w:rsid w:val="006D66F4"/>
    <w:rsid w:val="006E0725"/>
    <w:rsid w:val="006E55A7"/>
    <w:rsid w:val="006E5B83"/>
    <w:rsid w:val="006E60F3"/>
    <w:rsid w:val="006E65E8"/>
    <w:rsid w:val="006F594C"/>
    <w:rsid w:val="006F595C"/>
    <w:rsid w:val="00702801"/>
    <w:rsid w:val="00702CA3"/>
    <w:rsid w:val="00702E5E"/>
    <w:rsid w:val="00704E97"/>
    <w:rsid w:val="00705C95"/>
    <w:rsid w:val="00705CCB"/>
    <w:rsid w:val="00705E1C"/>
    <w:rsid w:val="00707A30"/>
    <w:rsid w:val="00707CC3"/>
    <w:rsid w:val="00707F06"/>
    <w:rsid w:val="00710388"/>
    <w:rsid w:val="00710899"/>
    <w:rsid w:val="007119F8"/>
    <w:rsid w:val="00713865"/>
    <w:rsid w:val="00713A1A"/>
    <w:rsid w:val="007149B5"/>
    <w:rsid w:val="00715AB8"/>
    <w:rsid w:val="00715EE1"/>
    <w:rsid w:val="00720919"/>
    <w:rsid w:val="007225DC"/>
    <w:rsid w:val="00723D6E"/>
    <w:rsid w:val="00725160"/>
    <w:rsid w:val="007308AF"/>
    <w:rsid w:val="00731173"/>
    <w:rsid w:val="00731335"/>
    <w:rsid w:val="00732ACF"/>
    <w:rsid w:val="00733542"/>
    <w:rsid w:val="007343CA"/>
    <w:rsid w:val="007362C6"/>
    <w:rsid w:val="00744C13"/>
    <w:rsid w:val="00745471"/>
    <w:rsid w:val="00746A00"/>
    <w:rsid w:val="00747E5F"/>
    <w:rsid w:val="0075069D"/>
    <w:rsid w:val="0075262B"/>
    <w:rsid w:val="00753BCE"/>
    <w:rsid w:val="007554CF"/>
    <w:rsid w:val="00755B55"/>
    <w:rsid w:val="007614D7"/>
    <w:rsid w:val="00762468"/>
    <w:rsid w:val="00762EAC"/>
    <w:rsid w:val="007640FA"/>
    <w:rsid w:val="007655B2"/>
    <w:rsid w:val="00770113"/>
    <w:rsid w:val="0077080A"/>
    <w:rsid w:val="00773395"/>
    <w:rsid w:val="00775F70"/>
    <w:rsid w:val="00776924"/>
    <w:rsid w:val="00777386"/>
    <w:rsid w:val="00777E82"/>
    <w:rsid w:val="00780D12"/>
    <w:rsid w:val="00780E09"/>
    <w:rsid w:val="007820AD"/>
    <w:rsid w:val="00782D0F"/>
    <w:rsid w:val="007835CD"/>
    <w:rsid w:val="00783855"/>
    <w:rsid w:val="00783F08"/>
    <w:rsid w:val="00785107"/>
    <w:rsid w:val="00785E54"/>
    <w:rsid w:val="00785F75"/>
    <w:rsid w:val="007862CC"/>
    <w:rsid w:val="007874A2"/>
    <w:rsid w:val="007876D3"/>
    <w:rsid w:val="00792165"/>
    <w:rsid w:val="0079490F"/>
    <w:rsid w:val="0079545B"/>
    <w:rsid w:val="00795775"/>
    <w:rsid w:val="0079721B"/>
    <w:rsid w:val="007A0158"/>
    <w:rsid w:val="007A1C96"/>
    <w:rsid w:val="007A2302"/>
    <w:rsid w:val="007A3349"/>
    <w:rsid w:val="007A7059"/>
    <w:rsid w:val="007B08E1"/>
    <w:rsid w:val="007B243C"/>
    <w:rsid w:val="007B3F44"/>
    <w:rsid w:val="007B46B2"/>
    <w:rsid w:val="007B75B4"/>
    <w:rsid w:val="007B7E26"/>
    <w:rsid w:val="007C221A"/>
    <w:rsid w:val="007C3D7B"/>
    <w:rsid w:val="007C7879"/>
    <w:rsid w:val="007D340F"/>
    <w:rsid w:val="007D47DD"/>
    <w:rsid w:val="007E053E"/>
    <w:rsid w:val="007E1984"/>
    <w:rsid w:val="007E2038"/>
    <w:rsid w:val="007E5A52"/>
    <w:rsid w:val="007E6408"/>
    <w:rsid w:val="007F1F41"/>
    <w:rsid w:val="007F2F9A"/>
    <w:rsid w:val="007F44BB"/>
    <w:rsid w:val="007F4837"/>
    <w:rsid w:val="007F5321"/>
    <w:rsid w:val="007F63FD"/>
    <w:rsid w:val="00800329"/>
    <w:rsid w:val="00801D1C"/>
    <w:rsid w:val="008030C3"/>
    <w:rsid w:val="00803260"/>
    <w:rsid w:val="00806066"/>
    <w:rsid w:val="00806AD0"/>
    <w:rsid w:val="0080742B"/>
    <w:rsid w:val="00810293"/>
    <w:rsid w:val="008102E6"/>
    <w:rsid w:val="00810637"/>
    <w:rsid w:val="00810E24"/>
    <w:rsid w:val="00810FF5"/>
    <w:rsid w:val="00812B10"/>
    <w:rsid w:val="00814CBF"/>
    <w:rsid w:val="00817B2C"/>
    <w:rsid w:val="008258B1"/>
    <w:rsid w:val="0083188A"/>
    <w:rsid w:val="008339F3"/>
    <w:rsid w:val="008342E9"/>
    <w:rsid w:val="00834DFB"/>
    <w:rsid w:val="008353AC"/>
    <w:rsid w:val="0083547F"/>
    <w:rsid w:val="008371AD"/>
    <w:rsid w:val="008376AD"/>
    <w:rsid w:val="008416E6"/>
    <w:rsid w:val="00842D83"/>
    <w:rsid w:val="00843008"/>
    <w:rsid w:val="00843995"/>
    <w:rsid w:val="00843BC5"/>
    <w:rsid w:val="008459F5"/>
    <w:rsid w:val="00845D37"/>
    <w:rsid w:val="00846B24"/>
    <w:rsid w:val="00853BD9"/>
    <w:rsid w:val="008566AB"/>
    <w:rsid w:val="00857C55"/>
    <w:rsid w:val="0086481D"/>
    <w:rsid w:val="00864A32"/>
    <w:rsid w:val="00871A6C"/>
    <w:rsid w:val="00871F9E"/>
    <w:rsid w:val="0087251E"/>
    <w:rsid w:val="0087364E"/>
    <w:rsid w:val="00873EE6"/>
    <w:rsid w:val="00877261"/>
    <w:rsid w:val="00883FC6"/>
    <w:rsid w:val="00892022"/>
    <w:rsid w:val="00892E81"/>
    <w:rsid w:val="008A0A63"/>
    <w:rsid w:val="008A1715"/>
    <w:rsid w:val="008A348E"/>
    <w:rsid w:val="008A39C9"/>
    <w:rsid w:val="008A5F96"/>
    <w:rsid w:val="008A6579"/>
    <w:rsid w:val="008A66C6"/>
    <w:rsid w:val="008A6EB9"/>
    <w:rsid w:val="008B04A7"/>
    <w:rsid w:val="008B089C"/>
    <w:rsid w:val="008C0CF2"/>
    <w:rsid w:val="008C155E"/>
    <w:rsid w:val="008C3148"/>
    <w:rsid w:val="008C3264"/>
    <w:rsid w:val="008C5A34"/>
    <w:rsid w:val="008C74CB"/>
    <w:rsid w:val="008D1A3D"/>
    <w:rsid w:val="008D2EDA"/>
    <w:rsid w:val="008D493F"/>
    <w:rsid w:val="008D67A4"/>
    <w:rsid w:val="008D6B6A"/>
    <w:rsid w:val="008E1ED2"/>
    <w:rsid w:val="008E4840"/>
    <w:rsid w:val="008E4F3C"/>
    <w:rsid w:val="008E6735"/>
    <w:rsid w:val="008E734F"/>
    <w:rsid w:val="008E7A6A"/>
    <w:rsid w:val="008F03B4"/>
    <w:rsid w:val="008F2F19"/>
    <w:rsid w:val="008F45B0"/>
    <w:rsid w:val="008F4E7C"/>
    <w:rsid w:val="008F53E6"/>
    <w:rsid w:val="009008E1"/>
    <w:rsid w:val="00901339"/>
    <w:rsid w:val="009014FC"/>
    <w:rsid w:val="0090668A"/>
    <w:rsid w:val="00910802"/>
    <w:rsid w:val="00923007"/>
    <w:rsid w:val="009232DC"/>
    <w:rsid w:val="0092606F"/>
    <w:rsid w:val="009263DC"/>
    <w:rsid w:val="00927197"/>
    <w:rsid w:val="009274A5"/>
    <w:rsid w:val="009300D3"/>
    <w:rsid w:val="00932BFF"/>
    <w:rsid w:val="00936142"/>
    <w:rsid w:val="0093702E"/>
    <w:rsid w:val="009465D6"/>
    <w:rsid w:val="00950E35"/>
    <w:rsid w:val="009516EC"/>
    <w:rsid w:val="0095585A"/>
    <w:rsid w:val="00960936"/>
    <w:rsid w:val="0096192C"/>
    <w:rsid w:val="00961B28"/>
    <w:rsid w:val="00964C23"/>
    <w:rsid w:val="0097175F"/>
    <w:rsid w:val="009738B1"/>
    <w:rsid w:val="00974F7A"/>
    <w:rsid w:val="00983B05"/>
    <w:rsid w:val="00984503"/>
    <w:rsid w:val="00990A76"/>
    <w:rsid w:val="00992BF0"/>
    <w:rsid w:val="00992D18"/>
    <w:rsid w:val="00992FA6"/>
    <w:rsid w:val="00994311"/>
    <w:rsid w:val="0099665B"/>
    <w:rsid w:val="009A02F7"/>
    <w:rsid w:val="009A54B3"/>
    <w:rsid w:val="009A5E14"/>
    <w:rsid w:val="009A6558"/>
    <w:rsid w:val="009B0D58"/>
    <w:rsid w:val="009B241D"/>
    <w:rsid w:val="009B2E49"/>
    <w:rsid w:val="009B5EF7"/>
    <w:rsid w:val="009B67B7"/>
    <w:rsid w:val="009B6A66"/>
    <w:rsid w:val="009C419F"/>
    <w:rsid w:val="009C5B9F"/>
    <w:rsid w:val="009C5D29"/>
    <w:rsid w:val="009C7E49"/>
    <w:rsid w:val="009D1A1C"/>
    <w:rsid w:val="009D2CCF"/>
    <w:rsid w:val="009D2EE5"/>
    <w:rsid w:val="009D326F"/>
    <w:rsid w:val="009D5F48"/>
    <w:rsid w:val="009D75AA"/>
    <w:rsid w:val="009D7ECE"/>
    <w:rsid w:val="009E76E6"/>
    <w:rsid w:val="009F10F6"/>
    <w:rsid w:val="009F1C40"/>
    <w:rsid w:val="009F2215"/>
    <w:rsid w:val="009F3C90"/>
    <w:rsid w:val="009F41BC"/>
    <w:rsid w:val="009F47D3"/>
    <w:rsid w:val="009F6089"/>
    <w:rsid w:val="009F7072"/>
    <w:rsid w:val="00A0055E"/>
    <w:rsid w:val="00A13402"/>
    <w:rsid w:val="00A14739"/>
    <w:rsid w:val="00A16494"/>
    <w:rsid w:val="00A17691"/>
    <w:rsid w:val="00A20326"/>
    <w:rsid w:val="00A208CF"/>
    <w:rsid w:val="00A22C6D"/>
    <w:rsid w:val="00A26CDE"/>
    <w:rsid w:val="00A278C4"/>
    <w:rsid w:val="00A3142F"/>
    <w:rsid w:val="00A35243"/>
    <w:rsid w:val="00A37372"/>
    <w:rsid w:val="00A40146"/>
    <w:rsid w:val="00A4022A"/>
    <w:rsid w:val="00A413ED"/>
    <w:rsid w:val="00A45E15"/>
    <w:rsid w:val="00A522ED"/>
    <w:rsid w:val="00A5263A"/>
    <w:rsid w:val="00A52D17"/>
    <w:rsid w:val="00A5478A"/>
    <w:rsid w:val="00A56439"/>
    <w:rsid w:val="00A60A48"/>
    <w:rsid w:val="00A6260D"/>
    <w:rsid w:val="00A62B0D"/>
    <w:rsid w:val="00A62D80"/>
    <w:rsid w:val="00A63ABC"/>
    <w:rsid w:val="00A67710"/>
    <w:rsid w:val="00A70704"/>
    <w:rsid w:val="00A7534A"/>
    <w:rsid w:val="00A7562C"/>
    <w:rsid w:val="00A812E3"/>
    <w:rsid w:val="00A82617"/>
    <w:rsid w:val="00A834E2"/>
    <w:rsid w:val="00A83840"/>
    <w:rsid w:val="00A84BD3"/>
    <w:rsid w:val="00A850A4"/>
    <w:rsid w:val="00A85537"/>
    <w:rsid w:val="00A90A3E"/>
    <w:rsid w:val="00A91380"/>
    <w:rsid w:val="00A92014"/>
    <w:rsid w:val="00A925DF"/>
    <w:rsid w:val="00A926E7"/>
    <w:rsid w:val="00A9274E"/>
    <w:rsid w:val="00A93A99"/>
    <w:rsid w:val="00A97844"/>
    <w:rsid w:val="00AA035A"/>
    <w:rsid w:val="00AA23DF"/>
    <w:rsid w:val="00AA4D07"/>
    <w:rsid w:val="00AA6D0B"/>
    <w:rsid w:val="00AA74E1"/>
    <w:rsid w:val="00AB0F31"/>
    <w:rsid w:val="00AB38AF"/>
    <w:rsid w:val="00AB5559"/>
    <w:rsid w:val="00AB7CE9"/>
    <w:rsid w:val="00AC12E1"/>
    <w:rsid w:val="00AC624E"/>
    <w:rsid w:val="00AC7103"/>
    <w:rsid w:val="00AC71A0"/>
    <w:rsid w:val="00AD086F"/>
    <w:rsid w:val="00AD4868"/>
    <w:rsid w:val="00AD51D7"/>
    <w:rsid w:val="00AD6394"/>
    <w:rsid w:val="00AD67EE"/>
    <w:rsid w:val="00AD72A4"/>
    <w:rsid w:val="00AE2236"/>
    <w:rsid w:val="00AE494D"/>
    <w:rsid w:val="00AF3571"/>
    <w:rsid w:val="00AF41D1"/>
    <w:rsid w:val="00AF48A2"/>
    <w:rsid w:val="00AF5031"/>
    <w:rsid w:val="00AF547C"/>
    <w:rsid w:val="00AF5BA7"/>
    <w:rsid w:val="00AF7D70"/>
    <w:rsid w:val="00B00887"/>
    <w:rsid w:val="00B009BE"/>
    <w:rsid w:val="00B00CCF"/>
    <w:rsid w:val="00B04814"/>
    <w:rsid w:val="00B07566"/>
    <w:rsid w:val="00B07E29"/>
    <w:rsid w:val="00B12A6A"/>
    <w:rsid w:val="00B12A88"/>
    <w:rsid w:val="00B1307D"/>
    <w:rsid w:val="00B15864"/>
    <w:rsid w:val="00B17344"/>
    <w:rsid w:val="00B201CF"/>
    <w:rsid w:val="00B248EF"/>
    <w:rsid w:val="00B24A51"/>
    <w:rsid w:val="00B25A28"/>
    <w:rsid w:val="00B26105"/>
    <w:rsid w:val="00B26658"/>
    <w:rsid w:val="00B26DA0"/>
    <w:rsid w:val="00B2741B"/>
    <w:rsid w:val="00B32CEB"/>
    <w:rsid w:val="00B36052"/>
    <w:rsid w:val="00B41525"/>
    <w:rsid w:val="00B42D63"/>
    <w:rsid w:val="00B44540"/>
    <w:rsid w:val="00B452FC"/>
    <w:rsid w:val="00B45DA7"/>
    <w:rsid w:val="00B507B3"/>
    <w:rsid w:val="00B512D6"/>
    <w:rsid w:val="00B51893"/>
    <w:rsid w:val="00B52618"/>
    <w:rsid w:val="00B5351E"/>
    <w:rsid w:val="00B5376D"/>
    <w:rsid w:val="00B53E4A"/>
    <w:rsid w:val="00B54E66"/>
    <w:rsid w:val="00B55D0E"/>
    <w:rsid w:val="00B56011"/>
    <w:rsid w:val="00B60E07"/>
    <w:rsid w:val="00B612FE"/>
    <w:rsid w:val="00B62FC6"/>
    <w:rsid w:val="00B65862"/>
    <w:rsid w:val="00B66587"/>
    <w:rsid w:val="00B71102"/>
    <w:rsid w:val="00B71A2E"/>
    <w:rsid w:val="00B72BBE"/>
    <w:rsid w:val="00B7331C"/>
    <w:rsid w:val="00B7480F"/>
    <w:rsid w:val="00B74A97"/>
    <w:rsid w:val="00B74FF2"/>
    <w:rsid w:val="00B76185"/>
    <w:rsid w:val="00B80927"/>
    <w:rsid w:val="00B8117E"/>
    <w:rsid w:val="00B82595"/>
    <w:rsid w:val="00B8328F"/>
    <w:rsid w:val="00B860F7"/>
    <w:rsid w:val="00B87D5F"/>
    <w:rsid w:val="00B962CA"/>
    <w:rsid w:val="00B97EA6"/>
    <w:rsid w:val="00BA008E"/>
    <w:rsid w:val="00BA09D7"/>
    <w:rsid w:val="00BA1561"/>
    <w:rsid w:val="00BA16E6"/>
    <w:rsid w:val="00BA1ED3"/>
    <w:rsid w:val="00BA214B"/>
    <w:rsid w:val="00BA3BD8"/>
    <w:rsid w:val="00BA40BF"/>
    <w:rsid w:val="00BB2921"/>
    <w:rsid w:val="00BB4466"/>
    <w:rsid w:val="00BB51E6"/>
    <w:rsid w:val="00BC4C9C"/>
    <w:rsid w:val="00BC5DD6"/>
    <w:rsid w:val="00BC7858"/>
    <w:rsid w:val="00BD14E9"/>
    <w:rsid w:val="00BD1C93"/>
    <w:rsid w:val="00BD44C1"/>
    <w:rsid w:val="00BD4FF7"/>
    <w:rsid w:val="00BD58FC"/>
    <w:rsid w:val="00BD5D15"/>
    <w:rsid w:val="00BE00C1"/>
    <w:rsid w:val="00BE0C16"/>
    <w:rsid w:val="00BE1723"/>
    <w:rsid w:val="00BE536A"/>
    <w:rsid w:val="00BF1DB3"/>
    <w:rsid w:val="00BF1E51"/>
    <w:rsid w:val="00BF3C08"/>
    <w:rsid w:val="00BF72C4"/>
    <w:rsid w:val="00BF7B15"/>
    <w:rsid w:val="00C019B0"/>
    <w:rsid w:val="00C01EAC"/>
    <w:rsid w:val="00C02064"/>
    <w:rsid w:val="00C02668"/>
    <w:rsid w:val="00C07631"/>
    <w:rsid w:val="00C07CCB"/>
    <w:rsid w:val="00C110F4"/>
    <w:rsid w:val="00C134A1"/>
    <w:rsid w:val="00C15989"/>
    <w:rsid w:val="00C259E6"/>
    <w:rsid w:val="00C26FBA"/>
    <w:rsid w:val="00C27210"/>
    <w:rsid w:val="00C2731C"/>
    <w:rsid w:val="00C31F66"/>
    <w:rsid w:val="00C33745"/>
    <w:rsid w:val="00C35BF3"/>
    <w:rsid w:val="00C40390"/>
    <w:rsid w:val="00C41969"/>
    <w:rsid w:val="00C42D33"/>
    <w:rsid w:val="00C45243"/>
    <w:rsid w:val="00C53F97"/>
    <w:rsid w:val="00C57E4A"/>
    <w:rsid w:val="00C62579"/>
    <w:rsid w:val="00C649B9"/>
    <w:rsid w:val="00C64B01"/>
    <w:rsid w:val="00C67289"/>
    <w:rsid w:val="00C706CF"/>
    <w:rsid w:val="00C72E47"/>
    <w:rsid w:val="00C747B9"/>
    <w:rsid w:val="00C7524C"/>
    <w:rsid w:val="00C762A0"/>
    <w:rsid w:val="00C777A6"/>
    <w:rsid w:val="00C811B8"/>
    <w:rsid w:val="00C83FE6"/>
    <w:rsid w:val="00C85315"/>
    <w:rsid w:val="00C85E65"/>
    <w:rsid w:val="00C861A5"/>
    <w:rsid w:val="00C866B2"/>
    <w:rsid w:val="00C867FC"/>
    <w:rsid w:val="00C92E62"/>
    <w:rsid w:val="00C93F6D"/>
    <w:rsid w:val="00CA505B"/>
    <w:rsid w:val="00CA6237"/>
    <w:rsid w:val="00CA6278"/>
    <w:rsid w:val="00CA6AD4"/>
    <w:rsid w:val="00CA7300"/>
    <w:rsid w:val="00CB18AF"/>
    <w:rsid w:val="00CB1993"/>
    <w:rsid w:val="00CB1EDB"/>
    <w:rsid w:val="00CB3674"/>
    <w:rsid w:val="00CB4619"/>
    <w:rsid w:val="00CB66FB"/>
    <w:rsid w:val="00CB7CE2"/>
    <w:rsid w:val="00CC1EAC"/>
    <w:rsid w:val="00CC2BC6"/>
    <w:rsid w:val="00CC3103"/>
    <w:rsid w:val="00CC3A92"/>
    <w:rsid w:val="00CD07E2"/>
    <w:rsid w:val="00CD1FF5"/>
    <w:rsid w:val="00CD2965"/>
    <w:rsid w:val="00CD5F8E"/>
    <w:rsid w:val="00CD62CE"/>
    <w:rsid w:val="00CD6387"/>
    <w:rsid w:val="00CD63F8"/>
    <w:rsid w:val="00CD6BC4"/>
    <w:rsid w:val="00CD76FB"/>
    <w:rsid w:val="00CD7870"/>
    <w:rsid w:val="00CE2113"/>
    <w:rsid w:val="00CE7EA8"/>
    <w:rsid w:val="00CF27D7"/>
    <w:rsid w:val="00CF29D9"/>
    <w:rsid w:val="00CF2BEB"/>
    <w:rsid w:val="00D006E1"/>
    <w:rsid w:val="00D01CAC"/>
    <w:rsid w:val="00D020DB"/>
    <w:rsid w:val="00D0232B"/>
    <w:rsid w:val="00D02A89"/>
    <w:rsid w:val="00D062CB"/>
    <w:rsid w:val="00D06908"/>
    <w:rsid w:val="00D070DE"/>
    <w:rsid w:val="00D10D8F"/>
    <w:rsid w:val="00D11350"/>
    <w:rsid w:val="00D14526"/>
    <w:rsid w:val="00D161C2"/>
    <w:rsid w:val="00D17C5A"/>
    <w:rsid w:val="00D200BD"/>
    <w:rsid w:val="00D21821"/>
    <w:rsid w:val="00D230E2"/>
    <w:rsid w:val="00D24152"/>
    <w:rsid w:val="00D2520C"/>
    <w:rsid w:val="00D3013F"/>
    <w:rsid w:val="00D32EEB"/>
    <w:rsid w:val="00D33A75"/>
    <w:rsid w:val="00D33D23"/>
    <w:rsid w:val="00D34421"/>
    <w:rsid w:val="00D351DC"/>
    <w:rsid w:val="00D352BD"/>
    <w:rsid w:val="00D355A0"/>
    <w:rsid w:val="00D35904"/>
    <w:rsid w:val="00D3635C"/>
    <w:rsid w:val="00D36BEC"/>
    <w:rsid w:val="00D41FB7"/>
    <w:rsid w:val="00D43AEF"/>
    <w:rsid w:val="00D4708F"/>
    <w:rsid w:val="00D47759"/>
    <w:rsid w:val="00D50C37"/>
    <w:rsid w:val="00D5289D"/>
    <w:rsid w:val="00D52F2F"/>
    <w:rsid w:val="00D57167"/>
    <w:rsid w:val="00D57719"/>
    <w:rsid w:val="00D57EC4"/>
    <w:rsid w:val="00D60938"/>
    <w:rsid w:val="00D71337"/>
    <w:rsid w:val="00D7225C"/>
    <w:rsid w:val="00D73E44"/>
    <w:rsid w:val="00D75494"/>
    <w:rsid w:val="00D77571"/>
    <w:rsid w:val="00D775DE"/>
    <w:rsid w:val="00D81C77"/>
    <w:rsid w:val="00D825D3"/>
    <w:rsid w:val="00D82D64"/>
    <w:rsid w:val="00D83385"/>
    <w:rsid w:val="00D83D99"/>
    <w:rsid w:val="00D845C4"/>
    <w:rsid w:val="00D87EDD"/>
    <w:rsid w:val="00D90763"/>
    <w:rsid w:val="00D937B2"/>
    <w:rsid w:val="00D953BC"/>
    <w:rsid w:val="00DA04ED"/>
    <w:rsid w:val="00DA1AC2"/>
    <w:rsid w:val="00DA4AE5"/>
    <w:rsid w:val="00DA6196"/>
    <w:rsid w:val="00DA6595"/>
    <w:rsid w:val="00DB1028"/>
    <w:rsid w:val="00DB51F7"/>
    <w:rsid w:val="00DB6E19"/>
    <w:rsid w:val="00DC171A"/>
    <w:rsid w:val="00DC3C0E"/>
    <w:rsid w:val="00DC3E97"/>
    <w:rsid w:val="00DC5126"/>
    <w:rsid w:val="00DC79E5"/>
    <w:rsid w:val="00DD0521"/>
    <w:rsid w:val="00DD17A3"/>
    <w:rsid w:val="00DD1837"/>
    <w:rsid w:val="00DD2D7B"/>
    <w:rsid w:val="00DD3753"/>
    <w:rsid w:val="00DD6AA5"/>
    <w:rsid w:val="00DE0AE8"/>
    <w:rsid w:val="00DE0B45"/>
    <w:rsid w:val="00DE1A23"/>
    <w:rsid w:val="00DE1AD0"/>
    <w:rsid w:val="00DE7668"/>
    <w:rsid w:val="00DF24E7"/>
    <w:rsid w:val="00DF2A72"/>
    <w:rsid w:val="00DF58DF"/>
    <w:rsid w:val="00DF6B41"/>
    <w:rsid w:val="00DF73D1"/>
    <w:rsid w:val="00DF7B86"/>
    <w:rsid w:val="00E00FA8"/>
    <w:rsid w:val="00E03303"/>
    <w:rsid w:val="00E05BC2"/>
    <w:rsid w:val="00E05E50"/>
    <w:rsid w:val="00E076EC"/>
    <w:rsid w:val="00E10322"/>
    <w:rsid w:val="00E11FFE"/>
    <w:rsid w:val="00E12E18"/>
    <w:rsid w:val="00E12E74"/>
    <w:rsid w:val="00E14D1A"/>
    <w:rsid w:val="00E172B4"/>
    <w:rsid w:val="00E23BA7"/>
    <w:rsid w:val="00E24A92"/>
    <w:rsid w:val="00E254EE"/>
    <w:rsid w:val="00E26917"/>
    <w:rsid w:val="00E26E85"/>
    <w:rsid w:val="00E27814"/>
    <w:rsid w:val="00E27D26"/>
    <w:rsid w:val="00E30845"/>
    <w:rsid w:val="00E30AE7"/>
    <w:rsid w:val="00E33154"/>
    <w:rsid w:val="00E363F3"/>
    <w:rsid w:val="00E375E6"/>
    <w:rsid w:val="00E42556"/>
    <w:rsid w:val="00E425FC"/>
    <w:rsid w:val="00E44AA6"/>
    <w:rsid w:val="00E4680A"/>
    <w:rsid w:val="00E47C68"/>
    <w:rsid w:val="00E51FFD"/>
    <w:rsid w:val="00E55A5D"/>
    <w:rsid w:val="00E55D8C"/>
    <w:rsid w:val="00E62DA7"/>
    <w:rsid w:val="00E64059"/>
    <w:rsid w:val="00E66579"/>
    <w:rsid w:val="00E718C5"/>
    <w:rsid w:val="00E74EE7"/>
    <w:rsid w:val="00E800C7"/>
    <w:rsid w:val="00E8026F"/>
    <w:rsid w:val="00E81A66"/>
    <w:rsid w:val="00E821F4"/>
    <w:rsid w:val="00E87553"/>
    <w:rsid w:val="00EA198E"/>
    <w:rsid w:val="00EA5B8D"/>
    <w:rsid w:val="00EA5D08"/>
    <w:rsid w:val="00EA7615"/>
    <w:rsid w:val="00EA7875"/>
    <w:rsid w:val="00EB2C04"/>
    <w:rsid w:val="00EB61DF"/>
    <w:rsid w:val="00EB661F"/>
    <w:rsid w:val="00EB7FD4"/>
    <w:rsid w:val="00EC6031"/>
    <w:rsid w:val="00EC6943"/>
    <w:rsid w:val="00ED104F"/>
    <w:rsid w:val="00ED1B4C"/>
    <w:rsid w:val="00ED1F4B"/>
    <w:rsid w:val="00ED283E"/>
    <w:rsid w:val="00ED365F"/>
    <w:rsid w:val="00ED557D"/>
    <w:rsid w:val="00ED6BE9"/>
    <w:rsid w:val="00ED73E0"/>
    <w:rsid w:val="00EE330C"/>
    <w:rsid w:val="00EE56E5"/>
    <w:rsid w:val="00EE5CF8"/>
    <w:rsid w:val="00EF3C10"/>
    <w:rsid w:val="00F0174C"/>
    <w:rsid w:val="00F02EC2"/>
    <w:rsid w:val="00F03094"/>
    <w:rsid w:val="00F032E6"/>
    <w:rsid w:val="00F03508"/>
    <w:rsid w:val="00F04C3B"/>
    <w:rsid w:val="00F05B62"/>
    <w:rsid w:val="00F10DD3"/>
    <w:rsid w:val="00F12BB1"/>
    <w:rsid w:val="00F2123B"/>
    <w:rsid w:val="00F21662"/>
    <w:rsid w:val="00F21D6C"/>
    <w:rsid w:val="00F2455F"/>
    <w:rsid w:val="00F26FC1"/>
    <w:rsid w:val="00F30361"/>
    <w:rsid w:val="00F324E3"/>
    <w:rsid w:val="00F33480"/>
    <w:rsid w:val="00F3439F"/>
    <w:rsid w:val="00F34C07"/>
    <w:rsid w:val="00F37079"/>
    <w:rsid w:val="00F42E1E"/>
    <w:rsid w:val="00F43883"/>
    <w:rsid w:val="00F45738"/>
    <w:rsid w:val="00F47577"/>
    <w:rsid w:val="00F50594"/>
    <w:rsid w:val="00F51A76"/>
    <w:rsid w:val="00F51E64"/>
    <w:rsid w:val="00F54BC6"/>
    <w:rsid w:val="00F565C4"/>
    <w:rsid w:val="00F56A1B"/>
    <w:rsid w:val="00F57861"/>
    <w:rsid w:val="00F611BA"/>
    <w:rsid w:val="00F6171B"/>
    <w:rsid w:val="00F62464"/>
    <w:rsid w:val="00F63625"/>
    <w:rsid w:val="00F64167"/>
    <w:rsid w:val="00F65282"/>
    <w:rsid w:val="00F65C81"/>
    <w:rsid w:val="00F66954"/>
    <w:rsid w:val="00F672E5"/>
    <w:rsid w:val="00F72FCA"/>
    <w:rsid w:val="00F779B4"/>
    <w:rsid w:val="00F817CD"/>
    <w:rsid w:val="00F81953"/>
    <w:rsid w:val="00F822CD"/>
    <w:rsid w:val="00F82D87"/>
    <w:rsid w:val="00F84CE1"/>
    <w:rsid w:val="00F86318"/>
    <w:rsid w:val="00F876F5"/>
    <w:rsid w:val="00F91DF4"/>
    <w:rsid w:val="00F93C7C"/>
    <w:rsid w:val="00F96289"/>
    <w:rsid w:val="00FA0B29"/>
    <w:rsid w:val="00FA0BBA"/>
    <w:rsid w:val="00FA0FBA"/>
    <w:rsid w:val="00FA3871"/>
    <w:rsid w:val="00FA4BD7"/>
    <w:rsid w:val="00FA516D"/>
    <w:rsid w:val="00FB3C47"/>
    <w:rsid w:val="00FB6978"/>
    <w:rsid w:val="00FC1E45"/>
    <w:rsid w:val="00FC2F97"/>
    <w:rsid w:val="00FC361C"/>
    <w:rsid w:val="00FC3784"/>
    <w:rsid w:val="00FC3D60"/>
    <w:rsid w:val="00FC5AF3"/>
    <w:rsid w:val="00FC5F4F"/>
    <w:rsid w:val="00FC69C0"/>
    <w:rsid w:val="00FC7AD0"/>
    <w:rsid w:val="00FD026C"/>
    <w:rsid w:val="00FD09AC"/>
    <w:rsid w:val="00FD25A1"/>
    <w:rsid w:val="00FD39B8"/>
    <w:rsid w:val="00FD4ECE"/>
    <w:rsid w:val="00FD60A6"/>
    <w:rsid w:val="00FD7017"/>
    <w:rsid w:val="00FD738D"/>
    <w:rsid w:val="00FE60B8"/>
    <w:rsid w:val="00FE6C68"/>
    <w:rsid w:val="00FF00ED"/>
    <w:rsid w:val="00FF11E7"/>
    <w:rsid w:val="00FF4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7F4E9FF-6CCC-4D54-B9A5-79B594E4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10293"/>
    <w:pPr>
      <w:suppressAutoHyphens/>
    </w:pPr>
    <w:rPr>
      <w:b/>
      <w:i/>
      <w:kern w:val="1"/>
      <w:sz w:val="24"/>
      <w:szCs w:val="24"/>
      <w:lang w:eastAsia="ar-SA"/>
    </w:rPr>
  </w:style>
  <w:style w:type="paragraph" w:styleId="Nadpis1">
    <w:name w:val="heading 1"/>
    <w:basedOn w:val="Normln"/>
    <w:next w:val="Zkladntext"/>
    <w:autoRedefine/>
    <w:qFormat/>
    <w:rsid w:val="00A37372"/>
    <w:pPr>
      <w:keepNext/>
      <w:numPr>
        <w:numId w:val="9"/>
      </w:numPr>
      <w:tabs>
        <w:tab w:val="left" w:pos="567"/>
      </w:tabs>
      <w:spacing w:before="120" w:after="120"/>
      <w:jc w:val="both"/>
      <w:outlineLvl w:val="0"/>
    </w:pPr>
    <w:rPr>
      <w:i w:val="0"/>
      <w:caps/>
      <w:kern w:val="28"/>
    </w:rPr>
  </w:style>
  <w:style w:type="paragraph" w:styleId="Nadpis2">
    <w:name w:val="heading 2"/>
    <w:basedOn w:val="Normln"/>
    <w:next w:val="Zkladntext"/>
    <w:qFormat/>
    <w:rsid w:val="00142D30"/>
    <w:pPr>
      <w:keepNext/>
      <w:numPr>
        <w:ilvl w:val="1"/>
        <w:numId w:val="3"/>
      </w:numPr>
      <w:tabs>
        <w:tab w:val="left" w:pos="709"/>
      </w:tabs>
      <w:spacing w:before="120" w:after="120"/>
      <w:outlineLvl w:val="1"/>
    </w:pPr>
    <w:rPr>
      <w:i w:val="0"/>
      <w:sz w:val="28"/>
      <w:szCs w:val="20"/>
    </w:rPr>
  </w:style>
  <w:style w:type="paragraph" w:styleId="Nadpis3">
    <w:name w:val="heading 3"/>
    <w:basedOn w:val="Normln"/>
    <w:next w:val="Zkladntext"/>
    <w:autoRedefine/>
    <w:qFormat/>
    <w:rsid w:val="00142D30"/>
    <w:pPr>
      <w:keepNext/>
      <w:numPr>
        <w:ilvl w:val="2"/>
        <w:numId w:val="3"/>
      </w:numPr>
      <w:tabs>
        <w:tab w:val="left" w:pos="851"/>
      </w:tabs>
      <w:spacing w:before="240" w:after="60"/>
      <w:outlineLvl w:val="2"/>
    </w:pPr>
    <w:rPr>
      <w:i w:val="0"/>
      <w:sz w:val="26"/>
      <w:szCs w:val="20"/>
    </w:rPr>
  </w:style>
  <w:style w:type="paragraph" w:styleId="Nadpis4">
    <w:name w:val="heading 4"/>
    <w:basedOn w:val="Normln"/>
    <w:next w:val="Zkladntext"/>
    <w:autoRedefine/>
    <w:qFormat/>
    <w:rsid w:val="00142D30"/>
    <w:pPr>
      <w:keepNext/>
      <w:numPr>
        <w:ilvl w:val="3"/>
        <w:numId w:val="3"/>
      </w:numPr>
      <w:tabs>
        <w:tab w:val="left" w:pos="992"/>
      </w:tabs>
      <w:spacing w:before="240" w:after="60"/>
      <w:outlineLvl w:val="3"/>
    </w:pPr>
    <w:rPr>
      <w:rFonts w:cs="Arial"/>
      <w:i w:val="0"/>
      <w:szCs w:val="20"/>
    </w:rPr>
  </w:style>
  <w:style w:type="paragraph" w:styleId="Nadpis5">
    <w:name w:val="heading 5"/>
    <w:basedOn w:val="Normln"/>
    <w:next w:val="Zkladntext"/>
    <w:qFormat/>
    <w:pPr>
      <w:numPr>
        <w:ilvl w:val="4"/>
        <w:numId w:val="3"/>
      </w:numPr>
      <w:spacing w:before="240" w:after="60"/>
      <w:outlineLvl w:val="4"/>
    </w:pPr>
    <w:rPr>
      <w:sz w:val="22"/>
      <w:szCs w:val="20"/>
    </w:rPr>
  </w:style>
  <w:style w:type="paragraph" w:styleId="Nadpis6">
    <w:name w:val="heading 6"/>
    <w:basedOn w:val="Normln"/>
    <w:next w:val="Zkladntext"/>
    <w:qFormat/>
    <w:pPr>
      <w:numPr>
        <w:ilvl w:val="5"/>
        <w:numId w:val="3"/>
      </w:numPr>
      <w:spacing w:before="240" w:after="60"/>
      <w:outlineLvl w:val="5"/>
    </w:pPr>
    <w:rPr>
      <w:i w:val="0"/>
      <w:sz w:val="22"/>
      <w:szCs w:val="20"/>
    </w:rPr>
  </w:style>
  <w:style w:type="paragraph" w:styleId="Nadpis7">
    <w:name w:val="heading 7"/>
    <w:basedOn w:val="Normln"/>
    <w:next w:val="Zkladntext"/>
    <w:qFormat/>
    <w:pPr>
      <w:numPr>
        <w:ilvl w:val="6"/>
        <w:numId w:val="3"/>
      </w:numPr>
      <w:spacing w:before="240" w:after="60"/>
      <w:outlineLvl w:val="6"/>
    </w:pPr>
    <w:rPr>
      <w:rFonts w:ascii="Arial" w:hAnsi="Arial" w:cs="Arial"/>
      <w:sz w:val="20"/>
      <w:szCs w:val="20"/>
    </w:rPr>
  </w:style>
  <w:style w:type="paragraph" w:styleId="Nadpis8">
    <w:name w:val="heading 8"/>
    <w:basedOn w:val="Normln"/>
    <w:next w:val="Zkladntext"/>
    <w:qFormat/>
    <w:pPr>
      <w:numPr>
        <w:ilvl w:val="7"/>
        <w:numId w:val="3"/>
      </w:numPr>
      <w:spacing w:before="240" w:after="60"/>
      <w:outlineLvl w:val="7"/>
    </w:pPr>
    <w:rPr>
      <w:rFonts w:ascii="Arial" w:hAnsi="Arial" w:cs="Arial"/>
      <w:i w:val="0"/>
      <w:sz w:val="20"/>
      <w:szCs w:val="20"/>
    </w:rPr>
  </w:style>
  <w:style w:type="paragraph" w:styleId="Nadpis9">
    <w:name w:val="heading 9"/>
    <w:basedOn w:val="Normln"/>
    <w:next w:val="Zkladntext"/>
    <w:qFormat/>
    <w:pPr>
      <w:numPr>
        <w:ilvl w:val="8"/>
        <w:numId w:val="3"/>
      </w:numPr>
      <w:spacing w:before="240" w:after="60"/>
      <w:outlineLvl w:val="8"/>
    </w:pPr>
    <w:rPr>
      <w:rFonts w:ascii="Arial" w:hAnsi="Arial" w:cs="Arial"/>
      <w:b w:val="0"/>
      <w:i w:val="0"/>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1"/>
    <w:autoRedefine/>
    <w:rsid w:val="00DF58DF"/>
    <w:pPr>
      <w:ind w:firstLine="709"/>
      <w:jc w:val="both"/>
    </w:pPr>
    <w:rPr>
      <w:b w:val="0"/>
      <w:bCs/>
      <w:i w:val="0"/>
      <w:kern w:val="0"/>
      <w:lang w:eastAsia="cs-CZ"/>
    </w:rPr>
  </w:style>
  <w:style w:type="character" w:customStyle="1" w:styleId="ZkladntextChar1">
    <w:name w:val="Základní text Char1"/>
    <w:link w:val="Zkladntext"/>
    <w:rsid w:val="00DF58DF"/>
    <w:rPr>
      <w:bCs/>
      <w:sz w:val="24"/>
      <w:szCs w:val="24"/>
    </w:rPr>
  </w:style>
  <w:style w:type="character" w:customStyle="1" w:styleId="WW8Num1z0">
    <w:name w:val="WW8Num1z0"/>
  </w:style>
  <w:style w:type="character" w:customStyle="1" w:styleId="WW8Num1z1">
    <w:name w:val="WW8Num1z1"/>
    <w:rPr>
      <w:b w:val="0"/>
    </w:rPr>
  </w:style>
  <w:style w:type="character" w:customStyle="1" w:styleId="WW8Num1z2">
    <w:name w:val="WW8Num1z2"/>
    <w:rPr>
      <w:rFonts w:ascii="Times New Roman" w:hAnsi="Times New Roman" w:cs="Times New Roman"/>
      <w:b w:val="0"/>
      <w:bCs w:val="0"/>
      <w:i w:val="0"/>
      <w:iCs w:val="0"/>
      <w:caps w:val="0"/>
      <w:smallCaps w:val="0"/>
      <w:strike w:val="0"/>
      <w:dstrike w:val="0"/>
      <w:vanish w:val="0"/>
      <w:color w:val="000000"/>
      <w:spacing w:val="0"/>
      <w:w w:val="100"/>
      <w:kern w:val="1"/>
      <w:position w:val="0"/>
      <w:sz w:val="24"/>
      <w:szCs w:val="27"/>
      <w:u w:val="none"/>
      <w:vertAlign w:val="baseline"/>
      <w:em w:val="none"/>
      <w:lang w:val="cs-CZ" w:eastAsia="ar-SA"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b w:val="0"/>
      <w:i w:val="0"/>
      <w:szCs w:val="2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 w:val="0"/>
      <w:i w:val="0"/>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val="0"/>
      <w:bCs/>
      <w:i w:val="0"/>
      <w:shd w:val="clear" w:color="auto" w:fill="FFFF0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Times New Roman" w:hAnsi="Times New Roman" w:cs="Times New Roman"/>
      <w:shd w:val="clear" w:color="auto" w:fill="FFFF0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hd w:val="clear" w:color="auto" w:fill="C0C0C0"/>
    </w:rPr>
  </w:style>
  <w:style w:type="character" w:customStyle="1" w:styleId="WW8Num7z0">
    <w:name w:val="WW8Num7z0"/>
    <w:rPr>
      <w:rFonts w:ascii="Symbol" w:hAnsi="Symbol" w:cs="Symbol"/>
      <w:color w:val="00000A"/>
      <w:shd w:val="clear" w:color="auto" w:fill="C0C0C0"/>
    </w:rPr>
  </w:style>
  <w:style w:type="character" w:customStyle="1" w:styleId="WW8Num8z0">
    <w:name w:val="WW8Num8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tandardnpsmoodstavce2">
    <w:name w:val="Standardní písmo odstavce2"/>
  </w:style>
  <w:style w:type="character" w:customStyle="1" w:styleId="Standardnpsmoodstavce1">
    <w:name w:val="Standardní písmo odstavce1"/>
  </w:style>
  <w:style w:type="character" w:customStyle="1" w:styleId="ZkladntextChar">
    <w:name w:val="Základní text Char"/>
    <w:rPr>
      <w:bCs/>
      <w:sz w:val="24"/>
      <w:szCs w:val="24"/>
    </w:rPr>
  </w:style>
  <w:style w:type="character" w:customStyle="1" w:styleId="obrzek">
    <w:name w:val="obrázek"/>
    <w:basedOn w:val="Standardnpsmoodstavce1"/>
  </w:style>
  <w:style w:type="character" w:styleId="Hypertextovodkaz">
    <w:name w:val="Hyperlink"/>
    <w:uiPriority w:val="99"/>
    <w:rPr>
      <w:color w:val="0000FF"/>
      <w:u w:val="single"/>
    </w:rPr>
  </w:style>
  <w:style w:type="character" w:customStyle="1" w:styleId="slostrnky1">
    <w:name w:val="Číslo stránky1"/>
    <w:basedOn w:val="Standardnpsmoodstavce1"/>
  </w:style>
  <w:style w:type="character" w:customStyle="1" w:styleId="Nadpis3Char">
    <w:name w:val="Nadpis 3 Char"/>
    <w:rPr>
      <w:b/>
      <w:i/>
      <w:sz w:val="26"/>
    </w:rPr>
  </w:style>
  <w:style w:type="character" w:customStyle="1" w:styleId="obsahChar">
    <w:name w:val="obsah Char"/>
    <w:rPr>
      <w:b/>
      <w:caps/>
      <w:sz w:val="28"/>
      <w:szCs w:val="24"/>
      <w:lang w:val="cs-CZ" w:eastAsia="ar-SA" w:bidi="ar-SA"/>
    </w:rPr>
  </w:style>
  <w:style w:type="character" w:customStyle="1" w:styleId="odrkyChar">
    <w:name w:val="odrážky Char"/>
    <w:rPr>
      <w:bCs/>
      <w:sz w:val="24"/>
      <w:szCs w:val="24"/>
    </w:rPr>
  </w:style>
  <w:style w:type="character" w:customStyle="1" w:styleId="TextbublinyChar">
    <w:name w:val="Text bubliny Char"/>
    <w:rPr>
      <w:rFonts w:ascii="Tahoma" w:hAnsi="Tahoma" w:cs="Tahoma"/>
      <w:b/>
      <w:i/>
      <w:sz w:val="16"/>
      <w:szCs w:val="16"/>
    </w:rPr>
  </w:style>
  <w:style w:type="character" w:customStyle="1" w:styleId="Sledovanodkaz1">
    <w:name w:val="Sledovaný odkaz1"/>
    <w:rPr>
      <w:color w:val="800080"/>
      <w:u w:val="single"/>
    </w:rPr>
  </w:style>
  <w:style w:type="character" w:styleId="Siln">
    <w:name w:val="Strong"/>
    <w:qFormat/>
    <w:rPr>
      <w:b/>
      <w:bCs/>
    </w:rPr>
  </w:style>
  <w:style w:type="character" w:customStyle="1" w:styleId="zkladnChar">
    <w:name w:val="základní Char"/>
    <w:rPr>
      <w:sz w:val="24"/>
      <w:szCs w:val="24"/>
    </w:rPr>
  </w:style>
  <w:style w:type="character" w:customStyle="1" w:styleId="ZkladntextodsazenChar">
    <w:name w:val="Základní text odsazený Char"/>
    <w:basedOn w:val="Standardnpsmoodstavce1"/>
  </w:style>
  <w:style w:type="character" w:customStyle="1" w:styleId="ZpatChar">
    <w:name w:val="Zápatí Char"/>
    <w:uiPriority w:val="99"/>
    <w:rPr>
      <w:sz w:val="24"/>
      <w:szCs w:val="24"/>
    </w:rPr>
  </w:style>
  <w:style w:type="character" w:customStyle="1" w:styleId="RozvrendokumentuChar">
    <w:name w:val="Rozvržení dokumentu Char"/>
    <w:rPr>
      <w:rFonts w:ascii="Tahoma" w:hAnsi="Tahoma" w:cs="Tahoma"/>
      <w:b/>
      <w:i/>
      <w:sz w:val="16"/>
      <w:szCs w:val="16"/>
    </w:rPr>
  </w:style>
  <w:style w:type="character" w:customStyle="1" w:styleId="ZhlavChar">
    <w:name w:val="Záhlaví Char"/>
    <w:uiPriority w:val="99"/>
    <w:rPr>
      <w:sz w:val="24"/>
      <w:szCs w:val="24"/>
    </w:rPr>
  </w:style>
  <w:style w:type="character" w:customStyle="1" w:styleId="Nadpis2Char">
    <w:name w:val="Nadpis 2 Char"/>
    <w:rPr>
      <w:b/>
      <w:sz w:val="28"/>
    </w:rPr>
  </w:style>
  <w:style w:type="character" w:customStyle="1" w:styleId="apple-style-span">
    <w:name w:val="apple-style-span"/>
    <w:basedOn w:val="Standardnpsmoodstavce1"/>
  </w:style>
  <w:style w:type="character" w:customStyle="1" w:styleId="WW8Num7z1">
    <w:name w:val="WW8Num7z1"/>
    <w:rPr>
      <w:rFonts w:ascii="Times New Roman" w:hAnsi="Times New Roman" w:cs="Times New Roman"/>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Times New Roman" w:eastAsia="Times New Roman" w:hAnsi="Times New Roman" w:cs="Times New Roman"/>
    </w:rPr>
  </w:style>
  <w:style w:type="character" w:customStyle="1" w:styleId="WW8Num9z0">
    <w:name w:val="WW8Num9z0"/>
    <w:rPr>
      <w:b/>
      <w:i w:val="0"/>
      <w:sz w:val="24"/>
      <w:szCs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
      <w:i w:val="0"/>
      <w:caps w:val="0"/>
      <w:smallCaps w:val="0"/>
      <w:dstrike/>
      <w:vanish w:val="0"/>
      <w:color w:val="0000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1">
    <w:name w:val="WW8Num10z1"/>
    <w:rPr>
      <w:b w:val="0"/>
      <w:i w:val="0"/>
      <w:sz w:val="24"/>
      <w:szCs w:val="24"/>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i w:val="0"/>
      <w:caps w:val="0"/>
      <w:smallCaps w:val="0"/>
      <w:dstrike/>
      <w:vanish w:val="0"/>
      <w:color w:val="0000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A"/>
    </w:rPr>
  </w:style>
  <w:style w:type="character" w:customStyle="1" w:styleId="WW8Num13z1">
    <w:name w:val="WW8Num13z1"/>
  </w:style>
  <w:style w:type="character" w:customStyle="1" w:styleId="WW8Num13z2">
    <w:name w:val="WW8Num13z2"/>
    <w:rPr>
      <w:rFonts w:ascii="Times New Roman" w:hAnsi="Times New Roman" w:cs="Times New Roman"/>
      <w:b w:val="0"/>
      <w:bCs w:val="0"/>
      <w:i w:val="0"/>
      <w:iCs w:val="0"/>
      <w:caps w:val="0"/>
      <w:smallCaps w:val="0"/>
      <w:dstrike/>
      <w:vanish w:val="0"/>
      <w:color w:val="000000"/>
      <w:spacing w:val="0"/>
      <w:w w:val="100"/>
      <w:kern w:val="1"/>
      <w:position w:val="0"/>
      <w:sz w:val="24"/>
      <w:szCs w:val="27"/>
      <w:u w:val="none"/>
      <w:vertAlign w:val="baseline"/>
      <w:em w:val="none"/>
      <w:lang w:val="cs-CZ" w:eastAsia="ar-SA"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b/>
      <w:i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i w:val="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b/>
      <w:i w:val="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rPr>
      <w:i w:val="0"/>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Standardnpsmoodstavce10">
    <w:name w:val="Standardní písmo odstavce1"/>
  </w:style>
  <w:style w:type="character" w:customStyle="1" w:styleId="Odrky0">
    <w:name w:val="Odrážky"/>
    <w:rPr>
      <w:rFonts w:ascii="OpenSymbol" w:eastAsia="OpenSymbol" w:hAnsi="OpenSymbol" w:cs="OpenSymbol"/>
    </w:rPr>
  </w:style>
  <w:style w:type="character" w:customStyle="1" w:styleId="TextkomenteChar">
    <w:name w:val="Text komentáře Char"/>
    <w:rPr>
      <w:b/>
      <w:i/>
    </w:rPr>
  </w:style>
  <w:style w:type="character" w:customStyle="1" w:styleId="PedmtkomenteChar">
    <w:name w:val="Předmět komentáře Char"/>
    <w:rPr>
      <w:b/>
      <w:bCs/>
      <w:i/>
      <w:sz w:val="24"/>
      <w:szCs w:val="24"/>
    </w:rPr>
  </w:style>
  <w:style w:type="character" w:customStyle="1" w:styleId="Nadpis1Char">
    <w:name w:val="Nadpis 1 Char"/>
    <w:rPr>
      <w:b/>
      <w:caps/>
      <w:kern w:val="1"/>
      <w:sz w:val="28"/>
    </w:rPr>
  </w:style>
  <w:style w:type="character" w:customStyle="1" w:styleId="ListLabel1">
    <w:name w:val="ListLabel 1"/>
    <w:rPr>
      <w:b/>
      <w:i w:val="0"/>
    </w:rPr>
  </w:style>
  <w:style w:type="character" w:customStyle="1" w:styleId="ListLabel2">
    <w:name w:val="ListLabel 2"/>
    <w:rPr>
      <w:b/>
      <w:i w:val="0"/>
      <w:caps w:val="0"/>
      <w:smallCaps w:val="0"/>
      <w:dstrike/>
      <w:vanish w:val="0"/>
      <w:color w:val="0000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
    <w:name w:val="ListLabel 3"/>
    <w:rPr>
      <w:b w:val="0"/>
      <w:i w:val="0"/>
      <w:sz w:val="24"/>
      <w:szCs w:val="24"/>
    </w:rPr>
  </w:style>
  <w:style w:type="character" w:customStyle="1" w:styleId="ListLabel4">
    <w:name w:val="ListLabel 4"/>
    <w:rPr>
      <w:color w:val="00000A"/>
    </w:rPr>
  </w:style>
  <w:style w:type="character" w:customStyle="1" w:styleId="ListLabel5">
    <w:name w:val="ListLabel 5"/>
    <w:rPr>
      <w:rFonts w:cs="Times New Roman"/>
      <w:b w:val="0"/>
      <w:bCs w:val="0"/>
      <w:i w:val="0"/>
      <w:iCs w:val="0"/>
      <w:caps w:val="0"/>
      <w:smallCaps w:val="0"/>
      <w:dstrike/>
      <w:vanish w:val="0"/>
      <w:color w:val="000000"/>
      <w:spacing w:val="0"/>
      <w:w w:val="100"/>
      <w:kern w:val="1"/>
      <w:position w:val="0"/>
      <w:sz w:val="20"/>
      <w:szCs w:val="27"/>
      <w:u w:val="none"/>
      <w:vertAlign w:val="baseline"/>
      <w:em w:val="none"/>
      <w:lang w:val="cs-CZ" w:eastAsia="ar-SA"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
    <w:name w:val="ListLabel 6"/>
    <w:rPr>
      <w:rFonts w:cs="Courier New"/>
    </w:rPr>
  </w:style>
  <w:style w:type="character" w:customStyle="1" w:styleId="ListLabel7">
    <w:name w:val="ListLabel 7"/>
    <w:rPr>
      <w:i w:val="0"/>
    </w:rPr>
  </w:style>
  <w:style w:type="character" w:customStyle="1" w:styleId="ListLabel8">
    <w:name w:val="ListLabel 8"/>
    <w:rPr>
      <w:b/>
      <w:i w:val="0"/>
      <w:sz w:val="24"/>
      <w:szCs w:val="24"/>
    </w:rPr>
  </w:style>
  <w:style w:type="character" w:customStyle="1" w:styleId="ListLabel9">
    <w:name w:val="ListLabel 9"/>
    <w:rPr>
      <w:rFonts w:eastAsia="Times New Roman" w:cs="Times New Roman"/>
    </w:rPr>
  </w:style>
  <w:style w:type="character" w:customStyle="1" w:styleId="ListLabel10">
    <w:name w:val="ListLabel 10"/>
    <w:rPr>
      <w:rFonts w:cs="Times New Roman"/>
      <w:b w:val="0"/>
      <w:bCs w:val="0"/>
      <w:i w:val="0"/>
      <w:iCs w:val="0"/>
      <w:caps w:val="0"/>
      <w:smallCaps w:val="0"/>
      <w:dstrike/>
      <w:vanish w:val="0"/>
      <w:color w:val="000000"/>
      <w:spacing w:val="0"/>
      <w:w w:val="100"/>
      <w:kern w:val="1"/>
      <w:position w:val="0"/>
      <w:sz w:val="24"/>
      <w:szCs w:val="27"/>
      <w:u w:val="none"/>
      <w:vertAlign w:val="baseline"/>
      <w:em w:val="none"/>
      <w:lang w:val="cs-CZ" w:eastAsia="ar-SA"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
    <w:name w:val="ListLabel 11"/>
    <w:rPr>
      <w:rFonts w:cs="Times New Roman"/>
      <w:b w:val="0"/>
      <w:i w:val="0"/>
      <w:sz w:val="24"/>
      <w:szCs w:val="24"/>
    </w:rPr>
  </w:style>
  <w:style w:type="character" w:customStyle="1" w:styleId="ListLabel12">
    <w:name w:val="ListLabel 12"/>
    <w:rPr>
      <w:rFonts w:cs="Times New Roman"/>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Cs/>
    </w:rPr>
  </w:style>
  <w:style w:type="paragraph" w:customStyle="1" w:styleId="Rejstk">
    <w:name w:val="Rejstřík"/>
    <w:basedOn w:val="Normln"/>
    <w:pPr>
      <w:suppressLineNumbers/>
    </w:pPr>
    <w:rPr>
      <w:rFonts w:cs="Mangal"/>
    </w:rPr>
  </w:style>
  <w:style w:type="paragraph" w:customStyle="1" w:styleId="slovnobrzek">
    <w:name w:val="Číslování obrázek"/>
    <w:basedOn w:val="Normln"/>
    <w:pPr>
      <w:numPr>
        <w:numId w:val="1"/>
      </w:numPr>
      <w:jc w:val="both"/>
      <w:outlineLvl w:val="0"/>
    </w:pPr>
    <w:rPr>
      <w:b w:val="0"/>
      <w:bCs/>
      <w:i w:val="0"/>
      <w:iCs/>
      <w:color w:val="FF0000"/>
    </w:rPr>
  </w:style>
  <w:style w:type="paragraph" w:customStyle="1" w:styleId="odrky">
    <w:name w:val="odrážky"/>
    <w:basedOn w:val="Zkladntext"/>
    <w:rsid w:val="00F84CE1"/>
    <w:pPr>
      <w:numPr>
        <w:numId w:val="2"/>
      </w:numPr>
      <w:ind w:left="681" w:hanging="454"/>
    </w:pPr>
  </w:style>
  <w:style w:type="paragraph" w:customStyle="1" w:styleId="tabulkanadpis">
    <w:name w:val="tabulka nadpis"/>
    <w:pPr>
      <w:suppressAutoHyphens/>
    </w:pPr>
    <w:rPr>
      <w:b/>
      <w:i/>
      <w:kern w:val="1"/>
      <w:sz w:val="24"/>
      <w:szCs w:val="24"/>
      <w:lang w:eastAsia="ar-SA"/>
    </w:rPr>
  </w:style>
  <w:style w:type="paragraph" w:customStyle="1" w:styleId="Podnadpis1">
    <w:name w:val="Podnadpis1"/>
    <w:basedOn w:val="Zkladntext"/>
    <w:pPr>
      <w:spacing w:before="120" w:after="120"/>
    </w:pPr>
    <w:rPr>
      <w:b/>
    </w:rPr>
  </w:style>
  <w:style w:type="paragraph" w:customStyle="1" w:styleId="poznmky">
    <w:name w:val="poznámky"/>
    <w:basedOn w:val="Normln"/>
    <w:rPr>
      <w:b w:val="0"/>
      <w:sz w:val="20"/>
    </w:rPr>
  </w:style>
  <w:style w:type="paragraph" w:customStyle="1" w:styleId="slovntabulka">
    <w:name w:val="Číslování tabulka"/>
    <w:basedOn w:val="Normln"/>
    <w:pPr>
      <w:tabs>
        <w:tab w:val="left" w:pos="1134"/>
      </w:tabs>
      <w:ind w:left="1134" w:hanging="1134"/>
      <w:jc w:val="both"/>
    </w:pPr>
    <w:rPr>
      <w:b w:val="0"/>
      <w:i w:val="0"/>
    </w:rPr>
  </w:style>
  <w:style w:type="paragraph" w:customStyle="1" w:styleId="slovngraf">
    <w:name w:val="Číslování graf"/>
    <w:basedOn w:val="Normln"/>
    <w:pPr>
      <w:tabs>
        <w:tab w:val="left" w:pos="360"/>
      </w:tabs>
      <w:ind w:left="360" w:hanging="360"/>
      <w:jc w:val="both"/>
    </w:pPr>
    <w:rPr>
      <w:b w:val="0"/>
      <w:i w:val="0"/>
      <w:szCs w:val="20"/>
    </w:rPr>
  </w:style>
  <w:style w:type="paragraph" w:customStyle="1" w:styleId="Graf">
    <w:name w:val="Graf"/>
    <w:basedOn w:val="slovngraf"/>
    <w:rPr>
      <w:i/>
    </w:rPr>
  </w:style>
  <w:style w:type="paragraph" w:customStyle="1" w:styleId="podnadpis2">
    <w:name w:val="podnadpis2"/>
    <w:basedOn w:val="Normln"/>
    <w:pPr>
      <w:spacing w:line="360" w:lineRule="auto"/>
    </w:pPr>
    <w:rPr>
      <w:b w:val="0"/>
      <w:iCs/>
      <w:szCs w:val="20"/>
      <w:u w:val="single"/>
    </w:rPr>
  </w:style>
  <w:style w:type="paragraph" w:styleId="Zhlav">
    <w:name w:val="header"/>
    <w:basedOn w:val="Normln"/>
    <w:uiPriority w:val="99"/>
    <w:pPr>
      <w:suppressLineNumbers/>
      <w:tabs>
        <w:tab w:val="center" w:pos="4536"/>
        <w:tab w:val="right" w:pos="9072"/>
      </w:tabs>
      <w:ind w:firstLine="709"/>
      <w:jc w:val="both"/>
    </w:pPr>
    <w:rPr>
      <w:b w:val="0"/>
      <w:i w:val="0"/>
    </w:rPr>
  </w:style>
  <w:style w:type="paragraph" w:styleId="Zpat">
    <w:name w:val="footer"/>
    <w:basedOn w:val="Normln"/>
    <w:uiPriority w:val="99"/>
    <w:pPr>
      <w:suppressLineNumbers/>
      <w:tabs>
        <w:tab w:val="center" w:pos="4536"/>
        <w:tab w:val="right" w:pos="9072"/>
      </w:tabs>
      <w:ind w:firstLine="709"/>
      <w:jc w:val="both"/>
    </w:pPr>
    <w:rPr>
      <w:b w:val="0"/>
      <w:i w:val="0"/>
    </w:rPr>
  </w:style>
  <w:style w:type="paragraph" w:styleId="Zkladntextodsazen">
    <w:name w:val="Body Text Indent"/>
    <w:basedOn w:val="Normln"/>
    <w:link w:val="ZkladntextodsazenChar1"/>
    <w:pPr>
      <w:spacing w:after="120"/>
      <w:ind w:left="283"/>
    </w:pPr>
    <w:rPr>
      <w:b w:val="0"/>
      <w:i w:val="0"/>
      <w:sz w:val="20"/>
      <w:szCs w:val="20"/>
    </w:rPr>
  </w:style>
  <w:style w:type="character" w:customStyle="1" w:styleId="ZkladntextodsazenChar1">
    <w:name w:val="Základní text odsazený Char1"/>
    <w:link w:val="Zkladntextodsazen"/>
    <w:rsid w:val="001E33A8"/>
    <w:rPr>
      <w:kern w:val="1"/>
      <w:lang w:eastAsia="ar-SA"/>
    </w:rPr>
  </w:style>
  <w:style w:type="paragraph" w:customStyle="1" w:styleId="Prosttext1">
    <w:name w:val="Prostý text1"/>
    <w:basedOn w:val="Normln"/>
    <w:rPr>
      <w:rFonts w:ascii="Courier New" w:hAnsi="Courier New" w:cs="Courier New"/>
      <w:b w:val="0"/>
      <w:i w:val="0"/>
      <w:sz w:val="20"/>
      <w:szCs w:val="20"/>
    </w:rPr>
  </w:style>
  <w:style w:type="paragraph" w:customStyle="1" w:styleId="obsah">
    <w:name w:val="obsah"/>
    <w:basedOn w:val="Normln"/>
    <w:rPr>
      <w:i w:val="0"/>
      <w:caps/>
      <w:sz w:val="28"/>
    </w:rPr>
  </w:style>
  <w:style w:type="paragraph" w:styleId="Obsah2">
    <w:name w:val="toc 2"/>
    <w:basedOn w:val="Normln"/>
    <w:uiPriority w:val="39"/>
    <w:pPr>
      <w:ind w:left="240"/>
    </w:pPr>
    <w:rPr>
      <w:rFonts w:ascii="Calibri" w:hAnsi="Calibri"/>
      <w:b w:val="0"/>
      <w:i w:val="0"/>
      <w:smallCaps/>
      <w:sz w:val="20"/>
      <w:szCs w:val="20"/>
    </w:rPr>
  </w:style>
  <w:style w:type="paragraph" w:styleId="Obsah3">
    <w:name w:val="toc 3"/>
    <w:basedOn w:val="Normln"/>
    <w:uiPriority w:val="39"/>
    <w:pPr>
      <w:ind w:left="480"/>
    </w:pPr>
    <w:rPr>
      <w:rFonts w:ascii="Calibri" w:hAnsi="Calibri"/>
      <w:b w:val="0"/>
      <w:iCs/>
      <w:sz w:val="20"/>
      <w:szCs w:val="20"/>
    </w:rPr>
  </w:style>
  <w:style w:type="paragraph" w:styleId="Obsah1">
    <w:name w:val="toc 1"/>
    <w:basedOn w:val="Zkladntext"/>
    <w:uiPriority w:val="39"/>
    <w:pPr>
      <w:spacing w:before="120" w:after="120"/>
      <w:ind w:firstLine="0"/>
      <w:jc w:val="left"/>
    </w:pPr>
    <w:rPr>
      <w:rFonts w:ascii="Calibri" w:hAnsi="Calibri"/>
      <w:b/>
      <w:caps/>
      <w:sz w:val="20"/>
      <w:szCs w:val="20"/>
    </w:rPr>
  </w:style>
  <w:style w:type="paragraph" w:styleId="Obsah4">
    <w:name w:val="toc 4"/>
    <w:basedOn w:val="Normln"/>
    <w:uiPriority w:val="39"/>
    <w:pPr>
      <w:ind w:left="720"/>
    </w:pPr>
    <w:rPr>
      <w:rFonts w:ascii="Calibri" w:hAnsi="Calibri"/>
      <w:b w:val="0"/>
      <w:i w:val="0"/>
      <w:sz w:val="18"/>
      <w:szCs w:val="18"/>
    </w:rPr>
  </w:style>
  <w:style w:type="paragraph" w:styleId="Obsah5">
    <w:name w:val="toc 5"/>
    <w:basedOn w:val="Normln"/>
    <w:pPr>
      <w:ind w:left="960"/>
    </w:pPr>
    <w:rPr>
      <w:rFonts w:ascii="Calibri" w:hAnsi="Calibri"/>
      <w:b w:val="0"/>
      <w:i w:val="0"/>
      <w:sz w:val="18"/>
      <w:szCs w:val="18"/>
    </w:rPr>
  </w:style>
  <w:style w:type="paragraph" w:styleId="Obsah6">
    <w:name w:val="toc 6"/>
    <w:basedOn w:val="Normln"/>
    <w:pPr>
      <w:ind w:left="1200"/>
    </w:pPr>
    <w:rPr>
      <w:rFonts w:ascii="Calibri" w:hAnsi="Calibri"/>
      <w:b w:val="0"/>
      <w:i w:val="0"/>
      <w:sz w:val="18"/>
      <w:szCs w:val="18"/>
    </w:rPr>
  </w:style>
  <w:style w:type="paragraph" w:styleId="Obsah7">
    <w:name w:val="toc 7"/>
    <w:basedOn w:val="Normln"/>
    <w:pPr>
      <w:ind w:left="1440"/>
    </w:pPr>
    <w:rPr>
      <w:rFonts w:ascii="Calibri" w:hAnsi="Calibri"/>
      <w:b w:val="0"/>
      <w:i w:val="0"/>
      <w:sz w:val="18"/>
      <w:szCs w:val="18"/>
    </w:rPr>
  </w:style>
  <w:style w:type="paragraph" w:styleId="Obsah8">
    <w:name w:val="toc 8"/>
    <w:basedOn w:val="Normln"/>
    <w:pPr>
      <w:ind w:left="1680"/>
    </w:pPr>
    <w:rPr>
      <w:rFonts w:ascii="Calibri" w:hAnsi="Calibri"/>
      <w:b w:val="0"/>
      <w:i w:val="0"/>
      <w:sz w:val="18"/>
      <w:szCs w:val="18"/>
    </w:rPr>
  </w:style>
  <w:style w:type="paragraph" w:styleId="Obsah9">
    <w:name w:val="toc 9"/>
    <w:basedOn w:val="Normln"/>
    <w:pPr>
      <w:ind w:left="1920"/>
    </w:pPr>
    <w:rPr>
      <w:rFonts w:ascii="Calibri" w:hAnsi="Calibri"/>
      <w:b w:val="0"/>
      <w:i w:val="0"/>
      <w:sz w:val="18"/>
      <w:szCs w:val="18"/>
    </w:rPr>
  </w:style>
  <w:style w:type="paragraph" w:customStyle="1" w:styleId="Rejstk31">
    <w:name w:val="Rejstřík 31"/>
    <w:basedOn w:val="Normln"/>
    <w:pPr>
      <w:ind w:left="720" w:hanging="240"/>
    </w:pPr>
  </w:style>
  <w:style w:type="paragraph" w:customStyle="1" w:styleId="Titulek1">
    <w:name w:val="Titulek1"/>
    <w:basedOn w:val="Normln"/>
    <w:rPr>
      <w:bCs/>
      <w:i w:val="0"/>
      <w:szCs w:val="20"/>
    </w:rPr>
  </w:style>
  <w:style w:type="paragraph" w:customStyle="1" w:styleId="StylZkladntextDolevaPrvndek0cm">
    <w:name w:val="Styl Základní text + Doleva První řádek:  0 cm"/>
    <w:basedOn w:val="Zkladntext"/>
    <w:rPr>
      <w:szCs w:val="20"/>
    </w:rPr>
  </w:style>
  <w:style w:type="paragraph" w:customStyle="1" w:styleId="Seznamobrzk1">
    <w:name w:val="Seznam obrázků1"/>
    <w:basedOn w:val="Normln"/>
    <w:pPr>
      <w:ind w:left="480" w:hanging="480"/>
    </w:pPr>
    <w:rPr>
      <w:b w:val="0"/>
      <w:i w:val="0"/>
      <w:szCs w:val="20"/>
    </w:rPr>
  </w:style>
  <w:style w:type="paragraph" w:customStyle="1" w:styleId="Textbubliny1">
    <w:name w:val="Text bubliny1"/>
    <w:basedOn w:val="Normln"/>
    <w:rPr>
      <w:rFonts w:ascii="Tahoma" w:hAnsi="Tahoma" w:cs="Tahoma"/>
      <w:sz w:val="16"/>
      <w:szCs w:val="16"/>
    </w:rPr>
  </w:style>
  <w:style w:type="paragraph" w:customStyle="1" w:styleId="Odstavecseseznamem1">
    <w:name w:val="Odstavec se seznamem1"/>
    <w:basedOn w:val="Normln"/>
    <w:pPr>
      <w:ind w:left="720"/>
    </w:pPr>
  </w:style>
  <w:style w:type="paragraph" w:customStyle="1" w:styleId="slovnliteratura-knihy">
    <w:name w:val="Číslování literatura - knihy"/>
    <w:basedOn w:val="Normln"/>
    <w:pPr>
      <w:spacing w:after="120"/>
    </w:pPr>
    <w:rPr>
      <w:b w:val="0"/>
      <w:i w:val="0"/>
      <w:szCs w:val="20"/>
    </w:rPr>
  </w:style>
  <w:style w:type="paragraph" w:customStyle="1" w:styleId="zkladn">
    <w:name w:val="základní"/>
    <w:basedOn w:val="Normln"/>
    <w:pPr>
      <w:tabs>
        <w:tab w:val="left" w:pos="567"/>
      </w:tabs>
      <w:spacing w:before="28" w:after="100" w:line="264" w:lineRule="auto"/>
      <w:jc w:val="both"/>
    </w:pPr>
    <w:rPr>
      <w:b w:val="0"/>
      <w:i w:val="0"/>
    </w:rPr>
  </w:style>
  <w:style w:type="paragraph" w:customStyle="1" w:styleId="Zkladnkurzvatun">
    <w:name w:val="Základní_kurzíva_tučné"/>
    <w:basedOn w:val="Zkladntext"/>
    <w:rPr>
      <w:b/>
      <w:i/>
    </w:rPr>
  </w:style>
  <w:style w:type="paragraph" w:styleId="Nadpisobsahu">
    <w:name w:val="TOC Heading"/>
    <w:basedOn w:val="Nadpis1"/>
    <w:uiPriority w:val="39"/>
    <w:qFormat/>
    <w:pPr>
      <w:keepLines/>
      <w:numPr>
        <w:numId w:val="0"/>
      </w:numPr>
      <w:suppressLineNumbers/>
      <w:tabs>
        <w:tab w:val="clear" w:pos="567"/>
      </w:tabs>
      <w:spacing w:before="480" w:after="0" w:line="276" w:lineRule="auto"/>
    </w:pPr>
    <w:rPr>
      <w:rFonts w:ascii="Cambria" w:hAnsi="Cambria" w:cs="Cambria"/>
      <w:bCs/>
      <w:caps w:val="0"/>
      <w:color w:val="365F91"/>
      <w:kern w:val="1"/>
      <w:sz w:val="32"/>
      <w:szCs w:val="28"/>
    </w:rPr>
  </w:style>
  <w:style w:type="paragraph" w:customStyle="1" w:styleId="StylZkladntextTunPedAutomatickyZaAutomaticky">
    <w:name w:val="Styl Základní text + Tučné Před:  Automaticky Za:  Automaticky ..."/>
    <w:basedOn w:val="Zkladntext"/>
    <w:pPr>
      <w:ind w:firstLine="357"/>
    </w:pPr>
    <w:rPr>
      <w:b/>
      <w:szCs w:val="20"/>
    </w:rPr>
  </w:style>
  <w:style w:type="paragraph" w:customStyle="1" w:styleId="StylStylZkladntextTunPedAutomatickyZaAutomatick">
    <w:name w:val="Styl Styl Základní text + Tučné Před:  Automaticky Za:  Automatick..."/>
    <w:basedOn w:val="StylZkladntextTunPedAutomatickyZaAutomaticky"/>
    <w:pPr>
      <w:spacing w:before="480"/>
      <w:ind w:firstLine="0"/>
    </w:pPr>
    <w:rPr>
      <w:u w:val="single"/>
    </w:rPr>
  </w:style>
  <w:style w:type="paragraph" w:customStyle="1" w:styleId="StylZkladntextTunPodtren">
    <w:name w:val="Styl Základní text + Tučné Podtržení"/>
    <w:basedOn w:val="Zkladntext"/>
    <w:rPr>
      <w:b/>
      <w:u w:val="single"/>
    </w:rPr>
  </w:style>
  <w:style w:type="paragraph" w:customStyle="1" w:styleId="-textzaodrkou">
    <w:name w:val="- text za odrážkou"/>
    <w:basedOn w:val="Normln"/>
    <w:pPr>
      <w:jc w:val="both"/>
    </w:pPr>
    <w:rPr>
      <w:b w:val="0"/>
      <w:i w:val="0"/>
      <w:szCs w:val="20"/>
    </w:rPr>
  </w:style>
  <w:style w:type="paragraph" w:customStyle="1" w:styleId="tabulka">
    <w:name w:val="tabulka"/>
    <w:pPr>
      <w:tabs>
        <w:tab w:val="left" w:pos="851"/>
      </w:tabs>
      <w:suppressAutoHyphens/>
    </w:pPr>
    <w:rPr>
      <w:i/>
      <w:kern w:val="1"/>
      <w:sz w:val="24"/>
      <w:szCs w:val="24"/>
      <w:lang w:eastAsia="ar-SA"/>
    </w:rPr>
  </w:style>
  <w:style w:type="paragraph" w:customStyle="1" w:styleId="Rozloendokumentu1">
    <w:name w:val="Rozložení dokumentu1"/>
    <w:basedOn w:val="Normln"/>
    <w:rPr>
      <w:rFonts w:ascii="Tahoma" w:hAnsi="Tahoma" w:cs="Tahoma"/>
      <w:sz w:val="16"/>
      <w:szCs w:val="16"/>
    </w:rPr>
  </w:style>
  <w:style w:type="paragraph" w:customStyle="1" w:styleId="Z">
    <w:name w:val="Z"/>
    <w:basedOn w:val="Zkladntext"/>
    <w:rPr>
      <w:b/>
    </w:rPr>
  </w:style>
  <w:style w:type="paragraph" w:customStyle="1" w:styleId="Styl1">
    <w:name w:val="Styl1"/>
    <w:basedOn w:val="Zkladntext"/>
    <w:rPr>
      <w:i/>
      <w:u w:val="single"/>
    </w:rPr>
  </w:style>
  <w:style w:type="paragraph" w:customStyle="1" w:styleId="S">
    <w:name w:val="S"/>
    <w:basedOn w:val="Zkladntext"/>
  </w:style>
  <w:style w:type="paragraph" w:customStyle="1" w:styleId="slovnobrzk">
    <w:name w:val="číslování obrázků"/>
    <w:basedOn w:val="slovnobrzek"/>
    <w:rsid w:val="00BD14E9"/>
    <w:pPr>
      <w:numPr>
        <w:numId w:val="7"/>
      </w:numPr>
      <w:tabs>
        <w:tab w:val="left" w:pos="851"/>
      </w:tabs>
      <w:jc w:val="left"/>
    </w:pPr>
    <w:rPr>
      <w:i/>
      <w:color w:val="00000A"/>
    </w:rPr>
  </w:style>
  <w:style w:type="paragraph" w:customStyle="1" w:styleId="slovntabulek">
    <w:name w:val="číslování tabulek"/>
    <w:basedOn w:val="tabulkanadpis"/>
    <w:autoRedefine/>
    <w:rsid w:val="007362C6"/>
    <w:pPr>
      <w:numPr>
        <w:numId w:val="6"/>
      </w:numPr>
      <w:suppressAutoHyphens w:val="0"/>
      <w:jc w:val="both"/>
    </w:pPr>
    <w:rPr>
      <w:b w:val="0"/>
      <w:bCs/>
      <w:i w:val="0"/>
      <w:iCs/>
      <w:szCs w:val="20"/>
    </w:rPr>
  </w:style>
  <w:style w:type="paragraph" w:customStyle="1" w:styleId="slovanseznam1">
    <w:name w:val="Číslovaný seznam1"/>
    <w:basedOn w:val="Normln"/>
  </w:style>
  <w:style w:type="paragraph" w:customStyle="1" w:styleId="Rejstk11">
    <w:name w:val="Rejstřík 11"/>
    <w:basedOn w:val="Normln"/>
    <w:pPr>
      <w:ind w:left="240" w:hanging="240"/>
    </w:pPr>
  </w:style>
  <w:style w:type="paragraph" w:customStyle="1" w:styleId="normlnpodtren">
    <w:name w:val="normální podtržený"/>
    <w:basedOn w:val="Zkladntext"/>
    <w:rPr>
      <w:u w:val="single"/>
    </w:rPr>
  </w:style>
  <w:style w:type="paragraph" w:customStyle="1" w:styleId="obsahtabulky">
    <w:name w:val="obsahtabulky"/>
    <w:basedOn w:val="Normln"/>
    <w:pPr>
      <w:spacing w:before="28" w:after="100"/>
    </w:pPr>
    <w:rPr>
      <w:rFonts w:cs="Calibri"/>
      <w:b w:val="0"/>
      <w:i w:val="0"/>
      <w:color w:val="000000"/>
    </w:rPr>
  </w:style>
  <w:style w:type="paragraph" w:customStyle="1" w:styleId="StylZkladntext">
    <w:name w:val="Styl Základní text"/>
    <w:basedOn w:val="Zkladntext"/>
    <w:pPr>
      <w:spacing w:after="240"/>
      <w:ind w:firstLine="567"/>
    </w:pPr>
    <w:rPr>
      <w:bCs w:val="0"/>
    </w:rPr>
  </w:style>
  <w:style w:type="paragraph" w:customStyle="1" w:styleId="font5">
    <w:name w:val="font5"/>
    <w:basedOn w:val="Normln"/>
    <w:pPr>
      <w:spacing w:before="28" w:after="100"/>
    </w:pPr>
    <w:rPr>
      <w:rFonts w:ascii="Calibri" w:hAnsi="Calibri" w:cs="Calibri"/>
      <w:b w:val="0"/>
      <w:i w:val="0"/>
      <w:sz w:val="20"/>
      <w:szCs w:val="20"/>
    </w:rPr>
  </w:style>
  <w:style w:type="paragraph" w:customStyle="1" w:styleId="xl68">
    <w:name w:val="xl68"/>
    <w:basedOn w:val="Normln"/>
    <w:pPr>
      <w:spacing w:before="28" w:after="100"/>
      <w:jc w:val="center"/>
    </w:pPr>
    <w:rPr>
      <w:b w:val="0"/>
      <w:i w:val="0"/>
    </w:rPr>
  </w:style>
  <w:style w:type="paragraph" w:customStyle="1" w:styleId="xl69">
    <w:name w:val="xl69"/>
    <w:basedOn w:val="Normln"/>
    <w:pPr>
      <w:spacing w:before="28" w:after="100"/>
      <w:jc w:val="center"/>
    </w:pPr>
    <w:rPr>
      <w:rFonts w:ascii="Arial" w:hAnsi="Arial" w:cs="Arial"/>
      <w:b w:val="0"/>
      <w:i w:val="0"/>
    </w:rPr>
  </w:style>
  <w:style w:type="paragraph" w:customStyle="1" w:styleId="xl70">
    <w:name w:val="xl70"/>
    <w:basedOn w:val="Normln"/>
    <w:pPr>
      <w:spacing w:before="28" w:after="100"/>
    </w:pPr>
    <w:rPr>
      <w:rFonts w:ascii="Arial" w:hAnsi="Arial" w:cs="Arial"/>
      <w:bCs/>
      <w:i w:val="0"/>
    </w:rPr>
  </w:style>
  <w:style w:type="paragraph" w:customStyle="1" w:styleId="xl71">
    <w:name w:val="xl71"/>
    <w:basedOn w:val="Normln"/>
    <w:pPr>
      <w:pBdr>
        <w:top w:val="single" w:sz="4" w:space="0" w:color="000000"/>
        <w:left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72">
    <w:name w:val="xl72"/>
    <w:basedOn w:val="Normln"/>
    <w:pPr>
      <w:pBdr>
        <w:top w:val="single" w:sz="4" w:space="0" w:color="000000"/>
        <w:left w:val="single" w:sz="8" w:space="0" w:color="000000"/>
        <w:right w:val="single" w:sz="4" w:space="0" w:color="000000"/>
      </w:pBdr>
      <w:spacing w:before="28" w:after="100"/>
    </w:pPr>
    <w:rPr>
      <w:rFonts w:ascii="Arial" w:hAnsi="Arial" w:cs="Arial"/>
      <w:b w:val="0"/>
      <w:i w:val="0"/>
    </w:rPr>
  </w:style>
  <w:style w:type="paragraph" w:customStyle="1" w:styleId="xl73">
    <w:name w:val="xl73"/>
    <w:basedOn w:val="Normln"/>
    <w:pPr>
      <w:pBdr>
        <w:top w:val="single" w:sz="4" w:space="0" w:color="000000"/>
        <w:left w:val="single" w:sz="4" w:space="0" w:color="000000"/>
        <w:right w:val="single" w:sz="4" w:space="0" w:color="000000"/>
      </w:pBdr>
      <w:spacing w:before="28" w:after="100"/>
      <w:jc w:val="center"/>
    </w:pPr>
    <w:rPr>
      <w:rFonts w:ascii="Arial" w:hAnsi="Arial" w:cs="Arial"/>
      <w:b w:val="0"/>
      <w:i w:val="0"/>
    </w:rPr>
  </w:style>
  <w:style w:type="paragraph" w:customStyle="1" w:styleId="xl74">
    <w:name w:val="xl74"/>
    <w:basedOn w:val="Normln"/>
    <w:pPr>
      <w:pBdr>
        <w:top w:val="single" w:sz="4" w:space="0" w:color="000000"/>
        <w:left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75">
    <w:name w:val="xl75"/>
    <w:basedOn w:val="Normln"/>
    <w:pPr>
      <w:pBdr>
        <w:top w:val="single" w:sz="4" w:space="0" w:color="000000"/>
        <w:left w:val="single" w:sz="8" w:space="0" w:color="000000"/>
        <w:bottom w:val="single" w:sz="4" w:space="0" w:color="000000"/>
        <w:right w:val="single" w:sz="4" w:space="0" w:color="000000"/>
      </w:pBdr>
      <w:spacing w:before="28" w:after="100"/>
    </w:pPr>
    <w:rPr>
      <w:rFonts w:ascii="Arial" w:hAnsi="Arial" w:cs="Arial"/>
      <w:b w:val="0"/>
      <w:i w:val="0"/>
    </w:rPr>
  </w:style>
  <w:style w:type="paragraph" w:customStyle="1" w:styleId="xl76">
    <w:name w:val="xl76"/>
    <w:basedOn w:val="Normln"/>
    <w:pPr>
      <w:pBdr>
        <w:top w:val="single" w:sz="4" w:space="0" w:color="000000"/>
        <w:left w:val="single" w:sz="4" w:space="0" w:color="000000"/>
        <w:bottom w:val="single" w:sz="8" w:space="0" w:color="000000"/>
        <w:right w:val="single" w:sz="8" w:space="0" w:color="000000"/>
      </w:pBdr>
      <w:shd w:val="clear" w:color="auto" w:fill="D8D8D8"/>
      <w:spacing w:before="28" w:after="100"/>
      <w:jc w:val="center"/>
    </w:pPr>
    <w:rPr>
      <w:rFonts w:ascii="Arial" w:hAnsi="Arial" w:cs="Arial"/>
      <w:bCs/>
      <w:i w:val="0"/>
    </w:rPr>
  </w:style>
  <w:style w:type="paragraph" w:customStyle="1" w:styleId="xl77">
    <w:name w:val="xl77"/>
    <w:basedOn w:val="Normln"/>
    <w:pPr>
      <w:spacing w:before="28" w:after="100"/>
      <w:jc w:val="right"/>
    </w:pPr>
    <w:rPr>
      <w:rFonts w:ascii="Arial" w:hAnsi="Arial" w:cs="Arial"/>
      <w:b w:val="0"/>
      <w:i w:val="0"/>
    </w:rPr>
  </w:style>
  <w:style w:type="paragraph" w:customStyle="1" w:styleId="xl78">
    <w:name w:val="xl78"/>
    <w:basedOn w:val="Normln"/>
    <w:pPr>
      <w:pBdr>
        <w:top w:val="single" w:sz="4" w:space="0" w:color="000000"/>
        <w:left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79">
    <w:name w:val="xl79"/>
    <w:basedOn w:val="Normln"/>
    <w:pPr>
      <w:spacing w:before="28" w:after="100"/>
    </w:pPr>
    <w:rPr>
      <w:rFonts w:ascii="Arial" w:hAnsi="Arial" w:cs="Arial"/>
      <w:b w:val="0"/>
      <w:i w:val="0"/>
    </w:rPr>
  </w:style>
  <w:style w:type="paragraph" w:customStyle="1" w:styleId="xl80">
    <w:name w:val="xl80"/>
    <w:basedOn w:val="Normln"/>
    <w:pPr>
      <w:pBdr>
        <w:top w:val="single" w:sz="8" w:space="0" w:color="000000"/>
        <w:left w:val="single" w:sz="8" w:space="0" w:color="000000"/>
        <w:bottom w:val="single" w:sz="8" w:space="0" w:color="000000"/>
      </w:pBdr>
      <w:spacing w:before="28" w:after="100"/>
    </w:pPr>
    <w:rPr>
      <w:rFonts w:ascii="Arial" w:hAnsi="Arial" w:cs="Arial"/>
      <w:bCs/>
      <w:i w:val="0"/>
    </w:rPr>
  </w:style>
  <w:style w:type="paragraph" w:customStyle="1" w:styleId="xl81">
    <w:name w:val="xl81"/>
    <w:basedOn w:val="Normln"/>
    <w:pPr>
      <w:pBdr>
        <w:top w:val="single" w:sz="4" w:space="0" w:color="000000"/>
        <w:left w:val="single" w:sz="4" w:space="0" w:color="000000"/>
        <w:bottom w:val="single" w:sz="4" w:space="0" w:color="000000"/>
        <w:right w:val="single" w:sz="8" w:space="0" w:color="000000"/>
      </w:pBdr>
      <w:spacing w:before="28" w:after="100"/>
      <w:jc w:val="right"/>
    </w:pPr>
    <w:rPr>
      <w:rFonts w:ascii="Arial" w:hAnsi="Arial" w:cs="Arial"/>
      <w:bCs/>
      <w:i w:val="0"/>
    </w:rPr>
  </w:style>
  <w:style w:type="paragraph" w:customStyle="1" w:styleId="xl82">
    <w:name w:val="xl82"/>
    <w:basedOn w:val="Normln"/>
    <w:pPr>
      <w:pBdr>
        <w:top w:val="single" w:sz="4" w:space="0" w:color="000000"/>
        <w:left w:val="single" w:sz="4" w:space="0" w:color="000000"/>
        <w:right w:val="single" w:sz="8" w:space="0" w:color="000000"/>
      </w:pBdr>
      <w:spacing w:before="28" w:after="100"/>
      <w:jc w:val="right"/>
    </w:pPr>
    <w:rPr>
      <w:rFonts w:ascii="Arial" w:hAnsi="Arial" w:cs="Arial"/>
      <w:bCs/>
      <w:i w:val="0"/>
    </w:rPr>
  </w:style>
  <w:style w:type="paragraph" w:customStyle="1" w:styleId="xl83">
    <w:name w:val="xl83"/>
    <w:basedOn w:val="Normln"/>
    <w:pPr>
      <w:pBdr>
        <w:top w:val="single" w:sz="8" w:space="0" w:color="000000"/>
        <w:left w:val="single" w:sz="8" w:space="0" w:color="000000"/>
        <w:bottom w:val="single" w:sz="8" w:space="0" w:color="000000"/>
        <w:right w:val="single" w:sz="8" w:space="0" w:color="000000"/>
      </w:pBdr>
      <w:spacing w:before="28" w:after="100"/>
    </w:pPr>
    <w:rPr>
      <w:rFonts w:ascii="Arial" w:hAnsi="Arial" w:cs="Arial"/>
      <w:bCs/>
      <w:i w:val="0"/>
    </w:rPr>
  </w:style>
  <w:style w:type="paragraph" w:customStyle="1" w:styleId="xl84">
    <w:name w:val="xl84"/>
    <w:basedOn w:val="Normln"/>
    <w:pPr>
      <w:spacing w:before="28" w:after="100"/>
      <w:jc w:val="center"/>
    </w:pPr>
    <w:rPr>
      <w:rFonts w:ascii="Arial" w:hAnsi="Arial" w:cs="Arial"/>
      <w:bCs/>
      <w:i w:val="0"/>
    </w:rPr>
  </w:style>
  <w:style w:type="paragraph" w:customStyle="1" w:styleId="xl85">
    <w:name w:val="xl85"/>
    <w:basedOn w:val="Normln"/>
    <w:pPr>
      <w:pBdr>
        <w:top w:val="single" w:sz="4" w:space="0" w:color="000000"/>
        <w:left w:val="single" w:sz="4" w:space="0" w:color="000000"/>
        <w:bottom w:val="single" w:sz="4" w:space="0" w:color="000000"/>
        <w:right w:val="single" w:sz="4" w:space="0" w:color="000000"/>
      </w:pBdr>
      <w:spacing w:before="28" w:after="100"/>
      <w:jc w:val="center"/>
    </w:pPr>
    <w:rPr>
      <w:rFonts w:ascii="Arial" w:hAnsi="Arial" w:cs="Arial"/>
      <w:bCs/>
      <w:i w:val="0"/>
    </w:rPr>
  </w:style>
  <w:style w:type="paragraph" w:customStyle="1" w:styleId="xl86">
    <w:name w:val="xl86"/>
    <w:basedOn w:val="Normln"/>
    <w:pPr>
      <w:pBdr>
        <w:top w:val="single" w:sz="4" w:space="0" w:color="000000"/>
        <w:left w:val="single" w:sz="4" w:space="0" w:color="000000"/>
        <w:right w:val="single" w:sz="4" w:space="0" w:color="000000"/>
      </w:pBdr>
      <w:spacing w:before="28" w:after="100"/>
      <w:jc w:val="center"/>
    </w:pPr>
    <w:rPr>
      <w:rFonts w:ascii="Arial" w:hAnsi="Arial" w:cs="Arial"/>
      <w:bCs/>
      <w:i w:val="0"/>
    </w:rPr>
  </w:style>
  <w:style w:type="paragraph" w:customStyle="1" w:styleId="xl87">
    <w:name w:val="xl87"/>
    <w:basedOn w:val="Normln"/>
    <w:pPr>
      <w:pBdr>
        <w:top w:val="single" w:sz="4" w:space="0" w:color="000000"/>
        <w:left w:val="single" w:sz="8" w:space="0" w:color="000000"/>
        <w:bottom w:val="single" w:sz="8" w:space="0" w:color="000000"/>
        <w:right w:val="single" w:sz="4" w:space="0" w:color="000000"/>
      </w:pBdr>
      <w:shd w:val="clear" w:color="auto" w:fill="D8D8D8"/>
      <w:spacing w:before="28" w:after="100"/>
      <w:jc w:val="center"/>
    </w:pPr>
    <w:rPr>
      <w:rFonts w:ascii="Arial" w:hAnsi="Arial" w:cs="Arial"/>
      <w:bCs/>
      <w:i w:val="0"/>
    </w:rPr>
  </w:style>
  <w:style w:type="paragraph" w:customStyle="1" w:styleId="xl88">
    <w:name w:val="xl88"/>
    <w:basedOn w:val="Normln"/>
    <w:pPr>
      <w:pBdr>
        <w:top w:val="single" w:sz="8" w:space="0" w:color="000000"/>
        <w:left w:val="single" w:sz="4" w:space="0" w:color="000000"/>
        <w:bottom w:val="single" w:sz="4" w:space="0" w:color="000000"/>
        <w:right w:val="single" w:sz="4" w:space="0" w:color="000000"/>
      </w:pBdr>
      <w:shd w:val="clear" w:color="auto" w:fill="D8D8D8"/>
      <w:spacing w:before="28" w:after="100"/>
      <w:jc w:val="center"/>
    </w:pPr>
    <w:rPr>
      <w:rFonts w:ascii="Arial" w:hAnsi="Arial" w:cs="Arial"/>
      <w:bCs/>
      <w:i w:val="0"/>
    </w:rPr>
  </w:style>
  <w:style w:type="paragraph" w:customStyle="1" w:styleId="xl89">
    <w:name w:val="xl89"/>
    <w:basedOn w:val="Normln"/>
    <w:pPr>
      <w:pBdr>
        <w:top w:val="single" w:sz="4" w:space="0" w:color="000000"/>
        <w:left w:val="single" w:sz="4" w:space="0" w:color="000000"/>
        <w:bottom w:val="single" w:sz="8" w:space="0" w:color="000000"/>
        <w:right w:val="single" w:sz="4" w:space="0" w:color="000000"/>
      </w:pBdr>
      <w:shd w:val="clear" w:color="auto" w:fill="D8D8D8"/>
      <w:spacing w:before="28" w:after="100"/>
      <w:jc w:val="center"/>
    </w:pPr>
    <w:rPr>
      <w:rFonts w:ascii="Arial" w:hAnsi="Arial" w:cs="Arial"/>
      <w:bCs/>
      <w:i w:val="0"/>
    </w:rPr>
  </w:style>
  <w:style w:type="paragraph" w:customStyle="1" w:styleId="xl90">
    <w:name w:val="xl90"/>
    <w:basedOn w:val="Normln"/>
    <w:pPr>
      <w:pBdr>
        <w:top w:val="single" w:sz="8" w:space="0" w:color="000000"/>
        <w:left w:val="single" w:sz="4" w:space="0" w:color="000000"/>
        <w:bottom w:val="single" w:sz="4" w:space="0" w:color="000000"/>
        <w:right w:val="single" w:sz="8" w:space="0" w:color="000000"/>
      </w:pBdr>
      <w:shd w:val="clear" w:color="auto" w:fill="D8D8D8"/>
      <w:spacing w:before="28" w:after="100"/>
      <w:jc w:val="center"/>
    </w:pPr>
    <w:rPr>
      <w:b w:val="0"/>
      <w:i w:val="0"/>
    </w:rPr>
  </w:style>
  <w:style w:type="paragraph" w:customStyle="1" w:styleId="xl91">
    <w:name w:val="xl91"/>
    <w:basedOn w:val="Normln"/>
    <w:pPr>
      <w:pBdr>
        <w:top w:val="single" w:sz="8" w:space="0" w:color="000000"/>
        <w:left w:val="single" w:sz="8" w:space="0" w:color="000000"/>
        <w:bottom w:val="single" w:sz="4" w:space="0" w:color="000000"/>
        <w:right w:val="single" w:sz="4" w:space="0" w:color="000000"/>
      </w:pBdr>
      <w:shd w:val="clear" w:color="auto" w:fill="D8D8D8"/>
      <w:spacing w:before="28" w:after="100"/>
      <w:jc w:val="center"/>
    </w:pPr>
    <w:rPr>
      <w:rFonts w:ascii="Arial" w:hAnsi="Arial" w:cs="Arial"/>
      <w:bCs/>
      <w:i w:val="0"/>
    </w:rPr>
  </w:style>
  <w:style w:type="paragraph" w:customStyle="1" w:styleId="xl92">
    <w:name w:val="xl92"/>
    <w:basedOn w:val="Normln"/>
    <w:pPr>
      <w:pBdr>
        <w:top w:val="single" w:sz="4" w:space="0" w:color="000000"/>
        <w:left w:val="single" w:sz="4" w:space="0" w:color="000000"/>
        <w:bottom w:val="single" w:sz="8" w:space="0" w:color="000000"/>
        <w:right w:val="single" w:sz="4" w:space="0" w:color="000000"/>
      </w:pBdr>
      <w:spacing w:before="28" w:after="100"/>
      <w:jc w:val="center"/>
    </w:pPr>
    <w:rPr>
      <w:b w:val="0"/>
      <w:i w:val="0"/>
    </w:rPr>
  </w:style>
  <w:style w:type="paragraph" w:customStyle="1" w:styleId="xl93">
    <w:name w:val="xl93"/>
    <w:basedOn w:val="Normln"/>
    <w:pPr>
      <w:pBdr>
        <w:top w:val="single" w:sz="8" w:space="0" w:color="000000"/>
        <w:left w:val="single" w:sz="8" w:space="0" w:color="000000"/>
        <w:bottom w:val="single" w:sz="4" w:space="0" w:color="000000"/>
        <w:right w:val="single" w:sz="4" w:space="0" w:color="000000"/>
      </w:pBdr>
      <w:spacing w:before="28" w:after="100"/>
    </w:pPr>
    <w:rPr>
      <w:rFonts w:ascii="Arial" w:hAnsi="Arial" w:cs="Arial"/>
      <w:b w:val="0"/>
      <w:i w:val="0"/>
    </w:rPr>
  </w:style>
  <w:style w:type="paragraph" w:customStyle="1" w:styleId="xl94">
    <w:name w:val="xl94"/>
    <w:basedOn w:val="Normln"/>
    <w:pPr>
      <w:pBdr>
        <w:top w:val="single" w:sz="8" w:space="0" w:color="000000"/>
        <w:left w:val="single" w:sz="4" w:space="0" w:color="000000"/>
        <w:bottom w:val="single" w:sz="4" w:space="0" w:color="000000"/>
        <w:right w:val="single" w:sz="4" w:space="0" w:color="000000"/>
      </w:pBdr>
      <w:spacing w:before="28" w:after="100"/>
      <w:jc w:val="center"/>
    </w:pPr>
    <w:rPr>
      <w:rFonts w:ascii="Arial" w:hAnsi="Arial" w:cs="Arial"/>
      <w:bCs/>
      <w:i w:val="0"/>
    </w:rPr>
  </w:style>
  <w:style w:type="paragraph" w:customStyle="1" w:styleId="xl95">
    <w:name w:val="xl95"/>
    <w:basedOn w:val="Normln"/>
    <w:pPr>
      <w:pBdr>
        <w:top w:val="single" w:sz="8" w:space="0" w:color="000000"/>
        <w:left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96">
    <w:name w:val="xl96"/>
    <w:basedOn w:val="Normln"/>
    <w:pPr>
      <w:pBdr>
        <w:top w:val="single" w:sz="8" w:space="0" w:color="000000"/>
        <w:left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97">
    <w:name w:val="xl97"/>
    <w:basedOn w:val="Normln"/>
    <w:pPr>
      <w:pBdr>
        <w:top w:val="single" w:sz="8" w:space="0" w:color="000000"/>
        <w:left w:val="single" w:sz="4" w:space="0" w:color="000000"/>
        <w:bottom w:val="single" w:sz="4" w:space="0" w:color="000000"/>
        <w:right w:val="single" w:sz="8" w:space="0" w:color="000000"/>
      </w:pBdr>
      <w:spacing w:before="28" w:after="100"/>
      <w:jc w:val="right"/>
    </w:pPr>
    <w:rPr>
      <w:rFonts w:ascii="Arial" w:hAnsi="Arial" w:cs="Arial"/>
      <w:bCs/>
      <w:i w:val="0"/>
    </w:rPr>
  </w:style>
  <w:style w:type="paragraph" w:customStyle="1" w:styleId="xl98">
    <w:name w:val="xl98"/>
    <w:basedOn w:val="Normln"/>
    <w:pPr>
      <w:pBdr>
        <w:top w:val="single" w:sz="8" w:space="0" w:color="000000"/>
        <w:left w:val="single" w:sz="8" w:space="0" w:color="000000"/>
        <w:bottom w:val="single" w:sz="8" w:space="0" w:color="000000"/>
        <w:right w:val="single" w:sz="8" w:space="0" w:color="000000"/>
      </w:pBdr>
      <w:spacing w:before="28" w:after="100"/>
      <w:jc w:val="center"/>
    </w:pPr>
    <w:rPr>
      <w:rFonts w:ascii="Arial" w:hAnsi="Arial" w:cs="Arial"/>
      <w:bCs/>
      <w:i w:val="0"/>
    </w:rPr>
  </w:style>
  <w:style w:type="paragraph" w:customStyle="1" w:styleId="xl99">
    <w:name w:val="xl99"/>
    <w:basedOn w:val="Normln"/>
    <w:pPr>
      <w:pBdr>
        <w:top w:val="single" w:sz="8" w:space="0" w:color="000000"/>
        <w:left w:val="single" w:sz="4" w:space="0" w:color="000000"/>
        <w:bottom w:val="single" w:sz="4" w:space="0" w:color="000000"/>
      </w:pBdr>
      <w:shd w:val="clear" w:color="auto" w:fill="D8D8D8"/>
      <w:spacing w:before="28" w:after="100"/>
      <w:jc w:val="center"/>
    </w:pPr>
    <w:rPr>
      <w:rFonts w:ascii="Arial" w:hAnsi="Arial" w:cs="Arial"/>
      <w:bCs/>
      <w:i w:val="0"/>
    </w:rPr>
  </w:style>
  <w:style w:type="paragraph" w:customStyle="1" w:styleId="xl100">
    <w:name w:val="xl100"/>
    <w:basedOn w:val="Normln"/>
    <w:pPr>
      <w:pBdr>
        <w:top w:val="single" w:sz="4" w:space="0" w:color="000000"/>
        <w:left w:val="single" w:sz="4" w:space="0" w:color="000000"/>
        <w:bottom w:val="single" w:sz="8" w:space="0" w:color="000000"/>
      </w:pBdr>
      <w:shd w:val="clear" w:color="auto" w:fill="D8D8D8"/>
      <w:spacing w:before="28" w:after="100"/>
      <w:jc w:val="center"/>
    </w:pPr>
    <w:rPr>
      <w:rFonts w:ascii="Arial" w:hAnsi="Arial" w:cs="Arial"/>
      <w:bCs/>
      <w:i w:val="0"/>
    </w:rPr>
  </w:style>
  <w:style w:type="paragraph" w:customStyle="1" w:styleId="xl101">
    <w:name w:val="xl101"/>
    <w:basedOn w:val="Normln"/>
    <w:pPr>
      <w:pBdr>
        <w:top w:val="single" w:sz="8" w:space="0" w:color="000000"/>
        <w:left w:val="single" w:sz="4" w:space="0" w:color="000000"/>
        <w:bottom w:val="single" w:sz="4" w:space="0" w:color="000000"/>
      </w:pBdr>
      <w:spacing w:before="28" w:after="100"/>
      <w:jc w:val="center"/>
    </w:pPr>
    <w:rPr>
      <w:rFonts w:ascii="Arial" w:hAnsi="Arial" w:cs="Arial"/>
      <w:b w:val="0"/>
      <w:i w:val="0"/>
    </w:rPr>
  </w:style>
  <w:style w:type="paragraph" w:customStyle="1" w:styleId="xl102">
    <w:name w:val="xl102"/>
    <w:basedOn w:val="Normln"/>
    <w:pPr>
      <w:pBdr>
        <w:top w:val="single" w:sz="4" w:space="0" w:color="000000"/>
        <w:left w:val="single" w:sz="4" w:space="0" w:color="000000"/>
        <w:bottom w:val="single" w:sz="4" w:space="0" w:color="000000"/>
      </w:pBdr>
      <w:spacing w:before="28" w:after="100"/>
      <w:jc w:val="center"/>
    </w:pPr>
    <w:rPr>
      <w:rFonts w:ascii="Arial" w:hAnsi="Arial" w:cs="Arial"/>
      <w:b w:val="0"/>
      <w:i w:val="0"/>
    </w:rPr>
  </w:style>
  <w:style w:type="paragraph" w:customStyle="1" w:styleId="xl103">
    <w:name w:val="xl103"/>
    <w:basedOn w:val="Normln"/>
    <w:pPr>
      <w:pBdr>
        <w:top w:val="single" w:sz="4" w:space="0" w:color="000000"/>
        <w:left w:val="single" w:sz="4" w:space="0" w:color="000000"/>
        <w:bottom w:val="single" w:sz="4" w:space="0" w:color="000000"/>
      </w:pBdr>
      <w:spacing w:before="28" w:after="100"/>
      <w:jc w:val="center"/>
    </w:pPr>
    <w:rPr>
      <w:rFonts w:ascii="Arial" w:hAnsi="Arial" w:cs="Arial"/>
      <w:b w:val="0"/>
      <w:i w:val="0"/>
    </w:rPr>
  </w:style>
  <w:style w:type="paragraph" w:customStyle="1" w:styleId="xl104">
    <w:name w:val="xl104"/>
    <w:basedOn w:val="Normln"/>
    <w:pPr>
      <w:pBdr>
        <w:top w:val="single" w:sz="4" w:space="0" w:color="000000"/>
        <w:left w:val="single" w:sz="4" w:space="0" w:color="000000"/>
        <w:bottom w:val="single" w:sz="4" w:space="0" w:color="000000"/>
      </w:pBdr>
      <w:spacing w:before="28" w:after="100"/>
      <w:jc w:val="center"/>
    </w:pPr>
    <w:rPr>
      <w:b w:val="0"/>
      <w:i w:val="0"/>
    </w:rPr>
  </w:style>
  <w:style w:type="paragraph" w:customStyle="1" w:styleId="xl105">
    <w:name w:val="xl105"/>
    <w:basedOn w:val="Normln"/>
    <w:pPr>
      <w:pBdr>
        <w:top w:val="single" w:sz="4" w:space="0" w:color="000000"/>
        <w:left w:val="single" w:sz="4" w:space="0" w:color="000000"/>
        <w:bottom w:val="single" w:sz="4" w:space="0" w:color="000000"/>
      </w:pBdr>
      <w:spacing w:before="28" w:after="100"/>
      <w:jc w:val="center"/>
    </w:pPr>
    <w:rPr>
      <w:b w:val="0"/>
      <w:i w:val="0"/>
    </w:rPr>
  </w:style>
  <w:style w:type="paragraph" w:customStyle="1" w:styleId="xl106">
    <w:name w:val="xl106"/>
    <w:basedOn w:val="Normln"/>
    <w:pPr>
      <w:pBdr>
        <w:top w:val="single" w:sz="4" w:space="0" w:color="000000"/>
        <w:left w:val="single" w:sz="4" w:space="0" w:color="000000"/>
        <w:bottom w:val="single" w:sz="4" w:space="0" w:color="000000"/>
      </w:pBdr>
      <w:spacing w:before="28" w:after="100"/>
      <w:jc w:val="center"/>
    </w:pPr>
    <w:rPr>
      <w:b w:val="0"/>
      <w:i w:val="0"/>
    </w:rPr>
  </w:style>
  <w:style w:type="paragraph" w:customStyle="1" w:styleId="xl107">
    <w:name w:val="xl107"/>
    <w:basedOn w:val="Normln"/>
    <w:pPr>
      <w:pBdr>
        <w:top w:val="single" w:sz="4" w:space="0" w:color="000000"/>
        <w:left w:val="single" w:sz="4" w:space="0" w:color="000000"/>
      </w:pBdr>
      <w:spacing w:before="28" w:after="100"/>
      <w:jc w:val="center"/>
    </w:pPr>
    <w:rPr>
      <w:b w:val="0"/>
      <w:i w:val="0"/>
    </w:rPr>
  </w:style>
  <w:style w:type="paragraph" w:customStyle="1" w:styleId="xl108">
    <w:name w:val="xl108"/>
    <w:basedOn w:val="Normln"/>
    <w:pPr>
      <w:pBdr>
        <w:top w:val="single" w:sz="8" w:space="0" w:color="000000"/>
        <w:left w:val="single" w:sz="8" w:space="0" w:color="000000"/>
        <w:bottom w:val="single" w:sz="4" w:space="0" w:color="000000"/>
        <w:right w:val="single" w:sz="4" w:space="0" w:color="000000"/>
      </w:pBdr>
      <w:spacing w:before="28" w:after="100"/>
      <w:jc w:val="right"/>
    </w:pPr>
    <w:rPr>
      <w:rFonts w:ascii="Arial" w:hAnsi="Arial" w:cs="Arial"/>
      <w:b w:val="0"/>
      <w:i w:val="0"/>
    </w:rPr>
  </w:style>
  <w:style w:type="paragraph" w:customStyle="1" w:styleId="xl109">
    <w:name w:val="xl109"/>
    <w:basedOn w:val="Normln"/>
    <w:pPr>
      <w:pBdr>
        <w:top w:val="single" w:sz="4" w:space="0" w:color="000000"/>
        <w:left w:val="single" w:sz="8" w:space="0" w:color="000000"/>
        <w:bottom w:val="single" w:sz="4" w:space="0" w:color="000000"/>
        <w:right w:val="single" w:sz="4" w:space="0" w:color="000000"/>
      </w:pBdr>
      <w:spacing w:before="28" w:after="100"/>
      <w:jc w:val="right"/>
    </w:pPr>
    <w:rPr>
      <w:rFonts w:ascii="Arial" w:hAnsi="Arial" w:cs="Arial"/>
      <w:b w:val="0"/>
      <w:i w:val="0"/>
    </w:rPr>
  </w:style>
  <w:style w:type="paragraph" w:customStyle="1" w:styleId="xl110">
    <w:name w:val="xl110"/>
    <w:basedOn w:val="Normln"/>
    <w:pPr>
      <w:pBdr>
        <w:top w:val="single" w:sz="4" w:space="0" w:color="000000"/>
        <w:left w:val="single" w:sz="8" w:space="0" w:color="000000"/>
        <w:bottom w:val="single" w:sz="4" w:space="0" w:color="000000"/>
        <w:right w:val="single" w:sz="4" w:space="0" w:color="000000"/>
      </w:pBdr>
      <w:spacing w:before="28" w:after="100"/>
      <w:jc w:val="right"/>
    </w:pPr>
    <w:rPr>
      <w:b w:val="0"/>
      <w:i w:val="0"/>
    </w:rPr>
  </w:style>
  <w:style w:type="paragraph" w:customStyle="1" w:styleId="xl111">
    <w:name w:val="xl111"/>
    <w:basedOn w:val="Normln"/>
    <w:pPr>
      <w:pBdr>
        <w:top w:val="single" w:sz="4" w:space="0" w:color="000000"/>
        <w:left w:val="single" w:sz="8" w:space="0" w:color="000000"/>
        <w:right w:val="single" w:sz="4" w:space="0" w:color="000000"/>
      </w:pBdr>
      <w:spacing w:before="28" w:after="100"/>
      <w:jc w:val="right"/>
    </w:pPr>
    <w:rPr>
      <w:rFonts w:ascii="Arial" w:hAnsi="Arial" w:cs="Arial"/>
      <w:b w:val="0"/>
      <w:i w:val="0"/>
    </w:rPr>
  </w:style>
  <w:style w:type="paragraph" w:customStyle="1" w:styleId="xl112">
    <w:name w:val="xl112"/>
    <w:basedOn w:val="Normln"/>
    <w:pPr>
      <w:pBdr>
        <w:top w:val="single" w:sz="4" w:space="0" w:color="000000"/>
        <w:left w:val="single" w:sz="4" w:space="0" w:color="000000"/>
      </w:pBdr>
      <w:spacing w:before="28" w:after="100"/>
      <w:jc w:val="center"/>
    </w:pPr>
    <w:rPr>
      <w:rFonts w:ascii="Arial" w:hAnsi="Arial" w:cs="Arial"/>
      <w:b w:val="0"/>
      <w:i w:val="0"/>
    </w:rPr>
  </w:style>
  <w:style w:type="paragraph" w:customStyle="1" w:styleId="xl113">
    <w:name w:val="xl113"/>
    <w:basedOn w:val="Normln"/>
    <w:pPr>
      <w:pBdr>
        <w:top w:val="single" w:sz="8" w:space="0" w:color="000000"/>
        <w:bottom w:val="single" w:sz="4" w:space="0" w:color="000000"/>
        <w:right w:val="single" w:sz="4" w:space="0" w:color="000000"/>
      </w:pBdr>
      <w:shd w:val="clear" w:color="auto" w:fill="D8D8D8"/>
      <w:spacing w:before="28" w:after="100"/>
      <w:jc w:val="center"/>
    </w:pPr>
    <w:rPr>
      <w:rFonts w:ascii="Arial" w:hAnsi="Arial" w:cs="Arial"/>
      <w:bCs/>
      <w:i w:val="0"/>
    </w:rPr>
  </w:style>
  <w:style w:type="paragraph" w:customStyle="1" w:styleId="xl114">
    <w:name w:val="xl114"/>
    <w:basedOn w:val="Normln"/>
    <w:pPr>
      <w:pBdr>
        <w:top w:val="single" w:sz="4" w:space="0" w:color="000000"/>
        <w:bottom w:val="single" w:sz="8" w:space="0" w:color="000000"/>
        <w:right w:val="single" w:sz="4" w:space="0" w:color="000000"/>
      </w:pBdr>
      <w:shd w:val="clear" w:color="auto" w:fill="D8D8D8"/>
      <w:spacing w:before="28" w:after="100"/>
      <w:jc w:val="center"/>
    </w:pPr>
    <w:rPr>
      <w:rFonts w:ascii="Arial" w:hAnsi="Arial" w:cs="Arial"/>
      <w:bCs/>
      <w:i w:val="0"/>
    </w:rPr>
  </w:style>
  <w:style w:type="paragraph" w:customStyle="1" w:styleId="xl115">
    <w:name w:val="xl115"/>
    <w:basedOn w:val="Normln"/>
    <w:pPr>
      <w:pBdr>
        <w:top w:val="single" w:sz="8"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116">
    <w:name w:val="xl116"/>
    <w:basedOn w:val="Normln"/>
    <w:pPr>
      <w:pBdr>
        <w:top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117">
    <w:name w:val="xl117"/>
    <w:basedOn w:val="Normln"/>
    <w:pPr>
      <w:pBdr>
        <w:top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118">
    <w:name w:val="xl118"/>
    <w:basedOn w:val="Normln"/>
    <w:pPr>
      <w:pBdr>
        <w:top w:val="single" w:sz="4" w:space="0" w:color="000000"/>
        <w:bottom w:val="single" w:sz="4" w:space="0" w:color="000000"/>
        <w:right w:val="single" w:sz="4" w:space="0" w:color="000000"/>
      </w:pBdr>
      <w:spacing w:before="28" w:after="100"/>
      <w:jc w:val="center"/>
    </w:pPr>
    <w:rPr>
      <w:rFonts w:ascii="Arial" w:hAnsi="Arial" w:cs="Arial"/>
      <w:b w:val="0"/>
      <w:i w:val="0"/>
    </w:rPr>
  </w:style>
  <w:style w:type="paragraph" w:customStyle="1" w:styleId="xl119">
    <w:name w:val="xl119"/>
    <w:basedOn w:val="Normln"/>
    <w:pPr>
      <w:pBdr>
        <w:top w:val="single" w:sz="4" w:space="0" w:color="000000"/>
        <w:right w:val="single" w:sz="4" w:space="0" w:color="000000"/>
      </w:pBdr>
      <w:spacing w:before="28" w:after="100"/>
      <w:jc w:val="center"/>
    </w:pPr>
    <w:rPr>
      <w:rFonts w:ascii="Arial" w:hAnsi="Arial" w:cs="Arial"/>
      <w:b w:val="0"/>
      <w:i w:val="0"/>
    </w:rPr>
  </w:style>
  <w:style w:type="paragraph" w:customStyle="1" w:styleId="xl120">
    <w:name w:val="xl120"/>
    <w:basedOn w:val="Normln"/>
    <w:pPr>
      <w:pBdr>
        <w:top w:val="single" w:sz="8" w:space="0" w:color="000000"/>
        <w:left w:val="single" w:sz="4" w:space="0" w:color="000000"/>
        <w:bottom w:val="single" w:sz="4" w:space="0" w:color="000000"/>
        <w:right w:val="single" w:sz="8" w:space="0" w:color="000000"/>
      </w:pBdr>
      <w:shd w:val="clear" w:color="auto" w:fill="D8D8D8"/>
      <w:spacing w:before="28" w:after="100"/>
      <w:jc w:val="center"/>
    </w:pPr>
    <w:rPr>
      <w:rFonts w:ascii="Arial" w:hAnsi="Arial" w:cs="Arial"/>
      <w:bCs/>
      <w:i w:val="0"/>
    </w:rPr>
  </w:style>
  <w:style w:type="paragraph" w:customStyle="1" w:styleId="xl121">
    <w:name w:val="xl121"/>
    <w:basedOn w:val="Normln"/>
    <w:pPr>
      <w:pBdr>
        <w:top w:val="single" w:sz="8" w:space="0" w:color="000000"/>
        <w:left w:val="single" w:sz="8" w:space="0" w:color="000000"/>
        <w:bottom w:val="single" w:sz="4" w:space="0" w:color="000000"/>
        <w:right w:val="single" w:sz="4" w:space="0" w:color="000000"/>
      </w:pBdr>
      <w:spacing w:before="28" w:after="100"/>
      <w:jc w:val="right"/>
    </w:pPr>
    <w:rPr>
      <w:rFonts w:ascii="Arial" w:hAnsi="Arial" w:cs="Arial"/>
      <w:b w:val="0"/>
      <w:i w:val="0"/>
    </w:rPr>
  </w:style>
  <w:style w:type="paragraph" w:customStyle="1" w:styleId="xl122">
    <w:name w:val="xl122"/>
    <w:basedOn w:val="Normln"/>
    <w:pPr>
      <w:pBdr>
        <w:top w:val="single" w:sz="4" w:space="0" w:color="000000"/>
        <w:left w:val="single" w:sz="8" w:space="0" w:color="000000"/>
        <w:bottom w:val="single" w:sz="4" w:space="0" w:color="000000"/>
        <w:right w:val="single" w:sz="4" w:space="0" w:color="000000"/>
      </w:pBdr>
      <w:spacing w:before="28" w:after="100"/>
      <w:jc w:val="right"/>
    </w:pPr>
    <w:rPr>
      <w:rFonts w:ascii="Arial" w:hAnsi="Arial" w:cs="Arial"/>
      <w:b w:val="0"/>
      <w:i w:val="0"/>
    </w:rPr>
  </w:style>
  <w:style w:type="paragraph" w:customStyle="1" w:styleId="xl123">
    <w:name w:val="xl123"/>
    <w:basedOn w:val="Normln"/>
    <w:pPr>
      <w:pBdr>
        <w:top w:val="single" w:sz="4" w:space="0" w:color="000000"/>
        <w:left w:val="single" w:sz="8" w:space="0" w:color="000000"/>
        <w:bottom w:val="single" w:sz="4" w:space="0" w:color="000000"/>
        <w:right w:val="single" w:sz="4" w:space="0" w:color="000000"/>
      </w:pBdr>
      <w:spacing w:before="28" w:after="100"/>
      <w:jc w:val="right"/>
    </w:pPr>
    <w:rPr>
      <w:rFonts w:ascii="Arial" w:hAnsi="Arial" w:cs="Arial"/>
      <w:b w:val="0"/>
      <w:i w:val="0"/>
    </w:rPr>
  </w:style>
  <w:style w:type="paragraph" w:customStyle="1" w:styleId="xl124">
    <w:name w:val="xl124"/>
    <w:basedOn w:val="Normln"/>
    <w:pPr>
      <w:pBdr>
        <w:top w:val="single" w:sz="4" w:space="0" w:color="000000"/>
        <w:left w:val="single" w:sz="4" w:space="0" w:color="000000"/>
        <w:bottom w:val="single" w:sz="4" w:space="0" w:color="000000"/>
        <w:right w:val="single" w:sz="8" w:space="0" w:color="000000"/>
      </w:pBdr>
      <w:spacing w:before="28" w:after="100"/>
      <w:jc w:val="right"/>
    </w:pPr>
    <w:rPr>
      <w:rFonts w:ascii="Arial" w:hAnsi="Arial" w:cs="Arial"/>
      <w:bCs/>
      <w:i w:val="0"/>
    </w:rPr>
  </w:style>
  <w:style w:type="paragraph" w:customStyle="1" w:styleId="xl125">
    <w:name w:val="xl125"/>
    <w:basedOn w:val="Normln"/>
    <w:pPr>
      <w:pBdr>
        <w:top w:val="single" w:sz="4" w:space="0" w:color="000000"/>
        <w:left w:val="single" w:sz="8" w:space="0" w:color="000000"/>
        <w:bottom w:val="single" w:sz="4" w:space="0" w:color="000000"/>
        <w:right w:val="single" w:sz="4" w:space="0" w:color="000000"/>
      </w:pBdr>
      <w:spacing w:before="28" w:after="100"/>
      <w:jc w:val="right"/>
    </w:pPr>
    <w:rPr>
      <w:rFonts w:ascii="Arial" w:hAnsi="Arial" w:cs="Arial"/>
      <w:b w:val="0"/>
      <w:i w:val="0"/>
    </w:rPr>
  </w:style>
  <w:style w:type="paragraph" w:customStyle="1" w:styleId="xl126">
    <w:name w:val="xl126"/>
    <w:basedOn w:val="Normln"/>
    <w:pPr>
      <w:pBdr>
        <w:top w:val="single" w:sz="4" w:space="0" w:color="000000"/>
        <w:left w:val="single" w:sz="8" w:space="0" w:color="000000"/>
        <w:bottom w:val="single" w:sz="8" w:space="0" w:color="000000"/>
        <w:right w:val="single" w:sz="4" w:space="0" w:color="000000"/>
      </w:pBdr>
      <w:spacing w:before="28" w:after="100"/>
      <w:jc w:val="right"/>
    </w:pPr>
    <w:rPr>
      <w:rFonts w:ascii="Arial" w:hAnsi="Arial" w:cs="Arial"/>
      <w:b w:val="0"/>
      <w:i w:val="0"/>
    </w:rPr>
  </w:style>
  <w:style w:type="paragraph" w:customStyle="1" w:styleId="xl127">
    <w:name w:val="xl127"/>
    <w:basedOn w:val="Normln"/>
    <w:pPr>
      <w:pBdr>
        <w:top w:val="single" w:sz="4" w:space="0" w:color="000000"/>
        <w:left w:val="single" w:sz="4" w:space="0" w:color="000000"/>
        <w:bottom w:val="single" w:sz="8" w:space="0" w:color="000000"/>
        <w:right w:val="single" w:sz="4" w:space="0" w:color="000000"/>
      </w:pBdr>
      <w:spacing w:before="28" w:after="100"/>
      <w:jc w:val="center"/>
    </w:pPr>
    <w:rPr>
      <w:rFonts w:ascii="Arial" w:hAnsi="Arial" w:cs="Arial"/>
      <w:b w:val="0"/>
      <w:i w:val="0"/>
    </w:rPr>
  </w:style>
  <w:style w:type="paragraph" w:customStyle="1" w:styleId="xl128">
    <w:name w:val="xl128"/>
    <w:basedOn w:val="Normln"/>
    <w:pPr>
      <w:pBdr>
        <w:top w:val="single" w:sz="4" w:space="0" w:color="000000"/>
        <w:left w:val="single" w:sz="4" w:space="0" w:color="000000"/>
        <w:bottom w:val="single" w:sz="8" w:space="0" w:color="000000"/>
        <w:right w:val="single" w:sz="8" w:space="0" w:color="000000"/>
      </w:pBdr>
      <w:spacing w:before="28" w:after="100"/>
      <w:jc w:val="right"/>
    </w:pPr>
    <w:rPr>
      <w:rFonts w:ascii="Arial" w:hAnsi="Arial" w:cs="Arial"/>
      <w:bCs/>
      <w:i w:val="0"/>
    </w:rPr>
  </w:style>
  <w:style w:type="paragraph" w:customStyle="1" w:styleId="xl129">
    <w:name w:val="xl129"/>
    <w:basedOn w:val="Normln"/>
    <w:pPr>
      <w:pBdr>
        <w:top w:val="single" w:sz="8" w:space="0" w:color="000000"/>
        <w:bottom w:val="single" w:sz="8" w:space="0" w:color="000000"/>
      </w:pBdr>
      <w:shd w:val="clear" w:color="auto" w:fill="D8D8D8"/>
      <w:spacing w:before="28" w:after="100"/>
      <w:jc w:val="center"/>
    </w:pPr>
    <w:rPr>
      <w:b w:val="0"/>
      <w:i w:val="0"/>
    </w:rPr>
  </w:style>
  <w:style w:type="paragraph" w:customStyle="1" w:styleId="xl130">
    <w:name w:val="xl130"/>
    <w:basedOn w:val="Normln"/>
    <w:pPr>
      <w:pBdr>
        <w:top w:val="single" w:sz="8" w:space="0" w:color="000000"/>
        <w:bottom w:val="single" w:sz="8" w:space="0" w:color="000000"/>
      </w:pBdr>
      <w:shd w:val="clear" w:color="auto" w:fill="D8D8D8"/>
      <w:spacing w:before="28" w:after="100"/>
      <w:jc w:val="center"/>
    </w:pPr>
    <w:rPr>
      <w:rFonts w:ascii="Arial" w:hAnsi="Arial" w:cs="Arial"/>
      <w:b w:val="0"/>
      <w:i w:val="0"/>
    </w:rPr>
  </w:style>
  <w:style w:type="paragraph" w:customStyle="1" w:styleId="xl131">
    <w:name w:val="xl131"/>
    <w:basedOn w:val="Normln"/>
    <w:pPr>
      <w:pBdr>
        <w:top w:val="single" w:sz="8" w:space="0" w:color="000000"/>
        <w:bottom w:val="single" w:sz="8" w:space="0" w:color="000000"/>
      </w:pBdr>
      <w:shd w:val="clear" w:color="auto" w:fill="D8D8D8"/>
      <w:spacing w:before="28" w:after="100"/>
      <w:jc w:val="right"/>
    </w:pPr>
    <w:rPr>
      <w:rFonts w:ascii="Arial" w:hAnsi="Arial" w:cs="Arial"/>
      <w:b w:val="0"/>
      <w:i w:val="0"/>
    </w:rPr>
  </w:style>
  <w:style w:type="paragraph" w:customStyle="1" w:styleId="xl132">
    <w:name w:val="xl132"/>
    <w:basedOn w:val="Normln"/>
    <w:pPr>
      <w:pBdr>
        <w:top w:val="single" w:sz="8" w:space="0" w:color="000000"/>
        <w:left w:val="single" w:sz="8" w:space="0" w:color="000000"/>
        <w:bottom w:val="single" w:sz="8" w:space="0" w:color="000000"/>
      </w:pBdr>
      <w:shd w:val="clear" w:color="auto" w:fill="D8D8D8"/>
      <w:spacing w:before="28" w:after="100"/>
      <w:jc w:val="center"/>
    </w:pPr>
    <w:rPr>
      <w:rFonts w:ascii="Arial" w:hAnsi="Arial" w:cs="Arial"/>
      <w:bCs/>
      <w:i w:val="0"/>
    </w:rPr>
  </w:style>
  <w:style w:type="paragraph" w:customStyle="1" w:styleId="xl133">
    <w:name w:val="xl133"/>
    <w:basedOn w:val="Normln"/>
    <w:pPr>
      <w:pBdr>
        <w:top w:val="single" w:sz="8" w:space="0" w:color="000000"/>
        <w:bottom w:val="single" w:sz="8" w:space="0" w:color="000000"/>
        <w:right w:val="single" w:sz="8" w:space="0" w:color="000000"/>
      </w:pBdr>
      <w:shd w:val="clear" w:color="auto" w:fill="D8D8D8"/>
      <w:spacing w:before="28" w:after="100"/>
      <w:jc w:val="center"/>
    </w:pPr>
    <w:rPr>
      <w:b w:val="0"/>
      <w:i w:val="0"/>
    </w:rPr>
  </w:style>
  <w:style w:type="paragraph" w:customStyle="1" w:styleId="xl134">
    <w:name w:val="xl134"/>
    <w:basedOn w:val="Normln"/>
    <w:pPr>
      <w:pBdr>
        <w:top w:val="single" w:sz="8" w:space="0" w:color="000000"/>
        <w:bottom w:val="single" w:sz="8" w:space="0" w:color="000000"/>
      </w:pBdr>
      <w:shd w:val="clear" w:color="auto" w:fill="D8D8D8"/>
      <w:spacing w:before="28" w:after="100"/>
    </w:pPr>
    <w:rPr>
      <w:b w:val="0"/>
      <w:i w:val="0"/>
    </w:rPr>
  </w:style>
  <w:style w:type="paragraph" w:customStyle="1" w:styleId="xl135">
    <w:name w:val="xl135"/>
    <w:basedOn w:val="Normln"/>
    <w:pPr>
      <w:pBdr>
        <w:top w:val="single" w:sz="8" w:space="0" w:color="000000"/>
        <w:left w:val="single" w:sz="8" w:space="0" w:color="000000"/>
        <w:bottom w:val="single" w:sz="8" w:space="0" w:color="000000"/>
      </w:pBdr>
      <w:shd w:val="clear" w:color="auto" w:fill="D8D8D8"/>
      <w:spacing w:before="28" w:after="100"/>
    </w:pPr>
    <w:rPr>
      <w:b w:val="0"/>
      <w:i w:val="0"/>
    </w:rPr>
  </w:style>
  <w:style w:type="paragraph" w:customStyle="1" w:styleId="font6">
    <w:name w:val="font6"/>
    <w:basedOn w:val="Normln"/>
    <w:pPr>
      <w:spacing w:before="28" w:after="100"/>
    </w:pPr>
    <w:rPr>
      <w:rFonts w:ascii="Tahoma" w:hAnsi="Tahoma" w:cs="Tahoma"/>
      <w:bCs/>
      <w:i w:val="0"/>
      <w:color w:val="000000"/>
      <w:sz w:val="16"/>
      <w:szCs w:val="16"/>
    </w:rPr>
  </w:style>
  <w:style w:type="paragraph" w:customStyle="1" w:styleId="font7">
    <w:name w:val="font7"/>
    <w:basedOn w:val="Normln"/>
    <w:pPr>
      <w:spacing w:before="28" w:after="100"/>
    </w:pPr>
    <w:rPr>
      <w:rFonts w:ascii="Tahoma" w:hAnsi="Tahoma" w:cs="Tahoma"/>
      <w:bCs/>
      <w:i w:val="0"/>
      <w:sz w:val="18"/>
      <w:szCs w:val="18"/>
    </w:rPr>
  </w:style>
  <w:style w:type="paragraph" w:customStyle="1" w:styleId="font8">
    <w:name w:val="font8"/>
    <w:basedOn w:val="Normln"/>
    <w:pPr>
      <w:spacing w:before="28" w:after="100"/>
    </w:pPr>
    <w:rPr>
      <w:rFonts w:ascii="Tahoma" w:hAnsi="Tahoma" w:cs="Tahoma"/>
      <w:bCs/>
      <w:i w:val="0"/>
      <w:sz w:val="18"/>
      <w:szCs w:val="18"/>
    </w:rPr>
  </w:style>
  <w:style w:type="paragraph" w:customStyle="1" w:styleId="font9">
    <w:name w:val="font9"/>
    <w:basedOn w:val="Normln"/>
    <w:pPr>
      <w:spacing w:before="28" w:after="100"/>
    </w:pPr>
    <w:rPr>
      <w:rFonts w:ascii="Tahoma" w:hAnsi="Tahoma" w:cs="Tahoma"/>
      <w:b w:val="0"/>
      <w:i w:val="0"/>
      <w:color w:val="000000"/>
      <w:sz w:val="16"/>
      <w:szCs w:val="16"/>
    </w:rPr>
  </w:style>
  <w:style w:type="paragraph" w:customStyle="1" w:styleId="font10">
    <w:name w:val="font10"/>
    <w:basedOn w:val="Normln"/>
    <w:pPr>
      <w:spacing w:before="28" w:after="100"/>
    </w:pPr>
    <w:rPr>
      <w:rFonts w:ascii="Tahoma" w:hAnsi="Tahoma" w:cs="Tahoma"/>
      <w:bCs/>
      <w:i w:val="0"/>
      <w:color w:val="000000"/>
      <w:sz w:val="16"/>
      <w:szCs w:val="16"/>
    </w:rPr>
  </w:style>
  <w:style w:type="paragraph" w:customStyle="1" w:styleId="xl136">
    <w:name w:val="xl136"/>
    <w:basedOn w:val="Normln"/>
    <w:pPr>
      <w:pBdr>
        <w:top w:val="single" w:sz="4" w:space="0" w:color="000000"/>
        <w:left w:val="single" w:sz="4" w:space="0" w:color="000000"/>
      </w:pBdr>
      <w:spacing w:before="28" w:after="100"/>
      <w:jc w:val="right"/>
    </w:pPr>
    <w:rPr>
      <w:rFonts w:ascii="Tahoma" w:hAnsi="Tahoma" w:cs="Tahoma"/>
      <w:b w:val="0"/>
      <w:i w:val="0"/>
    </w:rPr>
  </w:style>
  <w:style w:type="paragraph" w:customStyle="1" w:styleId="xl137">
    <w:name w:val="xl137"/>
    <w:basedOn w:val="Normln"/>
    <w:pPr>
      <w:pBdr>
        <w:top w:val="single" w:sz="4" w:space="0" w:color="000000"/>
        <w:left w:val="single" w:sz="8" w:space="0" w:color="000000"/>
        <w:right w:val="single" w:sz="4" w:space="0" w:color="000000"/>
      </w:pBdr>
      <w:spacing w:before="28" w:after="100"/>
      <w:jc w:val="center"/>
    </w:pPr>
    <w:rPr>
      <w:rFonts w:ascii="Tahoma" w:hAnsi="Tahoma" w:cs="Tahoma"/>
      <w:b w:val="0"/>
      <w:i w:val="0"/>
    </w:rPr>
  </w:style>
  <w:style w:type="paragraph" w:customStyle="1" w:styleId="xl138">
    <w:name w:val="xl138"/>
    <w:basedOn w:val="Normln"/>
    <w:pPr>
      <w:pBdr>
        <w:top w:val="single" w:sz="4" w:space="0" w:color="000000"/>
        <w:left w:val="single" w:sz="4" w:space="0" w:color="000000"/>
        <w:right w:val="single" w:sz="4" w:space="0" w:color="000000"/>
      </w:pBdr>
      <w:spacing w:before="28" w:after="100"/>
      <w:jc w:val="center"/>
    </w:pPr>
    <w:rPr>
      <w:rFonts w:ascii="Tahoma" w:hAnsi="Tahoma" w:cs="Tahoma"/>
      <w:b w:val="0"/>
      <w:i w:val="0"/>
    </w:rPr>
  </w:style>
  <w:style w:type="paragraph" w:customStyle="1" w:styleId="xl139">
    <w:name w:val="xl139"/>
    <w:basedOn w:val="Normln"/>
    <w:pPr>
      <w:pBdr>
        <w:top w:val="single" w:sz="4" w:space="0" w:color="000000"/>
        <w:left w:val="single" w:sz="8" w:space="0" w:color="000000"/>
        <w:right w:val="single" w:sz="8" w:space="0" w:color="000000"/>
      </w:pBdr>
      <w:spacing w:before="28" w:after="100"/>
      <w:jc w:val="center"/>
    </w:pPr>
    <w:rPr>
      <w:rFonts w:ascii="Tahoma" w:hAnsi="Tahoma" w:cs="Tahoma"/>
      <w:b w:val="0"/>
      <w:i w:val="0"/>
    </w:rPr>
  </w:style>
  <w:style w:type="paragraph" w:customStyle="1" w:styleId="xl140">
    <w:name w:val="xl140"/>
    <w:basedOn w:val="Normln"/>
    <w:pPr>
      <w:pBdr>
        <w:top w:val="single" w:sz="4" w:space="0" w:color="000000"/>
        <w:left w:val="single" w:sz="8" w:space="0" w:color="000000"/>
        <w:right w:val="single" w:sz="4" w:space="0" w:color="000000"/>
      </w:pBdr>
      <w:spacing w:before="28" w:after="100"/>
      <w:jc w:val="center"/>
    </w:pPr>
    <w:rPr>
      <w:rFonts w:ascii="Tahoma" w:hAnsi="Tahoma" w:cs="Tahoma"/>
      <w:b w:val="0"/>
      <w:i w:val="0"/>
    </w:rPr>
  </w:style>
  <w:style w:type="paragraph" w:customStyle="1" w:styleId="xl141">
    <w:name w:val="xl141"/>
    <w:basedOn w:val="Normln"/>
    <w:pPr>
      <w:pBdr>
        <w:top w:val="single" w:sz="4" w:space="0" w:color="000000"/>
        <w:left w:val="single" w:sz="4" w:space="0" w:color="000000"/>
        <w:right w:val="single" w:sz="4" w:space="0" w:color="000000"/>
      </w:pBdr>
      <w:spacing w:before="28" w:after="100"/>
      <w:jc w:val="center"/>
    </w:pPr>
    <w:rPr>
      <w:rFonts w:ascii="Tahoma" w:hAnsi="Tahoma" w:cs="Tahoma"/>
      <w:b w:val="0"/>
      <w:i w:val="0"/>
    </w:rPr>
  </w:style>
  <w:style w:type="paragraph" w:customStyle="1" w:styleId="xl142">
    <w:name w:val="xl142"/>
    <w:basedOn w:val="Normln"/>
    <w:pPr>
      <w:pBdr>
        <w:top w:val="single" w:sz="4" w:space="0" w:color="000000"/>
        <w:left w:val="single" w:sz="4" w:space="0" w:color="000000"/>
        <w:right w:val="single" w:sz="8" w:space="0" w:color="000000"/>
      </w:pBdr>
      <w:spacing w:before="28" w:after="100"/>
      <w:jc w:val="center"/>
    </w:pPr>
    <w:rPr>
      <w:rFonts w:ascii="Tahoma" w:hAnsi="Tahoma" w:cs="Tahoma"/>
      <w:b w:val="0"/>
      <w:i w:val="0"/>
    </w:rPr>
  </w:style>
  <w:style w:type="paragraph" w:customStyle="1" w:styleId="xl143">
    <w:name w:val="xl143"/>
    <w:basedOn w:val="Normln"/>
    <w:pPr>
      <w:pBdr>
        <w:top w:val="single" w:sz="4" w:space="0" w:color="000000"/>
        <w:left w:val="single" w:sz="8" w:space="0" w:color="000000"/>
        <w:right w:val="single" w:sz="8" w:space="0" w:color="000000"/>
      </w:pBdr>
      <w:spacing w:before="28" w:after="100"/>
      <w:jc w:val="center"/>
    </w:pPr>
    <w:rPr>
      <w:rFonts w:ascii="Tahoma" w:hAnsi="Tahoma" w:cs="Tahoma"/>
      <w:b w:val="0"/>
      <w:i w:val="0"/>
    </w:rPr>
  </w:style>
  <w:style w:type="paragraph" w:customStyle="1" w:styleId="xl144">
    <w:name w:val="xl144"/>
    <w:basedOn w:val="Normln"/>
    <w:pPr>
      <w:pBdr>
        <w:top w:val="single" w:sz="8" w:space="0" w:color="000000"/>
        <w:left w:val="single" w:sz="8" w:space="0" w:color="000000"/>
        <w:right w:val="single" w:sz="4" w:space="0" w:color="000000"/>
      </w:pBdr>
      <w:shd w:val="clear" w:color="auto" w:fill="93CDDD"/>
      <w:spacing w:before="28" w:after="100"/>
      <w:jc w:val="center"/>
    </w:pPr>
    <w:rPr>
      <w:rFonts w:ascii="Tahoma" w:hAnsi="Tahoma" w:cs="Tahoma"/>
      <w:bCs/>
      <w:i w:val="0"/>
      <w:sz w:val="18"/>
      <w:szCs w:val="18"/>
    </w:rPr>
  </w:style>
  <w:style w:type="paragraph" w:customStyle="1" w:styleId="xl145">
    <w:name w:val="xl145"/>
    <w:basedOn w:val="Normln"/>
    <w:pPr>
      <w:pBdr>
        <w:top w:val="single" w:sz="8" w:space="0" w:color="000000"/>
        <w:left w:val="single" w:sz="4"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46">
    <w:name w:val="xl146"/>
    <w:basedOn w:val="Normln"/>
    <w:pPr>
      <w:pBdr>
        <w:top w:val="single" w:sz="8" w:space="0" w:color="000000"/>
        <w:left w:val="single" w:sz="8" w:space="0" w:color="000000"/>
      </w:pBdr>
      <w:shd w:val="clear" w:color="auto" w:fill="93CDDD"/>
      <w:spacing w:before="28" w:after="100"/>
      <w:jc w:val="center"/>
    </w:pPr>
    <w:rPr>
      <w:rFonts w:ascii="Tahoma" w:hAnsi="Tahoma" w:cs="Tahoma"/>
      <w:bCs/>
      <w:i w:val="0"/>
      <w:sz w:val="18"/>
      <w:szCs w:val="18"/>
    </w:rPr>
  </w:style>
  <w:style w:type="paragraph" w:customStyle="1" w:styleId="xl147">
    <w:name w:val="xl147"/>
    <w:basedOn w:val="Normln"/>
    <w:pPr>
      <w:pBdr>
        <w:top w:val="single" w:sz="8" w:space="0" w:color="000000"/>
      </w:pBdr>
      <w:shd w:val="clear" w:color="auto" w:fill="93CDDD"/>
      <w:spacing w:before="28" w:after="100"/>
      <w:jc w:val="center"/>
    </w:pPr>
    <w:rPr>
      <w:rFonts w:ascii="Tahoma" w:hAnsi="Tahoma" w:cs="Tahoma"/>
      <w:bCs/>
      <w:i w:val="0"/>
      <w:sz w:val="18"/>
      <w:szCs w:val="18"/>
    </w:rPr>
  </w:style>
  <w:style w:type="paragraph" w:customStyle="1" w:styleId="xl148">
    <w:name w:val="xl148"/>
    <w:basedOn w:val="Normln"/>
    <w:pPr>
      <w:pBdr>
        <w:top w:val="single" w:sz="4" w:space="0" w:color="000000"/>
        <w:left w:val="single" w:sz="4" w:space="0" w:color="000000"/>
      </w:pBdr>
      <w:shd w:val="clear" w:color="auto" w:fill="93CDDD"/>
      <w:spacing w:before="28" w:after="100"/>
      <w:jc w:val="center"/>
    </w:pPr>
    <w:rPr>
      <w:rFonts w:ascii="Tahoma" w:hAnsi="Tahoma" w:cs="Tahoma"/>
      <w:bCs/>
      <w:i w:val="0"/>
      <w:sz w:val="18"/>
      <w:szCs w:val="18"/>
    </w:rPr>
  </w:style>
  <w:style w:type="paragraph" w:customStyle="1" w:styleId="xl149">
    <w:name w:val="xl149"/>
    <w:basedOn w:val="Normln"/>
    <w:pPr>
      <w:pBdr>
        <w:top w:val="single" w:sz="4" w:space="0" w:color="000000"/>
        <w:right w:val="single" w:sz="4" w:space="0" w:color="000000"/>
      </w:pBdr>
      <w:shd w:val="clear" w:color="auto" w:fill="93CDDD"/>
      <w:spacing w:before="28" w:after="100"/>
      <w:jc w:val="center"/>
    </w:pPr>
    <w:rPr>
      <w:rFonts w:ascii="Tahoma" w:hAnsi="Tahoma" w:cs="Tahoma"/>
      <w:bCs/>
      <w:i w:val="0"/>
      <w:sz w:val="18"/>
      <w:szCs w:val="18"/>
    </w:rPr>
  </w:style>
  <w:style w:type="paragraph" w:customStyle="1" w:styleId="xl150">
    <w:name w:val="xl150"/>
    <w:basedOn w:val="Normln"/>
    <w:pPr>
      <w:pBdr>
        <w:top w:val="single" w:sz="8" w:space="0" w:color="000000"/>
        <w:left w:val="single" w:sz="4"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51">
    <w:name w:val="xl151"/>
    <w:basedOn w:val="Normln"/>
    <w:pPr>
      <w:pBdr>
        <w:top w:val="single" w:sz="8" w:space="0" w:color="000000"/>
        <w:left w:val="single" w:sz="8" w:space="0" w:color="000000"/>
      </w:pBdr>
      <w:shd w:val="clear" w:color="auto" w:fill="93CDDD"/>
      <w:spacing w:before="28" w:after="100"/>
      <w:jc w:val="center"/>
    </w:pPr>
    <w:rPr>
      <w:rFonts w:ascii="Tahoma" w:hAnsi="Tahoma" w:cs="Tahoma"/>
      <w:bCs/>
      <w:i w:val="0"/>
      <w:sz w:val="18"/>
      <w:szCs w:val="18"/>
    </w:rPr>
  </w:style>
  <w:style w:type="paragraph" w:customStyle="1" w:styleId="xl152">
    <w:name w:val="xl152"/>
    <w:basedOn w:val="Normln"/>
    <w:pPr>
      <w:pBdr>
        <w:top w:val="single" w:sz="8" w:space="0" w:color="000000"/>
      </w:pBdr>
      <w:shd w:val="clear" w:color="auto" w:fill="93CDDD"/>
      <w:spacing w:before="28" w:after="100"/>
      <w:jc w:val="center"/>
    </w:pPr>
    <w:rPr>
      <w:rFonts w:ascii="Tahoma" w:hAnsi="Tahoma" w:cs="Tahoma"/>
      <w:bCs/>
      <w:i w:val="0"/>
      <w:sz w:val="18"/>
      <w:szCs w:val="18"/>
    </w:rPr>
  </w:style>
  <w:style w:type="paragraph" w:customStyle="1" w:styleId="xl153">
    <w:name w:val="xl153"/>
    <w:basedOn w:val="Normln"/>
    <w:pPr>
      <w:pBdr>
        <w:top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54">
    <w:name w:val="xl154"/>
    <w:basedOn w:val="Normln"/>
    <w:pPr>
      <w:pBdr>
        <w:top w:val="single" w:sz="8" w:space="0" w:color="000000"/>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55">
    <w:name w:val="xl155"/>
    <w:basedOn w:val="Normln"/>
    <w:pPr>
      <w:pBdr>
        <w:top w:val="single" w:sz="8" w:space="0" w:color="000000"/>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56">
    <w:name w:val="xl156"/>
    <w:basedOn w:val="Normln"/>
    <w:pPr>
      <w:pBdr>
        <w:left w:val="single" w:sz="8" w:space="0" w:color="000000"/>
        <w:right w:val="single" w:sz="4" w:space="0" w:color="000000"/>
      </w:pBdr>
      <w:shd w:val="clear" w:color="auto" w:fill="93CDDD"/>
      <w:spacing w:before="28" w:after="100"/>
      <w:jc w:val="center"/>
    </w:pPr>
    <w:rPr>
      <w:rFonts w:ascii="Arial" w:hAnsi="Arial" w:cs="Arial"/>
      <w:bCs/>
      <w:i w:val="0"/>
      <w:sz w:val="18"/>
      <w:szCs w:val="18"/>
    </w:rPr>
  </w:style>
  <w:style w:type="paragraph" w:customStyle="1" w:styleId="xl157">
    <w:name w:val="xl157"/>
    <w:basedOn w:val="Normln"/>
    <w:pPr>
      <w:pBdr>
        <w:left w:val="single" w:sz="4"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58">
    <w:name w:val="xl158"/>
    <w:basedOn w:val="Normln"/>
    <w:pPr>
      <w:pBdr>
        <w:left w:val="single" w:sz="8" w:space="0" w:color="000000"/>
      </w:pBdr>
      <w:shd w:val="clear" w:color="auto" w:fill="93CDDD"/>
      <w:spacing w:before="28" w:after="100"/>
      <w:jc w:val="center"/>
    </w:pPr>
    <w:rPr>
      <w:rFonts w:ascii="Tahoma" w:hAnsi="Tahoma" w:cs="Tahoma"/>
      <w:bCs/>
      <w:i w:val="0"/>
      <w:sz w:val="18"/>
      <w:szCs w:val="18"/>
    </w:rPr>
  </w:style>
  <w:style w:type="paragraph" w:customStyle="1" w:styleId="xl159">
    <w:name w:val="xl159"/>
    <w:basedOn w:val="Normln"/>
    <w:pPr>
      <w:shd w:val="clear" w:color="auto" w:fill="93CDDD"/>
      <w:spacing w:before="28" w:after="100"/>
      <w:jc w:val="center"/>
    </w:pPr>
    <w:rPr>
      <w:rFonts w:ascii="Tahoma" w:hAnsi="Tahoma" w:cs="Tahoma"/>
      <w:bCs/>
      <w:i w:val="0"/>
      <w:sz w:val="18"/>
      <w:szCs w:val="18"/>
    </w:rPr>
  </w:style>
  <w:style w:type="paragraph" w:customStyle="1" w:styleId="xl160">
    <w:name w:val="xl160"/>
    <w:basedOn w:val="Normln"/>
    <w:pPr>
      <w:pBdr>
        <w:left w:val="single" w:sz="4" w:space="0" w:color="000000"/>
      </w:pBdr>
      <w:shd w:val="clear" w:color="auto" w:fill="93CDDD"/>
      <w:spacing w:before="28" w:after="100"/>
      <w:jc w:val="center"/>
    </w:pPr>
    <w:rPr>
      <w:rFonts w:ascii="Tahoma" w:hAnsi="Tahoma" w:cs="Tahoma"/>
      <w:bCs/>
      <w:i w:val="0"/>
      <w:sz w:val="18"/>
      <w:szCs w:val="18"/>
    </w:rPr>
  </w:style>
  <w:style w:type="paragraph" w:customStyle="1" w:styleId="xl161">
    <w:name w:val="xl161"/>
    <w:basedOn w:val="Normln"/>
    <w:pPr>
      <w:pBdr>
        <w:right w:val="single" w:sz="4" w:space="0" w:color="000000"/>
      </w:pBdr>
      <w:shd w:val="clear" w:color="auto" w:fill="93CDDD"/>
      <w:spacing w:before="28" w:after="100"/>
      <w:jc w:val="center"/>
    </w:pPr>
    <w:rPr>
      <w:rFonts w:ascii="Tahoma" w:hAnsi="Tahoma" w:cs="Tahoma"/>
      <w:bCs/>
      <w:i w:val="0"/>
      <w:sz w:val="18"/>
      <w:szCs w:val="18"/>
    </w:rPr>
  </w:style>
  <w:style w:type="paragraph" w:customStyle="1" w:styleId="xl162">
    <w:name w:val="xl162"/>
    <w:basedOn w:val="Normln"/>
    <w:pPr>
      <w:pBdr>
        <w:left w:val="single" w:sz="4"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63">
    <w:name w:val="xl163"/>
    <w:basedOn w:val="Normln"/>
    <w:pPr>
      <w:pBdr>
        <w:left w:val="single" w:sz="8" w:space="0" w:color="000000"/>
        <w:bottom w:val="single" w:sz="4" w:space="0" w:color="000000"/>
      </w:pBdr>
      <w:shd w:val="clear" w:color="auto" w:fill="93CDDD"/>
      <w:spacing w:before="28" w:after="100"/>
      <w:jc w:val="center"/>
    </w:pPr>
    <w:rPr>
      <w:rFonts w:ascii="Tahoma" w:hAnsi="Tahoma" w:cs="Tahoma"/>
      <w:bCs/>
      <w:i w:val="0"/>
      <w:sz w:val="18"/>
      <w:szCs w:val="18"/>
    </w:rPr>
  </w:style>
  <w:style w:type="paragraph" w:customStyle="1" w:styleId="xl164">
    <w:name w:val="xl164"/>
    <w:basedOn w:val="Normln"/>
    <w:pPr>
      <w:pBdr>
        <w:bottom w:val="single" w:sz="4" w:space="0" w:color="000000"/>
      </w:pBdr>
      <w:shd w:val="clear" w:color="auto" w:fill="93CDDD"/>
      <w:spacing w:before="28" w:after="100"/>
      <w:jc w:val="center"/>
    </w:pPr>
    <w:rPr>
      <w:rFonts w:ascii="Tahoma" w:hAnsi="Tahoma" w:cs="Tahoma"/>
      <w:bCs/>
      <w:i w:val="0"/>
      <w:sz w:val="18"/>
      <w:szCs w:val="18"/>
    </w:rPr>
  </w:style>
  <w:style w:type="paragraph" w:customStyle="1" w:styleId="xl165">
    <w:name w:val="xl165"/>
    <w:basedOn w:val="Normln"/>
    <w:pPr>
      <w:pBdr>
        <w:bottom w:val="single" w:sz="4"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66">
    <w:name w:val="xl166"/>
    <w:basedOn w:val="Normln"/>
    <w:pPr>
      <w:pBdr>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67">
    <w:name w:val="xl167"/>
    <w:basedOn w:val="Normln"/>
    <w:pPr>
      <w:pBdr>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68">
    <w:name w:val="xl168"/>
    <w:basedOn w:val="Normln"/>
    <w:pPr>
      <w:pBdr>
        <w:left w:val="single" w:sz="8" w:space="0" w:color="000000"/>
        <w:bottom w:val="single" w:sz="8" w:space="0" w:color="000000"/>
        <w:right w:val="single" w:sz="4" w:space="0" w:color="000000"/>
      </w:pBdr>
      <w:shd w:val="clear" w:color="auto" w:fill="93CDDD"/>
      <w:spacing w:before="28" w:after="100"/>
      <w:jc w:val="center"/>
    </w:pPr>
    <w:rPr>
      <w:rFonts w:ascii="Arial" w:hAnsi="Arial" w:cs="Arial"/>
      <w:bCs/>
      <w:i w:val="0"/>
    </w:rPr>
  </w:style>
  <w:style w:type="paragraph" w:customStyle="1" w:styleId="xl169">
    <w:name w:val="xl169"/>
    <w:basedOn w:val="Normln"/>
    <w:pPr>
      <w:pBdr>
        <w:left w:val="single" w:sz="4" w:space="0" w:color="000000"/>
        <w:bottom w:val="single" w:sz="8" w:space="0" w:color="000000"/>
      </w:pBdr>
      <w:shd w:val="clear" w:color="auto" w:fill="93CDDD"/>
      <w:spacing w:before="28" w:after="100"/>
      <w:jc w:val="center"/>
    </w:pPr>
    <w:rPr>
      <w:rFonts w:ascii="Tahoma" w:hAnsi="Tahoma" w:cs="Tahoma"/>
      <w:bCs/>
      <w:i w:val="0"/>
      <w:sz w:val="18"/>
      <w:szCs w:val="18"/>
    </w:rPr>
  </w:style>
  <w:style w:type="paragraph" w:customStyle="1" w:styleId="xl170">
    <w:name w:val="xl170"/>
    <w:basedOn w:val="Normln"/>
    <w:pPr>
      <w:pBdr>
        <w:top w:val="single" w:sz="4" w:space="0" w:color="000000"/>
        <w:left w:val="single" w:sz="4" w:space="0" w:color="000000"/>
        <w:bottom w:val="single" w:sz="4" w:space="0" w:color="000000"/>
        <w:right w:val="single" w:sz="4" w:space="0" w:color="000000"/>
      </w:pBdr>
      <w:shd w:val="clear" w:color="auto" w:fill="93CDDD"/>
      <w:spacing w:before="28" w:after="100"/>
      <w:jc w:val="center"/>
    </w:pPr>
    <w:rPr>
      <w:rFonts w:ascii="Tahoma" w:hAnsi="Tahoma" w:cs="Tahoma"/>
      <w:bCs/>
      <w:i w:val="0"/>
      <w:sz w:val="18"/>
      <w:szCs w:val="18"/>
    </w:rPr>
  </w:style>
  <w:style w:type="paragraph" w:customStyle="1" w:styleId="xl171">
    <w:name w:val="xl171"/>
    <w:basedOn w:val="Normln"/>
    <w:pPr>
      <w:pBdr>
        <w:top w:val="single" w:sz="4" w:space="0" w:color="000000"/>
        <w:bottom w:val="single" w:sz="8" w:space="0" w:color="000000"/>
        <w:right w:val="single" w:sz="4" w:space="0" w:color="000000"/>
      </w:pBdr>
      <w:shd w:val="clear" w:color="auto" w:fill="93CDDD"/>
      <w:spacing w:before="28" w:after="100"/>
      <w:jc w:val="center"/>
    </w:pPr>
    <w:rPr>
      <w:rFonts w:ascii="Tahoma" w:hAnsi="Tahoma" w:cs="Tahoma"/>
      <w:bCs/>
      <w:i w:val="0"/>
      <w:sz w:val="18"/>
      <w:szCs w:val="18"/>
    </w:rPr>
  </w:style>
  <w:style w:type="paragraph" w:customStyle="1" w:styleId="xl172">
    <w:name w:val="xl172"/>
    <w:basedOn w:val="Normln"/>
    <w:pPr>
      <w:pBdr>
        <w:top w:val="single" w:sz="4" w:space="0" w:color="000000"/>
        <w:left w:val="single" w:sz="4" w:space="0" w:color="000000"/>
        <w:bottom w:val="single" w:sz="8" w:space="0" w:color="000000"/>
        <w:right w:val="single" w:sz="4" w:space="0" w:color="000000"/>
      </w:pBdr>
      <w:shd w:val="clear" w:color="auto" w:fill="93CDDD"/>
      <w:spacing w:before="28" w:after="100"/>
      <w:jc w:val="center"/>
    </w:pPr>
    <w:rPr>
      <w:rFonts w:ascii="Tahoma" w:hAnsi="Tahoma" w:cs="Tahoma"/>
      <w:bCs/>
      <w:i w:val="0"/>
      <w:sz w:val="18"/>
      <w:szCs w:val="18"/>
    </w:rPr>
  </w:style>
  <w:style w:type="paragraph" w:customStyle="1" w:styleId="xl173">
    <w:name w:val="xl173"/>
    <w:basedOn w:val="Normln"/>
    <w:pPr>
      <w:pBdr>
        <w:top w:val="single" w:sz="4" w:space="0" w:color="000000"/>
        <w:left w:val="single" w:sz="4" w:space="0" w:color="000000"/>
        <w:bottom w:val="single" w:sz="8" w:space="0" w:color="000000"/>
      </w:pBdr>
      <w:shd w:val="clear" w:color="auto" w:fill="93CDDD"/>
      <w:spacing w:before="28" w:after="100"/>
      <w:jc w:val="center"/>
    </w:pPr>
    <w:rPr>
      <w:rFonts w:ascii="Tahoma" w:hAnsi="Tahoma" w:cs="Tahoma"/>
      <w:bCs/>
      <w:i w:val="0"/>
      <w:sz w:val="18"/>
      <w:szCs w:val="18"/>
    </w:rPr>
  </w:style>
  <w:style w:type="paragraph" w:customStyle="1" w:styleId="xl174">
    <w:name w:val="xl174"/>
    <w:basedOn w:val="Normln"/>
    <w:pPr>
      <w:pBdr>
        <w:top w:val="single" w:sz="4" w:space="0" w:color="000000"/>
        <w:left w:val="single" w:sz="4" w:space="0" w:color="000000"/>
        <w:bottom w:val="single" w:sz="4" w:space="0" w:color="000000"/>
        <w:right w:val="single" w:sz="4" w:space="0" w:color="000000"/>
      </w:pBdr>
      <w:shd w:val="clear" w:color="auto" w:fill="93CDDD"/>
      <w:spacing w:before="28" w:after="100"/>
    </w:pPr>
    <w:rPr>
      <w:rFonts w:ascii="Tahoma" w:hAnsi="Tahoma" w:cs="Tahoma"/>
      <w:bCs/>
      <w:i w:val="0"/>
      <w:sz w:val="18"/>
      <w:szCs w:val="18"/>
    </w:rPr>
  </w:style>
  <w:style w:type="paragraph" w:customStyle="1" w:styleId="xl175">
    <w:name w:val="xl175"/>
    <w:basedOn w:val="Normln"/>
    <w:pPr>
      <w:pBdr>
        <w:top w:val="single" w:sz="4" w:space="0" w:color="000000"/>
        <w:left w:val="single" w:sz="4" w:space="0" w:color="000000"/>
        <w:bottom w:val="single" w:sz="4" w:space="0" w:color="000000"/>
        <w:right w:val="single" w:sz="4" w:space="0" w:color="000000"/>
      </w:pBdr>
      <w:shd w:val="clear" w:color="auto" w:fill="93CDDD"/>
      <w:spacing w:before="28" w:after="100"/>
      <w:jc w:val="center"/>
    </w:pPr>
    <w:rPr>
      <w:b w:val="0"/>
      <w:i w:val="0"/>
    </w:rPr>
  </w:style>
  <w:style w:type="paragraph" w:customStyle="1" w:styleId="xl176">
    <w:name w:val="xl176"/>
    <w:basedOn w:val="Normln"/>
    <w:pPr>
      <w:pBdr>
        <w:top w:val="single" w:sz="8" w:space="0" w:color="000000"/>
      </w:pBdr>
      <w:shd w:val="clear" w:color="auto" w:fill="B6DDE8"/>
      <w:spacing w:before="28" w:after="100"/>
      <w:jc w:val="center"/>
    </w:pPr>
    <w:rPr>
      <w:rFonts w:ascii="Tahoma" w:hAnsi="Tahoma" w:cs="Tahoma"/>
      <w:bCs/>
      <w:i w:val="0"/>
      <w:sz w:val="18"/>
      <w:szCs w:val="18"/>
    </w:rPr>
  </w:style>
  <w:style w:type="paragraph" w:customStyle="1" w:styleId="xl177">
    <w:name w:val="xl177"/>
    <w:basedOn w:val="Normln"/>
    <w:pPr>
      <w:shd w:val="clear" w:color="auto" w:fill="B6DDE8"/>
      <w:spacing w:before="28" w:after="100"/>
      <w:jc w:val="center"/>
    </w:pPr>
    <w:rPr>
      <w:rFonts w:ascii="Tahoma" w:hAnsi="Tahoma" w:cs="Tahoma"/>
      <w:bCs/>
      <w:i w:val="0"/>
      <w:sz w:val="18"/>
      <w:szCs w:val="18"/>
    </w:rPr>
  </w:style>
  <w:style w:type="paragraph" w:customStyle="1" w:styleId="xl178">
    <w:name w:val="xl178"/>
    <w:basedOn w:val="Normln"/>
    <w:pPr>
      <w:pBdr>
        <w:top w:val="single" w:sz="4" w:space="0" w:color="000000"/>
        <w:bottom w:val="single" w:sz="8" w:space="0" w:color="000000"/>
      </w:pBdr>
      <w:shd w:val="clear" w:color="auto" w:fill="B6DDE8"/>
      <w:spacing w:before="28" w:after="100"/>
      <w:jc w:val="center"/>
    </w:pPr>
    <w:rPr>
      <w:b w:val="0"/>
      <w:i w:val="0"/>
    </w:rPr>
  </w:style>
  <w:style w:type="paragraph" w:customStyle="1" w:styleId="xl179">
    <w:name w:val="xl179"/>
    <w:basedOn w:val="Normln"/>
    <w:pPr>
      <w:pBdr>
        <w:top w:val="single" w:sz="4" w:space="0" w:color="000000"/>
        <w:left w:val="single" w:sz="8" w:space="0" w:color="000000"/>
        <w:bottom w:val="single" w:sz="8" w:space="0" w:color="000000"/>
        <w:right w:val="single" w:sz="8" w:space="0" w:color="000000"/>
      </w:pBdr>
      <w:shd w:val="clear" w:color="auto" w:fill="B6DDE8"/>
      <w:spacing w:before="28" w:after="100"/>
    </w:pPr>
    <w:rPr>
      <w:rFonts w:ascii="Tahoma" w:hAnsi="Tahoma" w:cs="Tahoma"/>
      <w:bCs/>
      <w:i w:val="0"/>
      <w:sz w:val="18"/>
      <w:szCs w:val="18"/>
    </w:rPr>
  </w:style>
  <w:style w:type="paragraph" w:customStyle="1" w:styleId="xl180">
    <w:name w:val="xl180"/>
    <w:basedOn w:val="Normln"/>
    <w:pPr>
      <w:pBdr>
        <w:top w:val="single" w:sz="4" w:space="0" w:color="000000"/>
        <w:left w:val="single" w:sz="4" w:space="0" w:color="000000"/>
        <w:bottom w:val="single" w:sz="8" w:space="0" w:color="000000"/>
      </w:pBdr>
      <w:shd w:val="clear" w:color="auto" w:fill="B6DDE8"/>
      <w:spacing w:before="28" w:after="100"/>
      <w:jc w:val="center"/>
    </w:pPr>
    <w:rPr>
      <w:rFonts w:ascii="Tahoma" w:hAnsi="Tahoma" w:cs="Tahoma"/>
      <w:bCs/>
      <w:i w:val="0"/>
      <w:sz w:val="18"/>
      <w:szCs w:val="18"/>
    </w:rPr>
  </w:style>
  <w:style w:type="paragraph" w:customStyle="1" w:styleId="Prosttext10">
    <w:name w:val="Prostý text1"/>
    <w:basedOn w:val="Normln"/>
    <w:rPr>
      <w:rFonts w:ascii="Courier New" w:hAnsi="Courier New" w:cs="Courier New"/>
      <w:b w:val="0"/>
      <w:i w:val="0"/>
      <w:sz w:val="20"/>
      <w:szCs w:val="20"/>
    </w:rPr>
  </w:style>
  <w:style w:type="paragraph" w:customStyle="1" w:styleId="Titulek10">
    <w:name w:val="Titulek1"/>
    <w:basedOn w:val="Normln"/>
    <w:rPr>
      <w:bCs/>
      <w:i w:val="0"/>
      <w:szCs w:val="20"/>
    </w:rPr>
  </w:style>
  <w:style w:type="paragraph" w:customStyle="1" w:styleId="Seznamobrzk10">
    <w:name w:val="Seznam obrázků1"/>
    <w:basedOn w:val="Normln"/>
    <w:pPr>
      <w:ind w:left="480" w:hanging="480"/>
    </w:pPr>
    <w:rPr>
      <w:b w:val="0"/>
      <w:i w:val="0"/>
      <w:szCs w:val="20"/>
    </w:rPr>
  </w:style>
  <w:style w:type="paragraph" w:customStyle="1" w:styleId="Rozvrendokumentu1">
    <w:name w:val="Rozvržení dokumentu1"/>
    <w:basedOn w:val="Normln"/>
    <w:rPr>
      <w:rFonts w:ascii="Tahoma" w:hAnsi="Tahoma" w:cs="Tahoma"/>
      <w:sz w:val="16"/>
      <w:szCs w:val="16"/>
    </w:rPr>
  </w:style>
  <w:style w:type="paragraph" w:customStyle="1" w:styleId="slovanseznam10">
    <w:name w:val="Číslovaný seznam1"/>
    <w:basedOn w:val="Normln"/>
  </w:style>
  <w:style w:type="paragraph" w:customStyle="1" w:styleId="Obsah10">
    <w:name w:val="Obsah 10"/>
    <w:basedOn w:val="Rejstk"/>
    <w:pPr>
      <w:tabs>
        <w:tab w:val="right" w:leader="dot" w:pos="7091"/>
      </w:tabs>
      <w:ind w:left="2547"/>
    </w:pPr>
  </w:style>
  <w:style w:type="paragraph" w:customStyle="1" w:styleId="Obsahtabulky0">
    <w:name w:val="Obsah tabulky"/>
    <w:basedOn w:val="Normln"/>
    <w:pPr>
      <w:suppressLineNumbers/>
    </w:pPr>
  </w:style>
  <w:style w:type="paragraph" w:customStyle="1" w:styleId="Nadpistabulky">
    <w:name w:val="Nadpis tabulky"/>
    <w:basedOn w:val="Obsahtabulky0"/>
    <w:pPr>
      <w:jc w:val="center"/>
    </w:pPr>
    <w:rPr>
      <w:bCs/>
    </w:rPr>
  </w:style>
  <w:style w:type="paragraph" w:customStyle="1" w:styleId="Textkomente1">
    <w:name w:val="Text komentáře1"/>
    <w:basedOn w:val="Normln"/>
  </w:style>
  <w:style w:type="paragraph" w:customStyle="1" w:styleId="Textkomente2">
    <w:name w:val="Text komentáře2"/>
    <w:basedOn w:val="Normln"/>
    <w:rPr>
      <w:sz w:val="20"/>
      <w:szCs w:val="20"/>
    </w:rPr>
  </w:style>
  <w:style w:type="paragraph" w:customStyle="1" w:styleId="Pedmtkomente1">
    <w:name w:val="Předmět komentáře1"/>
    <w:basedOn w:val="Textkomente1"/>
    <w:rPr>
      <w:bCs/>
    </w:rPr>
  </w:style>
  <w:style w:type="paragraph" w:customStyle="1" w:styleId="Import1">
    <w:name w:val="Import 1"/>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pPr>
    <w:rPr>
      <w:rFonts w:ascii="Arial" w:hAnsi="Arial" w:cs="Arial"/>
    </w:rPr>
  </w:style>
  <w:style w:type="paragraph" w:customStyle="1" w:styleId="xl67">
    <w:name w:val="xl67"/>
    <w:basedOn w:val="Normln"/>
    <w:pPr>
      <w:spacing w:before="28" w:after="100"/>
    </w:pPr>
    <w:rPr>
      <w:rFonts w:ascii="Tahoma" w:hAnsi="Tahoma" w:cs="Tahoma"/>
      <w:b w:val="0"/>
      <w:i w:val="0"/>
    </w:rPr>
  </w:style>
  <w:style w:type="paragraph" w:customStyle="1" w:styleId="xl181">
    <w:name w:val="xl181"/>
    <w:basedOn w:val="Normln"/>
    <w:pPr>
      <w:pBdr>
        <w:top w:val="single" w:sz="4" w:space="0" w:color="000000"/>
      </w:pBdr>
      <w:shd w:val="clear" w:color="auto" w:fill="93CDDD"/>
      <w:spacing w:before="28" w:after="100"/>
      <w:jc w:val="center"/>
    </w:pPr>
    <w:rPr>
      <w:rFonts w:ascii="Tahoma" w:hAnsi="Tahoma" w:cs="Tahoma"/>
      <w:bCs/>
      <w:i w:val="0"/>
      <w:sz w:val="18"/>
      <w:szCs w:val="18"/>
    </w:rPr>
  </w:style>
  <w:style w:type="paragraph" w:customStyle="1" w:styleId="xl182">
    <w:name w:val="xl182"/>
    <w:basedOn w:val="Normln"/>
    <w:pPr>
      <w:shd w:val="clear" w:color="auto" w:fill="93CDDD"/>
      <w:spacing w:before="28" w:after="100"/>
      <w:jc w:val="center"/>
    </w:pPr>
    <w:rPr>
      <w:rFonts w:ascii="Tahoma" w:hAnsi="Tahoma" w:cs="Tahoma"/>
      <w:bCs/>
      <w:i w:val="0"/>
      <w:sz w:val="18"/>
      <w:szCs w:val="18"/>
    </w:rPr>
  </w:style>
  <w:style w:type="paragraph" w:customStyle="1" w:styleId="xl183">
    <w:name w:val="xl183"/>
    <w:basedOn w:val="Normln"/>
    <w:pPr>
      <w:pBdr>
        <w:top w:val="single" w:sz="8" w:space="0" w:color="000000"/>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84">
    <w:name w:val="xl184"/>
    <w:basedOn w:val="Normln"/>
    <w:pPr>
      <w:pBdr>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85">
    <w:name w:val="xl185"/>
    <w:basedOn w:val="Normln"/>
    <w:pPr>
      <w:pBdr>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86">
    <w:name w:val="xl186"/>
    <w:basedOn w:val="Normln"/>
    <w:pPr>
      <w:pBdr>
        <w:top w:val="single" w:sz="8" w:space="0" w:color="000000"/>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87">
    <w:name w:val="xl187"/>
    <w:basedOn w:val="Normln"/>
    <w:pPr>
      <w:pBdr>
        <w:left w:val="single" w:sz="8"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88">
    <w:name w:val="xl188"/>
    <w:basedOn w:val="Normln"/>
    <w:pPr>
      <w:pBdr>
        <w:top w:val="single" w:sz="8" w:space="0" w:color="000000"/>
        <w:left w:val="single" w:sz="8" w:space="0" w:color="000000"/>
        <w:right w:val="single" w:sz="4" w:space="0" w:color="000000"/>
      </w:pBdr>
      <w:shd w:val="clear" w:color="auto" w:fill="93CDDD"/>
      <w:spacing w:before="28" w:after="100"/>
      <w:jc w:val="center"/>
    </w:pPr>
    <w:rPr>
      <w:rFonts w:ascii="Tahoma" w:hAnsi="Tahoma" w:cs="Tahoma"/>
      <w:bCs/>
      <w:i w:val="0"/>
      <w:sz w:val="18"/>
      <w:szCs w:val="18"/>
    </w:rPr>
  </w:style>
  <w:style w:type="paragraph" w:customStyle="1" w:styleId="xl189">
    <w:name w:val="xl189"/>
    <w:basedOn w:val="Normln"/>
    <w:pPr>
      <w:pBdr>
        <w:left w:val="single" w:sz="8" w:space="0" w:color="000000"/>
        <w:right w:val="single" w:sz="4" w:space="0" w:color="000000"/>
      </w:pBdr>
      <w:shd w:val="clear" w:color="auto" w:fill="93CDDD"/>
      <w:spacing w:before="28" w:after="100"/>
      <w:jc w:val="center"/>
    </w:pPr>
    <w:rPr>
      <w:rFonts w:ascii="Arial" w:hAnsi="Arial" w:cs="Arial"/>
      <w:bCs/>
      <w:i w:val="0"/>
      <w:sz w:val="18"/>
      <w:szCs w:val="18"/>
    </w:rPr>
  </w:style>
  <w:style w:type="paragraph" w:customStyle="1" w:styleId="xl190">
    <w:name w:val="xl190"/>
    <w:basedOn w:val="Normln"/>
    <w:pPr>
      <w:pBdr>
        <w:left w:val="single" w:sz="8" w:space="0" w:color="000000"/>
        <w:bottom w:val="single" w:sz="8" w:space="0" w:color="000000"/>
        <w:right w:val="single" w:sz="4" w:space="0" w:color="000000"/>
      </w:pBdr>
      <w:shd w:val="clear" w:color="auto" w:fill="93CDDD"/>
      <w:spacing w:before="28" w:after="100"/>
      <w:jc w:val="center"/>
    </w:pPr>
    <w:rPr>
      <w:rFonts w:ascii="Arial" w:hAnsi="Arial" w:cs="Arial"/>
      <w:bCs/>
      <w:i w:val="0"/>
    </w:rPr>
  </w:style>
  <w:style w:type="paragraph" w:customStyle="1" w:styleId="xl191">
    <w:name w:val="xl191"/>
    <w:basedOn w:val="Normln"/>
    <w:pPr>
      <w:pBdr>
        <w:top w:val="single" w:sz="8" w:space="0" w:color="000000"/>
        <w:left w:val="single" w:sz="4"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92">
    <w:name w:val="xl192"/>
    <w:basedOn w:val="Normln"/>
    <w:pPr>
      <w:pBdr>
        <w:left w:val="single" w:sz="4" w:space="0" w:color="000000"/>
        <w:right w:val="single" w:sz="8" w:space="0" w:color="000000"/>
      </w:pBdr>
      <w:shd w:val="clear" w:color="auto" w:fill="93CDDD"/>
      <w:spacing w:before="28" w:after="100"/>
      <w:jc w:val="center"/>
    </w:pPr>
    <w:rPr>
      <w:rFonts w:ascii="Tahoma" w:hAnsi="Tahoma" w:cs="Tahoma"/>
      <w:bCs/>
      <w:i w:val="0"/>
      <w:sz w:val="18"/>
      <w:szCs w:val="18"/>
    </w:rPr>
  </w:style>
  <w:style w:type="paragraph" w:customStyle="1" w:styleId="xl193">
    <w:name w:val="xl193"/>
    <w:basedOn w:val="Normln"/>
    <w:pPr>
      <w:pBdr>
        <w:left w:val="single" w:sz="4" w:space="0" w:color="000000"/>
        <w:bottom w:val="single" w:sz="8" w:space="0" w:color="000000"/>
      </w:pBdr>
      <w:shd w:val="clear" w:color="auto" w:fill="93CDDD"/>
      <w:spacing w:before="28" w:after="100"/>
      <w:jc w:val="center"/>
    </w:pPr>
    <w:rPr>
      <w:rFonts w:ascii="Tahoma" w:hAnsi="Tahoma" w:cs="Tahoma"/>
      <w:bCs/>
      <w:i w:val="0"/>
      <w:sz w:val="18"/>
      <w:szCs w:val="18"/>
    </w:rPr>
  </w:style>
  <w:style w:type="paragraph" w:customStyle="1" w:styleId="xl194">
    <w:name w:val="xl194"/>
    <w:basedOn w:val="Normln"/>
    <w:pPr>
      <w:pBdr>
        <w:top w:val="single" w:sz="8" w:space="0" w:color="000000"/>
        <w:left w:val="single" w:sz="8" w:space="0" w:color="000000"/>
      </w:pBdr>
      <w:shd w:val="clear" w:color="auto" w:fill="93CDDD"/>
      <w:spacing w:before="28" w:after="100"/>
      <w:jc w:val="center"/>
    </w:pPr>
    <w:rPr>
      <w:rFonts w:ascii="Tahoma" w:hAnsi="Tahoma" w:cs="Tahoma"/>
      <w:bCs/>
      <w:i w:val="0"/>
      <w:sz w:val="18"/>
      <w:szCs w:val="18"/>
    </w:rPr>
  </w:style>
  <w:style w:type="paragraph" w:customStyle="1" w:styleId="xl195">
    <w:name w:val="xl195"/>
    <w:basedOn w:val="Normln"/>
    <w:pPr>
      <w:pBdr>
        <w:left w:val="single" w:sz="8" w:space="0" w:color="000000"/>
      </w:pBdr>
      <w:shd w:val="clear" w:color="auto" w:fill="93CDDD"/>
      <w:spacing w:before="28" w:after="100"/>
      <w:jc w:val="center"/>
    </w:pPr>
    <w:rPr>
      <w:rFonts w:ascii="Tahoma" w:hAnsi="Tahoma" w:cs="Tahoma"/>
      <w:bCs/>
      <w:i w:val="0"/>
      <w:sz w:val="18"/>
      <w:szCs w:val="18"/>
    </w:rPr>
  </w:style>
  <w:style w:type="paragraph" w:customStyle="1" w:styleId="xl196">
    <w:name w:val="xl196"/>
    <w:basedOn w:val="Normln"/>
    <w:pPr>
      <w:pBdr>
        <w:top w:val="single" w:sz="8" w:space="0" w:color="000000"/>
      </w:pBdr>
      <w:shd w:val="clear" w:color="auto" w:fill="93CDDD"/>
      <w:spacing w:before="28" w:after="100"/>
      <w:jc w:val="center"/>
    </w:pPr>
    <w:rPr>
      <w:rFonts w:ascii="Tahoma" w:hAnsi="Tahoma" w:cs="Tahoma"/>
      <w:bCs/>
      <w:i w:val="0"/>
      <w:sz w:val="18"/>
      <w:szCs w:val="18"/>
    </w:rPr>
  </w:style>
  <w:style w:type="paragraph" w:customStyle="1" w:styleId="xl197">
    <w:name w:val="xl197"/>
    <w:basedOn w:val="Normln"/>
    <w:pPr>
      <w:shd w:val="clear" w:color="auto" w:fill="93CDDD"/>
      <w:spacing w:before="28" w:after="100"/>
      <w:jc w:val="center"/>
    </w:pPr>
    <w:rPr>
      <w:rFonts w:ascii="Tahoma" w:hAnsi="Tahoma" w:cs="Tahoma"/>
      <w:bCs/>
      <w:i w:val="0"/>
      <w:sz w:val="18"/>
      <w:szCs w:val="18"/>
    </w:rPr>
  </w:style>
  <w:style w:type="paragraph" w:customStyle="1" w:styleId="xl198">
    <w:name w:val="xl198"/>
    <w:basedOn w:val="Normln"/>
    <w:pPr>
      <w:pBdr>
        <w:top w:val="single" w:sz="4" w:space="0" w:color="000000"/>
        <w:left w:val="single" w:sz="4" w:space="0" w:color="000000"/>
      </w:pBdr>
      <w:shd w:val="clear" w:color="auto" w:fill="93CDDD"/>
      <w:spacing w:before="28" w:after="100"/>
      <w:jc w:val="center"/>
    </w:pPr>
    <w:rPr>
      <w:rFonts w:ascii="Tahoma" w:hAnsi="Tahoma" w:cs="Tahoma"/>
      <w:bCs/>
      <w:i w:val="0"/>
      <w:sz w:val="18"/>
      <w:szCs w:val="18"/>
    </w:rPr>
  </w:style>
  <w:style w:type="paragraph" w:customStyle="1" w:styleId="xl199">
    <w:name w:val="xl199"/>
    <w:basedOn w:val="Normln"/>
    <w:pPr>
      <w:pBdr>
        <w:left w:val="single" w:sz="4" w:space="0" w:color="000000"/>
      </w:pBdr>
      <w:shd w:val="clear" w:color="auto" w:fill="93CDDD"/>
      <w:spacing w:before="28" w:after="100"/>
      <w:jc w:val="center"/>
    </w:pPr>
    <w:rPr>
      <w:rFonts w:ascii="Tahoma" w:hAnsi="Tahoma" w:cs="Tahoma"/>
      <w:bCs/>
      <w:i w:val="0"/>
      <w:sz w:val="18"/>
      <w:szCs w:val="18"/>
    </w:rPr>
  </w:style>
  <w:style w:type="paragraph" w:customStyle="1" w:styleId="xl200">
    <w:name w:val="xl200"/>
    <w:basedOn w:val="Normln"/>
    <w:pPr>
      <w:pBdr>
        <w:left w:val="single" w:sz="8" w:space="0" w:color="000000"/>
        <w:bottom w:val="single" w:sz="8" w:space="0" w:color="000000"/>
      </w:pBdr>
      <w:spacing w:before="28" w:after="100"/>
    </w:pPr>
    <w:rPr>
      <w:rFonts w:ascii="Tahoma" w:hAnsi="Tahoma" w:cs="Tahoma"/>
      <w:bCs/>
      <w:i w:val="0"/>
    </w:rPr>
  </w:style>
  <w:style w:type="paragraph" w:customStyle="1" w:styleId="xl201">
    <w:name w:val="xl201"/>
    <w:basedOn w:val="Normln"/>
    <w:pPr>
      <w:pBdr>
        <w:bottom w:val="single" w:sz="8" w:space="0" w:color="000000"/>
        <w:right w:val="single" w:sz="8" w:space="0" w:color="000000"/>
      </w:pBdr>
      <w:spacing w:before="28" w:after="100"/>
    </w:pPr>
    <w:rPr>
      <w:b w:val="0"/>
      <w:i w:val="0"/>
    </w:rPr>
  </w:style>
  <w:style w:type="paragraph" w:customStyle="1" w:styleId="xl202">
    <w:name w:val="xl202"/>
    <w:basedOn w:val="Normln"/>
    <w:pPr>
      <w:pBdr>
        <w:top w:val="single" w:sz="4" w:space="0" w:color="000000"/>
      </w:pBdr>
      <w:shd w:val="clear" w:color="auto" w:fill="93CDDD"/>
      <w:spacing w:before="28" w:after="100"/>
      <w:jc w:val="center"/>
    </w:pPr>
    <w:rPr>
      <w:rFonts w:ascii="Tahoma" w:hAnsi="Tahoma" w:cs="Tahoma"/>
      <w:bCs/>
      <w:i w:val="0"/>
      <w:sz w:val="18"/>
      <w:szCs w:val="18"/>
    </w:rPr>
  </w:style>
  <w:style w:type="paragraph" w:customStyle="1" w:styleId="xl203">
    <w:name w:val="xl203"/>
    <w:basedOn w:val="Normln"/>
    <w:pPr>
      <w:shd w:val="clear" w:color="auto" w:fill="93CDDD"/>
      <w:spacing w:before="28" w:after="100"/>
      <w:jc w:val="center"/>
    </w:pPr>
    <w:rPr>
      <w:rFonts w:ascii="Tahoma" w:hAnsi="Tahoma" w:cs="Tahoma"/>
      <w:bCs/>
      <w:i w:val="0"/>
      <w:sz w:val="18"/>
      <w:szCs w:val="18"/>
    </w:rPr>
  </w:style>
  <w:style w:type="paragraph" w:styleId="Normlnweb">
    <w:name w:val="Normal (Web)"/>
    <w:basedOn w:val="Normln"/>
    <w:rsid w:val="0023600A"/>
    <w:pPr>
      <w:spacing w:before="100" w:after="100"/>
    </w:pPr>
    <w:rPr>
      <w:b w:val="0"/>
      <w:i w:val="0"/>
      <w:kern w:val="0"/>
    </w:rPr>
  </w:style>
  <w:style w:type="paragraph" w:customStyle="1" w:styleId="Default">
    <w:name w:val="Default"/>
    <w:basedOn w:val="Normln"/>
    <w:rsid w:val="0023600A"/>
    <w:pPr>
      <w:autoSpaceDE w:val="0"/>
    </w:pPr>
    <w:rPr>
      <w:rFonts w:ascii="QYUICC+TimesNewRoman" w:eastAsia="QYUICC+TimesNewRoman" w:hAnsi="QYUICC+TimesNewRoman" w:cs="QYUICC+TimesNewRoman"/>
      <w:b w:val="0"/>
      <w:i w:val="0"/>
      <w:color w:val="000000"/>
      <w:kern w:val="0"/>
      <w:lang w:eastAsia="hi-IN" w:bidi="hi-IN"/>
    </w:rPr>
  </w:style>
  <w:style w:type="character" w:styleId="Sledovanodkaz">
    <w:name w:val="FollowedHyperlink"/>
    <w:uiPriority w:val="99"/>
    <w:semiHidden/>
    <w:unhideWhenUsed/>
    <w:rsid w:val="00F611BA"/>
    <w:rPr>
      <w:color w:val="800080"/>
      <w:u w:val="single"/>
    </w:rPr>
  </w:style>
  <w:style w:type="paragraph" w:styleId="Seznamobrzk">
    <w:name w:val="table of figures"/>
    <w:basedOn w:val="Normln"/>
    <w:next w:val="Normln"/>
    <w:uiPriority w:val="99"/>
    <w:unhideWhenUsed/>
    <w:rsid w:val="0061695D"/>
    <w:pPr>
      <w:ind w:left="480" w:hanging="480"/>
    </w:pPr>
    <w:rPr>
      <w:rFonts w:ascii="Calibri" w:hAnsi="Calibri"/>
      <w:bCs/>
      <w:i w:val="0"/>
      <w:sz w:val="20"/>
      <w:szCs w:val="20"/>
    </w:rPr>
  </w:style>
  <w:style w:type="paragraph" w:customStyle="1" w:styleId="xl65">
    <w:name w:val="xl65"/>
    <w:basedOn w:val="Normln"/>
    <w:rsid w:val="00F611BA"/>
    <w:pPr>
      <w:pBdr>
        <w:top w:val="single" w:sz="8" w:space="0" w:color="auto"/>
        <w:bottom w:val="single" w:sz="8" w:space="0" w:color="auto"/>
        <w:right w:val="single" w:sz="8" w:space="0" w:color="auto"/>
      </w:pBdr>
      <w:shd w:val="clear" w:color="000000" w:fill="93CDDD"/>
      <w:suppressAutoHyphens w:val="0"/>
      <w:spacing w:before="100" w:beforeAutospacing="1" w:after="100" w:afterAutospacing="1"/>
      <w:jc w:val="center"/>
      <w:textAlignment w:val="center"/>
    </w:pPr>
    <w:rPr>
      <w:rFonts w:ascii="Tahoma" w:hAnsi="Tahoma" w:cs="Tahoma"/>
      <w:bCs/>
      <w:i w:val="0"/>
      <w:kern w:val="0"/>
      <w:sz w:val="18"/>
      <w:szCs w:val="18"/>
      <w:lang w:eastAsia="cs-CZ"/>
    </w:rPr>
  </w:style>
  <w:style w:type="paragraph" w:customStyle="1" w:styleId="xl66">
    <w:name w:val="xl66"/>
    <w:basedOn w:val="Normln"/>
    <w:rsid w:val="00F611BA"/>
    <w:pPr>
      <w:pBdr>
        <w:top w:val="single" w:sz="8" w:space="0" w:color="auto"/>
        <w:bottom w:val="single" w:sz="8" w:space="0" w:color="auto"/>
      </w:pBdr>
      <w:shd w:val="clear" w:color="000000" w:fill="93CDDD"/>
      <w:suppressAutoHyphens w:val="0"/>
      <w:spacing w:before="100" w:beforeAutospacing="1" w:after="100" w:afterAutospacing="1"/>
      <w:jc w:val="center"/>
      <w:textAlignment w:val="center"/>
    </w:pPr>
    <w:rPr>
      <w:rFonts w:ascii="Tahoma" w:hAnsi="Tahoma" w:cs="Tahoma"/>
      <w:bCs/>
      <w:i w:val="0"/>
      <w:kern w:val="0"/>
      <w:sz w:val="18"/>
      <w:szCs w:val="18"/>
      <w:lang w:eastAsia="cs-CZ"/>
    </w:rPr>
  </w:style>
  <w:style w:type="paragraph" w:styleId="Textbubliny">
    <w:name w:val="Balloon Text"/>
    <w:basedOn w:val="Normln"/>
    <w:link w:val="TextbublinyChar1"/>
    <w:uiPriority w:val="99"/>
    <w:semiHidden/>
    <w:unhideWhenUsed/>
    <w:rsid w:val="00472F1D"/>
    <w:rPr>
      <w:rFonts w:ascii="Tahoma" w:hAnsi="Tahoma" w:cs="Tahoma"/>
      <w:sz w:val="16"/>
      <w:szCs w:val="16"/>
    </w:rPr>
  </w:style>
  <w:style w:type="character" w:customStyle="1" w:styleId="TextbublinyChar1">
    <w:name w:val="Text bubliny Char1"/>
    <w:link w:val="Textbubliny"/>
    <w:uiPriority w:val="99"/>
    <w:semiHidden/>
    <w:rsid w:val="00472F1D"/>
    <w:rPr>
      <w:rFonts w:ascii="Tahoma" w:hAnsi="Tahoma" w:cs="Tahoma"/>
      <w:b/>
      <w:i/>
      <w:kern w:val="1"/>
      <w:sz w:val="16"/>
      <w:szCs w:val="16"/>
      <w:lang w:eastAsia="ar-SA"/>
    </w:rPr>
  </w:style>
  <w:style w:type="paragraph" w:styleId="Prosttext">
    <w:name w:val="Plain Text"/>
    <w:basedOn w:val="Normln"/>
    <w:link w:val="ProsttextChar"/>
    <w:rsid w:val="006B6BA9"/>
    <w:pPr>
      <w:suppressAutoHyphens w:val="0"/>
    </w:pPr>
    <w:rPr>
      <w:rFonts w:ascii="Courier New" w:eastAsia="Calibri" w:hAnsi="Courier New"/>
      <w:b w:val="0"/>
      <w:i w:val="0"/>
      <w:kern w:val="0"/>
      <w:sz w:val="20"/>
      <w:szCs w:val="20"/>
      <w:lang w:val="x-none" w:eastAsia="en-US"/>
    </w:rPr>
  </w:style>
  <w:style w:type="character" w:customStyle="1" w:styleId="ProsttextChar">
    <w:name w:val="Prostý text Char"/>
    <w:link w:val="Prosttext"/>
    <w:rsid w:val="006B6BA9"/>
    <w:rPr>
      <w:rFonts w:ascii="Courier New" w:eastAsia="Calibri" w:hAnsi="Courier New"/>
      <w:lang w:val="x-none" w:eastAsia="en-US"/>
    </w:rPr>
  </w:style>
  <w:style w:type="paragraph" w:styleId="Zkladntext2">
    <w:name w:val="Body Text 2"/>
    <w:basedOn w:val="Normln"/>
    <w:link w:val="Zkladntext2Char"/>
    <w:rsid w:val="008F03B4"/>
    <w:pPr>
      <w:suppressAutoHyphens w:val="0"/>
      <w:spacing w:after="120" w:line="480" w:lineRule="auto"/>
    </w:pPr>
    <w:rPr>
      <w:b w:val="0"/>
      <w:i w:val="0"/>
      <w:kern w:val="0"/>
      <w:lang w:eastAsia="cs-CZ"/>
    </w:rPr>
  </w:style>
  <w:style w:type="character" w:customStyle="1" w:styleId="Zkladntext2Char">
    <w:name w:val="Základní text 2 Char"/>
    <w:link w:val="Zkladntext2"/>
    <w:rsid w:val="008F03B4"/>
    <w:rPr>
      <w:sz w:val="24"/>
      <w:szCs w:val="24"/>
    </w:rPr>
  </w:style>
  <w:style w:type="paragraph" w:customStyle="1" w:styleId="Normlnweb1">
    <w:name w:val="Normální (web)1"/>
    <w:basedOn w:val="Normln"/>
    <w:link w:val="Normlnweb1Char"/>
    <w:rsid w:val="007F44BB"/>
    <w:rPr>
      <w:rFonts w:ascii="Calibri" w:eastAsia="Calibri" w:hAnsi="Calibri"/>
      <w:b w:val="0"/>
      <w:i w:val="0"/>
      <w:kern w:val="0"/>
      <w:sz w:val="20"/>
      <w:szCs w:val="20"/>
      <w:lang w:val="x-none"/>
    </w:rPr>
  </w:style>
  <w:style w:type="character" w:customStyle="1" w:styleId="Normlnweb1Char">
    <w:name w:val="Normální (web)1 Char"/>
    <w:link w:val="Normlnweb1"/>
    <w:rsid w:val="007F44BB"/>
    <w:rPr>
      <w:rFonts w:ascii="Calibri" w:eastAsia="Calibri" w:hAnsi="Calibri"/>
      <w:lang w:val="x-none" w:eastAsia="ar-SA"/>
    </w:rPr>
  </w:style>
  <w:style w:type="paragraph" w:customStyle="1" w:styleId="StylPrvndek125cm">
    <w:name w:val="Styl První řádek:  125 cm"/>
    <w:basedOn w:val="Normln"/>
    <w:rsid w:val="006A477F"/>
    <w:pPr>
      <w:spacing w:before="60" w:after="60"/>
      <w:ind w:firstLine="709"/>
      <w:jc w:val="both"/>
    </w:pPr>
    <w:rPr>
      <w:b w:val="0"/>
      <w:i w:val="0"/>
      <w:kern w:val="0"/>
      <w:szCs w:val="20"/>
    </w:rPr>
  </w:style>
  <w:style w:type="paragraph" w:customStyle="1" w:styleId="Textpsmene">
    <w:name w:val="Text písmene"/>
    <w:basedOn w:val="Normln"/>
    <w:rsid w:val="006A477F"/>
    <w:pPr>
      <w:tabs>
        <w:tab w:val="num" w:pos="0"/>
      </w:tabs>
      <w:ind w:hanging="425"/>
      <w:jc w:val="both"/>
      <w:outlineLvl w:val="7"/>
    </w:pPr>
    <w:rPr>
      <w:b w:val="0"/>
      <w:i w:val="0"/>
      <w:kern w:val="0"/>
      <w:szCs w:val="20"/>
    </w:rPr>
  </w:style>
  <w:style w:type="paragraph" w:customStyle="1" w:styleId="Textodstavce">
    <w:name w:val="Text odstavce"/>
    <w:basedOn w:val="Normln"/>
    <w:rsid w:val="006A477F"/>
    <w:pPr>
      <w:tabs>
        <w:tab w:val="num" w:pos="360"/>
        <w:tab w:val="left" w:pos="851"/>
      </w:tabs>
      <w:spacing w:before="120" w:after="120"/>
      <w:ind w:left="425" w:firstLine="425"/>
      <w:jc w:val="both"/>
      <w:outlineLvl w:val="6"/>
    </w:pPr>
    <w:rPr>
      <w:b w:val="0"/>
      <w:i w:val="0"/>
      <w:kern w:val="0"/>
      <w:szCs w:val="20"/>
    </w:rPr>
  </w:style>
  <w:style w:type="paragraph" w:customStyle="1" w:styleId="zkladntext0">
    <w:name w:val="základní text"/>
    <w:basedOn w:val="Normln"/>
    <w:qFormat/>
    <w:rsid w:val="008F45B0"/>
    <w:pPr>
      <w:suppressAutoHyphens w:val="0"/>
      <w:ind w:firstLine="567"/>
      <w:jc w:val="both"/>
    </w:pPr>
    <w:rPr>
      <w:rFonts w:eastAsia="Calibri"/>
      <w:b w:val="0"/>
      <w:i w:val="0"/>
      <w:kern w:val="0"/>
      <w:szCs w:val="20"/>
      <w:lang w:eastAsia="en-US"/>
    </w:rPr>
  </w:style>
  <w:style w:type="paragraph" w:styleId="Odstavecseseznamem">
    <w:name w:val="List Paragraph"/>
    <w:basedOn w:val="Normln"/>
    <w:uiPriority w:val="34"/>
    <w:qFormat/>
    <w:rsid w:val="00D825D3"/>
    <w:pPr>
      <w:ind w:left="720"/>
      <w:contextualSpacing/>
    </w:pPr>
  </w:style>
  <w:style w:type="paragraph" w:styleId="Bezmezer">
    <w:name w:val="No Spacing"/>
    <w:uiPriority w:val="1"/>
    <w:qFormat/>
    <w:rsid w:val="00551A1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47478">
      <w:bodyDiv w:val="1"/>
      <w:marLeft w:val="0"/>
      <w:marRight w:val="0"/>
      <w:marTop w:val="0"/>
      <w:marBottom w:val="0"/>
      <w:divBdr>
        <w:top w:val="none" w:sz="0" w:space="0" w:color="auto"/>
        <w:left w:val="none" w:sz="0" w:space="0" w:color="auto"/>
        <w:bottom w:val="none" w:sz="0" w:space="0" w:color="auto"/>
        <w:right w:val="none" w:sz="0" w:space="0" w:color="auto"/>
      </w:divBdr>
    </w:div>
    <w:div w:id="47462315">
      <w:bodyDiv w:val="1"/>
      <w:marLeft w:val="0"/>
      <w:marRight w:val="0"/>
      <w:marTop w:val="0"/>
      <w:marBottom w:val="0"/>
      <w:divBdr>
        <w:top w:val="none" w:sz="0" w:space="0" w:color="auto"/>
        <w:left w:val="none" w:sz="0" w:space="0" w:color="auto"/>
        <w:bottom w:val="none" w:sz="0" w:space="0" w:color="auto"/>
        <w:right w:val="none" w:sz="0" w:space="0" w:color="auto"/>
      </w:divBdr>
    </w:div>
    <w:div w:id="75515839">
      <w:bodyDiv w:val="1"/>
      <w:marLeft w:val="0"/>
      <w:marRight w:val="0"/>
      <w:marTop w:val="0"/>
      <w:marBottom w:val="0"/>
      <w:divBdr>
        <w:top w:val="none" w:sz="0" w:space="0" w:color="auto"/>
        <w:left w:val="none" w:sz="0" w:space="0" w:color="auto"/>
        <w:bottom w:val="none" w:sz="0" w:space="0" w:color="auto"/>
        <w:right w:val="none" w:sz="0" w:space="0" w:color="auto"/>
      </w:divBdr>
    </w:div>
    <w:div w:id="77363880">
      <w:bodyDiv w:val="1"/>
      <w:marLeft w:val="0"/>
      <w:marRight w:val="0"/>
      <w:marTop w:val="0"/>
      <w:marBottom w:val="0"/>
      <w:divBdr>
        <w:top w:val="none" w:sz="0" w:space="0" w:color="auto"/>
        <w:left w:val="none" w:sz="0" w:space="0" w:color="auto"/>
        <w:bottom w:val="none" w:sz="0" w:space="0" w:color="auto"/>
        <w:right w:val="none" w:sz="0" w:space="0" w:color="auto"/>
      </w:divBdr>
    </w:div>
    <w:div w:id="79839934">
      <w:bodyDiv w:val="1"/>
      <w:marLeft w:val="0"/>
      <w:marRight w:val="0"/>
      <w:marTop w:val="0"/>
      <w:marBottom w:val="0"/>
      <w:divBdr>
        <w:top w:val="none" w:sz="0" w:space="0" w:color="auto"/>
        <w:left w:val="none" w:sz="0" w:space="0" w:color="auto"/>
        <w:bottom w:val="none" w:sz="0" w:space="0" w:color="auto"/>
        <w:right w:val="none" w:sz="0" w:space="0" w:color="auto"/>
      </w:divBdr>
    </w:div>
    <w:div w:id="88433831">
      <w:bodyDiv w:val="1"/>
      <w:marLeft w:val="0"/>
      <w:marRight w:val="0"/>
      <w:marTop w:val="0"/>
      <w:marBottom w:val="0"/>
      <w:divBdr>
        <w:top w:val="none" w:sz="0" w:space="0" w:color="auto"/>
        <w:left w:val="none" w:sz="0" w:space="0" w:color="auto"/>
        <w:bottom w:val="none" w:sz="0" w:space="0" w:color="auto"/>
        <w:right w:val="none" w:sz="0" w:space="0" w:color="auto"/>
      </w:divBdr>
    </w:div>
    <w:div w:id="96753694">
      <w:bodyDiv w:val="1"/>
      <w:marLeft w:val="0"/>
      <w:marRight w:val="0"/>
      <w:marTop w:val="0"/>
      <w:marBottom w:val="0"/>
      <w:divBdr>
        <w:top w:val="none" w:sz="0" w:space="0" w:color="auto"/>
        <w:left w:val="none" w:sz="0" w:space="0" w:color="auto"/>
        <w:bottom w:val="none" w:sz="0" w:space="0" w:color="auto"/>
        <w:right w:val="none" w:sz="0" w:space="0" w:color="auto"/>
      </w:divBdr>
    </w:div>
    <w:div w:id="141000356">
      <w:bodyDiv w:val="1"/>
      <w:marLeft w:val="0"/>
      <w:marRight w:val="0"/>
      <w:marTop w:val="0"/>
      <w:marBottom w:val="0"/>
      <w:divBdr>
        <w:top w:val="none" w:sz="0" w:space="0" w:color="auto"/>
        <w:left w:val="none" w:sz="0" w:space="0" w:color="auto"/>
        <w:bottom w:val="none" w:sz="0" w:space="0" w:color="auto"/>
        <w:right w:val="none" w:sz="0" w:space="0" w:color="auto"/>
      </w:divBdr>
    </w:div>
    <w:div w:id="163131479">
      <w:bodyDiv w:val="1"/>
      <w:marLeft w:val="0"/>
      <w:marRight w:val="0"/>
      <w:marTop w:val="0"/>
      <w:marBottom w:val="0"/>
      <w:divBdr>
        <w:top w:val="none" w:sz="0" w:space="0" w:color="auto"/>
        <w:left w:val="none" w:sz="0" w:space="0" w:color="auto"/>
        <w:bottom w:val="none" w:sz="0" w:space="0" w:color="auto"/>
        <w:right w:val="none" w:sz="0" w:space="0" w:color="auto"/>
      </w:divBdr>
    </w:div>
    <w:div w:id="207229083">
      <w:bodyDiv w:val="1"/>
      <w:marLeft w:val="0"/>
      <w:marRight w:val="0"/>
      <w:marTop w:val="0"/>
      <w:marBottom w:val="0"/>
      <w:divBdr>
        <w:top w:val="none" w:sz="0" w:space="0" w:color="auto"/>
        <w:left w:val="none" w:sz="0" w:space="0" w:color="auto"/>
        <w:bottom w:val="none" w:sz="0" w:space="0" w:color="auto"/>
        <w:right w:val="none" w:sz="0" w:space="0" w:color="auto"/>
      </w:divBdr>
    </w:div>
    <w:div w:id="281111634">
      <w:bodyDiv w:val="1"/>
      <w:marLeft w:val="0"/>
      <w:marRight w:val="0"/>
      <w:marTop w:val="0"/>
      <w:marBottom w:val="0"/>
      <w:divBdr>
        <w:top w:val="none" w:sz="0" w:space="0" w:color="auto"/>
        <w:left w:val="none" w:sz="0" w:space="0" w:color="auto"/>
        <w:bottom w:val="none" w:sz="0" w:space="0" w:color="auto"/>
        <w:right w:val="none" w:sz="0" w:space="0" w:color="auto"/>
      </w:divBdr>
    </w:div>
    <w:div w:id="309334250">
      <w:bodyDiv w:val="1"/>
      <w:marLeft w:val="0"/>
      <w:marRight w:val="0"/>
      <w:marTop w:val="0"/>
      <w:marBottom w:val="0"/>
      <w:divBdr>
        <w:top w:val="none" w:sz="0" w:space="0" w:color="auto"/>
        <w:left w:val="none" w:sz="0" w:space="0" w:color="auto"/>
        <w:bottom w:val="none" w:sz="0" w:space="0" w:color="auto"/>
        <w:right w:val="none" w:sz="0" w:space="0" w:color="auto"/>
      </w:divBdr>
    </w:div>
    <w:div w:id="310066601">
      <w:bodyDiv w:val="1"/>
      <w:marLeft w:val="0"/>
      <w:marRight w:val="0"/>
      <w:marTop w:val="0"/>
      <w:marBottom w:val="0"/>
      <w:divBdr>
        <w:top w:val="none" w:sz="0" w:space="0" w:color="auto"/>
        <w:left w:val="none" w:sz="0" w:space="0" w:color="auto"/>
        <w:bottom w:val="none" w:sz="0" w:space="0" w:color="auto"/>
        <w:right w:val="none" w:sz="0" w:space="0" w:color="auto"/>
      </w:divBdr>
    </w:div>
    <w:div w:id="332999928">
      <w:bodyDiv w:val="1"/>
      <w:marLeft w:val="0"/>
      <w:marRight w:val="0"/>
      <w:marTop w:val="0"/>
      <w:marBottom w:val="0"/>
      <w:divBdr>
        <w:top w:val="none" w:sz="0" w:space="0" w:color="auto"/>
        <w:left w:val="none" w:sz="0" w:space="0" w:color="auto"/>
        <w:bottom w:val="none" w:sz="0" w:space="0" w:color="auto"/>
        <w:right w:val="none" w:sz="0" w:space="0" w:color="auto"/>
      </w:divBdr>
    </w:div>
    <w:div w:id="375743015">
      <w:bodyDiv w:val="1"/>
      <w:marLeft w:val="0"/>
      <w:marRight w:val="0"/>
      <w:marTop w:val="0"/>
      <w:marBottom w:val="0"/>
      <w:divBdr>
        <w:top w:val="none" w:sz="0" w:space="0" w:color="auto"/>
        <w:left w:val="none" w:sz="0" w:space="0" w:color="auto"/>
        <w:bottom w:val="none" w:sz="0" w:space="0" w:color="auto"/>
        <w:right w:val="none" w:sz="0" w:space="0" w:color="auto"/>
      </w:divBdr>
    </w:div>
    <w:div w:id="396830502">
      <w:bodyDiv w:val="1"/>
      <w:marLeft w:val="0"/>
      <w:marRight w:val="0"/>
      <w:marTop w:val="0"/>
      <w:marBottom w:val="0"/>
      <w:divBdr>
        <w:top w:val="none" w:sz="0" w:space="0" w:color="auto"/>
        <w:left w:val="none" w:sz="0" w:space="0" w:color="auto"/>
        <w:bottom w:val="none" w:sz="0" w:space="0" w:color="auto"/>
        <w:right w:val="none" w:sz="0" w:space="0" w:color="auto"/>
      </w:divBdr>
    </w:div>
    <w:div w:id="401492073">
      <w:bodyDiv w:val="1"/>
      <w:marLeft w:val="0"/>
      <w:marRight w:val="0"/>
      <w:marTop w:val="0"/>
      <w:marBottom w:val="0"/>
      <w:divBdr>
        <w:top w:val="none" w:sz="0" w:space="0" w:color="auto"/>
        <w:left w:val="none" w:sz="0" w:space="0" w:color="auto"/>
        <w:bottom w:val="none" w:sz="0" w:space="0" w:color="auto"/>
        <w:right w:val="none" w:sz="0" w:space="0" w:color="auto"/>
      </w:divBdr>
    </w:div>
    <w:div w:id="416757865">
      <w:bodyDiv w:val="1"/>
      <w:marLeft w:val="0"/>
      <w:marRight w:val="0"/>
      <w:marTop w:val="0"/>
      <w:marBottom w:val="0"/>
      <w:divBdr>
        <w:top w:val="none" w:sz="0" w:space="0" w:color="auto"/>
        <w:left w:val="none" w:sz="0" w:space="0" w:color="auto"/>
        <w:bottom w:val="none" w:sz="0" w:space="0" w:color="auto"/>
        <w:right w:val="none" w:sz="0" w:space="0" w:color="auto"/>
      </w:divBdr>
    </w:div>
    <w:div w:id="429352491">
      <w:bodyDiv w:val="1"/>
      <w:marLeft w:val="0"/>
      <w:marRight w:val="0"/>
      <w:marTop w:val="0"/>
      <w:marBottom w:val="0"/>
      <w:divBdr>
        <w:top w:val="none" w:sz="0" w:space="0" w:color="auto"/>
        <w:left w:val="none" w:sz="0" w:space="0" w:color="auto"/>
        <w:bottom w:val="none" w:sz="0" w:space="0" w:color="auto"/>
        <w:right w:val="none" w:sz="0" w:space="0" w:color="auto"/>
      </w:divBdr>
    </w:div>
    <w:div w:id="442656818">
      <w:bodyDiv w:val="1"/>
      <w:marLeft w:val="0"/>
      <w:marRight w:val="0"/>
      <w:marTop w:val="0"/>
      <w:marBottom w:val="0"/>
      <w:divBdr>
        <w:top w:val="none" w:sz="0" w:space="0" w:color="auto"/>
        <w:left w:val="none" w:sz="0" w:space="0" w:color="auto"/>
        <w:bottom w:val="none" w:sz="0" w:space="0" w:color="auto"/>
        <w:right w:val="none" w:sz="0" w:space="0" w:color="auto"/>
      </w:divBdr>
      <w:divsChild>
        <w:div w:id="14042851">
          <w:marLeft w:val="750"/>
          <w:marRight w:val="0"/>
          <w:marTop w:val="0"/>
          <w:marBottom w:val="0"/>
          <w:divBdr>
            <w:top w:val="none" w:sz="0" w:space="0" w:color="auto"/>
            <w:left w:val="none" w:sz="0" w:space="0" w:color="auto"/>
            <w:bottom w:val="none" w:sz="0" w:space="0" w:color="auto"/>
            <w:right w:val="none" w:sz="0" w:space="0" w:color="auto"/>
          </w:divBdr>
          <w:divsChild>
            <w:div w:id="1524322339">
              <w:marLeft w:val="0"/>
              <w:marRight w:val="0"/>
              <w:marTop w:val="0"/>
              <w:marBottom w:val="0"/>
              <w:divBdr>
                <w:top w:val="none" w:sz="0" w:space="0" w:color="auto"/>
                <w:left w:val="none" w:sz="0" w:space="0" w:color="auto"/>
                <w:bottom w:val="none" w:sz="0" w:space="0" w:color="auto"/>
                <w:right w:val="none" w:sz="0" w:space="0" w:color="auto"/>
              </w:divBdr>
              <w:divsChild>
                <w:div w:id="965043763">
                  <w:marLeft w:val="0"/>
                  <w:marRight w:val="0"/>
                  <w:marTop w:val="0"/>
                  <w:marBottom w:val="0"/>
                  <w:divBdr>
                    <w:top w:val="none" w:sz="0" w:space="0" w:color="auto"/>
                    <w:left w:val="none" w:sz="0" w:space="0" w:color="auto"/>
                    <w:bottom w:val="none" w:sz="0" w:space="0" w:color="auto"/>
                    <w:right w:val="none" w:sz="0" w:space="0" w:color="auto"/>
                  </w:divBdr>
                </w:div>
                <w:div w:id="1296908625">
                  <w:marLeft w:val="0"/>
                  <w:marRight w:val="0"/>
                  <w:marTop w:val="0"/>
                  <w:marBottom w:val="0"/>
                  <w:divBdr>
                    <w:top w:val="none" w:sz="0" w:space="0" w:color="auto"/>
                    <w:left w:val="none" w:sz="0" w:space="0" w:color="auto"/>
                    <w:bottom w:val="none" w:sz="0" w:space="0" w:color="auto"/>
                    <w:right w:val="none" w:sz="0" w:space="0" w:color="auto"/>
                  </w:divBdr>
                </w:div>
                <w:div w:id="155361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77638">
          <w:marLeft w:val="450"/>
          <w:marRight w:val="0"/>
          <w:marTop w:val="0"/>
          <w:marBottom w:val="0"/>
          <w:divBdr>
            <w:top w:val="none" w:sz="0" w:space="0" w:color="auto"/>
            <w:left w:val="none" w:sz="0" w:space="0" w:color="auto"/>
            <w:bottom w:val="none" w:sz="0" w:space="0" w:color="auto"/>
            <w:right w:val="none" w:sz="0" w:space="0" w:color="auto"/>
          </w:divBdr>
          <w:divsChild>
            <w:div w:id="1064567952">
              <w:marLeft w:val="0"/>
              <w:marRight w:val="0"/>
              <w:marTop w:val="0"/>
              <w:marBottom w:val="0"/>
              <w:divBdr>
                <w:top w:val="none" w:sz="0" w:space="0" w:color="auto"/>
                <w:left w:val="none" w:sz="0" w:space="0" w:color="auto"/>
                <w:bottom w:val="none" w:sz="0" w:space="0" w:color="auto"/>
                <w:right w:val="none" w:sz="0" w:space="0" w:color="auto"/>
              </w:divBdr>
              <w:divsChild>
                <w:div w:id="18700139">
                  <w:marLeft w:val="0"/>
                  <w:marRight w:val="0"/>
                  <w:marTop w:val="0"/>
                  <w:marBottom w:val="0"/>
                  <w:divBdr>
                    <w:top w:val="none" w:sz="0" w:space="0" w:color="auto"/>
                    <w:left w:val="none" w:sz="0" w:space="0" w:color="auto"/>
                    <w:bottom w:val="none" w:sz="0" w:space="0" w:color="auto"/>
                    <w:right w:val="none" w:sz="0" w:space="0" w:color="auto"/>
                  </w:divBdr>
                </w:div>
                <w:div w:id="567763001">
                  <w:marLeft w:val="0"/>
                  <w:marRight w:val="0"/>
                  <w:marTop w:val="0"/>
                  <w:marBottom w:val="0"/>
                  <w:divBdr>
                    <w:top w:val="none" w:sz="0" w:space="0" w:color="auto"/>
                    <w:left w:val="none" w:sz="0" w:space="0" w:color="auto"/>
                    <w:bottom w:val="none" w:sz="0" w:space="0" w:color="auto"/>
                    <w:right w:val="none" w:sz="0" w:space="0" w:color="auto"/>
                  </w:divBdr>
                </w:div>
                <w:div w:id="1397048556">
                  <w:marLeft w:val="0"/>
                  <w:marRight w:val="0"/>
                  <w:marTop w:val="0"/>
                  <w:marBottom w:val="0"/>
                  <w:divBdr>
                    <w:top w:val="none" w:sz="0" w:space="0" w:color="auto"/>
                    <w:left w:val="none" w:sz="0" w:space="0" w:color="auto"/>
                    <w:bottom w:val="none" w:sz="0" w:space="0" w:color="auto"/>
                    <w:right w:val="none" w:sz="0" w:space="0" w:color="auto"/>
                  </w:divBdr>
                </w:div>
                <w:div w:id="181398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5651">
          <w:marLeft w:val="150"/>
          <w:marRight w:val="0"/>
          <w:marTop w:val="0"/>
          <w:marBottom w:val="0"/>
          <w:divBdr>
            <w:top w:val="none" w:sz="0" w:space="0" w:color="auto"/>
            <w:left w:val="none" w:sz="0" w:space="0" w:color="auto"/>
            <w:bottom w:val="none" w:sz="0" w:space="0" w:color="auto"/>
            <w:right w:val="none" w:sz="0" w:space="0" w:color="auto"/>
          </w:divBdr>
          <w:divsChild>
            <w:div w:id="1064331542">
              <w:marLeft w:val="0"/>
              <w:marRight w:val="0"/>
              <w:marTop w:val="0"/>
              <w:marBottom w:val="0"/>
              <w:divBdr>
                <w:top w:val="none" w:sz="0" w:space="0" w:color="auto"/>
                <w:left w:val="none" w:sz="0" w:space="0" w:color="auto"/>
                <w:bottom w:val="none" w:sz="0" w:space="0" w:color="auto"/>
                <w:right w:val="none" w:sz="0" w:space="0" w:color="auto"/>
              </w:divBdr>
              <w:divsChild>
                <w:div w:id="165874634">
                  <w:marLeft w:val="0"/>
                  <w:marRight w:val="0"/>
                  <w:marTop w:val="0"/>
                  <w:marBottom w:val="0"/>
                  <w:divBdr>
                    <w:top w:val="none" w:sz="0" w:space="0" w:color="auto"/>
                    <w:left w:val="none" w:sz="0" w:space="0" w:color="auto"/>
                    <w:bottom w:val="none" w:sz="0" w:space="0" w:color="auto"/>
                    <w:right w:val="none" w:sz="0" w:space="0" w:color="auto"/>
                  </w:divBdr>
                </w:div>
                <w:div w:id="435711328">
                  <w:marLeft w:val="0"/>
                  <w:marRight w:val="0"/>
                  <w:marTop w:val="0"/>
                  <w:marBottom w:val="0"/>
                  <w:divBdr>
                    <w:top w:val="none" w:sz="0" w:space="0" w:color="auto"/>
                    <w:left w:val="none" w:sz="0" w:space="0" w:color="auto"/>
                    <w:bottom w:val="none" w:sz="0" w:space="0" w:color="auto"/>
                    <w:right w:val="none" w:sz="0" w:space="0" w:color="auto"/>
                  </w:divBdr>
                </w:div>
                <w:div w:id="859512934">
                  <w:marLeft w:val="0"/>
                  <w:marRight w:val="0"/>
                  <w:marTop w:val="0"/>
                  <w:marBottom w:val="0"/>
                  <w:divBdr>
                    <w:top w:val="none" w:sz="0" w:space="0" w:color="auto"/>
                    <w:left w:val="none" w:sz="0" w:space="0" w:color="auto"/>
                    <w:bottom w:val="none" w:sz="0" w:space="0" w:color="auto"/>
                    <w:right w:val="none" w:sz="0" w:space="0" w:color="auto"/>
                  </w:divBdr>
                </w:div>
                <w:div w:id="17070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10620">
          <w:marLeft w:val="0"/>
          <w:marRight w:val="0"/>
          <w:marTop w:val="0"/>
          <w:marBottom w:val="0"/>
          <w:divBdr>
            <w:top w:val="none" w:sz="0" w:space="0" w:color="auto"/>
            <w:left w:val="none" w:sz="0" w:space="0" w:color="auto"/>
            <w:bottom w:val="none" w:sz="0" w:space="0" w:color="auto"/>
            <w:right w:val="none" w:sz="0" w:space="0" w:color="auto"/>
          </w:divBdr>
          <w:divsChild>
            <w:div w:id="665012260">
              <w:marLeft w:val="0"/>
              <w:marRight w:val="0"/>
              <w:marTop w:val="0"/>
              <w:marBottom w:val="0"/>
              <w:divBdr>
                <w:top w:val="none" w:sz="0" w:space="0" w:color="auto"/>
                <w:left w:val="none" w:sz="0" w:space="0" w:color="auto"/>
                <w:bottom w:val="none" w:sz="0" w:space="0" w:color="auto"/>
                <w:right w:val="none" w:sz="0" w:space="0" w:color="auto"/>
              </w:divBdr>
            </w:div>
            <w:div w:id="670836567">
              <w:marLeft w:val="0"/>
              <w:marRight w:val="0"/>
              <w:marTop w:val="0"/>
              <w:marBottom w:val="0"/>
              <w:divBdr>
                <w:top w:val="none" w:sz="0" w:space="0" w:color="auto"/>
                <w:left w:val="none" w:sz="0" w:space="0" w:color="auto"/>
                <w:bottom w:val="none" w:sz="0" w:space="0" w:color="auto"/>
                <w:right w:val="none" w:sz="0" w:space="0" w:color="auto"/>
              </w:divBdr>
            </w:div>
            <w:div w:id="1045831616">
              <w:marLeft w:val="0"/>
              <w:marRight w:val="0"/>
              <w:marTop w:val="0"/>
              <w:marBottom w:val="0"/>
              <w:divBdr>
                <w:top w:val="none" w:sz="0" w:space="0" w:color="auto"/>
                <w:left w:val="none" w:sz="0" w:space="0" w:color="auto"/>
                <w:bottom w:val="none" w:sz="0" w:space="0" w:color="auto"/>
                <w:right w:val="none" w:sz="0" w:space="0" w:color="auto"/>
              </w:divBdr>
            </w:div>
            <w:div w:id="1424259775">
              <w:marLeft w:val="0"/>
              <w:marRight w:val="0"/>
              <w:marTop w:val="0"/>
              <w:marBottom w:val="0"/>
              <w:divBdr>
                <w:top w:val="none" w:sz="0" w:space="0" w:color="auto"/>
                <w:left w:val="none" w:sz="0" w:space="0" w:color="auto"/>
                <w:bottom w:val="none" w:sz="0" w:space="0" w:color="auto"/>
                <w:right w:val="none" w:sz="0" w:space="0" w:color="auto"/>
              </w:divBdr>
            </w:div>
          </w:divsChild>
        </w:div>
        <w:div w:id="488987838">
          <w:marLeft w:val="300"/>
          <w:marRight w:val="0"/>
          <w:marTop w:val="0"/>
          <w:marBottom w:val="0"/>
          <w:divBdr>
            <w:top w:val="none" w:sz="0" w:space="0" w:color="auto"/>
            <w:left w:val="none" w:sz="0" w:space="0" w:color="auto"/>
            <w:bottom w:val="none" w:sz="0" w:space="0" w:color="auto"/>
            <w:right w:val="none" w:sz="0" w:space="0" w:color="auto"/>
          </w:divBdr>
          <w:divsChild>
            <w:div w:id="801269955">
              <w:marLeft w:val="0"/>
              <w:marRight w:val="0"/>
              <w:marTop w:val="0"/>
              <w:marBottom w:val="0"/>
              <w:divBdr>
                <w:top w:val="none" w:sz="0" w:space="0" w:color="auto"/>
                <w:left w:val="none" w:sz="0" w:space="0" w:color="auto"/>
                <w:bottom w:val="none" w:sz="0" w:space="0" w:color="auto"/>
                <w:right w:val="none" w:sz="0" w:space="0" w:color="auto"/>
              </w:divBdr>
              <w:divsChild>
                <w:div w:id="348216441">
                  <w:marLeft w:val="0"/>
                  <w:marRight w:val="0"/>
                  <w:marTop w:val="0"/>
                  <w:marBottom w:val="0"/>
                  <w:divBdr>
                    <w:top w:val="none" w:sz="0" w:space="0" w:color="auto"/>
                    <w:left w:val="none" w:sz="0" w:space="0" w:color="auto"/>
                    <w:bottom w:val="none" w:sz="0" w:space="0" w:color="auto"/>
                    <w:right w:val="none" w:sz="0" w:space="0" w:color="auto"/>
                  </w:divBdr>
                </w:div>
                <w:div w:id="767970926">
                  <w:marLeft w:val="0"/>
                  <w:marRight w:val="0"/>
                  <w:marTop w:val="0"/>
                  <w:marBottom w:val="0"/>
                  <w:divBdr>
                    <w:top w:val="none" w:sz="0" w:space="0" w:color="auto"/>
                    <w:left w:val="none" w:sz="0" w:space="0" w:color="auto"/>
                    <w:bottom w:val="none" w:sz="0" w:space="0" w:color="auto"/>
                    <w:right w:val="none" w:sz="0" w:space="0" w:color="auto"/>
                  </w:divBdr>
                </w:div>
                <w:div w:id="1426612839">
                  <w:marLeft w:val="0"/>
                  <w:marRight w:val="0"/>
                  <w:marTop w:val="0"/>
                  <w:marBottom w:val="0"/>
                  <w:divBdr>
                    <w:top w:val="none" w:sz="0" w:space="0" w:color="auto"/>
                    <w:left w:val="none" w:sz="0" w:space="0" w:color="auto"/>
                    <w:bottom w:val="none" w:sz="0" w:space="0" w:color="auto"/>
                    <w:right w:val="none" w:sz="0" w:space="0" w:color="auto"/>
                  </w:divBdr>
                </w:div>
                <w:div w:id="16372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08984">
          <w:marLeft w:val="300"/>
          <w:marRight w:val="0"/>
          <w:marTop w:val="0"/>
          <w:marBottom w:val="0"/>
          <w:divBdr>
            <w:top w:val="none" w:sz="0" w:space="0" w:color="auto"/>
            <w:left w:val="none" w:sz="0" w:space="0" w:color="auto"/>
            <w:bottom w:val="none" w:sz="0" w:space="0" w:color="auto"/>
            <w:right w:val="none" w:sz="0" w:space="0" w:color="auto"/>
          </w:divBdr>
          <w:divsChild>
            <w:div w:id="36273255">
              <w:marLeft w:val="0"/>
              <w:marRight w:val="0"/>
              <w:marTop w:val="0"/>
              <w:marBottom w:val="0"/>
              <w:divBdr>
                <w:top w:val="none" w:sz="0" w:space="0" w:color="auto"/>
                <w:left w:val="none" w:sz="0" w:space="0" w:color="auto"/>
                <w:bottom w:val="none" w:sz="0" w:space="0" w:color="auto"/>
                <w:right w:val="none" w:sz="0" w:space="0" w:color="auto"/>
              </w:divBdr>
              <w:divsChild>
                <w:div w:id="699739591">
                  <w:marLeft w:val="0"/>
                  <w:marRight w:val="0"/>
                  <w:marTop w:val="0"/>
                  <w:marBottom w:val="0"/>
                  <w:divBdr>
                    <w:top w:val="none" w:sz="0" w:space="0" w:color="auto"/>
                    <w:left w:val="none" w:sz="0" w:space="0" w:color="auto"/>
                    <w:bottom w:val="none" w:sz="0" w:space="0" w:color="auto"/>
                    <w:right w:val="none" w:sz="0" w:space="0" w:color="auto"/>
                  </w:divBdr>
                </w:div>
                <w:div w:id="1005862585">
                  <w:marLeft w:val="0"/>
                  <w:marRight w:val="0"/>
                  <w:marTop w:val="0"/>
                  <w:marBottom w:val="0"/>
                  <w:divBdr>
                    <w:top w:val="none" w:sz="0" w:space="0" w:color="auto"/>
                    <w:left w:val="none" w:sz="0" w:space="0" w:color="auto"/>
                    <w:bottom w:val="none" w:sz="0" w:space="0" w:color="auto"/>
                    <w:right w:val="none" w:sz="0" w:space="0" w:color="auto"/>
                  </w:divBdr>
                </w:div>
                <w:div w:id="1350641423">
                  <w:marLeft w:val="0"/>
                  <w:marRight w:val="0"/>
                  <w:marTop w:val="0"/>
                  <w:marBottom w:val="0"/>
                  <w:divBdr>
                    <w:top w:val="none" w:sz="0" w:space="0" w:color="auto"/>
                    <w:left w:val="none" w:sz="0" w:space="0" w:color="auto"/>
                    <w:bottom w:val="none" w:sz="0" w:space="0" w:color="auto"/>
                    <w:right w:val="none" w:sz="0" w:space="0" w:color="auto"/>
                  </w:divBdr>
                </w:div>
                <w:div w:id="144168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64">
          <w:marLeft w:val="450"/>
          <w:marRight w:val="0"/>
          <w:marTop w:val="0"/>
          <w:marBottom w:val="0"/>
          <w:divBdr>
            <w:top w:val="none" w:sz="0" w:space="0" w:color="auto"/>
            <w:left w:val="none" w:sz="0" w:space="0" w:color="auto"/>
            <w:bottom w:val="none" w:sz="0" w:space="0" w:color="auto"/>
            <w:right w:val="none" w:sz="0" w:space="0" w:color="auto"/>
          </w:divBdr>
          <w:divsChild>
            <w:div w:id="1951475583">
              <w:marLeft w:val="0"/>
              <w:marRight w:val="0"/>
              <w:marTop w:val="0"/>
              <w:marBottom w:val="0"/>
              <w:divBdr>
                <w:top w:val="none" w:sz="0" w:space="0" w:color="auto"/>
                <w:left w:val="none" w:sz="0" w:space="0" w:color="auto"/>
                <w:bottom w:val="none" w:sz="0" w:space="0" w:color="auto"/>
                <w:right w:val="none" w:sz="0" w:space="0" w:color="auto"/>
              </w:divBdr>
              <w:divsChild>
                <w:div w:id="797839296">
                  <w:marLeft w:val="0"/>
                  <w:marRight w:val="0"/>
                  <w:marTop w:val="0"/>
                  <w:marBottom w:val="0"/>
                  <w:divBdr>
                    <w:top w:val="none" w:sz="0" w:space="0" w:color="auto"/>
                    <w:left w:val="none" w:sz="0" w:space="0" w:color="auto"/>
                    <w:bottom w:val="none" w:sz="0" w:space="0" w:color="auto"/>
                    <w:right w:val="none" w:sz="0" w:space="0" w:color="auto"/>
                  </w:divBdr>
                </w:div>
                <w:div w:id="1142114559">
                  <w:marLeft w:val="0"/>
                  <w:marRight w:val="0"/>
                  <w:marTop w:val="0"/>
                  <w:marBottom w:val="0"/>
                  <w:divBdr>
                    <w:top w:val="none" w:sz="0" w:space="0" w:color="auto"/>
                    <w:left w:val="none" w:sz="0" w:space="0" w:color="auto"/>
                    <w:bottom w:val="none" w:sz="0" w:space="0" w:color="auto"/>
                    <w:right w:val="none" w:sz="0" w:space="0" w:color="auto"/>
                  </w:divBdr>
                </w:div>
                <w:div w:id="1866556850">
                  <w:marLeft w:val="0"/>
                  <w:marRight w:val="0"/>
                  <w:marTop w:val="0"/>
                  <w:marBottom w:val="0"/>
                  <w:divBdr>
                    <w:top w:val="none" w:sz="0" w:space="0" w:color="auto"/>
                    <w:left w:val="none" w:sz="0" w:space="0" w:color="auto"/>
                    <w:bottom w:val="none" w:sz="0" w:space="0" w:color="auto"/>
                    <w:right w:val="none" w:sz="0" w:space="0" w:color="auto"/>
                  </w:divBdr>
                </w:div>
                <w:div w:id="19146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58195">
          <w:marLeft w:val="0"/>
          <w:marRight w:val="0"/>
          <w:marTop w:val="0"/>
          <w:marBottom w:val="0"/>
          <w:divBdr>
            <w:top w:val="none" w:sz="0" w:space="0" w:color="auto"/>
            <w:left w:val="none" w:sz="0" w:space="0" w:color="auto"/>
            <w:bottom w:val="none" w:sz="0" w:space="0" w:color="auto"/>
            <w:right w:val="none" w:sz="0" w:space="0" w:color="auto"/>
          </w:divBdr>
          <w:divsChild>
            <w:div w:id="181868454">
              <w:marLeft w:val="0"/>
              <w:marRight w:val="0"/>
              <w:marTop w:val="0"/>
              <w:marBottom w:val="0"/>
              <w:divBdr>
                <w:top w:val="none" w:sz="0" w:space="0" w:color="auto"/>
                <w:left w:val="none" w:sz="0" w:space="0" w:color="auto"/>
                <w:bottom w:val="none" w:sz="0" w:space="0" w:color="auto"/>
                <w:right w:val="none" w:sz="0" w:space="0" w:color="auto"/>
              </w:divBdr>
            </w:div>
            <w:div w:id="1094322375">
              <w:marLeft w:val="0"/>
              <w:marRight w:val="0"/>
              <w:marTop w:val="0"/>
              <w:marBottom w:val="0"/>
              <w:divBdr>
                <w:top w:val="none" w:sz="0" w:space="0" w:color="auto"/>
                <w:left w:val="none" w:sz="0" w:space="0" w:color="auto"/>
                <w:bottom w:val="none" w:sz="0" w:space="0" w:color="auto"/>
                <w:right w:val="none" w:sz="0" w:space="0" w:color="auto"/>
              </w:divBdr>
            </w:div>
            <w:div w:id="1566526941">
              <w:marLeft w:val="0"/>
              <w:marRight w:val="0"/>
              <w:marTop w:val="0"/>
              <w:marBottom w:val="0"/>
              <w:divBdr>
                <w:top w:val="none" w:sz="0" w:space="0" w:color="auto"/>
                <w:left w:val="none" w:sz="0" w:space="0" w:color="auto"/>
                <w:bottom w:val="none" w:sz="0" w:space="0" w:color="auto"/>
                <w:right w:val="none" w:sz="0" w:space="0" w:color="auto"/>
              </w:divBdr>
            </w:div>
            <w:div w:id="1584297500">
              <w:marLeft w:val="0"/>
              <w:marRight w:val="0"/>
              <w:marTop w:val="0"/>
              <w:marBottom w:val="0"/>
              <w:divBdr>
                <w:top w:val="none" w:sz="0" w:space="0" w:color="auto"/>
                <w:left w:val="none" w:sz="0" w:space="0" w:color="auto"/>
                <w:bottom w:val="none" w:sz="0" w:space="0" w:color="auto"/>
                <w:right w:val="none" w:sz="0" w:space="0" w:color="auto"/>
              </w:divBdr>
            </w:div>
          </w:divsChild>
        </w:div>
        <w:div w:id="1232741185">
          <w:marLeft w:val="450"/>
          <w:marRight w:val="0"/>
          <w:marTop w:val="0"/>
          <w:marBottom w:val="0"/>
          <w:divBdr>
            <w:top w:val="none" w:sz="0" w:space="0" w:color="auto"/>
            <w:left w:val="none" w:sz="0" w:space="0" w:color="auto"/>
            <w:bottom w:val="none" w:sz="0" w:space="0" w:color="auto"/>
            <w:right w:val="none" w:sz="0" w:space="0" w:color="auto"/>
          </w:divBdr>
          <w:divsChild>
            <w:div w:id="126438857">
              <w:marLeft w:val="0"/>
              <w:marRight w:val="0"/>
              <w:marTop w:val="0"/>
              <w:marBottom w:val="0"/>
              <w:divBdr>
                <w:top w:val="none" w:sz="0" w:space="0" w:color="auto"/>
                <w:left w:val="none" w:sz="0" w:space="0" w:color="auto"/>
                <w:bottom w:val="none" w:sz="0" w:space="0" w:color="auto"/>
                <w:right w:val="none" w:sz="0" w:space="0" w:color="auto"/>
              </w:divBdr>
              <w:divsChild>
                <w:div w:id="22175408">
                  <w:marLeft w:val="0"/>
                  <w:marRight w:val="0"/>
                  <w:marTop w:val="0"/>
                  <w:marBottom w:val="0"/>
                  <w:divBdr>
                    <w:top w:val="none" w:sz="0" w:space="0" w:color="auto"/>
                    <w:left w:val="none" w:sz="0" w:space="0" w:color="auto"/>
                    <w:bottom w:val="none" w:sz="0" w:space="0" w:color="auto"/>
                    <w:right w:val="none" w:sz="0" w:space="0" w:color="auto"/>
                  </w:divBdr>
                </w:div>
                <w:div w:id="369376169">
                  <w:marLeft w:val="0"/>
                  <w:marRight w:val="0"/>
                  <w:marTop w:val="0"/>
                  <w:marBottom w:val="0"/>
                  <w:divBdr>
                    <w:top w:val="none" w:sz="0" w:space="0" w:color="auto"/>
                    <w:left w:val="none" w:sz="0" w:space="0" w:color="auto"/>
                    <w:bottom w:val="none" w:sz="0" w:space="0" w:color="auto"/>
                    <w:right w:val="none" w:sz="0" w:space="0" w:color="auto"/>
                  </w:divBdr>
                </w:div>
                <w:div w:id="535703853">
                  <w:marLeft w:val="0"/>
                  <w:marRight w:val="0"/>
                  <w:marTop w:val="0"/>
                  <w:marBottom w:val="0"/>
                  <w:divBdr>
                    <w:top w:val="none" w:sz="0" w:space="0" w:color="auto"/>
                    <w:left w:val="none" w:sz="0" w:space="0" w:color="auto"/>
                    <w:bottom w:val="none" w:sz="0" w:space="0" w:color="auto"/>
                    <w:right w:val="none" w:sz="0" w:space="0" w:color="auto"/>
                  </w:divBdr>
                </w:div>
                <w:div w:id="16644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0064">
          <w:marLeft w:val="600"/>
          <w:marRight w:val="0"/>
          <w:marTop w:val="0"/>
          <w:marBottom w:val="0"/>
          <w:divBdr>
            <w:top w:val="none" w:sz="0" w:space="0" w:color="auto"/>
            <w:left w:val="none" w:sz="0" w:space="0" w:color="auto"/>
            <w:bottom w:val="none" w:sz="0" w:space="0" w:color="auto"/>
            <w:right w:val="none" w:sz="0" w:space="0" w:color="auto"/>
          </w:divBdr>
          <w:divsChild>
            <w:div w:id="1273130717">
              <w:marLeft w:val="0"/>
              <w:marRight w:val="0"/>
              <w:marTop w:val="0"/>
              <w:marBottom w:val="0"/>
              <w:divBdr>
                <w:top w:val="none" w:sz="0" w:space="0" w:color="auto"/>
                <w:left w:val="none" w:sz="0" w:space="0" w:color="auto"/>
                <w:bottom w:val="none" w:sz="0" w:space="0" w:color="auto"/>
                <w:right w:val="none" w:sz="0" w:space="0" w:color="auto"/>
              </w:divBdr>
              <w:divsChild>
                <w:div w:id="59835305">
                  <w:marLeft w:val="0"/>
                  <w:marRight w:val="0"/>
                  <w:marTop w:val="0"/>
                  <w:marBottom w:val="0"/>
                  <w:divBdr>
                    <w:top w:val="none" w:sz="0" w:space="0" w:color="auto"/>
                    <w:left w:val="none" w:sz="0" w:space="0" w:color="auto"/>
                    <w:bottom w:val="none" w:sz="0" w:space="0" w:color="auto"/>
                    <w:right w:val="none" w:sz="0" w:space="0" w:color="auto"/>
                  </w:divBdr>
                </w:div>
                <w:div w:id="800654348">
                  <w:marLeft w:val="0"/>
                  <w:marRight w:val="0"/>
                  <w:marTop w:val="0"/>
                  <w:marBottom w:val="0"/>
                  <w:divBdr>
                    <w:top w:val="none" w:sz="0" w:space="0" w:color="auto"/>
                    <w:left w:val="none" w:sz="0" w:space="0" w:color="auto"/>
                    <w:bottom w:val="none" w:sz="0" w:space="0" w:color="auto"/>
                    <w:right w:val="none" w:sz="0" w:space="0" w:color="auto"/>
                  </w:divBdr>
                </w:div>
                <w:div w:id="984241864">
                  <w:marLeft w:val="0"/>
                  <w:marRight w:val="0"/>
                  <w:marTop w:val="0"/>
                  <w:marBottom w:val="0"/>
                  <w:divBdr>
                    <w:top w:val="none" w:sz="0" w:space="0" w:color="auto"/>
                    <w:left w:val="none" w:sz="0" w:space="0" w:color="auto"/>
                    <w:bottom w:val="none" w:sz="0" w:space="0" w:color="auto"/>
                    <w:right w:val="none" w:sz="0" w:space="0" w:color="auto"/>
                  </w:divBdr>
                </w:div>
                <w:div w:id="203492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2980">
          <w:marLeft w:val="600"/>
          <w:marRight w:val="0"/>
          <w:marTop w:val="0"/>
          <w:marBottom w:val="0"/>
          <w:divBdr>
            <w:top w:val="none" w:sz="0" w:space="0" w:color="auto"/>
            <w:left w:val="none" w:sz="0" w:space="0" w:color="auto"/>
            <w:bottom w:val="none" w:sz="0" w:space="0" w:color="auto"/>
            <w:right w:val="none" w:sz="0" w:space="0" w:color="auto"/>
          </w:divBdr>
          <w:divsChild>
            <w:div w:id="1941178447">
              <w:marLeft w:val="0"/>
              <w:marRight w:val="0"/>
              <w:marTop w:val="0"/>
              <w:marBottom w:val="0"/>
              <w:divBdr>
                <w:top w:val="none" w:sz="0" w:space="0" w:color="auto"/>
                <w:left w:val="none" w:sz="0" w:space="0" w:color="auto"/>
                <w:bottom w:val="none" w:sz="0" w:space="0" w:color="auto"/>
                <w:right w:val="none" w:sz="0" w:space="0" w:color="auto"/>
              </w:divBdr>
              <w:divsChild>
                <w:div w:id="281808085">
                  <w:marLeft w:val="0"/>
                  <w:marRight w:val="0"/>
                  <w:marTop w:val="0"/>
                  <w:marBottom w:val="0"/>
                  <w:divBdr>
                    <w:top w:val="none" w:sz="0" w:space="0" w:color="auto"/>
                    <w:left w:val="none" w:sz="0" w:space="0" w:color="auto"/>
                    <w:bottom w:val="none" w:sz="0" w:space="0" w:color="auto"/>
                    <w:right w:val="none" w:sz="0" w:space="0" w:color="auto"/>
                  </w:divBdr>
                </w:div>
                <w:div w:id="1220247210">
                  <w:marLeft w:val="0"/>
                  <w:marRight w:val="0"/>
                  <w:marTop w:val="0"/>
                  <w:marBottom w:val="0"/>
                  <w:divBdr>
                    <w:top w:val="none" w:sz="0" w:space="0" w:color="auto"/>
                    <w:left w:val="none" w:sz="0" w:space="0" w:color="auto"/>
                    <w:bottom w:val="none" w:sz="0" w:space="0" w:color="auto"/>
                    <w:right w:val="none" w:sz="0" w:space="0" w:color="auto"/>
                  </w:divBdr>
                </w:div>
                <w:div w:id="1325816890">
                  <w:marLeft w:val="0"/>
                  <w:marRight w:val="0"/>
                  <w:marTop w:val="0"/>
                  <w:marBottom w:val="0"/>
                  <w:divBdr>
                    <w:top w:val="none" w:sz="0" w:space="0" w:color="auto"/>
                    <w:left w:val="none" w:sz="0" w:space="0" w:color="auto"/>
                    <w:bottom w:val="none" w:sz="0" w:space="0" w:color="auto"/>
                    <w:right w:val="none" w:sz="0" w:space="0" w:color="auto"/>
                  </w:divBdr>
                </w:div>
                <w:div w:id="209666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48260">
          <w:marLeft w:val="0"/>
          <w:marRight w:val="0"/>
          <w:marTop w:val="0"/>
          <w:marBottom w:val="0"/>
          <w:divBdr>
            <w:top w:val="none" w:sz="0" w:space="0" w:color="auto"/>
            <w:left w:val="none" w:sz="0" w:space="0" w:color="auto"/>
            <w:bottom w:val="none" w:sz="0" w:space="0" w:color="auto"/>
            <w:right w:val="none" w:sz="0" w:space="0" w:color="auto"/>
          </w:divBdr>
          <w:divsChild>
            <w:div w:id="407650010">
              <w:marLeft w:val="0"/>
              <w:marRight w:val="0"/>
              <w:marTop w:val="0"/>
              <w:marBottom w:val="0"/>
              <w:divBdr>
                <w:top w:val="none" w:sz="0" w:space="0" w:color="auto"/>
                <w:left w:val="none" w:sz="0" w:space="0" w:color="auto"/>
                <w:bottom w:val="none" w:sz="0" w:space="0" w:color="auto"/>
                <w:right w:val="none" w:sz="0" w:space="0" w:color="auto"/>
              </w:divBdr>
            </w:div>
            <w:div w:id="1062606655">
              <w:marLeft w:val="0"/>
              <w:marRight w:val="0"/>
              <w:marTop w:val="0"/>
              <w:marBottom w:val="0"/>
              <w:divBdr>
                <w:top w:val="none" w:sz="0" w:space="0" w:color="auto"/>
                <w:left w:val="none" w:sz="0" w:space="0" w:color="auto"/>
                <w:bottom w:val="none" w:sz="0" w:space="0" w:color="auto"/>
                <w:right w:val="none" w:sz="0" w:space="0" w:color="auto"/>
              </w:divBdr>
            </w:div>
            <w:div w:id="1645545908">
              <w:marLeft w:val="0"/>
              <w:marRight w:val="0"/>
              <w:marTop w:val="0"/>
              <w:marBottom w:val="0"/>
              <w:divBdr>
                <w:top w:val="none" w:sz="0" w:space="0" w:color="auto"/>
                <w:left w:val="none" w:sz="0" w:space="0" w:color="auto"/>
                <w:bottom w:val="none" w:sz="0" w:space="0" w:color="auto"/>
                <w:right w:val="none" w:sz="0" w:space="0" w:color="auto"/>
              </w:divBdr>
            </w:div>
            <w:div w:id="2000964319">
              <w:marLeft w:val="0"/>
              <w:marRight w:val="0"/>
              <w:marTop w:val="0"/>
              <w:marBottom w:val="0"/>
              <w:divBdr>
                <w:top w:val="none" w:sz="0" w:space="0" w:color="auto"/>
                <w:left w:val="none" w:sz="0" w:space="0" w:color="auto"/>
                <w:bottom w:val="none" w:sz="0" w:space="0" w:color="auto"/>
                <w:right w:val="none" w:sz="0" w:space="0" w:color="auto"/>
              </w:divBdr>
            </w:div>
          </w:divsChild>
        </w:div>
        <w:div w:id="1501693941">
          <w:marLeft w:val="150"/>
          <w:marRight w:val="0"/>
          <w:marTop w:val="0"/>
          <w:marBottom w:val="0"/>
          <w:divBdr>
            <w:top w:val="none" w:sz="0" w:space="0" w:color="auto"/>
            <w:left w:val="none" w:sz="0" w:space="0" w:color="auto"/>
            <w:bottom w:val="none" w:sz="0" w:space="0" w:color="auto"/>
            <w:right w:val="none" w:sz="0" w:space="0" w:color="auto"/>
          </w:divBdr>
          <w:divsChild>
            <w:div w:id="523640269">
              <w:marLeft w:val="0"/>
              <w:marRight w:val="0"/>
              <w:marTop w:val="0"/>
              <w:marBottom w:val="0"/>
              <w:divBdr>
                <w:top w:val="none" w:sz="0" w:space="0" w:color="auto"/>
                <w:left w:val="none" w:sz="0" w:space="0" w:color="auto"/>
                <w:bottom w:val="none" w:sz="0" w:space="0" w:color="auto"/>
                <w:right w:val="none" w:sz="0" w:space="0" w:color="auto"/>
              </w:divBdr>
              <w:divsChild>
                <w:div w:id="55707431">
                  <w:marLeft w:val="0"/>
                  <w:marRight w:val="0"/>
                  <w:marTop w:val="0"/>
                  <w:marBottom w:val="0"/>
                  <w:divBdr>
                    <w:top w:val="none" w:sz="0" w:space="0" w:color="auto"/>
                    <w:left w:val="none" w:sz="0" w:space="0" w:color="auto"/>
                    <w:bottom w:val="none" w:sz="0" w:space="0" w:color="auto"/>
                    <w:right w:val="none" w:sz="0" w:space="0" w:color="auto"/>
                  </w:divBdr>
                </w:div>
                <w:div w:id="392386685">
                  <w:marLeft w:val="0"/>
                  <w:marRight w:val="0"/>
                  <w:marTop w:val="0"/>
                  <w:marBottom w:val="0"/>
                  <w:divBdr>
                    <w:top w:val="none" w:sz="0" w:space="0" w:color="auto"/>
                    <w:left w:val="none" w:sz="0" w:space="0" w:color="auto"/>
                    <w:bottom w:val="none" w:sz="0" w:space="0" w:color="auto"/>
                    <w:right w:val="none" w:sz="0" w:space="0" w:color="auto"/>
                  </w:divBdr>
                </w:div>
                <w:div w:id="1961565864">
                  <w:marLeft w:val="0"/>
                  <w:marRight w:val="0"/>
                  <w:marTop w:val="0"/>
                  <w:marBottom w:val="0"/>
                  <w:divBdr>
                    <w:top w:val="none" w:sz="0" w:space="0" w:color="auto"/>
                    <w:left w:val="none" w:sz="0" w:space="0" w:color="auto"/>
                    <w:bottom w:val="none" w:sz="0" w:space="0" w:color="auto"/>
                    <w:right w:val="none" w:sz="0" w:space="0" w:color="auto"/>
                  </w:divBdr>
                </w:div>
                <w:div w:id="198141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2827">
          <w:marLeft w:val="0"/>
          <w:marRight w:val="0"/>
          <w:marTop w:val="0"/>
          <w:marBottom w:val="0"/>
          <w:divBdr>
            <w:top w:val="none" w:sz="0" w:space="0" w:color="auto"/>
            <w:left w:val="none" w:sz="0" w:space="0" w:color="auto"/>
            <w:bottom w:val="none" w:sz="0" w:space="0" w:color="auto"/>
            <w:right w:val="none" w:sz="0" w:space="0" w:color="auto"/>
          </w:divBdr>
          <w:divsChild>
            <w:div w:id="506139017">
              <w:marLeft w:val="0"/>
              <w:marRight w:val="0"/>
              <w:marTop w:val="0"/>
              <w:marBottom w:val="0"/>
              <w:divBdr>
                <w:top w:val="none" w:sz="0" w:space="0" w:color="auto"/>
                <w:left w:val="none" w:sz="0" w:space="0" w:color="auto"/>
                <w:bottom w:val="none" w:sz="0" w:space="0" w:color="auto"/>
                <w:right w:val="none" w:sz="0" w:space="0" w:color="auto"/>
              </w:divBdr>
            </w:div>
            <w:div w:id="1333333579">
              <w:marLeft w:val="0"/>
              <w:marRight w:val="0"/>
              <w:marTop w:val="0"/>
              <w:marBottom w:val="0"/>
              <w:divBdr>
                <w:top w:val="none" w:sz="0" w:space="0" w:color="auto"/>
                <w:left w:val="none" w:sz="0" w:space="0" w:color="auto"/>
                <w:bottom w:val="none" w:sz="0" w:space="0" w:color="auto"/>
                <w:right w:val="none" w:sz="0" w:space="0" w:color="auto"/>
              </w:divBdr>
            </w:div>
            <w:div w:id="1682393443">
              <w:marLeft w:val="0"/>
              <w:marRight w:val="0"/>
              <w:marTop w:val="0"/>
              <w:marBottom w:val="0"/>
              <w:divBdr>
                <w:top w:val="none" w:sz="0" w:space="0" w:color="auto"/>
                <w:left w:val="none" w:sz="0" w:space="0" w:color="auto"/>
                <w:bottom w:val="none" w:sz="0" w:space="0" w:color="auto"/>
                <w:right w:val="none" w:sz="0" w:space="0" w:color="auto"/>
              </w:divBdr>
            </w:div>
            <w:div w:id="1705326093">
              <w:marLeft w:val="0"/>
              <w:marRight w:val="0"/>
              <w:marTop w:val="0"/>
              <w:marBottom w:val="0"/>
              <w:divBdr>
                <w:top w:val="none" w:sz="0" w:space="0" w:color="auto"/>
                <w:left w:val="none" w:sz="0" w:space="0" w:color="auto"/>
                <w:bottom w:val="none" w:sz="0" w:space="0" w:color="auto"/>
                <w:right w:val="none" w:sz="0" w:space="0" w:color="auto"/>
              </w:divBdr>
            </w:div>
          </w:divsChild>
        </w:div>
        <w:div w:id="1957634510">
          <w:marLeft w:val="300"/>
          <w:marRight w:val="0"/>
          <w:marTop w:val="0"/>
          <w:marBottom w:val="0"/>
          <w:divBdr>
            <w:top w:val="none" w:sz="0" w:space="0" w:color="auto"/>
            <w:left w:val="none" w:sz="0" w:space="0" w:color="auto"/>
            <w:bottom w:val="none" w:sz="0" w:space="0" w:color="auto"/>
            <w:right w:val="none" w:sz="0" w:space="0" w:color="auto"/>
          </w:divBdr>
          <w:divsChild>
            <w:div w:id="1191606674">
              <w:marLeft w:val="0"/>
              <w:marRight w:val="0"/>
              <w:marTop w:val="0"/>
              <w:marBottom w:val="0"/>
              <w:divBdr>
                <w:top w:val="none" w:sz="0" w:space="0" w:color="auto"/>
                <w:left w:val="none" w:sz="0" w:space="0" w:color="auto"/>
                <w:bottom w:val="none" w:sz="0" w:space="0" w:color="auto"/>
                <w:right w:val="none" w:sz="0" w:space="0" w:color="auto"/>
              </w:divBdr>
              <w:divsChild>
                <w:div w:id="440223373">
                  <w:marLeft w:val="0"/>
                  <w:marRight w:val="0"/>
                  <w:marTop w:val="0"/>
                  <w:marBottom w:val="0"/>
                  <w:divBdr>
                    <w:top w:val="none" w:sz="0" w:space="0" w:color="auto"/>
                    <w:left w:val="none" w:sz="0" w:space="0" w:color="auto"/>
                    <w:bottom w:val="none" w:sz="0" w:space="0" w:color="auto"/>
                    <w:right w:val="none" w:sz="0" w:space="0" w:color="auto"/>
                  </w:divBdr>
                </w:div>
                <w:div w:id="617643015">
                  <w:marLeft w:val="0"/>
                  <w:marRight w:val="0"/>
                  <w:marTop w:val="0"/>
                  <w:marBottom w:val="0"/>
                  <w:divBdr>
                    <w:top w:val="none" w:sz="0" w:space="0" w:color="auto"/>
                    <w:left w:val="none" w:sz="0" w:space="0" w:color="auto"/>
                    <w:bottom w:val="none" w:sz="0" w:space="0" w:color="auto"/>
                    <w:right w:val="none" w:sz="0" w:space="0" w:color="auto"/>
                  </w:divBdr>
                </w:div>
                <w:div w:id="1059281825">
                  <w:marLeft w:val="0"/>
                  <w:marRight w:val="0"/>
                  <w:marTop w:val="0"/>
                  <w:marBottom w:val="0"/>
                  <w:divBdr>
                    <w:top w:val="none" w:sz="0" w:space="0" w:color="auto"/>
                    <w:left w:val="none" w:sz="0" w:space="0" w:color="auto"/>
                    <w:bottom w:val="none" w:sz="0" w:space="0" w:color="auto"/>
                    <w:right w:val="none" w:sz="0" w:space="0" w:color="auto"/>
                  </w:divBdr>
                </w:div>
                <w:div w:id="142556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00612">
          <w:marLeft w:val="750"/>
          <w:marRight w:val="0"/>
          <w:marTop w:val="0"/>
          <w:marBottom w:val="0"/>
          <w:divBdr>
            <w:top w:val="none" w:sz="0" w:space="0" w:color="auto"/>
            <w:left w:val="none" w:sz="0" w:space="0" w:color="auto"/>
            <w:bottom w:val="none" w:sz="0" w:space="0" w:color="auto"/>
            <w:right w:val="none" w:sz="0" w:space="0" w:color="auto"/>
          </w:divBdr>
          <w:divsChild>
            <w:div w:id="587229698">
              <w:marLeft w:val="0"/>
              <w:marRight w:val="0"/>
              <w:marTop w:val="0"/>
              <w:marBottom w:val="0"/>
              <w:divBdr>
                <w:top w:val="none" w:sz="0" w:space="0" w:color="auto"/>
                <w:left w:val="none" w:sz="0" w:space="0" w:color="auto"/>
                <w:bottom w:val="none" w:sz="0" w:space="0" w:color="auto"/>
                <w:right w:val="none" w:sz="0" w:space="0" w:color="auto"/>
              </w:divBdr>
              <w:divsChild>
                <w:div w:id="409273576">
                  <w:marLeft w:val="0"/>
                  <w:marRight w:val="0"/>
                  <w:marTop w:val="0"/>
                  <w:marBottom w:val="0"/>
                  <w:divBdr>
                    <w:top w:val="none" w:sz="0" w:space="0" w:color="auto"/>
                    <w:left w:val="none" w:sz="0" w:space="0" w:color="auto"/>
                    <w:bottom w:val="none" w:sz="0" w:space="0" w:color="auto"/>
                    <w:right w:val="none" w:sz="0" w:space="0" w:color="auto"/>
                  </w:divBdr>
                </w:div>
                <w:div w:id="1094522187">
                  <w:marLeft w:val="0"/>
                  <w:marRight w:val="0"/>
                  <w:marTop w:val="0"/>
                  <w:marBottom w:val="0"/>
                  <w:divBdr>
                    <w:top w:val="none" w:sz="0" w:space="0" w:color="auto"/>
                    <w:left w:val="none" w:sz="0" w:space="0" w:color="auto"/>
                    <w:bottom w:val="none" w:sz="0" w:space="0" w:color="auto"/>
                    <w:right w:val="none" w:sz="0" w:space="0" w:color="auto"/>
                  </w:divBdr>
                </w:div>
                <w:div w:id="1619944563">
                  <w:marLeft w:val="0"/>
                  <w:marRight w:val="0"/>
                  <w:marTop w:val="0"/>
                  <w:marBottom w:val="0"/>
                  <w:divBdr>
                    <w:top w:val="none" w:sz="0" w:space="0" w:color="auto"/>
                    <w:left w:val="none" w:sz="0" w:space="0" w:color="auto"/>
                    <w:bottom w:val="none" w:sz="0" w:space="0" w:color="auto"/>
                    <w:right w:val="none" w:sz="0" w:space="0" w:color="auto"/>
                  </w:divBdr>
                </w:div>
                <w:div w:id="181482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26817">
      <w:bodyDiv w:val="1"/>
      <w:marLeft w:val="0"/>
      <w:marRight w:val="0"/>
      <w:marTop w:val="0"/>
      <w:marBottom w:val="0"/>
      <w:divBdr>
        <w:top w:val="none" w:sz="0" w:space="0" w:color="auto"/>
        <w:left w:val="none" w:sz="0" w:space="0" w:color="auto"/>
        <w:bottom w:val="none" w:sz="0" w:space="0" w:color="auto"/>
        <w:right w:val="none" w:sz="0" w:space="0" w:color="auto"/>
      </w:divBdr>
    </w:div>
    <w:div w:id="499276133">
      <w:bodyDiv w:val="1"/>
      <w:marLeft w:val="0"/>
      <w:marRight w:val="0"/>
      <w:marTop w:val="0"/>
      <w:marBottom w:val="0"/>
      <w:divBdr>
        <w:top w:val="none" w:sz="0" w:space="0" w:color="auto"/>
        <w:left w:val="none" w:sz="0" w:space="0" w:color="auto"/>
        <w:bottom w:val="none" w:sz="0" w:space="0" w:color="auto"/>
        <w:right w:val="none" w:sz="0" w:space="0" w:color="auto"/>
      </w:divBdr>
    </w:div>
    <w:div w:id="566771501">
      <w:bodyDiv w:val="1"/>
      <w:marLeft w:val="0"/>
      <w:marRight w:val="0"/>
      <w:marTop w:val="0"/>
      <w:marBottom w:val="0"/>
      <w:divBdr>
        <w:top w:val="none" w:sz="0" w:space="0" w:color="auto"/>
        <w:left w:val="none" w:sz="0" w:space="0" w:color="auto"/>
        <w:bottom w:val="none" w:sz="0" w:space="0" w:color="auto"/>
        <w:right w:val="none" w:sz="0" w:space="0" w:color="auto"/>
      </w:divBdr>
    </w:div>
    <w:div w:id="569465064">
      <w:bodyDiv w:val="1"/>
      <w:marLeft w:val="0"/>
      <w:marRight w:val="0"/>
      <w:marTop w:val="0"/>
      <w:marBottom w:val="0"/>
      <w:divBdr>
        <w:top w:val="none" w:sz="0" w:space="0" w:color="auto"/>
        <w:left w:val="none" w:sz="0" w:space="0" w:color="auto"/>
        <w:bottom w:val="none" w:sz="0" w:space="0" w:color="auto"/>
        <w:right w:val="none" w:sz="0" w:space="0" w:color="auto"/>
      </w:divBdr>
    </w:div>
    <w:div w:id="579951207">
      <w:bodyDiv w:val="1"/>
      <w:marLeft w:val="0"/>
      <w:marRight w:val="0"/>
      <w:marTop w:val="0"/>
      <w:marBottom w:val="0"/>
      <w:divBdr>
        <w:top w:val="none" w:sz="0" w:space="0" w:color="auto"/>
        <w:left w:val="none" w:sz="0" w:space="0" w:color="auto"/>
        <w:bottom w:val="none" w:sz="0" w:space="0" w:color="auto"/>
        <w:right w:val="none" w:sz="0" w:space="0" w:color="auto"/>
      </w:divBdr>
    </w:div>
    <w:div w:id="608315825">
      <w:bodyDiv w:val="1"/>
      <w:marLeft w:val="0"/>
      <w:marRight w:val="0"/>
      <w:marTop w:val="0"/>
      <w:marBottom w:val="0"/>
      <w:divBdr>
        <w:top w:val="none" w:sz="0" w:space="0" w:color="auto"/>
        <w:left w:val="none" w:sz="0" w:space="0" w:color="auto"/>
        <w:bottom w:val="none" w:sz="0" w:space="0" w:color="auto"/>
        <w:right w:val="none" w:sz="0" w:space="0" w:color="auto"/>
      </w:divBdr>
    </w:div>
    <w:div w:id="646014949">
      <w:bodyDiv w:val="1"/>
      <w:marLeft w:val="0"/>
      <w:marRight w:val="0"/>
      <w:marTop w:val="0"/>
      <w:marBottom w:val="0"/>
      <w:divBdr>
        <w:top w:val="none" w:sz="0" w:space="0" w:color="auto"/>
        <w:left w:val="none" w:sz="0" w:space="0" w:color="auto"/>
        <w:bottom w:val="none" w:sz="0" w:space="0" w:color="auto"/>
        <w:right w:val="none" w:sz="0" w:space="0" w:color="auto"/>
      </w:divBdr>
    </w:div>
    <w:div w:id="649790120">
      <w:bodyDiv w:val="1"/>
      <w:marLeft w:val="0"/>
      <w:marRight w:val="0"/>
      <w:marTop w:val="0"/>
      <w:marBottom w:val="0"/>
      <w:divBdr>
        <w:top w:val="none" w:sz="0" w:space="0" w:color="auto"/>
        <w:left w:val="none" w:sz="0" w:space="0" w:color="auto"/>
        <w:bottom w:val="none" w:sz="0" w:space="0" w:color="auto"/>
        <w:right w:val="none" w:sz="0" w:space="0" w:color="auto"/>
      </w:divBdr>
    </w:div>
    <w:div w:id="660545061">
      <w:bodyDiv w:val="1"/>
      <w:marLeft w:val="0"/>
      <w:marRight w:val="0"/>
      <w:marTop w:val="0"/>
      <w:marBottom w:val="0"/>
      <w:divBdr>
        <w:top w:val="none" w:sz="0" w:space="0" w:color="auto"/>
        <w:left w:val="none" w:sz="0" w:space="0" w:color="auto"/>
        <w:bottom w:val="none" w:sz="0" w:space="0" w:color="auto"/>
        <w:right w:val="none" w:sz="0" w:space="0" w:color="auto"/>
      </w:divBdr>
    </w:div>
    <w:div w:id="749886007">
      <w:bodyDiv w:val="1"/>
      <w:marLeft w:val="0"/>
      <w:marRight w:val="0"/>
      <w:marTop w:val="0"/>
      <w:marBottom w:val="0"/>
      <w:divBdr>
        <w:top w:val="none" w:sz="0" w:space="0" w:color="auto"/>
        <w:left w:val="none" w:sz="0" w:space="0" w:color="auto"/>
        <w:bottom w:val="none" w:sz="0" w:space="0" w:color="auto"/>
        <w:right w:val="none" w:sz="0" w:space="0" w:color="auto"/>
      </w:divBdr>
    </w:div>
    <w:div w:id="800733805">
      <w:bodyDiv w:val="1"/>
      <w:marLeft w:val="0"/>
      <w:marRight w:val="0"/>
      <w:marTop w:val="0"/>
      <w:marBottom w:val="0"/>
      <w:divBdr>
        <w:top w:val="none" w:sz="0" w:space="0" w:color="auto"/>
        <w:left w:val="none" w:sz="0" w:space="0" w:color="auto"/>
        <w:bottom w:val="none" w:sz="0" w:space="0" w:color="auto"/>
        <w:right w:val="none" w:sz="0" w:space="0" w:color="auto"/>
      </w:divBdr>
    </w:div>
    <w:div w:id="802768816">
      <w:bodyDiv w:val="1"/>
      <w:marLeft w:val="0"/>
      <w:marRight w:val="0"/>
      <w:marTop w:val="0"/>
      <w:marBottom w:val="0"/>
      <w:divBdr>
        <w:top w:val="none" w:sz="0" w:space="0" w:color="auto"/>
        <w:left w:val="none" w:sz="0" w:space="0" w:color="auto"/>
        <w:bottom w:val="none" w:sz="0" w:space="0" w:color="auto"/>
        <w:right w:val="none" w:sz="0" w:space="0" w:color="auto"/>
      </w:divBdr>
    </w:div>
    <w:div w:id="821850819">
      <w:bodyDiv w:val="1"/>
      <w:marLeft w:val="0"/>
      <w:marRight w:val="0"/>
      <w:marTop w:val="0"/>
      <w:marBottom w:val="0"/>
      <w:divBdr>
        <w:top w:val="none" w:sz="0" w:space="0" w:color="auto"/>
        <w:left w:val="none" w:sz="0" w:space="0" w:color="auto"/>
        <w:bottom w:val="none" w:sz="0" w:space="0" w:color="auto"/>
        <w:right w:val="none" w:sz="0" w:space="0" w:color="auto"/>
      </w:divBdr>
    </w:div>
    <w:div w:id="834145000">
      <w:bodyDiv w:val="1"/>
      <w:marLeft w:val="0"/>
      <w:marRight w:val="0"/>
      <w:marTop w:val="0"/>
      <w:marBottom w:val="0"/>
      <w:divBdr>
        <w:top w:val="none" w:sz="0" w:space="0" w:color="auto"/>
        <w:left w:val="none" w:sz="0" w:space="0" w:color="auto"/>
        <w:bottom w:val="none" w:sz="0" w:space="0" w:color="auto"/>
        <w:right w:val="none" w:sz="0" w:space="0" w:color="auto"/>
      </w:divBdr>
    </w:div>
    <w:div w:id="950206797">
      <w:bodyDiv w:val="1"/>
      <w:marLeft w:val="0"/>
      <w:marRight w:val="0"/>
      <w:marTop w:val="0"/>
      <w:marBottom w:val="0"/>
      <w:divBdr>
        <w:top w:val="none" w:sz="0" w:space="0" w:color="auto"/>
        <w:left w:val="none" w:sz="0" w:space="0" w:color="auto"/>
        <w:bottom w:val="none" w:sz="0" w:space="0" w:color="auto"/>
        <w:right w:val="none" w:sz="0" w:space="0" w:color="auto"/>
      </w:divBdr>
    </w:div>
    <w:div w:id="995257336">
      <w:bodyDiv w:val="1"/>
      <w:marLeft w:val="0"/>
      <w:marRight w:val="0"/>
      <w:marTop w:val="0"/>
      <w:marBottom w:val="0"/>
      <w:divBdr>
        <w:top w:val="none" w:sz="0" w:space="0" w:color="auto"/>
        <w:left w:val="none" w:sz="0" w:space="0" w:color="auto"/>
        <w:bottom w:val="none" w:sz="0" w:space="0" w:color="auto"/>
        <w:right w:val="none" w:sz="0" w:space="0" w:color="auto"/>
      </w:divBdr>
    </w:div>
    <w:div w:id="1019239326">
      <w:bodyDiv w:val="1"/>
      <w:marLeft w:val="0"/>
      <w:marRight w:val="0"/>
      <w:marTop w:val="0"/>
      <w:marBottom w:val="0"/>
      <w:divBdr>
        <w:top w:val="none" w:sz="0" w:space="0" w:color="auto"/>
        <w:left w:val="none" w:sz="0" w:space="0" w:color="auto"/>
        <w:bottom w:val="none" w:sz="0" w:space="0" w:color="auto"/>
        <w:right w:val="none" w:sz="0" w:space="0" w:color="auto"/>
      </w:divBdr>
    </w:div>
    <w:div w:id="1029381929">
      <w:bodyDiv w:val="1"/>
      <w:marLeft w:val="0"/>
      <w:marRight w:val="0"/>
      <w:marTop w:val="0"/>
      <w:marBottom w:val="0"/>
      <w:divBdr>
        <w:top w:val="none" w:sz="0" w:space="0" w:color="auto"/>
        <w:left w:val="none" w:sz="0" w:space="0" w:color="auto"/>
        <w:bottom w:val="none" w:sz="0" w:space="0" w:color="auto"/>
        <w:right w:val="none" w:sz="0" w:space="0" w:color="auto"/>
      </w:divBdr>
    </w:div>
    <w:div w:id="1050760945">
      <w:bodyDiv w:val="1"/>
      <w:marLeft w:val="0"/>
      <w:marRight w:val="0"/>
      <w:marTop w:val="0"/>
      <w:marBottom w:val="0"/>
      <w:divBdr>
        <w:top w:val="none" w:sz="0" w:space="0" w:color="auto"/>
        <w:left w:val="none" w:sz="0" w:space="0" w:color="auto"/>
        <w:bottom w:val="none" w:sz="0" w:space="0" w:color="auto"/>
        <w:right w:val="none" w:sz="0" w:space="0" w:color="auto"/>
      </w:divBdr>
    </w:div>
    <w:div w:id="1052539572">
      <w:bodyDiv w:val="1"/>
      <w:marLeft w:val="0"/>
      <w:marRight w:val="0"/>
      <w:marTop w:val="0"/>
      <w:marBottom w:val="0"/>
      <w:divBdr>
        <w:top w:val="none" w:sz="0" w:space="0" w:color="auto"/>
        <w:left w:val="none" w:sz="0" w:space="0" w:color="auto"/>
        <w:bottom w:val="none" w:sz="0" w:space="0" w:color="auto"/>
        <w:right w:val="none" w:sz="0" w:space="0" w:color="auto"/>
      </w:divBdr>
    </w:div>
    <w:div w:id="1057899999">
      <w:bodyDiv w:val="1"/>
      <w:marLeft w:val="0"/>
      <w:marRight w:val="0"/>
      <w:marTop w:val="0"/>
      <w:marBottom w:val="0"/>
      <w:divBdr>
        <w:top w:val="none" w:sz="0" w:space="0" w:color="auto"/>
        <w:left w:val="none" w:sz="0" w:space="0" w:color="auto"/>
        <w:bottom w:val="none" w:sz="0" w:space="0" w:color="auto"/>
        <w:right w:val="none" w:sz="0" w:space="0" w:color="auto"/>
      </w:divBdr>
    </w:div>
    <w:div w:id="1059480570">
      <w:bodyDiv w:val="1"/>
      <w:marLeft w:val="0"/>
      <w:marRight w:val="0"/>
      <w:marTop w:val="0"/>
      <w:marBottom w:val="0"/>
      <w:divBdr>
        <w:top w:val="none" w:sz="0" w:space="0" w:color="auto"/>
        <w:left w:val="none" w:sz="0" w:space="0" w:color="auto"/>
        <w:bottom w:val="none" w:sz="0" w:space="0" w:color="auto"/>
        <w:right w:val="none" w:sz="0" w:space="0" w:color="auto"/>
      </w:divBdr>
    </w:div>
    <w:div w:id="1063140678">
      <w:bodyDiv w:val="1"/>
      <w:marLeft w:val="0"/>
      <w:marRight w:val="0"/>
      <w:marTop w:val="0"/>
      <w:marBottom w:val="0"/>
      <w:divBdr>
        <w:top w:val="none" w:sz="0" w:space="0" w:color="auto"/>
        <w:left w:val="none" w:sz="0" w:space="0" w:color="auto"/>
        <w:bottom w:val="none" w:sz="0" w:space="0" w:color="auto"/>
        <w:right w:val="none" w:sz="0" w:space="0" w:color="auto"/>
      </w:divBdr>
    </w:div>
    <w:div w:id="1111971568">
      <w:bodyDiv w:val="1"/>
      <w:marLeft w:val="0"/>
      <w:marRight w:val="0"/>
      <w:marTop w:val="0"/>
      <w:marBottom w:val="0"/>
      <w:divBdr>
        <w:top w:val="none" w:sz="0" w:space="0" w:color="auto"/>
        <w:left w:val="none" w:sz="0" w:space="0" w:color="auto"/>
        <w:bottom w:val="none" w:sz="0" w:space="0" w:color="auto"/>
        <w:right w:val="none" w:sz="0" w:space="0" w:color="auto"/>
      </w:divBdr>
    </w:div>
    <w:div w:id="1124151931">
      <w:bodyDiv w:val="1"/>
      <w:marLeft w:val="0"/>
      <w:marRight w:val="0"/>
      <w:marTop w:val="0"/>
      <w:marBottom w:val="0"/>
      <w:divBdr>
        <w:top w:val="none" w:sz="0" w:space="0" w:color="auto"/>
        <w:left w:val="none" w:sz="0" w:space="0" w:color="auto"/>
        <w:bottom w:val="none" w:sz="0" w:space="0" w:color="auto"/>
        <w:right w:val="none" w:sz="0" w:space="0" w:color="auto"/>
      </w:divBdr>
    </w:div>
    <w:div w:id="1135173897">
      <w:bodyDiv w:val="1"/>
      <w:marLeft w:val="0"/>
      <w:marRight w:val="0"/>
      <w:marTop w:val="0"/>
      <w:marBottom w:val="0"/>
      <w:divBdr>
        <w:top w:val="none" w:sz="0" w:space="0" w:color="auto"/>
        <w:left w:val="none" w:sz="0" w:space="0" w:color="auto"/>
        <w:bottom w:val="none" w:sz="0" w:space="0" w:color="auto"/>
        <w:right w:val="none" w:sz="0" w:space="0" w:color="auto"/>
      </w:divBdr>
    </w:div>
    <w:div w:id="1149783426">
      <w:bodyDiv w:val="1"/>
      <w:marLeft w:val="0"/>
      <w:marRight w:val="0"/>
      <w:marTop w:val="0"/>
      <w:marBottom w:val="0"/>
      <w:divBdr>
        <w:top w:val="none" w:sz="0" w:space="0" w:color="auto"/>
        <w:left w:val="none" w:sz="0" w:space="0" w:color="auto"/>
        <w:bottom w:val="none" w:sz="0" w:space="0" w:color="auto"/>
        <w:right w:val="none" w:sz="0" w:space="0" w:color="auto"/>
      </w:divBdr>
    </w:div>
    <w:div w:id="1150512545">
      <w:bodyDiv w:val="1"/>
      <w:marLeft w:val="0"/>
      <w:marRight w:val="0"/>
      <w:marTop w:val="0"/>
      <w:marBottom w:val="0"/>
      <w:divBdr>
        <w:top w:val="none" w:sz="0" w:space="0" w:color="auto"/>
        <w:left w:val="none" w:sz="0" w:space="0" w:color="auto"/>
        <w:bottom w:val="none" w:sz="0" w:space="0" w:color="auto"/>
        <w:right w:val="none" w:sz="0" w:space="0" w:color="auto"/>
      </w:divBdr>
    </w:div>
    <w:div w:id="1163397363">
      <w:bodyDiv w:val="1"/>
      <w:marLeft w:val="0"/>
      <w:marRight w:val="0"/>
      <w:marTop w:val="0"/>
      <w:marBottom w:val="0"/>
      <w:divBdr>
        <w:top w:val="none" w:sz="0" w:space="0" w:color="auto"/>
        <w:left w:val="none" w:sz="0" w:space="0" w:color="auto"/>
        <w:bottom w:val="none" w:sz="0" w:space="0" w:color="auto"/>
        <w:right w:val="none" w:sz="0" w:space="0" w:color="auto"/>
      </w:divBdr>
    </w:div>
    <w:div w:id="1191918999">
      <w:bodyDiv w:val="1"/>
      <w:marLeft w:val="0"/>
      <w:marRight w:val="0"/>
      <w:marTop w:val="0"/>
      <w:marBottom w:val="0"/>
      <w:divBdr>
        <w:top w:val="none" w:sz="0" w:space="0" w:color="auto"/>
        <w:left w:val="none" w:sz="0" w:space="0" w:color="auto"/>
        <w:bottom w:val="none" w:sz="0" w:space="0" w:color="auto"/>
        <w:right w:val="none" w:sz="0" w:space="0" w:color="auto"/>
      </w:divBdr>
    </w:div>
    <w:div w:id="1197162052">
      <w:bodyDiv w:val="1"/>
      <w:marLeft w:val="0"/>
      <w:marRight w:val="0"/>
      <w:marTop w:val="0"/>
      <w:marBottom w:val="0"/>
      <w:divBdr>
        <w:top w:val="none" w:sz="0" w:space="0" w:color="auto"/>
        <w:left w:val="none" w:sz="0" w:space="0" w:color="auto"/>
        <w:bottom w:val="none" w:sz="0" w:space="0" w:color="auto"/>
        <w:right w:val="none" w:sz="0" w:space="0" w:color="auto"/>
      </w:divBdr>
    </w:div>
    <w:div w:id="1200318223">
      <w:bodyDiv w:val="1"/>
      <w:marLeft w:val="0"/>
      <w:marRight w:val="0"/>
      <w:marTop w:val="0"/>
      <w:marBottom w:val="0"/>
      <w:divBdr>
        <w:top w:val="none" w:sz="0" w:space="0" w:color="auto"/>
        <w:left w:val="none" w:sz="0" w:space="0" w:color="auto"/>
        <w:bottom w:val="none" w:sz="0" w:space="0" w:color="auto"/>
        <w:right w:val="none" w:sz="0" w:space="0" w:color="auto"/>
      </w:divBdr>
    </w:div>
    <w:div w:id="1290278947">
      <w:bodyDiv w:val="1"/>
      <w:marLeft w:val="0"/>
      <w:marRight w:val="0"/>
      <w:marTop w:val="0"/>
      <w:marBottom w:val="0"/>
      <w:divBdr>
        <w:top w:val="none" w:sz="0" w:space="0" w:color="auto"/>
        <w:left w:val="none" w:sz="0" w:space="0" w:color="auto"/>
        <w:bottom w:val="none" w:sz="0" w:space="0" w:color="auto"/>
        <w:right w:val="none" w:sz="0" w:space="0" w:color="auto"/>
      </w:divBdr>
    </w:div>
    <w:div w:id="1310525071">
      <w:bodyDiv w:val="1"/>
      <w:marLeft w:val="0"/>
      <w:marRight w:val="0"/>
      <w:marTop w:val="0"/>
      <w:marBottom w:val="0"/>
      <w:divBdr>
        <w:top w:val="none" w:sz="0" w:space="0" w:color="auto"/>
        <w:left w:val="none" w:sz="0" w:space="0" w:color="auto"/>
        <w:bottom w:val="none" w:sz="0" w:space="0" w:color="auto"/>
        <w:right w:val="none" w:sz="0" w:space="0" w:color="auto"/>
      </w:divBdr>
    </w:div>
    <w:div w:id="1324772954">
      <w:bodyDiv w:val="1"/>
      <w:marLeft w:val="0"/>
      <w:marRight w:val="0"/>
      <w:marTop w:val="0"/>
      <w:marBottom w:val="0"/>
      <w:divBdr>
        <w:top w:val="none" w:sz="0" w:space="0" w:color="auto"/>
        <w:left w:val="none" w:sz="0" w:space="0" w:color="auto"/>
        <w:bottom w:val="none" w:sz="0" w:space="0" w:color="auto"/>
        <w:right w:val="none" w:sz="0" w:space="0" w:color="auto"/>
      </w:divBdr>
    </w:div>
    <w:div w:id="1351419522">
      <w:bodyDiv w:val="1"/>
      <w:marLeft w:val="0"/>
      <w:marRight w:val="0"/>
      <w:marTop w:val="0"/>
      <w:marBottom w:val="0"/>
      <w:divBdr>
        <w:top w:val="none" w:sz="0" w:space="0" w:color="auto"/>
        <w:left w:val="none" w:sz="0" w:space="0" w:color="auto"/>
        <w:bottom w:val="none" w:sz="0" w:space="0" w:color="auto"/>
        <w:right w:val="none" w:sz="0" w:space="0" w:color="auto"/>
      </w:divBdr>
    </w:div>
    <w:div w:id="1354720762">
      <w:bodyDiv w:val="1"/>
      <w:marLeft w:val="0"/>
      <w:marRight w:val="0"/>
      <w:marTop w:val="0"/>
      <w:marBottom w:val="0"/>
      <w:divBdr>
        <w:top w:val="none" w:sz="0" w:space="0" w:color="auto"/>
        <w:left w:val="none" w:sz="0" w:space="0" w:color="auto"/>
        <w:bottom w:val="none" w:sz="0" w:space="0" w:color="auto"/>
        <w:right w:val="none" w:sz="0" w:space="0" w:color="auto"/>
      </w:divBdr>
    </w:div>
    <w:div w:id="1357384447">
      <w:bodyDiv w:val="1"/>
      <w:marLeft w:val="0"/>
      <w:marRight w:val="0"/>
      <w:marTop w:val="0"/>
      <w:marBottom w:val="0"/>
      <w:divBdr>
        <w:top w:val="none" w:sz="0" w:space="0" w:color="auto"/>
        <w:left w:val="none" w:sz="0" w:space="0" w:color="auto"/>
        <w:bottom w:val="none" w:sz="0" w:space="0" w:color="auto"/>
        <w:right w:val="none" w:sz="0" w:space="0" w:color="auto"/>
      </w:divBdr>
    </w:div>
    <w:div w:id="1376078329">
      <w:bodyDiv w:val="1"/>
      <w:marLeft w:val="0"/>
      <w:marRight w:val="0"/>
      <w:marTop w:val="0"/>
      <w:marBottom w:val="0"/>
      <w:divBdr>
        <w:top w:val="none" w:sz="0" w:space="0" w:color="auto"/>
        <w:left w:val="none" w:sz="0" w:space="0" w:color="auto"/>
        <w:bottom w:val="none" w:sz="0" w:space="0" w:color="auto"/>
        <w:right w:val="none" w:sz="0" w:space="0" w:color="auto"/>
      </w:divBdr>
    </w:div>
    <w:div w:id="1376848838">
      <w:bodyDiv w:val="1"/>
      <w:marLeft w:val="0"/>
      <w:marRight w:val="0"/>
      <w:marTop w:val="0"/>
      <w:marBottom w:val="0"/>
      <w:divBdr>
        <w:top w:val="none" w:sz="0" w:space="0" w:color="auto"/>
        <w:left w:val="none" w:sz="0" w:space="0" w:color="auto"/>
        <w:bottom w:val="none" w:sz="0" w:space="0" w:color="auto"/>
        <w:right w:val="none" w:sz="0" w:space="0" w:color="auto"/>
      </w:divBdr>
    </w:div>
    <w:div w:id="1378700178">
      <w:bodyDiv w:val="1"/>
      <w:marLeft w:val="0"/>
      <w:marRight w:val="0"/>
      <w:marTop w:val="0"/>
      <w:marBottom w:val="0"/>
      <w:divBdr>
        <w:top w:val="none" w:sz="0" w:space="0" w:color="auto"/>
        <w:left w:val="none" w:sz="0" w:space="0" w:color="auto"/>
        <w:bottom w:val="none" w:sz="0" w:space="0" w:color="auto"/>
        <w:right w:val="none" w:sz="0" w:space="0" w:color="auto"/>
      </w:divBdr>
    </w:div>
    <w:div w:id="1414425530">
      <w:bodyDiv w:val="1"/>
      <w:marLeft w:val="0"/>
      <w:marRight w:val="0"/>
      <w:marTop w:val="0"/>
      <w:marBottom w:val="0"/>
      <w:divBdr>
        <w:top w:val="none" w:sz="0" w:space="0" w:color="auto"/>
        <w:left w:val="none" w:sz="0" w:space="0" w:color="auto"/>
        <w:bottom w:val="none" w:sz="0" w:space="0" w:color="auto"/>
        <w:right w:val="none" w:sz="0" w:space="0" w:color="auto"/>
      </w:divBdr>
    </w:div>
    <w:div w:id="1432625358">
      <w:bodyDiv w:val="1"/>
      <w:marLeft w:val="0"/>
      <w:marRight w:val="0"/>
      <w:marTop w:val="0"/>
      <w:marBottom w:val="0"/>
      <w:divBdr>
        <w:top w:val="none" w:sz="0" w:space="0" w:color="auto"/>
        <w:left w:val="none" w:sz="0" w:space="0" w:color="auto"/>
        <w:bottom w:val="none" w:sz="0" w:space="0" w:color="auto"/>
        <w:right w:val="none" w:sz="0" w:space="0" w:color="auto"/>
      </w:divBdr>
    </w:div>
    <w:div w:id="1450927574">
      <w:bodyDiv w:val="1"/>
      <w:marLeft w:val="0"/>
      <w:marRight w:val="0"/>
      <w:marTop w:val="0"/>
      <w:marBottom w:val="0"/>
      <w:divBdr>
        <w:top w:val="none" w:sz="0" w:space="0" w:color="auto"/>
        <w:left w:val="none" w:sz="0" w:space="0" w:color="auto"/>
        <w:bottom w:val="none" w:sz="0" w:space="0" w:color="auto"/>
        <w:right w:val="none" w:sz="0" w:space="0" w:color="auto"/>
      </w:divBdr>
    </w:div>
    <w:div w:id="1452548419">
      <w:bodyDiv w:val="1"/>
      <w:marLeft w:val="0"/>
      <w:marRight w:val="0"/>
      <w:marTop w:val="0"/>
      <w:marBottom w:val="0"/>
      <w:divBdr>
        <w:top w:val="none" w:sz="0" w:space="0" w:color="auto"/>
        <w:left w:val="none" w:sz="0" w:space="0" w:color="auto"/>
        <w:bottom w:val="none" w:sz="0" w:space="0" w:color="auto"/>
        <w:right w:val="none" w:sz="0" w:space="0" w:color="auto"/>
      </w:divBdr>
    </w:div>
    <w:div w:id="1459687063">
      <w:bodyDiv w:val="1"/>
      <w:marLeft w:val="0"/>
      <w:marRight w:val="0"/>
      <w:marTop w:val="0"/>
      <w:marBottom w:val="0"/>
      <w:divBdr>
        <w:top w:val="none" w:sz="0" w:space="0" w:color="auto"/>
        <w:left w:val="none" w:sz="0" w:space="0" w:color="auto"/>
        <w:bottom w:val="none" w:sz="0" w:space="0" w:color="auto"/>
        <w:right w:val="none" w:sz="0" w:space="0" w:color="auto"/>
      </w:divBdr>
    </w:div>
    <w:div w:id="1478643427">
      <w:bodyDiv w:val="1"/>
      <w:marLeft w:val="0"/>
      <w:marRight w:val="0"/>
      <w:marTop w:val="0"/>
      <w:marBottom w:val="0"/>
      <w:divBdr>
        <w:top w:val="none" w:sz="0" w:space="0" w:color="auto"/>
        <w:left w:val="none" w:sz="0" w:space="0" w:color="auto"/>
        <w:bottom w:val="none" w:sz="0" w:space="0" w:color="auto"/>
        <w:right w:val="none" w:sz="0" w:space="0" w:color="auto"/>
      </w:divBdr>
    </w:div>
    <w:div w:id="1480338566">
      <w:bodyDiv w:val="1"/>
      <w:marLeft w:val="0"/>
      <w:marRight w:val="0"/>
      <w:marTop w:val="0"/>
      <w:marBottom w:val="0"/>
      <w:divBdr>
        <w:top w:val="none" w:sz="0" w:space="0" w:color="auto"/>
        <w:left w:val="none" w:sz="0" w:space="0" w:color="auto"/>
        <w:bottom w:val="none" w:sz="0" w:space="0" w:color="auto"/>
        <w:right w:val="none" w:sz="0" w:space="0" w:color="auto"/>
      </w:divBdr>
    </w:div>
    <w:div w:id="1523668794">
      <w:bodyDiv w:val="1"/>
      <w:marLeft w:val="0"/>
      <w:marRight w:val="0"/>
      <w:marTop w:val="0"/>
      <w:marBottom w:val="0"/>
      <w:divBdr>
        <w:top w:val="none" w:sz="0" w:space="0" w:color="auto"/>
        <w:left w:val="none" w:sz="0" w:space="0" w:color="auto"/>
        <w:bottom w:val="none" w:sz="0" w:space="0" w:color="auto"/>
        <w:right w:val="none" w:sz="0" w:space="0" w:color="auto"/>
      </w:divBdr>
    </w:div>
    <w:div w:id="1551762942">
      <w:bodyDiv w:val="1"/>
      <w:marLeft w:val="0"/>
      <w:marRight w:val="0"/>
      <w:marTop w:val="0"/>
      <w:marBottom w:val="0"/>
      <w:divBdr>
        <w:top w:val="none" w:sz="0" w:space="0" w:color="auto"/>
        <w:left w:val="none" w:sz="0" w:space="0" w:color="auto"/>
        <w:bottom w:val="none" w:sz="0" w:space="0" w:color="auto"/>
        <w:right w:val="none" w:sz="0" w:space="0" w:color="auto"/>
      </w:divBdr>
    </w:div>
    <w:div w:id="1590188869">
      <w:bodyDiv w:val="1"/>
      <w:marLeft w:val="0"/>
      <w:marRight w:val="0"/>
      <w:marTop w:val="0"/>
      <w:marBottom w:val="0"/>
      <w:divBdr>
        <w:top w:val="none" w:sz="0" w:space="0" w:color="auto"/>
        <w:left w:val="none" w:sz="0" w:space="0" w:color="auto"/>
        <w:bottom w:val="none" w:sz="0" w:space="0" w:color="auto"/>
        <w:right w:val="none" w:sz="0" w:space="0" w:color="auto"/>
      </w:divBdr>
    </w:div>
    <w:div w:id="1612972323">
      <w:bodyDiv w:val="1"/>
      <w:marLeft w:val="0"/>
      <w:marRight w:val="0"/>
      <w:marTop w:val="0"/>
      <w:marBottom w:val="0"/>
      <w:divBdr>
        <w:top w:val="none" w:sz="0" w:space="0" w:color="auto"/>
        <w:left w:val="none" w:sz="0" w:space="0" w:color="auto"/>
        <w:bottom w:val="none" w:sz="0" w:space="0" w:color="auto"/>
        <w:right w:val="none" w:sz="0" w:space="0" w:color="auto"/>
      </w:divBdr>
    </w:div>
    <w:div w:id="1683044284">
      <w:bodyDiv w:val="1"/>
      <w:marLeft w:val="0"/>
      <w:marRight w:val="0"/>
      <w:marTop w:val="0"/>
      <w:marBottom w:val="0"/>
      <w:divBdr>
        <w:top w:val="none" w:sz="0" w:space="0" w:color="auto"/>
        <w:left w:val="none" w:sz="0" w:space="0" w:color="auto"/>
        <w:bottom w:val="none" w:sz="0" w:space="0" w:color="auto"/>
        <w:right w:val="none" w:sz="0" w:space="0" w:color="auto"/>
      </w:divBdr>
    </w:div>
    <w:div w:id="1692995868">
      <w:bodyDiv w:val="1"/>
      <w:marLeft w:val="0"/>
      <w:marRight w:val="0"/>
      <w:marTop w:val="0"/>
      <w:marBottom w:val="0"/>
      <w:divBdr>
        <w:top w:val="none" w:sz="0" w:space="0" w:color="auto"/>
        <w:left w:val="none" w:sz="0" w:space="0" w:color="auto"/>
        <w:bottom w:val="none" w:sz="0" w:space="0" w:color="auto"/>
        <w:right w:val="none" w:sz="0" w:space="0" w:color="auto"/>
      </w:divBdr>
    </w:div>
    <w:div w:id="1735202132">
      <w:bodyDiv w:val="1"/>
      <w:marLeft w:val="0"/>
      <w:marRight w:val="0"/>
      <w:marTop w:val="0"/>
      <w:marBottom w:val="0"/>
      <w:divBdr>
        <w:top w:val="none" w:sz="0" w:space="0" w:color="auto"/>
        <w:left w:val="none" w:sz="0" w:space="0" w:color="auto"/>
        <w:bottom w:val="none" w:sz="0" w:space="0" w:color="auto"/>
        <w:right w:val="none" w:sz="0" w:space="0" w:color="auto"/>
      </w:divBdr>
    </w:div>
    <w:div w:id="1747074076">
      <w:bodyDiv w:val="1"/>
      <w:marLeft w:val="0"/>
      <w:marRight w:val="0"/>
      <w:marTop w:val="0"/>
      <w:marBottom w:val="0"/>
      <w:divBdr>
        <w:top w:val="none" w:sz="0" w:space="0" w:color="auto"/>
        <w:left w:val="none" w:sz="0" w:space="0" w:color="auto"/>
        <w:bottom w:val="none" w:sz="0" w:space="0" w:color="auto"/>
        <w:right w:val="none" w:sz="0" w:space="0" w:color="auto"/>
      </w:divBdr>
    </w:div>
    <w:div w:id="1766608165">
      <w:bodyDiv w:val="1"/>
      <w:marLeft w:val="0"/>
      <w:marRight w:val="0"/>
      <w:marTop w:val="0"/>
      <w:marBottom w:val="0"/>
      <w:divBdr>
        <w:top w:val="none" w:sz="0" w:space="0" w:color="auto"/>
        <w:left w:val="none" w:sz="0" w:space="0" w:color="auto"/>
        <w:bottom w:val="none" w:sz="0" w:space="0" w:color="auto"/>
        <w:right w:val="none" w:sz="0" w:space="0" w:color="auto"/>
      </w:divBdr>
    </w:div>
    <w:div w:id="1786000535">
      <w:bodyDiv w:val="1"/>
      <w:marLeft w:val="0"/>
      <w:marRight w:val="0"/>
      <w:marTop w:val="0"/>
      <w:marBottom w:val="0"/>
      <w:divBdr>
        <w:top w:val="none" w:sz="0" w:space="0" w:color="auto"/>
        <w:left w:val="none" w:sz="0" w:space="0" w:color="auto"/>
        <w:bottom w:val="none" w:sz="0" w:space="0" w:color="auto"/>
        <w:right w:val="none" w:sz="0" w:space="0" w:color="auto"/>
      </w:divBdr>
    </w:div>
    <w:div w:id="1795445646">
      <w:bodyDiv w:val="1"/>
      <w:marLeft w:val="0"/>
      <w:marRight w:val="0"/>
      <w:marTop w:val="0"/>
      <w:marBottom w:val="0"/>
      <w:divBdr>
        <w:top w:val="none" w:sz="0" w:space="0" w:color="auto"/>
        <w:left w:val="none" w:sz="0" w:space="0" w:color="auto"/>
        <w:bottom w:val="none" w:sz="0" w:space="0" w:color="auto"/>
        <w:right w:val="none" w:sz="0" w:space="0" w:color="auto"/>
      </w:divBdr>
    </w:div>
    <w:div w:id="1806971039">
      <w:bodyDiv w:val="1"/>
      <w:marLeft w:val="0"/>
      <w:marRight w:val="0"/>
      <w:marTop w:val="0"/>
      <w:marBottom w:val="0"/>
      <w:divBdr>
        <w:top w:val="none" w:sz="0" w:space="0" w:color="auto"/>
        <w:left w:val="none" w:sz="0" w:space="0" w:color="auto"/>
        <w:bottom w:val="none" w:sz="0" w:space="0" w:color="auto"/>
        <w:right w:val="none" w:sz="0" w:space="0" w:color="auto"/>
      </w:divBdr>
    </w:div>
    <w:div w:id="1827547817">
      <w:bodyDiv w:val="1"/>
      <w:marLeft w:val="0"/>
      <w:marRight w:val="0"/>
      <w:marTop w:val="0"/>
      <w:marBottom w:val="0"/>
      <w:divBdr>
        <w:top w:val="none" w:sz="0" w:space="0" w:color="auto"/>
        <w:left w:val="none" w:sz="0" w:space="0" w:color="auto"/>
        <w:bottom w:val="none" w:sz="0" w:space="0" w:color="auto"/>
        <w:right w:val="none" w:sz="0" w:space="0" w:color="auto"/>
      </w:divBdr>
    </w:div>
    <w:div w:id="1855462018">
      <w:bodyDiv w:val="1"/>
      <w:marLeft w:val="0"/>
      <w:marRight w:val="0"/>
      <w:marTop w:val="0"/>
      <w:marBottom w:val="0"/>
      <w:divBdr>
        <w:top w:val="none" w:sz="0" w:space="0" w:color="auto"/>
        <w:left w:val="none" w:sz="0" w:space="0" w:color="auto"/>
        <w:bottom w:val="none" w:sz="0" w:space="0" w:color="auto"/>
        <w:right w:val="none" w:sz="0" w:space="0" w:color="auto"/>
      </w:divBdr>
    </w:div>
    <w:div w:id="1915818903">
      <w:bodyDiv w:val="1"/>
      <w:marLeft w:val="0"/>
      <w:marRight w:val="0"/>
      <w:marTop w:val="0"/>
      <w:marBottom w:val="0"/>
      <w:divBdr>
        <w:top w:val="none" w:sz="0" w:space="0" w:color="auto"/>
        <w:left w:val="none" w:sz="0" w:space="0" w:color="auto"/>
        <w:bottom w:val="none" w:sz="0" w:space="0" w:color="auto"/>
        <w:right w:val="none" w:sz="0" w:space="0" w:color="auto"/>
      </w:divBdr>
    </w:div>
    <w:div w:id="2018071917">
      <w:bodyDiv w:val="1"/>
      <w:marLeft w:val="0"/>
      <w:marRight w:val="0"/>
      <w:marTop w:val="0"/>
      <w:marBottom w:val="0"/>
      <w:divBdr>
        <w:top w:val="none" w:sz="0" w:space="0" w:color="auto"/>
        <w:left w:val="none" w:sz="0" w:space="0" w:color="auto"/>
        <w:bottom w:val="none" w:sz="0" w:space="0" w:color="auto"/>
        <w:right w:val="none" w:sz="0" w:space="0" w:color="auto"/>
      </w:divBdr>
    </w:div>
    <w:div w:id="2039698871">
      <w:bodyDiv w:val="1"/>
      <w:marLeft w:val="0"/>
      <w:marRight w:val="0"/>
      <w:marTop w:val="0"/>
      <w:marBottom w:val="0"/>
      <w:divBdr>
        <w:top w:val="none" w:sz="0" w:space="0" w:color="auto"/>
        <w:left w:val="none" w:sz="0" w:space="0" w:color="auto"/>
        <w:bottom w:val="none" w:sz="0" w:space="0" w:color="auto"/>
        <w:right w:val="none" w:sz="0" w:space="0" w:color="auto"/>
      </w:divBdr>
    </w:div>
    <w:div w:id="2069958159">
      <w:bodyDiv w:val="1"/>
      <w:marLeft w:val="0"/>
      <w:marRight w:val="0"/>
      <w:marTop w:val="0"/>
      <w:marBottom w:val="0"/>
      <w:divBdr>
        <w:top w:val="none" w:sz="0" w:space="0" w:color="auto"/>
        <w:left w:val="none" w:sz="0" w:space="0" w:color="auto"/>
        <w:bottom w:val="none" w:sz="0" w:space="0" w:color="auto"/>
        <w:right w:val="none" w:sz="0" w:space="0" w:color="auto"/>
      </w:divBdr>
    </w:div>
    <w:div w:id="210280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FE889-13F8-43EB-8F84-2D1267C1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3530</Words>
  <Characters>20833</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1</vt:lpstr>
    </vt:vector>
  </TitlesOfParts>
  <Company>HP</Company>
  <LinksUpToDate>false</LinksUpToDate>
  <CharactersWithSpaces>24315</CharactersWithSpaces>
  <SharedDoc>false</SharedDoc>
  <HLinks>
    <vt:vector size="30" baseType="variant">
      <vt:variant>
        <vt:i4>786510</vt:i4>
      </vt:variant>
      <vt:variant>
        <vt:i4>12</vt:i4>
      </vt:variant>
      <vt:variant>
        <vt:i4>0</vt:i4>
      </vt:variant>
      <vt:variant>
        <vt:i4>5</vt:i4>
      </vt:variant>
      <vt:variant>
        <vt:lpwstr>http://eagri.cz/</vt:lpwstr>
      </vt:variant>
      <vt:variant>
        <vt:lpwstr/>
      </vt:variant>
      <vt:variant>
        <vt:i4>2293807</vt:i4>
      </vt:variant>
      <vt:variant>
        <vt:i4>9</vt:i4>
      </vt:variant>
      <vt:variant>
        <vt:i4>0</vt:i4>
      </vt:variant>
      <vt:variant>
        <vt:i4>5</vt:i4>
      </vt:variant>
      <vt:variant>
        <vt:lpwstr>http://ms.sowac-gis.cz/mapserv/php/maps.php</vt:lpwstr>
      </vt:variant>
      <vt:variant>
        <vt:lpwstr/>
      </vt:variant>
      <vt:variant>
        <vt:i4>5832771</vt:i4>
      </vt:variant>
      <vt:variant>
        <vt:i4>6</vt:i4>
      </vt:variant>
      <vt:variant>
        <vt:i4>0</vt:i4>
      </vt:variant>
      <vt:variant>
        <vt:i4>5</vt:i4>
      </vt:variant>
      <vt:variant>
        <vt:lpwstr>http://ms.sowac-gis.cz)/</vt:lpwstr>
      </vt:variant>
      <vt:variant>
        <vt:lpwstr/>
      </vt:variant>
      <vt:variant>
        <vt:i4>5832771</vt:i4>
      </vt:variant>
      <vt:variant>
        <vt:i4>3</vt:i4>
      </vt:variant>
      <vt:variant>
        <vt:i4>0</vt:i4>
      </vt:variant>
      <vt:variant>
        <vt:i4>5</vt:i4>
      </vt:variant>
      <vt:variant>
        <vt:lpwstr>http://ms.sowac-gis.cz)/</vt:lpwstr>
      </vt:variant>
      <vt:variant>
        <vt:lpwstr/>
      </vt:variant>
      <vt:variant>
        <vt:i4>5832771</vt:i4>
      </vt:variant>
      <vt:variant>
        <vt:i4>0</vt:i4>
      </vt:variant>
      <vt:variant>
        <vt:i4>0</vt:i4>
      </vt:variant>
      <vt:variant>
        <vt:i4>5</vt:i4>
      </vt:variant>
      <vt:variant>
        <vt:lpwstr>http://ms.sowac-gis.cz)/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Vesely, Petr</dc:creator>
  <cp:lastModifiedBy>Vrtěl Milan Ing.</cp:lastModifiedBy>
  <cp:revision>3</cp:revision>
  <cp:lastPrinted>2019-01-23T05:35:00Z</cp:lastPrinted>
  <dcterms:created xsi:type="dcterms:W3CDTF">2019-01-23T07:34:00Z</dcterms:created>
  <dcterms:modified xsi:type="dcterms:W3CDTF">2019-11-05T11:22:00Z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GEODIS BRNO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