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3FE30CFD" w:rsidR="009F3720" w:rsidRPr="00AD1275" w:rsidRDefault="002147D8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4538E5EE" w:rsidR="00AC144C" w:rsidRPr="00FC7228" w:rsidRDefault="00AD5D34" w:rsidP="00FC7228">
      <w:pPr>
        <w:overflowPunct w:val="0"/>
        <w:autoSpaceDE w:val="0"/>
        <w:autoSpaceDN w:val="0"/>
        <w:adjustRightInd w:val="0"/>
        <w:spacing w:after="0" w:line="276" w:lineRule="auto"/>
        <w:ind w:left="4248" w:firstLine="430"/>
        <w:jc w:val="both"/>
        <w:textAlignment w:val="baseline"/>
        <w:rPr>
          <w:rFonts w:cs="Arial"/>
          <w:b/>
          <w:sz w:val="24"/>
        </w:rPr>
      </w:pPr>
      <w:r w:rsidRPr="00FC7228">
        <w:rPr>
          <w:rFonts w:cs="Arial"/>
          <w:b/>
          <w:sz w:val="24"/>
        </w:rPr>
        <w:t xml:space="preserve">Česká </w:t>
      </w:r>
      <w:proofErr w:type="gramStart"/>
      <w:r w:rsidRPr="00FC7228">
        <w:rPr>
          <w:rFonts w:cs="Arial"/>
          <w:b/>
          <w:sz w:val="24"/>
        </w:rPr>
        <w:t>republika - Státní</w:t>
      </w:r>
      <w:proofErr w:type="gramEnd"/>
      <w:r w:rsidRPr="00FC7228">
        <w:rPr>
          <w:rFonts w:cs="Arial"/>
          <w:b/>
          <w:sz w:val="24"/>
        </w:rPr>
        <w:t xml:space="preserve"> pozemkový úřad</w:t>
      </w:r>
    </w:p>
    <w:p w14:paraId="24FF1383" w14:textId="1A611AE3" w:rsidR="00AD5D34" w:rsidRPr="004D5F78" w:rsidRDefault="00AC144C" w:rsidP="00FC7228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proofErr w:type="gramStart"/>
      <w:r>
        <w:rPr>
          <w:rFonts w:cs="Arial"/>
          <w:b/>
          <w:szCs w:val="22"/>
        </w:rPr>
        <w:t xml:space="preserve">Sídlo: </w:t>
      </w:r>
      <w:r w:rsidR="00FC7228">
        <w:rPr>
          <w:rFonts w:cs="Arial"/>
          <w:b/>
          <w:szCs w:val="22"/>
        </w:rPr>
        <w:t xml:space="preserve"> </w:t>
      </w:r>
      <w:r w:rsidR="00FC7228">
        <w:rPr>
          <w:rFonts w:cs="Arial"/>
          <w:b/>
          <w:szCs w:val="22"/>
        </w:rPr>
        <w:tab/>
      </w:r>
      <w:proofErr w:type="gramEnd"/>
      <w:r w:rsidRPr="003B5DCD">
        <w:rPr>
          <w:rFonts w:cs="Arial"/>
          <w:szCs w:val="22"/>
        </w:rPr>
        <w:t>Husinecká 1024/11a, 130 00 Praha 3</w:t>
      </w:r>
    </w:p>
    <w:p w14:paraId="689C5DB5" w14:textId="056AC8A7" w:rsidR="00AD5D34" w:rsidRDefault="00AD5D34" w:rsidP="00FC7228">
      <w:pPr>
        <w:overflowPunct w:val="0"/>
        <w:autoSpaceDE w:val="0"/>
        <w:autoSpaceDN w:val="0"/>
        <w:adjustRightInd w:val="0"/>
        <w:spacing w:after="0" w:line="276" w:lineRule="auto"/>
        <w:ind w:left="4248" w:firstLine="430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FC7228">
        <w:rPr>
          <w:rFonts w:cs="Arial"/>
          <w:b/>
          <w:szCs w:val="22"/>
        </w:rPr>
        <w:t>pro Olomoucký kraj</w:t>
      </w:r>
    </w:p>
    <w:p w14:paraId="20341B94" w14:textId="57DA6220" w:rsidR="00AC144C" w:rsidRPr="004D5F78" w:rsidRDefault="00AC144C" w:rsidP="00FC7228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FC7228">
        <w:rPr>
          <w:rFonts w:cs="Arial"/>
          <w:b/>
          <w:szCs w:val="22"/>
        </w:rPr>
        <w:tab/>
      </w:r>
      <w:r w:rsidR="00FC7228">
        <w:rPr>
          <w:rFonts w:cs="Arial"/>
          <w:b/>
          <w:szCs w:val="22"/>
        </w:rPr>
        <w:tab/>
        <w:t>Blanická 383/1, 779 00 Olomouc</w:t>
      </w:r>
    </w:p>
    <w:p w14:paraId="07035AFA" w14:textId="2D2416B2" w:rsidR="00AD5D34" w:rsidRPr="004D5F78" w:rsidRDefault="00AC144C" w:rsidP="00FC7228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4678" w:hanging="4678"/>
        <w:jc w:val="both"/>
        <w:textAlignment w:val="baseline"/>
        <w:rPr>
          <w:rFonts w:eastAsia="Lucida Sans Unicode" w:cs="Arial"/>
          <w:color w:val="FF0000"/>
          <w:szCs w:val="22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eastAsia="Lucida Sans Unicode" w:cs="Arial"/>
          <w:szCs w:val="22"/>
        </w:rPr>
        <w:t>zastoupený:</w:t>
      </w:r>
      <w:r w:rsidR="00AD5D34" w:rsidRPr="004D5F78">
        <w:rPr>
          <w:rFonts w:eastAsia="Lucida Sans Unicode" w:cs="Arial"/>
          <w:szCs w:val="22"/>
        </w:rPr>
        <w:tab/>
      </w:r>
      <w:r w:rsidR="00FC7228">
        <w:rPr>
          <w:rFonts w:eastAsia="Lucida Sans Unicode" w:cs="Arial"/>
          <w:szCs w:val="22"/>
        </w:rPr>
        <w:t xml:space="preserve">JUDr. Romanem </w:t>
      </w:r>
      <w:proofErr w:type="spellStart"/>
      <w:r w:rsidR="00FC7228">
        <w:rPr>
          <w:rFonts w:eastAsia="Lucida Sans Unicode" w:cs="Arial"/>
          <w:szCs w:val="22"/>
        </w:rPr>
        <w:t>Brnčalem</w:t>
      </w:r>
      <w:proofErr w:type="spellEnd"/>
      <w:r w:rsidR="00FC7228">
        <w:rPr>
          <w:rFonts w:eastAsia="Lucida Sans Unicode" w:cs="Arial"/>
          <w:szCs w:val="22"/>
        </w:rPr>
        <w:t>, LL.M., ředitelem Krajského pozemkového úřadu pro Olomoucký kraj</w:t>
      </w:r>
    </w:p>
    <w:p w14:paraId="26C5EC42" w14:textId="02624D7A" w:rsidR="00AD5D34" w:rsidRPr="004D5F78" w:rsidRDefault="00AD5D34" w:rsidP="00FC7228">
      <w:pPr>
        <w:widowControl w:val="0"/>
        <w:tabs>
          <w:tab w:val="left" w:pos="4962"/>
        </w:tabs>
        <w:suppressAutoHyphens/>
        <w:spacing w:after="0" w:line="240" w:lineRule="auto"/>
        <w:ind w:left="4956" w:hanging="495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FC7228">
        <w:rPr>
          <w:rFonts w:eastAsia="Lucida Sans Unicode" w:cs="Arial"/>
          <w:szCs w:val="22"/>
        </w:rPr>
        <w:t>JUDr. Roman Brnčal, LL.M., ředitel Krajského pozemkového úřadu pro Olomoucký kraj</w:t>
      </w:r>
    </w:p>
    <w:p w14:paraId="120565BD" w14:textId="60A9865A" w:rsidR="00AD5D34" w:rsidRDefault="00AD5D34" w:rsidP="00FC7228">
      <w:pPr>
        <w:widowControl w:val="0"/>
        <w:tabs>
          <w:tab w:val="left" w:pos="4962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FC7228">
        <w:rPr>
          <w:rFonts w:eastAsia="Lucida Sans Unicode" w:cs="Arial"/>
          <w:snapToGrid w:val="0"/>
          <w:szCs w:val="22"/>
        </w:rPr>
        <w:t>Ing. Kateřina Neumanová, vedoucí Pobočky Olomouc</w:t>
      </w:r>
    </w:p>
    <w:p w14:paraId="741CBB41" w14:textId="60DB9D94" w:rsidR="00AD5D34" w:rsidRPr="00B579EF" w:rsidRDefault="00FC7228" w:rsidP="00B579EF">
      <w:pPr>
        <w:widowControl w:val="0"/>
        <w:tabs>
          <w:tab w:val="left" w:pos="4962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  <w:t>Ing. Michal Malý, Pobočka Olomouc</w:t>
      </w:r>
      <w:r w:rsidR="00AD5D34" w:rsidRPr="004D5F78">
        <w:rPr>
          <w:rFonts w:eastAsia="Lucida Sans Unicode" w:cs="Arial"/>
          <w:szCs w:val="22"/>
        </w:rPr>
        <w:t xml:space="preserve">  </w:t>
      </w:r>
      <w:r w:rsidR="00AD5D34" w:rsidRPr="004D5F78">
        <w:rPr>
          <w:rFonts w:eastAsia="Lucida Sans Unicode" w:cs="Arial"/>
          <w:szCs w:val="22"/>
        </w:rPr>
        <w:tab/>
      </w:r>
    </w:p>
    <w:p w14:paraId="0D48A447" w14:textId="586F1FB2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</w:r>
      <w:r w:rsidR="00B579EF" w:rsidRPr="00B579EF">
        <w:rPr>
          <w:rFonts w:eastAsia="Lucida Sans Unicode" w:cs="Arial"/>
          <w:snapToGrid w:val="0"/>
          <w:szCs w:val="22"/>
        </w:rPr>
        <w:t xml:space="preserve">+ 420 727 957 256 / </w:t>
      </w:r>
      <w:r w:rsidRPr="00B579EF">
        <w:rPr>
          <w:rFonts w:eastAsia="Lucida Sans Unicode" w:cs="Arial"/>
          <w:snapToGrid w:val="0"/>
          <w:szCs w:val="22"/>
        </w:rPr>
        <w:t>+420</w:t>
      </w:r>
      <w:r w:rsidR="00B579EF" w:rsidRPr="00B579EF">
        <w:rPr>
          <w:rFonts w:eastAsia="Lucida Sans Unicode" w:cs="Arial"/>
          <w:snapToGrid w:val="0"/>
          <w:szCs w:val="22"/>
        </w:rPr>
        <w:t xml:space="preserve"> 727 957 262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1E750DEF" w:rsidR="00AD5D34" w:rsidRPr="004D5F78" w:rsidRDefault="00AD5D34" w:rsidP="00B579EF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B579EF" w:rsidRPr="00080A06">
          <w:rPr>
            <w:rStyle w:val="Hypertextovodkaz"/>
            <w:rFonts w:eastAsia="Lucida Sans Unicode" w:cs="Arial"/>
            <w:szCs w:val="22"/>
          </w:rPr>
          <w:t>olomoucky.kraj@spucr.cz</w:t>
        </w:r>
      </w:hyperlink>
      <w:r w:rsidR="00B579EF">
        <w:rPr>
          <w:rFonts w:eastAsia="Lucida Sans Unicode" w:cs="Arial"/>
          <w:szCs w:val="22"/>
        </w:rPr>
        <w:t xml:space="preserve"> </w:t>
      </w:r>
      <w:r w:rsidR="00B579EF" w:rsidRPr="00B579EF">
        <w:rPr>
          <w:rStyle w:val="Hypertextovodkaz"/>
          <w:rFonts w:eastAsia="Lucida Sans Unicode"/>
        </w:rPr>
        <w:t>olomouc.pk</w:t>
      </w:r>
      <w:r w:rsidRPr="00B579EF">
        <w:rPr>
          <w:rStyle w:val="Hypertextovodkaz"/>
          <w:rFonts w:eastAsia="Lucida Sans Unicode"/>
        </w:rPr>
        <w:t>@spucr.cz</w:t>
      </w:r>
    </w:p>
    <w:p w14:paraId="5511424E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0B00296" w14:textId="77777777" w:rsidR="00FC722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DC7EE87" w:rsidR="00CF6E49" w:rsidRPr="00FC7228" w:rsidRDefault="00B579EF" w:rsidP="00FC7228">
      <w:pPr>
        <w:tabs>
          <w:tab w:val="left" w:pos="4678"/>
        </w:tabs>
        <w:rPr>
          <w:rFonts w:cs="Arial"/>
          <w:b/>
          <w:bCs/>
          <w:snapToGrid w:val="0"/>
          <w:szCs w:val="22"/>
        </w:rPr>
      </w:pPr>
      <w:r w:rsidRPr="00B579EF">
        <w:rPr>
          <w:rFonts w:cs="Arial"/>
          <w:b/>
          <w:bCs/>
          <w:snapToGrid w:val="0"/>
          <w:sz w:val="24"/>
          <w:lang w:val="en-US"/>
        </w:rPr>
        <w:tab/>
      </w:r>
      <w:proofErr w:type="spellStart"/>
      <w:r w:rsidR="00FC7228">
        <w:rPr>
          <w:rFonts w:cs="Arial"/>
          <w:b/>
          <w:bCs/>
          <w:snapToGrid w:val="0"/>
          <w:sz w:val="24"/>
          <w:highlight w:val="yellow"/>
          <w:lang w:val="en-US"/>
        </w:rPr>
        <w:t>Jméno</w:t>
      </w:r>
      <w:proofErr w:type="spellEnd"/>
      <w:r w:rsidR="00FC7228">
        <w:rPr>
          <w:rFonts w:cs="Arial"/>
          <w:b/>
          <w:bCs/>
          <w:snapToGrid w:val="0"/>
          <w:sz w:val="24"/>
          <w:highlight w:val="yellow"/>
          <w:lang w:val="en-US"/>
        </w:rPr>
        <w:t>/</w:t>
      </w:r>
      <w:proofErr w:type="spellStart"/>
      <w:r w:rsidR="00FC7228">
        <w:rPr>
          <w:rFonts w:cs="Arial"/>
          <w:b/>
          <w:bCs/>
          <w:snapToGrid w:val="0"/>
          <w:sz w:val="24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 w:val="24"/>
          <w:highlight w:val="yellow"/>
          <w:lang w:val="en-US"/>
        </w:rPr>
        <w:t xml:space="preserve"> </w:t>
      </w:r>
      <w:r w:rsidR="006313D9" w:rsidRPr="00FC7228">
        <w:rPr>
          <w:rFonts w:cs="Arial"/>
          <w:b/>
          <w:bCs/>
          <w:snapToGrid w:val="0"/>
          <w:sz w:val="24"/>
          <w:highlight w:val="yellow"/>
          <w:lang w:val="en-US"/>
        </w:rPr>
        <w:t>[DOPLNIT]</w:t>
      </w:r>
    </w:p>
    <w:p w14:paraId="181067AE" w14:textId="58B14C83" w:rsidR="00CF6E49" w:rsidRPr="004D5F78" w:rsidRDefault="00D8162E" w:rsidP="00FC7228">
      <w:pPr>
        <w:tabs>
          <w:tab w:val="left" w:pos="4678"/>
        </w:tabs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B32E398" w:rsidR="00CF6E49" w:rsidRPr="004D5F78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FC7228">
      <w:pPr>
        <w:pStyle w:val="Zkladntext"/>
        <w:tabs>
          <w:tab w:val="left" w:pos="4678"/>
        </w:tabs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523897ED" w:rsidR="00660B9F" w:rsidRPr="002F6773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66C87F86" w:rsidR="00CF6E49" w:rsidRPr="004D5F78" w:rsidRDefault="00CF6E49" w:rsidP="00FC7228">
      <w:pPr>
        <w:tabs>
          <w:tab w:val="left" w:pos="4678"/>
        </w:tabs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0AE95460" w:rsidR="00660B9F" w:rsidRPr="002F6773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10CBAA07" w14:textId="77777777" w:rsidR="00A86610" w:rsidRDefault="00A86610" w:rsidP="004F64EF">
      <w:pPr>
        <w:jc w:val="both"/>
        <w:rPr>
          <w:rFonts w:cs="Arial"/>
          <w:szCs w:val="22"/>
        </w:rPr>
      </w:pPr>
    </w:p>
    <w:p w14:paraId="3A35CC30" w14:textId="64865730" w:rsidR="00DB544E" w:rsidRDefault="000475F1" w:rsidP="004F64EF">
      <w:pPr>
        <w:jc w:val="both"/>
        <w:rPr>
          <w:rFonts w:cs="Arial"/>
          <w:b/>
          <w:spacing w:val="8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DB544E">
        <w:rPr>
          <w:rFonts w:cs="Arial"/>
          <w:b/>
          <w:spacing w:val="8"/>
          <w:szCs w:val="22"/>
        </w:rPr>
        <w:t>„</w:t>
      </w:r>
      <w:r w:rsidR="00DB544E" w:rsidRPr="00DB544E">
        <w:rPr>
          <w:rFonts w:cs="Arial"/>
          <w:b/>
          <w:spacing w:val="8"/>
          <w:szCs w:val="22"/>
        </w:rPr>
        <w:t>Projektové dokumentace pro realizaci společných zařízení v </w:t>
      </w:r>
      <w:proofErr w:type="spellStart"/>
      <w:r w:rsidR="00DB544E" w:rsidRPr="00DB544E">
        <w:rPr>
          <w:rFonts w:cs="Arial"/>
          <w:b/>
          <w:spacing w:val="8"/>
          <w:szCs w:val="22"/>
        </w:rPr>
        <w:t>k.ú</w:t>
      </w:r>
      <w:proofErr w:type="spellEnd"/>
      <w:r w:rsidR="00DB544E" w:rsidRPr="00DB544E">
        <w:rPr>
          <w:rFonts w:cs="Arial"/>
          <w:b/>
          <w:spacing w:val="8"/>
          <w:szCs w:val="22"/>
        </w:rPr>
        <w:t xml:space="preserve">. </w:t>
      </w:r>
      <w:proofErr w:type="spellStart"/>
      <w:r w:rsidR="00DB544E" w:rsidRPr="00DB544E">
        <w:rPr>
          <w:rFonts w:cs="Arial"/>
          <w:b/>
          <w:spacing w:val="8"/>
          <w:szCs w:val="22"/>
        </w:rPr>
        <w:t>Hynkov</w:t>
      </w:r>
      <w:proofErr w:type="spellEnd"/>
      <w:r w:rsidR="00DB544E" w:rsidRPr="00DB544E">
        <w:rPr>
          <w:rFonts w:cs="Arial"/>
          <w:b/>
          <w:spacing w:val="8"/>
          <w:szCs w:val="22"/>
        </w:rPr>
        <w:t xml:space="preserve">, </w:t>
      </w:r>
      <w:proofErr w:type="spellStart"/>
      <w:r w:rsidR="00DB544E" w:rsidRPr="00DB544E">
        <w:rPr>
          <w:rFonts w:cs="Arial"/>
          <w:b/>
          <w:spacing w:val="8"/>
          <w:szCs w:val="22"/>
        </w:rPr>
        <w:t>k.ú</w:t>
      </w:r>
      <w:proofErr w:type="spellEnd"/>
      <w:r w:rsidR="00DB544E" w:rsidRPr="00DB544E">
        <w:rPr>
          <w:rFonts w:cs="Arial"/>
          <w:b/>
          <w:spacing w:val="8"/>
          <w:szCs w:val="22"/>
        </w:rPr>
        <w:t xml:space="preserve">. Příkazy a </w:t>
      </w:r>
      <w:proofErr w:type="spellStart"/>
      <w:r w:rsidR="00DB544E" w:rsidRPr="00DB544E">
        <w:rPr>
          <w:rFonts w:cs="Arial"/>
          <w:b/>
          <w:spacing w:val="8"/>
          <w:szCs w:val="22"/>
        </w:rPr>
        <w:t>k.ú</w:t>
      </w:r>
      <w:proofErr w:type="spellEnd"/>
      <w:r w:rsidR="00DB544E" w:rsidRPr="00DB544E">
        <w:rPr>
          <w:rFonts w:cs="Arial"/>
          <w:b/>
          <w:spacing w:val="8"/>
          <w:szCs w:val="22"/>
        </w:rPr>
        <w:t>. Loučany na Hané</w:t>
      </w:r>
      <w:r w:rsidR="008A52EE" w:rsidRPr="00DB544E">
        <w:rPr>
          <w:rFonts w:cs="Arial"/>
          <w:b/>
          <w:spacing w:val="8"/>
          <w:szCs w:val="22"/>
        </w:rPr>
        <w:t>“,</w:t>
      </w:r>
    </w:p>
    <w:p w14:paraId="08C6D865" w14:textId="78397158" w:rsidR="00DB544E" w:rsidRPr="00DB544E" w:rsidRDefault="00DB544E" w:rsidP="00DB544E">
      <w:pPr>
        <w:jc w:val="center"/>
        <w:rPr>
          <w:rFonts w:cs="Arial"/>
          <w:spacing w:val="8"/>
          <w:szCs w:val="22"/>
        </w:rPr>
      </w:pPr>
      <w:r w:rsidRPr="00DB544E">
        <w:rPr>
          <w:rFonts w:cs="Arial"/>
          <w:spacing w:val="8"/>
          <w:szCs w:val="22"/>
        </w:rPr>
        <w:t>na</w:t>
      </w:r>
    </w:p>
    <w:p w14:paraId="4EBE2C3D" w14:textId="3BB3666F" w:rsidR="00DB544E" w:rsidRDefault="008C5677" w:rsidP="00DB544E">
      <w:pPr>
        <w:jc w:val="center"/>
        <w:rPr>
          <w:rFonts w:cs="Arial"/>
          <w:b/>
          <w:spacing w:val="8"/>
          <w:szCs w:val="22"/>
        </w:rPr>
      </w:pPr>
      <w:r>
        <w:rPr>
          <w:rFonts w:cs="Arial"/>
          <w:b/>
          <w:spacing w:val="8"/>
          <w:szCs w:val="22"/>
        </w:rPr>
        <w:t>Část 3 - Projektová dokumentace pro realizaci společných zařízení v </w:t>
      </w:r>
      <w:proofErr w:type="spellStart"/>
      <w:r>
        <w:rPr>
          <w:rFonts w:cs="Arial"/>
          <w:b/>
          <w:spacing w:val="8"/>
          <w:szCs w:val="22"/>
        </w:rPr>
        <w:t>k.ú</w:t>
      </w:r>
      <w:proofErr w:type="spellEnd"/>
      <w:r>
        <w:rPr>
          <w:rFonts w:cs="Arial"/>
          <w:b/>
          <w:spacing w:val="8"/>
          <w:szCs w:val="22"/>
        </w:rPr>
        <w:t>. Loučany na Hané – II. etapa</w:t>
      </w:r>
    </w:p>
    <w:p w14:paraId="5E4F3F62" w14:textId="42097500" w:rsidR="004F64EF" w:rsidRPr="004D5F78" w:rsidRDefault="00CF6E49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základě výsledku výběrového </w:t>
      </w:r>
      <w:proofErr w:type="gramStart"/>
      <w:r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26C84A54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Realizace</w:t>
      </w:r>
      <w:proofErr w:type="spellEnd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společných</w:t>
      </w:r>
      <w:proofErr w:type="spellEnd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zařízení</w:t>
      </w:r>
      <w:proofErr w:type="spellEnd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Loučany</w:t>
      </w:r>
      <w:proofErr w:type="spellEnd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na</w:t>
      </w:r>
      <w:proofErr w:type="spellEnd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Hané</w:t>
      </w:r>
      <w:proofErr w:type="spellEnd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– II.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etapa</w:t>
      </w:r>
      <w:proofErr w:type="spellEnd"/>
    </w:p>
    <w:p w14:paraId="20E141FE" w14:textId="0BA12EA6" w:rsidR="00035F68" w:rsidRPr="004D5F78" w:rsidRDefault="008E133F" w:rsidP="008C5677">
      <w:pPr>
        <w:pStyle w:val="l-L1"/>
        <w:keepNext w:val="0"/>
        <w:numPr>
          <w:ilvl w:val="0"/>
          <w:numId w:val="0"/>
        </w:numPr>
        <w:spacing w:before="120" w:after="120"/>
        <w:ind w:left="2268" w:hanging="155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8C5677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kraj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Olomoucký,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Olomouc, </w:t>
      </w:r>
      <w:proofErr w:type="spellStart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>obec</w:t>
      </w:r>
      <w:proofErr w:type="spellEnd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>Loučany</w:t>
      </w:r>
      <w:proofErr w:type="spellEnd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>Loučany</w:t>
      </w:r>
      <w:proofErr w:type="spellEnd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>na</w:t>
      </w:r>
      <w:proofErr w:type="spellEnd"/>
      <w:r w:rsidR="008C567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8C5677" w:rsidRPr="00FA58F8">
        <w:rPr>
          <w:rFonts w:ascii="Arial" w:hAnsi="Arial" w:cs="Arial"/>
          <w:bCs/>
          <w:snapToGrid w:val="0"/>
          <w:szCs w:val="22"/>
          <w:u w:val="none"/>
          <w:lang w:val="en-US"/>
        </w:rPr>
        <w:t>Hané</w:t>
      </w:r>
      <w:proofErr w:type="spellEnd"/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C556361" w14:textId="6A439B8C" w:rsidR="00A86610" w:rsidRPr="002C1794" w:rsidRDefault="00035F68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</w:t>
      </w:r>
      <w:r w:rsidR="00A86610">
        <w:rPr>
          <w:rStyle w:val="l-L2Char"/>
          <w:rFonts w:cs="Arial"/>
          <w:b w:val="0"/>
          <w:szCs w:val="22"/>
          <w:u w:val="none"/>
        </w:rPr>
        <w:t xml:space="preserve">Jedná se </w:t>
      </w:r>
      <w:r w:rsidR="008C5677" w:rsidRPr="00FA58F8">
        <w:rPr>
          <w:rStyle w:val="l-L2Char"/>
          <w:rFonts w:cs="Arial"/>
          <w:b w:val="0"/>
          <w:szCs w:val="22"/>
          <w:u w:val="none"/>
        </w:rPr>
        <w:t>o ucelený soubor společných opatření navržených v rámci jednoduchých pozemkových úprav. Stavba obsahuje tyto stavební objekty:</w:t>
      </w:r>
      <w:r w:rsidR="00A86610" w:rsidRPr="002C1794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67059" w14:textId="77777777" w:rsidR="008C5677" w:rsidRPr="00FA58F8" w:rsidRDefault="00A86610" w:rsidP="008C5677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</w:r>
      <w:r w:rsidR="008C5677" w:rsidRPr="00FA58F8">
        <w:rPr>
          <w:rStyle w:val="l-L2Char"/>
          <w:rFonts w:cs="Arial"/>
          <w:b w:val="0"/>
          <w:szCs w:val="22"/>
          <w:u w:val="none"/>
        </w:rPr>
        <w:t>SO 01 – Polní cesta HPC3</w:t>
      </w:r>
    </w:p>
    <w:p w14:paraId="5B80EEB5" w14:textId="77777777" w:rsidR="008C5677" w:rsidRPr="00FA58F8" w:rsidRDefault="008C5677" w:rsidP="008C5677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FA58F8">
        <w:rPr>
          <w:rStyle w:val="l-L2Char"/>
          <w:rFonts w:cs="Arial"/>
          <w:b w:val="0"/>
          <w:szCs w:val="22"/>
          <w:u w:val="none"/>
        </w:rPr>
        <w:tab/>
        <w:t>SO 02 – Příkop PR1</w:t>
      </w:r>
    </w:p>
    <w:p w14:paraId="65A992D3" w14:textId="7C5270A3" w:rsidR="00A86610" w:rsidRPr="002C1794" w:rsidRDefault="008C5677" w:rsidP="008C5677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FA58F8">
        <w:rPr>
          <w:rStyle w:val="l-L2Char"/>
          <w:rFonts w:cs="Arial"/>
          <w:b w:val="0"/>
          <w:szCs w:val="22"/>
          <w:u w:val="none"/>
        </w:rPr>
        <w:tab/>
        <w:t>SO 03 – Liniová zeleň podél cesty HCP3</w:t>
      </w:r>
    </w:p>
    <w:p w14:paraId="6CC0351C" w14:textId="77777777" w:rsidR="000F5BF7" w:rsidRPr="004D5F78" w:rsidRDefault="000F5BF7" w:rsidP="00A86610">
      <w:pPr>
        <w:pStyle w:val="l-L1"/>
        <w:keepNext w:val="0"/>
        <w:numPr>
          <w:ilvl w:val="0"/>
          <w:numId w:val="0"/>
        </w:numPr>
        <w:spacing w:before="120" w:after="120"/>
        <w:ind w:left="1445" w:firstLine="679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A3CDF63" w14:textId="0CD610CC" w:rsidR="002F6773" w:rsidRPr="00283738" w:rsidRDefault="000038B8" w:rsidP="0028373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EFE2440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548FF9F9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21043576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555986FD" w14:textId="6AD871AE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1C3060D2" w:rsidR="00E72C64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FF0686" w14:textId="77777777" w:rsidR="00277568" w:rsidRPr="00277568" w:rsidRDefault="00277568" w:rsidP="00277568">
      <w:pPr>
        <w:rPr>
          <w:lang w:eastAsia="en-US"/>
        </w:rPr>
      </w:pP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28CA553A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</w:t>
      </w:r>
      <w:r w:rsidR="001A01D8">
        <w:rPr>
          <w:rFonts w:cs="Arial"/>
          <w:b w:val="0"/>
          <w:szCs w:val="22"/>
          <w:u w:val="none"/>
        </w:rPr>
        <w:t>m</w:t>
      </w:r>
      <w:r w:rsidRPr="004D5F78">
        <w:rPr>
          <w:rFonts w:cs="Arial"/>
          <w:b w:val="0"/>
          <w:szCs w:val="22"/>
          <w:u w:val="none"/>
        </w:rPr>
        <w:t xml:space="preserve"> termín</w:t>
      </w:r>
      <w:r w:rsidR="001A01D8">
        <w:rPr>
          <w:rFonts w:cs="Arial"/>
          <w:b w:val="0"/>
          <w:szCs w:val="22"/>
          <w:u w:val="none"/>
        </w:rPr>
        <w:t>u</w:t>
      </w:r>
      <w:r w:rsidRPr="004D5F78">
        <w:rPr>
          <w:rFonts w:cs="Arial"/>
          <w:b w:val="0"/>
          <w:szCs w:val="22"/>
          <w:u w:val="none"/>
        </w:rPr>
        <w:t>:</w:t>
      </w:r>
      <w:bookmarkEnd w:id="2"/>
      <w:bookmarkEnd w:id="3"/>
    </w:p>
    <w:p w14:paraId="0730DC94" w14:textId="4C21DE91" w:rsidR="00712A60" w:rsidRPr="001A01D8" w:rsidRDefault="00A50845" w:rsidP="001A01D8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A86610">
        <w:rPr>
          <w:rStyle w:val="l-L2Char"/>
          <w:rFonts w:cs="Arial"/>
          <w:b w:val="0"/>
          <w:szCs w:val="22"/>
          <w:u w:val="none"/>
        </w:rPr>
        <w:t>:</w:t>
      </w:r>
      <w:r w:rsidR="001A01D8" w:rsidRPr="00A86610">
        <w:rPr>
          <w:rFonts w:ascii="Arial" w:hAnsi="Arial" w:cs="Arial"/>
          <w:bCs/>
          <w:snapToGrid w:val="0"/>
          <w:szCs w:val="22"/>
        </w:rPr>
        <w:t xml:space="preserve"> </w:t>
      </w:r>
      <w:r w:rsidR="00A86610" w:rsidRPr="00A86610">
        <w:rPr>
          <w:rFonts w:ascii="Arial" w:hAnsi="Arial" w:cs="Arial"/>
          <w:bCs/>
          <w:snapToGrid w:val="0"/>
          <w:szCs w:val="22"/>
        </w:rPr>
        <w:t>30.</w:t>
      </w:r>
      <w:r w:rsidR="00A86610">
        <w:rPr>
          <w:rFonts w:ascii="Arial" w:hAnsi="Arial" w:cs="Arial"/>
          <w:bCs/>
          <w:snapToGrid w:val="0"/>
          <w:szCs w:val="22"/>
        </w:rPr>
        <w:t> </w:t>
      </w:r>
      <w:r w:rsidR="00A86610" w:rsidRPr="00A86610">
        <w:rPr>
          <w:rFonts w:ascii="Arial" w:hAnsi="Arial" w:cs="Arial"/>
          <w:bCs/>
          <w:snapToGrid w:val="0"/>
          <w:szCs w:val="22"/>
        </w:rPr>
        <w:t>9.</w:t>
      </w:r>
      <w:r w:rsidR="00A86610">
        <w:rPr>
          <w:rFonts w:ascii="Arial" w:hAnsi="Arial" w:cs="Arial"/>
          <w:bCs/>
          <w:snapToGrid w:val="0"/>
          <w:szCs w:val="22"/>
        </w:rPr>
        <w:t> </w:t>
      </w:r>
      <w:r w:rsidR="00A86610" w:rsidRPr="00A86610">
        <w:rPr>
          <w:rFonts w:ascii="Arial" w:hAnsi="Arial" w:cs="Arial"/>
          <w:bCs/>
          <w:snapToGrid w:val="0"/>
          <w:szCs w:val="22"/>
        </w:rPr>
        <w:t>2020</w:t>
      </w:r>
    </w:p>
    <w:p w14:paraId="3EF5D912" w14:textId="258F21EF" w:rsidR="00932E7A" w:rsidRPr="00175701" w:rsidRDefault="00932E7A" w:rsidP="008C7B72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3A9A00D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</w:t>
      </w:r>
      <w:r w:rsidR="007D4925">
        <w:rPr>
          <w:rStyle w:val="l-L2Char"/>
          <w:rFonts w:cs="Arial"/>
          <w:b w:val="0"/>
          <w:szCs w:val="22"/>
          <w:u w:val="none"/>
        </w:rPr>
        <w:t>: Pobočka Olomouc, Blanická 383/1, 779 00 Olomouc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3B8820C1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704D14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55CF574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>O</w:t>
      </w:r>
      <w:r w:rsidR="007D4925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lhůta. Až po odstranění vad a nedostatků bude smluvními stranami podepsán akceptační protokol, který bude potvrzovat předání 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A41520A"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2D35C1A4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5CEA5DD5" w14:textId="6B1CC297" w:rsidR="00712A60" w:rsidRPr="007D4925" w:rsidRDefault="003F63A5" w:rsidP="007D492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2F1FD57E" w:rsidR="00C75A45" w:rsidRPr="004D5F78" w:rsidRDefault="00C75A45" w:rsidP="007D4925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7D4925" w:rsidRPr="007D4925">
        <w:rPr>
          <w:rFonts w:ascii="Arial" w:hAnsi="Arial" w:cs="Arial"/>
          <w:b w:val="0"/>
          <w:bCs/>
          <w:snapToGrid w:val="0"/>
          <w:szCs w:val="22"/>
          <w:u w:val="none"/>
        </w:rPr>
        <w:t>Olomouc, Blanická 383/1, 779 00 Olomouc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73421EB4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</w:t>
      </w:r>
      <w:r w:rsidR="009C0AAF"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7D4925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7D4925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7D4925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D4925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7D4925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7D4925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7D4925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7D4925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0FAC4107" w14:textId="77777777" w:rsidR="00776D0E" w:rsidRDefault="004D037A" w:rsidP="00776D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D4925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7D4925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7D4925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7D4925">
        <w:rPr>
          <w:rStyle w:val="l-L2Char"/>
          <w:rFonts w:cs="Arial"/>
          <w:b w:val="0"/>
          <w:szCs w:val="22"/>
          <w:u w:val="none"/>
        </w:rPr>
        <w:t>e</w:t>
      </w:r>
      <w:r w:rsidRPr="007D4925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7D4925">
        <w:rPr>
          <w:rStyle w:val="l-L2Char"/>
          <w:rFonts w:cs="Arial"/>
          <w:b w:val="0"/>
          <w:szCs w:val="22"/>
          <w:u w:val="none"/>
        </w:rPr>
        <w:t>této</w:t>
      </w:r>
      <w:r w:rsidR="002538F3" w:rsidRPr="007D4925">
        <w:rPr>
          <w:rStyle w:val="l-L2Char"/>
          <w:rFonts w:cs="Arial"/>
          <w:b w:val="0"/>
          <w:szCs w:val="22"/>
          <w:u w:val="none"/>
        </w:rPr>
        <w:t xml:space="preserve"> </w:t>
      </w:r>
      <w:r w:rsidRPr="007D4925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7D4925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7D4925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40837F02" w:rsidR="00661CD2" w:rsidRPr="00776D0E" w:rsidRDefault="00261C1F" w:rsidP="00776D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76D0E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776D0E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776D0E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F00737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F00737">
        <w:rPr>
          <w:rFonts w:ascii="Arial" w:hAnsi="Arial" w:cs="Arial"/>
          <w:szCs w:val="22"/>
        </w:rPr>
        <w:t>Pojištění zhotovitele</w:t>
      </w:r>
    </w:p>
    <w:p w14:paraId="0A83251C" w14:textId="2F51BC99" w:rsidR="00712A60" w:rsidRPr="00F00737" w:rsidRDefault="00712A60" w:rsidP="00F00737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F0073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A56C7" w:rsidRPr="00F00737">
        <w:rPr>
          <w:rFonts w:cs="Arial"/>
          <w:b/>
          <w:szCs w:val="22"/>
        </w:rPr>
        <w:t xml:space="preserve">1 mil. </w:t>
      </w:r>
      <w:r w:rsidRPr="00F00737">
        <w:rPr>
          <w:rFonts w:cs="Arial"/>
          <w:b/>
          <w:szCs w:val="22"/>
        </w:rPr>
        <w:t>Kč</w:t>
      </w:r>
      <w:r w:rsidR="00BA56C7" w:rsidRPr="00F00737">
        <w:rPr>
          <w:rFonts w:cs="Arial"/>
          <w:szCs w:val="22"/>
        </w:rPr>
        <w:t xml:space="preserve">. </w:t>
      </w:r>
      <w:r w:rsidRPr="00F00737">
        <w:rPr>
          <w:rFonts w:cs="Arial"/>
          <w:szCs w:val="22"/>
        </w:rPr>
        <w:t xml:space="preserve">Zhotovitel se zavazuje, že po celou dobu trvání této smlouvy bude pojištěn ve smyslu tohoto ustanovení a že nedojde ke snížení pojistné částky pod částku uvedenou v předchozí větě. </w:t>
      </w:r>
      <w:r w:rsidR="00261C1F" w:rsidRPr="00F00737">
        <w:rPr>
          <w:rFonts w:cs="Arial"/>
          <w:szCs w:val="22"/>
        </w:rPr>
        <w:t xml:space="preserve">Na žádost objednatele je zhotovitel </w:t>
      </w:r>
      <w:proofErr w:type="gramStart"/>
      <w:r w:rsidR="00261C1F" w:rsidRPr="00F00737">
        <w:rPr>
          <w:rFonts w:cs="Arial"/>
          <w:szCs w:val="22"/>
        </w:rPr>
        <w:t>povinen  kdykoliv</w:t>
      </w:r>
      <w:proofErr w:type="gramEnd"/>
      <w:r w:rsidR="00261C1F" w:rsidRPr="00F0073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5" w:name="_Ref376798291"/>
      <w:r w:rsidRPr="004D5F78">
        <w:rPr>
          <w:rFonts w:ascii="Arial" w:hAnsi="Arial" w:cs="Arial"/>
          <w:szCs w:val="22"/>
        </w:rPr>
        <w:t>Licenční ujednání</w:t>
      </w:r>
      <w:bookmarkEnd w:id="5"/>
    </w:p>
    <w:p w14:paraId="63895710" w14:textId="166F4E79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C95CD29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DPH dle čl. V odst. 5. 2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Smlouvy  za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každý byť i jen započatý den prodlení.</w:t>
      </w:r>
    </w:p>
    <w:p w14:paraId="6E339BF8" w14:textId="2A63A846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2CF5B28C" w:rsidR="003B5DCD" w:rsidRPr="003B5DC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</w:t>
      </w:r>
      <w:r w:rsidRPr="00270883">
        <w:rPr>
          <w:szCs w:val="22"/>
          <w:lang w:eastAsia="en-US"/>
        </w:rPr>
        <w:t xml:space="preserve">výši </w:t>
      </w:r>
      <w:r w:rsidRPr="00270883">
        <w:rPr>
          <w:szCs w:val="22"/>
          <w:lang w:val="en-US"/>
        </w:rPr>
        <w:t xml:space="preserve">2 500 </w:t>
      </w:r>
      <w:proofErr w:type="spellStart"/>
      <w:r w:rsidRPr="00270883">
        <w:rPr>
          <w:szCs w:val="22"/>
          <w:lang w:val="en-US"/>
        </w:rPr>
        <w:t>Kč</w:t>
      </w:r>
      <w:proofErr w:type="spellEnd"/>
      <w:r w:rsidRPr="00270883">
        <w:rPr>
          <w:szCs w:val="22"/>
          <w:lang w:val="en-US"/>
        </w:rPr>
        <w:t xml:space="preserve"> </w:t>
      </w:r>
      <w:r w:rsidRPr="00270883">
        <w:rPr>
          <w:szCs w:val="22"/>
          <w:lang w:eastAsia="en-US"/>
        </w:rPr>
        <w:t>za</w:t>
      </w:r>
      <w:r w:rsidRPr="00AE265B">
        <w:rPr>
          <w:szCs w:val="22"/>
          <w:lang w:eastAsia="en-US"/>
        </w:rPr>
        <w:t xml:space="preserve">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lastRenderedPageBreak/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30C879E8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oprávněn  od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6C282405" w:rsidR="00CD1317" w:rsidRPr="004D5F78" w:rsidRDefault="00CD1317" w:rsidP="00776D0E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  <w:r w:rsidR="00776D0E" w:rsidRPr="004D5F78">
        <w:rPr>
          <w:rStyle w:val="l-L2Char"/>
          <w:rFonts w:cs="Arial"/>
          <w:szCs w:val="22"/>
          <w:lang w:eastAsia="en-US"/>
        </w:rPr>
        <w:t xml:space="preserve"> 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776D0E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</w:t>
      </w:r>
      <w:r w:rsidRPr="00776D0E">
        <w:rPr>
          <w:rStyle w:val="l-L2Char"/>
          <w:rFonts w:cs="Arial"/>
          <w:szCs w:val="22"/>
          <w:lang w:eastAsia="en-US"/>
        </w:rPr>
        <w:t>uveřejnění v registru smluv  dle ust. § 6 odst. 1 zákona č. 340/2015 Sb., o registru smluv.</w:t>
      </w:r>
    </w:p>
    <w:p w14:paraId="1BABF5E5" w14:textId="357618B3" w:rsidR="00EE35A9" w:rsidRPr="00776D0E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776D0E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776D0E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776D0E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776D0E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776D0E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5ACB7BAA" w:rsidR="00EE35A9" w:rsidRPr="00776D0E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76D0E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776D0E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319C47C4" w14:textId="0C38B57B" w:rsidR="00A5565A" w:rsidRPr="00776D0E" w:rsidRDefault="00A5565A" w:rsidP="00776D0E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</w:t>
      </w:r>
      <w:r w:rsidR="00776D0E">
        <w:rPr>
          <w:rStyle w:val="l-L2Char"/>
          <w:rFonts w:cs="Arial"/>
          <w:b w:val="0"/>
          <w:szCs w:val="22"/>
          <w:u w:val="none"/>
        </w:rPr>
        <w:t>u.</w:t>
      </w:r>
    </w:p>
    <w:p w14:paraId="02831E7C" w14:textId="2D8F9FF3" w:rsidR="00A50845" w:rsidRPr="003B5DCD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3B5DCD">
        <w:rPr>
          <w:rStyle w:val="l-L2Char"/>
          <w:rFonts w:cs="Arial"/>
          <w:b w:val="0"/>
          <w:szCs w:val="22"/>
        </w:rPr>
        <w:t>Smluvní strany</w:t>
      </w:r>
      <w:r w:rsidR="00A50845" w:rsidRPr="003B5DCD">
        <w:rPr>
          <w:rStyle w:val="l-L2Char"/>
          <w:rFonts w:cs="Arial"/>
          <w:b w:val="0"/>
          <w:szCs w:val="22"/>
        </w:rPr>
        <w:t xml:space="preserve"> smlouvu přečetl</w:t>
      </w:r>
      <w:r w:rsidRPr="003B5DCD">
        <w:rPr>
          <w:rStyle w:val="l-L2Char"/>
          <w:rFonts w:cs="Arial"/>
          <w:b w:val="0"/>
          <w:szCs w:val="22"/>
        </w:rPr>
        <w:t>y</w:t>
      </w:r>
      <w:r w:rsidR="00A50845" w:rsidRPr="003B5DCD">
        <w:rPr>
          <w:rStyle w:val="l-L2Char"/>
          <w:rFonts w:cs="Arial"/>
          <w:b w:val="0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51574923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776D0E">
              <w:rPr>
                <w:rFonts w:cs="Arial"/>
                <w:szCs w:val="22"/>
              </w:rPr>
              <w:t> O</w:t>
            </w:r>
            <w:r w:rsidR="00776D0E">
              <w:t xml:space="preserve">lomouci </w:t>
            </w:r>
            <w:r w:rsidRPr="004D5F78">
              <w:rPr>
                <w:rFonts w:cs="Arial"/>
                <w:szCs w:val="22"/>
              </w:rPr>
              <w:t>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6A92C9B3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0661A20F" w:rsidR="00F03FBA" w:rsidRPr="004D5F78" w:rsidRDefault="00F03FBA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68194694" w14:textId="3B5CA9A0" w:rsidR="00776D0E" w:rsidRDefault="00776D0E" w:rsidP="00AE2DC5">
            <w:pPr>
              <w:spacing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Cs w:val="22"/>
              </w:rPr>
              <w:t>J</w:t>
            </w:r>
            <w:r>
              <w:rPr>
                <w:rFonts w:cs="Arial"/>
                <w:b/>
              </w:rPr>
              <w:t>UDr. Roman Brnčal, LL.M.</w:t>
            </w:r>
          </w:p>
          <w:p w14:paraId="6CE425DB" w14:textId="39698CF0" w:rsidR="00776D0E" w:rsidRDefault="00776D0E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ředitel Krajského pozemkového úřadu</w:t>
            </w:r>
          </w:p>
          <w:p w14:paraId="24B50278" w14:textId="2D9DA7A4" w:rsidR="00776D0E" w:rsidRDefault="00776D0E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pro Olomoucký kraj</w:t>
            </w:r>
          </w:p>
          <w:p w14:paraId="274EAE1B" w14:textId="1C9DAD9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776D0E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7F3C31B8" w:rsidR="00C629E5" w:rsidRPr="00F03FBA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34B10080" w14:textId="77777777" w:rsidR="006C7262" w:rsidRDefault="006C7262" w:rsidP="006C7262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9235F7">
        <w:rPr>
          <w:rStyle w:val="l-L2Char"/>
          <w:rFonts w:cs="Arial"/>
          <w:b/>
          <w:szCs w:val="22"/>
          <w:u w:val="single"/>
          <w:lang w:eastAsia="en-US"/>
        </w:rPr>
        <w:t>SO 01 – Polní cesta HPC3</w:t>
      </w:r>
    </w:p>
    <w:p w14:paraId="056CED12" w14:textId="1DFAADE4" w:rsidR="006C7262" w:rsidRDefault="006C7262" w:rsidP="006C7262">
      <w:pPr>
        <w:pStyle w:val="Bezmezer"/>
        <w:spacing w:line="276" w:lineRule="auto"/>
        <w:ind w:left="1134"/>
        <w:jc w:val="both"/>
      </w:pPr>
      <w:r>
        <w:t>Zpevněná cesta vycházející z </w:t>
      </w:r>
      <w:proofErr w:type="spellStart"/>
      <w:r>
        <w:t>intravilánu</w:t>
      </w:r>
      <w:proofErr w:type="spellEnd"/>
      <w:r>
        <w:t xml:space="preserve"> směrem k jihu, je na ní napojena HPC2. Cesta je navržena k rekonstrukci v délce 995 m. </w:t>
      </w:r>
    </w:p>
    <w:p w14:paraId="3ECF725A" w14:textId="77777777" w:rsidR="006C7262" w:rsidRDefault="006C7262" w:rsidP="006C7262">
      <w:pPr>
        <w:pStyle w:val="Bezmezer"/>
        <w:spacing w:line="276" w:lineRule="auto"/>
        <w:ind w:left="1134"/>
        <w:jc w:val="both"/>
      </w:pPr>
      <w:r>
        <w:t>Kategorie P5/30 – zpevněná vozovka 4 m a krajnice 2x0,</w:t>
      </w:r>
      <w:proofErr w:type="gramStart"/>
      <w:r>
        <w:t>5m</w:t>
      </w:r>
      <w:proofErr w:type="gramEnd"/>
      <w:r>
        <w:t xml:space="preserve">, povrch: asfaltobeton. Jednopruhová. V obloucích rozšířená. V trase jedna výhybna. </w:t>
      </w:r>
    </w:p>
    <w:p w14:paraId="3762C3FB" w14:textId="77777777" w:rsidR="006C7262" w:rsidRDefault="006C7262" w:rsidP="006C7262">
      <w:pPr>
        <w:pStyle w:val="Bezmezer"/>
        <w:spacing w:line="276" w:lineRule="auto"/>
        <w:ind w:left="1134"/>
        <w:jc w:val="both"/>
        <w:rPr>
          <w:rStyle w:val="l-L2Char"/>
          <w:rFonts w:cs="Arial"/>
          <w:b/>
          <w:szCs w:val="22"/>
          <w:u w:val="single"/>
          <w:lang w:eastAsia="en-US"/>
        </w:rPr>
      </w:pPr>
      <w:r>
        <w:t>Bude navržen hospodářský sjezd na parcelu 408/3, případně další parcely.</w:t>
      </w:r>
    </w:p>
    <w:p w14:paraId="6305537E" w14:textId="77777777" w:rsidR="006C7262" w:rsidRPr="009235F7" w:rsidRDefault="006C7262" w:rsidP="006C7262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5E60E469" w14:textId="77777777" w:rsidR="006C7262" w:rsidRDefault="006C7262" w:rsidP="006C7262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9235F7">
        <w:rPr>
          <w:rStyle w:val="l-L2Char"/>
          <w:rFonts w:cs="Arial"/>
          <w:b/>
          <w:szCs w:val="22"/>
          <w:u w:val="single"/>
          <w:lang w:eastAsia="en-US"/>
        </w:rPr>
        <w:t>SO 02 – Příkop PR1</w:t>
      </w:r>
    </w:p>
    <w:p w14:paraId="46276F9A" w14:textId="77777777" w:rsidR="006C7262" w:rsidRPr="009235F7" w:rsidRDefault="006C7262" w:rsidP="006C7262">
      <w:pPr>
        <w:pStyle w:val="Bezmezer"/>
        <w:spacing w:line="276" w:lineRule="auto"/>
        <w:ind w:left="1134"/>
        <w:jc w:val="both"/>
      </w:pPr>
      <w:r w:rsidRPr="009235F7">
        <w:t xml:space="preserve">Odvodňovací příkop </w:t>
      </w:r>
      <w:r>
        <w:t xml:space="preserve">v délce cca </w:t>
      </w:r>
      <w:proofErr w:type="gramStart"/>
      <w:r>
        <w:t>780m</w:t>
      </w:r>
      <w:proofErr w:type="gramEnd"/>
      <w:r>
        <w:t xml:space="preserve"> </w:t>
      </w:r>
      <w:r w:rsidRPr="009235F7">
        <w:t>vede podél polní cesty HPC3, při rekonstrukci cesty bude zrekonstruován.</w:t>
      </w:r>
    </w:p>
    <w:p w14:paraId="71F15084" w14:textId="77777777" w:rsidR="006C7262" w:rsidRPr="009235F7" w:rsidRDefault="006C7262" w:rsidP="006C7262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51AAD588" w14:textId="77777777" w:rsidR="006C7262" w:rsidRDefault="006C7262" w:rsidP="006C7262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9235F7">
        <w:rPr>
          <w:rStyle w:val="l-L2Char"/>
          <w:rFonts w:cs="Arial"/>
          <w:b/>
          <w:szCs w:val="22"/>
          <w:u w:val="single"/>
          <w:lang w:eastAsia="en-US"/>
        </w:rPr>
        <w:t>SO 03 – Liniová zeleň podél cesty HCP3</w:t>
      </w:r>
    </w:p>
    <w:p w14:paraId="21CEACBB" w14:textId="77777777" w:rsidR="006C7262" w:rsidRDefault="006C7262" w:rsidP="006C7262">
      <w:pPr>
        <w:spacing w:after="0"/>
        <w:ind w:left="708" w:firstLine="426"/>
        <w:jc w:val="both"/>
      </w:pPr>
      <w:r>
        <w:t xml:space="preserve">Bude vysazena podél jižní části cesty se zatáčkou při hranici s k. </w:t>
      </w:r>
      <w:proofErr w:type="spellStart"/>
      <w:r>
        <w:t>ú.</w:t>
      </w:r>
      <w:proofErr w:type="spellEnd"/>
      <w:r>
        <w:t xml:space="preserve"> Náměšť na Hané.</w:t>
      </w:r>
    </w:p>
    <w:p w14:paraId="10C5521C" w14:textId="77777777" w:rsidR="006C7262" w:rsidRDefault="006C7262" w:rsidP="006C7262">
      <w:pPr>
        <w:pStyle w:val="Bezmezer"/>
        <w:spacing w:line="276" w:lineRule="auto"/>
        <w:ind w:left="1134"/>
      </w:pPr>
    </w:p>
    <w:p w14:paraId="7CEBBD48" w14:textId="77777777" w:rsidR="006C7262" w:rsidRDefault="006C7262" w:rsidP="006C7262">
      <w:pPr>
        <w:pStyle w:val="Bezmezer"/>
        <w:spacing w:line="276" w:lineRule="auto"/>
        <w:ind w:left="1134"/>
      </w:pPr>
      <w:r w:rsidRPr="00DF0CD6">
        <w:rPr>
          <w:rStyle w:val="l-L2Char"/>
          <w:szCs w:val="22"/>
        </w:rPr>
        <w:t>Součástí bude následná 3letá péče, a to pro každý rok samostatně.</w:t>
      </w:r>
    </w:p>
    <w:p w14:paraId="7AC96D70" w14:textId="77777777" w:rsidR="006C7262" w:rsidRDefault="006C7262" w:rsidP="006C7262">
      <w:pPr>
        <w:pStyle w:val="Bezmezer"/>
        <w:spacing w:line="276" w:lineRule="auto"/>
        <w:ind w:left="1134"/>
      </w:pPr>
    </w:p>
    <w:p w14:paraId="7E3AE6B1" w14:textId="1C784C50" w:rsidR="006C7262" w:rsidRPr="00247394" w:rsidRDefault="006C7262" w:rsidP="006C7262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>
        <w:t>Parcely KN: 686, 687, 688, 689, 691 a 693</w:t>
      </w:r>
    </w:p>
    <w:p w14:paraId="0BDA798A" w14:textId="62AA8FDF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097F6237" w:rsidR="00722CA2" w:rsidRPr="00776D0E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776D0E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776D0E">
        <w:rPr>
          <w:rStyle w:val="l-L2Char"/>
          <w:rFonts w:cs="Arial"/>
          <w:szCs w:val="22"/>
        </w:rPr>
        <w:t xml:space="preserve"> pro každ</w:t>
      </w:r>
      <w:r w:rsidR="00214AFF">
        <w:rPr>
          <w:rStyle w:val="l-L2Char"/>
          <w:rFonts w:cs="Arial"/>
          <w:szCs w:val="22"/>
        </w:rPr>
        <w:t xml:space="preserve">ý stavební objekt </w:t>
      </w:r>
      <w:r w:rsidR="00722CA2" w:rsidRPr="00776D0E">
        <w:rPr>
          <w:rStyle w:val="l-L2Char"/>
          <w:rFonts w:cs="Arial"/>
          <w:szCs w:val="22"/>
        </w:rPr>
        <w:t>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5554933E" w14:textId="77777777" w:rsidR="006C7262" w:rsidRPr="009235F7" w:rsidRDefault="006C7262" w:rsidP="006C726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</w:rPr>
        <w:t>Jednoduché</w:t>
      </w:r>
      <w:r w:rsidRPr="009235F7">
        <w:rPr>
          <w:rStyle w:val="l-L2Char"/>
          <w:rFonts w:cs="Arial"/>
          <w:b w:val="0"/>
          <w:szCs w:val="22"/>
        </w:rPr>
        <w:t xml:space="preserve"> pozemkové úpravy v </w:t>
      </w:r>
      <w:proofErr w:type="spellStart"/>
      <w:r w:rsidRPr="009235F7">
        <w:rPr>
          <w:rStyle w:val="l-L2Char"/>
          <w:rFonts w:cs="Arial"/>
          <w:b w:val="0"/>
          <w:szCs w:val="22"/>
        </w:rPr>
        <w:t>k.ú</w:t>
      </w:r>
      <w:proofErr w:type="spellEnd"/>
      <w:r w:rsidRPr="009235F7">
        <w:rPr>
          <w:rStyle w:val="l-L2Char"/>
          <w:rFonts w:cs="Arial"/>
          <w:b w:val="0"/>
          <w:szCs w:val="22"/>
        </w:rPr>
        <w:t>. Loučany na Hané</w:t>
      </w:r>
    </w:p>
    <w:p w14:paraId="3273B50B" w14:textId="3633A890" w:rsidR="006C7262" w:rsidRDefault="006C7262" w:rsidP="006C726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zhotovitel: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Geocart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CZ, a.s., Vinařská 3, 603 00 Brno</w:t>
      </w:r>
    </w:p>
    <w:p w14:paraId="76D67E04" w14:textId="1239641C" w:rsidR="00580493" w:rsidRPr="00214AFF" w:rsidRDefault="00580493" w:rsidP="006C726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szCs w:val="22"/>
          <w:lang w:val="en-US"/>
        </w:rPr>
      </w:pPr>
      <w:r w:rsidRPr="00214AFF">
        <w:rPr>
          <w:rStyle w:val="l-L2Char"/>
          <w:rFonts w:cs="Arial"/>
          <w:b w:val="0"/>
          <w:szCs w:val="22"/>
          <w:u w:val="none"/>
        </w:rPr>
        <w:t>Technická zpráva PSZ, Situace PSZ</w:t>
      </w:r>
    </w:p>
    <w:p w14:paraId="2791E846" w14:textId="2388900F" w:rsidR="006C7262" w:rsidRDefault="006C7262" w:rsidP="00F03FB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szCs w:val="22"/>
          <w:highlight w:val="yellow"/>
          <w:lang w:val="en-US"/>
        </w:rPr>
      </w:pPr>
    </w:p>
    <w:p w14:paraId="490B65FE" w14:textId="77777777" w:rsidR="006C7262" w:rsidRDefault="006C7262" w:rsidP="00F03FB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szCs w:val="22"/>
          <w:highlight w:val="yellow"/>
          <w:lang w:val="en-US"/>
        </w:rPr>
      </w:pPr>
    </w:p>
    <w:p w14:paraId="563E698E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4ED1D5D4" w:rsidR="00F829EA" w:rsidRPr="00214AFF" w:rsidRDefault="006C7262" w:rsidP="0058049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Zpracovaný společností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Geocart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CZ, a.s., Vinařská 3, 603 00 Brno</w:t>
      </w:r>
      <w:r w:rsidR="00580493">
        <w:rPr>
          <w:rStyle w:val="l-L2Char"/>
          <w:rFonts w:cs="Arial"/>
          <w:b w:val="0"/>
          <w:szCs w:val="22"/>
          <w:u w:val="none"/>
        </w:rPr>
        <w:t xml:space="preserve"> </w:t>
      </w:r>
      <w:r w:rsidR="00580493" w:rsidRPr="00214AFF">
        <w:rPr>
          <w:rStyle w:val="l-L2Char"/>
          <w:rFonts w:cs="Arial"/>
          <w:b w:val="0"/>
          <w:szCs w:val="22"/>
          <w:u w:val="none"/>
        </w:rPr>
        <w:t>a schválený v rámci návrhu Jednoduchých pozemkových úprav v </w:t>
      </w:r>
      <w:proofErr w:type="spellStart"/>
      <w:r w:rsidR="00580493" w:rsidRPr="00214AFF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580493" w:rsidRPr="00214AFF">
        <w:rPr>
          <w:rStyle w:val="l-L2Char"/>
          <w:rFonts w:cs="Arial"/>
          <w:b w:val="0"/>
          <w:szCs w:val="22"/>
          <w:u w:val="none"/>
        </w:rPr>
        <w:t>. Loučany na Hané</w:t>
      </w:r>
      <w:r w:rsidRPr="00214AFF">
        <w:rPr>
          <w:rStyle w:val="l-L2Char"/>
          <w:rFonts w:cs="Arial"/>
          <w:b w:val="0"/>
          <w:szCs w:val="22"/>
          <w:u w:val="none"/>
        </w:rPr>
        <w:t>.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589E0951" w:rsidR="006431F2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1D84CD4" w14:textId="22084A24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3111AD9" w14:textId="323FD385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55A2633E" w14:textId="51C617C4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78A96AA" w14:textId="5AC2D724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FC462AE" w14:textId="2C0AAEEA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0E50AAB" w14:textId="5DD71CC8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20781C9E" w14:textId="3AEEABD2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14269A2" w14:textId="1BDB5D98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9A25FDE" w14:textId="7544A4B5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56FA485" w14:textId="07076A65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28963A2" w14:textId="2BC00782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0ECCEE9" w14:textId="17CA7B77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DEF4E43" w14:textId="709A30FF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656A843" w14:textId="2581F579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5B2E25A" w14:textId="3AA23D6F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D1BA1A3" w14:textId="2814F402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6E1CC10" w14:textId="5F5E6BC2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458EB89" w14:textId="2250BC7D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E5BD976" w14:textId="74B2335E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369A37E" w14:textId="36B20CD7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7A35584" w14:textId="001498C0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134B187" w14:textId="4D8B4F3A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46B3A9C" w14:textId="19A60248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0B237DC" w14:textId="2015B323" w:rsidR="00CE1D45" w:rsidRDefault="00CE1D45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B8612BD" w14:textId="6189D25F" w:rsidR="00CE1D45" w:rsidRDefault="00CE1D45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F586E22" w14:textId="7E861691" w:rsidR="00CE1D45" w:rsidRDefault="00CE1D45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91CC191" w14:textId="5F3AD27B" w:rsidR="00CE1D45" w:rsidRDefault="00CE1D45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EA9ADCB" w14:textId="7E7D4146" w:rsidR="00CE1D45" w:rsidRDefault="00CE1D45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263E1670" w14:textId="36EF91D7" w:rsidR="00CE1D45" w:rsidRDefault="00CE1D45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FBAC611" w14:textId="5B4D2F4C" w:rsidR="00CE1D45" w:rsidRDefault="00CE1D45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B1C6E7F" w14:textId="00A9F8EF" w:rsidR="00CE1D45" w:rsidRDefault="00CE1D45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3BF896C" w14:textId="77777777" w:rsidR="00277568" w:rsidRPr="004D5F78" w:rsidRDefault="0027756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5677924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46966FF8" w:rsidR="002E0D1A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slouží podrobný geotechnický průzkum,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který  m</w:t>
      </w:r>
      <w:r w:rsidRPr="004D5F78">
        <w:rPr>
          <w:rFonts w:ascii="Arial" w:hAnsi="Arial" w:cs="Arial"/>
          <w:b w:val="0"/>
          <w:szCs w:val="22"/>
          <w:u w:val="none"/>
        </w:rPr>
        <w:t>ůže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navazovat na předběžný průzkum. </w:t>
      </w:r>
    </w:p>
    <w:p w14:paraId="7998A6AE" w14:textId="1E5F55DA" w:rsidR="005A32C1" w:rsidRPr="004D5F78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38A19C8D" w:rsidR="00B00AE7" w:rsidRDefault="00CE1D45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  <w:r w:rsidRPr="00CA00B6">
        <w:rPr>
          <w:rFonts w:eastAsia="Calibri" w:cs="Arial"/>
          <w:bCs/>
          <w:szCs w:val="22"/>
          <w:u w:val="single"/>
        </w:rPr>
        <w:t>Předběžný průzkum nebyl prováděn</w:t>
      </w:r>
      <w:r>
        <w:rPr>
          <w:rFonts w:eastAsia="Calibri" w:cs="Arial"/>
          <w:bCs/>
          <w:szCs w:val="22"/>
          <w:u w:val="single"/>
        </w:rPr>
        <w:t>, bude proveden průzkum podrobný</w:t>
      </w:r>
      <w:r w:rsidRPr="00CA00B6">
        <w:rPr>
          <w:rFonts w:eastAsia="Calibri" w:cs="Arial"/>
          <w:bCs/>
          <w:szCs w:val="22"/>
          <w:u w:val="single"/>
        </w:rPr>
        <w:t>.</w:t>
      </w:r>
    </w:p>
    <w:p w14:paraId="18591C73" w14:textId="77777777" w:rsidR="00F03FBA" w:rsidRPr="004D5F78" w:rsidRDefault="00F03FBA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6C322F77" w14:textId="77777777" w:rsidR="00CE1D45" w:rsidRPr="00CA00B6" w:rsidRDefault="00B00AE7" w:rsidP="00CE1D45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pacing w:val="-1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="00CE1D45" w:rsidRPr="00CA00B6">
        <w:rPr>
          <w:rFonts w:eastAsia="Calibri" w:cs="Arial"/>
          <w:spacing w:val="-1"/>
          <w:szCs w:val="22"/>
        </w:rPr>
        <w:t xml:space="preserve">z terénních zkoušek a měření, příp. technické práce, </w:t>
      </w:r>
      <w:r w:rsidR="00CE1D45" w:rsidRPr="004D5F78">
        <w:rPr>
          <w:rFonts w:eastAsia="Calibri" w:cs="Arial"/>
          <w:spacing w:val="-1"/>
          <w:szCs w:val="22"/>
        </w:rPr>
        <w:t>doplnit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dynamickými</w:t>
      </w:r>
      <w:r w:rsidR="00CE1D45" w:rsidRPr="00CA00B6">
        <w:rPr>
          <w:rFonts w:eastAsia="Calibri" w:cs="Arial"/>
          <w:spacing w:val="-1"/>
          <w:szCs w:val="22"/>
        </w:rPr>
        <w:t xml:space="preserve"> a </w:t>
      </w:r>
      <w:r w:rsidR="00CE1D45" w:rsidRPr="004D5F78">
        <w:rPr>
          <w:rFonts w:eastAsia="Calibri" w:cs="Arial"/>
          <w:spacing w:val="-1"/>
          <w:szCs w:val="22"/>
        </w:rPr>
        <w:t>statickými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penetracemi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za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účelem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upřesnění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geotechnických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vlastností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zemin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budoucího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zemního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tělesa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případně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pro</w:t>
      </w:r>
      <w:r w:rsidR="00CE1D45" w:rsidRPr="00CA00B6">
        <w:rPr>
          <w:rFonts w:eastAsia="Calibri" w:cs="Arial"/>
          <w:spacing w:val="-1"/>
          <w:szCs w:val="22"/>
        </w:rPr>
        <w:t xml:space="preserve"> místa </w:t>
      </w:r>
      <w:r w:rsidR="00CE1D45" w:rsidRPr="004D5F78">
        <w:rPr>
          <w:rFonts w:eastAsia="Calibri" w:cs="Arial"/>
          <w:spacing w:val="-1"/>
          <w:szCs w:val="22"/>
        </w:rPr>
        <w:t>nepřístupná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vrtným</w:t>
      </w:r>
      <w:r w:rsidR="00CE1D45" w:rsidRPr="00CA00B6">
        <w:rPr>
          <w:rFonts w:eastAsia="Calibri" w:cs="Arial"/>
          <w:spacing w:val="-1"/>
          <w:szCs w:val="22"/>
        </w:rPr>
        <w:t xml:space="preserve"> </w:t>
      </w:r>
      <w:r w:rsidR="00CE1D45" w:rsidRPr="004D5F78">
        <w:rPr>
          <w:rFonts w:eastAsia="Calibri" w:cs="Arial"/>
          <w:spacing w:val="-1"/>
          <w:szCs w:val="22"/>
        </w:rPr>
        <w:t>soupravám</w:t>
      </w:r>
    </w:p>
    <w:p w14:paraId="5BA0F608" w14:textId="5C53DE77" w:rsidR="00B00AE7" w:rsidRPr="004D5F78" w:rsidRDefault="00CE1D45" w:rsidP="00CE1D45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CA00B6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CA00B6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CA00B6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CA00B6">
        <w:rPr>
          <w:rFonts w:eastAsia="Calibri" w:cs="Arial"/>
          <w:spacing w:val="-1"/>
          <w:szCs w:val="22"/>
        </w:rPr>
        <w:t xml:space="preserve"> a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CA00B6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CA00B6">
        <w:rPr>
          <w:rFonts w:eastAsia="Calibri" w:cs="Arial"/>
          <w:spacing w:val="-1"/>
          <w:szCs w:val="22"/>
        </w:rPr>
        <w:t xml:space="preserve"> se </w:t>
      </w:r>
      <w:r w:rsidRPr="004D5F78">
        <w:rPr>
          <w:rFonts w:eastAsia="Calibri" w:cs="Arial"/>
          <w:spacing w:val="-1"/>
          <w:szCs w:val="22"/>
        </w:rPr>
        <w:t>provádí</w:t>
      </w:r>
      <w:r w:rsidRPr="00CA00B6">
        <w:rPr>
          <w:rFonts w:eastAsia="Calibri" w:cs="Arial"/>
          <w:spacing w:val="-1"/>
          <w:szCs w:val="22"/>
        </w:rPr>
        <w:t xml:space="preserve"> pro stanovení popisných vlastností jednotlivých typů </w:t>
      </w:r>
      <w:proofErr w:type="spellStart"/>
      <w:r w:rsidRPr="00CA00B6">
        <w:rPr>
          <w:rFonts w:eastAsia="Calibri" w:cs="Arial"/>
          <w:spacing w:val="-1"/>
          <w:szCs w:val="22"/>
        </w:rPr>
        <w:t>zemín</w:t>
      </w:r>
      <w:proofErr w:type="spellEnd"/>
      <w:r w:rsidRPr="00CA00B6">
        <w:rPr>
          <w:rFonts w:eastAsia="Calibri" w:cs="Arial"/>
          <w:spacing w:val="-1"/>
          <w:szCs w:val="22"/>
        </w:rPr>
        <w:t xml:space="preserve"> a k jejich zařazení </w:t>
      </w:r>
      <w:r w:rsidRPr="004D5F78">
        <w:rPr>
          <w:rFonts w:eastAsia="Calibri" w:cs="Arial"/>
          <w:spacing w:val="-1"/>
          <w:szCs w:val="22"/>
        </w:rPr>
        <w:t>do</w:t>
      </w:r>
      <w:r w:rsidRPr="00CA00B6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CA00B6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CA00B6">
        <w:rPr>
          <w:rFonts w:eastAsia="Calibri" w:cs="Arial"/>
          <w:spacing w:val="-1"/>
          <w:szCs w:val="22"/>
        </w:rPr>
        <w:t xml:space="preserve"> norem </w:t>
      </w:r>
      <w:r w:rsidRPr="004D5F78">
        <w:rPr>
          <w:rFonts w:eastAsia="Calibri" w:cs="Arial"/>
          <w:spacing w:val="-1"/>
          <w:szCs w:val="22"/>
        </w:rPr>
        <w:t>ČSN</w:t>
      </w:r>
      <w:r w:rsidRPr="00CA00B6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CA00B6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CA00B6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="00B00AE7"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7B088DD7" w14:textId="318E9C5B" w:rsidR="00E34283" w:rsidRPr="00FE6F2A" w:rsidRDefault="00E34283" w:rsidP="00CB05C2">
      <w:pPr>
        <w:widowControl w:val="0"/>
        <w:spacing w:before="126" w:after="0" w:line="240" w:lineRule="auto"/>
        <w:rPr>
          <w:rFonts w:eastAsia="Lucida Sans Unicode" w:cs="Arial"/>
          <w:bCs/>
          <w:szCs w:val="22"/>
          <w:highlight w:val="yellow"/>
        </w:rPr>
      </w:pP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sectPr w:rsidR="004D687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BA56C7" w:rsidRDefault="00BA56C7">
      <w:r>
        <w:separator/>
      </w:r>
    </w:p>
  </w:endnote>
  <w:endnote w:type="continuationSeparator" w:id="0">
    <w:p w14:paraId="276FC8DD" w14:textId="77777777" w:rsidR="00BA56C7" w:rsidRDefault="00BA56C7">
      <w:r>
        <w:continuationSeparator/>
      </w:r>
    </w:p>
  </w:endnote>
  <w:endnote w:type="continuationNotice" w:id="1">
    <w:p w14:paraId="00577BF4" w14:textId="77777777" w:rsidR="00BA56C7" w:rsidRDefault="00BA56C7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BA56C7" w:rsidRDefault="00BA56C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BA56C7" w:rsidRDefault="00BA56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BA56C7" w:rsidRDefault="00BA56C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BA56C7" w:rsidRDefault="00BA56C7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BA56C7" w:rsidRDefault="00BA56C7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BA56C7" w:rsidRDefault="00BA56C7">
      <w:r>
        <w:separator/>
      </w:r>
    </w:p>
  </w:footnote>
  <w:footnote w:type="continuationSeparator" w:id="0">
    <w:p w14:paraId="7D67C5FE" w14:textId="77777777" w:rsidR="00BA56C7" w:rsidRDefault="00BA56C7">
      <w:r>
        <w:continuationSeparator/>
      </w:r>
    </w:p>
  </w:footnote>
  <w:footnote w:type="continuationNotice" w:id="1">
    <w:p w14:paraId="1C4D55CB" w14:textId="77777777" w:rsidR="00BA56C7" w:rsidRDefault="00BA56C7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196C4" w14:textId="77777777" w:rsidR="00E64258" w:rsidRDefault="00E642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864A4" w14:textId="77777777" w:rsidR="00E64258" w:rsidRDefault="00E6425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22E22A32" w:rsidR="00BA56C7" w:rsidRPr="0015467D" w:rsidRDefault="00FB4BB3" w:rsidP="009063CB">
    <w:pPr>
      <w:pStyle w:val="Bezmezer"/>
      <w:jc w:val="right"/>
      <w:rPr>
        <w:sz w:val="16"/>
        <w:szCs w:val="16"/>
      </w:rPr>
    </w:pPr>
    <w:r>
      <w:rPr>
        <w:rFonts w:cs="Arial"/>
        <w:sz w:val="16"/>
        <w:szCs w:val="16"/>
      </w:rPr>
      <w:t>Příloha č. 4.</w:t>
    </w:r>
    <w:r w:rsidR="0083746F">
      <w:rPr>
        <w:rFonts w:cs="Arial"/>
        <w:sz w:val="16"/>
        <w:szCs w:val="16"/>
      </w:rPr>
      <w:t>3.</w:t>
    </w:r>
    <w:r>
      <w:rPr>
        <w:rFonts w:cs="Arial"/>
        <w:sz w:val="16"/>
        <w:szCs w:val="16"/>
      </w:rPr>
      <w:t xml:space="preserve">       </w:t>
    </w:r>
    <w:r w:rsidR="00BA56C7">
      <w:t xml:space="preserve"> </w:t>
    </w:r>
    <w:r w:rsidR="009063CB">
      <w:t>N Á V R H</w:t>
    </w:r>
    <w:r w:rsidR="00BA56C7">
      <w:t xml:space="preserve">    </w:t>
    </w:r>
    <w:bookmarkStart w:id="6" w:name="_GoBack"/>
    <w:bookmarkEnd w:id="6"/>
    <w:r w:rsidR="00BA56C7">
      <w:t xml:space="preserve">                                                                             </w:t>
    </w:r>
    <w:r w:rsidR="00BA56C7" w:rsidRPr="0015467D">
      <w:rPr>
        <w:sz w:val="16"/>
        <w:szCs w:val="16"/>
      </w:rPr>
      <w:t>Číslo smlouvy objednatele:</w:t>
    </w:r>
  </w:p>
  <w:p w14:paraId="2F527CC6" w14:textId="23EDC10A" w:rsidR="00BA56C7" w:rsidRPr="00B16ADC" w:rsidRDefault="00BA56C7" w:rsidP="009063CB">
    <w:pPr>
      <w:pStyle w:val="Bezmezer"/>
      <w:jc w:val="righ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BA56C7" w:rsidRPr="0047679A" w:rsidRDefault="00BA56C7" w:rsidP="009063CB">
    <w:pPr>
      <w:pStyle w:val="Bezmezer"/>
      <w:jc w:val="right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F11C7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CA839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02827B6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5582"/>
    <w:rsid w:val="0006681A"/>
    <w:rsid w:val="00070319"/>
    <w:rsid w:val="000708A3"/>
    <w:rsid w:val="00070B97"/>
    <w:rsid w:val="0007141B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1D8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2F0A"/>
    <w:rsid w:val="00205F0D"/>
    <w:rsid w:val="002067C5"/>
    <w:rsid w:val="00210EB4"/>
    <w:rsid w:val="0021173D"/>
    <w:rsid w:val="00213ADC"/>
    <w:rsid w:val="002147D8"/>
    <w:rsid w:val="00214AFF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0883"/>
    <w:rsid w:val="002742B7"/>
    <w:rsid w:val="00275FDD"/>
    <w:rsid w:val="00277568"/>
    <w:rsid w:val="00277B16"/>
    <w:rsid w:val="002803B4"/>
    <w:rsid w:val="00283738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CCC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0D4E"/>
    <w:rsid w:val="005626BD"/>
    <w:rsid w:val="0056457F"/>
    <w:rsid w:val="00570232"/>
    <w:rsid w:val="00570C3C"/>
    <w:rsid w:val="00577966"/>
    <w:rsid w:val="00580493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DFE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C7262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04D14"/>
    <w:rsid w:val="0071160B"/>
    <w:rsid w:val="00712A60"/>
    <w:rsid w:val="0071580B"/>
    <w:rsid w:val="00716DDA"/>
    <w:rsid w:val="007223A6"/>
    <w:rsid w:val="00722CA2"/>
    <w:rsid w:val="007237EE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6D0E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D4925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46F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5677"/>
    <w:rsid w:val="008C7373"/>
    <w:rsid w:val="008C7B72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63CB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60AB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610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61A3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579EF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A56C7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05C2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1D45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B544E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258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737"/>
    <w:rsid w:val="00F00F80"/>
    <w:rsid w:val="00F01856"/>
    <w:rsid w:val="00F03FBA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4BB3"/>
    <w:rsid w:val="00FB515C"/>
    <w:rsid w:val="00FC0B97"/>
    <w:rsid w:val="00FC6B30"/>
    <w:rsid w:val="00FC7228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6F2A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579E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79EF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F03FB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olomoucky.kraj@spucr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d690c5f-7846-456b-922c-7f81e7b73e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E18D8B-B5E7-4685-AAEA-BDB902B9EB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438792EE-0CBD-4C1C-A691-0322D1F3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4603</Words>
  <Characters>26614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Lubinová Silvie Bc.</cp:lastModifiedBy>
  <cp:revision>31</cp:revision>
  <cp:lastPrinted>2019-08-15T11:56:00Z</cp:lastPrinted>
  <dcterms:created xsi:type="dcterms:W3CDTF">2019-11-25T12:44:00Z</dcterms:created>
  <dcterms:modified xsi:type="dcterms:W3CDTF">2020-01-16T09:41:00Z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