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8B50" w14:textId="77777777" w:rsidR="006C60B6" w:rsidRPr="00466A2E" w:rsidRDefault="006C60B6" w:rsidP="006C60B6">
      <w:pPr>
        <w:pStyle w:val="Nzev"/>
        <w:tabs>
          <w:tab w:val="left" w:pos="709"/>
        </w:tabs>
        <w:rPr>
          <w:rFonts w:ascii="Arial" w:hAnsi="Arial" w:cs="Arial"/>
          <w:sz w:val="52"/>
          <w:lang w:val="cs-CZ"/>
        </w:rPr>
      </w:pPr>
      <w:r w:rsidRPr="00466A2E">
        <w:rPr>
          <w:rFonts w:ascii="Arial" w:hAnsi="Arial" w:cs="Arial"/>
          <w:sz w:val="52"/>
          <w:lang w:val="cs-CZ"/>
        </w:rPr>
        <w:t xml:space="preserve">SMLOUVA O DÍLO </w:t>
      </w:r>
    </w:p>
    <w:p w14:paraId="45C865B6" w14:textId="77777777" w:rsidR="006C60B6" w:rsidRPr="005070F3" w:rsidRDefault="006C60B6" w:rsidP="005070F3">
      <w:pPr>
        <w:pStyle w:val="Podnadpis"/>
        <w:spacing w:after="120"/>
        <w:rPr>
          <w:rFonts w:ascii="Arial" w:hAnsi="Arial" w:cs="Arial"/>
          <w:spacing w:val="2"/>
          <w:lang w:val="cs-CZ"/>
        </w:rPr>
      </w:pPr>
      <w:r w:rsidRPr="005070F3">
        <w:rPr>
          <w:rFonts w:ascii="Arial" w:hAnsi="Arial" w:cs="Arial"/>
          <w:spacing w:val="2"/>
          <w:lang w:val="cs-CZ"/>
        </w:rPr>
        <w:t>uzavřená podle § 2586 a násl. zákona č. 89/2012 Sb., občanský zákoník (dále jen „NOZ“)</w:t>
      </w:r>
    </w:p>
    <w:p w14:paraId="33F2D574" w14:textId="77777777" w:rsidR="006C60B6" w:rsidRPr="005070F3" w:rsidRDefault="006C60B6" w:rsidP="005070F3">
      <w:pPr>
        <w:pStyle w:val="Podnadpis"/>
        <w:spacing w:after="120"/>
        <w:rPr>
          <w:rFonts w:ascii="Arial" w:hAnsi="Arial" w:cs="Arial"/>
          <w:lang w:val="cs-CZ"/>
        </w:rPr>
      </w:pPr>
      <w:r w:rsidRPr="005070F3">
        <w:rPr>
          <w:rFonts w:ascii="Arial" w:hAnsi="Arial" w:cs="Arial"/>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A1027" w14:paraId="5A75F3DB" w14:textId="77777777" w:rsidTr="00E70D3A">
        <w:tc>
          <w:tcPr>
            <w:tcW w:w="4531" w:type="dxa"/>
          </w:tcPr>
          <w:p w14:paraId="05F390EC" w14:textId="77777777" w:rsidR="006C60B6" w:rsidRPr="004A1027" w:rsidRDefault="006C60B6" w:rsidP="00E70D3A">
            <w:pPr>
              <w:pStyle w:val="Tabulka-buky11"/>
              <w:rPr>
                <w:rStyle w:val="Siln"/>
                <w:rFonts w:ascii="Arial" w:hAnsi="Arial" w:cs="Arial"/>
                <w:b w:val="0"/>
                <w:bCs w:val="0"/>
                <w:sz w:val="22"/>
                <w:szCs w:val="22"/>
                <w:lang w:val="cs-CZ"/>
              </w:rPr>
            </w:pPr>
            <w:r w:rsidRPr="004A1027">
              <w:rPr>
                <w:rStyle w:val="Siln"/>
                <w:rFonts w:ascii="Arial" w:hAnsi="Arial" w:cs="Arial"/>
                <w:sz w:val="22"/>
                <w:szCs w:val="22"/>
              </w:rPr>
              <w:t>Objednatel:</w:t>
            </w:r>
          </w:p>
        </w:tc>
        <w:tc>
          <w:tcPr>
            <w:tcW w:w="4531" w:type="dxa"/>
          </w:tcPr>
          <w:p w14:paraId="6C0B4FAD" w14:textId="77777777" w:rsidR="006C60B6" w:rsidRPr="004A1027" w:rsidRDefault="006C60B6" w:rsidP="00E70D3A">
            <w:pPr>
              <w:pStyle w:val="Tabulka-buky11"/>
              <w:rPr>
                <w:rFonts w:ascii="Arial" w:hAnsi="Arial" w:cs="Arial"/>
                <w:sz w:val="22"/>
                <w:szCs w:val="22"/>
                <w:lang w:val="cs-CZ"/>
              </w:rPr>
            </w:pPr>
            <w:r w:rsidRPr="004A1027">
              <w:rPr>
                <w:rFonts w:ascii="Arial" w:hAnsi="Arial" w:cs="Arial"/>
                <w:sz w:val="22"/>
                <w:szCs w:val="22"/>
                <w:lang w:val="cs-CZ"/>
              </w:rPr>
              <w:t>Česká republika – Státní pozemkový úřad</w:t>
            </w:r>
          </w:p>
          <w:p w14:paraId="08FC848E" w14:textId="7A58C62C" w:rsidR="006C60B6" w:rsidRPr="004A1027" w:rsidRDefault="006C60B6" w:rsidP="00E70D3A">
            <w:pPr>
              <w:pStyle w:val="Tabulka-buky11"/>
              <w:rPr>
                <w:rFonts w:ascii="Arial" w:hAnsi="Arial" w:cs="Arial"/>
                <w:sz w:val="22"/>
                <w:szCs w:val="22"/>
                <w:lang w:val="cs-CZ"/>
              </w:rPr>
            </w:pPr>
            <w:r w:rsidRPr="004A1027">
              <w:rPr>
                <w:rFonts w:ascii="Arial" w:hAnsi="Arial" w:cs="Arial"/>
                <w:sz w:val="22"/>
                <w:szCs w:val="22"/>
                <w:lang w:val="cs-CZ"/>
              </w:rPr>
              <w:t xml:space="preserve">Krajský pozemkový úřad pro </w:t>
            </w:r>
            <w:r w:rsidR="00920CAB" w:rsidRPr="004A1027">
              <w:rPr>
                <w:rFonts w:ascii="Arial" w:hAnsi="Arial" w:cs="Arial"/>
                <w:sz w:val="22"/>
                <w:szCs w:val="22"/>
                <w:lang w:val="cs-CZ"/>
              </w:rPr>
              <w:t xml:space="preserve">Jihomoravský </w:t>
            </w:r>
            <w:r w:rsidRPr="004A1027">
              <w:rPr>
                <w:rFonts w:ascii="Arial" w:hAnsi="Arial" w:cs="Arial"/>
                <w:sz w:val="22"/>
                <w:szCs w:val="22"/>
                <w:lang w:val="cs-CZ"/>
              </w:rPr>
              <w:t>kraj</w:t>
            </w:r>
            <w:r w:rsidRPr="004A1027">
              <w:rPr>
                <w:rFonts w:ascii="Arial" w:hAnsi="Arial" w:cs="Arial"/>
                <w:sz w:val="22"/>
                <w:szCs w:val="22"/>
              </w:rPr>
              <w:t xml:space="preserve">, </w:t>
            </w:r>
            <w:r w:rsidR="00920CAB" w:rsidRPr="004A1027">
              <w:rPr>
                <w:rFonts w:ascii="Arial" w:hAnsi="Arial" w:cs="Arial"/>
                <w:sz w:val="22"/>
                <w:szCs w:val="22"/>
              </w:rPr>
              <w:t>p</w:t>
            </w:r>
            <w:r w:rsidRPr="004A1027">
              <w:rPr>
                <w:rFonts w:ascii="Arial" w:hAnsi="Arial" w:cs="Arial"/>
                <w:sz w:val="22"/>
                <w:szCs w:val="22"/>
              </w:rPr>
              <w:t xml:space="preserve">obočka </w:t>
            </w:r>
            <w:r w:rsidR="00920CAB" w:rsidRPr="004A1027">
              <w:rPr>
                <w:rFonts w:ascii="Arial" w:hAnsi="Arial" w:cs="Arial"/>
                <w:sz w:val="22"/>
                <w:szCs w:val="22"/>
              </w:rPr>
              <w:t>Znojmo</w:t>
            </w:r>
          </w:p>
        </w:tc>
      </w:tr>
      <w:tr w:rsidR="006C60B6" w:rsidRPr="004A1027" w14:paraId="5A8373F7" w14:textId="77777777" w:rsidTr="00E70D3A">
        <w:tc>
          <w:tcPr>
            <w:tcW w:w="4531" w:type="dxa"/>
          </w:tcPr>
          <w:p w14:paraId="7A190234" w14:textId="77777777" w:rsidR="006C60B6" w:rsidRPr="004A1027" w:rsidRDefault="006C60B6" w:rsidP="00E70D3A">
            <w:pPr>
              <w:pStyle w:val="Tabulka-buky11"/>
              <w:rPr>
                <w:rStyle w:val="Siln"/>
                <w:rFonts w:ascii="Arial" w:eastAsiaTheme="majorEastAsia" w:hAnsi="Arial" w:cs="Arial"/>
                <w:b w:val="0"/>
                <w:bCs w:val="0"/>
                <w:sz w:val="22"/>
                <w:szCs w:val="22"/>
                <w:lang w:val="cs-CZ"/>
              </w:rPr>
            </w:pPr>
            <w:r w:rsidRPr="004A1027">
              <w:rPr>
                <w:rStyle w:val="Siln"/>
                <w:rFonts w:ascii="Arial" w:eastAsiaTheme="majorEastAsia" w:hAnsi="Arial" w:cs="Arial"/>
                <w:sz w:val="22"/>
                <w:szCs w:val="22"/>
              </w:rPr>
              <w:t>Sídlo:</w:t>
            </w:r>
          </w:p>
        </w:tc>
        <w:tc>
          <w:tcPr>
            <w:tcW w:w="4531" w:type="dxa"/>
          </w:tcPr>
          <w:p w14:paraId="2C768971" w14:textId="77777777" w:rsidR="006C60B6" w:rsidRPr="004A1027" w:rsidRDefault="006C60B6" w:rsidP="00E70D3A">
            <w:pPr>
              <w:pStyle w:val="Tabulka-buky11"/>
              <w:rPr>
                <w:rFonts w:ascii="Arial" w:hAnsi="Arial" w:cs="Arial"/>
                <w:sz w:val="22"/>
                <w:szCs w:val="22"/>
                <w:lang w:val="cs-CZ"/>
              </w:rPr>
            </w:pPr>
            <w:r w:rsidRPr="004A1027">
              <w:rPr>
                <w:rFonts w:ascii="Arial" w:hAnsi="Arial" w:cs="Arial"/>
                <w:sz w:val="22"/>
                <w:szCs w:val="22"/>
                <w:lang w:val="cs-CZ"/>
              </w:rPr>
              <w:t>Husinecká 1024/</w:t>
            </w:r>
            <w:proofErr w:type="gramStart"/>
            <w:r w:rsidRPr="004A1027">
              <w:rPr>
                <w:rFonts w:ascii="Arial" w:hAnsi="Arial" w:cs="Arial"/>
                <w:sz w:val="22"/>
                <w:szCs w:val="22"/>
                <w:lang w:val="cs-CZ"/>
              </w:rPr>
              <w:t>11a</w:t>
            </w:r>
            <w:proofErr w:type="gramEnd"/>
            <w:r w:rsidRPr="004A1027">
              <w:rPr>
                <w:rFonts w:ascii="Arial" w:hAnsi="Arial" w:cs="Arial"/>
                <w:sz w:val="22"/>
                <w:szCs w:val="22"/>
                <w:lang w:val="cs-CZ"/>
              </w:rPr>
              <w:t>, 130 00 Praha 3 – Žižkov</w:t>
            </w:r>
          </w:p>
        </w:tc>
      </w:tr>
      <w:tr w:rsidR="006C60B6" w:rsidRPr="004A1027" w14:paraId="0F60BAE7" w14:textId="77777777" w:rsidTr="00E70D3A">
        <w:tc>
          <w:tcPr>
            <w:tcW w:w="4531" w:type="dxa"/>
          </w:tcPr>
          <w:p w14:paraId="0004A240"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Zastoupen:</w:t>
            </w:r>
          </w:p>
        </w:tc>
        <w:tc>
          <w:tcPr>
            <w:tcW w:w="4531" w:type="dxa"/>
          </w:tcPr>
          <w:p w14:paraId="4CD12AB8" w14:textId="491D7A69" w:rsidR="006C60B6" w:rsidRPr="004A1027" w:rsidRDefault="00920CAB" w:rsidP="00E70D3A">
            <w:pPr>
              <w:pStyle w:val="Tabulka-buky11"/>
              <w:rPr>
                <w:rFonts w:ascii="Arial" w:hAnsi="Arial" w:cs="Arial"/>
                <w:sz w:val="22"/>
                <w:szCs w:val="22"/>
              </w:rPr>
            </w:pPr>
            <w:r w:rsidRPr="004A1027">
              <w:rPr>
                <w:rFonts w:ascii="Arial" w:hAnsi="Arial" w:cs="Arial"/>
                <w:sz w:val="22"/>
                <w:szCs w:val="22"/>
              </w:rPr>
              <w:t>RNDr. Dagmar Benešovskou, vedoucí pobočky Znojmo</w:t>
            </w:r>
          </w:p>
        </w:tc>
      </w:tr>
      <w:tr w:rsidR="006C60B6" w:rsidRPr="004A1027" w14:paraId="243FF3D8" w14:textId="77777777" w:rsidTr="00E70D3A">
        <w:tc>
          <w:tcPr>
            <w:tcW w:w="4531" w:type="dxa"/>
          </w:tcPr>
          <w:p w14:paraId="0CEEDA08"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Ve smluvních záležitostech oprávněn jednat:</w:t>
            </w:r>
          </w:p>
        </w:tc>
        <w:tc>
          <w:tcPr>
            <w:tcW w:w="4531" w:type="dxa"/>
          </w:tcPr>
          <w:p w14:paraId="422F1B87" w14:textId="60163F56" w:rsidR="006C60B6" w:rsidRPr="004A1027" w:rsidRDefault="00920CAB" w:rsidP="00E70D3A">
            <w:pPr>
              <w:pStyle w:val="Tabulka-buky11"/>
              <w:rPr>
                <w:rFonts w:ascii="Arial" w:hAnsi="Arial" w:cs="Arial"/>
                <w:sz w:val="22"/>
                <w:szCs w:val="22"/>
              </w:rPr>
            </w:pPr>
            <w:r w:rsidRPr="004A1027">
              <w:rPr>
                <w:rFonts w:ascii="Arial" w:hAnsi="Arial" w:cs="Arial"/>
                <w:sz w:val="22"/>
                <w:szCs w:val="22"/>
              </w:rPr>
              <w:t>RNDr. Dagmar Benešovská,</w:t>
            </w:r>
            <w:r w:rsidR="006C60B6" w:rsidRPr="004A1027">
              <w:rPr>
                <w:rFonts w:ascii="Arial" w:hAnsi="Arial" w:cs="Arial"/>
                <w:sz w:val="22"/>
                <w:szCs w:val="22"/>
              </w:rPr>
              <w:t xml:space="preserve"> KPÚ </w:t>
            </w:r>
            <w:r w:rsidRPr="004A1027">
              <w:rPr>
                <w:rFonts w:ascii="Arial" w:hAnsi="Arial" w:cs="Arial"/>
                <w:sz w:val="22"/>
                <w:szCs w:val="22"/>
              </w:rPr>
              <w:t>pro JmK</w:t>
            </w:r>
            <w:r w:rsidR="006C60B6" w:rsidRPr="004A1027">
              <w:rPr>
                <w:rFonts w:ascii="Arial" w:hAnsi="Arial" w:cs="Arial"/>
                <w:sz w:val="22"/>
                <w:szCs w:val="22"/>
              </w:rPr>
              <w:t xml:space="preserve">, </w:t>
            </w:r>
            <w:r w:rsidRPr="004A1027">
              <w:rPr>
                <w:rFonts w:ascii="Arial" w:hAnsi="Arial" w:cs="Arial"/>
                <w:sz w:val="22"/>
                <w:szCs w:val="22"/>
              </w:rPr>
              <w:t>p</w:t>
            </w:r>
            <w:r w:rsidR="006C60B6" w:rsidRPr="004A1027">
              <w:rPr>
                <w:rFonts w:ascii="Arial" w:hAnsi="Arial" w:cs="Arial"/>
                <w:sz w:val="22"/>
                <w:szCs w:val="22"/>
              </w:rPr>
              <w:t xml:space="preserve">obočka </w:t>
            </w:r>
            <w:r w:rsidRPr="004A1027">
              <w:rPr>
                <w:rFonts w:ascii="Arial" w:hAnsi="Arial" w:cs="Arial"/>
                <w:sz w:val="22"/>
                <w:szCs w:val="22"/>
              </w:rPr>
              <w:t>Znojmo</w:t>
            </w:r>
          </w:p>
        </w:tc>
      </w:tr>
      <w:tr w:rsidR="006C60B6" w:rsidRPr="004A1027" w14:paraId="1F39FA35" w14:textId="77777777" w:rsidTr="00E70D3A">
        <w:tc>
          <w:tcPr>
            <w:tcW w:w="4531" w:type="dxa"/>
          </w:tcPr>
          <w:p w14:paraId="447A6B3A" w14:textId="77777777" w:rsidR="006C60B6" w:rsidRPr="004A1027" w:rsidRDefault="006C60B6" w:rsidP="00E70D3A">
            <w:pPr>
              <w:pStyle w:val="Tabulka-buky11"/>
              <w:rPr>
                <w:rStyle w:val="Siln"/>
                <w:rFonts w:ascii="Arial" w:eastAsiaTheme="majorEastAsia" w:hAnsi="Arial" w:cs="Arial"/>
                <w:sz w:val="22"/>
                <w:szCs w:val="22"/>
              </w:rPr>
            </w:pPr>
            <w:r w:rsidRPr="004A1027">
              <w:rPr>
                <w:rStyle w:val="Siln"/>
                <w:rFonts w:ascii="Arial" w:eastAsiaTheme="majorEastAsia" w:hAnsi="Arial" w:cs="Arial"/>
                <w:sz w:val="22"/>
                <w:szCs w:val="22"/>
              </w:rPr>
              <w:t>V technických záležitostech oprávněn jednat:</w:t>
            </w:r>
          </w:p>
        </w:tc>
        <w:tc>
          <w:tcPr>
            <w:tcW w:w="4531" w:type="dxa"/>
          </w:tcPr>
          <w:p w14:paraId="27706E08" w14:textId="4F3949CF" w:rsidR="006C60B6" w:rsidRPr="004A1027" w:rsidRDefault="00920CAB" w:rsidP="00E70D3A">
            <w:pPr>
              <w:pStyle w:val="Tabulka-buky11"/>
              <w:rPr>
                <w:rFonts w:ascii="Arial" w:hAnsi="Arial" w:cs="Arial"/>
                <w:sz w:val="22"/>
                <w:szCs w:val="22"/>
              </w:rPr>
            </w:pPr>
            <w:r w:rsidRPr="004A1027">
              <w:rPr>
                <w:rFonts w:ascii="Arial" w:hAnsi="Arial" w:cs="Arial"/>
                <w:sz w:val="22"/>
                <w:szCs w:val="22"/>
              </w:rPr>
              <w:t xml:space="preserve">Ing. Marie Reiterová, odborný rada, </w:t>
            </w:r>
            <w:r w:rsidR="006C60B6" w:rsidRPr="004A1027">
              <w:rPr>
                <w:rFonts w:ascii="Arial" w:hAnsi="Arial" w:cs="Arial"/>
                <w:sz w:val="22"/>
                <w:szCs w:val="22"/>
              </w:rPr>
              <w:t xml:space="preserve">KPÚ </w:t>
            </w:r>
            <w:r w:rsidRPr="004A1027">
              <w:rPr>
                <w:rFonts w:ascii="Arial" w:hAnsi="Arial" w:cs="Arial"/>
                <w:sz w:val="22"/>
                <w:szCs w:val="22"/>
              </w:rPr>
              <w:t>pro JmK</w:t>
            </w:r>
            <w:r w:rsidR="006C60B6" w:rsidRPr="004A1027">
              <w:rPr>
                <w:rFonts w:ascii="Arial" w:hAnsi="Arial" w:cs="Arial"/>
                <w:sz w:val="22"/>
                <w:szCs w:val="22"/>
              </w:rPr>
              <w:t xml:space="preserve">, </w:t>
            </w:r>
            <w:r w:rsidRPr="004A1027">
              <w:rPr>
                <w:rFonts w:ascii="Arial" w:hAnsi="Arial" w:cs="Arial"/>
                <w:sz w:val="22"/>
                <w:szCs w:val="22"/>
              </w:rPr>
              <w:t>p</w:t>
            </w:r>
            <w:r w:rsidR="006C60B6" w:rsidRPr="004A1027">
              <w:rPr>
                <w:rFonts w:ascii="Arial" w:hAnsi="Arial" w:cs="Arial"/>
                <w:sz w:val="22"/>
                <w:szCs w:val="22"/>
              </w:rPr>
              <w:t xml:space="preserve">obočka </w:t>
            </w:r>
            <w:r w:rsidRPr="004A1027">
              <w:rPr>
                <w:rFonts w:ascii="Arial" w:hAnsi="Arial" w:cs="Arial"/>
                <w:sz w:val="22"/>
                <w:szCs w:val="22"/>
              </w:rPr>
              <w:t>Znojmo</w:t>
            </w:r>
          </w:p>
        </w:tc>
      </w:tr>
      <w:tr w:rsidR="006C60B6" w:rsidRPr="004A1027" w14:paraId="03E5CA38" w14:textId="77777777" w:rsidTr="00E70D3A">
        <w:tc>
          <w:tcPr>
            <w:tcW w:w="4531" w:type="dxa"/>
          </w:tcPr>
          <w:p w14:paraId="0E4079CE"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Adresa:</w:t>
            </w:r>
          </w:p>
        </w:tc>
        <w:tc>
          <w:tcPr>
            <w:tcW w:w="4531" w:type="dxa"/>
          </w:tcPr>
          <w:p w14:paraId="5A8D904D" w14:textId="007B4BF2" w:rsidR="006C60B6" w:rsidRPr="004A1027" w:rsidRDefault="00920CAB" w:rsidP="00E70D3A">
            <w:pPr>
              <w:pStyle w:val="Tabulka-buky11"/>
              <w:rPr>
                <w:rFonts w:ascii="Arial" w:hAnsi="Arial" w:cs="Arial"/>
                <w:sz w:val="22"/>
                <w:szCs w:val="22"/>
              </w:rPr>
            </w:pPr>
            <w:r w:rsidRPr="004A1027">
              <w:rPr>
                <w:rFonts w:ascii="Arial" w:hAnsi="Arial" w:cs="Arial"/>
                <w:sz w:val="22"/>
                <w:szCs w:val="22"/>
              </w:rPr>
              <w:t>nám. Armády 1213/8, 669 02  Znojmo</w:t>
            </w:r>
          </w:p>
        </w:tc>
      </w:tr>
      <w:tr w:rsidR="006C60B6" w:rsidRPr="004A1027" w14:paraId="2CB5EB4B" w14:textId="77777777" w:rsidTr="00E70D3A">
        <w:tc>
          <w:tcPr>
            <w:tcW w:w="4531" w:type="dxa"/>
          </w:tcPr>
          <w:p w14:paraId="218B7D91"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Telefon:</w:t>
            </w:r>
          </w:p>
        </w:tc>
        <w:tc>
          <w:tcPr>
            <w:tcW w:w="4531" w:type="dxa"/>
          </w:tcPr>
          <w:p w14:paraId="7F5CF87E" w14:textId="65E45E64" w:rsidR="006C60B6" w:rsidRPr="004A1027" w:rsidRDefault="00920CAB" w:rsidP="00E70D3A">
            <w:pPr>
              <w:pStyle w:val="Tabulka-buky11"/>
              <w:rPr>
                <w:rFonts w:ascii="Arial" w:hAnsi="Arial" w:cs="Arial"/>
                <w:sz w:val="22"/>
                <w:szCs w:val="22"/>
              </w:rPr>
            </w:pPr>
            <w:r w:rsidRPr="004A1027">
              <w:rPr>
                <w:rFonts w:ascii="Arial" w:hAnsi="Arial" w:cs="Arial"/>
                <w:sz w:val="22"/>
                <w:szCs w:val="22"/>
              </w:rPr>
              <w:t>+420 702 167 665</w:t>
            </w:r>
          </w:p>
        </w:tc>
      </w:tr>
      <w:tr w:rsidR="006C60B6" w:rsidRPr="004A1027" w14:paraId="09ED6FA3" w14:textId="77777777" w:rsidTr="00E70D3A">
        <w:tc>
          <w:tcPr>
            <w:tcW w:w="4531" w:type="dxa"/>
          </w:tcPr>
          <w:p w14:paraId="5A1056EA"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E-mail :</w:t>
            </w:r>
          </w:p>
        </w:tc>
        <w:tc>
          <w:tcPr>
            <w:tcW w:w="4531" w:type="dxa"/>
          </w:tcPr>
          <w:p w14:paraId="3FE33177" w14:textId="0FB2E5F0" w:rsidR="006C60B6" w:rsidRPr="004A1027" w:rsidRDefault="0065496E" w:rsidP="00E70D3A">
            <w:pPr>
              <w:pStyle w:val="Tabulka-buky11"/>
              <w:rPr>
                <w:rFonts w:ascii="Arial" w:hAnsi="Arial" w:cs="Arial"/>
                <w:sz w:val="22"/>
                <w:szCs w:val="22"/>
              </w:rPr>
            </w:pPr>
            <w:r w:rsidRPr="004A1027">
              <w:rPr>
                <w:rFonts w:ascii="Arial" w:hAnsi="Arial" w:cs="Arial"/>
                <w:sz w:val="22"/>
                <w:szCs w:val="22"/>
              </w:rPr>
              <w:t>z</w:t>
            </w:r>
            <w:r w:rsidR="00AE5625" w:rsidRPr="004A1027">
              <w:rPr>
                <w:rFonts w:ascii="Arial" w:hAnsi="Arial" w:cs="Arial"/>
                <w:sz w:val="22"/>
                <w:szCs w:val="22"/>
              </w:rPr>
              <w:t>nojmo.pk@spucr.cz</w:t>
            </w:r>
          </w:p>
        </w:tc>
      </w:tr>
      <w:tr w:rsidR="006C60B6" w:rsidRPr="004A1027" w14:paraId="0818B65F" w14:textId="77777777" w:rsidTr="00E70D3A">
        <w:tc>
          <w:tcPr>
            <w:tcW w:w="4531" w:type="dxa"/>
          </w:tcPr>
          <w:p w14:paraId="74E065AD" w14:textId="77777777" w:rsidR="006C60B6" w:rsidRPr="004A1027" w:rsidRDefault="006C60B6" w:rsidP="00E70D3A">
            <w:pPr>
              <w:pStyle w:val="Tabulka-buky11"/>
              <w:rPr>
                <w:rStyle w:val="Siln"/>
                <w:rFonts w:ascii="Arial" w:eastAsiaTheme="majorEastAsia" w:hAnsi="Arial" w:cs="Arial"/>
                <w:sz w:val="22"/>
                <w:szCs w:val="22"/>
              </w:rPr>
            </w:pPr>
            <w:r w:rsidRPr="004A1027">
              <w:rPr>
                <w:rStyle w:val="Siln"/>
                <w:rFonts w:ascii="Arial" w:eastAsiaTheme="majorEastAsia" w:hAnsi="Arial" w:cs="Arial"/>
                <w:sz w:val="22"/>
                <w:szCs w:val="22"/>
              </w:rPr>
              <w:t>ID DS:</w:t>
            </w:r>
          </w:p>
        </w:tc>
        <w:tc>
          <w:tcPr>
            <w:tcW w:w="4531" w:type="dxa"/>
          </w:tcPr>
          <w:p w14:paraId="5FA99728" w14:textId="77777777" w:rsidR="006C60B6" w:rsidRPr="004A1027" w:rsidRDefault="006C60B6" w:rsidP="00E70D3A">
            <w:pPr>
              <w:pStyle w:val="Tabulka-buky11"/>
              <w:rPr>
                <w:rFonts w:ascii="Arial" w:hAnsi="Arial" w:cs="Arial"/>
                <w:sz w:val="22"/>
                <w:szCs w:val="22"/>
              </w:rPr>
            </w:pPr>
            <w:r w:rsidRPr="004A1027">
              <w:rPr>
                <w:rFonts w:ascii="Arial" w:hAnsi="Arial" w:cs="Arial"/>
                <w:sz w:val="22"/>
                <w:szCs w:val="22"/>
              </w:rPr>
              <w:t>z49per3</w:t>
            </w:r>
          </w:p>
        </w:tc>
      </w:tr>
      <w:tr w:rsidR="006C60B6" w:rsidRPr="004A1027" w14:paraId="1A047C92" w14:textId="77777777" w:rsidTr="00E70D3A">
        <w:tblPrEx>
          <w:tblLook w:val="04A0" w:firstRow="1" w:lastRow="0" w:firstColumn="1" w:lastColumn="0" w:noHBand="0" w:noVBand="1"/>
        </w:tblPrEx>
        <w:tc>
          <w:tcPr>
            <w:tcW w:w="4531" w:type="dxa"/>
          </w:tcPr>
          <w:p w14:paraId="37191003"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Bankovní spojení:</w:t>
            </w:r>
          </w:p>
        </w:tc>
        <w:tc>
          <w:tcPr>
            <w:tcW w:w="4531" w:type="dxa"/>
          </w:tcPr>
          <w:p w14:paraId="57881117" w14:textId="77777777" w:rsidR="006C60B6" w:rsidRPr="004A1027" w:rsidRDefault="006C60B6" w:rsidP="00E70D3A">
            <w:pPr>
              <w:pStyle w:val="Tabulka-buky11"/>
              <w:rPr>
                <w:rFonts w:ascii="Arial" w:hAnsi="Arial" w:cs="Arial"/>
                <w:sz w:val="22"/>
                <w:szCs w:val="22"/>
              </w:rPr>
            </w:pPr>
            <w:r w:rsidRPr="004A1027">
              <w:rPr>
                <w:rFonts w:ascii="Arial" w:hAnsi="Arial" w:cs="Arial"/>
                <w:sz w:val="22"/>
                <w:szCs w:val="22"/>
              </w:rPr>
              <w:t>Česká národní banka</w:t>
            </w:r>
          </w:p>
        </w:tc>
      </w:tr>
      <w:tr w:rsidR="006C60B6" w:rsidRPr="004A1027" w14:paraId="2792C2B4" w14:textId="77777777" w:rsidTr="00E70D3A">
        <w:tblPrEx>
          <w:tblLook w:val="04A0" w:firstRow="1" w:lastRow="0" w:firstColumn="1" w:lastColumn="0" w:noHBand="0" w:noVBand="1"/>
        </w:tblPrEx>
        <w:tc>
          <w:tcPr>
            <w:tcW w:w="4531" w:type="dxa"/>
          </w:tcPr>
          <w:p w14:paraId="392B9F04"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Číslo účtu:</w:t>
            </w:r>
          </w:p>
        </w:tc>
        <w:tc>
          <w:tcPr>
            <w:tcW w:w="4531" w:type="dxa"/>
          </w:tcPr>
          <w:p w14:paraId="59803C36" w14:textId="77777777" w:rsidR="006C60B6" w:rsidRPr="004A1027" w:rsidRDefault="006C60B6" w:rsidP="00E70D3A">
            <w:pPr>
              <w:pStyle w:val="Tabulka-buky11"/>
              <w:rPr>
                <w:rFonts w:ascii="Arial" w:hAnsi="Arial" w:cs="Arial"/>
                <w:sz w:val="22"/>
                <w:szCs w:val="22"/>
              </w:rPr>
            </w:pPr>
            <w:r w:rsidRPr="004A1027">
              <w:rPr>
                <w:rFonts w:ascii="Arial" w:hAnsi="Arial" w:cs="Arial"/>
                <w:sz w:val="22"/>
                <w:szCs w:val="22"/>
              </w:rPr>
              <w:t>3723001/0710</w:t>
            </w:r>
          </w:p>
        </w:tc>
      </w:tr>
      <w:tr w:rsidR="006C60B6" w:rsidRPr="004A1027" w14:paraId="4A5B4514" w14:textId="77777777" w:rsidTr="00E70D3A">
        <w:tc>
          <w:tcPr>
            <w:tcW w:w="4531" w:type="dxa"/>
          </w:tcPr>
          <w:p w14:paraId="44443A1F"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IČO:</w:t>
            </w:r>
          </w:p>
        </w:tc>
        <w:tc>
          <w:tcPr>
            <w:tcW w:w="4531" w:type="dxa"/>
          </w:tcPr>
          <w:p w14:paraId="0876A316" w14:textId="77777777" w:rsidR="006C60B6" w:rsidRPr="004A1027" w:rsidRDefault="006C60B6" w:rsidP="00E70D3A">
            <w:pPr>
              <w:pStyle w:val="Tabulka-buky11"/>
              <w:rPr>
                <w:rFonts w:ascii="Arial" w:hAnsi="Arial" w:cs="Arial"/>
                <w:sz w:val="22"/>
                <w:szCs w:val="22"/>
              </w:rPr>
            </w:pPr>
            <w:r w:rsidRPr="004A1027">
              <w:rPr>
                <w:rFonts w:ascii="Arial" w:hAnsi="Arial" w:cs="Arial"/>
                <w:sz w:val="22"/>
                <w:szCs w:val="22"/>
              </w:rPr>
              <w:t>01312774</w:t>
            </w:r>
          </w:p>
        </w:tc>
      </w:tr>
      <w:tr w:rsidR="006C60B6" w:rsidRPr="004A1027" w14:paraId="148C237C" w14:textId="77777777" w:rsidTr="00E70D3A">
        <w:tc>
          <w:tcPr>
            <w:tcW w:w="4531" w:type="dxa"/>
          </w:tcPr>
          <w:p w14:paraId="2A75F20C"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DIČ:</w:t>
            </w:r>
          </w:p>
        </w:tc>
        <w:tc>
          <w:tcPr>
            <w:tcW w:w="4531" w:type="dxa"/>
          </w:tcPr>
          <w:p w14:paraId="09D391C7" w14:textId="77777777" w:rsidR="006C60B6" w:rsidRPr="004A1027" w:rsidRDefault="006C60B6" w:rsidP="00E70D3A">
            <w:pPr>
              <w:pStyle w:val="Tabulka-buky11"/>
              <w:rPr>
                <w:rFonts w:ascii="Arial" w:hAnsi="Arial" w:cs="Arial"/>
                <w:sz w:val="22"/>
                <w:szCs w:val="22"/>
              </w:rPr>
            </w:pPr>
            <w:r w:rsidRPr="004A1027">
              <w:rPr>
                <w:rFonts w:ascii="Arial" w:hAnsi="Arial" w:cs="Arial"/>
                <w:sz w:val="22"/>
                <w:szCs w:val="22"/>
              </w:rPr>
              <w:t>CZ01312774 - není plátce DPH</w:t>
            </w:r>
          </w:p>
        </w:tc>
      </w:tr>
    </w:tbl>
    <w:p w14:paraId="5F3A1B9F" w14:textId="77777777" w:rsidR="006C60B6" w:rsidRPr="004A1027" w:rsidRDefault="006C60B6" w:rsidP="006C60B6">
      <w:pPr>
        <w:spacing w:before="120" w:after="360"/>
        <w:rPr>
          <w:rFonts w:ascii="Arial" w:hAnsi="Arial" w:cs="Arial"/>
          <w:lang w:val="cs-CZ"/>
        </w:rPr>
      </w:pPr>
      <w:r w:rsidRPr="004A1027">
        <w:rPr>
          <w:rFonts w:ascii="Arial" w:hAnsi="Arial" w:cs="Arial"/>
          <w:lang w:val="cs-CZ"/>
        </w:rPr>
        <w:t>(dále jen „</w:t>
      </w:r>
      <w:r w:rsidRPr="004A1027">
        <w:rPr>
          <w:rStyle w:val="Siln"/>
          <w:rFonts w:ascii="Arial" w:hAnsi="Arial" w:cs="Arial"/>
          <w:lang w:val="cs-CZ"/>
        </w:rPr>
        <w:t>objednatel</w:t>
      </w:r>
      <w:r w:rsidRPr="004A1027">
        <w:rPr>
          <w:rFonts w:ascii="Arial" w:hAnsi="Arial" w:cs="Arial"/>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A1027" w14:paraId="3A2B6541" w14:textId="77777777" w:rsidTr="00E70D3A">
        <w:tc>
          <w:tcPr>
            <w:tcW w:w="4531" w:type="dxa"/>
          </w:tcPr>
          <w:p w14:paraId="534278DA"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Zhotovitel:</w:t>
            </w:r>
          </w:p>
        </w:tc>
        <w:tc>
          <w:tcPr>
            <w:tcW w:w="4531" w:type="dxa"/>
          </w:tcPr>
          <w:p w14:paraId="38233816" w14:textId="77777777" w:rsidR="006C60B6" w:rsidRPr="004A1027" w:rsidRDefault="006C60B6" w:rsidP="00E70D3A">
            <w:pPr>
              <w:pStyle w:val="Tabulka-buky11"/>
              <w:rPr>
                <w:rFonts w:ascii="Arial" w:hAnsi="Arial" w:cs="Arial"/>
                <w:sz w:val="22"/>
                <w:szCs w:val="22"/>
                <w:lang w:val="cs-CZ"/>
              </w:rPr>
            </w:pPr>
          </w:p>
        </w:tc>
      </w:tr>
      <w:tr w:rsidR="006C60B6" w:rsidRPr="004A1027" w14:paraId="6C1D5640" w14:textId="77777777" w:rsidTr="00E70D3A">
        <w:tc>
          <w:tcPr>
            <w:tcW w:w="4531" w:type="dxa"/>
          </w:tcPr>
          <w:p w14:paraId="2DD85079" w14:textId="77777777" w:rsidR="006C60B6" w:rsidRPr="004A1027" w:rsidRDefault="006C60B6" w:rsidP="00E70D3A">
            <w:pPr>
              <w:pStyle w:val="Tabulka-buky11"/>
              <w:rPr>
                <w:rStyle w:val="Siln"/>
                <w:rFonts w:ascii="Arial" w:eastAsiaTheme="majorEastAsia" w:hAnsi="Arial" w:cs="Arial"/>
                <w:sz w:val="22"/>
                <w:szCs w:val="22"/>
              </w:rPr>
            </w:pPr>
            <w:r w:rsidRPr="004A1027">
              <w:rPr>
                <w:rStyle w:val="Siln"/>
                <w:rFonts w:ascii="Arial" w:eastAsiaTheme="majorEastAsia" w:hAnsi="Arial" w:cs="Arial"/>
                <w:sz w:val="22"/>
                <w:szCs w:val="22"/>
              </w:rPr>
              <w:t>Sídlo:</w:t>
            </w:r>
          </w:p>
        </w:tc>
        <w:tc>
          <w:tcPr>
            <w:tcW w:w="4531" w:type="dxa"/>
          </w:tcPr>
          <w:p w14:paraId="5E93EDF9" w14:textId="77777777" w:rsidR="006C60B6" w:rsidRPr="004A1027" w:rsidRDefault="006C60B6" w:rsidP="00E70D3A">
            <w:pPr>
              <w:pStyle w:val="Tabulka-buky11"/>
              <w:rPr>
                <w:rFonts w:ascii="Arial" w:hAnsi="Arial" w:cs="Arial"/>
                <w:sz w:val="22"/>
                <w:szCs w:val="22"/>
                <w:lang w:val="cs-CZ"/>
              </w:rPr>
            </w:pPr>
          </w:p>
        </w:tc>
      </w:tr>
      <w:tr w:rsidR="006C60B6" w:rsidRPr="004A1027" w14:paraId="19650F42" w14:textId="77777777" w:rsidTr="00E70D3A">
        <w:tc>
          <w:tcPr>
            <w:tcW w:w="4531" w:type="dxa"/>
          </w:tcPr>
          <w:p w14:paraId="3C82CB90"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Zastoupen:</w:t>
            </w:r>
          </w:p>
        </w:tc>
        <w:tc>
          <w:tcPr>
            <w:tcW w:w="4531" w:type="dxa"/>
          </w:tcPr>
          <w:p w14:paraId="00C825F6" w14:textId="77777777" w:rsidR="006C60B6" w:rsidRPr="004A1027" w:rsidRDefault="006C60B6" w:rsidP="00E70D3A">
            <w:pPr>
              <w:pStyle w:val="Tabulka-buky11"/>
              <w:rPr>
                <w:rFonts w:ascii="Arial" w:hAnsi="Arial" w:cs="Arial"/>
                <w:sz w:val="22"/>
                <w:szCs w:val="22"/>
                <w:lang w:val="cs-CZ"/>
              </w:rPr>
            </w:pPr>
          </w:p>
        </w:tc>
      </w:tr>
      <w:tr w:rsidR="006C60B6" w:rsidRPr="004A1027" w14:paraId="33B4553A" w14:textId="77777777" w:rsidTr="00E70D3A">
        <w:tc>
          <w:tcPr>
            <w:tcW w:w="4531" w:type="dxa"/>
          </w:tcPr>
          <w:p w14:paraId="550715FE"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Ve smluvních záležitostech oprávněn jednat:</w:t>
            </w:r>
          </w:p>
        </w:tc>
        <w:tc>
          <w:tcPr>
            <w:tcW w:w="4531" w:type="dxa"/>
          </w:tcPr>
          <w:p w14:paraId="0BE38D67" w14:textId="77777777" w:rsidR="006C60B6" w:rsidRPr="004A1027" w:rsidRDefault="006C60B6" w:rsidP="00E70D3A">
            <w:pPr>
              <w:pStyle w:val="Tabulka-buky11"/>
              <w:rPr>
                <w:rFonts w:ascii="Arial" w:hAnsi="Arial" w:cs="Arial"/>
                <w:sz w:val="22"/>
                <w:szCs w:val="22"/>
                <w:lang w:val="cs-CZ"/>
              </w:rPr>
            </w:pPr>
          </w:p>
        </w:tc>
      </w:tr>
      <w:tr w:rsidR="006C60B6" w:rsidRPr="004A1027" w14:paraId="14B50D08" w14:textId="77777777" w:rsidTr="00E70D3A">
        <w:tc>
          <w:tcPr>
            <w:tcW w:w="4531" w:type="dxa"/>
          </w:tcPr>
          <w:p w14:paraId="28365D60" w14:textId="77777777" w:rsidR="006C60B6" w:rsidRPr="004A1027" w:rsidRDefault="006C60B6" w:rsidP="00E70D3A">
            <w:pPr>
              <w:pStyle w:val="Tabulka-buky11"/>
              <w:rPr>
                <w:rStyle w:val="Siln"/>
                <w:rFonts w:ascii="Arial" w:eastAsiaTheme="majorEastAsia" w:hAnsi="Arial" w:cs="Arial"/>
                <w:sz w:val="22"/>
                <w:szCs w:val="22"/>
              </w:rPr>
            </w:pPr>
            <w:r w:rsidRPr="004A1027">
              <w:rPr>
                <w:rStyle w:val="Siln"/>
                <w:rFonts w:ascii="Arial" w:eastAsiaTheme="majorEastAsia" w:hAnsi="Arial" w:cs="Arial"/>
                <w:sz w:val="22"/>
                <w:szCs w:val="22"/>
              </w:rPr>
              <w:t>V technických záležitostech oprávněn jednat:</w:t>
            </w:r>
          </w:p>
        </w:tc>
        <w:tc>
          <w:tcPr>
            <w:tcW w:w="4531" w:type="dxa"/>
          </w:tcPr>
          <w:p w14:paraId="48A8F468" w14:textId="77777777" w:rsidR="006C60B6" w:rsidRPr="004A1027" w:rsidRDefault="006C60B6" w:rsidP="00E70D3A">
            <w:pPr>
              <w:pStyle w:val="Tabulka-buky11"/>
              <w:rPr>
                <w:rFonts w:ascii="Arial" w:hAnsi="Arial" w:cs="Arial"/>
                <w:sz w:val="22"/>
                <w:szCs w:val="22"/>
                <w:lang w:val="cs-CZ"/>
              </w:rPr>
            </w:pPr>
          </w:p>
        </w:tc>
      </w:tr>
      <w:tr w:rsidR="006C60B6" w:rsidRPr="004A1027" w14:paraId="32DC43DD" w14:textId="77777777" w:rsidTr="00E70D3A">
        <w:tc>
          <w:tcPr>
            <w:tcW w:w="4531" w:type="dxa"/>
          </w:tcPr>
          <w:p w14:paraId="00C197D2"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Telefon:</w:t>
            </w:r>
          </w:p>
        </w:tc>
        <w:tc>
          <w:tcPr>
            <w:tcW w:w="4531" w:type="dxa"/>
          </w:tcPr>
          <w:p w14:paraId="1DE9F156" w14:textId="77777777" w:rsidR="006C60B6" w:rsidRPr="004A1027" w:rsidRDefault="006C60B6" w:rsidP="00E70D3A">
            <w:pPr>
              <w:pStyle w:val="Tabulka-buky11"/>
              <w:rPr>
                <w:rFonts w:ascii="Arial" w:hAnsi="Arial" w:cs="Arial"/>
                <w:sz w:val="22"/>
                <w:szCs w:val="22"/>
                <w:lang w:val="cs-CZ"/>
              </w:rPr>
            </w:pPr>
          </w:p>
        </w:tc>
      </w:tr>
      <w:tr w:rsidR="006C60B6" w:rsidRPr="004A1027" w14:paraId="0724935D" w14:textId="77777777" w:rsidTr="00E70D3A">
        <w:tc>
          <w:tcPr>
            <w:tcW w:w="4531" w:type="dxa"/>
          </w:tcPr>
          <w:p w14:paraId="47244F89"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E-mail :</w:t>
            </w:r>
          </w:p>
        </w:tc>
        <w:tc>
          <w:tcPr>
            <w:tcW w:w="4531" w:type="dxa"/>
          </w:tcPr>
          <w:p w14:paraId="570C1F96" w14:textId="77777777" w:rsidR="006C60B6" w:rsidRPr="004A1027" w:rsidRDefault="006C60B6" w:rsidP="00E70D3A">
            <w:pPr>
              <w:pStyle w:val="Tabulka-buky11"/>
              <w:rPr>
                <w:rFonts w:ascii="Arial" w:hAnsi="Arial" w:cs="Arial"/>
                <w:sz w:val="22"/>
                <w:szCs w:val="22"/>
                <w:lang w:val="cs-CZ"/>
              </w:rPr>
            </w:pPr>
          </w:p>
        </w:tc>
      </w:tr>
      <w:tr w:rsidR="006C60B6" w:rsidRPr="004A1027" w14:paraId="1860FD84" w14:textId="77777777" w:rsidTr="00E70D3A">
        <w:tc>
          <w:tcPr>
            <w:tcW w:w="4531" w:type="dxa"/>
          </w:tcPr>
          <w:p w14:paraId="21361068"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ID DS:</w:t>
            </w:r>
          </w:p>
        </w:tc>
        <w:tc>
          <w:tcPr>
            <w:tcW w:w="4531" w:type="dxa"/>
          </w:tcPr>
          <w:p w14:paraId="32203368" w14:textId="77777777" w:rsidR="006C60B6" w:rsidRPr="004A1027" w:rsidRDefault="006C60B6" w:rsidP="00E70D3A">
            <w:pPr>
              <w:pStyle w:val="Tabulka-buky11"/>
              <w:rPr>
                <w:rFonts w:ascii="Arial" w:hAnsi="Arial" w:cs="Arial"/>
                <w:sz w:val="22"/>
                <w:szCs w:val="22"/>
                <w:lang w:val="cs-CZ"/>
              </w:rPr>
            </w:pPr>
          </w:p>
        </w:tc>
      </w:tr>
      <w:tr w:rsidR="006C60B6" w:rsidRPr="004A1027" w14:paraId="7938175B" w14:textId="77777777" w:rsidTr="00E70D3A">
        <w:tc>
          <w:tcPr>
            <w:tcW w:w="4531" w:type="dxa"/>
          </w:tcPr>
          <w:p w14:paraId="5BEA7789"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Bankovní spojení:</w:t>
            </w:r>
          </w:p>
        </w:tc>
        <w:tc>
          <w:tcPr>
            <w:tcW w:w="4531" w:type="dxa"/>
          </w:tcPr>
          <w:p w14:paraId="4CF8A0A7" w14:textId="77777777" w:rsidR="006C60B6" w:rsidRPr="004A1027" w:rsidRDefault="006C60B6" w:rsidP="00E70D3A">
            <w:pPr>
              <w:pStyle w:val="Tabulka-buky11"/>
              <w:rPr>
                <w:rFonts w:ascii="Arial" w:hAnsi="Arial" w:cs="Arial"/>
                <w:sz w:val="22"/>
                <w:szCs w:val="22"/>
                <w:lang w:val="cs-CZ"/>
              </w:rPr>
            </w:pPr>
          </w:p>
        </w:tc>
      </w:tr>
      <w:tr w:rsidR="006C60B6" w:rsidRPr="004A1027" w14:paraId="65BF3BED" w14:textId="77777777" w:rsidTr="00E70D3A">
        <w:tc>
          <w:tcPr>
            <w:tcW w:w="4531" w:type="dxa"/>
          </w:tcPr>
          <w:p w14:paraId="77E50573"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Číslo účtu:</w:t>
            </w:r>
          </w:p>
        </w:tc>
        <w:tc>
          <w:tcPr>
            <w:tcW w:w="4531" w:type="dxa"/>
          </w:tcPr>
          <w:p w14:paraId="280F15AC" w14:textId="77777777" w:rsidR="006C60B6" w:rsidRPr="004A1027" w:rsidRDefault="006C60B6" w:rsidP="00E70D3A">
            <w:pPr>
              <w:pStyle w:val="Tabulka-buky11"/>
              <w:rPr>
                <w:rFonts w:ascii="Arial" w:hAnsi="Arial" w:cs="Arial"/>
                <w:sz w:val="22"/>
                <w:szCs w:val="22"/>
                <w:lang w:val="cs-CZ"/>
              </w:rPr>
            </w:pPr>
          </w:p>
        </w:tc>
      </w:tr>
      <w:tr w:rsidR="006C60B6" w:rsidRPr="004A1027" w14:paraId="0BE4CBB3" w14:textId="77777777" w:rsidTr="00E70D3A">
        <w:tc>
          <w:tcPr>
            <w:tcW w:w="4531" w:type="dxa"/>
          </w:tcPr>
          <w:p w14:paraId="746AE822"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IČO:</w:t>
            </w:r>
          </w:p>
        </w:tc>
        <w:tc>
          <w:tcPr>
            <w:tcW w:w="4531" w:type="dxa"/>
          </w:tcPr>
          <w:p w14:paraId="445855EA" w14:textId="77777777" w:rsidR="006C60B6" w:rsidRPr="004A1027" w:rsidRDefault="006C60B6" w:rsidP="00E70D3A">
            <w:pPr>
              <w:pStyle w:val="Tabulka-buky11"/>
              <w:rPr>
                <w:rFonts w:ascii="Arial" w:hAnsi="Arial" w:cs="Arial"/>
                <w:sz w:val="22"/>
                <w:szCs w:val="22"/>
                <w:lang w:val="cs-CZ"/>
              </w:rPr>
            </w:pPr>
          </w:p>
        </w:tc>
      </w:tr>
      <w:tr w:rsidR="006C60B6" w:rsidRPr="004A1027" w14:paraId="7A291E6E" w14:textId="77777777" w:rsidTr="00E70D3A">
        <w:tc>
          <w:tcPr>
            <w:tcW w:w="4531" w:type="dxa"/>
          </w:tcPr>
          <w:p w14:paraId="636755C3"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DIČ:</w:t>
            </w:r>
          </w:p>
        </w:tc>
        <w:tc>
          <w:tcPr>
            <w:tcW w:w="4531" w:type="dxa"/>
          </w:tcPr>
          <w:p w14:paraId="0E51FB7A" w14:textId="77777777" w:rsidR="006C60B6" w:rsidRPr="004A1027" w:rsidRDefault="006C60B6" w:rsidP="00E70D3A">
            <w:pPr>
              <w:pStyle w:val="Tabulka-buky11"/>
              <w:rPr>
                <w:rFonts w:ascii="Arial" w:hAnsi="Arial" w:cs="Arial"/>
                <w:sz w:val="22"/>
                <w:szCs w:val="22"/>
                <w:lang w:val="cs-CZ"/>
              </w:rPr>
            </w:pPr>
          </w:p>
        </w:tc>
      </w:tr>
      <w:tr w:rsidR="006C60B6" w:rsidRPr="004A1027" w14:paraId="1861A000" w14:textId="77777777" w:rsidTr="00E70D3A">
        <w:tc>
          <w:tcPr>
            <w:tcW w:w="4531" w:type="dxa"/>
          </w:tcPr>
          <w:p w14:paraId="16815B1F"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 xml:space="preserve">Společnost je zapsaná v obchodním rejstříku vedeném:  </w:t>
            </w:r>
          </w:p>
        </w:tc>
        <w:tc>
          <w:tcPr>
            <w:tcW w:w="4531" w:type="dxa"/>
          </w:tcPr>
          <w:p w14:paraId="7B918328" w14:textId="77777777" w:rsidR="006C60B6" w:rsidRPr="004A1027" w:rsidRDefault="006C60B6" w:rsidP="00E70D3A">
            <w:pPr>
              <w:pStyle w:val="Tabulka-buky11"/>
              <w:rPr>
                <w:rFonts w:ascii="Arial" w:hAnsi="Arial" w:cs="Arial"/>
                <w:sz w:val="22"/>
                <w:szCs w:val="22"/>
                <w:lang w:val="cs-CZ"/>
              </w:rPr>
            </w:pPr>
          </w:p>
        </w:tc>
      </w:tr>
      <w:tr w:rsidR="006C60B6" w:rsidRPr="004A1027" w14:paraId="0ADAF434" w14:textId="77777777" w:rsidTr="00E70D3A">
        <w:tc>
          <w:tcPr>
            <w:tcW w:w="4531" w:type="dxa"/>
          </w:tcPr>
          <w:p w14:paraId="7443ED40" w14:textId="77777777" w:rsidR="006C60B6" w:rsidRPr="004A1027" w:rsidRDefault="006C60B6" w:rsidP="00E70D3A">
            <w:pPr>
              <w:pStyle w:val="Tabulka-buky11"/>
              <w:rPr>
                <w:rStyle w:val="Siln"/>
                <w:rFonts w:ascii="Arial" w:hAnsi="Arial" w:cs="Arial"/>
                <w:sz w:val="22"/>
                <w:szCs w:val="22"/>
              </w:rPr>
            </w:pPr>
            <w:r w:rsidRPr="004A1027">
              <w:rPr>
                <w:rStyle w:val="Siln"/>
                <w:rFonts w:ascii="Arial" w:hAnsi="Arial" w:cs="Arial"/>
                <w:sz w:val="22"/>
                <w:szCs w:val="22"/>
              </w:rPr>
              <w:t>Osoba odpovědná (úředně oprávněná) za zpracování návrhu KoPÚ:</w:t>
            </w:r>
          </w:p>
        </w:tc>
        <w:tc>
          <w:tcPr>
            <w:tcW w:w="4531" w:type="dxa"/>
          </w:tcPr>
          <w:p w14:paraId="6CF19480" w14:textId="77777777" w:rsidR="006C60B6" w:rsidRPr="004A1027" w:rsidRDefault="006C60B6" w:rsidP="00E70D3A">
            <w:pPr>
              <w:pStyle w:val="Tabulka-buky11"/>
              <w:rPr>
                <w:rFonts w:ascii="Arial" w:hAnsi="Arial" w:cs="Arial"/>
                <w:sz w:val="22"/>
                <w:szCs w:val="22"/>
                <w:lang w:val="cs-CZ"/>
              </w:rPr>
            </w:pPr>
          </w:p>
        </w:tc>
      </w:tr>
    </w:tbl>
    <w:p w14:paraId="0CD7328E" w14:textId="77777777" w:rsidR="006C60B6" w:rsidRPr="004A1027" w:rsidRDefault="006C60B6" w:rsidP="006C60B6">
      <w:pPr>
        <w:spacing w:after="0"/>
        <w:rPr>
          <w:rFonts w:ascii="Arial" w:hAnsi="Arial" w:cs="Arial"/>
          <w:lang w:val="cs-CZ"/>
        </w:rPr>
      </w:pPr>
      <w:r w:rsidRPr="004A1027">
        <w:rPr>
          <w:rFonts w:ascii="Arial" w:hAnsi="Arial" w:cs="Arial"/>
          <w:lang w:val="cs-CZ"/>
        </w:rPr>
        <w:t>(dále jen „</w:t>
      </w:r>
      <w:r w:rsidRPr="004A1027">
        <w:rPr>
          <w:rStyle w:val="Siln"/>
          <w:rFonts w:ascii="Arial" w:hAnsi="Arial" w:cs="Arial"/>
          <w:lang w:val="cs-CZ"/>
        </w:rPr>
        <w:t>zhotovitel</w:t>
      </w:r>
      <w:r w:rsidRPr="004A1027">
        <w:rPr>
          <w:rFonts w:ascii="Arial" w:hAnsi="Arial" w:cs="Arial"/>
          <w:lang w:val="cs-CZ"/>
        </w:rPr>
        <w:t>“)</w:t>
      </w:r>
    </w:p>
    <w:p w14:paraId="36BB25E3" w14:textId="77777777" w:rsidR="006C60B6" w:rsidRPr="004A1027" w:rsidRDefault="006C60B6" w:rsidP="006C60B6">
      <w:pPr>
        <w:spacing w:after="0"/>
        <w:rPr>
          <w:rFonts w:ascii="Arial" w:hAnsi="Arial" w:cs="Arial"/>
          <w:lang w:val="cs-CZ"/>
        </w:rPr>
      </w:pPr>
      <w:r w:rsidRPr="004A1027">
        <w:rPr>
          <w:rFonts w:ascii="Arial" w:hAnsi="Arial" w:cs="Arial"/>
          <w:lang w:val="cs-CZ"/>
        </w:rPr>
        <w:t>(společně dále jako „</w:t>
      </w:r>
      <w:r w:rsidRPr="004A1027">
        <w:rPr>
          <w:rFonts w:ascii="Arial" w:hAnsi="Arial" w:cs="Arial"/>
          <w:b/>
          <w:lang w:val="cs-CZ"/>
        </w:rPr>
        <w:t>smluvní strany</w:t>
      </w:r>
      <w:r w:rsidRPr="004A1027">
        <w:rPr>
          <w:rFonts w:ascii="Arial" w:hAnsi="Arial" w:cs="Arial"/>
          <w:lang w:val="cs-CZ"/>
        </w:rPr>
        <w:t>“)</w:t>
      </w:r>
    </w:p>
    <w:p w14:paraId="2D18033C" w14:textId="3D78852A" w:rsidR="006C60B6"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lastRenderedPageBreak/>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r w:rsidR="00AE3AE8">
        <w:rPr>
          <w:rFonts w:ascii="Arial" w:hAnsi="Arial" w:cs="Arial"/>
          <w:snapToGrid w:val="0"/>
          <w:sz w:val="22"/>
          <w:szCs w:val="22"/>
          <w:lang w:val="cs-CZ"/>
        </w:rPr>
        <w:t xml:space="preserve"> </w:t>
      </w:r>
      <w:r w:rsidRPr="00466A2E">
        <w:rPr>
          <w:rFonts w:ascii="Arial" w:hAnsi="Arial" w:cs="Arial"/>
          <w:snapToGrid w:val="0"/>
          <w:sz w:val="22"/>
          <w:szCs w:val="22"/>
          <w:lang w:val="cs-CZ"/>
        </w:rPr>
        <w:t xml:space="preserve">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539962D7" w14:textId="77777777" w:rsidR="00CF00A2" w:rsidRPr="00466A2E" w:rsidRDefault="00CF00A2" w:rsidP="006C60B6">
      <w:pPr>
        <w:pStyle w:val="Textkomente"/>
        <w:rPr>
          <w:rFonts w:ascii="Arial" w:hAnsi="Arial" w:cs="Arial"/>
          <w:snapToGrid w:val="0"/>
          <w:sz w:val="22"/>
          <w:szCs w:val="22"/>
          <w:lang w:val="cs-CZ"/>
        </w:rPr>
      </w:pPr>
    </w:p>
    <w:p w14:paraId="0D40E72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DF041D3" w14:textId="4F6C157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BE3D61">
        <w:rPr>
          <w:rStyle w:val="Siln"/>
          <w:rFonts w:ascii="Arial" w:hAnsi="Arial" w:cs="Arial"/>
          <w:szCs w:val="20"/>
        </w:rPr>
        <w:t xml:space="preserve">v k.ú. </w:t>
      </w:r>
      <w:r w:rsidR="00E54C26">
        <w:rPr>
          <w:rStyle w:val="Siln"/>
          <w:rFonts w:ascii="Arial" w:hAnsi="Arial" w:cs="Arial"/>
          <w:szCs w:val="20"/>
        </w:rPr>
        <w:t>Stošíkovice na Louce</w:t>
      </w:r>
      <w:r w:rsidR="00BE3D61">
        <w:rPr>
          <w:rStyle w:val="Siln"/>
          <w:rFonts w:ascii="Arial" w:hAnsi="Arial" w:cs="Arial"/>
          <w:szCs w:val="20"/>
        </w:rPr>
        <w:t>"</w:t>
      </w:r>
      <w:r w:rsidRPr="00466A2E">
        <w:rPr>
          <w:rFonts w:ascii="Arial" w:hAnsi="Arial" w:cs="Arial"/>
          <w:szCs w:val="20"/>
        </w:rPr>
        <w:t>.</w:t>
      </w:r>
    </w:p>
    <w:p w14:paraId="5519E4C9" w14:textId="40F4005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3F0E1C">
        <w:rPr>
          <w:rFonts w:ascii="Arial" w:hAnsi="Arial" w:cs="Arial"/>
          <w:szCs w:val="20"/>
        </w:rPr>
        <w:t>Stošíkovice na Louce</w:t>
      </w:r>
      <w:r w:rsidRPr="00466A2E">
        <w:rPr>
          <w:rFonts w:ascii="Arial" w:hAnsi="Arial" w:cs="Arial"/>
          <w:szCs w:val="20"/>
        </w:rPr>
        <w:t xml:space="preserve"> </w:t>
      </w:r>
      <w:r w:rsidRPr="00466A2E">
        <w:rPr>
          <w:rFonts w:ascii="Arial" w:hAnsi="Arial" w:cs="Arial"/>
          <w:szCs w:val="20"/>
          <w:lang w:val="cs-CZ"/>
        </w:rPr>
        <w:t>(dále jen „</w:t>
      </w:r>
      <w:proofErr w:type="spellStart"/>
      <w:r w:rsidRPr="00466A2E">
        <w:rPr>
          <w:rFonts w:ascii="Arial" w:hAnsi="Arial" w:cs="Arial"/>
          <w:b/>
          <w:szCs w:val="20"/>
          <w:lang w:val="cs-CZ"/>
        </w:rPr>
        <w:t>KoPÚ</w:t>
      </w:r>
      <w:proofErr w:type="spellEnd"/>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Pr>
          <w:rFonts w:ascii="Arial" w:hAnsi="Arial" w:cs="Arial"/>
          <w:szCs w:val="20"/>
          <w:lang w:val="cs-CZ"/>
        </w:rPr>
        <w:t xml:space="preserve"> a</w:t>
      </w:r>
      <w:r w:rsidRPr="00466A2E">
        <w:rPr>
          <w:rFonts w:ascii="Arial" w:hAnsi="Arial" w:cs="Arial"/>
          <w:szCs w:val="20"/>
          <w:lang w:val="cs-CZ"/>
        </w:rPr>
        <w:t xml:space="preserve"> vyhotovení dokumentace pro zavedení výsledků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3E71AFFE" w:rsidR="006C60B6"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w:t>
      </w:r>
      <w:proofErr w:type="spellStart"/>
      <w:r w:rsidRPr="00222838">
        <w:rPr>
          <w:rFonts w:ascii="Arial" w:hAnsi="Arial" w:cs="Arial"/>
          <w:szCs w:val="20"/>
          <w:lang w:val="cs-CZ"/>
        </w:rPr>
        <w:t>KoPÚ</w:t>
      </w:r>
      <w:proofErr w:type="spellEnd"/>
      <w:r w:rsidRPr="00222838">
        <w:rPr>
          <w:rFonts w:ascii="Arial" w:hAnsi="Arial" w:cs="Arial"/>
          <w:szCs w:val="20"/>
          <w:lang w:val="cs-CZ"/>
        </w:rPr>
        <w:t xml:space="preserve">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2A796D9B" w14:textId="77777777" w:rsidR="00CF00A2" w:rsidRPr="00466A2E" w:rsidRDefault="00CF00A2" w:rsidP="00CF00A2">
      <w:pPr>
        <w:pStyle w:val="Odstavecseseznamem"/>
        <w:numPr>
          <w:ilvl w:val="0"/>
          <w:numId w:val="0"/>
        </w:numPr>
        <w:ind w:left="709"/>
        <w:rPr>
          <w:rFonts w:ascii="Arial" w:hAnsi="Arial" w:cs="Arial"/>
          <w:szCs w:val="20"/>
          <w:lang w:val="cs-CZ"/>
        </w:rPr>
      </w:pPr>
    </w:p>
    <w:p w14:paraId="03A2B6B9"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448817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proofErr w:type="gramStart"/>
      <w:r w:rsidRPr="00466A2E">
        <w:rPr>
          <w:rFonts w:ascii="Arial" w:hAnsi="Arial" w:cs="Arial"/>
          <w:szCs w:val="20"/>
          <w:lang w:val="cs-CZ"/>
        </w:rPr>
        <w:t>……</w:t>
      </w:r>
      <w:r w:rsidRPr="00466A2E">
        <w:rPr>
          <w:rFonts w:ascii="Arial" w:hAnsi="Arial" w:cs="Arial"/>
          <w:szCs w:val="20"/>
        </w:rPr>
        <w:t>.</w:t>
      </w:r>
      <w:proofErr w:type="gramEnd"/>
      <w:r w:rsidRPr="00466A2E">
        <w:rPr>
          <w:rFonts w:ascii="Arial" w:hAnsi="Arial" w:cs="Arial"/>
          <w:szCs w:val="20"/>
        </w:rPr>
        <w:t>.</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0F6E8DFB"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1F499247" w14:textId="647D7B31" w:rsidR="00CF00A2" w:rsidRDefault="00CF00A2" w:rsidP="00CF00A2">
      <w:pPr>
        <w:pStyle w:val="Odstavecseseznamem"/>
        <w:numPr>
          <w:ilvl w:val="0"/>
          <w:numId w:val="0"/>
        </w:numPr>
        <w:ind w:left="709"/>
        <w:rPr>
          <w:rFonts w:ascii="Arial" w:hAnsi="Arial" w:cs="Arial"/>
          <w:szCs w:val="20"/>
          <w:lang w:val="cs-CZ"/>
        </w:rPr>
      </w:pPr>
    </w:p>
    <w:p w14:paraId="3CEBF8FE" w14:textId="77777777" w:rsidR="00CF00A2" w:rsidRPr="00466A2E" w:rsidRDefault="00CF00A2" w:rsidP="00CF00A2">
      <w:pPr>
        <w:pStyle w:val="Odstavecseseznamem"/>
        <w:numPr>
          <w:ilvl w:val="0"/>
          <w:numId w:val="0"/>
        </w:numPr>
        <w:ind w:left="709"/>
        <w:rPr>
          <w:rFonts w:ascii="Arial" w:hAnsi="Arial" w:cs="Arial"/>
          <w:szCs w:val="20"/>
          <w:lang w:val="cs-CZ"/>
        </w:rPr>
      </w:pPr>
    </w:p>
    <w:p w14:paraId="5483201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Rozsah díla a jeho členění na hlavní celky a dílčí části</w:t>
      </w:r>
    </w:p>
    <w:p w14:paraId="4572762F"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 xml:space="preserve">Dílo bude zpracováno v souladu se zákonem č. 139/2002 Sb., o pozemkových úpravách a pozemkových úřadech a o změně zákona č. 229/1991 Sb., o úpravě vlastnických vztahů k půdě a jinému zemědělskému majetku, ve znění pozdějších předpisů (dále jen </w:t>
      </w:r>
      <w:r w:rsidRPr="00941D26">
        <w:rPr>
          <w:rFonts w:ascii="Arial" w:hAnsi="Arial" w:cs="Arial"/>
          <w:b/>
          <w:lang w:val="cs-CZ"/>
        </w:rPr>
        <w:t>„zákon“</w:t>
      </w:r>
      <w:r w:rsidRPr="00466A2E">
        <w:rPr>
          <w:rFonts w:ascii="Arial" w:hAnsi="Arial" w:cs="Arial"/>
          <w:lang w:val="cs-CZ"/>
        </w:rPr>
        <w:t xml:space="preserve">) a dále zejména s vyhláškou č. 13/2014 Sb., o postupu při provádění pozemkových úprav a náležitostech návrhu pozemkových úprav, včetně její přílohy (dále jen </w:t>
      </w:r>
      <w:r w:rsidRPr="00941D26">
        <w:rPr>
          <w:rFonts w:ascii="Arial" w:hAnsi="Arial" w:cs="Arial"/>
          <w:b/>
          <w:lang w:val="cs-CZ"/>
        </w:rPr>
        <w:t>„vyhláška</w:t>
      </w:r>
      <w:r w:rsidRPr="00466A2E">
        <w:rPr>
          <w:rFonts w:ascii="Arial" w:hAnsi="Arial" w:cs="Arial"/>
          <w:lang w:val="cs-CZ"/>
        </w:rPr>
        <w:t xml:space="preserve">“),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941D26">
        <w:rPr>
          <w:rFonts w:ascii="Arial" w:hAnsi="Arial" w:cs="Arial"/>
          <w:b/>
          <w:lang w:val="cs-CZ"/>
        </w:rPr>
        <w:t>„RDK“</w:t>
      </w:r>
      <w:r w:rsidRPr="00466A2E">
        <w:rPr>
          <w:rFonts w:ascii="Arial" w:hAnsi="Arial" w:cs="Arial"/>
          <w:lang w:val="cs-CZ"/>
        </w:rPr>
        <w:t xml:space="preserve">)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138AEFC1" w14:textId="0D42DF8E"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Revize stávajícího </w:t>
      </w:r>
      <w:r w:rsidR="007707EB">
        <w:rPr>
          <w:rFonts w:ascii="Arial" w:hAnsi="Arial" w:cs="Arial"/>
          <w:lang w:val="cs-CZ"/>
        </w:rPr>
        <w:t>základního polohového bodového pole (</w:t>
      </w:r>
      <w:r w:rsidRPr="00466A2E">
        <w:rPr>
          <w:rFonts w:ascii="Arial" w:hAnsi="Arial" w:cs="Arial"/>
          <w:lang w:val="cs-CZ"/>
        </w:rPr>
        <w:t>ZPBP</w:t>
      </w:r>
      <w:r w:rsidR="007707EB">
        <w:rPr>
          <w:rFonts w:ascii="Arial" w:hAnsi="Arial" w:cs="Arial"/>
          <w:lang w:val="cs-CZ"/>
        </w:rPr>
        <w:t>)</w:t>
      </w:r>
      <w:r w:rsidRPr="00466A2E">
        <w:rPr>
          <w:rFonts w:ascii="Arial" w:hAnsi="Arial" w:cs="Arial"/>
          <w:lang w:val="cs-CZ"/>
        </w:rPr>
        <w:t xml:space="preserve">, </w:t>
      </w:r>
      <w:r w:rsidR="007707EB">
        <w:rPr>
          <w:rFonts w:ascii="Arial" w:hAnsi="Arial" w:cs="Arial"/>
          <w:lang w:val="cs-CZ"/>
        </w:rPr>
        <w:t>zhušťovacích bodů (</w:t>
      </w:r>
      <w:proofErr w:type="spellStart"/>
      <w:r w:rsidRPr="00466A2E">
        <w:rPr>
          <w:rFonts w:ascii="Arial" w:hAnsi="Arial" w:cs="Arial"/>
          <w:lang w:val="cs-CZ"/>
        </w:rPr>
        <w:t>ZhB</w:t>
      </w:r>
      <w:proofErr w:type="spellEnd"/>
      <w:r w:rsidR="007707EB">
        <w:rPr>
          <w:rFonts w:ascii="Arial" w:hAnsi="Arial" w:cs="Arial"/>
          <w:lang w:val="cs-CZ"/>
        </w:rPr>
        <w:t>)</w:t>
      </w:r>
      <w:r w:rsidRPr="00466A2E">
        <w:rPr>
          <w:rFonts w:ascii="Arial" w:hAnsi="Arial" w:cs="Arial"/>
          <w:lang w:val="cs-CZ"/>
        </w:rPr>
        <w:t xml:space="preserve"> a </w:t>
      </w:r>
      <w:r w:rsidR="007707EB">
        <w:rPr>
          <w:rFonts w:ascii="Arial" w:hAnsi="Arial" w:cs="Arial"/>
          <w:lang w:val="cs-CZ"/>
        </w:rPr>
        <w:t>podrobného základního polohového bodového pole (</w:t>
      </w:r>
      <w:r w:rsidRPr="00466A2E">
        <w:rPr>
          <w:rFonts w:ascii="Arial" w:hAnsi="Arial" w:cs="Arial"/>
          <w:lang w:val="cs-CZ"/>
        </w:rPr>
        <w:t>PPBP</w:t>
      </w:r>
      <w:r w:rsidR="007707EB">
        <w:rPr>
          <w:rFonts w:ascii="Arial" w:hAnsi="Arial" w:cs="Arial"/>
          <w:lang w:val="cs-CZ"/>
        </w:rPr>
        <w:t>)</w:t>
      </w:r>
      <w:r w:rsidRPr="00466A2E">
        <w:rPr>
          <w:rFonts w:ascii="Arial" w:hAnsi="Arial" w:cs="Arial"/>
          <w:lang w:val="cs-CZ"/>
        </w:rPr>
        <w:t xml:space="preserve">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6C3E9B3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Podrobné měření </w:t>
      </w:r>
      <w:proofErr w:type="gramStart"/>
      <w:r w:rsidRPr="00466A2E">
        <w:rPr>
          <w:rFonts w:ascii="Arial" w:hAnsi="Arial" w:cs="Arial"/>
          <w:lang w:val="cs-CZ"/>
        </w:rPr>
        <w:t>polohopisu</w:t>
      </w:r>
      <w:proofErr w:type="gramEnd"/>
      <w:r w:rsidRPr="00466A2E">
        <w:rPr>
          <w:rFonts w:ascii="Arial" w:hAnsi="Arial" w:cs="Arial"/>
          <w:lang w:val="cs-CZ"/>
        </w:rPr>
        <w:t xml:space="preserve"> tj. předmětů stanovených v § 10 odst. 7 vyhlášky a předmětů stanovených v § 5 katastrální vyhlášky.</w:t>
      </w:r>
      <w:r w:rsidRPr="00466A2E">
        <w:rPr>
          <w:rFonts w:ascii="Arial" w:hAnsi="Arial" w:cs="Arial"/>
        </w:rPr>
        <w:t xml:space="preserve"> </w:t>
      </w:r>
    </w:p>
    <w:p w14:paraId="38D5C8D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w:t>
      </w:r>
      <w:proofErr w:type="gramStart"/>
      <w:r w:rsidRPr="00466A2E">
        <w:rPr>
          <w:rFonts w:ascii="Arial" w:hAnsi="Arial" w:cs="Arial"/>
          <w:lang w:val="cs-CZ"/>
        </w:rPr>
        <w:t xml:space="preserve">vyrovnání - </w:t>
      </w:r>
      <w:proofErr w:type="spellStart"/>
      <w:r w:rsidRPr="00466A2E">
        <w:rPr>
          <w:rFonts w:ascii="Arial" w:hAnsi="Arial" w:cs="Arial"/>
          <w:lang w:val="cs-CZ"/>
        </w:rPr>
        <w:t>Bpv</w:t>
      </w:r>
      <w:proofErr w:type="spellEnd"/>
      <w:proofErr w:type="gramEnd"/>
      <w:r w:rsidRPr="00466A2E">
        <w:rPr>
          <w:rFonts w:ascii="Arial" w:hAnsi="Arial" w:cs="Arial"/>
          <w:lang w:val="cs-CZ"/>
        </w:rPr>
        <w:t xml:space="preserve">). </w:t>
      </w:r>
    </w:p>
    <w:p w14:paraId="09F280F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w:t>
      </w:r>
      <w:r w:rsidRPr="00466A2E">
        <w:rPr>
          <w:rFonts w:ascii="Arial" w:hAnsi="Arial" w:cs="Arial"/>
          <w:lang w:val="cs-CZ"/>
        </w:rPr>
        <w:lastRenderedPageBreak/>
        <w:t>bude provedeno včetně dočasného/trvalého označení lomových bodů, pokud průběh hranice odsouhlasí všichni pozvaní vlastníci.</w:t>
      </w:r>
    </w:p>
    <w:p w14:paraId="374A34BC"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a zjišťování hranic pozemků neřešených dle § 2 zákona</w:t>
      </w:r>
    </w:p>
    <w:p w14:paraId="34D5E23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Vypracování seznamu předpokládaných účastníků řízení pro úvodní jednání. Tento seznam bude předán objednateli v termínu do 2 měsíců od výzvy objednatele. 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 platných katastrálních předpisů katastru nemovitostí. </w:t>
      </w:r>
    </w:p>
    <w:p w14:paraId="0C53601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759A60F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E85F0CA"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33735D4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6BCF771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 zhotovitel</w:t>
      </w:r>
      <w:r w:rsidRPr="00466A2E">
        <w:rPr>
          <w:rFonts w:ascii="Arial" w:hAnsi="Arial" w:cs="Arial"/>
          <w:lang w:val="cs-CZ"/>
        </w:rPr>
        <w:t>.</w:t>
      </w:r>
    </w:p>
    <w:p w14:paraId="11179913" w14:textId="413704A3"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Grafický přehled </w:t>
      </w:r>
      <w:r w:rsidRPr="00CF3C37">
        <w:rPr>
          <w:rFonts w:ascii="Arial" w:hAnsi="Arial" w:cs="Arial"/>
          <w:lang w:val="cs-CZ"/>
        </w:rPr>
        <w:t xml:space="preserve">parcel </w:t>
      </w:r>
      <w:r w:rsidR="00CF3C37" w:rsidRPr="00CF3C37">
        <w:rPr>
          <w:rFonts w:ascii="Arial" w:hAnsi="Arial" w:cs="Arial"/>
          <w:lang w:val="cs-CZ"/>
        </w:rPr>
        <w:t>(</w:t>
      </w:r>
      <w:r w:rsidRPr="00CF3C37">
        <w:rPr>
          <w:rFonts w:ascii="Arial" w:hAnsi="Arial" w:cs="Arial"/>
          <w:lang w:val="cs-CZ"/>
        </w:rPr>
        <w:t xml:space="preserve">pro celé katastrální území),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0E3C301E" w:rsidR="006C60B6"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B1EFDB8" w14:textId="209F2A75" w:rsidR="007A26BF" w:rsidRPr="0003101E" w:rsidRDefault="007A26BF" w:rsidP="007A26BF">
      <w:pPr>
        <w:pStyle w:val="Odstaveca"/>
        <w:ind w:left="1560" w:hanging="709"/>
        <w:rPr>
          <w:rFonts w:ascii="Arial" w:hAnsi="Arial" w:cs="Arial"/>
        </w:rPr>
      </w:pPr>
      <w:r w:rsidRPr="0003101E">
        <w:rPr>
          <w:rFonts w:ascii="Arial" w:hAnsi="Arial" w:cs="Arial"/>
        </w:rPr>
        <w:t xml:space="preserve">Objednatel stanovil předběžný obvod pozemkových úprav. Teprve po zaměření skutečného stavu a prošetření všech podkladů bude definitivně určen obvod pozemkových úprav na základě konzultací s katastrálním úřadem. Předpokládaná výměra pozemků v obvodu pozemkových úprav činí </w:t>
      </w:r>
      <w:r w:rsidR="00E84918">
        <w:rPr>
          <w:rFonts w:ascii="Arial" w:hAnsi="Arial" w:cs="Arial"/>
        </w:rPr>
        <w:t>575</w:t>
      </w:r>
      <w:r w:rsidRPr="0003101E">
        <w:rPr>
          <w:rFonts w:ascii="Arial" w:hAnsi="Arial" w:cs="Arial"/>
        </w:rPr>
        <w:t xml:space="preserve"> ha.</w:t>
      </w:r>
    </w:p>
    <w:p w14:paraId="1D6B57AF" w14:textId="5290E17D" w:rsidR="007A26BF" w:rsidRPr="0003101E" w:rsidRDefault="007A26BF" w:rsidP="007A26BF">
      <w:pPr>
        <w:pStyle w:val="Odstaveca"/>
        <w:ind w:left="1560" w:hanging="709"/>
        <w:rPr>
          <w:rFonts w:ascii="Arial" w:hAnsi="Arial" w:cs="Arial"/>
        </w:rPr>
      </w:pPr>
      <w:r w:rsidRPr="0003101E">
        <w:rPr>
          <w:rFonts w:ascii="Arial" w:hAnsi="Arial" w:cs="Arial"/>
        </w:rPr>
        <w:t xml:space="preserve">V příloze č. 5 zadávací dokumentace jsou barevně odlišeny části katastrální hranice a části vnitřního a vnějšího obvodu, které zpracovatel v k.ú. </w:t>
      </w:r>
      <w:r w:rsidR="003F0E1C">
        <w:rPr>
          <w:rFonts w:ascii="Arial" w:hAnsi="Arial" w:cs="Arial"/>
        </w:rPr>
        <w:t xml:space="preserve">Stošíkovice na Louce </w:t>
      </w:r>
      <w:r w:rsidRPr="0003101E">
        <w:rPr>
          <w:rFonts w:ascii="Arial" w:hAnsi="Arial" w:cs="Arial"/>
        </w:rPr>
        <w:t>bude šetřit v rámci zpracování komplexních pozemkových úprav dle § 49 odst. 1 katastrální vyhlášky, a dále hranice, které budou převzaty (byly šetřeny v rámci již zpracovaných jednoduchých a komplexních pozemkových úprav</w:t>
      </w:r>
      <w:r w:rsidR="00B16655" w:rsidRPr="0003101E">
        <w:rPr>
          <w:rFonts w:ascii="Arial" w:hAnsi="Arial" w:cs="Arial"/>
        </w:rPr>
        <w:t xml:space="preserve"> v sousední</w:t>
      </w:r>
      <w:r w:rsidR="004B5B31" w:rsidRPr="0003101E">
        <w:rPr>
          <w:rFonts w:ascii="Arial" w:hAnsi="Arial" w:cs="Arial"/>
        </w:rPr>
        <w:t>ch</w:t>
      </w:r>
      <w:r w:rsidR="00B16655" w:rsidRPr="0003101E">
        <w:rPr>
          <w:rFonts w:ascii="Arial" w:hAnsi="Arial" w:cs="Arial"/>
        </w:rPr>
        <w:t xml:space="preserve"> k.ú.</w:t>
      </w:r>
      <w:r w:rsidRPr="0003101E">
        <w:rPr>
          <w:rFonts w:ascii="Arial" w:hAnsi="Arial" w:cs="Arial"/>
        </w:rPr>
        <w:t xml:space="preserve">). Obvod komplexních pozemkových úprav není totožný s obvodem JPÚ – upřesnění přídělu v k.ú. </w:t>
      </w:r>
      <w:r w:rsidR="003F0E1C">
        <w:rPr>
          <w:rFonts w:ascii="Arial" w:hAnsi="Arial" w:cs="Arial"/>
        </w:rPr>
        <w:t>Stošíkovice na Louce</w:t>
      </w:r>
      <w:r w:rsidRPr="0003101E">
        <w:rPr>
          <w:rFonts w:ascii="Arial" w:hAnsi="Arial" w:cs="Arial"/>
        </w:rPr>
        <w:t>.</w:t>
      </w:r>
    </w:p>
    <w:p w14:paraId="41CB85B9" w14:textId="77777777" w:rsidR="007A26BF" w:rsidRDefault="007A26BF" w:rsidP="007A26BF">
      <w:pPr>
        <w:pStyle w:val="Odstaveca"/>
        <w:numPr>
          <w:ilvl w:val="0"/>
          <w:numId w:val="0"/>
        </w:numPr>
        <w:ind w:left="851"/>
        <w:rPr>
          <w:rFonts w:ascii="Arial" w:hAnsi="Arial" w:cs="Arial"/>
        </w:rPr>
      </w:pPr>
    </w:p>
    <w:p w14:paraId="360E9B1B" w14:textId="77E2A96F" w:rsidR="00573B07" w:rsidRPr="00CF00A2" w:rsidRDefault="007A26BF" w:rsidP="007A26BF">
      <w:pPr>
        <w:pStyle w:val="Odstaveca"/>
        <w:numPr>
          <w:ilvl w:val="0"/>
          <w:numId w:val="0"/>
        </w:numPr>
        <w:ind w:left="851"/>
        <w:rPr>
          <w:rFonts w:ascii="Arial" w:hAnsi="Arial" w:cs="Arial"/>
        </w:rPr>
      </w:pPr>
      <w:r w:rsidRPr="00CF00A2">
        <w:rPr>
          <w:rFonts w:ascii="Arial" w:hAnsi="Arial" w:cs="Arial"/>
        </w:rPr>
        <w:t xml:space="preserve">Předpokládaný </w:t>
      </w:r>
      <w:r w:rsidR="006B4E28" w:rsidRPr="00CF00A2">
        <w:rPr>
          <w:rFonts w:ascii="Arial" w:hAnsi="Arial" w:cs="Arial"/>
        </w:rPr>
        <w:t xml:space="preserve">vnější </w:t>
      </w:r>
      <w:r w:rsidRPr="00CF00A2">
        <w:rPr>
          <w:rFonts w:ascii="Arial" w:hAnsi="Arial" w:cs="Arial"/>
        </w:rPr>
        <w:t xml:space="preserve">obvod komplexních pozemkových úprav je tvořen katastrálními hranicemi s k.ú. </w:t>
      </w:r>
      <w:r w:rsidR="003F3D55" w:rsidRPr="00CF00A2">
        <w:rPr>
          <w:rFonts w:ascii="Arial" w:hAnsi="Arial" w:cs="Arial"/>
        </w:rPr>
        <w:t>Vítonice u Znojma</w:t>
      </w:r>
      <w:r w:rsidRPr="00CF00A2">
        <w:rPr>
          <w:rFonts w:ascii="Arial" w:hAnsi="Arial" w:cs="Arial"/>
        </w:rPr>
        <w:t xml:space="preserve">, </w:t>
      </w:r>
      <w:r w:rsidR="003F3D55" w:rsidRPr="00CF00A2">
        <w:rPr>
          <w:rFonts w:ascii="Arial" w:hAnsi="Arial" w:cs="Arial"/>
        </w:rPr>
        <w:t>Prosiměřice,</w:t>
      </w:r>
      <w:r w:rsidRPr="00CF00A2">
        <w:rPr>
          <w:rFonts w:ascii="Arial" w:hAnsi="Arial" w:cs="Arial"/>
        </w:rPr>
        <w:t xml:space="preserve"> </w:t>
      </w:r>
      <w:r w:rsidR="003F3D55" w:rsidRPr="00CF00A2">
        <w:rPr>
          <w:rFonts w:ascii="Arial" w:hAnsi="Arial" w:cs="Arial"/>
        </w:rPr>
        <w:t>Práče, Lechovice a Oleksovice</w:t>
      </w:r>
      <w:r w:rsidRPr="00CF00A2">
        <w:rPr>
          <w:rFonts w:ascii="Arial" w:hAnsi="Arial" w:cs="Arial"/>
        </w:rPr>
        <w:t xml:space="preserve">. </w:t>
      </w:r>
      <w:r w:rsidRPr="00CF00A2">
        <w:rPr>
          <w:rFonts w:ascii="Arial" w:hAnsi="Arial" w:cs="Arial"/>
        </w:rPr>
        <w:lastRenderedPageBreak/>
        <w:t>Hranice jsou tvořeny lomovými body s kódem kvality 3, byly určeny v rámci zpracování pozemkových úprav v sousedních k.ú., hranice se přebírají z katastrálního operátu</w:t>
      </w:r>
      <w:r w:rsidR="00CF00A2" w:rsidRPr="00CF00A2">
        <w:rPr>
          <w:rFonts w:ascii="Arial" w:hAnsi="Arial" w:cs="Arial"/>
        </w:rPr>
        <w:t xml:space="preserve"> a jejich polohu není nutné ověřovat.</w:t>
      </w:r>
    </w:p>
    <w:p w14:paraId="3947F580" w14:textId="1E8519D5" w:rsidR="006B4E28" w:rsidRPr="0003101E" w:rsidRDefault="006B4E28" w:rsidP="007A26BF">
      <w:pPr>
        <w:pStyle w:val="Odstaveca"/>
        <w:numPr>
          <w:ilvl w:val="0"/>
          <w:numId w:val="0"/>
        </w:numPr>
        <w:ind w:left="851"/>
        <w:rPr>
          <w:rFonts w:ascii="Arial" w:hAnsi="Arial" w:cs="Arial"/>
        </w:rPr>
      </w:pPr>
    </w:p>
    <w:p w14:paraId="733CB5F3" w14:textId="62D1C938" w:rsidR="006B4E28" w:rsidRPr="0003101E" w:rsidRDefault="006B4E28" w:rsidP="007A26BF">
      <w:pPr>
        <w:pStyle w:val="Odstaveca"/>
        <w:numPr>
          <w:ilvl w:val="0"/>
          <w:numId w:val="0"/>
        </w:numPr>
        <w:ind w:left="851"/>
        <w:rPr>
          <w:rFonts w:ascii="Arial" w:hAnsi="Arial" w:cs="Arial"/>
        </w:rPr>
      </w:pPr>
      <w:r w:rsidRPr="0003101E">
        <w:rPr>
          <w:rFonts w:ascii="Arial" w:hAnsi="Arial" w:cs="Arial"/>
        </w:rPr>
        <w:t xml:space="preserve">Předpokládaný vnitřní obvod komplexních pozemkových úprav v k.ú. </w:t>
      </w:r>
      <w:r w:rsidR="003F0E1C">
        <w:rPr>
          <w:rFonts w:ascii="Arial" w:hAnsi="Arial" w:cs="Arial"/>
        </w:rPr>
        <w:t>Stošíkovice na Louce</w:t>
      </w:r>
      <w:r w:rsidR="00D75E03" w:rsidRPr="0003101E">
        <w:rPr>
          <w:rFonts w:ascii="Arial" w:hAnsi="Arial" w:cs="Arial"/>
        </w:rPr>
        <w:t xml:space="preserve"> je tvořen :</w:t>
      </w:r>
    </w:p>
    <w:p w14:paraId="35FABF67" w14:textId="67E9C357" w:rsidR="005B6800" w:rsidRDefault="005B6800" w:rsidP="007A26BF">
      <w:pPr>
        <w:pStyle w:val="Odstaveca"/>
        <w:numPr>
          <w:ilvl w:val="0"/>
          <w:numId w:val="0"/>
        </w:numPr>
        <w:ind w:left="851"/>
        <w:rPr>
          <w:rFonts w:ascii="Arial" w:hAnsi="Arial" w:cs="Arial"/>
          <w:color w:val="FF0000"/>
        </w:rPr>
      </w:pPr>
    </w:p>
    <w:p w14:paraId="0DF7C9BC" w14:textId="4B6D6723" w:rsidR="005B6800" w:rsidRPr="0003101E" w:rsidRDefault="00D75E03" w:rsidP="000C414A">
      <w:pPr>
        <w:pStyle w:val="Odstaveca"/>
        <w:numPr>
          <w:ilvl w:val="0"/>
          <w:numId w:val="5"/>
        </w:numPr>
        <w:spacing w:after="60"/>
        <w:ind w:left="1213"/>
        <w:rPr>
          <w:rFonts w:ascii="Arial" w:hAnsi="Arial" w:cs="Arial"/>
        </w:rPr>
      </w:pPr>
      <w:r w:rsidRPr="0003101E">
        <w:rPr>
          <w:rFonts w:ascii="Arial" w:hAnsi="Arial" w:cs="Arial"/>
        </w:rPr>
        <w:t>p</w:t>
      </w:r>
      <w:r w:rsidR="005B6800" w:rsidRPr="0003101E">
        <w:rPr>
          <w:rFonts w:ascii="Arial" w:hAnsi="Arial" w:cs="Arial"/>
        </w:rPr>
        <w:t>řevážně lomovými body s kódem kvality (dále jen</w:t>
      </w:r>
      <w:r w:rsidR="00043B13" w:rsidRPr="0003101E">
        <w:rPr>
          <w:rFonts w:ascii="Arial" w:hAnsi="Arial" w:cs="Arial"/>
        </w:rPr>
        <w:t> „</w:t>
      </w:r>
      <w:r w:rsidRPr="0003101E">
        <w:rPr>
          <w:rFonts w:ascii="Arial" w:hAnsi="Arial" w:cs="Arial"/>
        </w:rPr>
        <w:t>KK</w:t>
      </w:r>
      <w:r w:rsidR="00043B13" w:rsidRPr="0003101E">
        <w:rPr>
          <w:rFonts w:ascii="Arial" w:hAnsi="Arial" w:cs="Arial"/>
        </w:rPr>
        <w:t>”</w:t>
      </w:r>
      <w:r w:rsidRPr="0003101E">
        <w:rPr>
          <w:rFonts w:ascii="Arial" w:hAnsi="Arial" w:cs="Arial"/>
        </w:rPr>
        <w:t>) 3, které byly určeny v rámci zpracování jednoduchých pozemkových úprav – u těchto bodů se provede ověření jejich polohy podle ustanovení bodu 13 přílohy katastrální vyhlášky. Ověření polohy lze provést pouze u bodů označených trvalým způsobem, tedy stabilizovaných (kámen, trubka, znak z plastu, zeď, atd.). Z</w:t>
      </w:r>
      <w:r w:rsidR="00E70D3A" w:rsidRPr="0003101E">
        <w:rPr>
          <w:rFonts w:ascii="Arial" w:hAnsi="Arial" w:cs="Arial"/>
        </w:rPr>
        <w:t>hotovitel</w:t>
      </w:r>
      <w:r w:rsidRPr="0003101E">
        <w:rPr>
          <w:rFonts w:ascii="Arial" w:hAnsi="Arial" w:cs="Arial"/>
        </w:rPr>
        <w:t xml:space="preserve"> doloží v obvodovém ZPMZ ověření polohy u minimálně 20 jím vytipovaných, rovnoměrně po obvodu r</w:t>
      </w:r>
      <w:r w:rsidR="000C414A" w:rsidRPr="0003101E">
        <w:rPr>
          <w:rFonts w:ascii="Arial" w:hAnsi="Arial" w:cs="Arial"/>
        </w:rPr>
        <w:t>o</w:t>
      </w:r>
      <w:r w:rsidRPr="0003101E">
        <w:rPr>
          <w:rFonts w:ascii="Arial" w:hAnsi="Arial" w:cs="Arial"/>
        </w:rPr>
        <w:t>zložených</w:t>
      </w:r>
      <w:r w:rsidR="00C26084" w:rsidRPr="0003101E">
        <w:rPr>
          <w:rFonts w:ascii="Arial" w:hAnsi="Arial" w:cs="Arial"/>
        </w:rPr>
        <w:t>,</w:t>
      </w:r>
      <w:r w:rsidRPr="0003101E">
        <w:rPr>
          <w:rFonts w:ascii="Arial" w:hAnsi="Arial" w:cs="Arial"/>
        </w:rPr>
        <w:t xml:space="preserve"> podrobných bodů.</w:t>
      </w:r>
    </w:p>
    <w:p w14:paraId="6A01EC20" w14:textId="3704AB78" w:rsidR="000C414A" w:rsidRPr="0003101E" w:rsidRDefault="000C414A" w:rsidP="000C414A">
      <w:pPr>
        <w:pStyle w:val="Odstaveca"/>
        <w:numPr>
          <w:ilvl w:val="0"/>
          <w:numId w:val="0"/>
        </w:numPr>
        <w:spacing w:before="120" w:after="0"/>
        <w:ind w:left="1213"/>
        <w:contextualSpacing w:val="0"/>
        <w:rPr>
          <w:rFonts w:ascii="Arial" w:hAnsi="Arial" w:cs="Arial"/>
        </w:rPr>
      </w:pPr>
      <w:r w:rsidRPr="0003101E">
        <w:rPr>
          <w:rFonts w:ascii="Arial" w:hAnsi="Arial" w:cs="Arial"/>
        </w:rPr>
        <w:t>Pokud není překročena mezní odchylka pro KK 3, ponechají se bodům původní čísla a souřadnice. V případě překročení této odchylky se provede nové určení bodů a provede se jejich přečíslování [(viz písm. c)].</w:t>
      </w:r>
    </w:p>
    <w:p w14:paraId="752F12CE" w14:textId="3FE42B18" w:rsidR="000C414A" w:rsidRPr="0003101E" w:rsidRDefault="000C414A" w:rsidP="000C414A">
      <w:pPr>
        <w:pStyle w:val="Odstaveca"/>
        <w:numPr>
          <w:ilvl w:val="0"/>
          <w:numId w:val="5"/>
        </w:numPr>
        <w:spacing w:before="120" w:after="0"/>
        <w:contextualSpacing w:val="0"/>
        <w:rPr>
          <w:rFonts w:ascii="Arial" w:hAnsi="Arial" w:cs="Arial"/>
        </w:rPr>
      </w:pPr>
      <w:r w:rsidRPr="0003101E">
        <w:rPr>
          <w:rFonts w:ascii="Arial" w:hAnsi="Arial" w:cs="Arial"/>
        </w:rPr>
        <w:t>lomovými body s KK 3, které byly určeny na podkladě mapování dle Instrukce pro THM a dle Instrukce A – katastrální úřad provedl přepracování na katastrální mapu v digitální formě (DKM). U těchto bodů se provede ověření jejich polohy podle ustanoveníbodu 13 přílohy kat</w:t>
      </w:r>
      <w:r w:rsidR="00C26084" w:rsidRPr="0003101E">
        <w:rPr>
          <w:rFonts w:ascii="Arial" w:hAnsi="Arial" w:cs="Arial"/>
        </w:rPr>
        <w:t>a</w:t>
      </w:r>
      <w:r w:rsidRPr="0003101E">
        <w:rPr>
          <w:rFonts w:ascii="Arial" w:hAnsi="Arial" w:cs="Arial"/>
        </w:rPr>
        <w:t xml:space="preserve">strální vyhlášky. </w:t>
      </w:r>
      <w:r w:rsidR="00C26084" w:rsidRPr="0003101E">
        <w:rPr>
          <w:rFonts w:ascii="Arial" w:hAnsi="Arial" w:cs="Arial"/>
        </w:rPr>
        <w:t>Ověření polohy lze provést pouze u bodů označených trvalým způsobem, tedy stabilizovaných (kámen, trubka, znak z plastu, zeď, atd.). Jedná se o tři úseky hranic, cca v hrubém odhadu 5 MJ, kde MJ = 100bm hranice. Z</w:t>
      </w:r>
      <w:r w:rsidR="00E70D3A" w:rsidRPr="0003101E">
        <w:rPr>
          <w:rFonts w:ascii="Arial" w:hAnsi="Arial" w:cs="Arial"/>
        </w:rPr>
        <w:t xml:space="preserve">hotovitel </w:t>
      </w:r>
      <w:r w:rsidR="00C26084" w:rsidRPr="0003101E">
        <w:rPr>
          <w:rFonts w:ascii="Arial" w:hAnsi="Arial" w:cs="Arial"/>
        </w:rPr>
        <w:t xml:space="preserve">doloží v obvodovém ZPMZ ověření polohy u minimálně 20 jím vytipovaných, rovnoměrně po obvodu rozložených, podrobných bodů.  </w:t>
      </w:r>
    </w:p>
    <w:p w14:paraId="407B25D5" w14:textId="17D51FC6" w:rsidR="00E6488B" w:rsidRPr="0003101E" w:rsidRDefault="00E6488B" w:rsidP="00E6488B">
      <w:pPr>
        <w:pStyle w:val="Odstaveca"/>
        <w:numPr>
          <w:ilvl w:val="0"/>
          <w:numId w:val="0"/>
        </w:numPr>
        <w:spacing w:before="120" w:after="0"/>
        <w:ind w:left="1211"/>
        <w:contextualSpacing w:val="0"/>
        <w:rPr>
          <w:rFonts w:ascii="Arial" w:hAnsi="Arial" w:cs="Arial"/>
        </w:rPr>
      </w:pPr>
      <w:r w:rsidRPr="0003101E">
        <w:rPr>
          <w:rFonts w:ascii="Arial" w:hAnsi="Arial" w:cs="Arial"/>
        </w:rPr>
        <w:t>Pokud není překročena mezní odchylka pro KK 3, ponechají se bodům původní čísla a souřadnice. V případě překročení této odchylky se provede nové určení bodů a provede se jejich přečíslování [(viz písm. c)].</w:t>
      </w:r>
    </w:p>
    <w:p w14:paraId="6630AE78" w14:textId="4DCFC455" w:rsidR="00E6488B" w:rsidRPr="0003101E" w:rsidRDefault="00E6488B" w:rsidP="00E6488B">
      <w:pPr>
        <w:pStyle w:val="Odstaveca"/>
        <w:numPr>
          <w:ilvl w:val="0"/>
          <w:numId w:val="0"/>
        </w:numPr>
        <w:spacing w:before="120" w:after="0"/>
        <w:ind w:left="1211"/>
        <w:contextualSpacing w:val="0"/>
        <w:rPr>
          <w:rFonts w:ascii="Arial" w:hAnsi="Arial" w:cs="Arial"/>
        </w:rPr>
      </w:pPr>
      <w:r w:rsidRPr="0003101E">
        <w:rPr>
          <w:rFonts w:ascii="Arial" w:hAnsi="Arial" w:cs="Arial"/>
        </w:rPr>
        <w:t>V případě, že obvod pozemkových úprav nepovede po hranicích pozemku, bude vyhotoven geometrický plán na rozdělení pozemku.</w:t>
      </w:r>
    </w:p>
    <w:p w14:paraId="73F26A20" w14:textId="77777777" w:rsidR="00E70D3A" w:rsidRPr="0003101E" w:rsidRDefault="00E6488B" w:rsidP="00E6488B">
      <w:pPr>
        <w:pStyle w:val="Odstaveca"/>
        <w:numPr>
          <w:ilvl w:val="0"/>
          <w:numId w:val="5"/>
        </w:numPr>
        <w:spacing w:before="120" w:after="0"/>
        <w:contextualSpacing w:val="0"/>
        <w:rPr>
          <w:rFonts w:ascii="Arial" w:hAnsi="Arial" w:cs="Arial"/>
        </w:rPr>
      </w:pPr>
      <w:r w:rsidRPr="0003101E">
        <w:rPr>
          <w:rFonts w:ascii="Arial" w:hAnsi="Arial" w:cs="Arial"/>
        </w:rPr>
        <w:t xml:space="preserve">lomovými body s KK horším než 3 – bude provedeno zjišťování průběhu hranic. Šetřeny budou hranice od počátečního bodu s KK 3 po koncový bod s KK 3 – poloha počátečního a </w:t>
      </w:r>
      <w:r w:rsidR="00E70D3A" w:rsidRPr="0003101E">
        <w:rPr>
          <w:rFonts w:ascii="Arial" w:hAnsi="Arial" w:cs="Arial"/>
        </w:rPr>
        <w:t>koncového bodu šetřené hranice se šetřit nebudou. Jedná se o pět úseků hranic, cca v hrubém odhadu 40 MJ, kde MJ = 100bm hranice.</w:t>
      </w:r>
    </w:p>
    <w:p w14:paraId="36ABCB8B" w14:textId="37B69EAF" w:rsidR="00E6488B" w:rsidRDefault="00E70D3A" w:rsidP="00E70D3A">
      <w:pPr>
        <w:pStyle w:val="Odstaveca"/>
        <w:numPr>
          <w:ilvl w:val="0"/>
          <w:numId w:val="0"/>
        </w:numPr>
        <w:spacing w:before="120" w:after="0"/>
        <w:ind w:left="851"/>
        <w:contextualSpacing w:val="0"/>
        <w:rPr>
          <w:rFonts w:ascii="Arial" w:hAnsi="Arial" w:cs="Arial"/>
          <w:color w:val="FF0000"/>
        </w:rPr>
      </w:pPr>
      <w:r>
        <w:rPr>
          <w:rFonts w:ascii="Arial" w:hAnsi="Arial" w:cs="Arial"/>
          <w:color w:val="FF0000"/>
        </w:rPr>
        <w:t xml:space="preserve"> </w:t>
      </w:r>
      <w:r w:rsidR="00E6488B">
        <w:rPr>
          <w:rFonts w:ascii="Arial" w:hAnsi="Arial" w:cs="Arial"/>
          <w:color w:val="FF0000"/>
        </w:rPr>
        <w:t xml:space="preserve"> </w:t>
      </w:r>
    </w:p>
    <w:p w14:paraId="5023A051" w14:textId="4C6536F8" w:rsidR="005B6800" w:rsidRPr="0003101E" w:rsidRDefault="00E70D3A" w:rsidP="007A26BF">
      <w:pPr>
        <w:pStyle w:val="Odstaveca"/>
        <w:numPr>
          <w:ilvl w:val="0"/>
          <w:numId w:val="0"/>
        </w:numPr>
        <w:ind w:left="851"/>
        <w:rPr>
          <w:rFonts w:ascii="Arial" w:hAnsi="Arial" w:cs="Arial"/>
        </w:rPr>
      </w:pPr>
      <w:r w:rsidRPr="0003101E">
        <w:rPr>
          <w:rFonts w:ascii="Arial" w:hAnsi="Arial" w:cs="Arial"/>
        </w:rPr>
        <w:t>Zhotovitel vyhotoví a současně s výsledným elaborátem zjišťování hranic předá na Katastrální pracoviště Znojmo ZPMZ pro určení obvodu pozemkových úprav, jehož obsahem, v souladu s přílohou č. 16 vyhlášky č. 357/2013 Sb., katastrální vyhlášky, v platném znění, bude: popisové pole, zápisník, protokol o výpočtu, náčrt (s barevným zvýrazněním celé linky obvodu s čísly bodů a s parcelami nasedajícími na obvod) – tyto přílohy ve formátu *.pdf, seznam souřadnic bodů na obvodu ve formátu *.txt, a v případě, že ZPMZ bude podkladem pro geometrický plán , bude za účelem zápisu do KN doložen návrh změny ve formátu *.VFK,</w:t>
      </w:r>
    </w:p>
    <w:p w14:paraId="61FAAB86" w14:textId="43BBFB38" w:rsidR="00E70D3A" w:rsidRDefault="00E70D3A" w:rsidP="007A26BF">
      <w:pPr>
        <w:pStyle w:val="Odstaveca"/>
        <w:numPr>
          <w:ilvl w:val="0"/>
          <w:numId w:val="0"/>
        </w:numPr>
        <w:ind w:left="851"/>
        <w:rPr>
          <w:rFonts w:ascii="Arial" w:hAnsi="Arial" w:cs="Arial"/>
          <w:color w:val="FF0000"/>
        </w:rPr>
      </w:pPr>
    </w:p>
    <w:p w14:paraId="1DA1701B" w14:textId="555690B4" w:rsidR="00CF00A2" w:rsidRDefault="00CF00A2" w:rsidP="007A26BF">
      <w:pPr>
        <w:pStyle w:val="Odstaveca"/>
        <w:numPr>
          <w:ilvl w:val="0"/>
          <w:numId w:val="0"/>
        </w:numPr>
        <w:ind w:left="851"/>
        <w:rPr>
          <w:rFonts w:ascii="Arial" w:hAnsi="Arial" w:cs="Arial"/>
          <w:color w:val="FF0000"/>
        </w:rPr>
      </w:pPr>
    </w:p>
    <w:p w14:paraId="74FA1B82" w14:textId="39FE4D6D" w:rsidR="00CF00A2" w:rsidRDefault="00CF00A2" w:rsidP="007A26BF">
      <w:pPr>
        <w:pStyle w:val="Odstaveca"/>
        <w:numPr>
          <w:ilvl w:val="0"/>
          <w:numId w:val="0"/>
        </w:numPr>
        <w:ind w:left="851"/>
        <w:rPr>
          <w:rFonts w:ascii="Arial" w:hAnsi="Arial" w:cs="Arial"/>
          <w:color w:val="FF0000"/>
        </w:rPr>
      </w:pPr>
    </w:p>
    <w:p w14:paraId="6BED2A88" w14:textId="77777777" w:rsidR="00CF00A2" w:rsidRDefault="00CF00A2" w:rsidP="007A26BF">
      <w:pPr>
        <w:pStyle w:val="Odstaveca"/>
        <w:numPr>
          <w:ilvl w:val="0"/>
          <w:numId w:val="0"/>
        </w:numPr>
        <w:ind w:left="851"/>
        <w:rPr>
          <w:rFonts w:ascii="Arial" w:hAnsi="Arial" w:cs="Arial"/>
          <w:color w:val="FF0000"/>
        </w:rPr>
      </w:pPr>
    </w:p>
    <w:p w14:paraId="57DFBF40" w14:textId="08AC1C7A" w:rsidR="00E70D3A" w:rsidRPr="0003101E" w:rsidRDefault="00E70D3A" w:rsidP="007A26BF">
      <w:pPr>
        <w:pStyle w:val="Odstaveca"/>
        <w:numPr>
          <w:ilvl w:val="0"/>
          <w:numId w:val="0"/>
        </w:numPr>
        <w:ind w:left="851"/>
        <w:rPr>
          <w:rFonts w:ascii="Arial" w:hAnsi="Arial" w:cs="Arial"/>
        </w:rPr>
      </w:pPr>
      <w:r w:rsidRPr="0003101E">
        <w:rPr>
          <w:rFonts w:ascii="Arial" w:hAnsi="Arial" w:cs="Arial"/>
        </w:rPr>
        <w:lastRenderedPageBreak/>
        <w:t>a</w:t>
      </w:r>
      <w:r w:rsidR="001818DC" w:rsidRPr="0003101E">
        <w:rPr>
          <w:rFonts w:ascii="Arial" w:hAnsi="Arial" w:cs="Arial"/>
        </w:rPr>
        <w:t xml:space="preserve"> dále</w:t>
      </w:r>
      <w:r w:rsidRPr="0003101E">
        <w:rPr>
          <w:rFonts w:ascii="Arial" w:hAnsi="Arial" w:cs="Arial"/>
        </w:rPr>
        <w:t>:</w:t>
      </w:r>
    </w:p>
    <w:p w14:paraId="4DCD1F8E" w14:textId="2E310683" w:rsidR="001818DC" w:rsidRDefault="001818DC" w:rsidP="007A26BF">
      <w:pPr>
        <w:pStyle w:val="Odstaveca"/>
        <w:numPr>
          <w:ilvl w:val="0"/>
          <w:numId w:val="0"/>
        </w:numPr>
        <w:ind w:left="851"/>
        <w:rPr>
          <w:rFonts w:ascii="Arial" w:hAnsi="Arial" w:cs="Arial"/>
          <w:color w:val="FF0000"/>
        </w:rPr>
      </w:pPr>
    </w:p>
    <w:p w14:paraId="29D392A7" w14:textId="29026029"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linka obvodu s čísly bodů</w:t>
      </w:r>
      <w:r w:rsidRPr="0003101E">
        <w:rPr>
          <w:rFonts w:ascii="Arial" w:hAnsi="Arial" w:cs="Arial"/>
        </w:rPr>
        <w:t xml:space="preserve"> (ve formátu *.dgn)</w:t>
      </w:r>
    </w:p>
    <w:p w14:paraId="35392444" w14:textId="77777777"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seznam souřadnic obvodu KoPÚ</w:t>
      </w:r>
      <w:r w:rsidRPr="0003101E">
        <w:rPr>
          <w:rFonts w:ascii="Arial" w:hAnsi="Arial" w:cs="Arial"/>
        </w:rPr>
        <w:t xml:space="preserve"> v pořadí dle obvodu (číslo obvodu, souřadnice, kód charakteristiky kvality přesnosti, poznámka – převzatý bod, stabilizace, apod.)</w:t>
      </w:r>
    </w:p>
    <w:p w14:paraId="078B6AE5" w14:textId="77777777" w:rsidR="001818DC" w:rsidRPr="0003101E" w:rsidRDefault="001818DC" w:rsidP="00B323E2">
      <w:pPr>
        <w:pStyle w:val="Odstaveca"/>
        <w:numPr>
          <w:ilvl w:val="0"/>
          <w:numId w:val="6"/>
        </w:numPr>
        <w:spacing w:before="120"/>
        <w:ind w:left="1208" w:hanging="357"/>
        <w:rPr>
          <w:rFonts w:ascii="Arial" w:hAnsi="Arial" w:cs="Arial"/>
          <w:b/>
        </w:rPr>
      </w:pPr>
      <w:r w:rsidRPr="0003101E">
        <w:rPr>
          <w:rFonts w:ascii="Arial" w:hAnsi="Arial" w:cs="Arial"/>
          <w:b/>
        </w:rPr>
        <w:t>technická zpráva</w:t>
      </w:r>
    </w:p>
    <w:p w14:paraId="35AEFC3C" w14:textId="77777777"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grafické zobrazení KoPÚ včetně přebíraných hranic z JPÚ</w:t>
      </w:r>
      <w:r w:rsidRPr="0003101E">
        <w:rPr>
          <w:rFonts w:ascii="Arial" w:hAnsi="Arial" w:cs="Arial"/>
        </w:rPr>
        <w:t xml:space="preserve"> (přehledka ve formátu *.dgn)</w:t>
      </w:r>
    </w:p>
    <w:p w14:paraId="5B2FBAFE" w14:textId="32673D86"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seznam souřadnic ověřovaných bodů</w:t>
      </w:r>
      <w:r w:rsidRPr="0003101E">
        <w:rPr>
          <w:rFonts w:ascii="Arial" w:hAnsi="Arial" w:cs="Arial"/>
        </w:rPr>
        <w:t xml:space="preserve"> [(viz písm. a) – c) tohoto bodu)] </w:t>
      </w:r>
    </w:p>
    <w:p w14:paraId="3DB0041D" w14:textId="44A1B7B9"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seznam parcel dotčených pozemkovými úpravami</w:t>
      </w:r>
      <w:r w:rsidRPr="0003101E">
        <w:rPr>
          <w:rFonts w:ascii="Arial" w:hAnsi="Arial" w:cs="Arial"/>
        </w:rPr>
        <w:t xml:space="preserve"> pro vyznačení poznámky do KN (ve formátu *.csv)</w:t>
      </w:r>
    </w:p>
    <w:p w14:paraId="0B12043C" w14:textId="028C6496" w:rsidR="001818DC" w:rsidRPr="0003101E" w:rsidRDefault="001818DC" w:rsidP="00B323E2">
      <w:pPr>
        <w:pStyle w:val="Odstaveca"/>
        <w:numPr>
          <w:ilvl w:val="0"/>
          <w:numId w:val="6"/>
        </w:numPr>
        <w:spacing w:before="120"/>
        <w:ind w:left="1208" w:hanging="357"/>
        <w:rPr>
          <w:rFonts w:ascii="Arial" w:hAnsi="Arial" w:cs="Arial"/>
        </w:rPr>
      </w:pPr>
      <w:r w:rsidRPr="0003101E">
        <w:rPr>
          <w:rFonts w:ascii="Arial" w:hAnsi="Arial" w:cs="Arial"/>
          <w:b/>
        </w:rPr>
        <w:t>přehled pozemků</w:t>
      </w:r>
      <w:r w:rsidRPr="0003101E">
        <w:rPr>
          <w:rFonts w:ascii="Arial" w:hAnsi="Arial" w:cs="Arial"/>
        </w:rPr>
        <w:t xml:space="preserve"> podle parcelních čísel v obvodu pozemkových úprav, z toho pozemků řešených (směňovaných) a neřešených, u kterých bude provedena pouze obnova souboru geodetických informací</w:t>
      </w:r>
    </w:p>
    <w:p w14:paraId="5EFB7215" w14:textId="53937EBE" w:rsidR="00F60CF3" w:rsidRPr="0003101E" w:rsidRDefault="00B323E2" w:rsidP="00B323E2">
      <w:pPr>
        <w:pStyle w:val="Odstaveca"/>
        <w:numPr>
          <w:ilvl w:val="0"/>
          <w:numId w:val="6"/>
        </w:numPr>
        <w:spacing w:before="120"/>
        <w:ind w:left="1208" w:hanging="357"/>
        <w:rPr>
          <w:rFonts w:ascii="Arial" w:hAnsi="Arial" w:cs="Arial"/>
        </w:rPr>
      </w:pPr>
      <w:r w:rsidRPr="0003101E">
        <w:rPr>
          <w:rFonts w:ascii="Arial" w:hAnsi="Arial" w:cs="Arial"/>
          <w:b/>
        </w:rPr>
        <w:t>výpočet výměry obvodu</w:t>
      </w:r>
      <w:r w:rsidRPr="0003101E">
        <w:rPr>
          <w:rFonts w:ascii="Arial" w:hAnsi="Arial" w:cs="Arial"/>
        </w:rPr>
        <w:t xml:space="preserve"> pozemkových úprav ze souřadnic, výpočet výměry dle katastru nemovitostí a </w:t>
      </w:r>
      <w:r w:rsidRPr="0003101E">
        <w:rPr>
          <w:rFonts w:ascii="Arial" w:hAnsi="Arial" w:cs="Arial"/>
          <w:b/>
        </w:rPr>
        <w:t>výpočet opravného koeficientu</w:t>
      </w:r>
      <w:r w:rsidRPr="0003101E">
        <w:rPr>
          <w:rFonts w:ascii="Arial" w:hAnsi="Arial" w:cs="Arial"/>
        </w:rPr>
        <w:t xml:space="preserve"> podle § 10 odst. 5 zákona č. 139/2002 Sb.</w:t>
      </w:r>
    </w:p>
    <w:p w14:paraId="47319B12" w14:textId="18A12C09" w:rsidR="00B323E2" w:rsidRPr="0003101E" w:rsidRDefault="00B323E2" w:rsidP="00B323E2">
      <w:pPr>
        <w:pStyle w:val="Odstaveca"/>
        <w:numPr>
          <w:ilvl w:val="0"/>
          <w:numId w:val="0"/>
        </w:numPr>
        <w:spacing w:before="120"/>
        <w:ind w:left="851"/>
        <w:rPr>
          <w:rFonts w:ascii="Arial" w:hAnsi="Arial" w:cs="Arial"/>
          <w:b/>
        </w:rPr>
      </w:pPr>
    </w:p>
    <w:p w14:paraId="7A232298" w14:textId="10D18484" w:rsidR="00B323E2" w:rsidRPr="0003101E" w:rsidRDefault="00B323E2" w:rsidP="00B323E2">
      <w:pPr>
        <w:pStyle w:val="Odstaveca"/>
        <w:numPr>
          <w:ilvl w:val="0"/>
          <w:numId w:val="0"/>
        </w:numPr>
        <w:spacing w:before="120"/>
        <w:ind w:left="851"/>
        <w:rPr>
          <w:rFonts w:ascii="Arial" w:hAnsi="Arial" w:cs="Arial"/>
        </w:rPr>
      </w:pPr>
      <w:r w:rsidRPr="0003101E">
        <w:rPr>
          <w:rFonts w:ascii="Arial" w:hAnsi="Arial" w:cs="Arial"/>
        </w:rPr>
        <w:t>Dále  zhotovitel v dokumentaci ke zjišťování průběhu hranic pozemků doloží:</w:t>
      </w:r>
    </w:p>
    <w:p w14:paraId="3A9AF310" w14:textId="77777777" w:rsidR="00B323E2" w:rsidRPr="0003101E" w:rsidRDefault="00B323E2" w:rsidP="00B323E2">
      <w:pPr>
        <w:pStyle w:val="Odstaveca"/>
        <w:numPr>
          <w:ilvl w:val="0"/>
          <w:numId w:val="0"/>
        </w:numPr>
        <w:spacing w:before="120"/>
        <w:ind w:left="851"/>
        <w:rPr>
          <w:rFonts w:ascii="Arial" w:hAnsi="Arial" w:cs="Arial"/>
        </w:rPr>
      </w:pPr>
    </w:p>
    <w:p w14:paraId="3D726C78" w14:textId="79EF9D6C" w:rsidR="00B323E2" w:rsidRPr="0003101E" w:rsidRDefault="00B323E2" w:rsidP="00B323E2">
      <w:pPr>
        <w:pStyle w:val="Odstaveca"/>
        <w:numPr>
          <w:ilvl w:val="0"/>
          <w:numId w:val="6"/>
        </w:numPr>
        <w:spacing w:before="120"/>
        <w:rPr>
          <w:rFonts w:ascii="Arial" w:hAnsi="Arial" w:cs="Arial"/>
        </w:rPr>
      </w:pPr>
      <w:r w:rsidRPr="0003101E">
        <w:rPr>
          <w:rFonts w:ascii="Arial" w:hAnsi="Arial" w:cs="Arial"/>
          <w:b/>
        </w:rPr>
        <w:t>aktualizaci místních a pomístních názvů</w:t>
      </w:r>
      <w:r w:rsidRPr="0003101E">
        <w:rPr>
          <w:rFonts w:ascii="Arial" w:hAnsi="Arial" w:cs="Arial"/>
        </w:rPr>
        <w:t>, vypracování seznamu místních a pomístních názvů a grafického přehledu místních a pomístních názvů, vše odsouhlasené příslušnou obcí (vycházející z dat GEONAMES, předaných katstrálním úřadem na základě smlouvy o pskytnutí dat GEONAMES).</w:t>
      </w:r>
    </w:p>
    <w:p w14:paraId="7877221B" w14:textId="7A379919" w:rsidR="00B323E2" w:rsidRPr="0003101E" w:rsidRDefault="00B323E2" w:rsidP="00B323E2">
      <w:pPr>
        <w:pStyle w:val="Odstaveca"/>
        <w:numPr>
          <w:ilvl w:val="0"/>
          <w:numId w:val="6"/>
        </w:numPr>
        <w:spacing w:before="120"/>
        <w:rPr>
          <w:rFonts w:ascii="Arial" w:hAnsi="Arial" w:cs="Arial"/>
        </w:rPr>
      </w:pPr>
      <w:r w:rsidRPr="0003101E">
        <w:rPr>
          <w:rFonts w:ascii="Arial" w:hAnsi="Arial" w:cs="Arial"/>
          <w:b/>
        </w:rPr>
        <w:t>soupis nesouladů mezi SPI a SGI k řešení katstrálnímu úřadu.</w:t>
      </w:r>
    </w:p>
    <w:p w14:paraId="4C8016AC" w14:textId="6A3A1B2C" w:rsidR="00B323E2" w:rsidRDefault="00B323E2" w:rsidP="00B323E2">
      <w:pPr>
        <w:pStyle w:val="Odstaveca"/>
        <w:numPr>
          <w:ilvl w:val="0"/>
          <w:numId w:val="0"/>
        </w:numPr>
        <w:spacing w:before="120"/>
        <w:ind w:left="851"/>
        <w:rPr>
          <w:rFonts w:ascii="Arial" w:hAnsi="Arial" w:cs="Arial"/>
          <w:b/>
          <w:color w:val="FF0000"/>
        </w:rPr>
      </w:pPr>
    </w:p>
    <w:p w14:paraId="52315940" w14:textId="71FDA74F" w:rsidR="00B323E2" w:rsidRPr="0003101E" w:rsidRDefault="00B323E2" w:rsidP="00B323E2">
      <w:pPr>
        <w:pStyle w:val="Odstaveca"/>
        <w:numPr>
          <w:ilvl w:val="0"/>
          <w:numId w:val="0"/>
        </w:numPr>
        <w:spacing w:before="120"/>
        <w:ind w:left="851"/>
        <w:rPr>
          <w:rFonts w:ascii="Arial" w:hAnsi="Arial" w:cs="Arial"/>
        </w:rPr>
      </w:pPr>
      <w:r w:rsidRPr="0003101E">
        <w:rPr>
          <w:rFonts w:ascii="Arial" w:hAnsi="Arial" w:cs="Arial"/>
        </w:rPr>
        <w:t>V případě rozdělení pozemku nebo v případě zpřesněné hranice pozemků bude vyhotoven geometrický plán. Ve výpočtu výměr parcel budou uvedeny pouze ty parcely, u kterých dojde ke změně výměry.</w:t>
      </w:r>
    </w:p>
    <w:p w14:paraId="2B0884C0" w14:textId="0176470E" w:rsidR="00D67619" w:rsidRPr="0003101E" w:rsidRDefault="00D67619" w:rsidP="00B323E2">
      <w:pPr>
        <w:pStyle w:val="Odstaveca"/>
        <w:numPr>
          <w:ilvl w:val="0"/>
          <w:numId w:val="0"/>
        </w:numPr>
        <w:spacing w:before="120"/>
        <w:ind w:left="851"/>
        <w:rPr>
          <w:rFonts w:ascii="Arial" w:hAnsi="Arial" w:cs="Arial"/>
        </w:rPr>
      </w:pPr>
    </w:p>
    <w:p w14:paraId="31909A09" w14:textId="7A114EAA" w:rsidR="00D67619" w:rsidRPr="0003101E" w:rsidRDefault="00D67619" w:rsidP="00B323E2">
      <w:pPr>
        <w:pStyle w:val="Odstaveca"/>
        <w:numPr>
          <w:ilvl w:val="0"/>
          <w:numId w:val="0"/>
        </w:numPr>
        <w:spacing w:before="120"/>
        <w:ind w:left="851"/>
        <w:rPr>
          <w:rFonts w:ascii="Arial" w:hAnsi="Arial" w:cs="Arial"/>
        </w:rPr>
      </w:pPr>
      <w:r w:rsidRPr="0003101E">
        <w:rPr>
          <w:rFonts w:ascii="Arial" w:hAnsi="Arial" w:cs="Arial"/>
        </w:rPr>
        <w:t xml:space="preserve">V případě změny obvodu KoPÚ bude předložen ZPMZ na změnu obvodu KoPÚ. Dokumentace bude obsahovat náležitosti uvedené výše (náčrt s barevným zvýrazněním změněné a původní linky obvodu, v přehledce celý obvod). Obsahem ZPMZ bude pouze změny obvodu v rozsahu vlastní změny. V popisovaném poli ZPMZ bude uveden odkaz na původní „obvodový” ZPMZ. Výslednou dokumentací obvodu KoPÚ budou data v elektronické podobě ve struktuře a formátu dle přílohy č. 56 Návodu (pro celý obvod – tedy nezměněné soubory doplněné o soubory změněné). </w:t>
      </w:r>
    </w:p>
    <w:p w14:paraId="1974FF1A" w14:textId="28234C34" w:rsidR="005B6800" w:rsidRPr="007A26BF" w:rsidRDefault="005B6800" w:rsidP="005B6800">
      <w:pPr>
        <w:pStyle w:val="Odstaveca"/>
        <w:numPr>
          <w:ilvl w:val="0"/>
          <w:numId w:val="0"/>
        </w:numPr>
        <w:ind w:left="1357"/>
      </w:pP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311402F1"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Rozbor současného stavu území – průzkum území (charakter hospodaření, cestní síť, eroze, vodní </w:t>
      </w:r>
      <w:proofErr w:type="gramStart"/>
      <w:r w:rsidRPr="00466A2E">
        <w:rPr>
          <w:rFonts w:ascii="Arial" w:hAnsi="Arial" w:cs="Arial"/>
          <w:lang w:val="cs-CZ"/>
        </w:rPr>
        <w:t>režim</w:t>
      </w:r>
      <w:r w:rsidR="00525057">
        <w:rPr>
          <w:rFonts w:ascii="Arial" w:hAnsi="Arial" w:cs="Arial"/>
          <w:lang w:val="cs-CZ"/>
        </w:rPr>
        <w:t>,</w:t>
      </w:r>
      <w:proofErr w:type="gramEnd"/>
      <w:r w:rsidRPr="00466A2E">
        <w:rPr>
          <w:rFonts w:ascii="Arial" w:hAnsi="Arial" w:cs="Arial"/>
        </w:rPr>
        <w:t xml:space="preserve"> atd.</w:t>
      </w:r>
      <w:r w:rsidRPr="00466A2E">
        <w:rPr>
          <w:rFonts w:ascii="Arial" w:hAnsi="Arial" w:cs="Arial"/>
          <w:lang w:val="cs-CZ"/>
        </w:rPr>
        <w:t xml:space="preserve"> </w:t>
      </w:r>
      <w:r w:rsidRPr="00466A2E">
        <w:rPr>
          <w:rFonts w:ascii="Arial" w:hAnsi="Arial" w:cs="Arial"/>
        </w:rPr>
        <w:t>podle § 5 vyhlášky,</w:t>
      </w:r>
      <w:r w:rsidRPr="00466A2E">
        <w:rPr>
          <w:rFonts w:ascii="Arial" w:hAnsi="Arial" w:cs="Arial"/>
          <w:lang w:val="cs-CZ"/>
        </w:rPr>
        <w:t xml:space="preserve"> včetně </w:t>
      </w:r>
      <w:r w:rsidRPr="00466A2E">
        <w:rPr>
          <w:rFonts w:ascii="Arial" w:hAnsi="Arial" w:cs="Arial"/>
        </w:rPr>
        <w:t xml:space="preserve">studie </w:t>
      </w:r>
      <w:r w:rsidRPr="00466A2E">
        <w:rPr>
          <w:rFonts w:ascii="Arial" w:hAnsi="Arial" w:cs="Arial"/>
          <w:lang w:val="cs-CZ"/>
        </w:rPr>
        <w:t xml:space="preserve">odtokových poměrů). </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04859EBE" w:rsidR="006C60B6"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52791E7" w14:textId="2A150B35" w:rsidR="00CF00A2" w:rsidRDefault="00CF00A2" w:rsidP="00CF00A2">
      <w:pPr>
        <w:pStyle w:val="Odstaveca"/>
        <w:numPr>
          <w:ilvl w:val="0"/>
          <w:numId w:val="0"/>
        </w:numPr>
        <w:ind w:left="1560"/>
        <w:rPr>
          <w:rFonts w:ascii="Arial" w:hAnsi="Arial" w:cs="Arial"/>
          <w:lang w:val="cs-CZ"/>
        </w:rPr>
      </w:pPr>
    </w:p>
    <w:p w14:paraId="045BC441" w14:textId="77777777" w:rsidR="00CF00A2" w:rsidRPr="00466A2E" w:rsidRDefault="00CF00A2" w:rsidP="00CF00A2">
      <w:pPr>
        <w:pStyle w:val="Odstaveca"/>
        <w:numPr>
          <w:ilvl w:val="0"/>
          <w:numId w:val="0"/>
        </w:numPr>
        <w:ind w:left="1560"/>
        <w:rPr>
          <w:rFonts w:ascii="Arial" w:hAnsi="Arial" w:cs="Arial"/>
          <w:lang w:val="cs-CZ"/>
        </w:rPr>
      </w:pP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lastRenderedPageBreak/>
        <w:t xml:space="preserve">Dokumentace k soupisu nároků vlastníků pozemků </w:t>
      </w:r>
    </w:p>
    <w:p w14:paraId="48BEEE4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50C5342E"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 Tato dokumentace bude předložena </w:t>
      </w:r>
      <w:r w:rsidR="00CF3C37">
        <w:rPr>
          <w:rFonts w:ascii="Arial" w:hAnsi="Arial" w:cs="Arial"/>
          <w:lang w:val="cs-CZ"/>
        </w:rPr>
        <w:t>2</w:t>
      </w:r>
      <w:r w:rsidRPr="0003101E">
        <w:rPr>
          <w:rFonts w:ascii="Arial" w:hAnsi="Arial" w:cs="Arial"/>
          <w:color w:val="FF0000"/>
          <w:lang w:val="cs-CZ"/>
        </w:rPr>
        <w:t xml:space="preserve"> </w:t>
      </w:r>
      <w:r w:rsidRPr="00CF3C37">
        <w:rPr>
          <w:rFonts w:ascii="Arial" w:hAnsi="Arial" w:cs="Arial"/>
          <w:lang w:val="cs-CZ"/>
        </w:rPr>
        <w:t>měsíce</w:t>
      </w:r>
      <w:r w:rsidRPr="0003101E">
        <w:rPr>
          <w:rFonts w:ascii="Arial" w:hAnsi="Arial" w:cs="Arial"/>
          <w:color w:val="FF0000"/>
          <w:lang w:val="cs-CZ"/>
        </w:rPr>
        <w:t xml:space="preserve"> </w:t>
      </w:r>
      <w:r w:rsidRPr="00466A2E">
        <w:rPr>
          <w:rFonts w:ascii="Arial" w:hAnsi="Arial" w:cs="Arial"/>
          <w:lang w:val="cs-CZ"/>
        </w:rPr>
        <w:t>před stanoveným termínem ukončení dílčí části 3.4.5.</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znaleckých posudků na ocenění věcných břemen nebo výkupu pozemků zajistí 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0183441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5C531949" w:rsidR="006C60B6"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7AFDF54F" w14:textId="7BB8D833" w:rsidR="00CF00A2" w:rsidRDefault="00CF00A2" w:rsidP="00CF00A2">
      <w:pPr>
        <w:pStyle w:val="Odstaveca"/>
        <w:numPr>
          <w:ilvl w:val="0"/>
          <w:numId w:val="0"/>
        </w:numPr>
        <w:ind w:left="1560"/>
        <w:rPr>
          <w:rFonts w:ascii="Arial" w:hAnsi="Arial" w:cs="Arial"/>
        </w:rPr>
      </w:pPr>
    </w:p>
    <w:p w14:paraId="7D4B0A25" w14:textId="77777777" w:rsidR="00CF00A2" w:rsidRPr="00466A2E" w:rsidRDefault="00CF00A2" w:rsidP="00CF00A2">
      <w:pPr>
        <w:pStyle w:val="Odstaveca"/>
        <w:numPr>
          <w:ilvl w:val="0"/>
          <w:numId w:val="0"/>
        </w:numPr>
        <w:ind w:left="1560"/>
        <w:rPr>
          <w:rFonts w:ascii="Arial" w:hAnsi="Arial" w:cs="Arial"/>
        </w:rPr>
      </w:pPr>
    </w:p>
    <w:p w14:paraId="2E10A24E" w14:textId="2C8DAE3F" w:rsidR="006C60B6" w:rsidRPr="00466A2E" w:rsidRDefault="006C60B6" w:rsidP="006C60B6">
      <w:pPr>
        <w:pStyle w:val="Odstaveca"/>
        <w:ind w:left="1560" w:hanging="709"/>
        <w:rPr>
          <w:rFonts w:ascii="Arial" w:hAnsi="Arial" w:cs="Arial"/>
          <w:lang w:val="cs-CZ"/>
        </w:rPr>
      </w:pPr>
      <w:r w:rsidRPr="00466A2E">
        <w:rPr>
          <w:rFonts w:ascii="Arial" w:hAnsi="Arial" w:cs="Arial"/>
        </w:rPr>
        <w:lastRenderedPageBreak/>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466A2E">
        <w:rPr>
          <w:rFonts w:ascii="Arial" w:hAnsi="Arial" w:cs="Arial"/>
          <w:lang w:val="cs-CZ"/>
        </w:rPr>
        <w:t>obce</w:t>
      </w:r>
      <w:proofErr w:type="gramEnd"/>
      <w:r w:rsidRPr="00466A2E">
        <w:rPr>
          <w:rFonts w:ascii="Arial" w:hAnsi="Arial" w:cs="Arial"/>
          <w:lang w:val="cs-CZ"/>
        </w:rPr>
        <w:t xml:space="preserve"> popř. jiných vlastníků.</w:t>
      </w:r>
    </w:p>
    <w:p w14:paraId="0050619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 3.5.i.a) - 3.5.i.c):</w:t>
      </w:r>
      <w:r w:rsidRPr="00466A2E">
        <w:rPr>
          <w:rFonts w:ascii="Arial" w:hAnsi="Arial" w:cs="Arial"/>
          <w:lang w:val="cs-CZ"/>
        </w:rPr>
        <w:t xml:space="preserve"> </w:t>
      </w:r>
    </w:p>
    <w:p w14:paraId="26BD5A11"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493501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w:t>
      </w:r>
      <w:proofErr w:type="spellStart"/>
      <w:r w:rsidRPr="00466A2E">
        <w:rPr>
          <w:rFonts w:ascii="Arial" w:hAnsi="Arial" w:cs="Arial"/>
          <w:lang w:val="cs-CZ"/>
        </w:rPr>
        <w:t>průlehy</w:t>
      </w:r>
      <w:proofErr w:type="spellEnd"/>
      <w:r w:rsidRPr="00466A2E">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 xml:space="preserve">Průběžnou aktualizací je 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k vystavení ve formě aktualizované celé </w:t>
      </w:r>
      <w:proofErr w:type="gramStart"/>
      <w:r w:rsidRPr="00466A2E">
        <w:rPr>
          <w:rFonts w:ascii="Arial" w:hAnsi="Arial" w:cs="Arial"/>
          <w:lang w:val="cs-CZ"/>
        </w:rPr>
        <w:t>dokumentace</w:t>
      </w:r>
      <w:proofErr w:type="gramEnd"/>
      <w:r w:rsidRPr="00466A2E">
        <w:rPr>
          <w:rFonts w:ascii="Arial" w:hAnsi="Arial" w:cs="Arial"/>
          <w:lang w:val="cs-CZ"/>
        </w:rPr>
        <w:t xml:space="preserv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4A807F4A" w14:textId="57E75D2A" w:rsidR="006C60B6" w:rsidRPr="00466A2E" w:rsidRDefault="006C60B6" w:rsidP="006C60B6">
      <w:pPr>
        <w:pStyle w:val="Odstaveca"/>
        <w:ind w:left="1560" w:hanging="709"/>
        <w:rPr>
          <w:rFonts w:ascii="Arial" w:hAnsi="Arial" w:cs="Arial"/>
        </w:rPr>
      </w:pPr>
      <w:r w:rsidRPr="00466A2E">
        <w:rPr>
          <w:rFonts w:ascii="Arial" w:hAnsi="Arial" w:cs="Arial"/>
        </w:rPr>
        <w:t xml:space="preserve">Zhotovitel doplní tabulku návrhu prvků PSZ o čísla pozemků a čísla </w:t>
      </w:r>
      <w:r w:rsidR="007707EB">
        <w:rPr>
          <w:rFonts w:ascii="Arial" w:hAnsi="Arial" w:cs="Arial"/>
        </w:rPr>
        <w:t xml:space="preserve">listů </w:t>
      </w:r>
      <w:r w:rsidR="00267A56">
        <w:rPr>
          <w:rFonts w:ascii="Arial" w:hAnsi="Arial" w:cs="Arial"/>
        </w:rPr>
        <w:t xml:space="preserve">vlastnictví </w:t>
      </w:r>
      <w:r w:rsidR="007707EB">
        <w:rPr>
          <w:rFonts w:ascii="Arial" w:hAnsi="Arial" w:cs="Arial"/>
        </w:rPr>
        <w:t>(</w:t>
      </w:r>
      <w:r w:rsidRPr="00466A2E">
        <w:rPr>
          <w:rFonts w:ascii="Arial" w:hAnsi="Arial" w:cs="Arial"/>
        </w:rPr>
        <w:t>LV</w:t>
      </w:r>
      <w:r w:rsidR="007707EB">
        <w:rPr>
          <w:rFonts w:ascii="Arial" w:hAnsi="Arial" w:cs="Arial"/>
        </w:rPr>
        <w:t>)</w:t>
      </w:r>
      <w:r w:rsidRPr="00466A2E">
        <w:rPr>
          <w:rFonts w:ascii="Arial" w:hAnsi="Arial" w:cs="Arial"/>
        </w:rPr>
        <w:t xml:space="preserve"> a 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17E4683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670CE8AD"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lastRenderedPageBreak/>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788D5192" w14:textId="3A4E028C"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w:t>
      </w:r>
      <w:r w:rsidR="00B14861">
        <w:rPr>
          <w:rFonts w:ascii="Arial" w:hAnsi="Arial" w:cs="Arial"/>
          <w:lang w:val="cs-CZ"/>
        </w:rPr>
        <w:t> aktuálním znění,</w:t>
      </w:r>
      <w:r w:rsidRPr="00466A2E">
        <w:rPr>
          <w:rFonts w:ascii="Arial" w:hAnsi="Arial" w:cs="Arial"/>
          <w:lang w:val="cs-CZ"/>
        </w:rPr>
        <w:t xml:space="preserve"> včetně kladného stanoviska katastrálního úřadu k převzetí výsledků zeměměřických činností do katastru nemovitostí a 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DD8DF9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466A2E">
        <w:rPr>
          <w:rFonts w:ascii="Arial" w:hAnsi="Arial" w:cs="Arial"/>
          <w:szCs w:val="20"/>
          <w:lang w:val="cs-CZ"/>
        </w:rPr>
        <w:t>xls</w:t>
      </w:r>
      <w:proofErr w:type="spellEnd"/>
      <w:r w:rsidRPr="00466A2E">
        <w:rPr>
          <w:rFonts w:ascii="Arial" w:hAnsi="Arial" w:cs="Arial"/>
          <w:szCs w:val="20"/>
          <w:lang w:val="cs-CZ"/>
        </w:rPr>
        <w:t xml:space="preserve">(x) nebo kompatibilní s programem Excel. Seznam parcel řešených v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Pr="00466A2E">
        <w:rPr>
          <w:rFonts w:ascii="Arial" w:hAnsi="Arial" w:cs="Arial"/>
          <w:szCs w:val="20"/>
        </w:rPr>
        <w:t xml:space="preserve"> nebo </w:t>
      </w:r>
      <w:r w:rsidRPr="00466A2E">
        <w:rPr>
          <w:rFonts w:ascii="Arial" w:hAnsi="Arial" w:cs="Arial"/>
          <w:szCs w:val="20"/>
          <w:lang w:val="cs-CZ"/>
        </w:rPr>
        <w:t>*.</w:t>
      </w:r>
      <w:proofErr w:type="spellStart"/>
      <w:r w:rsidRPr="00466A2E">
        <w:rPr>
          <w:rFonts w:ascii="Arial" w:hAnsi="Arial" w:cs="Arial"/>
          <w:szCs w:val="20"/>
          <w:lang w:val="cs-CZ"/>
        </w:rPr>
        <w:t>vyk</w:t>
      </w:r>
      <w:proofErr w:type="spell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057118AD"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w:t>
      </w:r>
      <w:r w:rsidR="00962A1F">
        <w:rPr>
          <w:rFonts w:ascii="Arial" w:hAnsi="Arial" w:cs="Arial"/>
          <w:szCs w:val="20"/>
          <w:lang w:val="cs-CZ"/>
        </w:rPr>
        <w:t>čl.</w:t>
      </w:r>
      <w:r w:rsidRPr="00466A2E">
        <w:rPr>
          <w:rFonts w:ascii="Arial" w:hAnsi="Arial" w:cs="Arial"/>
          <w:szCs w:val="20"/>
          <w:lang w:val="cs-CZ"/>
        </w:rPr>
        <w:t xml:space="preserve"> </w:t>
      </w:r>
      <w:r w:rsidRPr="00466A2E">
        <w:rPr>
          <w:rFonts w:ascii="Arial" w:hAnsi="Arial" w:cs="Arial"/>
          <w:szCs w:val="20"/>
        </w:rPr>
        <w:t xml:space="preserve">4.1. </w:t>
      </w:r>
      <w:r w:rsidRPr="00466A2E">
        <w:rPr>
          <w:rFonts w:ascii="Arial" w:hAnsi="Arial" w:cs="Arial"/>
          <w:szCs w:val="20"/>
          <w:lang w:val="cs-CZ"/>
        </w:rPr>
        <w:t>v následujícím počtu vyhotovení a formě</w:t>
      </w:r>
      <w:r w:rsidRPr="00466A2E">
        <w:rPr>
          <w:rFonts w:ascii="Arial" w:hAnsi="Arial" w:cs="Arial"/>
          <w:szCs w:val="20"/>
        </w:rPr>
        <w:t>:</w:t>
      </w:r>
    </w:p>
    <w:p w14:paraId="027967D2" w14:textId="47193C5C"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w:t>
      </w:r>
      <w:r w:rsidR="00456A2C">
        <w:rPr>
          <w:rFonts w:ascii="Arial" w:hAnsi="Arial" w:cs="Arial"/>
          <w:szCs w:val="20"/>
          <w:lang w:val="cs-CZ"/>
        </w:rPr>
        <w:t>–</w:t>
      </w:r>
      <w:r w:rsidRPr="00466A2E">
        <w:rPr>
          <w:rFonts w:ascii="Arial" w:hAnsi="Arial" w:cs="Arial"/>
          <w:szCs w:val="20"/>
          <w:lang w:val="cs-CZ"/>
        </w:rPr>
        <w:t xml:space="preserve"> </w:t>
      </w:r>
      <w:r w:rsidR="00226CDD">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x papírové zpracování (1x objednatel</w:t>
      </w:r>
      <w:r w:rsidR="00226CDD">
        <w:rPr>
          <w:rFonts w:ascii="Arial" w:hAnsi="Arial" w:cs="Arial"/>
          <w:szCs w:val="20"/>
          <w:lang w:val="cs-CZ"/>
        </w:rPr>
        <w:t xml:space="preserve"> a 1x katastrální úřad</w:t>
      </w:r>
      <w:r w:rsidRPr="00466A2E">
        <w:rPr>
          <w:rFonts w:ascii="Arial" w:hAnsi="Arial" w:cs="Arial"/>
          <w:szCs w:val="20"/>
          <w:lang w:val="cs-CZ"/>
        </w:rPr>
        <w:t xml:space="preserve">) a CD (DVD). </w:t>
      </w:r>
    </w:p>
    <w:p w14:paraId="069089F5" w14:textId="5F657C1C"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w:t>
      </w:r>
      <w:r w:rsidR="00456A2C">
        <w:rPr>
          <w:rFonts w:ascii="Arial" w:hAnsi="Arial" w:cs="Arial"/>
          <w:szCs w:val="20"/>
          <w:lang w:val="cs-CZ"/>
        </w:rPr>
        <w:t>–</w:t>
      </w:r>
      <w:r w:rsidRPr="00466A2E">
        <w:rPr>
          <w:rFonts w:ascii="Arial" w:hAnsi="Arial" w:cs="Arial"/>
          <w:szCs w:val="20"/>
          <w:lang w:val="cs-CZ"/>
        </w:rPr>
        <w:t xml:space="preserve"> </w:t>
      </w:r>
      <w:r w:rsidR="00226CDD">
        <w:rPr>
          <w:rFonts w:ascii="Arial" w:hAnsi="Arial" w:cs="Arial"/>
          <w:szCs w:val="20"/>
        </w:rPr>
        <w:t>3</w:t>
      </w:r>
      <w:r w:rsidR="00456A2C">
        <w:rPr>
          <w:rFonts w:ascii="Arial" w:hAnsi="Arial" w:cs="Arial"/>
          <w:szCs w:val="20"/>
        </w:rPr>
        <w:t xml:space="preserve"> </w:t>
      </w:r>
      <w:r w:rsidRPr="00466A2E">
        <w:rPr>
          <w:rFonts w:ascii="Arial" w:hAnsi="Arial" w:cs="Arial"/>
          <w:szCs w:val="20"/>
          <w:lang w:val="cs-CZ"/>
        </w:rPr>
        <w:t>x papírové zpracování (1</w:t>
      </w:r>
      <w:r w:rsidR="00456A2C">
        <w:rPr>
          <w:rFonts w:ascii="Arial" w:hAnsi="Arial" w:cs="Arial"/>
          <w:szCs w:val="20"/>
          <w:lang w:val="cs-CZ"/>
        </w:rPr>
        <w:t xml:space="preserve"> </w:t>
      </w:r>
      <w:r w:rsidRPr="00466A2E">
        <w:rPr>
          <w:rFonts w:ascii="Arial" w:hAnsi="Arial" w:cs="Arial"/>
          <w:szCs w:val="20"/>
          <w:lang w:val="cs-CZ"/>
        </w:rPr>
        <w:t>x objednatel</w:t>
      </w:r>
      <w:r w:rsidR="00226CDD">
        <w:rPr>
          <w:rFonts w:ascii="Arial" w:hAnsi="Arial" w:cs="Arial"/>
          <w:szCs w:val="20"/>
          <w:lang w:val="cs-CZ"/>
        </w:rPr>
        <w:t>, 1</w:t>
      </w:r>
      <w:r w:rsidR="00456A2C">
        <w:rPr>
          <w:rFonts w:ascii="Arial" w:hAnsi="Arial" w:cs="Arial"/>
          <w:szCs w:val="20"/>
          <w:lang w:val="cs-CZ"/>
        </w:rPr>
        <w:t xml:space="preserve"> </w:t>
      </w:r>
      <w:r w:rsidR="00226CDD">
        <w:rPr>
          <w:rFonts w:ascii="Arial" w:hAnsi="Arial" w:cs="Arial"/>
          <w:szCs w:val="20"/>
          <w:lang w:val="cs-CZ"/>
        </w:rPr>
        <w:t>x katastrální úřad</w:t>
      </w:r>
      <w:r w:rsidR="009673EA">
        <w:rPr>
          <w:rFonts w:ascii="Arial" w:hAnsi="Arial" w:cs="Arial"/>
          <w:szCs w:val="20"/>
          <w:lang w:val="cs-CZ"/>
        </w:rPr>
        <w:t xml:space="preserve"> – ve formě ZPMZ + *.</w:t>
      </w:r>
      <w:proofErr w:type="spellStart"/>
      <w:r w:rsidR="009673EA">
        <w:rPr>
          <w:rFonts w:ascii="Arial" w:hAnsi="Arial" w:cs="Arial"/>
          <w:szCs w:val="20"/>
          <w:lang w:val="cs-CZ"/>
        </w:rPr>
        <w:t>dgn</w:t>
      </w:r>
      <w:proofErr w:type="spellEnd"/>
      <w:r w:rsidR="009673EA">
        <w:rPr>
          <w:rFonts w:ascii="Arial" w:hAnsi="Arial" w:cs="Arial"/>
          <w:szCs w:val="20"/>
          <w:lang w:val="cs-CZ"/>
        </w:rPr>
        <w:t xml:space="preserve"> výkres pouze na CD (</w:t>
      </w:r>
      <w:proofErr w:type="gramStart"/>
      <w:r w:rsidR="009673EA">
        <w:rPr>
          <w:rFonts w:ascii="Arial" w:hAnsi="Arial" w:cs="Arial"/>
          <w:szCs w:val="20"/>
          <w:lang w:val="cs-CZ"/>
        </w:rPr>
        <w:t xml:space="preserve">DVD) </w:t>
      </w:r>
      <w:r w:rsidR="00226CDD">
        <w:rPr>
          <w:rFonts w:ascii="Arial" w:hAnsi="Arial" w:cs="Arial"/>
          <w:szCs w:val="20"/>
          <w:lang w:val="cs-CZ"/>
        </w:rPr>
        <w:t xml:space="preserve"> a</w:t>
      </w:r>
      <w:proofErr w:type="gramEnd"/>
      <w:r w:rsidR="00226CDD">
        <w:rPr>
          <w:rFonts w:ascii="Arial" w:hAnsi="Arial" w:cs="Arial"/>
          <w:szCs w:val="20"/>
          <w:lang w:val="cs-CZ"/>
        </w:rPr>
        <w:t xml:space="preserve"> 1</w:t>
      </w:r>
      <w:r w:rsidR="00456A2C">
        <w:rPr>
          <w:rFonts w:ascii="Arial" w:hAnsi="Arial" w:cs="Arial"/>
          <w:szCs w:val="20"/>
          <w:lang w:val="cs-CZ"/>
        </w:rPr>
        <w:t xml:space="preserve"> </w:t>
      </w:r>
      <w:r w:rsidR="00226CDD">
        <w:rPr>
          <w:rFonts w:ascii="Arial" w:hAnsi="Arial" w:cs="Arial"/>
          <w:szCs w:val="20"/>
          <w:lang w:val="cs-CZ"/>
        </w:rPr>
        <w:t>x obec</w:t>
      </w:r>
      <w:r w:rsidRPr="00466A2E">
        <w:rPr>
          <w:rFonts w:ascii="Arial" w:hAnsi="Arial" w:cs="Arial"/>
          <w:szCs w:val="20"/>
          <w:lang w:val="cs-CZ"/>
        </w:rPr>
        <w:t xml:space="preserve">) a CD (DVD). </w:t>
      </w:r>
    </w:p>
    <w:p w14:paraId="720924FD" w14:textId="039C3DB8"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w:t>
      </w:r>
      <w:r w:rsidR="00456A2C">
        <w:rPr>
          <w:rFonts w:ascii="Arial" w:hAnsi="Arial" w:cs="Arial"/>
          <w:szCs w:val="20"/>
          <w:lang w:val="cs-CZ"/>
        </w:rPr>
        <w:t>–</w:t>
      </w:r>
      <w:r w:rsidRPr="00466A2E">
        <w:rPr>
          <w:rFonts w:ascii="Arial" w:hAnsi="Arial" w:cs="Arial"/>
          <w:szCs w:val="20"/>
          <w:lang w:val="cs-CZ"/>
        </w:rPr>
        <w:t xml:space="preserve"> 2</w:t>
      </w:r>
      <w:r w:rsidR="00456A2C">
        <w:rPr>
          <w:rFonts w:ascii="Arial" w:hAnsi="Arial" w:cs="Arial"/>
          <w:szCs w:val="20"/>
          <w:lang w:val="cs-CZ"/>
        </w:rPr>
        <w:t xml:space="preserve"> </w:t>
      </w:r>
      <w:r w:rsidRPr="00466A2E">
        <w:rPr>
          <w:rFonts w:ascii="Arial" w:hAnsi="Arial" w:cs="Arial"/>
          <w:szCs w:val="20"/>
          <w:lang w:val="cs-CZ"/>
        </w:rPr>
        <w:t>x papírové zpracování (1</w:t>
      </w:r>
      <w:r w:rsidR="00456A2C">
        <w:rPr>
          <w:rFonts w:ascii="Arial" w:hAnsi="Arial" w:cs="Arial"/>
          <w:szCs w:val="20"/>
          <w:lang w:val="cs-CZ"/>
        </w:rPr>
        <w:t xml:space="preserve"> </w:t>
      </w:r>
      <w:r w:rsidRPr="00466A2E">
        <w:rPr>
          <w:rFonts w:ascii="Arial" w:hAnsi="Arial" w:cs="Arial"/>
          <w:szCs w:val="20"/>
          <w:lang w:val="cs-CZ"/>
        </w:rPr>
        <w:t>x objednatel</w:t>
      </w:r>
      <w:r w:rsidR="00226CDD">
        <w:rPr>
          <w:rFonts w:ascii="Arial" w:hAnsi="Arial" w:cs="Arial"/>
          <w:szCs w:val="20"/>
          <w:lang w:val="cs-CZ"/>
        </w:rPr>
        <w:t xml:space="preserve"> a</w:t>
      </w:r>
      <w:r w:rsidRPr="00466A2E">
        <w:rPr>
          <w:rFonts w:ascii="Arial" w:hAnsi="Arial" w:cs="Arial"/>
          <w:szCs w:val="20"/>
          <w:lang w:val="cs-CZ"/>
        </w:rPr>
        <w:t xml:space="preserve"> 1</w:t>
      </w:r>
      <w:r w:rsidR="00456A2C">
        <w:rPr>
          <w:rFonts w:ascii="Arial" w:hAnsi="Arial" w:cs="Arial"/>
          <w:szCs w:val="20"/>
          <w:lang w:val="cs-CZ"/>
        </w:rPr>
        <w:t xml:space="preserve"> </w:t>
      </w:r>
      <w:r w:rsidRPr="00466A2E">
        <w:rPr>
          <w:rFonts w:ascii="Arial" w:hAnsi="Arial" w:cs="Arial"/>
          <w:szCs w:val="20"/>
          <w:lang w:val="cs-CZ"/>
        </w:rPr>
        <w:t xml:space="preserve">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r w:rsidR="00297CA1">
        <w:rPr>
          <w:rFonts w:ascii="Arial" w:hAnsi="Arial" w:cs="Arial"/>
          <w:szCs w:val="20"/>
          <w:lang w:val="cs-CZ"/>
        </w:rPr>
        <w:t xml:space="preserve"> V případě změny katastrální hranice 4 x papírové zpracování (1 x objednatel, 1 x katastrální úřad a 2 x obec) a CD (DVD).</w:t>
      </w:r>
    </w:p>
    <w:p w14:paraId="34C5CE21" w14:textId="77777777" w:rsidR="00456A2C" w:rsidRDefault="006C60B6" w:rsidP="006C60B6">
      <w:pPr>
        <w:pStyle w:val="Odstavec111"/>
        <w:ind w:left="709" w:firstLine="0"/>
        <w:rPr>
          <w:rFonts w:ascii="Arial" w:hAnsi="Arial" w:cs="Arial"/>
          <w:szCs w:val="20"/>
          <w:lang w:val="cs-CZ"/>
        </w:rPr>
      </w:pPr>
      <w:r w:rsidRPr="00466A2E">
        <w:rPr>
          <w:rFonts w:ascii="Arial" w:hAnsi="Arial" w:cs="Arial"/>
          <w:szCs w:val="20"/>
          <w:lang w:val="cs-CZ"/>
        </w:rPr>
        <w:lastRenderedPageBreak/>
        <w:t>Rozbor</w:t>
      </w:r>
      <w:r w:rsidR="009E2883">
        <w:rPr>
          <w:rFonts w:ascii="Arial" w:hAnsi="Arial" w:cs="Arial"/>
          <w:szCs w:val="20"/>
          <w:lang w:val="cs-CZ"/>
        </w:rPr>
        <w:t xml:space="preserve"> </w:t>
      </w:r>
      <w:r w:rsidRPr="00466A2E">
        <w:rPr>
          <w:rFonts w:ascii="Arial" w:hAnsi="Arial" w:cs="Arial"/>
          <w:szCs w:val="20"/>
          <w:lang w:val="cs-CZ"/>
        </w:rPr>
        <w:t xml:space="preserve"> </w:t>
      </w:r>
      <w:r w:rsidR="009E2883">
        <w:rPr>
          <w:rFonts w:ascii="Arial" w:hAnsi="Arial" w:cs="Arial"/>
          <w:szCs w:val="20"/>
          <w:lang w:val="cs-CZ"/>
        </w:rPr>
        <w:t xml:space="preserve"> </w:t>
      </w:r>
      <w:r w:rsidRPr="00466A2E">
        <w:rPr>
          <w:rFonts w:ascii="Arial" w:hAnsi="Arial" w:cs="Arial"/>
          <w:szCs w:val="20"/>
          <w:lang w:val="cs-CZ"/>
        </w:rPr>
        <w:t xml:space="preserve">současného </w:t>
      </w:r>
      <w:r w:rsidR="009E2883">
        <w:rPr>
          <w:rFonts w:ascii="Arial" w:hAnsi="Arial" w:cs="Arial"/>
          <w:szCs w:val="20"/>
          <w:lang w:val="cs-CZ"/>
        </w:rPr>
        <w:t xml:space="preserve">   </w:t>
      </w:r>
      <w:proofErr w:type="gramStart"/>
      <w:r w:rsidRPr="00466A2E">
        <w:rPr>
          <w:rFonts w:ascii="Arial" w:hAnsi="Arial" w:cs="Arial"/>
          <w:szCs w:val="20"/>
          <w:lang w:val="cs-CZ"/>
        </w:rPr>
        <w:t xml:space="preserve">stavu </w:t>
      </w:r>
      <w:r w:rsidR="009E2883">
        <w:rPr>
          <w:rFonts w:ascii="Arial" w:hAnsi="Arial" w:cs="Arial"/>
          <w:szCs w:val="20"/>
          <w:lang w:val="cs-CZ"/>
        </w:rPr>
        <w:t xml:space="preserve"> </w:t>
      </w:r>
      <w:r w:rsidRPr="00466A2E">
        <w:rPr>
          <w:rFonts w:ascii="Arial" w:hAnsi="Arial" w:cs="Arial"/>
          <w:szCs w:val="20"/>
          <w:lang w:val="cs-CZ"/>
        </w:rPr>
        <w:t>-</w:t>
      </w:r>
      <w:proofErr w:type="gramEnd"/>
      <w:r w:rsidRPr="00466A2E">
        <w:rPr>
          <w:rFonts w:ascii="Arial" w:hAnsi="Arial" w:cs="Arial"/>
          <w:szCs w:val="20"/>
          <w:lang w:val="cs-CZ"/>
        </w:rPr>
        <w:t xml:space="preserve"> </w:t>
      </w:r>
      <w:r w:rsidR="009E2883">
        <w:rPr>
          <w:rFonts w:ascii="Arial" w:hAnsi="Arial" w:cs="Arial"/>
          <w:szCs w:val="20"/>
          <w:lang w:val="cs-CZ"/>
        </w:rPr>
        <w:t xml:space="preserve">  </w:t>
      </w:r>
      <w:r w:rsidR="009673EA">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 xml:space="preserve">x </w:t>
      </w:r>
      <w:r w:rsidR="009E2883">
        <w:rPr>
          <w:rFonts w:ascii="Arial" w:hAnsi="Arial" w:cs="Arial"/>
          <w:szCs w:val="20"/>
          <w:lang w:val="cs-CZ"/>
        </w:rPr>
        <w:t xml:space="preserve"> </w:t>
      </w:r>
      <w:r w:rsidRPr="00466A2E">
        <w:rPr>
          <w:rFonts w:ascii="Arial" w:hAnsi="Arial" w:cs="Arial"/>
          <w:szCs w:val="20"/>
          <w:lang w:val="cs-CZ"/>
        </w:rPr>
        <w:t xml:space="preserve">papírové </w:t>
      </w:r>
      <w:r w:rsidR="009E2883">
        <w:rPr>
          <w:rFonts w:ascii="Arial" w:hAnsi="Arial" w:cs="Arial"/>
          <w:szCs w:val="20"/>
          <w:lang w:val="cs-CZ"/>
        </w:rPr>
        <w:t xml:space="preserve">  </w:t>
      </w:r>
      <w:r w:rsidRPr="00466A2E">
        <w:rPr>
          <w:rFonts w:ascii="Arial" w:hAnsi="Arial" w:cs="Arial"/>
          <w:szCs w:val="20"/>
          <w:lang w:val="cs-CZ"/>
        </w:rPr>
        <w:t>zpracování (</w:t>
      </w:r>
      <w:r w:rsidR="00226CDD">
        <w:rPr>
          <w:rFonts w:ascii="Arial" w:hAnsi="Arial" w:cs="Arial"/>
          <w:szCs w:val="20"/>
          <w:lang w:val="cs-CZ"/>
        </w:rPr>
        <w:t>1</w:t>
      </w:r>
      <w:r w:rsidR="00456A2C">
        <w:rPr>
          <w:rFonts w:ascii="Arial" w:hAnsi="Arial" w:cs="Arial"/>
          <w:szCs w:val="20"/>
          <w:lang w:val="cs-CZ"/>
        </w:rPr>
        <w:t xml:space="preserve"> </w:t>
      </w:r>
      <w:r w:rsidR="00226CDD">
        <w:rPr>
          <w:rFonts w:ascii="Arial" w:hAnsi="Arial" w:cs="Arial"/>
          <w:szCs w:val="20"/>
          <w:lang w:val="cs-CZ"/>
        </w:rPr>
        <w:t>x</w:t>
      </w:r>
      <w:r w:rsidR="009E2883">
        <w:rPr>
          <w:rFonts w:ascii="Arial" w:hAnsi="Arial" w:cs="Arial"/>
          <w:szCs w:val="20"/>
          <w:lang w:val="cs-CZ"/>
        </w:rPr>
        <w:t xml:space="preserve">  </w:t>
      </w:r>
      <w:r w:rsidR="00226CDD">
        <w:rPr>
          <w:rFonts w:ascii="Arial" w:hAnsi="Arial" w:cs="Arial"/>
          <w:szCs w:val="20"/>
          <w:lang w:val="cs-CZ"/>
        </w:rPr>
        <w:t xml:space="preserve"> </w:t>
      </w:r>
      <w:r w:rsidRPr="00466A2E">
        <w:rPr>
          <w:rFonts w:ascii="Arial" w:hAnsi="Arial" w:cs="Arial"/>
          <w:szCs w:val="20"/>
          <w:lang w:val="cs-CZ"/>
        </w:rPr>
        <w:t>objednatel</w:t>
      </w:r>
      <w:r w:rsidR="009E2883">
        <w:rPr>
          <w:rFonts w:ascii="Arial" w:hAnsi="Arial" w:cs="Arial"/>
          <w:szCs w:val="20"/>
          <w:lang w:val="cs-CZ"/>
        </w:rPr>
        <w:t xml:space="preserve"> </w:t>
      </w:r>
      <w:r w:rsidR="009673EA">
        <w:rPr>
          <w:rFonts w:ascii="Arial" w:hAnsi="Arial" w:cs="Arial"/>
          <w:szCs w:val="20"/>
          <w:lang w:val="cs-CZ"/>
        </w:rPr>
        <w:t xml:space="preserve">a </w:t>
      </w:r>
    </w:p>
    <w:p w14:paraId="63DCFC74" w14:textId="068EB244" w:rsidR="006C60B6" w:rsidRPr="00466A2E" w:rsidRDefault="009673EA" w:rsidP="00AD3C28">
      <w:pPr>
        <w:pStyle w:val="Odstavec111"/>
        <w:numPr>
          <w:ilvl w:val="0"/>
          <w:numId w:val="7"/>
        </w:numPr>
        <w:rPr>
          <w:rFonts w:ascii="Arial" w:hAnsi="Arial" w:cs="Arial"/>
          <w:szCs w:val="20"/>
          <w:lang w:val="cs-CZ"/>
        </w:rPr>
      </w:pPr>
      <w:r>
        <w:rPr>
          <w:rFonts w:ascii="Arial" w:hAnsi="Arial" w:cs="Arial"/>
          <w:szCs w:val="20"/>
          <w:lang w:val="cs-CZ"/>
        </w:rPr>
        <w:t>x</w:t>
      </w:r>
      <w:r w:rsidR="00456A2C">
        <w:rPr>
          <w:rFonts w:ascii="Arial" w:hAnsi="Arial" w:cs="Arial"/>
          <w:szCs w:val="20"/>
          <w:lang w:val="cs-CZ"/>
        </w:rPr>
        <w:t xml:space="preserve"> </w:t>
      </w:r>
      <w:r w:rsidR="00226CDD">
        <w:rPr>
          <w:rFonts w:ascii="Arial" w:hAnsi="Arial" w:cs="Arial"/>
          <w:szCs w:val="20"/>
          <w:lang w:val="cs-CZ"/>
        </w:rPr>
        <w:t>obec</w:t>
      </w:r>
      <w:r w:rsidR="006C60B6" w:rsidRPr="00466A2E">
        <w:rPr>
          <w:rFonts w:ascii="Arial" w:hAnsi="Arial" w:cs="Arial"/>
          <w:szCs w:val="20"/>
          <w:lang w:val="cs-CZ"/>
        </w:rPr>
        <w:t xml:space="preserve">) a CD (DVD). </w:t>
      </w:r>
    </w:p>
    <w:p w14:paraId="2FCDD71E" w14:textId="699D28AF" w:rsidR="006C60B6" w:rsidRPr="00AD3C28" w:rsidRDefault="006C60B6" w:rsidP="00AD3C28">
      <w:pPr>
        <w:pStyle w:val="Odstavec111"/>
        <w:ind w:left="1418" w:hanging="709"/>
        <w:rPr>
          <w:rFonts w:ascii="Arial" w:hAnsi="Arial" w:cs="Arial"/>
          <w:szCs w:val="20"/>
          <w:lang w:val="cs-CZ"/>
        </w:rPr>
      </w:pPr>
      <w:r w:rsidRPr="00466A2E">
        <w:rPr>
          <w:rFonts w:ascii="Arial" w:hAnsi="Arial" w:cs="Arial"/>
          <w:szCs w:val="20"/>
          <w:lang w:val="cs-CZ"/>
        </w:rPr>
        <w:t xml:space="preserve">Dokumentace nároků vlastníků (včetně map) </w:t>
      </w:r>
      <w:r w:rsidR="00456A2C">
        <w:rPr>
          <w:rFonts w:ascii="Arial" w:hAnsi="Arial" w:cs="Arial"/>
          <w:szCs w:val="20"/>
          <w:lang w:val="cs-CZ"/>
        </w:rPr>
        <w:t>–</w:t>
      </w:r>
      <w:r w:rsidRPr="00466A2E">
        <w:rPr>
          <w:rFonts w:ascii="Arial" w:hAnsi="Arial" w:cs="Arial"/>
          <w:szCs w:val="20"/>
          <w:lang w:val="cs-CZ"/>
        </w:rPr>
        <w:t xml:space="preserve"> </w:t>
      </w:r>
      <w:r w:rsidR="009673EA">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x papírové zpracování (1</w:t>
      </w:r>
      <w:r w:rsidR="00456A2C">
        <w:rPr>
          <w:rFonts w:ascii="Arial" w:hAnsi="Arial" w:cs="Arial"/>
          <w:szCs w:val="20"/>
          <w:lang w:val="cs-CZ"/>
        </w:rPr>
        <w:t xml:space="preserve"> </w:t>
      </w:r>
      <w:r w:rsidRPr="00466A2E">
        <w:rPr>
          <w:rFonts w:ascii="Arial" w:hAnsi="Arial" w:cs="Arial"/>
          <w:szCs w:val="20"/>
          <w:lang w:val="cs-CZ"/>
        </w:rPr>
        <w:t>x objednatel</w:t>
      </w:r>
      <w:r w:rsidR="00226CDD">
        <w:rPr>
          <w:rFonts w:ascii="Arial" w:hAnsi="Arial" w:cs="Arial"/>
          <w:szCs w:val="20"/>
          <w:lang w:val="cs-CZ"/>
        </w:rPr>
        <w:t xml:space="preserve"> </w:t>
      </w:r>
      <w:r w:rsidRPr="00466A2E">
        <w:rPr>
          <w:rFonts w:ascii="Arial" w:hAnsi="Arial" w:cs="Arial"/>
          <w:szCs w:val="20"/>
          <w:lang w:val="cs-CZ"/>
        </w:rPr>
        <w:t>a 1</w:t>
      </w:r>
      <w:r w:rsidR="00456A2C">
        <w:rPr>
          <w:rFonts w:ascii="Arial" w:hAnsi="Arial" w:cs="Arial"/>
          <w:szCs w:val="20"/>
          <w:lang w:val="cs-CZ"/>
        </w:rPr>
        <w:t xml:space="preserve"> </w:t>
      </w:r>
      <w:r w:rsidRPr="00466A2E">
        <w:rPr>
          <w:rFonts w:ascii="Arial" w:hAnsi="Arial" w:cs="Arial"/>
          <w:szCs w:val="20"/>
          <w:lang w:val="cs-CZ"/>
        </w:rPr>
        <w:t xml:space="preserve">x obec) a CD (DVD) a </w:t>
      </w:r>
      <w:r w:rsidR="0029113D">
        <w:rPr>
          <w:rFonts w:ascii="Arial" w:hAnsi="Arial" w:cs="Arial"/>
          <w:szCs w:val="20"/>
          <w:lang w:val="cs-CZ"/>
        </w:rPr>
        <w:t>1</w:t>
      </w:r>
      <w:r w:rsidR="00456A2C">
        <w:rPr>
          <w:rFonts w:ascii="Arial" w:hAnsi="Arial" w:cs="Arial"/>
          <w:szCs w:val="20"/>
          <w:lang w:val="cs-CZ"/>
        </w:rPr>
        <w:t xml:space="preserve"> </w:t>
      </w:r>
      <w:r w:rsidRPr="00466A2E">
        <w:rPr>
          <w:rFonts w:ascii="Arial" w:hAnsi="Arial" w:cs="Arial"/>
          <w:szCs w:val="20"/>
          <w:lang w:val="cs-CZ"/>
        </w:rPr>
        <w:t xml:space="preserve">x papírové zpracování k rozeslání </w:t>
      </w:r>
      <w:r w:rsidR="00226CDD">
        <w:rPr>
          <w:rFonts w:ascii="Arial" w:hAnsi="Arial" w:cs="Arial"/>
          <w:szCs w:val="20"/>
          <w:lang w:val="cs-CZ"/>
        </w:rPr>
        <w:t xml:space="preserve">vlastníkům a </w:t>
      </w:r>
      <w:r w:rsidRPr="00466A2E">
        <w:rPr>
          <w:rFonts w:ascii="Arial" w:hAnsi="Arial" w:cs="Arial"/>
          <w:szCs w:val="20"/>
          <w:lang w:val="cs-CZ"/>
        </w:rPr>
        <w:t>účastníkům řízení</w:t>
      </w:r>
      <w:r w:rsidR="00AD3C28">
        <w:rPr>
          <w:rFonts w:ascii="Arial" w:hAnsi="Arial" w:cs="Arial"/>
          <w:szCs w:val="20"/>
          <w:lang w:val="cs-CZ"/>
        </w:rPr>
        <w:t xml:space="preserve"> a 1 x § 3 odst. 3 zákona</w:t>
      </w:r>
      <w:r w:rsidRPr="00AD3C28">
        <w:rPr>
          <w:rFonts w:ascii="Arial" w:hAnsi="Arial" w:cs="Arial"/>
          <w:szCs w:val="20"/>
          <w:lang w:val="cs-CZ"/>
        </w:rPr>
        <w:t>.</w:t>
      </w:r>
    </w:p>
    <w:p w14:paraId="06C25FBC" w14:textId="2372DC9E"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PSZ </w:t>
      </w:r>
      <w:r w:rsidR="00456A2C">
        <w:rPr>
          <w:rFonts w:ascii="Arial" w:hAnsi="Arial" w:cs="Arial"/>
          <w:szCs w:val="20"/>
          <w:lang w:val="cs-CZ"/>
        </w:rPr>
        <w:t>–</w:t>
      </w:r>
      <w:r w:rsidRPr="00466A2E">
        <w:rPr>
          <w:rFonts w:ascii="Arial" w:hAnsi="Arial" w:cs="Arial"/>
          <w:szCs w:val="20"/>
          <w:lang w:val="cs-CZ"/>
        </w:rPr>
        <w:t xml:space="preserve"> 3</w:t>
      </w:r>
      <w:r w:rsidR="00456A2C">
        <w:rPr>
          <w:rFonts w:ascii="Arial" w:hAnsi="Arial" w:cs="Arial"/>
          <w:szCs w:val="20"/>
          <w:lang w:val="cs-CZ"/>
        </w:rPr>
        <w:t xml:space="preserve"> </w:t>
      </w:r>
      <w:r w:rsidRPr="00466A2E">
        <w:rPr>
          <w:rFonts w:ascii="Arial" w:hAnsi="Arial" w:cs="Arial"/>
          <w:szCs w:val="20"/>
          <w:lang w:val="cs-CZ"/>
        </w:rPr>
        <w:t>x papírové zpracování (1</w:t>
      </w:r>
      <w:r w:rsidR="00456A2C">
        <w:rPr>
          <w:rFonts w:ascii="Arial" w:hAnsi="Arial" w:cs="Arial"/>
          <w:szCs w:val="20"/>
          <w:lang w:val="cs-CZ"/>
        </w:rPr>
        <w:t xml:space="preserve"> </w:t>
      </w:r>
      <w:r w:rsidRPr="00466A2E">
        <w:rPr>
          <w:rFonts w:ascii="Arial" w:hAnsi="Arial" w:cs="Arial"/>
          <w:szCs w:val="20"/>
          <w:lang w:val="cs-CZ"/>
        </w:rPr>
        <w:t>x objednatel, 1</w:t>
      </w:r>
      <w:r w:rsidR="00456A2C">
        <w:rPr>
          <w:rFonts w:ascii="Arial" w:hAnsi="Arial" w:cs="Arial"/>
          <w:szCs w:val="20"/>
          <w:lang w:val="cs-CZ"/>
        </w:rPr>
        <w:t xml:space="preserve"> </w:t>
      </w:r>
      <w:r w:rsidRPr="00466A2E">
        <w:rPr>
          <w:rFonts w:ascii="Arial" w:hAnsi="Arial" w:cs="Arial"/>
          <w:szCs w:val="20"/>
          <w:lang w:val="cs-CZ"/>
        </w:rPr>
        <w:t>x obec</w:t>
      </w:r>
      <w:r w:rsidR="00226CDD">
        <w:rPr>
          <w:rFonts w:ascii="Arial" w:hAnsi="Arial" w:cs="Arial"/>
          <w:szCs w:val="20"/>
          <w:lang w:val="cs-CZ"/>
        </w:rPr>
        <w:t xml:space="preserve"> a</w:t>
      </w:r>
      <w:r w:rsidRPr="00466A2E">
        <w:rPr>
          <w:rFonts w:ascii="Arial" w:hAnsi="Arial" w:cs="Arial"/>
          <w:szCs w:val="20"/>
          <w:lang w:val="cs-CZ"/>
        </w:rPr>
        <w:t xml:space="preserve"> 1</w:t>
      </w:r>
      <w:r w:rsidR="00456A2C">
        <w:rPr>
          <w:rFonts w:ascii="Arial" w:hAnsi="Arial" w:cs="Arial"/>
          <w:szCs w:val="20"/>
          <w:lang w:val="cs-CZ"/>
        </w:rPr>
        <w:t xml:space="preserve"> </w:t>
      </w:r>
      <w:r w:rsidRPr="00466A2E">
        <w:rPr>
          <w:rFonts w:ascii="Arial" w:hAnsi="Arial" w:cs="Arial"/>
          <w:szCs w:val="20"/>
          <w:lang w:val="cs-CZ"/>
        </w:rPr>
        <w:t xml:space="preserve">x obec s rozšířenou působností) a CD (DVD). Po zapracování případných změn vzniklých v průběhu zpracování návrhu nového uspořádání pozemků </w:t>
      </w:r>
      <w:r w:rsidR="00456A2C">
        <w:rPr>
          <w:rFonts w:ascii="Arial" w:hAnsi="Arial" w:cs="Arial"/>
          <w:szCs w:val="20"/>
          <w:lang w:val="cs-CZ"/>
        </w:rPr>
        <w:t>–</w:t>
      </w:r>
      <w:r w:rsidRPr="00466A2E">
        <w:rPr>
          <w:rFonts w:ascii="Arial" w:hAnsi="Arial" w:cs="Arial"/>
          <w:szCs w:val="20"/>
          <w:lang w:val="cs-CZ"/>
        </w:rPr>
        <w:t xml:space="preserve"> 3</w:t>
      </w:r>
      <w:r w:rsidR="00456A2C">
        <w:rPr>
          <w:rFonts w:ascii="Arial" w:hAnsi="Arial" w:cs="Arial"/>
          <w:szCs w:val="20"/>
          <w:lang w:val="cs-CZ"/>
        </w:rPr>
        <w:t xml:space="preserve"> </w:t>
      </w:r>
      <w:r w:rsidRPr="00466A2E">
        <w:rPr>
          <w:rFonts w:ascii="Arial" w:hAnsi="Arial" w:cs="Arial"/>
          <w:szCs w:val="20"/>
          <w:lang w:val="cs-CZ"/>
        </w:rPr>
        <w:t>x aktualizované papírové zpracování (1</w:t>
      </w:r>
      <w:r w:rsidR="00456A2C">
        <w:rPr>
          <w:rFonts w:ascii="Arial" w:hAnsi="Arial" w:cs="Arial"/>
          <w:szCs w:val="20"/>
          <w:lang w:val="cs-CZ"/>
        </w:rPr>
        <w:t xml:space="preserve"> </w:t>
      </w:r>
      <w:r w:rsidRPr="00466A2E">
        <w:rPr>
          <w:rFonts w:ascii="Arial" w:hAnsi="Arial" w:cs="Arial"/>
          <w:szCs w:val="20"/>
          <w:lang w:val="cs-CZ"/>
        </w:rPr>
        <w:t>x objednatel, 1</w:t>
      </w:r>
      <w:r w:rsidR="00456A2C">
        <w:rPr>
          <w:rFonts w:ascii="Arial" w:hAnsi="Arial" w:cs="Arial"/>
          <w:szCs w:val="20"/>
          <w:lang w:val="cs-CZ"/>
        </w:rPr>
        <w:t xml:space="preserve"> </w:t>
      </w:r>
      <w:r w:rsidRPr="00466A2E">
        <w:rPr>
          <w:rFonts w:ascii="Arial" w:hAnsi="Arial" w:cs="Arial"/>
          <w:szCs w:val="20"/>
          <w:lang w:val="cs-CZ"/>
        </w:rPr>
        <w:t>x obec</w:t>
      </w:r>
      <w:r w:rsidR="00226CDD">
        <w:rPr>
          <w:rFonts w:ascii="Arial" w:hAnsi="Arial" w:cs="Arial"/>
          <w:szCs w:val="20"/>
          <w:lang w:val="cs-CZ"/>
        </w:rPr>
        <w:t xml:space="preserve"> a</w:t>
      </w:r>
      <w:r w:rsidRPr="00466A2E">
        <w:rPr>
          <w:rFonts w:ascii="Arial" w:hAnsi="Arial" w:cs="Arial"/>
          <w:szCs w:val="20"/>
          <w:lang w:val="cs-CZ"/>
        </w:rPr>
        <w:t xml:space="preserve"> 1</w:t>
      </w:r>
      <w:r w:rsidR="00456A2C">
        <w:rPr>
          <w:rFonts w:ascii="Arial" w:hAnsi="Arial" w:cs="Arial"/>
          <w:szCs w:val="20"/>
          <w:lang w:val="cs-CZ"/>
        </w:rPr>
        <w:t xml:space="preserve"> </w:t>
      </w:r>
      <w:r w:rsidRPr="00466A2E">
        <w:rPr>
          <w:rFonts w:ascii="Arial" w:hAnsi="Arial" w:cs="Arial"/>
          <w:szCs w:val="20"/>
          <w:lang w:val="cs-CZ"/>
        </w:rPr>
        <w:t>x obec s rozšířenou působností) a CD (DVD).</w:t>
      </w:r>
    </w:p>
    <w:p w14:paraId="69DF6DDC" w14:textId="59F94CFD"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w:t>
      </w:r>
      <w:r w:rsidR="00456A2C">
        <w:rPr>
          <w:rFonts w:ascii="Arial" w:hAnsi="Arial" w:cs="Arial"/>
          <w:szCs w:val="20"/>
          <w:lang w:val="cs-CZ"/>
        </w:rPr>
        <w:t>–</w:t>
      </w:r>
      <w:r w:rsidRPr="00466A2E">
        <w:rPr>
          <w:rFonts w:ascii="Arial" w:hAnsi="Arial" w:cs="Arial"/>
          <w:szCs w:val="20"/>
          <w:lang w:val="cs-CZ"/>
        </w:rPr>
        <w:t xml:space="preserve"> </w:t>
      </w:r>
      <w:r w:rsidR="009673EA">
        <w:rPr>
          <w:rFonts w:ascii="Arial" w:hAnsi="Arial" w:cs="Arial"/>
          <w:szCs w:val="20"/>
          <w:lang w:val="cs-CZ"/>
        </w:rPr>
        <w:t>1</w:t>
      </w:r>
      <w:r w:rsidR="00456A2C">
        <w:rPr>
          <w:rFonts w:ascii="Arial" w:hAnsi="Arial" w:cs="Arial"/>
          <w:szCs w:val="20"/>
          <w:lang w:val="cs-CZ"/>
        </w:rPr>
        <w:t xml:space="preserve"> </w:t>
      </w:r>
      <w:r w:rsidRPr="00466A2E">
        <w:rPr>
          <w:rFonts w:ascii="Arial" w:hAnsi="Arial" w:cs="Arial"/>
          <w:szCs w:val="20"/>
          <w:lang w:val="cs-CZ"/>
        </w:rPr>
        <w:t>x papírové zpracování (</w:t>
      </w:r>
      <w:r w:rsidR="00226CDD">
        <w:rPr>
          <w:rFonts w:ascii="Arial" w:hAnsi="Arial" w:cs="Arial"/>
          <w:szCs w:val="20"/>
          <w:lang w:val="cs-CZ"/>
        </w:rPr>
        <w:t>1</w:t>
      </w:r>
      <w:r w:rsidR="00456A2C">
        <w:rPr>
          <w:rFonts w:ascii="Arial" w:hAnsi="Arial" w:cs="Arial"/>
          <w:szCs w:val="20"/>
          <w:lang w:val="cs-CZ"/>
        </w:rPr>
        <w:t xml:space="preserve"> </w:t>
      </w:r>
      <w:r w:rsidR="00226CDD">
        <w:rPr>
          <w:rFonts w:ascii="Arial" w:hAnsi="Arial" w:cs="Arial"/>
          <w:szCs w:val="20"/>
          <w:lang w:val="cs-CZ"/>
        </w:rPr>
        <w:t xml:space="preserve">x </w:t>
      </w:r>
      <w:r w:rsidRPr="00466A2E">
        <w:rPr>
          <w:rFonts w:ascii="Arial" w:hAnsi="Arial" w:cs="Arial"/>
          <w:szCs w:val="20"/>
          <w:lang w:val="cs-CZ"/>
        </w:rPr>
        <w:t xml:space="preserve">objednatel a CD (DVD). </w:t>
      </w:r>
    </w:p>
    <w:p w14:paraId="3B868476" w14:textId="45FBFC8C"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Potřebné podélné a příčné profily společných zařízení </w:t>
      </w:r>
      <w:r w:rsidR="00456A2C">
        <w:rPr>
          <w:rFonts w:ascii="Arial" w:hAnsi="Arial" w:cs="Arial"/>
          <w:szCs w:val="20"/>
          <w:lang w:val="cs-CZ"/>
        </w:rPr>
        <w:t>–</w:t>
      </w:r>
      <w:r w:rsidRPr="00466A2E">
        <w:rPr>
          <w:rFonts w:ascii="Arial" w:hAnsi="Arial" w:cs="Arial"/>
          <w:szCs w:val="20"/>
          <w:lang w:val="cs-CZ"/>
        </w:rPr>
        <w:t xml:space="preserve"> </w:t>
      </w:r>
      <w:r w:rsidR="00226CDD">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x papírové zpracování (</w:t>
      </w:r>
      <w:r w:rsidR="00226CDD">
        <w:rPr>
          <w:rFonts w:ascii="Arial" w:hAnsi="Arial" w:cs="Arial"/>
          <w:szCs w:val="20"/>
          <w:lang w:val="cs-CZ"/>
        </w:rPr>
        <w:t>2</w:t>
      </w:r>
      <w:r w:rsidR="00456A2C">
        <w:rPr>
          <w:rFonts w:ascii="Arial" w:hAnsi="Arial" w:cs="Arial"/>
          <w:szCs w:val="20"/>
          <w:lang w:val="cs-CZ"/>
        </w:rPr>
        <w:t xml:space="preserve"> </w:t>
      </w:r>
      <w:r w:rsidR="00226CDD">
        <w:rPr>
          <w:rFonts w:ascii="Arial" w:hAnsi="Arial" w:cs="Arial"/>
          <w:szCs w:val="20"/>
          <w:lang w:val="cs-CZ"/>
        </w:rPr>
        <w:t xml:space="preserve">x </w:t>
      </w:r>
      <w:r w:rsidRPr="00466A2E">
        <w:rPr>
          <w:rFonts w:ascii="Arial" w:hAnsi="Arial" w:cs="Arial"/>
          <w:szCs w:val="20"/>
          <w:lang w:val="cs-CZ"/>
        </w:rPr>
        <w:t>objednatel) a CD (DVD).</w:t>
      </w:r>
    </w:p>
    <w:p w14:paraId="32948027" w14:textId="0E83F4AD" w:rsidR="006C60B6"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návrhu nového uspořádání pozemků k vystavení </w:t>
      </w:r>
      <w:r w:rsidR="00456A2C">
        <w:rPr>
          <w:rFonts w:ascii="Arial" w:hAnsi="Arial" w:cs="Arial"/>
          <w:szCs w:val="20"/>
          <w:lang w:val="cs-CZ"/>
        </w:rPr>
        <w:t>–</w:t>
      </w:r>
      <w:r w:rsidRPr="00466A2E">
        <w:rPr>
          <w:rFonts w:ascii="Arial" w:hAnsi="Arial" w:cs="Arial"/>
          <w:szCs w:val="20"/>
          <w:lang w:val="cs-CZ"/>
        </w:rPr>
        <w:t xml:space="preserve"> </w:t>
      </w:r>
      <w:r w:rsidR="009673EA">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x papírové zpracování (1</w:t>
      </w:r>
      <w:r w:rsidR="00456A2C">
        <w:rPr>
          <w:rFonts w:ascii="Arial" w:hAnsi="Arial" w:cs="Arial"/>
          <w:szCs w:val="20"/>
          <w:lang w:val="cs-CZ"/>
        </w:rPr>
        <w:t xml:space="preserve"> </w:t>
      </w:r>
      <w:r w:rsidRPr="00466A2E">
        <w:rPr>
          <w:rFonts w:ascii="Arial" w:hAnsi="Arial" w:cs="Arial"/>
          <w:szCs w:val="20"/>
          <w:lang w:val="cs-CZ"/>
        </w:rPr>
        <w:t>x objednatel</w:t>
      </w:r>
      <w:r w:rsidR="00226CDD">
        <w:rPr>
          <w:rFonts w:ascii="Arial" w:hAnsi="Arial" w:cs="Arial"/>
          <w:szCs w:val="20"/>
          <w:lang w:val="cs-CZ"/>
        </w:rPr>
        <w:t xml:space="preserve"> a </w:t>
      </w:r>
      <w:r w:rsidRPr="00466A2E">
        <w:rPr>
          <w:rFonts w:ascii="Arial" w:hAnsi="Arial" w:cs="Arial"/>
          <w:szCs w:val="20"/>
          <w:lang w:val="cs-CZ"/>
        </w:rPr>
        <w:t>1</w:t>
      </w:r>
      <w:r w:rsidR="00456A2C">
        <w:rPr>
          <w:rFonts w:ascii="Arial" w:hAnsi="Arial" w:cs="Arial"/>
          <w:szCs w:val="20"/>
          <w:lang w:val="cs-CZ"/>
        </w:rPr>
        <w:t xml:space="preserve"> </w:t>
      </w:r>
      <w:r w:rsidRPr="00466A2E">
        <w:rPr>
          <w:rFonts w:ascii="Arial" w:hAnsi="Arial" w:cs="Arial"/>
          <w:szCs w:val="20"/>
          <w:lang w:val="cs-CZ"/>
        </w:rPr>
        <w:t>x obec k vystavení) a CD (DVD).</w:t>
      </w:r>
    </w:p>
    <w:p w14:paraId="774E4E5C" w14:textId="77777777" w:rsidR="007E7B5D" w:rsidRPr="00466A2E" w:rsidRDefault="007E7B5D" w:rsidP="007E7B5D">
      <w:pPr>
        <w:pStyle w:val="Odstavec111"/>
        <w:numPr>
          <w:ilvl w:val="0"/>
          <w:numId w:val="0"/>
        </w:numPr>
        <w:ind w:left="1418"/>
        <w:rPr>
          <w:rFonts w:ascii="Arial" w:hAnsi="Arial" w:cs="Arial"/>
          <w:szCs w:val="20"/>
          <w:lang w:val="cs-CZ"/>
        </w:rPr>
      </w:pPr>
    </w:p>
    <w:p w14:paraId="0605377B" w14:textId="18C86A3A"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Předložení aktuální dokumentace návrhu nového uspořádání pozemků </w:t>
      </w:r>
      <w:r w:rsidR="00456A2C">
        <w:rPr>
          <w:rFonts w:ascii="Arial" w:hAnsi="Arial" w:cs="Arial"/>
          <w:szCs w:val="20"/>
          <w:lang w:val="cs-CZ"/>
        </w:rPr>
        <w:t>–</w:t>
      </w:r>
      <w:r w:rsidRPr="00466A2E">
        <w:rPr>
          <w:rFonts w:ascii="Arial" w:hAnsi="Arial" w:cs="Arial"/>
          <w:szCs w:val="20"/>
          <w:lang w:val="cs-CZ"/>
        </w:rPr>
        <w:t xml:space="preserve"> </w:t>
      </w:r>
      <w:r w:rsidR="009673EA">
        <w:rPr>
          <w:rFonts w:ascii="Arial" w:hAnsi="Arial" w:cs="Arial"/>
          <w:szCs w:val="20"/>
          <w:lang w:val="cs-CZ"/>
        </w:rPr>
        <w:t>2</w:t>
      </w:r>
      <w:r w:rsidR="00456A2C">
        <w:rPr>
          <w:rFonts w:ascii="Arial" w:hAnsi="Arial" w:cs="Arial"/>
          <w:szCs w:val="20"/>
          <w:lang w:val="cs-CZ"/>
        </w:rPr>
        <w:t xml:space="preserve"> </w:t>
      </w:r>
      <w:r w:rsidRPr="00466A2E">
        <w:rPr>
          <w:rFonts w:ascii="Arial" w:hAnsi="Arial" w:cs="Arial"/>
          <w:szCs w:val="20"/>
          <w:lang w:val="cs-CZ"/>
        </w:rPr>
        <w:t>x papírové zpracování (1</w:t>
      </w:r>
      <w:r w:rsidR="00D22AB8">
        <w:rPr>
          <w:rFonts w:ascii="Arial" w:hAnsi="Arial" w:cs="Arial"/>
          <w:szCs w:val="20"/>
          <w:lang w:val="cs-CZ"/>
        </w:rPr>
        <w:t xml:space="preserve"> </w:t>
      </w:r>
      <w:r w:rsidRPr="00466A2E">
        <w:rPr>
          <w:rFonts w:ascii="Arial" w:hAnsi="Arial" w:cs="Arial"/>
          <w:szCs w:val="20"/>
          <w:lang w:val="cs-CZ"/>
        </w:rPr>
        <w:t>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w:t>
      </w:r>
      <w:r w:rsidR="009673EA">
        <w:rPr>
          <w:rFonts w:ascii="Arial" w:hAnsi="Arial" w:cs="Arial"/>
          <w:szCs w:val="20"/>
          <w:lang w:val="cs-CZ"/>
        </w:rPr>
        <w:t xml:space="preserve"> </w:t>
      </w:r>
      <w:r w:rsidR="00226CDD">
        <w:rPr>
          <w:rFonts w:ascii="Arial" w:hAnsi="Arial" w:cs="Arial"/>
          <w:szCs w:val="20"/>
          <w:lang w:val="cs-CZ"/>
        </w:rPr>
        <w:t xml:space="preserve">a </w:t>
      </w:r>
      <w:r w:rsidRPr="00466A2E">
        <w:rPr>
          <w:rFonts w:ascii="Arial" w:hAnsi="Arial" w:cs="Arial"/>
          <w:szCs w:val="20"/>
          <w:lang w:val="cs-CZ"/>
        </w:rPr>
        <w:t>1</w:t>
      </w:r>
      <w:r w:rsidR="00456A2C">
        <w:rPr>
          <w:rFonts w:ascii="Arial" w:hAnsi="Arial" w:cs="Arial"/>
          <w:szCs w:val="20"/>
          <w:lang w:val="cs-CZ"/>
        </w:rPr>
        <w:t xml:space="preserve"> </w:t>
      </w:r>
      <w:r w:rsidRPr="00466A2E">
        <w:rPr>
          <w:rFonts w:ascii="Arial" w:hAnsi="Arial" w:cs="Arial"/>
          <w:szCs w:val="20"/>
          <w:lang w:val="cs-CZ"/>
        </w:rPr>
        <w:t xml:space="preserve">x obec k uložení) a CD (DVD) + </w:t>
      </w:r>
      <w:r w:rsidR="00D22018">
        <w:rPr>
          <w:rFonts w:ascii="Arial" w:hAnsi="Arial" w:cs="Arial"/>
          <w:szCs w:val="20"/>
          <w:lang w:val="cs-CZ"/>
        </w:rPr>
        <w:t>4</w:t>
      </w:r>
      <w:r w:rsidR="00D22AB8">
        <w:rPr>
          <w:rFonts w:ascii="Arial" w:hAnsi="Arial" w:cs="Arial"/>
          <w:szCs w:val="20"/>
          <w:lang w:val="cs-CZ"/>
        </w:rPr>
        <w:t xml:space="preserve"> </w:t>
      </w:r>
      <w:r w:rsidRPr="00466A2E">
        <w:rPr>
          <w:rFonts w:ascii="Arial" w:hAnsi="Arial" w:cs="Arial"/>
          <w:szCs w:val="20"/>
          <w:lang w:val="cs-CZ"/>
        </w:rPr>
        <w:t>x přílohy k rozhodnutí o schválení návrhu (1</w:t>
      </w:r>
      <w:r w:rsidR="00D22AB8">
        <w:rPr>
          <w:rFonts w:ascii="Arial" w:hAnsi="Arial" w:cs="Arial"/>
          <w:szCs w:val="20"/>
          <w:lang w:val="cs-CZ"/>
        </w:rPr>
        <w:t xml:space="preserve"> </w:t>
      </w:r>
      <w:r w:rsidRPr="00466A2E">
        <w:rPr>
          <w:rFonts w:ascii="Arial" w:hAnsi="Arial" w:cs="Arial"/>
          <w:szCs w:val="20"/>
          <w:lang w:val="cs-CZ"/>
        </w:rPr>
        <w:t>x objednatel, 1</w:t>
      </w:r>
      <w:r w:rsidR="00D22AB8">
        <w:rPr>
          <w:rFonts w:ascii="Arial" w:hAnsi="Arial" w:cs="Arial"/>
          <w:szCs w:val="20"/>
          <w:lang w:val="cs-CZ"/>
        </w:rPr>
        <w:t xml:space="preserve"> </w:t>
      </w:r>
      <w:r w:rsidRPr="00466A2E">
        <w:rPr>
          <w:rFonts w:ascii="Arial" w:hAnsi="Arial" w:cs="Arial"/>
          <w:szCs w:val="20"/>
          <w:lang w:val="cs-CZ"/>
        </w:rPr>
        <w:t xml:space="preserve">x </w:t>
      </w:r>
      <w:r w:rsidR="00F1253C">
        <w:rPr>
          <w:rFonts w:ascii="Arial" w:hAnsi="Arial" w:cs="Arial"/>
          <w:szCs w:val="20"/>
          <w:lang w:val="cs-CZ"/>
        </w:rPr>
        <w:t>vlastník</w:t>
      </w:r>
      <w:r w:rsidR="00297CA1">
        <w:rPr>
          <w:rFonts w:ascii="Arial" w:hAnsi="Arial" w:cs="Arial"/>
          <w:szCs w:val="20"/>
          <w:lang w:val="cs-CZ"/>
        </w:rPr>
        <w:t xml:space="preserve"> a</w:t>
      </w:r>
      <w:r w:rsidR="00804DE4">
        <w:rPr>
          <w:rFonts w:ascii="Arial" w:hAnsi="Arial" w:cs="Arial"/>
          <w:szCs w:val="20"/>
          <w:lang w:val="cs-CZ"/>
        </w:rPr>
        <w:t xml:space="preserve"> </w:t>
      </w:r>
      <w:r w:rsidRPr="00466A2E">
        <w:rPr>
          <w:rFonts w:ascii="Arial" w:hAnsi="Arial" w:cs="Arial"/>
          <w:szCs w:val="20"/>
          <w:lang w:val="cs-CZ"/>
        </w:rPr>
        <w:t>účastník řízení</w:t>
      </w:r>
      <w:r w:rsidR="00804DE4">
        <w:rPr>
          <w:rFonts w:ascii="Arial" w:hAnsi="Arial" w:cs="Arial"/>
          <w:szCs w:val="20"/>
          <w:lang w:val="cs-CZ"/>
        </w:rPr>
        <w:t>,</w:t>
      </w:r>
      <w:r w:rsidR="00F1253C">
        <w:rPr>
          <w:rFonts w:ascii="Arial" w:hAnsi="Arial" w:cs="Arial"/>
          <w:szCs w:val="20"/>
          <w:lang w:val="cs-CZ"/>
        </w:rPr>
        <w:t xml:space="preserve"> </w:t>
      </w:r>
      <w:r w:rsidR="00804DE4">
        <w:rPr>
          <w:rFonts w:ascii="Arial" w:hAnsi="Arial" w:cs="Arial"/>
          <w:szCs w:val="20"/>
          <w:lang w:val="cs-CZ"/>
        </w:rPr>
        <w:t xml:space="preserve">1 x katastrální </w:t>
      </w:r>
      <w:proofErr w:type="gramStart"/>
      <w:r w:rsidR="00804DE4">
        <w:rPr>
          <w:rFonts w:ascii="Arial" w:hAnsi="Arial" w:cs="Arial"/>
          <w:szCs w:val="20"/>
          <w:lang w:val="cs-CZ"/>
        </w:rPr>
        <w:t xml:space="preserve">úřad  </w:t>
      </w:r>
      <w:r w:rsidR="00F1253C">
        <w:rPr>
          <w:rFonts w:ascii="Arial" w:hAnsi="Arial" w:cs="Arial"/>
          <w:szCs w:val="20"/>
          <w:lang w:val="cs-CZ"/>
        </w:rPr>
        <w:t>a</w:t>
      </w:r>
      <w:proofErr w:type="gramEnd"/>
      <w:r w:rsidR="00F1253C">
        <w:rPr>
          <w:rFonts w:ascii="Arial" w:hAnsi="Arial" w:cs="Arial"/>
          <w:szCs w:val="20"/>
          <w:lang w:val="cs-CZ"/>
        </w:rPr>
        <w:t xml:space="preserve"> 1</w:t>
      </w:r>
      <w:r w:rsidR="00D22AB8">
        <w:rPr>
          <w:rFonts w:ascii="Arial" w:hAnsi="Arial" w:cs="Arial"/>
          <w:szCs w:val="20"/>
          <w:lang w:val="cs-CZ"/>
        </w:rPr>
        <w:t xml:space="preserve"> </w:t>
      </w:r>
      <w:r w:rsidR="00F1253C">
        <w:rPr>
          <w:rFonts w:ascii="Arial" w:hAnsi="Arial" w:cs="Arial"/>
          <w:szCs w:val="20"/>
          <w:lang w:val="cs-CZ"/>
        </w:rPr>
        <w:t>x obec</w:t>
      </w:r>
      <w:r w:rsidRPr="00466A2E">
        <w:rPr>
          <w:rFonts w:ascii="Arial" w:hAnsi="Arial" w:cs="Arial"/>
          <w:szCs w:val="20"/>
          <w:lang w:val="cs-CZ"/>
        </w:rPr>
        <w:t>).</w:t>
      </w:r>
    </w:p>
    <w:p w14:paraId="112E1EF6" w14:textId="15CEA494"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w:t>
      </w:r>
      <w:r w:rsidR="00D22AB8">
        <w:rPr>
          <w:rFonts w:ascii="Arial" w:hAnsi="Arial" w:cs="Arial"/>
          <w:szCs w:val="20"/>
          <w:lang w:val="cs-CZ"/>
        </w:rPr>
        <w:t>–</w:t>
      </w:r>
      <w:r w:rsidRPr="00466A2E">
        <w:rPr>
          <w:rFonts w:ascii="Arial" w:hAnsi="Arial" w:cs="Arial"/>
          <w:szCs w:val="20"/>
          <w:lang w:val="cs-CZ"/>
        </w:rPr>
        <w:t xml:space="preserve"> </w:t>
      </w:r>
      <w:r w:rsidR="00F1253C">
        <w:rPr>
          <w:rFonts w:ascii="Arial" w:hAnsi="Arial" w:cs="Arial"/>
          <w:szCs w:val="20"/>
          <w:lang w:val="cs-CZ"/>
        </w:rPr>
        <w:t>2</w:t>
      </w:r>
      <w:r w:rsidR="00D22AB8">
        <w:rPr>
          <w:rFonts w:ascii="Arial" w:hAnsi="Arial" w:cs="Arial"/>
          <w:szCs w:val="20"/>
          <w:lang w:val="cs-CZ"/>
        </w:rPr>
        <w:t xml:space="preserve"> </w:t>
      </w:r>
      <w:r w:rsidRPr="00466A2E">
        <w:rPr>
          <w:rFonts w:ascii="Arial" w:hAnsi="Arial" w:cs="Arial"/>
          <w:szCs w:val="20"/>
          <w:lang w:val="cs-CZ"/>
        </w:rPr>
        <w:t>x papírové zpracování (</w:t>
      </w:r>
      <w:r w:rsidR="00F1253C">
        <w:rPr>
          <w:rFonts w:ascii="Arial" w:hAnsi="Arial" w:cs="Arial"/>
          <w:szCs w:val="20"/>
          <w:lang w:val="cs-CZ"/>
        </w:rPr>
        <w:t>1</w:t>
      </w:r>
      <w:r w:rsidR="00D22AB8">
        <w:rPr>
          <w:rFonts w:ascii="Arial" w:hAnsi="Arial" w:cs="Arial"/>
          <w:szCs w:val="20"/>
          <w:lang w:val="cs-CZ"/>
        </w:rPr>
        <w:t xml:space="preserve"> </w:t>
      </w:r>
      <w:r w:rsidR="00F1253C">
        <w:rPr>
          <w:rFonts w:ascii="Arial" w:hAnsi="Arial" w:cs="Arial"/>
          <w:szCs w:val="20"/>
          <w:lang w:val="cs-CZ"/>
        </w:rPr>
        <w:t xml:space="preserve">x </w:t>
      </w:r>
      <w:r w:rsidRPr="00466A2E">
        <w:rPr>
          <w:rFonts w:ascii="Arial" w:hAnsi="Arial" w:cs="Arial"/>
          <w:szCs w:val="20"/>
          <w:lang w:val="cs-CZ"/>
        </w:rPr>
        <w:t>objednatel</w:t>
      </w:r>
      <w:r w:rsidR="00F1253C">
        <w:rPr>
          <w:rFonts w:ascii="Arial" w:hAnsi="Arial" w:cs="Arial"/>
          <w:szCs w:val="20"/>
          <w:lang w:val="cs-CZ"/>
        </w:rPr>
        <w:t xml:space="preserve"> a 1</w:t>
      </w:r>
      <w:r w:rsidR="00D22AB8">
        <w:rPr>
          <w:rFonts w:ascii="Arial" w:hAnsi="Arial" w:cs="Arial"/>
          <w:szCs w:val="20"/>
          <w:lang w:val="cs-CZ"/>
        </w:rPr>
        <w:t xml:space="preserve"> </w:t>
      </w:r>
      <w:r w:rsidR="00F1253C">
        <w:rPr>
          <w:rFonts w:ascii="Arial" w:hAnsi="Arial" w:cs="Arial"/>
          <w:szCs w:val="20"/>
          <w:lang w:val="cs-CZ"/>
        </w:rPr>
        <w:t>x katastrální úřad</w:t>
      </w:r>
      <w:r w:rsidRPr="00466A2E">
        <w:rPr>
          <w:rFonts w:ascii="Arial" w:hAnsi="Arial" w:cs="Arial"/>
          <w:szCs w:val="20"/>
          <w:lang w:val="cs-CZ"/>
        </w:rPr>
        <w:t xml:space="preserve">) a CD (DVD). </w:t>
      </w:r>
    </w:p>
    <w:p w14:paraId="31667C77" w14:textId="5D0798D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Vypracování písemných příloh k rozhodnutí o výměně nebo přechodu vlastnických práv, určení výše úhrady a lhůty podle § 10 odst. 2 zákona a o zřízení nebo zrušení věcného břemene </w:t>
      </w:r>
      <w:r w:rsidR="00D22AB8">
        <w:rPr>
          <w:rFonts w:ascii="Arial" w:hAnsi="Arial" w:cs="Arial"/>
          <w:szCs w:val="20"/>
          <w:lang w:val="cs-CZ"/>
        </w:rPr>
        <w:t>–</w:t>
      </w:r>
      <w:r w:rsidRPr="00466A2E">
        <w:rPr>
          <w:rFonts w:ascii="Arial" w:hAnsi="Arial" w:cs="Arial"/>
          <w:szCs w:val="20"/>
          <w:lang w:val="cs-CZ"/>
        </w:rPr>
        <w:t xml:space="preserve"> 4</w:t>
      </w:r>
      <w:r w:rsidR="00D22AB8">
        <w:rPr>
          <w:rFonts w:ascii="Arial" w:hAnsi="Arial" w:cs="Arial"/>
          <w:szCs w:val="20"/>
          <w:lang w:val="cs-CZ"/>
        </w:rPr>
        <w:t xml:space="preserve"> </w:t>
      </w:r>
      <w:r w:rsidRPr="00466A2E">
        <w:rPr>
          <w:rFonts w:ascii="Arial" w:hAnsi="Arial" w:cs="Arial"/>
          <w:szCs w:val="20"/>
          <w:lang w:val="cs-CZ"/>
        </w:rPr>
        <w:t>x papírové zpracování (1</w:t>
      </w:r>
      <w:r w:rsidR="00D22AB8">
        <w:rPr>
          <w:rFonts w:ascii="Arial" w:hAnsi="Arial" w:cs="Arial"/>
          <w:szCs w:val="20"/>
          <w:lang w:val="cs-CZ"/>
        </w:rPr>
        <w:t xml:space="preserve"> </w:t>
      </w:r>
      <w:r w:rsidRPr="00466A2E">
        <w:rPr>
          <w:rFonts w:ascii="Arial" w:hAnsi="Arial" w:cs="Arial"/>
          <w:szCs w:val="20"/>
          <w:lang w:val="cs-CZ"/>
        </w:rPr>
        <w:t>x objednatel, 1</w:t>
      </w:r>
      <w:r w:rsidR="00D22AB8">
        <w:rPr>
          <w:rFonts w:ascii="Arial" w:hAnsi="Arial" w:cs="Arial"/>
          <w:szCs w:val="20"/>
          <w:lang w:val="cs-CZ"/>
        </w:rPr>
        <w:t xml:space="preserve"> </w:t>
      </w:r>
      <w:r w:rsidRPr="00466A2E">
        <w:rPr>
          <w:rFonts w:ascii="Arial" w:hAnsi="Arial" w:cs="Arial"/>
          <w:szCs w:val="20"/>
          <w:lang w:val="cs-CZ"/>
        </w:rPr>
        <w:t>x katastrální úřad, 1</w:t>
      </w:r>
      <w:r w:rsidR="00D22AB8">
        <w:rPr>
          <w:rFonts w:ascii="Arial" w:hAnsi="Arial" w:cs="Arial"/>
          <w:szCs w:val="20"/>
          <w:lang w:val="cs-CZ"/>
        </w:rPr>
        <w:t xml:space="preserve"> </w:t>
      </w:r>
      <w:r w:rsidRPr="00466A2E">
        <w:rPr>
          <w:rFonts w:ascii="Arial" w:hAnsi="Arial" w:cs="Arial"/>
          <w:szCs w:val="20"/>
          <w:lang w:val="cs-CZ"/>
        </w:rPr>
        <w:t xml:space="preserve">x k rozeslání </w:t>
      </w:r>
      <w:r w:rsidR="00F1253C">
        <w:rPr>
          <w:rFonts w:ascii="Arial" w:hAnsi="Arial" w:cs="Arial"/>
          <w:szCs w:val="20"/>
          <w:lang w:val="cs-CZ"/>
        </w:rPr>
        <w:t xml:space="preserve">vlastníkům a </w:t>
      </w:r>
      <w:r w:rsidRPr="00466A2E">
        <w:rPr>
          <w:rFonts w:ascii="Arial" w:hAnsi="Arial" w:cs="Arial"/>
          <w:szCs w:val="20"/>
          <w:lang w:val="cs-CZ"/>
        </w:rPr>
        <w:t>účastníkům řízení, 1x obec k veřejnému nahlédnutí) a 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w:t>
      </w:r>
      <w:proofErr w:type="gramStart"/>
      <w:r w:rsidRPr="00466A2E">
        <w:rPr>
          <w:rFonts w:ascii="Arial" w:hAnsi="Arial" w:cs="Arial"/>
          <w:szCs w:val="20"/>
          <w:lang w:val="cs-CZ"/>
        </w:rPr>
        <w:t>1 :</w:t>
      </w:r>
      <w:proofErr w:type="gramEnd"/>
      <w:r w:rsidRPr="00466A2E">
        <w:rPr>
          <w:rFonts w:ascii="Arial" w:hAnsi="Arial" w:cs="Arial"/>
          <w:szCs w:val="20"/>
          <w:lang w:val="cs-CZ"/>
        </w:rPr>
        <w:t xml:space="preserve">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76CE5A44" w14:textId="42D123C1"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C5575C2" w14:textId="77777777" w:rsidR="00CF00A2" w:rsidRPr="00466A2E" w:rsidRDefault="00CF00A2" w:rsidP="00CF00A2">
      <w:pPr>
        <w:pStyle w:val="Odstavecseseznamem"/>
        <w:numPr>
          <w:ilvl w:val="0"/>
          <w:numId w:val="0"/>
        </w:numPr>
        <w:ind w:left="709"/>
        <w:rPr>
          <w:rFonts w:ascii="Arial" w:hAnsi="Arial" w:cs="Arial"/>
          <w:szCs w:val="20"/>
          <w:lang w:val="cs-CZ"/>
        </w:rPr>
      </w:pPr>
    </w:p>
    <w:p w14:paraId="6569CD0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26EB55CB" w14:textId="77777777"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ke kontrole po dílčích částech ve smyslu článku III. této smlouvy, a to v </w:t>
      </w:r>
      <w:proofErr w:type="gramStart"/>
      <w:r w:rsidRPr="00466A2E">
        <w:rPr>
          <w:rFonts w:ascii="Arial" w:hAnsi="Arial" w:cs="Arial"/>
          <w:szCs w:val="20"/>
          <w:lang w:val="cs-CZ"/>
        </w:rPr>
        <w:t>termínech</w:t>
      </w:r>
      <w:proofErr w:type="gramEnd"/>
      <w:r w:rsidRPr="00466A2E">
        <w:rPr>
          <w:rFonts w:ascii="Arial" w:hAnsi="Arial" w:cs="Arial"/>
          <w:szCs w:val="20"/>
          <w:lang w:val="cs-CZ"/>
        </w:rPr>
        <w:t xml:space="preserve"> jak jsou uvedeny v příloze č. 1, která je nedílnou součástí této smlouvy. O předání díla bude vyhotoven předávací protokol.</w:t>
      </w:r>
    </w:p>
    <w:p w14:paraId="2D4714D4" w14:textId="26F8F7D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009E2883">
        <w:rPr>
          <w:rFonts w:ascii="Arial" w:hAnsi="Arial" w:cs="Arial"/>
          <w:szCs w:val="20"/>
        </w:rPr>
        <w:t>p</w:t>
      </w:r>
      <w:proofErr w:type="spellStart"/>
      <w:r w:rsidRPr="00466A2E">
        <w:rPr>
          <w:rFonts w:ascii="Arial" w:hAnsi="Arial" w:cs="Arial"/>
          <w:szCs w:val="20"/>
          <w:lang w:val="cs-CZ"/>
        </w:rPr>
        <w:t>obočky</w:t>
      </w:r>
      <w:proofErr w:type="spellEnd"/>
      <w:r w:rsidRPr="00466A2E">
        <w:rPr>
          <w:rFonts w:ascii="Arial" w:hAnsi="Arial" w:cs="Arial"/>
          <w:szCs w:val="20"/>
          <w:lang w:val="cs-CZ"/>
        </w:rPr>
        <w:t xml:space="preserve"> </w:t>
      </w:r>
      <w:r w:rsidR="008024DE">
        <w:rPr>
          <w:rFonts w:ascii="Arial" w:hAnsi="Arial" w:cs="Arial"/>
          <w:szCs w:val="20"/>
          <w:lang w:val="cs-CZ"/>
        </w:rPr>
        <w:t>Znojmo</w:t>
      </w:r>
      <w:r w:rsidRPr="00466A2E">
        <w:rPr>
          <w:rFonts w:ascii="Arial" w:hAnsi="Arial" w:cs="Arial"/>
          <w:szCs w:val="20"/>
          <w:lang w:val="cs-CZ"/>
        </w:rPr>
        <w:t xml:space="preserve">, adresa </w:t>
      </w:r>
      <w:r w:rsidR="008024DE">
        <w:rPr>
          <w:rFonts w:ascii="Arial" w:hAnsi="Arial" w:cs="Arial"/>
          <w:szCs w:val="20"/>
          <w:lang w:val="cs-CZ"/>
        </w:rPr>
        <w:t xml:space="preserve">nám. Armády 1213/8, 669 </w:t>
      </w:r>
      <w:proofErr w:type="gramStart"/>
      <w:r w:rsidR="008024DE">
        <w:rPr>
          <w:rFonts w:ascii="Arial" w:hAnsi="Arial" w:cs="Arial"/>
          <w:szCs w:val="20"/>
          <w:lang w:val="cs-CZ"/>
        </w:rPr>
        <w:t>02  Znojmo</w:t>
      </w:r>
      <w:proofErr w:type="gramEnd"/>
      <w:r w:rsidR="008024DE">
        <w:rPr>
          <w:rFonts w:ascii="Arial" w:hAnsi="Arial" w:cs="Arial"/>
          <w:szCs w:val="20"/>
          <w:lang w:val="cs-CZ"/>
        </w:rPr>
        <w:t>.</w:t>
      </w:r>
      <w:r w:rsidRPr="00466A2E">
        <w:rPr>
          <w:rFonts w:ascii="Arial" w:hAnsi="Arial" w:cs="Arial"/>
          <w:szCs w:val="20"/>
        </w:rPr>
        <w:t xml:space="preserve"> </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102CE92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V případě, že ve lhůtě podle čl. 5.4. neobdrží zhotovitel písemné podání o výsledku kontroly, má se za to, že objednatelem nebyly zjištěny žádné vady a nedodělky a postupuje se podle čl. 5.8.</w:t>
      </w:r>
    </w:p>
    <w:p w14:paraId="42C9C6B5" w14:textId="00818DC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w:t>
      </w:r>
      <w:proofErr w:type="gramStart"/>
      <w:r w:rsidRPr="00466A2E">
        <w:rPr>
          <w:rFonts w:ascii="Arial" w:hAnsi="Arial" w:cs="Arial"/>
          <w:szCs w:val="20"/>
          <w:lang w:val="cs-CZ"/>
        </w:rPr>
        <w:t>5.4.  Zhotovitel</w:t>
      </w:r>
      <w:proofErr w:type="gramEnd"/>
      <w:r w:rsidRPr="00466A2E">
        <w:rPr>
          <w:rFonts w:ascii="Arial" w:hAnsi="Arial" w:cs="Arial"/>
          <w:szCs w:val="20"/>
          <w:lang w:val="cs-CZ"/>
        </w:rPr>
        <w:t xml:space="preserve">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7FC7411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povinen převzít dílo do 14 dnů po písemném prohlášení objednatele, že provedené dílo nevykazuje zjevné vady a nedodělky a že dílo přebírá. O předání a převzetí části díla bude objednatelem vyhotoveno sdělení o schválení</w:t>
      </w:r>
      <w:r w:rsidR="007113B7">
        <w:rPr>
          <w:rFonts w:ascii="Arial" w:hAnsi="Arial" w:cs="Arial"/>
          <w:szCs w:val="20"/>
          <w:lang w:val="cs-CZ"/>
        </w:rPr>
        <w:t xml:space="preserve"> (akceptační protokol)</w:t>
      </w:r>
      <w:r w:rsidRPr="00466A2E">
        <w:rPr>
          <w:rFonts w:ascii="Arial" w:hAnsi="Arial" w:cs="Arial"/>
          <w:szCs w:val="20"/>
          <w:lang w:val="cs-CZ"/>
        </w:rPr>
        <w:t xml:space="preserve">, které bude doručeno zhotoviteli. </w:t>
      </w:r>
    </w:p>
    <w:p w14:paraId="592B8AE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 předané podle čl. 5.7. má opět vady, obdrží zhotovitel sdělení o počátku běhu sankcí. Zároveň bude zhotoviteli vráceno dílo k dopracování v objednatelem stanovené lhůtě.</w:t>
      </w:r>
    </w:p>
    <w:p w14:paraId="767DDAA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8.3. bude uplatněna v případě, že dílo odevzdané podle čl. 5.7.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2F8438F9" w14:textId="0291D52C"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3.4.3. po předání kladného stanoviska katastrálního úřadu (§ 9 odst. 6 zákona)</w:t>
      </w:r>
      <w:r w:rsidR="007113B7">
        <w:rPr>
          <w:rFonts w:ascii="Arial" w:hAnsi="Arial" w:cs="Arial"/>
          <w:szCs w:val="20"/>
        </w:rPr>
        <w:t xml:space="preserve"> </w:t>
      </w:r>
      <w:r w:rsidR="007113B7" w:rsidRPr="00CF3C37">
        <w:rPr>
          <w:rFonts w:ascii="Arial" w:hAnsi="Arial" w:cs="Arial"/>
          <w:szCs w:val="20"/>
        </w:rPr>
        <w:t>a po předání potvrzených geometrických plánů,</w:t>
      </w:r>
    </w:p>
    <w:p w14:paraId="7E8A6AC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 9 odst. 11 zákona),</w:t>
      </w:r>
    </w:p>
    <w:p w14:paraId="6DB6C76A"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 převzetí výsledků zeměměřických činností do katastru nemovitostí.</w:t>
      </w:r>
    </w:p>
    <w:p w14:paraId="5B42B10A" w14:textId="25937ABB"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5D8171A" w14:textId="6DFAF8A4" w:rsidR="00CF00A2" w:rsidRDefault="00CF00A2" w:rsidP="00CF00A2">
      <w:pPr>
        <w:pStyle w:val="Odstavecseseznamem"/>
        <w:numPr>
          <w:ilvl w:val="0"/>
          <w:numId w:val="0"/>
        </w:numPr>
        <w:ind w:left="709"/>
        <w:rPr>
          <w:rFonts w:ascii="Arial" w:hAnsi="Arial" w:cs="Arial"/>
          <w:szCs w:val="20"/>
          <w:lang w:val="cs-CZ"/>
        </w:rPr>
      </w:pPr>
    </w:p>
    <w:p w14:paraId="50218E42" w14:textId="77777777" w:rsidR="00CF00A2" w:rsidRPr="00466A2E" w:rsidRDefault="00CF00A2" w:rsidP="00CF00A2">
      <w:pPr>
        <w:pStyle w:val="Odstavecseseznamem"/>
        <w:numPr>
          <w:ilvl w:val="0"/>
          <w:numId w:val="0"/>
        </w:numPr>
        <w:ind w:left="709"/>
        <w:rPr>
          <w:rFonts w:ascii="Arial" w:hAnsi="Arial" w:cs="Arial"/>
          <w:szCs w:val="20"/>
          <w:lang w:val="cs-CZ"/>
        </w:rPr>
      </w:pPr>
    </w:p>
    <w:p w14:paraId="288EA1A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Cena za provedení díla</w:t>
      </w:r>
    </w:p>
    <w:p w14:paraId="02DD49E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w:t>
            </w:r>
            <w:proofErr w:type="gramStart"/>
            <w:r w:rsidRPr="00466A2E">
              <w:rPr>
                <w:rFonts w:ascii="Arial" w:hAnsi="Arial" w:cs="Arial"/>
                <w:snapToGrid w:val="0"/>
                <w:sz w:val="22"/>
                <w:lang w:val="cs-CZ" w:eastAsia="en-US"/>
              </w:rPr>
              <w:t>celek - Přípravné</w:t>
            </w:r>
            <w:proofErr w:type="gramEnd"/>
            <w:r w:rsidRPr="00466A2E">
              <w:rPr>
                <w:rFonts w:ascii="Arial" w:hAnsi="Arial" w:cs="Arial"/>
                <w:snapToGrid w:val="0"/>
                <w:sz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r w:rsidR="006C60B6" w:rsidRPr="00466A2E" w14:paraId="04686FC9"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w:t>
            </w:r>
            <w:proofErr w:type="gramStart"/>
            <w:r w:rsidRPr="00466A2E">
              <w:rPr>
                <w:rFonts w:ascii="Arial" w:hAnsi="Arial" w:cs="Arial"/>
                <w:snapToGrid w:val="0"/>
                <w:sz w:val="22"/>
                <w:lang w:val="cs-CZ" w:eastAsia="en-US"/>
              </w:rPr>
              <w:t>celek - Návrhové</w:t>
            </w:r>
            <w:proofErr w:type="gramEnd"/>
            <w:r w:rsidRPr="00466A2E">
              <w:rPr>
                <w:rFonts w:ascii="Arial" w:hAnsi="Arial" w:cs="Arial"/>
                <w:snapToGrid w:val="0"/>
                <w:sz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r w:rsidR="006C60B6" w:rsidRPr="00466A2E" w14:paraId="096FACDA"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w:t>
            </w:r>
            <w:proofErr w:type="gramStart"/>
            <w:r w:rsidRPr="00466A2E">
              <w:rPr>
                <w:rFonts w:ascii="Arial" w:hAnsi="Arial" w:cs="Arial"/>
                <w:snapToGrid w:val="0"/>
                <w:sz w:val="22"/>
                <w:lang w:val="cs-CZ" w:eastAsia="en-US"/>
              </w:rPr>
              <w:t>celek - Mapové</w:t>
            </w:r>
            <w:proofErr w:type="gramEnd"/>
            <w:r w:rsidRPr="00466A2E">
              <w:rPr>
                <w:rFonts w:ascii="Arial" w:hAnsi="Arial" w:cs="Arial"/>
                <w:snapToGrid w:val="0"/>
                <w:sz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r w:rsidR="006C60B6" w:rsidRPr="00466A2E" w14:paraId="00954A35"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r w:rsidR="006C60B6" w:rsidRPr="00466A2E" w14:paraId="7E07A4AB"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DPH </w:t>
            </w:r>
            <w:proofErr w:type="gramStart"/>
            <w:r w:rsidRPr="00466A2E">
              <w:rPr>
                <w:rFonts w:ascii="Arial" w:hAnsi="Arial" w:cs="Arial"/>
                <w:snapToGrid w:val="0"/>
                <w:sz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r w:rsidR="006C60B6" w:rsidRPr="00466A2E" w14:paraId="14783EE5" w14:textId="77777777" w:rsidTr="00E70D3A">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466A2E" w:rsidRDefault="006C60B6" w:rsidP="00E70D3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77777777" w:rsidR="006C60B6" w:rsidRPr="00466A2E" w:rsidRDefault="006C60B6" w:rsidP="00E70D3A">
            <w:pPr>
              <w:tabs>
                <w:tab w:val="right" w:pos="1026"/>
              </w:tabs>
              <w:spacing w:after="0" w:line="276" w:lineRule="auto"/>
              <w:ind w:left="709" w:hanging="709"/>
              <w:jc w:val="right"/>
              <w:rPr>
                <w:rFonts w:ascii="Arial" w:hAnsi="Arial" w:cs="Arial"/>
                <w:snapToGrid w:val="0"/>
                <w:szCs w:val="20"/>
                <w:lang w:val="cs-CZ" w:eastAsia="en-US"/>
              </w:rPr>
            </w:pPr>
            <w:proofErr w:type="gramStart"/>
            <w:r w:rsidRPr="00466A2E">
              <w:rPr>
                <w:rFonts w:ascii="Arial" w:hAnsi="Arial" w:cs="Arial"/>
                <w:snapToGrid w:val="0"/>
                <w:szCs w:val="20"/>
                <w:lang w:val="cs-CZ" w:eastAsia="en-US"/>
              </w:rPr>
              <w:t>,-</w:t>
            </w:r>
            <w:proofErr w:type="gramEnd"/>
            <w:r w:rsidRPr="00466A2E">
              <w:rPr>
                <w:rFonts w:ascii="Arial" w:hAnsi="Arial" w:cs="Arial"/>
                <w:snapToGrid w:val="0"/>
                <w:szCs w:val="20"/>
                <w:lang w:val="cs-CZ" w:eastAsia="en-US"/>
              </w:rPr>
              <w:t xml:space="preserve"> 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0DACE804"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w:t>
      </w:r>
      <w:r>
        <w:rPr>
          <w:rFonts w:ascii="Arial" w:hAnsi="Arial" w:cs="Arial"/>
          <w:szCs w:val="20"/>
        </w:rPr>
        <w:t>čl.</w:t>
      </w:r>
      <w:r w:rsidRPr="00466A2E">
        <w:rPr>
          <w:rFonts w:ascii="Arial" w:hAnsi="Arial" w:cs="Arial"/>
          <w:szCs w:val="20"/>
        </w:rPr>
        <w:t xml:space="preserve"> 6.2. nebo 6.3. tohoto článku</w:t>
      </w:r>
      <w:r>
        <w:rPr>
          <w:rFonts w:ascii="Arial" w:hAnsi="Arial" w:cs="Arial"/>
          <w:szCs w:val="20"/>
        </w:rPr>
        <w:t>,</w:t>
      </w:r>
      <w:r w:rsidRPr="00466A2E">
        <w:rPr>
          <w:rFonts w:ascii="Arial" w:hAnsi="Arial" w:cs="Arial"/>
          <w:szCs w:val="20"/>
        </w:rPr>
        <w:t xml:space="preserve"> </w:t>
      </w:r>
      <w:r w:rsidRPr="00FB75C6">
        <w:rPr>
          <w:rFonts w:ascii="Arial" w:hAnsi="Arial" w:cs="Arial"/>
          <w:szCs w:val="20"/>
        </w:rPr>
        <w:t>případně při naplnění podmínek pro vyhrazené změny závazku uvedených v čl. IX. této smlouvy v souladu s podmínkami stanovenými v příslušném dodatku ke smlouvě, a</w:t>
      </w:r>
      <w:r w:rsidRPr="00466A2E">
        <w:rPr>
          <w:rFonts w:ascii="Arial" w:hAnsi="Arial" w:cs="Arial"/>
          <w:szCs w:val="20"/>
        </w:rPr>
        <w:t xml:space="preserve"> dále </w:t>
      </w:r>
      <w:r w:rsidRPr="00466A2E">
        <w:rPr>
          <w:rFonts w:ascii="Arial" w:hAnsi="Arial" w:cs="Arial"/>
          <w:szCs w:val="20"/>
          <w:lang w:val="cs-CZ"/>
        </w:rPr>
        <w:t xml:space="preserve">v případě, že v průběhu plnění dojde ke změnám sazeb DPH. </w:t>
      </w:r>
      <w:r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EF5A02" w14:textId="77777777" w:rsidR="006C60B6" w:rsidRPr="009B6C4E" w:rsidRDefault="006C60B6" w:rsidP="006C60B6">
      <w:pPr>
        <w:pStyle w:val="Odstavecseseznamem"/>
        <w:ind w:left="709" w:hanging="709"/>
        <w:rPr>
          <w:rFonts w:ascii="Arial" w:hAnsi="Arial" w:cs="Arial"/>
          <w:szCs w:val="20"/>
          <w:lang w:val="cs-CZ"/>
        </w:rPr>
      </w:pPr>
      <w:r w:rsidRPr="009B6C4E">
        <w:rPr>
          <w:rFonts w:ascii="Arial" w:hAnsi="Arial" w:cs="Arial"/>
          <w:szCs w:val="20"/>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14:paraId="585CE899" w14:textId="4357AE14" w:rsidR="006C60B6" w:rsidRPr="00FB75C6" w:rsidRDefault="006C60B6" w:rsidP="006C60B6">
      <w:pPr>
        <w:pStyle w:val="Odstavecseseznamem"/>
        <w:ind w:left="709" w:hanging="709"/>
        <w:rPr>
          <w:rFonts w:ascii="Arial" w:hAnsi="Arial" w:cs="Arial"/>
          <w:szCs w:val="20"/>
          <w:lang w:val="cs-CZ"/>
        </w:rPr>
      </w:pPr>
      <w:r w:rsidRPr="00FB75C6">
        <w:rPr>
          <w:rFonts w:ascii="Arial" w:hAnsi="Arial" w:cs="Arial"/>
          <w:szCs w:val="20"/>
        </w:rPr>
        <w:t>Případné změny závazku ze smlouvy budou řešeny v souladu s § 222 ZZVZ; tím není dotčeno ustanovení čl. IX. této smlouvy v části upravující vyhrazené změny závazku.</w:t>
      </w:r>
    </w:p>
    <w:p w14:paraId="7F5428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1FA3CD3F" w14:textId="33F241A0"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w:t>
      </w:r>
      <w:proofErr w:type="gramStart"/>
      <w:r w:rsidRPr="00466A2E">
        <w:rPr>
          <w:rFonts w:ascii="Arial" w:hAnsi="Arial" w:cs="Arial"/>
          <w:szCs w:val="20"/>
        </w:rPr>
        <w:t>11a</w:t>
      </w:r>
      <w:proofErr w:type="gramEnd"/>
      <w:r w:rsidRPr="00466A2E">
        <w:rPr>
          <w:rFonts w:ascii="Arial" w:hAnsi="Arial" w:cs="Arial"/>
          <w:szCs w:val="20"/>
        </w:rPr>
        <w:t xml:space="preserve">, 130 00 Praha 3 – Žižkov, IČO: 01312774. Faktury budou zasílány na adresu: </w:t>
      </w:r>
      <w:r w:rsidR="000333CD">
        <w:rPr>
          <w:rFonts w:ascii="Arial" w:hAnsi="Arial" w:cs="Arial"/>
          <w:szCs w:val="20"/>
        </w:rPr>
        <w:t>Krajský pozemkový úřad pro Jihomoravský kr</w:t>
      </w:r>
      <w:r w:rsidR="00A22F36">
        <w:rPr>
          <w:rFonts w:ascii="Arial" w:hAnsi="Arial" w:cs="Arial"/>
          <w:szCs w:val="20"/>
        </w:rPr>
        <w:t>a</w:t>
      </w:r>
      <w:r w:rsidR="000333CD">
        <w:rPr>
          <w:rFonts w:ascii="Arial" w:hAnsi="Arial" w:cs="Arial"/>
          <w:szCs w:val="20"/>
        </w:rPr>
        <w:t>j, pobočka Znojmo, nám. Armády 1213/8, 669 02  Znojmo.</w:t>
      </w:r>
    </w:p>
    <w:p w14:paraId="6A05B497" w14:textId="0888BDE3"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w:t>
      </w:r>
      <w:r w:rsidR="001075A0" w:rsidRPr="00AE068C">
        <w:rPr>
          <w:rFonts w:ascii="Arial" w:hAnsi="Arial" w:cs="Arial"/>
          <w:szCs w:val="20"/>
          <w:lang w:val="cs-CZ"/>
        </w:rPr>
        <w:t xml:space="preserve">písemného </w:t>
      </w:r>
      <w:r w:rsidRPr="00AE068C">
        <w:rPr>
          <w:rFonts w:ascii="Arial" w:hAnsi="Arial" w:cs="Arial"/>
          <w:szCs w:val="20"/>
          <w:lang w:val="cs-CZ"/>
        </w:rPr>
        <w:t>s</w:t>
      </w:r>
      <w:r w:rsidR="00E203B9" w:rsidRPr="00AE068C">
        <w:rPr>
          <w:rFonts w:ascii="Arial" w:hAnsi="Arial" w:cs="Arial"/>
          <w:szCs w:val="20"/>
          <w:lang w:val="cs-CZ"/>
        </w:rPr>
        <w:t xml:space="preserve">dělení </w:t>
      </w:r>
      <w:r w:rsidR="00D130C3" w:rsidRPr="00AE068C">
        <w:rPr>
          <w:rFonts w:ascii="Arial" w:hAnsi="Arial" w:cs="Arial"/>
          <w:szCs w:val="20"/>
          <w:lang w:val="cs-CZ"/>
        </w:rPr>
        <w:t>o schválení (akceptačního protokolu)</w:t>
      </w:r>
      <w:r w:rsidRPr="00AE068C">
        <w:rPr>
          <w:rFonts w:ascii="Arial" w:hAnsi="Arial" w:cs="Arial"/>
          <w:szCs w:val="20"/>
          <w:lang w:val="cs-CZ"/>
        </w:rPr>
        <w:t xml:space="preserve"> o </w:t>
      </w:r>
      <w:r w:rsidR="00D130C3" w:rsidRPr="00AE068C">
        <w:rPr>
          <w:rFonts w:ascii="Arial" w:hAnsi="Arial" w:cs="Arial"/>
          <w:szCs w:val="20"/>
          <w:lang w:val="cs-CZ"/>
        </w:rPr>
        <w:t xml:space="preserve">předání a </w:t>
      </w:r>
      <w:r w:rsidRPr="00AE068C">
        <w:rPr>
          <w:rFonts w:ascii="Arial" w:hAnsi="Arial" w:cs="Arial"/>
          <w:szCs w:val="20"/>
          <w:lang w:val="cs-CZ"/>
        </w:rPr>
        <w:t xml:space="preserve">převzetí prací bez vad a nedodělků,  </w:t>
      </w:r>
      <w:r w:rsidRPr="00466A2E">
        <w:rPr>
          <w:rFonts w:ascii="Arial" w:hAnsi="Arial" w:cs="Arial"/>
          <w:szCs w:val="20"/>
          <w:lang w:val="cs-CZ"/>
        </w:rPr>
        <w:t xml:space="preserve">vystaveného objednatelem.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325B5C5C" w:rsidR="006C60B6" w:rsidRDefault="006C60B6" w:rsidP="006C60B6">
      <w:pPr>
        <w:pStyle w:val="Odstavecseseznamem"/>
        <w:ind w:left="709" w:hanging="709"/>
        <w:rPr>
          <w:rFonts w:ascii="Arial" w:hAnsi="Arial" w:cs="Arial"/>
        </w:rPr>
      </w:pPr>
      <w:r w:rsidRPr="00466A2E">
        <w:rPr>
          <w:rFonts w:ascii="Arial" w:hAnsi="Arial" w:cs="Arial"/>
          <w:szCs w:val="20"/>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796602">
        <w:rPr>
          <w:rFonts w:ascii="Arial" w:hAnsi="Arial" w:cs="Arial"/>
          <w:szCs w:val="20"/>
        </w:rPr>
        <w:t>zhotoviteli</w:t>
      </w:r>
      <w:r w:rsidRPr="00466A2E">
        <w:rPr>
          <w:rFonts w:ascii="Arial" w:hAnsi="Arial" w:cs="Arial"/>
          <w:szCs w:val="20"/>
        </w:rPr>
        <w:t xml:space="preserve"> nejpozději do 5 pracovních dní před původním termínem splatnosti faktury.</w:t>
      </w:r>
      <w:r w:rsidRPr="00466A2E">
        <w:rPr>
          <w:rFonts w:ascii="Arial" w:hAnsi="Arial" w:cs="Arial"/>
        </w:rPr>
        <w:t xml:space="preserve"> </w:t>
      </w:r>
      <w:bookmarkStart w:id="0" w:name="_Ref376434140"/>
    </w:p>
    <w:p w14:paraId="75F2FBDA" w14:textId="77777777" w:rsidR="00CF00A2" w:rsidRPr="00466A2E" w:rsidRDefault="00CF00A2" w:rsidP="00CF00A2">
      <w:pPr>
        <w:pStyle w:val="Odstavecseseznamem"/>
        <w:numPr>
          <w:ilvl w:val="0"/>
          <w:numId w:val="0"/>
        </w:numPr>
        <w:ind w:left="709"/>
        <w:rPr>
          <w:rFonts w:ascii="Arial" w:hAnsi="Arial" w:cs="Arial"/>
        </w:rPr>
      </w:pPr>
    </w:p>
    <w:bookmarkEnd w:id="0"/>
    <w:p w14:paraId="2033938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4C4425DE"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Zhotovitel objednateli poskytuje záruku za jakost předaného díla. Záruční lhůta se stanovuje na 60 +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44F8488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040221B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Je-li zhotovitel v prodlení s odstraněním vad, uhradí objednateli smluvní pokutu ve výši 500 Kč za každý započatý kalendářní 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60D4C47F"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5D83138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7B512A0" w14:textId="77777777" w:rsidR="006C60B6" w:rsidRPr="001274F8" w:rsidRDefault="006C60B6" w:rsidP="006C60B6">
      <w:pPr>
        <w:pStyle w:val="Nadpis1"/>
        <w:ind w:left="0" w:firstLine="0"/>
        <w:rPr>
          <w:rFonts w:ascii="Arial" w:hAnsi="Arial" w:cs="Arial"/>
          <w:sz w:val="32"/>
          <w:szCs w:val="28"/>
          <w:lang w:val="cs-CZ"/>
        </w:rPr>
      </w:pPr>
      <w:r>
        <w:rPr>
          <w:rFonts w:ascii="Arial" w:hAnsi="Arial" w:cs="Arial"/>
          <w:sz w:val="32"/>
          <w:szCs w:val="28"/>
          <w:lang w:val="cs-CZ"/>
        </w:rPr>
        <w:lastRenderedPageBreak/>
        <w:br/>
      </w:r>
      <w:r w:rsidRPr="001274F8">
        <w:rPr>
          <w:rFonts w:ascii="Arial" w:hAnsi="Arial" w:cs="Arial"/>
          <w:sz w:val="32"/>
          <w:szCs w:val="28"/>
          <w:lang w:val="cs-CZ"/>
        </w:rPr>
        <w:t>Důvody pro vyhrazenou změnu závazku, změnu nebo odstoupení od smlouvy</w:t>
      </w:r>
    </w:p>
    <w:p w14:paraId="489845B0" w14:textId="77777777" w:rsidR="006C60B6" w:rsidRDefault="006C60B6" w:rsidP="006C60B6">
      <w:pPr>
        <w:rPr>
          <w:lang w:val="cs-CZ"/>
        </w:rPr>
      </w:pPr>
    </w:p>
    <w:p w14:paraId="14B6484F" w14:textId="77777777" w:rsidR="006C60B6" w:rsidRPr="00FB75C6" w:rsidRDefault="006C60B6" w:rsidP="006C60B6">
      <w:pPr>
        <w:pStyle w:val="Odstavecseseznamem"/>
        <w:ind w:left="709" w:hanging="709"/>
        <w:rPr>
          <w:rFonts w:ascii="Arial" w:hAnsi="Arial" w:cs="Arial"/>
          <w:lang w:val="cs-CZ"/>
        </w:rPr>
      </w:pPr>
      <w:r w:rsidRPr="00FB75C6">
        <w:rPr>
          <w:rFonts w:ascii="Arial" w:hAnsi="Arial" w:cs="Arial"/>
          <w:lang w:val="cs-CZ"/>
        </w:rPr>
        <w:t xml:space="preserve">Objednatel si v souladu s § 100 odst. 1 ZZVZ vyhrazuje možnost změny závazku </w:t>
      </w:r>
      <w:r w:rsidRPr="00FB75C6">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FB75C6" w:rsidDel="00B264A8">
        <w:rPr>
          <w:rFonts w:ascii="Arial" w:hAnsi="Arial" w:cs="Arial"/>
          <w:lang w:val="cs-CZ"/>
        </w:rPr>
        <w:t xml:space="preserve"> </w:t>
      </w:r>
      <w:r w:rsidRPr="00FB75C6">
        <w:rPr>
          <w:rFonts w:ascii="Arial" w:hAnsi="Arial" w:cs="Arial"/>
          <w:lang w:val="cs-CZ"/>
        </w:rPr>
        <w:t xml:space="preserve">při zachování jednotkových položkových cen uvedených v položkovém výkazu činností, který je přílohou této smlouvy. </w:t>
      </w:r>
    </w:p>
    <w:p w14:paraId="3000AA3C" w14:textId="77FA1B2E" w:rsidR="006C60B6" w:rsidRPr="00FB75C6" w:rsidRDefault="006C60B6" w:rsidP="006C60B6">
      <w:pPr>
        <w:pStyle w:val="Odstavecseseznamem"/>
        <w:ind w:left="709" w:hanging="709"/>
        <w:rPr>
          <w:rFonts w:ascii="Arial" w:hAnsi="Arial" w:cs="Arial"/>
          <w:lang w:val="cs-CZ"/>
        </w:rPr>
      </w:pPr>
      <w:r w:rsidRPr="00FB75C6">
        <w:rPr>
          <w:rFonts w:ascii="Arial" w:hAnsi="Arial" w:cs="Arial"/>
          <w:lang w:val="cs-CZ"/>
        </w:rPr>
        <w:t xml:space="preserve">Celková cena plnění realizovaného na základě vyhrazené změny závazku ze smlouvy nad rámec rozsahu díla dle článku III. této smlouvy nesmí přesáhnout </w:t>
      </w:r>
      <w:r w:rsidR="00547689" w:rsidRPr="00FB75C6">
        <w:rPr>
          <w:rFonts w:ascii="Arial" w:hAnsi="Arial" w:cs="Arial"/>
          <w:lang w:val="cs-CZ"/>
        </w:rPr>
        <w:t>2</w:t>
      </w:r>
      <w:r w:rsidRPr="00FB75C6">
        <w:rPr>
          <w:rFonts w:ascii="Arial" w:hAnsi="Arial" w:cs="Arial"/>
          <w:lang w:val="cs-CZ"/>
        </w:rPr>
        <w:t xml:space="preserve">0 % původní hodnoty závazku tzn. celkové ceny díla bez DPH dle čl. 6.1. této smlouvy. </w:t>
      </w:r>
    </w:p>
    <w:p w14:paraId="248F87BB" w14:textId="77777777" w:rsidR="006C60B6" w:rsidRPr="00FB75C6" w:rsidRDefault="006C60B6" w:rsidP="006C60B6">
      <w:pPr>
        <w:pStyle w:val="Odstavecseseznamem"/>
        <w:ind w:left="709" w:hanging="709"/>
        <w:rPr>
          <w:rFonts w:ascii="Arial" w:hAnsi="Arial" w:cs="Arial"/>
          <w:lang w:val="cs-CZ"/>
        </w:rPr>
      </w:pPr>
      <w:r w:rsidRPr="00FB75C6">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5C6">
        <w:rPr>
          <w:rFonts w:ascii="Arial" w:hAnsi="Arial" w:cs="Arial"/>
          <w:lang w:val="cs-CZ"/>
        </w:rPr>
        <w:br/>
        <w:t>které jsou specifikovány níže v čl. 9.4. této smlouvy, a to v následujících situacích nezávislých na vůli smluvních stran:</w:t>
      </w:r>
    </w:p>
    <w:p w14:paraId="3156D2CC" w14:textId="77777777" w:rsidR="006C60B6" w:rsidRPr="00FB75C6" w:rsidRDefault="006C60B6" w:rsidP="006C60B6">
      <w:pPr>
        <w:pStyle w:val="Odstavec111"/>
        <w:ind w:left="1418" w:hanging="709"/>
        <w:rPr>
          <w:lang w:val="cs-CZ"/>
        </w:rPr>
      </w:pPr>
      <w:r w:rsidRPr="00FB75C6">
        <w:rPr>
          <w:rFonts w:ascii="Arial" w:hAnsi="Arial" w:cs="Arial"/>
          <w:lang w:val="cs-CZ"/>
        </w:rPr>
        <w:t xml:space="preserve">v případě pozemků, které mohou být předmětem pozemkových úprav podle </w:t>
      </w:r>
      <w:r w:rsidRPr="00FB75C6">
        <w:rPr>
          <w:rFonts w:ascii="Arial" w:hAnsi="Arial" w:cs="Arial"/>
          <w:lang w:val="cs-CZ"/>
        </w:rPr>
        <w:br/>
        <w:t>§ 3 odst. 3 zákona, a to konkrétně pozemků zastavěných</w:t>
      </w:r>
      <w:r w:rsidRPr="00FB75C6">
        <w:rPr>
          <w:rFonts w:ascii="Arial" w:hAnsi="Arial" w:cs="Arial"/>
        </w:rPr>
        <w:t xml:space="preserve"> stavbou</w:t>
      </w:r>
      <w:r w:rsidRPr="00FB75C6">
        <w:rPr>
          <w:rFonts w:ascii="Arial" w:hAnsi="Arial" w:cs="Arial"/>
          <w:lang w:val="cs-CZ"/>
        </w:rPr>
        <w:t xml:space="preserve">, které </w:t>
      </w:r>
      <w:r w:rsidRPr="00FB75C6">
        <w:rPr>
          <w:rFonts w:ascii="Arial" w:hAnsi="Arial" w:cs="Arial"/>
        </w:rPr>
        <w:t>nejsou ve vlastnictví státu, pozemků funkčně souvisejících s touto stavbou včetně přístupové cesty, zahrady, pozemků v zastavěném území, pozemků v zastavitelných plochách a pozemků, na nichž se nacházejí veřejná nebo neveřejná pohřebiště</w:t>
      </w:r>
      <w:r w:rsidRPr="00FB75C6">
        <w:rPr>
          <w:rFonts w:ascii="Arial" w:hAnsi="Arial" w:cs="Arial"/>
          <w:lang w:val="cs-CZ"/>
        </w:rPr>
        <w:t xml:space="preserve">, </w:t>
      </w:r>
      <w:r w:rsidRPr="00FB75C6">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FB75C6" w:rsidRDefault="006C60B6" w:rsidP="006C60B6">
      <w:pPr>
        <w:pStyle w:val="Odstavec111"/>
        <w:ind w:left="1418" w:hanging="709"/>
        <w:rPr>
          <w:rFonts w:ascii="Arial" w:hAnsi="Arial" w:cs="Arial"/>
          <w:lang w:val="cs-CZ"/>
        </w:rPr>
      </w:pPr>
      <w:r w:rsidRPr="00FB75C6">
        <w:rPr>
          <w:rFonts w:ascii="Arial" w:hAnsi="Arial" w:cs="Arial"/>
          <w:lang w:val="cs-CZ"/>
        </w:rPr>
        <w:t xml:space="preserve">pokud po oznámení zahájení řízení o pozemkových úpravách </w:t>
      </w:r>
      <w:r w:rsidRPr="00FB75C6">
        <w:rPr>
          <w:rFonts w:ascii="Arial" w:hAnsi="Arial" w:cs="Arial"/>
          <w:lang w:val="cs-CZ"/>
        </w:rPr>
        <w:br/>
        <w:t xml:space="preserve">dle § 6 odst. 4 zákona budou třetími osobami realizovány stavební činnosti, na </w:t>
      </w:r>
      <w:proofErr w:type="gramStart"/>
      <w:r w:rsidRPr="00FB75C6">
        <w:rPr>
          <w:rFonts w:ascii="Arial" w:hAnsi="Arial" w:cs="Arial"/>
          <w:lang w:val="cs-CZ"/>
        </w:rPr>
        <w:t>základě</w:t>
      </w:r>
      <w:proofErr w:type="gramEnd"/>
      <w:r w:rsidRPr="00FB75C6">
        <w:rPr>
          <w:rFonts w:ascii="Arial" w:hAnsi="Arial" w:cs="Arial"/>
          <w:lang w:val="cs-CZ"/>
        </w:rPr>
        <w:t xml:space="preserve"> kterých dojde ke změně výměry </w:t>
      </w:r>
      <w:r w:rsidRPr="00FB75C6">
        <w:rPr>
          <w:rFonts w:ascii="Arial" w:hAnsi="Arial" w:cs="Arial"/>
        </w:rPr>
        <w:t>pozemků řešených a neřešených dle § 2 zákona, případně ke změně obvodu pozemkových úprav;</w:t>
      </w:r>
    </w:p>
    <w:p w14:paraId="6E1CB352" w14:textId="439E71AF" w:rsidR="006C60B6" w:rsidRPr="00FB75C6" w:rsidRDefault="006C60B6" w:rsidP="006C60B6">
      <w:pPr>
        <w:pStyle w:val="Odstavec111"/>
        <w:ind w:left="1418" w:hanging="709"/>
        <w:rPr>
          <w:rFonts w:ascii="Arial" w:hAnsi="Arial" w:cs="Arial"/>
          <w:lang w:val="cs-CZ"/>
        </w:rPr>
      </w:pPr>
      <w:r w:rsidRPr="00FB75C6">
        <w:rPr>
          <w:rFonts w:ascii="Arial" w:hAnsi="Arial" w:cs="Arial"/>
          <w:lang w:val="cs-CZ"/>
        </w:rPr>
        <w:t xml:space="preserve">pokud po oznámení zahájení řízení o pozemkových úpravách </w:t>
      </w:r>
      <w:r w:rsidRPr="00FB75C6">
        <w:rPr>
          <w:rFonts w:ascii="Arial" w:hAnsi="Arial" w:cs="Arial"/>
          <w:lang w:val="cs-CZ"/>
        </w:rPr>
        <w:br/>
        <w:t>dle § 6 odst. 4 zákona dojde ke schválení změny územního plánu obce</w:t>
      </w:r>
      <w:r w:rsidR="00CF3C37">
        <w:rPr>
          <w:rFonts w:ascii="Arial" w:hAnsi="Arial" w:cs="Arial"/>
          <w:lang w:val="cs-CZ"/>
        </w:rPr>
        <w:t xml:space="preserve"> </w:t>
      </w:r>
      <w:proofErr w:type="spellStart"/>
      <w:r w:rsidR="003F0E1C">
        <w:rPr>
          <w:rFonts w:ascii="Arial" w:hAnsi="Arial" w:cs="Arial"/>
          <w:lang w:val="cs-CZ"/>
        </w:rPr>
        <w:t>Stošíkovice</w:t>
      </w:r>
      <w:proofErr w:type="spellEnd"/>
      <w:r w:rsidR="003F0E1C">
        <w:rPr>
          <w:rFonts w:ascii="Arial" w:hAnsi="Arial" w:cs="Arial"/>
          <w:lang w:val="cs-CZ"/>
        </w:rPr>
        <w:t xml:space="preserve"> na Louce</w:t>
      </w:r>
      <w:r w:rsidRPr="00FB75C6">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5E1840A8" w14:textId="77777777" w:rsidR="006C60B6" w:rsidRPr="00FB75C6" w:rsidRDefault="006C60B6" w:rsidP="006C60B6">
      <w:pPr>
        <w:pStyle w:val="Odstavec111"/>
        <w:ind w:left="1418" w:hanging="709"/>
        <w:rPr>
          <w:rFonts w:ascii="Arial" w:hAnsi="Arial" w:cs="Arial"/>
          <w:lang w:val="cs-CZ"/>
        </w:rPr>
      </w:pPr>
      <w:r w:rsidRPr="00FB75C6">
        <w:rPr>
          <w:rFonts w:ascii="Arial" w:hAnsi="Arial" w:cs="Arial"/>
          <w:lang w:val="cs-CZ"/>
        </w:rPr>
        <w:t xml:space="preserve">pokud z důvodu vyřešení změny katastrální hranice, jejíž potřeba vyvstala </w:t>
      </w:r>
      <w:r w:rsidRPr="00FB75C6">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F676526" w:rsidR="006C60B6" w:rsidRDefault="006C60B6" w:rsidP="006C60B6">
      <w:pPr>
        <w:pStyle w:val="Odstavecseseznamem"/>
        <w:ind w:left="709" w:hanging="709"/>
        <w:rPr>
          <w:rFonts w:ascii="Arial" w:hAnsi="Arial" w:cs="Arial"/>
          <w:lang w:val="cs-CZ"/>
        </w:rPr>
      </w:pPr>
      <w:r w:rsidRPr="00FB75C6">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5C6">
        <w:rPr>
          <w:rFonts w:ascii="Arial" w:hAnsi="Arial" w:cs="Arial"/>
          <w:lang w:val="cs-CZ"/>
        </w:rPr>
        <w:br/>
        <w:t xml:space="preserve">který je přílohou této smlouvy: </w:t>
      </w:r>
    </w:p>
    <w:p w14:paraId="3CA06ABA" w14:textId="358FD375" w:rsidR="00CF00A2" w:rsidRDefault="00CF00A2" w:rsidP="00CF00A2">
      <w:pPr>
        <w:pStyle w:val="Odstavecseseznamem"/>
        <w:numPr>
          <w:ilvl w:val="0"/>
          <w:numId w:val="0"/>
        </w:numPr>
        <w:ind w:left="709"/>
        <w:rPr>
          <w:rFonts w:ascii="Arial" w:hAnsi="Arial" w:cs="Arial"/>
          <w:lang w:val="cs-CZ"/>
        </w:rPr>
      </w:pPr>
    </w:p>
    <w:p w14:paraId="69AFF87B" w14:textId="77777777" w:rsidR="00CF00A2" w:rsidRPr="00FB75C6" w:rsidRDefault="00CF00A2" w:rsidP="00CF00A2">
      <w:pPr>
        <w:pStyle w:val="Odstavecseseznamem"/>
        <w:numPr>
          <w:ilvl w:val="0"/>
          <w:numId w:val="0"/>
        </w:numPr>
        <w:ind w:left="709"/>
        <w:rPr>
          <w:rFonts w:ascii="Arial" w:hAnsi="Arial" w:cs="Arial"/>
          <w:lang w:val="cs-CZ"/>
        </w:rPr>
      </w:pPr>
    </w:p>
    <w:p w14:paraId="26465E03" w14:textId="77777777" w:rsidR="006C60B6" w:rsidRPr="00FB75C6" w:rsidRDefault="006C60B6" w:rsidP="006C60B6">
      <w:pPr>
        <w:pStyle w:val="Odstavec111"/>
        <w:ind w:left="1418" w:hanging="709"/>
        <w:rPr>
          <w:rFonts w:ascii="Arial" w:hAnsi="Arial" w:cs="Arial"/>
          <w:lang w:val="cs-CZ"/>
        </w:rPr>
      </w:pPr>
      <w:r w:rsidRPr="00FB75C6">
        <w:rPr>
          <w:rFonts w:ascii="Arial" w:hAnsi="Arial" w:cs="Arial"/>
          <w:lang w:val="cs-CZ"/>
        </w:rPr>
        <w:lastRenderedPageBreak/>
        <w:t xml:space="preserve">Hlavní celek 3.4. Přípravné práce: </w:t>
      </w:r>
    </w:p>
    <w:p w14:paraId="74915E3F" w14:textId="77777777" w:rsidR="006C60B6" w:rsidRPr="00FB75C6" w:rsidRDefault="006C60B6" w:rsidP="006C60B6">
      <w:pPr>
        <w:pStyle w:val="Odstaveca"/>
        <w:ind w:left="2064" w:hanging="646"/>
        <w:rPr>
          <w:rFonts w:ascii="Arial" w:hAnsi="Arial" w:cs="Arial"/>
          <w:lang w:val="cs-CZ"/>
        </w:rPr>
      </w:pPr>
      <w:r w:rsidRPr="00FB75C6">
        <w:rPr>
          <w:rFonts w:ascii="Arial" w:hAnsi="Arial" w:cs="Arial"/>
          <w:lang w:val="cs-CZ"/>
        </w:rPr>
        <w:t>dílčí část 3.4.3.:</w:t>
      </w:r>
    </w:p>
    <w:p w14:paraId="07D989D5" w14:textId="77777777" w:rsidR="006C60B6" w:rsidRPr="00FB75C6" w:rsidRDefault="006C60B6" w:rsidP="006C60B6">
      <w:pPr>
        <w:pStyle w:val="Odstavecseseznamem"/>
        <w:numPr>
          <w:ilvl w:val="0"/>
          <w:numId w:val="4"/>
        </w:numPr>
        <w:rPr>
          <w:rFonts w:ascii="Arial" w:hAnsi="Arial" w:cs="Arial"/>
          <w:lang w:val="cs-CZ"/>
        </w:rPr>
      </w:pPr>
      <w:r w:rsidRPr="00FB75C6">
        <w:rPr>
          <w:rFonts w:ascii="Arial" w:hAnsi="Arial" w:cs="Arial"/>
          <w:lang w:val="cs-CZ"/>
        </w:rPr>
        <w:t xml:space="preserve">Zjišťování hranic obvodů </w:t>
      </w:r>
      <w:proofErr w:type="spellStart"/>
      <w:r w:rsidRPr="00FB75C6">
        <w:rPr>
          <w:rFonts w:ascii="Arial" w:hAnsi="Arial" w:cs="Arial"/>
          <w:lang w:val="cs-CZ"/>
        </w:rPr>
        <w:t>KoPÚ</w:t>
      </w:r>
      <w:proofErr w:type="spellEnd"/>
      <w:r w:rsidRPr="00FB75C6">
        <w:rPr>
          <w:rFonts w:ascii="Arial" w:hAnsi="Arial" w:cs="Arial"/>
          <w:lang w:val="cs-CZ"/>
        </w:rPr>
        <w:t xml:space="preserve">, geometrický plán pro stanovení obvodů </w:t>
      </w:r>
      <w:proofErr w:type="spellStart"/>
      <w:r w:rsidRPr="00FB75C6">
        <w:rPr>
          <w:rFonts w:ascii="Arial" w:hAnsi="Arial" w:cs="Arial"/>
          <w:lang w:val="cs-CZ"/>
        </w:rPr>
        <w:t>KoPÚ</w:t>
      </w:r>
      <w:proofErr w:type="spellEnd"/>
      <w:r w:rsidRPr="00FB75C6">
        <w:rPr>
          <w:rFonts w:ascii="Arial" w:hAnsi="Arial" w:cs="Arial"/>
          <w:lang w:val="cs-CZ"/>
        </w:rPr>
        <w:t xml:space="preserve">, předepsaná stabilizace dle </w:t>
      </w:r>
      <w:proofErr w:type="spellStart"/>
      <w:r w:rsidRPr="00FB75C6">
        <w:rPr>
          <w:rFonts w:ascii="Arial" w:hAnsi="Arial" w:cs="Arial"/>
          <w:lang w:val="cs-CZ"/>
        </w:rPr>
        <w:t>vyhl</w:t>
      </w:r>
      <w:proofErr w:type="spellEnd"/>
      <w:r w:rsidRPr="00FB75C6">
        <w:rPr>
          <w:rFonts w:ascii="Arial" w:hAnsi="Arial" w:cs="Arial"/>
          <w:lang w:val="cs-CZ"/>
        </w:rPr>
        <w:t>. č. 357/2013 Sb.</w:t>
      </w:r>
    </w:p>
    <w:p w14:paraId="3F895611" w14:textId="77777777" w:rsidR="006C60B6" w:rsidRPr="00FB75C6" w:rsidRDefault="006C60B6" w:rsidP="006C60B6">
      <w:pPr>
        <w:pStyle w:val="Odstavecseseznamem"/>
        <w:numPr>
          <w:ilvl w:val="0"/>
          <w:numId w:val="4"/>
        </w:numPr>
        <w:rPr>
          <w:rFonts w:ascii="Arial" w:hAnsi="Arial" w:cs="Arial"/>
          <w:lang w:val="cs-CZ"/>
        </w:rPr>
      </w:pPr>
      <w:r w:rsidRPr="00FB75C6">
        <w:rPr>
          <w:rFonts w:ascii="Arial" w:hAnsi="Arial" w:cs="Arial"/>
          <w:lang w:val="cs-CZ"/>
        </w:rPr>
        <w:t>Zjišťování hranic pozemků neřešených dle § 2 zákona</w:t>
      </w:r>
    </w:p>
    <w:p w14:paraId="12B7B208" w14:textId="77777777" w:rsidR="006C60B6" w:rsidRPr="00FB75C6" w:rsidRDefault="006C60B6" w:rsidP="006C60B6">
      <w:pPr>
        <w:pStyle w:val="Odstaveca"/>
        <w:ind w:left="2064" w:hanging="646"/>
        <w:rPr>
          <w:rFonts w:ascii="Arial" w:hAnsi="Arial" w:cs="Arial"/>
          <w:lang w:val="cs-CZ"/>
        </w:rPr>
      </w:pPr>
      <w:r w:rsidRPr="00FB75C6">
        <w:rPr>
          <w:rFonts w:ascii="Arial" w:hAnsi="Arial" w:cs="Arial"/>
          <w:lang w:val="cs-CZ"/>
        </w:rPr>
        <w:t>Dílčí část 3.4.4.</w:t>
      </w:r>
    </w:p>
    <w:p w14:paraId="2C3586F1" w14:textId="77777777" w:rsidR="006C60B6" w:rsidRPr="00FB75C6" w:rsidRDefault="006C60B6" w:rsidP="006C60B6">
      <w:pPr>
        <w:pStyle w:val="Odstavecseseznamem"/>
        <w:numPr>
          <w:ilvl w:val="0"/>
          <w:numId w:val="4"/>
        </w:numPr>
        <w:rPr>
          <w:rFonts w:ascii="Arial" w:hAnsi="Arial" w:cs="Arial"/>
          <w:lang w:val="cs-CZ"/>
        </w:rPr>
      </w:pPr>
      <w:r w:rsidRPr="00FB75C6">
        <w:rPr>
          <w:rFonts w:ascii="Arial" w:hAnsi="Arial" w:cs="Arial"/>
          <w:lang w:val="cs-CZ"/>
        </w:rPr>
        <w:t>Rozbor současného stavu;</w:t>
      </w:r>
    </w:p>
    <w:p w14:paraId="1C86A192" w14:textId="77777777" w:rsidR="006C60B6" w:rsidRPr="00FB75C6" w:rsidRDefault="006C60B6" w:rsidP="006C60B6">
      <w:pPr>
        <w:pStyle w:val="Odstaveca"/>
        <w:ind w:left="2064" w:hanging="646"/>
        <w:rPr>
          <w:rFonts w:ascii="Arial" w:hAnsi="Arial" w:cs="Arial"/>
          <w:lang w:val="cs-CZ"/>
        </w:rPr>
      </w:pPr>
      <w:r w:rsidRPr="00FB75C6">
        <w:rPr>
          <w:rFonts w:ascii="Arial" w:hAnsi="Arial" w:cs="Arial"/>
          <w:lang w:val="cs-CZ"/>
        </w:rPr>
        <w:t>Dílčí část 3.4.5.</w:t>
      </w:r>
    </w:p>
    <w:p w14:paraId="73F12598" w14:textId="77777777" w:rsidR="006C60B6" w:rsidRPr="00FB75C6" w:rsidRDefault="006C60B6" w:rsidP="006C60B6">
      <w:pPr>
        <w:pStyle w:val="Odstavecseseznamem"/>
        <w:numPr>
          <w:ilvl w:val="0"/>
          <w:numId w:val="4"/>
        </w:numPr>
        <w:rPr>
          <w:rFonts w:ascii="Arial" w:hAnsi="Arial" w:cs="Arial"/>
          <w:lang w:val="cs-CZ"/>
        </w:rPr>
      </w:pPr>
      <w:r w:rsidRPr="00FB75C6">
        <w:rPr>
          <w:rFonts w:ascii="Arial" w:hAnsi="Arial" w:cs="Arial"/>
          <w:lang w:val="cs-CZ"/>
        </w:rPr>
        <w:t>Dokumentace k soupisu nároků vlastníků pozemků;</w:t>
      </w:r>
    </w:p>
    <w:p w14:paraId="053C23F8" w14:textId="77777777" w:rsidR="006C60B6" w:rsidRPr="00FB75C6" w:rsidRDefault="006C60B6" w:rsidP="006C60B6">
      <w:pPr>
        <w:pStyle w:val="Odstavec111"/>
        <w:ind w:left="1418" w:hanging="709"/>
        <w:rPr>
          <w:rFonts w:ascii="Arial" w:hAnsi="Arial" w:cs="Arial"/>
          <w:lang w:val="cs-CZ"/>
        </w:rPr>
      </w:pPr>
      <w:r w:rsidRPr="00FB75C6">
        <w:rPr>
          <w:rFonts w:ascii="Arial" w:hAnsi="Arial" w:cs="Arial"/>
          <w:lang w:val="cs-CZ"/>
        </w:rPr>
        <w:t xml:space="preserve"> Hlavní celek 3.5. Návrhové práce</w:t>
      </w:r>
    </w:p>
    <w:p w14:paraId="6F3C9C5C" w14:textId="77777777" w:rsidR="006C60B6" w:rsidRPr="00FB75C6" w:rsidRDefault="006C60B6" w:rsidP="006C60B6">
      <w:pPr>
        <w:pStyle w:val="Odstaveca"/>
        <w:ind w:left="2064" w:hanging="646"/>
        <w:rPr>
          <w:rFonts w:ascii="Arial" w:hAnsi="Arial" w:cs="Arial"/>
          <w:lang w:val="cs-CZ"/>
        </w:rPr>
      </w:pPr>
      <w:r w:rsidRPr="00FB75C6">
        <w:rPr>
          <w:rFonts w:ascii="Arial" w:hAnsi="Arial" w:cs="Arial"/>
          <w:lang w:val="cs-CZ"/>
        </w:rPr>
        <w:t>Dílčí část 3.5.2. Vypracování návrhu nového uspořádání pozemků k vystavení dle § 11odst. 1 zákona;</w:t>
      </w:r>
    </w:p>
    <w:p w14:paraId="03476944" w14:textId="747ABEA0" w:rsidR="006C60B6" w:rsidRDefault="006C60B6" w:rsidP="006C60B6">
      <w:pPr>
        <w:pStyle w:val="Odstavec111"/>
        <w:ind w:left="1418" w:hanging="709"/>
        <w:rPr>
          <w:rFonts w:ascii="Arial" w:hAnsi="Arial" w:cs="Arial"/>
          <w:lang w:val="cs-CZ"/>
        </w:rPr>
      </w:pPr>
      <w:r w:rsidRPr="00FB75C6">
        <w:rPr>
          <w:rFonts w:ascii="Arial" w:hAnsi="Arial" w:cs="Arial"/>
          <w:lang w:val="cs-CZ"/>
        </w:rPr>
        <w:t>Hlavní celek 3.6. Mapové dílo.</w:t>
      </w:r>
    </w:p>
    <w:p w14:paraId="23EFF949" w14:textId="77777777" w:rsidR="008041F4" w:rsidRPr="00FB75C6" w:rsidRDefault="008041F4" w:rsidP="008041F4">
      <w:pPr>
        <w:pStyle w:val="Odstavec111"/>
        <w:numPr>
          <w:ilvl w:val="0"/>
          <w:numId w:val="0"/>
        </w:numPr>
        <w:ind w:left="504" w:hanging="504"/>
        <w:rPr>
          <w:rFonts w:ascii="Arial" w:hAnsi="Arial" w:cs="Arial"/>
          <w:lang w:val="cs-CZ"/>
        </w:rPr>
      </w:pPr>
    </w:p>
    <w:p w14:paraId="78C836E7" w14:textId="15160D09" w:rsidR="007E7B5D" w:rsidRPr="00BC26C2" w:rsidRDefault="006C60B6" w:rsidP="00BC26C2">
      <w:pPr>
        <w:pStyle w:val="Odstavecseseznamem"/>
        <w:ind w:left="709" w:hanging="709"/>
        <w:rPr>
          <w:rFonts w:ascii="Arial" w:hAnsi="Arial" w:cs="Arial"/>
          <w:lang w:val="cs-CZ"/>
        </w:rPr>
      </w:pPr>
      <w:r w:rsidRPr="00BC26C2">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0333CD" w:rsidRPr="00BC26C2">
        <w:rPr>
          <w:rFonts w:ascii="Arial" w:hAnsi="Arial" w:cs="Arial"/>
          <w:lang w:val="cs-CZ"/>
        </w:rPr>
        <w:t>v </w:t>
      </w:r>
      <w:proofErr w:type="spellStart"/>
      <w:r w:rsidR="000333CD" w:rsidRPr="00BC26C2">
        <w:rPr>
          <w:rFonts w:ascii="Arial" w:hAnsi="Arial" w:cs="Arial"/>
          <w:lang w:val="cs-CZ"/>
        </w:rPr>
        <w:t>k.ú</w:t>
      </w:r>
      <w:proofErr w:type="spellEnd"/>
      <w:r w:rsidR="000333CD" w:rsidRPr="00BC26C2">
        <w:rPr>
          <w:rFonts w:ascii="Arial" w:hAnsi="Arial" w:cs="Arial"/>
          <w:lang w:val="cs-CZ"/>
        </w:rPr>
        <w:t xml:space="preserve">. </w:t>
      </w:r>
      <w:proofErr w:type="spellStart"/>
      <w:r w:rsidR="00E54C26" w:rsidRPr="00BC26C2">
        <w:rPr>
          <w:rFonts w:ascii="Arial" w:hAnsi="Arial" w:cs="Arial"/>
          <w:lang w:val="cs-CZ"/>
        </w:rPr>
        <w:t>Stošíkovice</w:t>
      </w:r>
      <w:proofErr w:type="spellEnd"/>
      <w:r w:rsidR="00E54C26" w:rsidRPr="00BC26C2">
        <w:rPr>
          <w:rFonts w:ascii="Arial" w:hAnsi="Arial" w:cs="Arial"/>
          <w:lang w:val="cs-CZ"/>
        </w:rPr>
        <w:t xml:space="preserve"> na Louce</w:t>
      </w:r>
      <w:r w:rsidRPr="00BC26C2">
        <w:rPr>
          <w:rFonts w:ascii="Arial" w:hAnsi="Arial" w:cs="Arial"/>
          <w:lang w:val="cs-CZ"/>
        </w:rPr>
        <w:t>“.</w:t>
      </w:r>
    </w:p>
    <w:p w14:paraId="79CA874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9B4C10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w:t>
      </w:r>
      <w:r w:rsidRPr="00FB75C6">
        <w:rPr>
          <w:rFonts w:ascii="Arial" w:hAnsi="Arial" w:cs="Arial"/>
          <w:szCs w:val="20"/>
          <w:lang w:val="cs-CZ"/>
        </w:rPr>
        <w:t>změnu závazku, která nemá povahu změny vyhrazené dle čl. 9.1. až 9.5. této smlouvy, nebo p</w:t>
      </w:r>
      <w:r>
        <w:rPr>
          <w:rFonts w:ascii="Arial" w:hAnsi="Arial" w:cs="Arial"/>
          <w:szCs w:val="20"/>
          <w:lang w:val="cs-CZ"/>
        </w:rPr>
        <w:t xml:space="preserve">ro </w:t>
      </w:r>
      <w:r w:rsidRPr="00466A2E">
        <w:rPr>
          <w:rFonts w:ascii="Arial" w:hAnsi="Arial" w:cs="Arial"/>
          <w:szCs w:val="20"/>
          <w:lang w:val="cs-CZ"/>
        </w:rPr>
        <w:t xml:space="preserve">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4039B9B2"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0195A7CD" w14:textId="77777777" w:rsidR="00CF00A2" w:rsidRPr="00466A2E" w:rsidRDefault="00CF00A2" w:rsidP="00CF00A2">
      <w:pPr>
        <w:pStyle w:val="Odstavecseseznamem"/>
        <w:numPr>
          <w:ilvl w:val="0"/>
          <w:numId w:val="0"/>
        </w:numPr>
        <w:ind w:left="709"/>
        <w:rPr>
          <w:rFonts w:ascii="Arial" w:hAnsi="Arial" w:cs="Arial"/>
          <w:szCs w:val="20"/>
          <w:lang w:val="cs-CZ"/>
        </w:rPr>
      </w:pP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66821ACB"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00CF3C37">
        <w:rPr>
          <w:rFonts w:ascii="Arial" w:hAnsi="Arial" w:cs="Arial"/>
          <w:szCs w:val="20"/>
          <w:lang w:val="cs-CZ"/>
        </w:rPr>
        <w:t>2</w:t>
      </w:r>
      <w:r w:rsidRPr="00CA7771">
        <w:rPr>
          <w:rFonts w:ascii="Arial" w:hAnsi="Arial" w:cs="Arial"/>
          <w:szCs w:val="20"/>
          <w:lang w:val="cs-CZ"/>
        </w:rPr>
        <w:t xml:space="preserve"> </w:t>
      </w:r>
      <w:r w:rsidRPr="006C270F">
        <w:rPr>
          <w:rFonts w:ascii="Arial" w:hAnsi="Arial" w:cs="Arial"/>
          <w:szCs w:val="20"/>
          <w:lang w:val="cs-CZ"/>
        </w:rPr>
        <w:t>kalendářní měsíc</w:t>
      </w:r>
      <w:r w:rsidR="00CF3C37">
        <w:rPr>
          <w:rFonts w:ascii="Arial" w:hAnsi="Arial" w:cs="Arial"/>
          <w:szCs w:val="20"/>
          <w:lang w:val="cs-CZ"/>
        </w:rPr>
        <w:t>e</w:t>
      </w:r>
      <w:r w:rsidRPr="006C270F">
        <w:rPr>
          <w:rFonts w:ascii="Arial" w:hAnsi="Arial" w:cs="Arial"/>
          <w:szCs w:val="20"/>
          <w:lang w:val="cs-CZ"/>
        </w:rPr>
        <w:t xml:space="preserve"> v rozporu s touto smlouvou</w:t>
      </w:r>
      <w:r w:rsidRPr="00CA7771">
        <w:rPr>
          <w:rFonts w:ascii="Arial" w:hAnsi="Arial" w:cs="Arial"/>
          <w:szCs w:val="20"/>
          <w:lang w:val="cs-CZ"/>
        </w:rPr>
        <w:t>,</w:t>
      </w:r>
    </w:p>
    <w:p w14:paraId="605FADC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kdy zhotovitel využil k plnění předmětu této smlouvy </w:t>
      </w:r>
      <w:proofErr w:type="spellStart"/>
      <w:r w:rsidRPr="006C270F">
        <w:rPr>
          <w:rFonts w:ascii="Arial" w:hAnsi="Arial" w:cs="Arial"/>
          <w:szCs w:val="20"/>
          <w:lang w:val="cs-CZ"/>
        </w:rPr>
        <w:t>podzhotovitele</w:t>
      </w:r>
      <w:proofErr w:type="spellEnd"/>
      <w:r w:rsidRPr="006C270F">
        <w:rPr>
          <w:rFonts w:ascii="Arial" w:hAnsi="Arial" w:cs="Arial"/>
          <w:szCs w:val="20"/>
          <w:lang w:val="cs-CZ"/>
        </w:rPr>
        <w:t xml:space="preserve"> v rozporu s nabídkou zhotovitele v rámci zadávacího řízení na Veřejnou zakázku nebo bez předchozího souhlasu objednatele, </w:t>
      </w:r>
    </w:p>
    <w:p w14:paraId="5199E8E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0E650DB0" w14:textId="572EE683" w:rsidR="007E7B5D" w:rsidRDefault="006C60B6" w:rsidP="00840146">
      <w:pPr>
        <w:pStyle w:val="Odstavec111"/>
        <w:numPr>
          <w:ilvl w:val="0"/>
          <w:numId w:val="0"/>
        </w:numPr>
        <w:ind w:left="1418"/>
        <w:rPr>
          <w:rFonts w:ascii="Arial" w:hAnsi="Arial" w:cs="Arial"/>
          <w:szCs w:val="20"/>
          <w:lang w:val="cs-CZ"/>
        </w:rPr>
      </w:pPr>
      <w:r w:rsidRPr="00CF00A2">
        <w:rPr>
          <w:rFonts w:ascii="Arial" w:hAnsi="Arial" w:cs="Arial"/>
          <w:szCs w:val="20"/>
          <w:lang w:val="cs-CZ"/>
        </w:rPr>
        <w:t xml:space="preserve">jiného porušení povinností dle této smlouvy, které nebude odstraněno ani v dostatečně přiměřené lhůtě </w:t>
      </w:r>
      <w:r w:rsidR="004468DE" w:rsidRPr="00CF00A2">
        <w:rPr>
          <w:rFonts w:ascii="Arial" w:hAnsi="Arial" w:cs="Arial"/>
          <w:szCs w:val="20"/>
          <w:lang w:val="cs-CZ"/>
        </w:rPr>
        <w:t>stanovené objednatelem</w:t>
      </w:r>
      <w:r w:rsidRPr="00CF00A2">
        <w:rPr>
          <w:rFonts w:ascii="Arial" w:hAnsi="Arial" w:cs="Arial"/>
          <w:szCs w:val="20"/>
          <w:lang w:val="cs-CZ"/>
        </w:rPr>
        <w:t>.</w:t>
      </w:r>
    </w:p>
    <w:p w14:paraId="5752C089" w14:textId="6841E9A4" w:rsidR="006C60B6" w:rsidRPr="00BC26C2" w:rsidRDefault="006C60B6" w:rsidP="00BC26C2">
      <w:pPr>
        <w:pStyle w:val="Odstavecseseznamem"/>
        <w:ind w:left="709" w:hanging="709"/>
        <w:rPr>
          <w:rFonts w:ascii="Arial" w:hAnsi="Arial" w:cs="Arial"/>
          <w:lang w:val="cs-CZ"/>
        </w:rPr>
      </w:pPr>
      <w:r w:rsidRPr="00BC26C2">
        <w:rPr>
          <w:rFonts w:ascii="Arial" w:hAnsi="Arial" w:cs="Arial"/>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1CB12E80" w14:textId="5EBE3ECD" w:rsidR="006C60B6" w:rsidRPr="00BC26C2" w:rsidRDefault="006C60B6" w:rsidP="00BC26C2">
      <w:pPr>
        <w:pStyle w:val="Odstavecseseznamem"/>
        <w:ind w:left="709" w:hanging="709"/>
        <w:rPr>
          <w:rFonts w:ascii="Arial" w:hAnsi="Arial" w:cs="Arial"/>
          <w:lang w:val="cs-CZ"/>
        </w:rPr>
      </w:pPr>
      <w:r w:rsidRPr="00BC26C2">
        <w:rPr>
          <w:rFonts w:ascii="Arial" w:hAnsi="Arial" w:cs="Arial"/>
          <w:lang w:val="cs-CZ"/>
        </w:rPr>
        <w:t>V případě prodlení zhotovitele s předáním díla (tzn. 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54519919" w14:textId="2CF3D639"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Vznik některé ze skutečností uvedených v</w:t>
      </w:r>
      <w:r w:rsidR="00877FBA">
        <w:rPr>
          <w:rFonts w:ascii="Arial" w:hAnsi="Arial" w:cs="Arial"/>
          <w:szCs w:val="20"/>
          <w:lang w:val="cs-CZ"/>
        </w:rPr>
        <w:t> čl.</w:t>
      </w:r>
      <w:r w:rsidRPr="00FB75C6">
        <w:rPr>
          <w:rFonts w:ascii="Arial" w:hAnsi="Arial" w:cs="Arial"/>
          <w:szCs w:val="20"/>
          <w:lang w:val="cs-CZ"/>
        </w:rPr>
        <w:t xml:space="preserve"> 9.10. a 9.11. je každá</w:t>
      </w:r>
      <w:r w:rsidRPr="00466A2E">
        <w:rPr>
          <w:rFonts w:ascii="Arial" w:hAnsi="Arial" w:cs="Arial"/>
          <w:szCs w:val="20"/>
          <w:lang w:val="cs-CZ"/>
        </w:rPr>
        <w:t xml:space="preserve">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4D609A2C"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19D1BA47"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1DE3E932"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B75EDDE" w14:textId="55CAC0A6"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11</w:t>
      </w:r>
      <w:r w:rsidR="00E14F23">
        <w:rPr>
          <w:rFonts w:ascii="Arial" w:hAnsi="Arial" w:cs="Arial"/>
          <w:szCs w:val="20"/>
          <w:lang w:val="cs-CZ"/>
        </w:rPr>
        <w:t>0</w:t>
      </w:r>
      <w:r w:rsidRPr="00466A2E">
        <w:rPr>
          <w:rFonts w:ascii="Arial" w:hAnsi="Arial" w:cs="Arial"/>
          <w:szCs w:val="20"/>
          <w:lang w:val="cs-CZ"/>
        </w:rPr>
        <w:t>/20</w:t>
      </w:r>
      <w:r w:rsidR="00E14F23">
        <w:rPr>
          <w:rFonts w:ascii="Arial" w:hAnsi="Arial" w:cs="Arial"/>
          <w:szCs w:val="20"/>
          <w:lang w:val="cs-CZ"/>
        </w:rPr>
        <w:t>19</w:t>
      </w:r>
      <w:r w:rsidRPr="00466A2E">
        <w:rPr>
          <w:rFonts w:ascii="Arial" w:hAnsi="Arial" w:cs="Arial"/>
          <w:szCs w:val="20"/>
          <w:lang w:val="cs-CZ"/>
        </w:rPr>
        <w:t xml:space="preserve"> Sb., o </w:t>
      </w:r>
      <w:r w:rsidR="00E14F23">
        <w:rPr>
          <w:rFonts w:ascii="Arial" w:hAnsi="Arial" w:cs="Arial"/>
          <w:szCs w:val="20"/>
          <w:lang w:val="cs-CZ"/>
        </w:rPr>
        <w:t xml:space="preserve">zpracování </w:t>
      </w:r>
      <w:r w:rsidRPr="00466A2E">
        <w:rPr>
          <w:rFonts w:ascii="Arial" w:hAnsi="Arial" w:cs="Arial"/>
          <w:szCs w:val="20"/>
          <w:lang w:val="cs-CZ"/>
        </w:rPr>
        <w:t>osobních údajů.</w:t>
      </w:r>
    </w:p>
    <w:p w14:paraId="67679E50" w14:textId="77777777" w:rsidR="00E14F23" w:rsidRPr="00466A2E" w:rsidRDefault="00E14F23" w:rsidP="00E14F23">
      <w:pPr>
        <w:pStyle w:val="Odstavecseseznamem"/>
        <w:numPr>
          <w:ilvl w:val="0"/>
          <w:numId w:val="0"/>
        </w:numPr>
        <w:ind w:left="709"/>
        <w:rPr>
          <w:rFonts w:ascii="Arial" w:hAnsi="Arial" w:cs="Arial"/>
          <w:szCs w:val="20"/>
          <w:lang w:val="cs-CZ"/>
        </w:rPr>
      </w:pP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zhotovitel získá jako informace nikoliv neveřejného charakteru z jiného </w:t>
      </w:r>
      <w:proofErr w:type="gramStart"/>
      <w:r w:rsidRPr="00466A2E">
        <w:rPr>
          <w:rFonts w:ascii="Arial" w:hAnsi="Arial" w:cs="Arial"/>
          <w:szCs w:val="20"/>
          <w:lang w:val="cs-CZ"/>
        </w:rPr>
        <w:t>zdroje</w:t>
      </w:r>
      <w:proofErr w:type="gramEnd"/>
      <w:r w:rsidRPr="00466A2E">
        <w:rPr>
          <w:rFonts w:ascii="Arial" w:hAnsi="Arial" w:cs="Arial"/>
          <w:szCs w:val="20"/>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0DAD24BC"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4666FE6A" w14:textId="783AF23C" w:rsidR="00CF00A2" w:rsidRDefault="00CF00A2" w:rsidP="00CF00A2">
      <w:pPr>
        <w:pStyle w:val="Odstavecseseznamem"/>
        <w:numPr>
          <w:ilvl w:val="0"/>
          <w:numId w:val="0"/>
        </w:numPr>
        <w:ind w:left="709"/>
        <w:rPr>
          <w:rFonts w:ascii="Arial" w:hAnsi="Arial" w:cs="Arial"/>
          <w:szCs w:val="20"/>
          <w:lang w:val="cs-CZ"/>
        </w:rPr>
      </w:pPr>
    </w:p>
    <w:p w14:paraId="086BDDD0" w14:textId="2D292B56" w:rsidR="00CF00A2" w:rsidRDefault="00CF00A2" w:rsidP="00CF00A2">
      <w:pPr>
        <w:pStyle w:val="Odstavecseseznamem"/>
        <w:numPr>
          <w:ilvl w:val="0"/>
          <w:numId w:val="0"/>
        </w:numPr>
        <w:ind w:left="709"/>
        <w:rPr>
          <w:rFonts w:ascii="Arial" w:hAnsi="Arial" w:cs="Arial"/>
          <w:szCs w:val="20"/>
          <w:lang w:val="cs-CZ"/>
        </w:rPr>
      </w:pPr>
    </w:p>
    <w:p w14:paraId="1F70539E" w14:textId="334491EA" w:rsidR="00CF00A2" w:rsidRDefault="00CF00A2" w:rsidP="00CF00A2">
      <w:pPr>
        <w:pStyle w:val="Odstavecseseznamem"/>
        <w:numPr>
          <w:ilvl w:val="0"/>
          <w:numId w:val="0"/>
        </w:numPr>
        <w:ind w:left="709"/>
        <w:rPr>
          <w:rFonts w:ascii="Arial" w:hAnsi="Arial" w:cs="Arial"/>
          <w:szCs w:val="20"/>
          <w:lang w:val="cs-CZ"/>
        </w:rPr>
      </w:pPr>
    </w:p>
    <w:p w14:paraId="689E9CB7" w14:textId="77777777" w:rsidR="00CF00A2" w:rsidRPr="00466A2E" w:rsidRDefault="00CF00A2" w:rsidP="00CF00A2">
      <w:pPr>
        <w:pStyle w:val="Odstavecseseznamem"/>
        <w:numPr>
          <w:ilvl w:val="0"/>
          <w:numId w:val="0"/>
        </w:numPr>
        <w:ind w:left="709"/>
        <w:rPr>
          <w:rFonts w:ascii="Arial" w:hAnsi="Arial" w:cs="Arial"/>
          <w:szCs w:val="20"/>
          <w:lang w:val="cs-CZ"/>
        </w:rPr>
      </w:pPr>
    </w:p>
    <w:p w14:paraId="16494F19"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lastRenderedPageBreak/>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2A40FF7" w14:textId="0DA43E0B" w:rsidR="006C60B6" w:rsidRPr="0068603A"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0333CD">
        <w:rPr>
          <w:rFonts w:ascii="Arial" w:hAnsi="Arial" w:cs="Arial"/>
          <w:szCs w:val="20"/>
        </w:rPr>
        <w:t>500.000,-</w:t>
      </w:r>
      <w:r w:rsidRPr="00466A2E">
        <w:rPr>
          <w:rFonts w:ascii="Arial" w:hAnsi="Arial" w:cs="Arial"/>
          <w:szCs w:val="20"/>
        </w:rPr>
        <w:t xml:space="preserve"> Kč (slovy </w:t>
      </w:r>
      <w:r w:rsidR="000333CD">
        <w:rPr>
          <w:rFonts w:ascii="Arial" w:hAnsi="Arial" w:cs="Arial"/>
          <w:szCs w:val="20"/>
        </w:rPr>
        <w:t>pět set 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2A037994" w14:textId="77777777" w:rsidR="00E14F23" w:rsidRPr="00FB77E1" w:rsidRDefault="00E14F23" w:rsidP="00E14F23">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Pr="00E14F23">
        <w:rPr>
          <w:rFonts w:ascii="Arial" w:hAnsi="Arial" w:cs="Arial"/>
          <w:lang w:val="cs-CZ"/>
        </w:rPr>
        <w:t>110/2019, o zpracování osobních údajů</w:t>
      </w:r>
      <w:r w:rsidRPr="00E14F23">
        <w:rPr>
          <w:rFonts w:ascii="Arial" w:hAnsi="Arial" w:cs="Arial"/>
        </w:rPr>
        <w:t>.</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Jiná ujednání</w:t>
      </w:r>
    </w:p>
    <w:p w14:paraId="53AA9C6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33FE73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6C444E8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318570F3" w14:textId="360368C1"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27EF0919" w:rsidR="006C60B6" w:rsidRPr="00CF00A2" w:rsidRDefault="006C60B6" w:rsidP="006C60B6">
      <w:pPr>
        <w:pStyle w:val="Odstavecseseznamem"/>
        <w:ind w:left="709" w:hanging="709"/>
        <w:rPr>
          <w:rFonts w:ascii="Arial" w:hAnsi="Arial" w:cs="Arial"/>
          <w:strike/>
          <w:szCs w:val="20"/>
          <w:lang w:val="cs-CZ"/>
        </w:rPr>
      </w:pPr>
      <w:r w:rsidRPr="00FB75C6">
        <w:rPr>
          <w:rFonts w:ascii="Arial" w:hAnsi="Arial" w:cs="Arial"/>
          <w:szCs w:val="20"/>
          <w:lang w:val="cs-CZ"/>
        </w:rPr>
        <w:t xml:space="preserve">Zhotovitel prohlašuje, že ke dni podpisu této </w:t>
      </w:r>
      <w:r w:rsidRPr="00FB75C6">
        <w:rPr>
          <w:rFonts w:ascii="Arial" w:hAnsi="Arial" w:cs="Arial"/>
          <w:szCs w:val="20"/>
        </w:rPr>
        <w:t>smlouvy</w:t>
      </w:r>
      <w:r w:rsidRPr="00FB75C6">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 </w:t>
      </w:r>
      <w:r w:rsidRPr="00FB75C6">
        <w:rPr>
          <w:rFonts w:ascii="Arial" w:hAnsi="Arial" w:cs="Arial"/>
          <w:szCs w:val="20"/>
        </w:rPr>
        <w:t>Zhotovitel</w:t>
      </w:r>
      <w:r w:rsidRPr="00FB75C6">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w:t>
      </w:r>
    </w:p>
    <w:p w14:paraId="183CDE26" w14:textId="72231804" w:rsidR="00CF00A2" w:rsidRDefault="00CF00A2" w:rsidP="00CF00A2">
      <w:pPr>
        <w:pStyle w:val="Odstavecseseznamem"/>
        <w:numPr>
          <w:ilvl w:val="0"/>
          <w:numId w:val="0"/>
        </w:numPr>
        <w:ind w:left="709"/>
        <w:rPr>
          <w:rFonts w:ascii="Arial" w:hAnsi="Arial" w:cs="Arial"/>
          <w:strike/>
          <w:szCs w:val="20"/>
          <w:lang w:val="cs-CZ"/>
        </w:rPr>
      </w:pPr>
    </w:p>
    <w:p w14:paraId="475D44D8" w14:textId="77777777" w:rsidR="00CF00A2" w:rsidRPr="00FB75C6" w:rsidRDefault="00CF00A2" w:rsidP="00CF00A2">
      <w:pPr>
        <w:pStyle w:val="Odstavecseseznamem"/>
        <w:numPr>
          <w:ilvl w:val="0"/>
          <w:numId w:val="0"/>
        </w:numPr>
        <w:ind w:left="709"/>
        <w:rPr>
          <w:rFonts w:ascii="Arial" w:hAnsi="Arial" w:cs="Arial"/>
          <w:strike/>
          <w:szCs w:val="20"/>
          <w:lang w:val="cs-CZ"/>
        </w:rPr>
      </w:pP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C61DCA1"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2FC4C4CC" w14:textId="23915E6A" w:rsidR="007E7B5D" w:rsidRPr="000405C8" w:rsidRDefault="006C60B6" w:rsidP="000405C8">
      <w:pPr>
        <w:pStyle w:val="Odstavecseseznamem"/>
        <w:ind w:left="709" w:hanging="709"/>
        <w:rPr>
          <w:rFonts w:ascii="Arial" w:hAnsi="Arial" w:cs="Arial"/>
          <w:szCs w:val="20"/>
          <w:lang w:val="cs-CZ"/>
        </w:rPr>
      </w:pPr>
      <w:bookmarkStart w:id="1" w:name="_GoBack"/>
      <w:bookmarkEnd w:id="1"/>
      <w:r w:rsidRPr="000405C8">
        <w:rPr>
          <w:rFonts w:ascii="Arial" w:hAnsi="Arial" w:cs="Arial"/>
          <w:szCs w:val="20"/>
        </w:rPr>
        <w:t>Na plnění předmětu smlouvy se bude / nebude podílet podzhotovitel zhotovitele (dále jen </w:t>
      </w:r>
      <w:r w:rsidRPr="000405C8">
        <w:rPr>
          <w:rFonts w:ascii="Arial" w:hAnsi="Arial" w:cs="Arial"/>
          <w:snapToGrid w:val="0"/>
          <w:lang w:val="cs-CZ"/>
        </w:rPr>
        <w:t>„</w:t>
      </w:r>
      <w:r w:rsidRPr="000405C8">
        <w:rPr>
          <w:rFonts w:ascii="Arial" w:hAnsi="Arial" w:cs="Arial"/>
          <w:szCs w:val="20"/>
        </w:rPr>
        <w:t> </w:t>
      </w:r>
      <w:r w:rsidRPr="000405C8">
        <w:rPr>
          <w:rFonts w:ascii="Arial" w:hAnsi="Arial" w:cs="Arial"/>
          <w:b/>
          <w:szCs w:val="20"/>
        </w:rPr>
        <w:t>podzhotovitel</w:t>
      </w:r>
      <w:r w:rsidRPr="000405C8">
        <w:rPr>
          <w:rFonts w:ascii="Arial" w:hAnsi="Arial" w:cs="Arial"/>
          <w:snapToGrid w:val="0"/>
          <w:lang w:val="cs-CZ"/>
        </w:rPr>
        <w:t>“)</w:t>
      </w:r>
      <w:r w:rsidRPr="000405C8">
        <w:rPr>
          <w:rFonts w:ascii="Arial" w:hAnsi="Arial" w:cs="Arial"/>
          <w:szCs w:val="20"/>
        </w:rPr>
        <w:t xml:space="preserve">. Pokud ano, pak prostřednictvím podzhotovitele nebudou plněny následující dílčí části uvedené v čl. III této smlouvy a příloze této smlouvy: 3.5.1. Vypracování </w:t>
      </w:r>
      <w:r w:rsidR="00D46CFA" w:rsidRPr="000405C8">
        <w:rPr>
          <w:rFonts w:ascii="Arial" w:hAnsi="Arial" w:cs="Arial"/>
          <w:szCs w:val="20"/>
        </w:rPr>
        <w:t xml:space="preserve">plánu společných zařízení </w:t>
      </w:r>
      <w:r w:rsidRPr="000405C8">
        <w:rPr>
          <w:rFonts w:ascii="Arial" w:hAnsi="Arial" w:cs="Arial"/>
          <w:szCs w:val="20"/>
        </w:rPr>
        <w:t xml:space="preserve">a 3.5.2. Vypracování návrhu nového uspořádání pozemků </w:t>
      </w:r>
      <w:r w:rsidR="00D46CFA" w:rsidRPr="000405C8">
        <w:rPr>
          <w:rFonts w:ascii="Arial" w:hAnsi="Arial" w:cs="Arial"/>
          <w:szCs w:val="20"/>
        </w:rPr>
        <w:t xml:space="preserve">k vystavení dle § 11 odst. 1 zákona </w:t>
      </w:r>
      <w:r w:rsidRPr="000405C8">
        <w:rPr>
          <w:rFonts w:ascii="Arial" w:hAnsi="Arial" w:cs="Arial"/>
          <w:szCs w:val="20"/>
        </w:rPr>
        <w:t>(omezení poddodávek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w:t>
      </w:r>
      <w:proofErr w:type="spellStart"/>
      <w:r>
        <w:rPr>
          <w:rFonts w:ascii="Arial" w:eastAsia="Calibri" w:hAnsi="Arial" w:cs="Arial"/>
          <w:szCs w:val="20"/>
          <w:lang w:val="cs-CZ" w:eastAsia="en-US"/>
        </w:rPr>
        <w:t>podzhotovitelem</w:t>
      </w:r>
      <w:proofErr w:type="spellEnd"/>
      <w:r>
        <w:rPr>
          <w:rFonts w:ascii="Arial" w:eastAsia="Calibri" w:hAnsi="Arial" w:cs="Arial"/>
          <w:szCs w:val="20"/>
          <w:lang w:val="cs-CZ" w:eastAsia="en-US"/>
        </w:rPr>
        <w:t>/</w:t>
      </w:r>
      <w:proofErr w:type="spellStart"/>
      <w:r>
        <w:rPr>
          <w:rFonts w:ascii="Arial" w:eastAsia="Calibri" w:hAnsi="Arial" w:cs="Arial"/>
          <w:szCs w:val="20"/>
          <w:lang w:val="cs-CZ" w:eastAsia="en-US"/>
        </w:rPr>
        <w:t>podzhotoviteli</w:t>
      </w:r>
      <w:proofErr w:type="spellEnd"/>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zhotovitelských</w:t>
      </w:r>
      <w:proofErr w:type="spellEnd"/>
      <w:r>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0E11037D" w:rsidR="006C60B6"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3DBF8B48" w14:textId="784F1DD2" w:rsidR="00CF00A2" w:rsidRDefault="00CF00A2" w:rsidP="00CF00A2">
      <w:pPr>
        <w:pStyle w:val="Odstavecseseznamem"/>
        <w:numPr>
          <w:ilvl w:val="0"/>
          <w:numId w:val="0"/>
        </w:numPr>
        <w:ind w:left="709"/>
        <w:rPr>
          <w:rFonts w:ascii="Arial" w:eastAsia="Calibri" w:hAnsi="Arial" w:cs="Arial"/>
          <w:szCs w:val="20"/>
          <w:lang w:val="x-none" w:eastAsia="en-US"/>
        </w:rPr>
      </w:pPr>
    </w:p>
    <w:p w14:paraId="0E380B3C" w14:textId="1713BFB6" w:rsidR="00CF00A2" w:rsidRDefault="00CF00A2" w:rsidP="00CF00A2">
      <w:pPr>
        <w:pStyle w:val="Odstavecseseznamem"/>
        <w:numPr>
          <w:ilvl w:val="0"/>
          <w:numId w:val="0"/>
        </w:numPr>
        <w:ind w:left="709"/>
        <w:rPr>
          <w:rFonts w:ascii="Arial" w:eastAsia="Calibri" w:hAnsi="Arial" w:cs="Arial"/>
          <w:szCs w:val="20"/>
          <w:lang w:val="x-none" w:eastAsia="en-US"/>
        </w:rPr>
      </w:pPr>
    </w:p>
    <w:p w14:paraId="6BAE6475" w14:textId="1C50D750" w:rsidR="00CF00A2" w:rsidRDefault="00CF00A2" w:rsidP="00CF00A2">
      <w:pPr>
        <w:pStyle w:val="Odstavecseseznamem"/>
        <w:numPr>
          <w:ilvl w:val="0"/>
          <w:numId w:val="0"/>
        </w:numPr>
        <w:ind w:left="709"/>
        <w:rPr>
          <w:rFonts w:ascii="Arial" w:eastAsia="Calibri" w:hAnsi="Arial" w:cs="Arial"/>
          <w:szCs w:val="20"/>
          <w:lang w:val="x-none" w:eastAsia="en-US"/>
        </w:rPr>
      </w:pPr>
    </w:p>
    <w:p w14:paraId="6460E6CF" w14:textId="77777777" w:rsidR="00CF00A2" w:rsidRPr="00E85623" w:rsidRDefault="00CF00A2" w:rsidP="00CF00A2">
      <w:pPr>
        <w:pStyle w:val="Odstavecseseznamem"/>
        <w:numPr>
          <w:ilvl w:val="0"/>
          <w:numId w:val="0"/>
        </w:numPr>
        <w:ind w:left="709"/>
        <w:rPr>
          <w:rFonts w:ascii="Arial" w:eastAsia="Calibri" w:hAnsi="Arial" w:cs="Arial"/>
          <w:szCs w:val="20"/>
          <w:lang w:val="x-none" w:eastAsia="en-US"/>
        </w:rPr>
      </w:pPr>
    </w:p>
    <w:p w14:paraId="4F2A2C27"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Závěrečná ustanovení</w:t>
      </w:r>
    </w:p>
    <w:p w14:paraId="1FECC6E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5996A97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je vyhotovena ve čtyř</w:t>
      </w:r>
      <w:r>
        <w:rPr>
          <w:rFonts w:ascii="Arial" w:hAnsi="Arial" w:cs="Arial"/>
          <w:szCs w:val="20"/>
          <w:lang w:val="cs-CZ"/>
        </w:rPr>
        <w:t xml:space="preserve">ech </w:t>
      </w:r>
      <w:r w:rsidRPr="00466A2E">
        <w:rPr>
          <w:rFonts w:ascii="Arial" w:hAnsi="Arial" w:cs="Arial"/>
          <w:szCs w:val="20"/>
          <w:lang w:val="cs-CZ"/>
        </w:rPr>
        <w:t xml:space="preserve">stejnopisech, ve dvou vyhotoveních pro objednatele a ve dvou vyhotoveních pro zhotovitele a každý z nich má váhu originálu. </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76F5028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48E07AB8" w14:textId="7D71B3F0" w:rsidR="007E7B5D" w:rsidRPr="00CF00A2" w:rsidRDefault="006C60B6" w:rsidP="00CF00A2">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proofErr w:type="spellStart"/>
      <w:r>
        <w:rPr>
          <w:rFonts w:ascii="Arial" w:hAnsi="Arial" w:cs="Arial"/>
          <w:szCs w:val="20"/>
          <w:lang w:val="x-none"/>
        </w:rPr>
        <w:t>mlouvu</w:t>
      </w:r>
      <w:proofErr w:type="spellEnd"/>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proofErr w:type="spellStart"/>
      <w:r w:rsidRPr="00466A2E">
        <w:rPr>
          <w:rFonts w:ascii="Arial" w:hAnsi="Arial" w:cs="Arial"/>
          <w:szCs w:val="20"/>
          <w:lang w:val="x-none"/>
        </w:rPr>
        <w:t>bjednatel</w:t>
      </w:r>
      <w:proofErr w:type="spellEnd"/>
      <w:r w:rsidRPr="00466A2E">
        <w:rPr>
          <w:rFonts w:ascii="Arial" w:hAnsi="Arial" w:cs="Arial"/>
          <w:szCs w:val="20"/>
          <w:lang w:val="cs-CZ"/>
        </w:rPr>
        <w:t>.</w:t>
      </w:r>
    </w:p>
    <w:p w14:paraId="3544D9DF" w14:textId="77777777"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č. 340/2015 Sb., </w:t>
      </w:r>
      <w:r w:rsidRPr="00D108AC">
        <w:rPr>
          <w:rFonts w:ascii="Arial" w:hAnsi="Arial" w:cs="Arial"/>
          <w:szCs w:val="20"/>
          <w:lang w:val="x-none"/>
        </w:rPr>
        <w:t>o zvláštních podmínkách účinnosti některých smluv, uveřejňování těchto smluv a o registru smluv (zákon o registru smluv)</w:t>
      </w:r>
      <w:r w:rsidRPr="00D108AC">
        <w:rPr>
          <w:rFonts w:ascii="Arial" w:hAnsi="Arial" w:cs="Arial"/>
        </w:rPr>
        <w:t>.   </w:t>
      </w:r>
    </w:p>
    <w:p w14:paraId="2D6713C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666EBC57" w14:textId="74838FBA" w:rsidR="006C60B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 xml:space="preserve">k informacím, ve znění pozdějších předpisů, a to zejména informace týkající se 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762DCE6C" w14:textId="77777777" w:rsidR="00CF00A2" w:rsidRPr="00466A2E" w:rsidRDefault="00CF00A2" w:rsidP="00CF00A2">
      <w:pPr>
        <w:pStyle w:val="Odstavecseseznamem"/>
        <w:numPr>
          <w:ilvl w:val="0"/>
          <w:numId w:val="0"/>
        </w:numPr>
        <w:ind w:left="709"/>
        <w:rPr>
          <w:rFonts w:ascii="Arial" w:hAnsi="Arial" w:cs="Arial"/>
          <w:szCs w:val="20"/>
          <w:lang w:val="cs-CZ"/>
        </w:rPr>
      </w:pP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466A2E" w14:paraId="271740E7" w14:textId="77777777" w:rsidTr="00E70D3A">
        <w:trPr>
          <w:trHeight w:val="1020"/>
        </w:trPr>
        <w:tc>
          <w:tcPr>
            <w:tcW w:w="4531" w:type="dxa"/>
          </w:tcPr>
          <w:p w14:paraId="2C42FACA" w14:textId="77777777" w:rsidR="006C60B6" w:rsidRPr="00466A2E" w:rsidRDefault="006C60B6" w:rsidP="00E70D3A">
            <w:pPr>
              <w:spacing w:before="240"/>
              <w:rPr>
                <w:rFonts w:ascii="Arial" w:hAnsi="Arial" w:cs="Arial"/>
                <w:szCs w:val="20"/>
                <w:lang w:val="cs-CZ"/>
              </w:rPr>
            </w:pPr>
            <w:r w:rsidRPr="00466A2E">
              <w:rPr>
                <w:rFonts w:ascii="Arial" w:hAnsi="Arial" w:cs="Arial"/>
                <w:szCs w:val="20"/>
                <w:lang w:val="cs-CZ"/>
              </w:rPr>
              <w:t>V ………………… dne …………</w:t>
            </w:r>
            <w:proofErr w:type="gramStart"/>
            <w:r w:rsidRPr="00466A2E">
              <w:rPr>
                <w:rFonts w:ascii="Arial" w:hAnsi="Arial" w:cs="Arial"/>
                <w:szCs w:val="20"/>
                <w:lang w:val="cs-CZ"/>
              </w:rPr>
              <w:t>…….</w:t>
            </w:r>
            <w:proofErr w:type="gramEnd"/>
            <w:r w:rsidRPr="00466A2E">
              <w:rPr>
                <w:rFonts w:ascii="Arial" w:hAnsi="Arial" w:cs="Arial"/>
                <w:szCs w:val="20"/>
                <w:lang w:val="cs-CZ"/>
              </w:rPr>
              <w:t>.</w:t>
            </w:r>
          </w:p>
          <w:p w14:paraId="209BD068" w14:textId="77777777" w:rsidR="006C60B6" w:rsidRPr="00466A2E" w:rsidRDefault="006C60B6" w:rsidP="00E70D3A">
            <w:pPr>
              <w:spacing w:before="240"/>
              <w:rPr>
                <w:rFonts w:ascii="Arial" w:hAnsi="Arial" w:cs="Arial"/>
                <w:szCs w:val="20"/>
                <w:lang w:val="cs-CZ"/>
              </w:rPr>
            </w:pPr>
          </w:p>
        </w:tc>
        <w:tc>
          <w:tcPr>
            <w:tcW w:w="4531" w:type="dxa"/>
          </w:tcPr>
          <w:p w14:paraId="1496E207" w14:textId="77777777" w:rsidR="006C60B6" w:rsidRPr="00466A2E" w:rsidRDefault="006C60B6" w:rsidP="00E70D3A">
            <w:pPr>
              <w:spacing w:before="240"/>
              <w:rPr>
                <w:rFonts w:ascii="Arial" w:hAnsi="Arial" w:cs="Arial"/>
                <w:szCs w:val="20"/>
                <w:lang w:val="cs-CZ"/>
              </w:rPr>
            </w:pPr>
            <w:r w:rsidRPr="00466A2E">
              <w:rPr>
                <w:rFonts w:ascii="Arial" w:hAnsi="Arial" w:cs="Arial"/>
                <w:szCs w:val="20"/>
                <w:lang w:val="cs-CZ"/>
              </w:rPr>
              <w:t>V ………………… dne …………</w:t>
            </w:r>
            <w:proofErr w:type="gramStart"/>
            <w:r w:rsidRPr="00466A2E">
              <w:rPr>
                <w:rFonts w:ascii="Arial" w:hAnsi="Arial" w:cs="Arial"/>
                <w:szCs w:val="20"/>
                <w:lang w:val="cs-CZ"/>
              </w:rPr>
              <w:t>…….</w:t>
            </w:r>
            <w:proofErr w:type="gramEnd"/>
            <w:r w:rsidRPr="00466A2E">
              <w:rPr>
                <w:rFonts w:ascii="Arial" w:hAnsi="Arial" w:cs="Arial"/>
                <w:szCs w:val="20"/>
                <w:lang w:val="cs-CZ"/>
              </w:rPr>
              <w:t>.</w:t>
            </w:r>
          </w:p>
          <w:p w14:paraId="7B69DB84" w14:textId="77777777" w:rsidR="006C60B6" w:rsidRPr="00466A2E" w:rsidRDefault="006C60B6" w:rsidP="00E70D3A">
            <w:pPr>
              <w:spacing w:before="240"/>
              <w:rPr>
                <w:rFonts w:ascii="Arial" w:hAnsi="Arial" w:cs="Arial"/>
                <w:szCs w:val="20"/>
                <w:lang w:val="cs-CZ"/>
              </w:rPr>
            </w:pPr>
          </w:p>
        </w:tc>
      </w:tr>
      <w:tr w:rsidR="006C60B6" w:rsidRPr="00466A2E" w14:paraId="14B4F6F2" w14:textId="77777777" w:rsidTr="00E70D3A">
        <w:tc>
          <w:tcPr>
            <w:tcW w:w="4531" w:type="dxa"/>
          </w:tcPr>
          <w:p w14:paraId="4221B1C3" w14:textId="77777777" w:rsidR="006C60B6" w:rsidRPr="00466A2E" w:rsidRDefault="006C60B6" w:rsidP="00E70D3A">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E70D3A">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E70D3A">
        <w:trPr>
          <w:trHeight w:val="1299"/>
        </w:trPr>
        <w:tc>
          <w:tcPr>
            <w:tcW w:w="4531" w:type="dxa"/>
          </w:tcPr>
          <w:p w14:paraId="7D72522A" w14:textId="77777777" w:rsidR="006C60B6" w:rsidRPr="00466A2E" w:rsidRDefault="006C60B6" w:rsidP="00E70D3A">
            <w:pPr>
              <w:rPr>
                <w:rFonts w:ascii="Arial" w:hAnsi="Arial" w:cs="Arial"/>
                <w:szCs w:val="20"/>
                <w:lang w:val="cs-CZ"/>
              </w:rPr>
            </w:pPr>
          </w:p>
          <w:p w14:paraId="25C71490" w14:textId="77777777" w:rsidR="006C60B6" w:rsidRPr="00466A2E" w:rsidRDefault="006C60B6" w:rsidP="00E70D3A">
            <w:pPr>
              <w:rPr>
                <w:rFonts w:ascii="Arial" w:hAnsi="Arial" w:cs="Arial"/>
                <w:szCs w:val="20"/>
                <w:lang w:val="cs-CZ"/>
              </w:rPr>
            </w:pPr>
          </w:p>
        </w:tc>
        <w:tc>
          <w:tcPr>
            <w:tcW w:w="4531" w:type="dxa"/>
          </w:tcPr>
          <w:p w14:paraId="616CA32A" w14:textId="77777777" w:rsidR="006C60B6" w:rsidRPr="00466A2E" w:rsidRDefault="006C60B6" w:rsidP="00E70D3A">
            <w:pPr>
              <w:rPr>
                <w:rFonts w:ascii="Arial" w:hAnsi="Arial" w:cs="Arial"/>
                <w:szCs w:val="20"/>
                <w:lang w:val="cs-CZ"/>
              </w:rPr>
            </w:pPr>
          </w:p>
          <w:p w14:paraId="1FBC6DB5" w14:textId="77777777" w:rsidR="006C60B6" w:rsidRPr="00466A2E" w:rsidRDefault="006C60B6" w:rsidP="00E70D3A">
            <w:pPr>
              <w:rPr>
                <w:rFonts w:ascii="Arial" w:hAnsi="Arial" w:cs="Arial"/>
                <w:szCs w:val="20"/>
                <w:lang w:val="cs-CZ"/>
              </w:rPr>
            </w:pPr>
          </w:p>
        </w:tc>
      </w:tr>
      <w:tr w:rsidR="006C60B6" w:rsidRPr="00466A2E" w14:paraId="364B8089" w14:textId="77777777" w:rsidTr="00E70D3A">
        <w:tc>
          <w:tcPr>
            <w:tcW w:w="4531" w:type="dxa"/>
          </w:tcPr>
          <w:p w14:paraId="3F0185CF" w14:textId="77777777" w:rsidR="006C60B6" w:rsidRPr="00466A2E" w:rsidRDefault="006C60B6" w:rsidP="00E70D3A">
            <w:pPr>
              <w:pBdr>
                <w:bottom w:val="single" w:sz="6" w:space="1" w:color="auto"/>
              </w:pBdr>
              <w:ind w:right="459"/>
              <w:rPr>
                <w:rFonts w:ascii="Arial" w:hAnsi="Arial" w:cs="Arial"/>
                <w:szCs w:val="20"/>
                <w:lang w:val="cs-CZ"/>
              </w:rPr>
            </w:pPr>
          </w:p>
          <w:p w14:paraId="38772FBD" w14:textId="77777777" w:rsidR="006C60B6" w:rsidRPr="00466A2E" w:rsidRDefault="006C60B6" w:rsidP="00E70D3A">
            <w:pPr>
              <w:rPr>
                <w:rFonts w:ascii="Arial" w:hAnsi="Arial" w:cs="Arial"/>
                <w:szCs w:val="20"/>
                <w:lang w:val="cs-CZ"/>
              </w:rPr>
            </w:pPr>
          </w:p>
          <w:p w14:paraId="4F6F41D2" w14:textId="0BCA6178" w:rsidR="006C60B6" w:rsidRPr="00466A2E" w:rsidRDefault="00F020A9" w:rsidP="00E70D3A">
            <w:pPr>
              <w:rPr>
                <w:rFonts w:ascii="Arial" w:hAnsi="Arial" w:cs="Arial"/>
                <w:szCs w:val="20"/>
              </w:rPr>
            </w:pPr>
            <w:r>
              <w:rPr>
                <w:rFonts w:ascii="Arial" w:hAnsi="Arial" w:cs="Arial"/>
                <w:szCs w:val="20"/>
              </w:rPr>
              <w:t>RNDr. Dagmar Benešovská</w:t>
            </w:r>
          </w:p>
          <w:p w14:paraId="7A3CFF29" w14:textId="7D950F33" w:rsidR="006C60B6" w:rsidRPr="00466A2E" w:rsidRDefault="00F020A9" w:rsidP="00E70D3A">
            <w:pPr>
              <w:rPr>
                <w:rFonts w:ascii="Arial" w:hAnsi="Arial" w:cs="Arial"/>
                <w:szCs w:val="20"/>
                <w:lang w:val="cs-CZ"/>
              </w:rPr>
            </w:pPr>
            <w:r>
              <w:rPr>
                <w:rFonts w:ascii="Arial" w:hAnsi="Arial" w:cs="Arial"/>
                <w:szCs w:val="20"/>
              </w:rPr>
              <w:t>vedoucí pobočky</w:t>
            </w:r>
          </w:p>
        </w:tc>
        <w:tc>
          <w:tcPr>
            <w:tcW w:w="4531" w:type="dxa"/>
          </w:tcPr>
          <w:p w14:paraId="1115BAFD" w14:textId="77777777" w:rsidR="006C60B6" w:rsidRPr="00466A2E" w:rsidRDefault="006C60B6" w:rsidP="00E70D3A">
            <w:pPr>
              <w:pBdr>
                <w:bottom w:val="single" w:sz="6" w:space="1" w:color="auto"/>
              </w:pBdr>
              <w:ind w:right="454"/>
              <w:rPr>
                <w:rFonts w:ascii="Arial" w:hAnsi="Arial" w:cs="Arial"/>
                <w:szCs w:val="20"/>
                <w:lang w:val="cs-CZ"/>
              </w:rPr>
            </w:pPr>
          </w:p>
          <w:p w14:paraId="09B32F64" w14:textId="77777777" w:rsidR="006C60B6" w:rsidRPr="00466A2E" w:rsidRDefault="006C60B6" w:rsidP="00E70D3A">
            <w:pPr>
              <w:rPr>
                <w:rFonts w:ascii="Arial" w:hAnsi="Arial" w:cs="Arial"/>
                <w:szCs w:val="20"/>
                <w:lang w:val="cs-CZ"/>
              </w:rPr>
            </w:pPr>
          </w:p>
          <w:p w14:paraId="3A2DBAA3" w14:textId="77777777" w:rsidR="006C60B6" w:rsidRPr="00466A2E" w:rsidRDefault="006C60B6" w:rsidP="00E70D3A">
            <w:pPr>
              <w:rPr>
                <w:rFonts w:ascii="Arial" w:hAnsi="Arial" w:cs="Arial"/>
                <w:szCs w:val="20"/>
              </w:rPr>
            </w:pPr>
            <w:r w:rsidRPr="00466A2E">
              <w:rPr>
                <w:rFonts w:ascii="Arial" w:hAnsi="Arial" w:cs="Arial"/>
                <w:szCs w:val="20"/>
              </w:rPr>
              <w:t>Jméno, příjmení</w:t>
            </w:r>
          </w:p>
          <w:p w14:paraId="075DD89C" w14:textId="77777777" w:rsidR="006C60B6" w:rsidRPr="00466A2E" w:rsidRDefault="006C60B6" w:rsidP="00E70D3A">
            <w:pPr>
              <w:rPr>
                <w:rFonts w:ascii="Arial" w:hAnsi="Arial" w:cs="Arial"/>
                <w:szCs w:val="20"/>
                <w:lang w:val="cs-CZ"/>
              </w:rPr>
            </w:pPr>
          </w:p>
        </w:tc>
      </w:tr>
      <w:tr w:rsidR="006C60B6" w:rsidRPr="00466A2E" w14:paraId="374218EA" w14:textId="77777777" w:rsidTr="00E70D3A">
        <w:tc>
          <w:tcPr>
            <w:tcW w:w="9062" w:type="dxa"/>
            <w:gridSpan w:val="2"/>
          </w:tcPr>
          <w:p w14:paraId="098ED387" w14:textId="77777777" w:rsidR="006C60B6" w:rsidRPr="00466A2E" w:rsidRDefault="006C60B6" w:rsidP="00E70D3A">
            <w:pPr>
              <w:spacing w:before="240"/>
              <w:rPr>
                <w:rFonts w:ascii="Arial" w:hAnsi="Arial" w:cs="Arial"/>
                <w:szCs w:val="20"/>
                <w:lang w:val="cs-CZ"/>
              </w:rPr>
            </w:pPr>
            <w:proofErr w:type="gramStart"/>
            <w:r w:rsidRPr="00466A2E">
              <w:rPr>
                <w:rFonts w:ascii="Arial" w:hAnsi="Arial" w:cs="Arial"/>
                <w:szCs w:val="20"/>
                <w:lang w:val="cs-CZ"/>
              </w:rPr>
              <w:t>Příloha:  Položkový</w:t>
            </w:r>
            <w:proofErr w:type="gramEnd"/>
            <w:r w:rsidRPr="00466A2E">
              <w:rPr>
                <w:rFonts w:ascii="Arial" w:hAnsi="Arial" w:cs="Arial"/>
                <w:szCs w:val="20"/>
                <w:lang w:val="cs-CZ"/>
              </w:rPr>
              <w:t xml:space="preserve"> výkaz činností</w:t>
            </w:r>
          </w:p>
          <w:p w14:paraId="475587A8" w14:textId="77777777" w:rsidR="006C60B6" w:rsidRPr="00466A2E" w:rsidRDefault="006C60B6" w:rsidP="00E70D3A">
            <w:pPr>
              <w:spacing w:before="240"/>
              <w:rPr>
                <w:rFonts w:ascii="Arial" w:hAnsi="Arial" w:cs="Arial"/>
                <w:szCs w:val="20"/>
                <w:lang w:val="cs-CZ"/>
              </w:rPr>
            </w:pP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E70D3A">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0464" w14:textId="77777777" w:rsidR="004A1027" w:rsidRDefault="004A1027">
      <w:pPr>
        <w:spacing w:after="0" w:line="240" w:lineRule="auto"/>
      </w:pPr>
      <w:r>
        <w:separator/>
      </w:r>
    </w:p>
  </w:endnote>
  <w:endnote w:type="continuationSeparator" w:id="0">
    <w:p w14:paraId="3DA94FC5" w14:textId="77777777" w:rsidR="004A1027" w:rsidRDefault="004A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4330" w14:textId="77777777" w:rsidR="004A1027" w:rsidRDefault="004A1027">
    <w:pPr>
      <w:pStyle w:val="Zpat"/>
      <w:pBdr>
        <w:bottom w:val="single" w:sz="6" w:space="1" w:color="auto"/>
      </w:pBdr>
      <w:jc w:val="right"/>
    </w:pPr>
  </w:p>
  <w:p w14:paraId="3DC8675F" w14:textId="76AF4550" w:rsidR="004A1027" w:rsidRPr="0025120D" w:rsidRDefault="000405C8">
    <w:pPr>
      <w:pStyle w:val="Zpat"/>
      <w:jc w:val="right"/>
      <w:rPr>
        <w:sz w:val="16"/>
      </w:rPr>
    </w:pPr>
    <w:sdt>
      <w:sdtPr>
        <w:rPr>
          <w:sz w:val="16"/>
        </w:rPr>
        <w:id w:val="1990212039"/>
        <w:docPartObj>
          <w:docPartGallery w:val="Page Numbers (Bottom of Page)"/>
          <w:docPartUnique/>
        </w:docPartObj>
      </w:sdtPr>
      <w:sdtEndPr/>
      <w:sdtContent>
        <w:r w:rsidR="004A1027">
          <w:rPr>
            <w:sz w:val="16"/>
          </w:rPr>
          <w:t xml:space="preserve">Strana </w:t>
        </w:r>
        <w:r w:rsidR="004A1027" w:rsidRPr="0025120D">
          <w:rPr>
            <w:sz w:val="16"/>
          </w:rPr>
          <w:fldChar w:fldCharType="begin"/>
        </w:r>
        <w:r w:rsidR="004A1027" w:rsidRPr="0025120D">
          <w:rPr>
            <w:sz w:val="16"/>
          </w:rPr>
          <w:instrText>PAGE   \* MERGEFORMAT</w:instrText>
        </w:r>
        <w:r w:rsidR="004A1027" w:rsidRPr="0025120D">
          <w:rPr>
            <w:sz w:val="16"/>
          </w:rPr>
          <w:fldChar w:fldCharType="separate"/>
        </w:r>
        <w:r w:rsidR="004A1027" w:rsidRPr="004B5B31">
          <w:rPr>
            <w:noProof/>
            <w:sz w:val="16"/>
            <w:lang w:val="cs-CZ"/>
          </w:rPr>
          <w:t>22</w:t>
        </w:r>
        <w:r w:rsidR="004A1027" w:rsidRPr="0025120D">
          <w:rPr>
            <w:sz w:val="16"/>
          </w:rPr>
          <w:fldChar w:fldCharType="end"/>
        </w:r>
      </w:sdtContent>
    </w:sdt>
  </w:p>
  <w:p w14:paraId="4C3286AC" w14:textId="77777777" w:rsidR="004A1027" w:rsidRPr="0072075B" w:rsidRDefault="004A1027">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7460" w14:textId="77777777" w:rsidR="004A1027" w:rsidRDefault="004A1027">
      <w:pPr>
        <w:spacing w:after="0" w:line="240" w:lineRule="auto"/>
      </w:pPr>
      <w:r>
        <w:separator/>
      </w:r>
    </w:p>
  </w:footnote>
  <w:footnote w:type="continuationSeparator" w:id="0">
    <w:p w14:paraId="1CDF1192" w14:textId="77777777" w:rsidR="004A1027" w:rsidRDefault="004A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25CF" w14:textId="77777777" w:rsidR="004A1027" w:rsidRPr="0025120D" w:rsidRDefault="004A1027" w:rsidP="00E70D3A">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roofErr w:type="gramStart"/>
    <w:r w:rsidRPr="0025120D">
      <w:rPr>
        <w:sz w:val="16"/>
        <w:lang w:val="cs-CZ"/>
      </w:rPr>
      <w:t>…….</w:t>
    </w:r>
    <w:proofErr w:type="gramEnd"/>
    <w:r w:rsidRPr="0025120D">
      <w:rPr>
        <w:sz w:val="16"/>
        <w:lang w:val="cs-CZ"/>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ECC6" w14:textId="77777777" w:rsidR="004A1027" w:rsidRPr="0001592E" w:rsidRDefault="004A1027" w:rsidP="00E70D3A">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79050C2" w14:textId="77777777" w:rsidR="004A1027" w:rsidRPr="0001592E" w:rsidRDefault="004A1027" w:rsidP="00E70D3A">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4676DA5F" w14:textId="54D0AD45" w:rsidR="004A1027" w:rsidRPr="0001592E" w:rsidRDefault="004A1027" w:rsidP="00E70D3A">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Pr>
        <w:rFonts w:ascii="Times New Roman" w:hAnsi="Times New Roman" w:cs="Times New Roman"/>
        <w:sz w:val="16"/>
      </w:rPr>
      <w:t xml:space="preserve"> </w:t>
    </w:r>
    <w:r w:rsidR="003F0E1C">
      <w:rPr>
        <w:rFonts w:ascii="Times New Roman" w:hAnsi="Times New Roman" w:cs="Times New Roman"/>
        <w:sz w:val="16"/>
      </w:rPr>
      <w:t>Stošíkovice na Louce</w:t>
    </w:r>
    <w:r>
      <w:rPr>
        <w:rFonts w:ascii="Times New Roman" w:hAnsi="Times New Roman" w:cs="Times New Roman"/>
        <w:sz w:val="16"/>
      </w:rPr>
      <w:t xml:space="preserve"> </w:t>
    </w:r>
  </w:p>
  <w:p w14:paraId="58A45BAE" w14:textId="77777777" w:rsidR="004A1027" w:rsidRPr="0025120D" w:rsidRDefault="004A1027">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8DF"/>
    <w:multiLevelType w:val="hybridMultilevel"/>
    <w:tmpl w:val="11C40BCC"/>
    <w:lvl w:ilvl="0" w:tplc="FEC0BF4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1CF33EF5"/>
    <w:multiLevelType w:val="hybridMultilevel"/>
    <w:tmpl w:val="A676761A"/>
    <w:lvl w:ilvl="0" w:tplc="76E470EC">
      <w:start w:val="3"/>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2B592711"/>
    <w:multiLevelType w:val="hybridMultilevel"/>
    <w:tmpl w:val="847627FA"/>
    <w:lvl w:ilvl="0" w:tplc="D158BC2C">
      <w:start w:val="1"/>
      <w:numFmt w:val="decimal"/>
      <w:lvlText w:val="%1"/>
      <w:lvlJc w:val="left"/>
      <w:pPr>
        <w:ind w:left="1744" w:hanging="360"/>
      </w:pPr>
      <w:rPr>
        <w:rFonts w:hint="default"/>
      </w:rPr>
    </w:lvl>
    <w:lvl w:ilvl="1" w:tplc="04050019" w:tentative="1">
      <w:start w:val="1"/>
      <w:numFmt w:val="lowerLetter"/>
      <w:lvlText w:val="%2."/>
      <w:lvlJc w:val="left"/>
      <w:pPr>
        <w:ind w:left="2464" w:hanging="360"/>
      </w:pPr>
    </w:lvl>
    <w:lvl w:ilvl="2" w:tplc="0405001B" w:tentative="1">
      <w:start w:val="1"/>
      <w:numFmt w:val="lowerRoman"/>
      <w:lvlText w:val="%3."/>
      <w:lvlJc w:val="right"/>
      <w:pPr>
        <w:ind w:left="3184" w:hanging="180"/>
      </w:pPr>
    </w:lvl>
    <w:lvl w:ilvl="3" w:tplc="0405000F" w:tentative="1">
      <w:start w:val="1"/>
      <w:numFmt w:val="decimal"/>
      <w:lvlText w:val="%4."/>
      <w:lvlJc w:val="left"/>
      <w:pPr>
        <w:ind w:left="3904" w:hanging="360"/>
      </w:pPr>
    </w:lvl>
    <w:lvl w:ilvl="4" w:tplc="04050019" w:tentative="1">
      <w:start w:val="1"/>
      <w:numFmt w:val="lowerLetter"/>
      <w:lvlText w:val="%5."/>
      <w:lvlJc w:val="left"/>
      <w:pPr>
        <w:ind w:left="4624" w:hanging="360"/>
      </w:pPr>
    </w:lvl>
    <w:lvl w:ilvl="5" w:tplc="0405001B" w:tentative="1">
      <w:start w:val="1"/>
      <w:numFmt w:val="lowerRoman"/>
      <w:lvlText w:val="%6."/>
      <w:lvlJc w:val="right"/>
      <w:pPr>
        <w:ind w:left="5344" w:hanging="180"/>
      </w:pPr>
    </w:lvl>
    <w:lvl w:ilvl="6" w:tplc="0405000F" w:tentative="1">
      <w:start w:val="1"/>
      <w:numFmt w:val="decimal"/>
      <w:lvlText w:val="%7."/>
      <w:lvlJc w:val="left"/>
      <w:pPr>
        <w:ind w:left="6064" w:hanging="360"/>
      </w:pPr>
    </w:lvl>
    <w:lvl w:ilvl="7" w:tplc="04050019" w:tentative="1">
      <w:start w:val="1"/>
      <w:numFmt w:val="lowerLetter"/>
      <w:lvlText w:val="%8."/>
      <w:lvlJc w:val="left"/>
      <w:pPr>
        <w:ind w:left="6784" w:hanging="360"/>
      </w:pPr>
    </w:lvl>
    <w:lvl w:ilvl="8" w:tplc="0405001B" w:tentative="1">
      <w:start w:val="1"/>
      <w:numFmt w:val="lowerRoman"/>
      <w:lvlText w:val="%9."/>
      <w:lvlJc w:val="right"/>
      <w:pPr>
        <w:ind w:left="7504" w:hanging="180"/>
      </w:pPr>
    </w:lvl>
  </w:abstractNum>
  <w:abstractNum w:abstractNumId="3" w15:restartNumberingAfterBreak="0">
    <w:nsid w:val="324F3BB7"/>
    <w:multiLevelType w:val="multilevel"/>
    <w:tmpl w:val="1A6274D2"/>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strike w:val="0"/>
      </w:rPr>
    </w:lvl>
    <w:lvl w:ilvl="2">
      <w:start w:val="1"/>
      <w:numFmt w:val="decimal"/>
      <w:pStyle w:val="Odstavec111"/>
      <w:isLgl/>
      <w:lvlText w:val="%1.%2.%3."/>
      <w:lvlJc w:val="left"/>
      <w:pPr>
        <w:ind w:left="504" w:hanging="504"/>
      </w:pPr>
      <w:rPr>
        <w:rFonts w:ascii="Arial" w:hAnsi="Arial" w:cs="Arial" w:hint="default"/>
      </w:rPr>
    </w:lvl>
    <w:lvl w:ilvl="3">
      <w:start w:val="1"/>
      <w:numFmt w:val="lowerLetter"/>
      <w:pStyle w:val="Odstaveca"/>
      <w:lvlText w:val="%4)"/>
      <w:lvlJc w:val="left"/>
      <w:pPr>
        <w:ind w:left="1357" w:hanging="648"/>
      </w:pPr>
      <w:rPr>
        <w:rFonts w:ascii="Arial" w:hAnsi="Arial" w:cs="Arial"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6"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6"/>
    <w:rsid w:val="0003101E"/>
    <w:rsid w:val="000333CD"/>
    <w:rsid w:val="000405C8"/>
    <w:rsid w:val="00043B13"/>
    <w:rsid w:val="00075CA0"/>
    <w:rsid w:val="000C414A"/>
    <w:rsid w:val="001075A0"/>
    <w:rsid w:val="001818DC"/>
    <w:rsid w:val="00226CDD"/>
    <w:rsid w:val="00267A56"/>
    <w:rsid w:val="0029113D"/>
    <w:rsid w:val="00297CA1"/>
    <w:rsid w:val="002C524F"/>
    <w:rsid w:val="002E582C"/>
    <w:rsid w:val="00316991"/>
    <w:rsid w:val="003640D7"/>
    <w:rsid w:val="003C5052"/>
    <w:rsid w:val="003D49AC"/>
    <w:rsid w:val="003F0E1C"/>
    <w:rsid w:val="003F3D55"/>
    <w:rsid w:val="004468DE"/>
    <w:rsid w:val="00456A2C"/>
    <w:rsid w:val="00466170"/>
    <w:rsid w:val="004A1027"/>
    <w:rsid w:val="004B5B31"/>
    <w:rsid w:val="004F2254"/>
    <w:rsid w:val="005070F3"/>
    <w:rsid w:val="0052338A"/>
    <w:rsid w:val="00525057"/>
    <w:rsid w:val="00547689"/>
    <w:rsid w:val="00567E8A"/>
    <w:rsid w:val="00573B07"/>
    <w:rsid w:val="005A0F13"/>
    <w:rsid w:val="005B6800"/>
    <w:rsid w:val="0060398E"/>
    <w:rsid w:val="0065496E"/>
    <w:rsid w:val="00675ACE"/>
    <w:rsid w:val="006B4E28"/>
    <w:rsid w:val="006C573B"/>
    <w:rsid w:val="006C60B6"/>
    <w:rsid w:val="007113B7"/>
    <w:rsid w:val="007632F8"/>
    <w:rsid w:val="007707EB"/>
    <w:rsid w:val="00777E2A"/>
    <w:rsid w:val="00796602"/>
    <w:rsid w:val="007A26BF"/>
    <w:rsid w:val="007A37E6"/>
    <w:rsid w:val="007A4F76"/>
    <w:rsid w:val="007E4046"/>
    <w:rsid w:val="007E7B5D"/>
    <w:rsid w:val="008024DE"/>
    <w:rsid w:val="008041F4"/>
    <w:rsid w:val="00804DE4"/>
    <w:rsid w:val="008074E5"/>
    <w:rsid w:val="00840146"/>
    <w:rsid w:val="00877FBA"/>
    <w:rsid w:val="00920CAB"/>
    <w:rsid w:val="00941D26"/>
    <w:rsid w:val="00962A1F"/>
    <w:rsid w:val="009673EA"/>
    <w:rsid w:val="009929D6"/>
    <w:rsid w:val="009E2883"/>
    <w:rsid w:val="00A10F28"/>
    <w:rsid w:val="00A22F36"/>
    <w:rsid w:val="00A37C1E"/>
    <w:rsid w:val="00A67C19"/>
    <w:rsid w:val="00AD3C28"/>
    <w:rsid w:val="00AE068C"/>
    <w:rsid w:val="00AE3AE8"/>
    <w:rsid w:val="00AE5625"/>
    <w:rsid w:val="00AE7323"/>
    <w:rsid w:val="00B052B8"/>
    <w:rsid w:val="00B14861"/>
    <w:rsid w:val="00B16655"/>
    <w:rsid w:val="00B323E2"/>
    <w:rsid w:val="00BC26C2"/>
    <w:rsid w:val="00BC62D9"/>
    <w:rsid w:val="00BE3861"/>
    <w:rsid w:val="00BE3D61"/>
    <w:rsid w:val="00C26084"/>
    <w:rsid w:val="00CF00A2"/>
    <w:rsid w:val="00CF3C37"/>
    <w:rsid w:val="00D108AC"/>
    <w:rsid w:val="00D130C3"/>
    <w:rsid w:val="00D22018"/>
    <w:rsid w:val="00D22AB8"/>
    <w:rsid w:val="00D46CFA"/>
    <w:rsid w:val="00D56E62"/>
    <w:rsid w:val="00D67619"/>
    <w:rsid w:val="00D75E03"/>
    <w:rsid w:val="00D80FB7"/>
    <w:rsid w:val="00E1266F"/>
    <w:rsid w:val="00E14F23"/>
    <w:rsid w:val="00E203B9"/>
    <w:rsid w:val="00E54C26"/>
    <w:rsid w:val="00E6488B"/>
    <w:rsid w:val="00E70D3A"/>
    <w:rsid w:val="00E84918"/>
    <w:rsid w:val="00F020A9"/>
    <w:rsid w:val="00F1253C"/>
    <w:rsid w:val="00F17391"/>
    <w:rsid w:val="00F60CF3"/>
    <w:rsid w:val="00F90A08"/>
    <w:rsid w:val="00F968D2"/>
    <w:rsid w:val="00F972E4"/>
    <w:rsid w:val="00FB7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60F3-8A11-4B7B-8997-9AD80549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9758</Words>
  <Characters>57578</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Ondroušek Vladimír JUDr.</cp:lastModifiedBy>
  <cp:revision>8</cp:revision>
  <cp:lastPrinted>2019-09-03T12:18:00Z</cp:lastPrinted>
  <dcterms:created xsi:type="dcterms:W3CDTF">2019-09-03T11:55:00Z</dcterms:created>
  <dcterms:modified xsi:type="dcterms:W3CDTF">2019-09-05T08:52:00Z</dcterms:modified>
</cp:coreProperties>
</file>