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173D17F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816C11">
        <w:rPr>
          <w:rFonts w:ascii="Arial" w:hAnsi="Arial" w:cs="Arial"/>
          <w:sz w:val="22"/>
          <w:szCs w:val="22"/>
        </w:rPr>
        <w:t>Liberecký</w:t>
      </w:r>
      <w:r w:rsidR="00F432A6">
        <w:rPr>
          <w:rFonts w:ascii="Arial" w:hAnsi="Arial" w:cs="Arial"/>
          <w:sz w:val="22"/>
          <w:szCs w:val="22"/>
        </w:rPr>
        <w:t xml:space="preserve"> kraj</w:t>
      </w:r>
    </w:p>
    <w:p w14:paraId="68B9BB0D" w14:textId="55C1AAB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F432A6">
        <w:rPr>
          <w:rFonts w:ascii="Arial" w:hAnsi="Arial" w:cs="Arial"/>
          <w:sz w:val="22"/>
          <w:szCs w:val="22"/>
        </w:rPr>
        <w:t>U Nisy 745/</w:t>
      </w:r>
      <w:proofErr w:type="gramStart"/>
      <w:r w:rsidR="00F432A6">
        <w:rPr>
          <w:rFonts w:ascii="Arial" w:hAnsi="Arial" w:cs="Arial"/>
          <w:sz w:val="22"/>
          <w:szCs w:val="22"/>
        </w:rPr>
        <w:t>6a</w:t>
      </w:r>
      <w:proofErr w:type="gramEnd"/>
      <w:r w:rsidR="00F432A6">
        <w:rPr>
          <w:rFonts w:ascii="Arial" w:hAnsi="Arial" w:cs="Arial"/>
          <w:sz w:val="22"/>
          <w:szCs w:val="22"/>
        </w:rPr>
        <w:t>, 460 57 Liberec</w:t>
      </w:r>
      <w:r w:rsidRPr="00FB77E1">
        <w:rPr>
          <w:rFonts w:ascii="Arial" w:hAnsi="Arial" w:cs="Arial"/>
          <w:sz w:val="22"/>
          <w:szCs w:val="22"/>
        </w:rPr>
        <w:tab/>
      </w:r>
    </w:p>
    <w:p w14:paraId="3849D543" w14:textId="1CFF28C1" w:rsidR="001268CA" w:rsidRPr="00F432A6"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F432A6">
        <w:rPr>
          <w:rFonts w:ascii="Arial" w:hAnsi="Arial" w:cs="Arial"/>
          <w:sz w:val="22"/>
          <w:szCs w:val="22"/>
        </w:rPr>
        <w:t>Ing. Bohuslavem Kabátkem, ředitelem KPÚ pro Liberecký kraj</w:t>
      </w:r>
    </w:p>
    <w:p w14:paraId="038748A1" w14:textId="168E16BF" w:rsidR="001268CA" w:rsidRPr="00F432A6"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F432A6">
        <w:rPr>
          <w:rFonts w:ascii="Arial" w:hAnsi="Arial" w:cs="Arial"/>
          <w:sz w:val="22"/>
          <w:szCs w:val="22"/>
        </w:rPr>
        <w:t>Ing. Bohuslav Kabátek, ředitel KPÚ pro Liberecký kraj</w:t>
      </w:r>
    </w:p>
    <w:p w14:paraId="77FA016E" w14:textId="03A35E3F" w:rsidR="001268CA" w:rsidRPr="00F432A6"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F432A6">
        <w:rPr>
          <w:rFonts w:ascii="Arial" w:hAnsi="Arial" w:cs="Arial"/>
          <w:sz w:val="22"/>
          <w:szCs w:val="22"/>
        </w:rPr>
        <w:t>Ing. Jiří Novotný, pobočka Česká Lípa</w:t>
      </w:r>
    </w:p>
    <w:p w14:paraId="73EFAB77" w14:textId="6973D8FC"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F432A6">
        <w:rPr>
          <w:rFonts w:ascii="Arial" w:hAnsi="Arial" w:cs="Arial"/>
          <w:sz w:val="22"/>
          <w:szCs w:val="22"/>
        </w:rPr>
        <w:t>Dubická</w:t>
      </w:r>
      <w:proofErr w:type="spellEnd"/>
      <w:r w:rsidR="00F432A6">
        <w:rPr>
          <w:rFonts w:ascii="Arial" w:hAnsi="Arial" w:cs="Arial"/>
          <w:sz w:val="22"/>
          <w:szCs w:val="22"/>
        </w:rPr>
        <w:t xml:space="preserve"> 2362, 470 01 Česká Lípa</w:t>
      </w:r>
    </w:p>
    <w:p w14:paraId="4D15DAF6" w14:textId="3D5C39B0"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F432A6">
        <w:rPr>
          <w:rFonts w:ascii="Arial" w:hAnsi="Arial" w:cs="Arial"/>
          <w:sz w:val="22"/>
          <w:szCs w:val="22"/>
        </w:rPr>
        <w:t>725 921 571</w:t>
      </w:r>
    </w:p>
    <w:p w14:paraId="5A7DEEE6" w14:textId="49B6E0B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F432A6">
        <w:rPr>
          <w:rFonts w:ascii="Arial" w:hAnsi="Arial" w:cs="Arial"/>
          <w:sz w:val="22"/>
          <w:szCs w:val="22"/>
        </w:rPr>
        <w:t>j.novotny1@spucr.cz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2600D8D0"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774240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F432A6" w:rsidRPr="00F432A6">
        <w:rPr>
          <w:rFonts w:ascii="Arial" w:hAnsi="Arial" w:cs="Arial"/>
          <w:b/>
          <w:lang w:val="cs-CZ"/>
        </w:rPr>
        <w:t>Dokončení k</w:t>
      </w:r>
      <w:r w:rsidRPr="00FB77E1">
        <w:rPr>
          <w:rStyle w:val="Siln"/>
          <w:rFonts w:ascii="Arial" w:hAnsi="Arial" w:cs="Arial"/>
          <w:lang w:val="cs-CZ"/>
        </w:rPr>
        <w:t xml:space="preserve">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F432A6">
        <w:rPr>
          <w:rStyle w:val="Siln"/>
          <w:rFonts w:ascii="Arial" w:hAnsi="Arial" w:cs="Arial"/>
        </w:rPr>
        <w:t>v k.ú. Okna v Podbezdězí</w:t>
      </w:r>
      <w:r w:rsidRPr="00FB77E1">
        <w:rPr>
          <w:rFonts w:ascii="Arial" w:hAnsi="Arial" w:cs="Arial"/>
          <w:lang w:val="cs-CZ"/>
        </w:rPr>
        <w:t>“</w:t>
      </w:r>
      <w:r w:rsidRPr="00FB77E1">
        <w:rPr>
          <w:rFonts w:ascii="Arial" w:hAnsi="Arial" w:cs="Arial"/>
        </w:rPr>
        <w:t>.</w:t>
      </w:r>
    </w:p>
    <w:p w14:paraId="40C2F924" w14:textId="19AE4547" w:rsidR="00354192"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00F432A6">
        <w:rPr>
          <w:rFonts w:ascii="Arial" w:hAnsi="Arial" w:cs="Arial"/>
        </w:rPr>
        <w:t xml:space="preserve">dokončení </w:t>
      </w:r>
      <w:r w:rsidRPr="00FB77E1">
        <w:rPr>
          <w:rFonts w:ascii="Arial" w:hAnsi="Arial" w:cs="Arial"/>
          <w:lang w:val="cs-CZ"/>
        </w:rPr>
        <w:t>návrh</w:t>
      </w:r>
      <w:r w:rsidR="00F432A6">
        <w:rPr>
          <w:rFonts w:ascii="Arial" w:hAnsi="Arial" w:cs="Arial"/>
          <w:lang w:val="cs-CZ"/>
        </w:rPr>
        <w:t>u</w:t>
      </w:r>
      <w:r w:rsidRPr="00FB77E1">
        <w:rPr>
          <w:rFonts w:ascii="Arial" w:hAnsi="Arial" w:cs="Arial"/>
        </w:rPr>
        <w:t xml:space="preserve"> komplexních pozemkových úprav v k. ú.</w:t>
      </w:r>
      <w:r w:rsidR="00F432A6">
        <w:rPr>
          <w:rFonts w:ascii="Arial" w:hAnsi="Arial" w:cs="Arial"/>
        </w:rPr>
        <w:t xml:space="preserve"> Okna v Podbezdězí</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w:t>
      </w:r>
    </w:p>
    <w:p w14:paraId="4DA4686B" w14:textId="26220837" w:rsidR="00F432A6" w:rsidRPr="00FB77E1" w:rsidRDefault="00F432A6" w:rsidP="00F432A6">
      <w:pPr>
        <w:pStyle w:val="Odstavecseseznamem"/>
        <w:numPr>
          <w:ilvl w:val="0"/>
          <w:numId w:val="0"/>
        </w:numPr>
        <w:ind w:left="709"/>
        <w:rPr>
          <w:rFonts w:ascii="Arial" w:hAnsi="Arial" w:cs="Arial"/>
          <w:lang w:val="cs-CZ"/>
        </w:rPr>
      </w:pPr>
      <w:r w:rsidRPr="00F432A6">
        <w:rPr>
          <w:rFonts w:ascii="Arial" w:hAnsi="Arial" w:cs="Arial"/>
          <w:lang w:val="cs-CZ"/>
        </w:rPr>
        <w:t xml:space="preserve">Pro potřeby </w:t>
      </w:r>
      <w:proofErr w:type="spellStart"/>
      <w:r w:rsidRPr="00F432A6">
        <w:rPr>
          <w:rFonts w:ascii="Arial" w:hAnsi="Arial" w:cs="Arial"/>
          <w:lang w:val="cs-CZ"/>
        </w:rPr>
        <w:t>KoPÚ</w:t>
      </w:r>
      <w:proofErr w:type="spellEnd"/>
      <w:r w:rsidRPr="00F432A6">
        <w:rPr>
          <w:rFonts w:ascii="Arial" w:hAnsi="Arial" w:cs="Arial"/>
          <w:lang w:val="cs-CZ"/>
        </w:rPr>
        <w:t xml:space="preserve"> byl stanoven obvod 518 ha. Zakázka je rozpracována ve fázi přípravných prací. Na rozpracované dílo byl vypracován znalcem znalecký posudek, který komplexně hodnotí provedené práce, jehož část je přílohou tohoto záměru.</w:t>
      </w:r>
      <w:r w:rsidRPr="00F432A6">
        <w:rPr>
          <w:rFonts w:ascii="Arial" w:hAnsi="Arial" w:cs="Arial"/>
          <w:lang w:val="cs-CZ"/>
        </w:rPr>
        <w:br/>
        <w:t>Předmětem zakázky bude podrobné zaměření polohopisu, rozbor současného stavu, zjišťování hranic obvodu, vypracování PSZ, vypracování návrhu nového uspořádání, vytvoření mapového díla včetně příloh</w:t>
      </w:r>
      <w:r>
        <w:rPr>
          <w:rFonts w:ascii="Arial" w:hAnsi="Arial" w:cs="Arial"/>
          <w:lang w:val="cs-CZ"/>
        </w:rPr>
        <w:t>.</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provádění pozemkových úprav a náležitostech návrhu pozemkových úprav, včetně její </w:t>
      </w:r>
      <w:r w:rsidRPr="00FB77E1">
        <w:rPr>
          <w:rFonts w:ascii="Arial" w:hAnsi="Arial" w:cs="Arial"/>
          <w:lang w:val="cs-CZ"/>
        </w:rPr>
        <w:lastRenderedPageBreak/>
        <w:t>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141548CE" w14:textId="00DBD27C" w:rsidR="00354192" w:rsidRPr="00A95C66" w:rsidRDefault="00354192" w:rsidP="00A95C66">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0057B38A" w:rsidR="00354192" w:rsidRPr="00FB77E1" w:rsidRDefault="00A95C66" w:rsidP="00C356F4">
      <w:pPr>
        <w:pStyle w:val="Odstaveca"/>
        <w:spacing w:after="0"/>
        <w:ind w:left="1560" w:hanging="709"/>
        <w:rPr>
          <w:rFonts w:ascii="Arial" w:hAnsi="Arial" w:cs="Arial"/>
          <w:lang w:val="cs-CZ"/>
        </w:rPr>
      </w:pPr>
      <w:r>
        <w:rPr>
          <w:rFonts w:ascii="Arial" w:hAnsi="Arial" w:cs="Arial"/>
          <w:lang w:val="cs-CZ"/>
        </w:rPr>
        <w:t>Z</w:t>
      </w:r>
      <w:r w:rsidR="00354192" w:rsidRPr="00FB77E1">
        <w:rPr>
          <w:rFonts w:ascii="Arial" w:hAnsi="Arial" w:cs="Arial"/>
          <w:lang w:val="cs-CZ"/>
        </w:rPr>
        <w:t xml:space="preserve">jišťování hranic obvodů </w:t>
      </w:r>
      <w:proofErr w:type="spellStart"/>
      <w:r w:rsidR="00354192" w:rsidRPr="00FB77E1">
        <w:rPr>
          <w:rFonts w:ascii="Arial" w:hAnsi="Arial" w:cs="Arial"/>
          <w:lang w:val="cs-CZ"/>
        </w:rPr>
        <w:t>KoPÚ</w:t>
      </w:r>
      <w:proofErr w:type="spellEnd"/>
      <w:r w:rsidR="00354192" w:rsidRPr="00FB77E1">
        <w:rPr>
          <w:rFonts w:ascii="Arial" w:hAnsi="Arial" w:cs="Arial"/>
          <w:lang w:val="cs-CZ"/>
        </w:rPr>
        <w:t xml:space="preserve">, vypracování </w:t>
      </w:r>
      <w:r w:rsidR="00354192" w:rsidRPr="00FB77E1">
        <w:rPr>
          <w:rFonts w:ascii="Arial" w:hAnsi="Arial" w:cs="Arial"/>
        </w:rPr>
        <w:t xml:space="preserve">potřebných geometrických </w:t>
      </w:r>
      <w:r w:rsidR="00354192" w:rsidRPr="00FB77E1">
        <w:rPr>
          <w:rFonts w:ascii="Arial" w:hAnsi="Arial" w:cs="Arial"/>
          <w:lang w:val="cs-CZ"/>
        </w:rPr>
        <w:t>plán</w:t>
      </w:r>
      <w:r w:rsidR="00354192" w:rsidRPr="00FB77E1">
        <w:rPr>
          <w:rFonts w:ascii="Arial" w:hAnsi="Arial" w:cs="Arial"/>
        </w:rPr>
        <w:t>ů</w:t>
      </w:r>
      <w:r w:rsidR="00354192" w:rsidRPr="00FB77E1">
        <w:rPr>
          <w:rFonts w:ascii="Arial" w:hAnsi="Arial" w:cs="Arial"/>
          <w:lang w:val="cs-CZ"/>
        </w:rPr>
        <w:t xml:space="preserve"> pro stanovení obvodů </w:t>
      </w:r>
      <w:proofErr w:type="spellStart"/>
      <w:r w:rsidR="00354192" w:rsidRPr="00FB77E1">
        <w:rPr>
          <w:rFonts w:ascii="Arial" w:hAnsi="Arial" w:cs="Arial"/>
          <w:lang w:val="cs-CZ"/>
        </w:rPr>
        <w:t>KoPÚ</w:t>
      </w:r>
      <w:proofErr w:type="spellEnd"/>
      <w:r w:rsidR="00354192"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00354192"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33C1F723" w14:textId="06D22057" w:rsidR="00354192" w:rsidRPr="00A95C66" w:rsidRDefault="00354192" w:rsidP="00A95C66">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r w:rsidR="00A95C66" w:rsidRPr="00A95C66">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68E7E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08369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A95C66">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093592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714E452" w:rsidR="00C1661A"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1787E114" w14:textId="77777777" w:rsidR="00C1661A" w:rsidRDefault="00C1661A">
      <w:pPr>
        <w:spacing w:after="200" w:line="276" w:lineRule="auto"/>
        <w:jc w:val="left"/>
        <w:rPr>
          <w:rFonts w:ascii="Arial" w:hAnsi="Arial" w:cs="Arial"/>
          <w:lang w:val="cs-CZ"/>
        </w:rPr>
      </w:pPr>
      <w:r>
        <w:rPr>
          <w:rFonts w:ascii="Arial" w:hAnsi="Arial" w:cs="Arial"/>
          <w:lang w:val="cs-CZ"/>
        </w:rPr>
        <w:br w:type="page"/>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48190CAF" w:rsidR="00354192"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F27F0B">
        <w:rPr>
          <w:rFonts w:ascii="Arial" w:hAnsi="Arial" w:cs="Arial"/>
        </w:rPr>
        <w:t xml:space="preserve">a čísla </w:t>
      </w:r>
      <w:r w:rsidR="003F14CF" w:rsidRPr="00F27F0B">
        <w:rPr>
          <w:rFonts w:ascii="Arial" w:hAnsi="Arial" w:cs="Arial"/>
        </w:rPr>
        <w:t>listů vlastnictví (</w:t>
      </w:r>
      <w:r w:rsidRPr="00F27F0B">
        <w:rPr>
          <w:rFonts w:ascii="Arial" w:hAnsi="Arial" w:cs="Arial"/>
        </w:rPr>
        <w:t>LV</w:t>
      </w:r>
      <w:r w:rsidR="003F14CF" w:rsidRPr="00F27F0B">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lastRenderedPageBreak/>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111D242B" w14:textId="7C02F543" w:rsidR="00354192" w:rsidRPr="008B1C49" w:rsidRDefault="00354192" w:rsidP="008B1C49">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r w:rsidRPr="008B1C49">
        <w:rPr>
          <w:rFonts w:ascii="Arial" w:hAnsi="Arial" w:cs="Arial"/>
          <w:lang w:val="cs-CZ"/>
        </w:rPr>
        <w:t xml:space="preserve">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w:t>
      </w:r>
      <w:r w:rsidRPr="00FB77E1">
        <w:rPr>
          <w:rFonts w:ascii="Arial" w:hAnsi="Arial" w:cs="Arial"/>
        </w:rPr>
        <w:lastRenderedPageBreak/>
        <w:t xml:space="preserve">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B870317"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821E84">
        <w:rPr>
          <w:rFonts w:ascii="Arial" w:hAnsi="Arial" w:cs="Arial"/>
          <w:lang w:val="cs-CZ"/>
        </w:rPr>
        <w:t>Česká Lípa</w:t>
      </w:r>
      <w:r w:rsidRPr="00FB77E1">
        <w:rPr>
          <w:rFonts w:ascii="Arial" w:hAnsi="Arial" w:cs="Arial"/>
          <w:lang w:val="cs-CZ"/>
        </w:rPr>
        <w:t>, adresa</w:t>
      </w:r>
      <w:r w:rsidR="00821E84">
        <w:rPr>
          <w:rFonts w:ascii="Arial" w:hAnsi="Arial" w:cs="Arial"/>
          <w:lang w:val="cs-CZ"/>
        </w:rPr>
        <w:t xml:space="preserve">: </w:t>
      </w:r>
      <w:proofErr w:type="spellStart"/>
      <w:r w:rsidR="00821E84">
        <w:rPr>
          <w:rFonts w:ascii="Arial" w:hAnsi="Arial" w:cs="Arial"/>
          <w:lang w:val="cs-CZ"/>
        </w:rPr>
        <w:t>Dubická</w:t>
      </w:r>
      <w:proofErr w:type="spellEnd"/>
      <w:r w:rsidR="00821E84">
        <w:rPr>
          <w:rFonts w:ascii="Arial" w:hAnsi="Arial" w:cs="Arial"/>
          <w:lang w:val="cs-CZ"/>
        </w:rPr>
        <w:t xml:space="preserve"> 2362, 470 01 Česká Lípa</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 xml:space="preserve">dílo vráceno k dopracování. Lhůta na </w:t>
      </w:r>
      <w:r w:rsidR="003D54E2" w:rsidRPr="00FB77E1">
        <w:rPr>
          <w:rFonts w:ascii="Arial" w:hAnsi="Arial" w:cs="Arial"/>
          <w:lang w:val="cs-CZ"/>
        </w:rPr>
        <w:lastRenderedPageBreak/>
        <w:t>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821E84">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53DBC264" w14:textId="2B3538A2" w:rsidR="00354192" w:rsidRPr="00821E84" w:rsidRDefault="002A589C" w:rsidP="00821E84">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Pr="00821E84">
        <w:rPr>
          <w:rFonts w:ascii="Arial" w:hAnsi="Arial" w:cs="Arial"/>
        </w:rPr>
        <w:t>)</w:t>
      </w:r>
      <w:r w:rsidR="0024709E" w:rsidRPr="00821E84">
        <w:rPr>
          <w:rFonts w:ascii="Arial" w:hAnsi="Arial" w:cs="Arial"/>
        </w:rPr>
        <w:t xml:space="preserve"> a po předání potvrzených geometrických plánů</w:t>
      </w:r>
      <w:r w:rsidRPr="00821E84">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FD63209" w:rsidR="00C1661A"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374A7769" w14:textId="77777777" w:rsidR="00C1661A" w:rsidRDefault="00C1661A">
      <w:pPr>
        <w:spacing w:after="200" w:line="276" w:lineRule="auto"/>
        <w:jc w:val="left"/>
        <w:rPr>
          <w:rFonts w:ascii="Arial" w:hAnsi="Arial" w:cs="Arial"/>
          <w:lang w:val="cs-CZ"/>
        </w:rPr>
      </w:pPr>
      <w:r>
        <w:rPr>
          <w:rFonts w:ascii="Arial" w:hAnsi="Arial" w:cs="Arial"/>
          <w:lang w:val="cs-CZ"/>
        </w:rPr>
        <w:br w:type="page"/>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603683DB"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51688C">
        <w:rPr>
          <w:rFonts w:ascii="Arial" w:hAnsi="Arial" w:cs="Arial"/>
        </w:rPr>
        <w:t>Pobočka Česká Lípa, Dubická 2362, 470 01 Česká Lípa</w:t>
      </w:r>
      <w:r w:rsidR="000669FB" w:rsidRPr="00FB77E1">
        <w:rPr>
          <w:rFonts w:ascii="Arial" w:hAnsi="Arial" w:cs="Arial"/>
        </w:rPr>
        <w:t>.</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688C">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05FE77A"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51688C">
        <w:rPr>
          <w:rFonts w:ascii="Arial" w:hAnsi="Arial" w:cs="Arial"/>
          <w:highlight w:val="yellow"/>
          <w:lang w:val="cs-CZ"/>
        </w:rPr>
        <w:t>60</w:t>
      </w:r>
      <w:r w:rsidR="00C007B3" w:rsidRPr="0051688C">
        <w:rPr>
          <w:rFonts w:ascii="Arial" w:hAnsi="Arial" w:cs="Arial"/>
          <w:highlight w:val="yellow"/>
          <w:lang w:val="cs-CZ"/>
        </w:rPr>
        <w:t xml:space="preserve"> + ….</w:t>
      </w:r>
      <w:r w:rsidR="0051688C" w:rsidRPr="0051688C">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w:t>
      </w:r>
      <w:r w:rsidRPr="00FB77E1">
        <w:rPr>
          <w:rFonts w:ascii="Arial" w:hAnsi="Arial" w:cs="Arial"/>
          <w:lang w:val="cs-CZ"/>
        </w:rPr>
        <w:lastRenderedPageBreak/>
        <w:t xml:space="preserve">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w:t>
      </w:r>
      <w:r w:rsidRPr="00FB77E1">
        <w:rPr>
          <w:rFonts w:ascii="Arial" w:hAnsi="Arial" w:cs="Arial"/>
          <w:lang w:val="cs-CZ"/>
        </w:rPr>
        <w:lastRenderedPageBreak/>
        <w:t xml:space="preserve">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EE535A3"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37BDB">
        <w:rPr>
          <w:rFonts w:ascii="Arial" w:hAnsi="Arial" w:cs="Arial"/>
          <w:lang w:val="cs-CZ"/>
        </w:rPr>
        <w:t>Okna</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266EE4EC"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037BDB">
        <w:rPr>
          <w:rFonts w:ascii="Arial" w:hAnsi="Arial" w:cs="Arial"/>
          <w:lang w:val="cs-CZ"/>
        </w:rPr>
        <w:t>2</w:t>
      </w:r>
      <w:r w:rsidRPr="00FB77E1">
        <w:rPr>
          <w:rFonts w:ascii="Arial" w:hAnsi="Arial" w:cs="Arial"/>
          <w:lang w:val="cs-CZ"/>
        </w:rPr>
        <w:t>.:</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48503971"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037BDB">
        <w:rPr>
          <w:rFonts w:ascii="Arial" w:hAnsi="Arial" w:cs="Arial"/>
          <w:lang w:val="cs-CZ"/>
        </w:rPr>
        <w:t>3</w:t>
      </w:r>
      <w:r w:rsidRPr="00FB77E1">
        <w:rPr>
          <w:rFonts w:ascii="Arial" w:hAnsi="Arial" w:cs="Arial"/>
          <w:lang w:val="cs-CZ"/>
        </w:rPr>
        <w:t>.</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670D7928"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037BDB">
        <w:rPr>
          <w:rFonts w:ascii="Arial" w:hAnsi="Arial" w:cs="Arial"/>
          <w:lang w:val="cs-CZ"/>
        </w:rPr>
        <w:t>4</w:t>
      </w:r>
      <w:r w:rsidRPr="00FB77E1">
        <w:rPr>
          <w:rFonts w:ascii="Arial" w:hAnsi="Arial" w:cs="Arial"/>
          <w:lang w:val="cs-CZ"/>
        </w:rPr>
        <w:t>.</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78BCA5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037BDB">
        <w:rPr>
          <w:rFonts w:ascii="Arial" w:hAnsi="Arial" w:cs="Arial"/>
          <w:lang w:val="cs-CZ"/>
        </w:rPr>
        <w:t>Dokončení k</w:t>
      </w:r>
      <w:r w:rsidRPr="00FB77E1">
        <w:rPr>
          <w:rFonts w:ascii="Arial" w:hAnsi="Arial" w:cs="Arial"/>
          <w:lang w:val="cs-CZ"/>
        </w:rPr>
        <w:t xml:space="preserve">omplexní pozemkové úpravy </w:t>
      </w:r>
      <w:r w:rsidR="00037BDB">
        <w:rPr>
          <w:rFonts w:ascii="Arial" w:hAnsi="Arial" w:cs="Arial"/>
          <w:lang w:val="cs-CZ"/>
        </w:rPr>
        <w:t>v </w:t>
      </w:r>
      <w:proofErr w:type="spellStart"/>
      <w:r w:rsidR="00037BDB">
        <w:rPr>
          <w:rFonts w:ascii="Arial" w:hAnsi="Arial" w:cs="Arial"/>
          <w:lang w:val="cs-CZ"/>
        </w:rPr>
        <w:t>k.ú</w:t>
      </w:r>
      <w:proofErr w:type="spellEnd"/>
      <w:r w:rsidR="00037BDB">
        <w:rPr>
          <w:rFonts w:ascii="Arial" w:hAnsi="Arial" w:cs="Arial"/>
          <w:lang w:val="cs-CZ"/>
        </w:rPr>
        <w:t xml:space="preserve">. Okna v </w:t>
      </w:r>
      <w:proofErr w:type="spellStart"/>
      <w:r w:rsidR="00037BDB">
        <w:rPr>
          <w:rFonts w:ascii="Arial" w:hAnsi="Arial" w:cs="Arial"/>
          <w:lang w:val="cs-CZ"/>
        </w:rPr>
        <w:t>Podbezdězí</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037BDB">
        <w:rPr>
          <w:rFonts w:ascii="Arial" w:hAnsi="Arial" w:cs="Arial"/>
          <w:lang w:val="cs-CZ"/>
        </w:rPr>
        <w:t>110/2019, o zpracování osobních údajů</w:t>
      </w:r>
      <w:r w:rsidRPr="00FB77E1">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zdroje než je objednatel nebo jeho poradci, a to za předpokladu, že </w:t>
      </w:r>
      <w:r w:rsidRPr="00FB77E1">
        <w:rPr>
          <w:rFonts w:ascii="Arial" w:hAnsi="Arial" w:cs="Arial"/>
          <w:lang w:val="cs-CZ"/>
        </w:rPr>
        <w:lastRenderedPageBreak/>
        <w:t>takový zdroj není podle nejlepšího vědomí a svědomí zhotovitele vázán smlouvou o zachování neveřejné povahy příslušných informací nebo jinou povinností mlčenlivosti týkající se příslušných informací.</w:t>
      </w:r>
    </w:p>
    <w:p w14:paraId="5A8710CA" w14:textId="4BF222D4"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w:t>
      </w:r>
      <w:r w:rsidR="00CE7362">
        <w:rPr>
          <w:rFonts w:ascii="Arial" w:hAnsi="Arial" w:cs="Arial"/>
          <w:lang w:val="cs-CZ"/>
        </w:rPr>
        <w:t xml:space="preserve"> žádné třetí osobě s výjimkou</w:t>
      </w:r>
      <w:r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356B0C21"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CE7362">
        <w:rPr>
          <w:rFonts w:ascii="Arial" w:hAnsi="Arial" w:cs="Arial"/>
          <w:lang w:val="cs-CZ"/>
        </w:rPr>
        <w:t>právními předpisy nebo;</w:t>
      </w:r>
    </w:p>
    <w:p w14:paraId="5BF82B51" w14:textId="02340042" w:rsidR="00354192" w:rsidRPr="00FB77E1" w:rsidRDefault="00CE7362" w:rsidP="006D186A">
      <w:pPr>
        <w:pStyle w:val="Odstavec111"/>
        <w:spacing w:after="0"/>
        <w:ind w:left="1418" w:hanging="709"/>
        <w:rPr>
          <w:rFonts w:ascii="Arial" w:hAnsi="Arial" w:cs="Arial"/>
          <w:lang w:val="cs-CZ"/>
        </w:rPr>
      </w:pPr>
      <w:r>
        <w:rPr>
          <w:rFonts w:ascii="Arial" w:hAnsi="Arial" w:cs="Arial"/>
          <w:lang w:val="cs-CZ"/>
        </w:rPr>
        <w:t>kdy zveřejnění těchto neveřejných informací je vysloveně</w:t>
      </w:r>
      <w:r w:rsidR="007736DC">
        <w:rPr>
          <w:rFonts w:ascii="Arial" w:hAnsi="Arial" w:cs="Arial"/>
          <w:lang w:val="cs-CZ"/>
        </w:rPr>
        <w:t xml:space="preserve"> touto smlouvou povoleno nebo;</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021C7BB" w:rsidR="00354192" w:rsidRPr="00FB77E1" w:rsidRDefault="00354192" w:rsidP="007C6AF2">
      <w:pPr>
        <w:pStyle w:val="Odstavecseseznamem"/>
        <w:ind w:left="709" w:hanging="709"/>
        <w:rPr>
          <w:rFonts w:ascii="Arial" w:hAnsi="Arial" w:cs="Arial"/>
          <w:lang w:val="cs-CZ"/>
        </w:rPr>
      </w:pPr>
      <w:r w:rsidRPr="00FB77E1">
        <w:rPr>
          <w:rFonts w:ascii="Arial" w:hAnsi="Arial" w:cs="Arial"/>
        </w:rPr>
        <w:lastRenderedPageBreak/>
        <w:t xml:space="preserve">V případě porušení jakéhokoliv ustanovení tohoto článku smlouvy vzniká objednateli nárok na zaplacení smluvní pokuty. Výše smluvní pokuty je stanovena na </w:t>
      </w:r>
      <w:r w:rsidR="007736DC">
        <w:rPr>
          <w:rFonts w:ascii="Arial" w:hAnsi="Arial" w:cs="Arial"/>
        </w:rPr>
        <w:t xml:space="preserve">150 000,- </w:t>
      </w:r>
      <w:r w:rsidRPr="00FB77E1">
        <w:rPr>
          <w:rFonts w:ascii="Arial" w:hAnsi="Arial" w:cs="Arial"/>
        </w:rPr>
        <w:t xml:space="preserve">Kč (slovy </w:t>
      </w:r>
      <w:r w:rsidR="007736DC">
        <w:rPr>
          <w:rFonts w:ascii="Arial" w:hAnsi="Arial" w:cs="Arial"/>
        </w:rPr>
        <w:t>stopadesáttisíc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7736DC">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0"/>
      <w:r w:rsidRPr="00893567">
        <w:rPr>
          <w:rFonts w:ascii="Arial" w:hAnsi="Arial" w:cs="Arial"/>
          <w:highlight w:val="yellow"/>
        </w:rPr>
        <w:t>bude / nebude</w:t>
      </w:r>
      <w:r w:rsidRPr="00893567">
        <w:rPr>
          <w:rFonts w:ascii="Arial" w:hAnsi="Arial" w:cs="Arial"/>
        </w:rPr>
        <w:t xml:space="preserve"> </w:t>
      </w:r>
      <w:commentRangeEnd w:id="0"/>
      <w:r w:rsidRPr="00893567">
        <w:rPr>
          <w:rFonts w:ascii="Arial" w:hAnsi="Arial" w:cs="Arial"/>
        </w:rPr>
        <w:commentReference w:id="0"/>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bookmarkStart w:id="1" w:name="_GoBack"/>
      <w:bookmarkEnd w:id="1"/>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3C4F2228"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w:t>
      </w:r>
      <w:r w:rsidRPr="00FB77E1">
        <w:rPr>
          <w:rFonts w:ascii="Arial" w:hAnsi="Arial" w:cs="Arial"/>
        </w:rPr>
        <w:lastRenderedPageBreak/>
        <w:t xml:space="preserve">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C1661A">
        <w:rPr>
          <w:rFonts w:ascii="Arial" w:hAnsi="Arial" w:cs="Arial"/>
        </w:rPr>
        <w:t>.</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2"/>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2"/>
      <w:r w:rsidRPr="00FB77E1">
        <w:rPr>
          <w:rFonts w:ascii="Arial" w:hAnsi="Arial" w:cs="Arial"/>
        </w:rPr>
        <w:commentReference w:id="2"/>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 xml:space="preserve">o předmětu plnění smlouvy. Informace poskytnuté v souladu s citovaným zákonem </w:t>
      </w:r>
      <w:r w:rsidRPr="00FB77E1">
        <w:rPr>
          <w:rFonts w:ascii="Arial" w:hAnsi="Arial" w:cs="Arial"/>
        </w:rPr>
        <w:lastRenderedPageBreak/>
        <w:t>nelze považovat za porušení závazku mlčenlivosti o důvěrných informacích dle § 1730 odst. 2 NOZ.</w:t>
      </w:r>
    </w:p>
    <w:p w14:paraId="7A18A786" w14:textId="0553B52C" w:rsidR="00C1661A"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75A0CC2" w14:textId="00CFA118" w:rsidR="00C1661A" w:rsidRDefault="00C1661A">
      <w:pPr>
        <w:spacing w:after="200" w:line="276" w:lineRule="auto"/>
        <w:jc w:val="left"/>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3388FCA" w:rsidR="00354192" w:rsidRPr="00FB77E1" w:rsidRDefault="00354192" w:rsidP="00DA502E">
            <w:pPr>
              <w:spacing w:before="240"/>
              <w:rPr>
                <w:rFonts w:ascii="Arial" w:hAnsi="Arial" w:cs="Arial"/>
                <w:lang w:val="cs-CZ"/>
              </w:rPr>
            </w:pPr>
            <w:r w:rsidRPr="00FB77E1">
              <w:rPr>
                <w:rFonts w:ascii="Arial" w:hAnsi="Arial" w:cs="Arial"/>
                <w:lang w:val="cs-CZ"/>
              </w:rPr>
              <w:t>V</w:t>
            </w:r>
            <w:r w:rsidR="00C1661A">
              <w:rPr>
                <w:rFonts w:ascii="Arial" w:hAnsi="Arial" w:cs="Arial"/>
                <w:lang w:val="cs-CZ"/>
              </w:rPr>
              <w:t> </w:t>
            </w:r>
            <w:proofErr w:type="gramStart"/>
            <w:r w:rsidR="00C1661A">
              <w:rPr>
                <w:rFonts w:ascii="Arial" w:hAnsi="Arial" w:cs="Arial"/>
                <w:lang w:val="cs-CZ"/>
              </w:rPr>
              <w:t xml:space="preserve">Liberci </w:t>
            </w:r>
            <w:r w:rsidRPr="00FB77E1">
              <w:rPr>
                <w:rFonts w:ascii="Arial" w:hAnsi="Arial" w:cs="Arial"/>
                <w:lang w:val="cs-CZ"/>
              </w:rPr>
              <w:t xml:space="preserve"> dne</w:t>
            </w:r>
            <w:proofErr w:type="gramEnd"/>
            <w:r w:rsidRPr="00FB77E1">
              <w:rPr>
                <w:rFonts w:ascii="Arial" w:hAnsi="Arial" w:cs="Arial"/>
                <w:lang w:val="cs-CZ"/>
              </w:rPr>
              <w:t xml:space="preserv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54A85C05" w:rsidR="00354192" w:rsidRDefault="00354192" w:rsidP="00DA502E">
            <w:pPr>
              <w:pBdr>
                <w:bottom w:val="single" w:sz="6" w:space="1" w:color="auto"/>
              </w:pBdr>
              <w:ind w:right="459"/>
              <w:rPr>
                <w:rFonts w:ascii="Arial" w:hAnsi="Arial" w:cs="Arial"/>
                <w:lang w:val="cs-CZ"/>
              </w:rPr>
            </w:pPr>
          </w:p>
          <w:p w14:paraId="1CAC264B" w14:textId="1345D248" w:rsidR="00C1661A" w:rsidRDefault="00C1661A" w:rsidP="00DA502E">
            <w:pPr>
              <w:pBdr>
                <w:bottom w:val="single" w:sz="6" w:space="1" w:color="auto"/>
              </w:pBdr>
              <w:ind w:right="459"/>
              <w:rPr>
                <w:rFonts w:ascii="Arial" w:hAnsi="Arial" w:cs="Arial"/>
                <w:lang w:val="cs-CZ"/>
              </w:rPr>
            </w:pPr>
          </w:p>
          <w:p w14:paraId="78A0CF1F" w14:textId="77777777" w:rsidR="00C1661A" w:rsidRPr="00FB77E1" w:rsidRDefault="00C1661A"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6CEF148F" w:rsidR="00354192" w:rsidRDefault="00C1661A" w:rsidP="001D49C0">
            <w:pPr>
              <w:spacing w:after="0"/>
              <w:rPr>
                <w:rFonts w:ascii="Arial" w:hAnsi="Arial" w:cs="Arial"/>
              </w:rPr>
            </w:pPr>
            <w:r>
              <w:rPr>
                <w:rFonts w:ascii="Arial" w:hAnsi="Arial" w:cs="Arial"/>
              </w:rPr>
              <w:t>Ing. Bohuslav Kabátek</w:t>
            </w:r>
          </w:p>
          <w:p w14:paraId="2AF4B141" w14:textId="0C983804" w:rsidR="00C1661A" w:rsidRPr="00FB77E1" w:rsidRDefault="00C1661A" w:rsidP="00DA502E">
            <w:pPr>
              <w:rPr>
                <w:rFonts w:ascii="Arial" w:hAnsi="Arial" w:cs="Arial"/>
              </w:rPr>
            </w:pPr>
            <w:r>
              <w:rPr>
                <w:rFonts w:ascii="Arial" w:hAnsi="Arial" w:cs="Arial"/>
              </w:rPr>
              <w:t>ředitel KPÚ pro Liberecký kraj</w:t>
            </w:r>
          </w:p>
          <w:p w14:paraId="234C06EA" w14:textId="77777777" w:rsidR="00354192" w:rsidRDefault="00354192" w:rsidP="00DA502E">
            <w:pPr>
              <w:rPr>
                <w:rFonts w:ascii="Arial" w:hAnsi="Arial" w:cs="Arial"/>
              </w:rPr>
            </w:pPr>
          </w:p>
          <w:p w14:paraId="3238FFA4" w14:textId="6A964E70" w:rsidR="00C1661A" w:rsidRPr="00FB77E1" w:rsidRDefault="00C1661A" w:rsidP="00DA502E">
            <w:pPr>
              <w:rPr>
                <w:rFonts w:ascii="Arial" w:hAnsi="Arial" w:cs="Arial"/>
                <w:lang w:val="cs-CZ"/>
              </w:rPr>
            </w:pPr>
          </w:p>
        </w:tc>
        <w:tc>
          <w:tcPr>
            <w:tcW w:w="4531" w:type="dxa"/>
          </w:tcPr>
          <w:p w14:paraId="4FB3F897" w14:textId="4C36D697" w:rsidR="00354192" w:rsidRDefault="00354192" w:rsidP="00DA502E">
            <w:pPr>
              <w:pBdr>
                <w:bottom w:val="single" w:sz="6" w:space="1" w:color="auto"/>
              </w:pBdr>
              <w:ind w:right="454"/>
              <w:rPr>
                <w:rFonts w:ascii="Arial" w:hAnsi="Arial" w:cs="Arial"/>
                <w:lang w:val="cs-CZ"/>
              </w:rPr>
            </w:pPr>
          </w:p>
          <w:p w14:paraId="348A6CCA" w14:textId="3D7C40C6" w:rsidR="00C1661A" w:rsidRDefault="00C1661A" w:rsidP="00DA502E">
            <w:pPr>
              <w:pBdr>
                <w:bottom w:val="single" w:sz="6" w:space="1" w:color="auto"/>
              </w:pBdr>
              <w:ind w:right="454"/>
              <w:rPr>
                <w:rFonts w:ascii="Arial" w:hAnsi="Arial" w:cs="Arial"/>
                <w:lang w:val="cs-CZ"/>
              </w:rPr>
            </w:pPr>
          </w:p>
          <w:p w14:paraId="62CDB907" w14:textId="77777777" w:rsidR="00C1661A" w:rsidRPr="00FB77E1" w:rsidRDefault="00C1661A"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 xml:space="preserve">V </w:t>
      </w:r>
      <w:r w:rsidRPr="004C6FA0">
        <w:rPr>
          <w:rFonts w:ascii="Arial" w:hAnsi="Arial" w:cs="Arial"/>
        </w:rPr>
        <w:t>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4AFC47"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AFC47" w16cid:durableId="2061AD91"/>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34D1DB4"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00892630">
      <w:rPr>
        <w:sz w:val="16"/>
        <w:lang w:val="cs-CZ"/>
      </w:rPr>
      <w:t xml:space="preserve"> </w:t>
    </w:r>
    <w:r w:rsidR="00892630" w:rsidRPr="00892630">
      <w:rPr>
        <w:sz w:val="16"/>
        <w:lang w:val="cs-CZ"/>
      </w:rPr>
      <w:t xml:space="preserve">Okna v </w:t>
    </w:r>
    <w:proofErr w:type="spellStart"/>
    <w:r w:rsidR="00892630" w:rsidRPr="00892630">
      <w:rPr>
        <w:sz w:val="16"/>
        <w:lang w:val="cs-CZ"/>
      </w:rPr>
      <w:t>Podbezdězí</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970AEFD"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bookmarkStart w:id="3" w:name="_Hlk14270536"/>
    <w:r w:rsidR="00C1661A">
      <w:rPr>
        <w:rFonts w:ascii="Times New Roman" w:hAnsi="Times New Roman" w:cs="Times New Roman"/>
        <w:sz w:val="16"/>
      </w:rPr>
      <w:t>Okna v Podbezdězí</w:t>
    </w:r>
    <w:bookmarkEnd w:id="3"/>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37BDB"/>
    <w:rsid w:val="00041B1C"/>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15077"/>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9C0"/>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5396"/>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688C"/>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36DC"/>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16C11"/>
    <w:rsid w:val="00820570"/>
    <w:rsid w:val="00821E84"/>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630"/>
    <w:rsid w:val="00892B8D"/>
    <w:rsid w:val="00893567"/>
    <w:rsid w:val="00893F3B"/>
    <w:rsid w:val="00895BF5"/>
    <w:rsid w:val="00895E59"/>
    <w:rsid w:val="00897CD0"/>
    <w:rsid w:val="008A1E2B"/>
    <w:rsid w:val="008B084C"/>
    <w:rsid w:val="008B1C49"/>
    <w:rsid w:val="008B2509"/>
    <w:rsid w:val="008B6E61"/>
    <w:rsid w:val="008C3722"/>
    <w:rsid w:val="008C4AB9"/>
    <w:rsid w:val="008D60F8"/>
    <w:rsid w:val="008E527D"/>
    <w:rsid w:val="008E5965"/>
    <w:rsid w:val="008F1E9C"/>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5C66"/>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661A"/>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7362"/>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27F0B"/>
    <w:rsid w:val="00F33AB1"/>
    <w:rsid w:val="00F342EB"/>
    <w:rsid w:val="00F34418"/>
    <w:rsid w:val="00F34BC2"/>
    <w:rsid w:val="00F34C2B"/>
    <w:rsid w:val="00F36083"/>
    <w:rsid w:val="00F4249B"/>
    <w:rsid w:val="00F432A6"/>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C2A26-6151-45E6-9A30-AB46375D1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8683</Words>
  <Characters>51236</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59800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Kvíčalová Zuzana Ing.</cp:lastModifiedBy>
  <cp:revision>7</cp:revision>
  <cp:lastPrinted>2019-02-13T08:22:00Z</cp:lastPrinted>
  <dcterms:created xsi:type="dcterms:W3CDTF">2019-07-02T10:39:00Z</dcterms:created>
  <dcterms:modified xsi:type="dcterms:W3CDTF">2019-08-27T07:33:00Z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