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6EC6DAD8" w:rsidR="00BD0429" w:rsidRPr="00BD0429" w:rsidRDefault="00553338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r w:rsidR="00831485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Rožnov pod Radhoštěm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E832498" w:rsidR="00BD0429" w:rsidRPr="00E76E18" w:rsidRDefault="0099003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03C">
              <w:rPr>
                <w:rFonts w:ascii="Arial" w:eastAsia="Calibri" w:hAnsi="Arial"/>
                <w:bCs/>
                <w:sz w:val="22"/>
                <w:szCs w:val="22"/>
              </w:rPr>
              <w:t>SP12203/2019-525101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587D4423" w:rsidR="00EE683A" w:rsidRPr="00EE683A" w:rsidRDefault="00AD0340" w:rsidP="00831485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831485">
              <w:rPr>
                <w:rFonts w:ascii="Arial" w:eastAsia="Calibri" w:hAnsi="Arial"/>
                <w:bCs/>
                <w:sz w:val="22"/>
                <w:szCs w:val="22"/>
              </w:rPr>
              <w:t xml:space="preserve"> 3 písm. 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831485">
              <w:rPr>
                <w:rFonts w:ascii="Arial" w:eastAsia="Calibri" w:hAnsi="Arial"/>
                <w:bCs/>
                <w:sz w:val="22"/>
                <w:szCs w:val="22"/>
              </w:rPr>
              <w:t>zjednodušené podlimitní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77777777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0930D6A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1A6B8A">
        <w:rPr>
          <w:rFonts w:ascii="Arial" w:hAnsi="Arial" w:cs="Arial"/>
          <w:b/>
          <w:bCs/>
          <w:sz w:val="22"/>
          <w:szCs w:val="22"/>
        </w:rPr>
        <w:t>Rožnov pod Radhoštěm</w:t>
      </w:r>
      <w:bookmarkStart w:id="0" w:name="_GoBack"/>
      <w:bookmarkEnd w:id="0"/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F74D1FA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1A6B8A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1A6B8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00587-8A7D-4325-B0E6-CF07F544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479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19</cp:revision>
  <cp:lastPrinted>2017-05-24T12:18:00Z</cp:lastPrinted>
  <dcterms:created xsi:type="dcterms:W3CDTF">2018-04-06T12:20:00Z</dcterms:created>
  <dcterms:modified xsi:type="dcterms:W3CDTF">2019-06-12T06:42:00Z</dcterms:modified>
</cp:coreProperties>
</file>