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2D2E40" w:rsidRDefault="006D3449" w:rsidP="006D3449">
      <w:pPr>
        <w:tabs>
          <w:tab w:val="left" w:pos="4820"/>
        </w:tabs>
        <w:spacing w:before="0"/>
        <w:ind w:left="0"/>
        <w:jc w:val="left"/>
      </w:pPr>
      <w:r w:rsidRPr="002D2E40">
        <w:rPr>
          <w:rFonts w:ascii="Arial" w:hAnsi="Arial" w:cs="Arial"/>
          <w:sz w:val="22"/>
          <w:szCs w:val="22"/>
        </w:rPr>
        <w:tab/>
      </w:r>
      <w:r w:rsidRPr="002D2E40">
        <w:rPr>
          <w:sz w:val="22"/>
          <w:szCs w:val="22"/>
        </w:rPr>
        <w:t>Číslo smlouvy objednatele:</w:t>
      </w:r>
      <w:r w:rsidR="002B1537" w:rsidRPr="002D2E40">
        <w:rPr>
          <w:sz w:val="22"/>
          <w:szCs w:val="22"/>
        </w:rPr>
        <w:t xml:space="preserve"> (</w:t>
      </w:r>
      <w:r w:rsidR="002B1537" w:rsidRPr="002D2E40">
        <w:t>generovat z DMS</w:t>
      </w:r>
      <w:r w:rsidRPr="002D2E40">
        <w:t>)</w:t>
      </w:r>
    </w:p>
    <w:p w:rsidR="006D3449" w:rsidRPr="002D2E40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2D2E40">
        <w:rPr>
          <w:sz w:val="22"/>
          <w:szCs w:val="22"/>
        </w:rPr>
        <w:tab/>
        <w:t>Číslo smlouvy zhotovitele:</w:t>
      </w:r>
    </w:p>
    <w:p w:rsidR="002B1537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</w:t>
      </w:r>
    </w:p>
    <w:p w:rsidR="0032084D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 xml:space="preserve">SMLOUVA O DÍLO 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DF1C3E" w:rsidRPr="00DF1C3E" w:rsidRDefault="006D3449" w:rsidP="00C366E6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>Státní pozemkový úřad, Krajský p</w:t>
      </w:r>
      <w:r w:rsidRPr="002D2E40">
        <w:rPr>
          <w:snapToGrid w:val="0"/>
          <w:sz w:val="22"/>
          <w:szCs w:val="22"/>
        </w:rPr>
        <w:t xml:space="preserve">ozemkový úřad </w:t>
      </w:r>
      <w:r w:rsidR="00DF1C3E">
        <w:rPr>
          <w:snapToGrid w:val="0"/>
          <w:sz w:val="22"/>
          <w:szCs w:val="22"/>
        </w:rPr>
        <w:t>pro Ústecký kraj</w:t>
      </w:r>
      <w:r w:rsidR="00C366E6">
        <w:rPr>
          <w:snapToGrid w:val="0"/>
          <w:sz w:val="22"/>
          <w:szCs w:val="22"/>
        </w:rPr>
        <w:t xml:space="preserve">, </w:t>
      </w:r>
      <w:r w:rsidR="00DF1C3E">
        <w:rPr>
          <w:snapToGrid w:val="0"/>
          <w:sz w:val="22"/>
          <w:szCs w:val="22"/>
        </w:rPr>
        <w:t>Husitská 1071/2, 415 02 Teplice</w:t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5A44A3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DF1C3E">
        <w:rPr>
          <w:sz w:val="22"/>
          <w:szCs w:val="22"/>
        </w:rPr>
        <w:t>Ing. Martinem Vrbou, ředitelem KPÚ pro Ústecký kraj</w:t>
      </w:r>
    </w:p>
    <w:p w:rsidR="006D344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DF1C3E">
        <w:rPr>
          <w:sz w:val="22"/>
          <w:szCs w:val="22"/>
        </w:rPr>
        <w:t>Ing. Martin Vrba</w:t>
      </w:r>
    </w:p>
    <w:p w:rsidR="00BC5D95" w:rsidRDefault="006D3449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BC5D95">
        <w:rPr>
          <w:snapToGrid w:val="0"/>
          <w:sz w:val="22"/>
          <w:szCs w:val="22"/>
        </w:rPr>
        <w:t>Mgr. Michal Gebhart, vedoucí Pobočky Teplice</w:t>
      </w:r>
    </w:p>
    <w:p w:rsidR="006D3449" w:rsidRPr="002D2E40" w:rsidRDefault="00BC5D95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DF1C3E">
        <w:rPr>
          <w:snapToGrid w:val="0"/>
          <w:sz w:val="22"/>
          <w:szCs w:val="22"/>
        </w:rPr>
        <w:t xml:space="preserve">Ing. Soňa Balcárková, </w:t>
      </w:r>
      <w:r w:rsidR="00704F8E">
        <w:rPr>
          <w:sz w:val="22"/>
          <w:szCs w:val="22"/>
        </w:rPr>
        <w:t xml:space="preserve">odborný referent, </w:t>
      </w:r>
      <w:r w:rsidR="00FC65EE" w:rsidRPr="002D2E40">
        <w:rPr>
          <w:sz w:val="22"/>
          <w:szCs w:val="22"/>
        </w:rPr>
        <w:t xml:space="preserve">Pobočka </w:t>
      </w:r>
      <w:r w:rsidR="00DF1C3E">
        <w:rPr>
          <w:sz w:val="22"/>
          <w:szCs w:val="22"/>
        </w:rPr>
        <w:t>Teplice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DF1C3E">
        <w:rPr>
          <w:sz w:val="22"/>
          <w:szCs w:val="22"/>
        </w:rPr>
        <w:t>Masarykova 66, 415 0</w:t>
      </w:r>
      <w:r w:rsidR="00C366E6">
        <w:rPr>
          <w:sz w:val="22"/>
          <w:szCs w:val="22"/>
        </w:rPr>
        <w:t>2</w:t>
      </w:r>
      <w:r w:rsidR="00DF1C3E">
        <w:rPr>
          <w:sz w:val="22"/>
          <w:szCs w:val="22"/>
        </w:rPr>
        <w:t xml:space="preserve"> Teplice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  <w:t xml:space="preserve">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C366E6">
        <w:rPr>
          <w:sz w:val="22"/>
          <w:szCs w:val="22"/>
        </w:rPr>
        <w:t>+420 602479011/</w:t>
      </w:r>
      <w:r w:rsidR="003019A6" w:rsidRPr="002D2E40">
        <w:rPr>
          <w:sz w:val="22"/>
          <w:szCs w:val="22"/>
        </w:rPr>
        <w:t>+420</w:t>
      </w:r>
      <w:r w:rsidR="00704F8E">
        <w:rPr>
          <w:sz w:val="22"/>
          <w:szCs w:val="22"/>
        </w:rPr>
        <w:t xml:space="preserve"> 725548135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C366E6" w:rsidRPr="00C366E6">
        <w:rPr>
          <w:sz w:val="22"/>
          <w:szCs w:val="22"/>
        </w:rPr>
        <w:t>m.gebhart@</w:t>
      </w:r>
      <w:r w:rsidR="00C366E6">
        <w:rPr>
          <w:sz w:val="22"/>
          <w:szCs w:val="22"/>
        </w:rPr>
        <w:t>spucr.cz/</w:t>
      </w:r>
      <w:r w:rsidR="00704F8E">
        <w:rPr>
          <w:sz w:val="22"/>
          <w:szCs w:val="22"/>
        </w:rPr>
        <w:t>s.balcarkova</w:t>
      </w:r>
      <w:r w:rsidRPr="002D2E40">
        <w:rPr>
          <w:sz w:val="22"/>
          <w:szCs w:val="22"/>
        </w:rPr>
        <w:t>@spucr.cz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FC65EE" w:rsidRPr="002D2E40">
        <w:rPr>
          <w:bCs/>
          <w:sz w:val="22"/>
          <w:szCs w:val="22"/>
        </w:rPr>
        <w:t>3723001/0710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  <w:t xml:space="preserve">  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  <w:t>jednatelem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  <w:t>@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 </w:t>
      </w:r>
    </w:p>
    <w:p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(úředně oprávněná) za zpracování návrhu KoPÚ</w:t>
      </w:r>
      <w:r w:rsidR="006D3449" w:rsidRPr="002D2E40">
        <w:rPr>
          <w:sz w:val="22"/>
          <w:szCs w:val="22"/>
        </w:rPr>
        <w:t>:</w:t>
      </w:r>
    </w:p>
    <w:p w:rsidR="006C529E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(odborně způsobilá) k výkonu zeměměřických činností v rámci zpracování návrhu KoPÚ a vytýčení pozemků: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touto smlouvou zavazuje provést pro objednatele dílo s</w:t>
      </w:r>
      <w:r w:rsidR="000E193B">
        <w:rPr>
          <w:snapToGrid w:val="0"/>
          <w:sz w:val="22"/>
          <w:szCs w:val="22"/>
        </w:rPr>
        <w:t>počívající ve vypracování návrhů</w:t>
      </w:r>
      <w:r w:rsidRPr="002D2E40">
        <w:rPr>
          <w:snapToGrid w:val="0"/>
          <w:sz w:val="22"/>
          <w:szCs w:val="22"/>
        </w:rPr>
        <w:t xml:space="preserve">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704F8E">
        <w:rPr>
          <w:b/>
          <w:snapToGrid w:val="0"/>
          <w:sz w:val="22"/>
          <w:szCs w:val="22"/>
        </w:rPr>
        <w:t xml:space="preserve"> Stebno u Dubic</w:t>
      </w:r>
      <w:r w:rsidR="00046619">
        <w:rPr>
          <w:b/>
          <w:snapToGrid w:val="0"/>
          <w:sz w:val="22"/>
          <w:szCs w:val="22"/>
        </w:rPr>
        <w:t>“</w:t>
      </w:r>
      <w:r w:rsidR="00704F8E">
        <w:rPr>
          <w:b/>
          <w:snapToGrid w:val="0"/>
          <w:sz w:val="22"/>
          <w:szCs w:val="22"/>
        </w:rPr>
        <w:t xml:space="preserve"> </w:t>
      </w:r>
      <w:r w:rsidR="00704F8E" w:rsidRPr="00046619">
        <w:rPr>
          <w:snapToGrid w:val="0"/>
          <w:sz w:val="22"/>
          <w:szCs w:val="22"/>
        </w:rPr>
        <w:t>a</w:t>
      </w:r>
      <w:r w:rsidR="00704F8E">
        <w:rPr>
          <w:b/>
          <w:snapToGrid w:val="0"/>
          <w:sz w:val="22"/>
          <w:szCs w:val="22"/>
        </w:rPr>
        <w:t xml:space="preserve"> </w:t>
      </w:r>
      <w:r w:rsidR="00046619">
        <w:rPr>
          <w:b/>
          <w:snapToGrid w:val="0"/>
          <w:sz w:val="22"/>
          <w:szCs w:val="22"/>
        </w:rPr>
        <w:t xml:space="preserve">„Komplexních pozemkových úprav v katastrálním území </w:t>
      </w:r>
      <w:r w:rsidR="00704F8E">
        <w:rPr>
          <w:b/>
          <w:snapToGrid w:val="0"/>
          <w:sz w:val="22"/>
          <w:szCs w:val="22"/>
        </w:rPr>
        <w:t>Suchá u Stebna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„KoPÚ“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KoPÚ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</w:t>
      </w:r>
      <w:r w:rsidR="000E193B">
        <w:rPr>
          <w:snapToGrid w:val="0"/>
          <w:sz w:val="22"/>
          <w:szCs w:val="22"/>
        </w:rPr>
        <w:t>mkového úřadu o schválení návrhů</w:t>
      </w:r>
      <w:r w:rsidRPr="005A75A3">
        <w:rPr>
          <w:snapToGrid w:val="0"/>
          <w:sz w:val="22"/>
          <w:szCs w:val="22"/>
        </w:rPr>
        <w:t xml:space="preserve">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C366E6" w:rsidRPr="005C2906" w:rsidRDefault="00C366E6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5C2906">
        <w:rPr>
          <w:sz w:val="22"/>
          <w:szCs w:val="22"/>
        </w:rPr>
        <w:t>Dílo se skládá ze dvou částí a vzhledem k tomu, že tyto části předmětu plnění spol</w:t>
      </w:r>
      <w:r w:rsidR="00190AD9" w:rsidRPr="005C2906">
        <w:rPr>
          <w:sz w:val="22"/>
          <w:szCs w:val="22"/>
        </w:rPr>
        <w:t>u svojí lokalizací</w:t>
      </w:r>
      <w:r w:rsidR="003E3433" w:rsidRPr="005C2906">
        <w:rPr>
          <w:sz w:val="22"/>
          <w:szCs w:val="22"/>
        </w:rPr>
        <w:t>, věcně a termínově</w:t>
      </w:r>
      <w:r w:rsidRPr="005C2906">
        <w:rPr>
          <w:sz w:val="22"/>
          <w:szCs w:val="22"/>
        </w:rPr>
        <w:t xml:space="preserve"> </w:t>
      </w:r>
      <w:r w:rsidR="00190AD9" w:rsidRPr="005C2906">
        <w:rPr>
          <w:sz w:val="22"/>
          <w:szCs w:val="22"/>
        </w:rPr>
        <w:t>úzce souvisí, jsou prováděny jedním dodavatelem vybraným v jednom zadávacím řízení.</w:t>
      </w:r>
    </w:p>
    <w:p w:rsidR="00190AD9" w:rsidRPr="005C2906" w:rsidRDefault="00190AD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5C2906">
        <w:rPr>
          <w:sz w:val="22"/>
          <w:szCs w:val="22"/>
        </w:rPr>
        <w:t xml:space="preserve">Obě </w:t>
      </w:r>
      <w:r w:rsidR="009D07AE">
        <w:rPr>
          <w:sz w:val="22"/>
          <w:szCs w:val="22"/>
        </w:rPr>
        <w:t xml:space="preserve">části předmětu veřejné zakázky </w:t>
      </w:r>
      <w:r w:rsidRPr="005C2906">
        <w:rPr>
          <w:sz w:val="22"/>
          <w:szCs w:val="22"/>
        </w:rPr>
        <w:t>Komplexní pozemkové úpravy v </w:t>
      </w:r>
      <w:proofErr w:type="spellStart"/>
      <w:proofErr w:type="gramStart"/>
      <w:r w:rsidRPr="005C2906">
        <w:rPr>
          <w:sz w:val="22"/>
          <w:szCs w:val="22"/>
        </w:rPr>
        <w:t>k.ú</w:t>
      </w:r>
      <w:proofErr w:type="spellEnd"/>
      <w:r w:rsidRPr="005C2906">
        <w:rPr>
          <w:sz w:val="22"/>
          <w:szCs w:val="22"/>
        </w:rPr>
        <w:t>.</w:t>
      </w:r>
      <w:proofErr w:type="gramEnd"/>
      <w:r w:rsidRPr="005C2906">
        <w:rPr>
          <w:sz w:val="22"/>
          <w:szCs w:val="22"/>
        </w:rPr>
        <w:t xml:space="preserve"> Stebno u Dubic a Komplexní pozemko</w:t>
      </w:r>
      <w:r w:rsidR="009D07AE">
        <w:rPr>
          <w:sz w:val="22"/>
          <w:szCs w:val="22"/>
        </w:rPr>
        <w:t>vé úpravy v </w:t>
      </w:r>
      <w:proofErr w:type="spellStart"/>
      <w:proofErr w:type="gramStart"/>
      <w:r w:rsidR="009D07AE">
        <w:rPr>
          <w:sz w:val="22"/>
          <w:szCs w:val="22"/>
        </w:rPr>
        <w:t>k.ú</w:t>
      </w:r>
      <w:proofErr w:type="spellEnd"/>
      <w:r w:rsidR="009D07AE">
        <w:rPr>
          <w:sz w:val="22"/>
          <w:szCs w:val="22"/>
        </w:rPr>
        <w:t>.</w:t>
      </w:r>
      <w:proofErr w:type="gramEnd"/>
      <w:r w:rsidR="009D07AE">
        <w:rPr>
          <w:sz w:val="22"/>
          <w:szCs w:val="22"/>
        </w:rPr>
        <w:t xml:space="preserve"> Suchá u Stebna,</w:t>
      </w:r>
      <w:r w:rsidRPr="005C2906">
        <w:rPr>
          <w:sz w:val="22"/>
          <w:szCs w:val="22"/>
        </w:rPr>
        <w:t xml:space="preserve"> budou zpracovány zcela samostatně a budou i odděleně fakturovány.</w:t>
      </w:r>
    </w:p>
    <w:p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704F8E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704F8E">
        <w:rPr>
          <w:sz w:val="22"/>
          <w:szCs w:val="22"/>
        </w:rPr>
        <w:t xml:space="preserve">Opčním právem se rozumí právo na poskytnutí </w:t>
      </w:r>
      <w:r w:rsidR="009C0471" w:rsidRPr="00704F8E">
        <w:rPr>
          <w:sz w:val="22"/>
          <w:szCs w:val="22"/>
        </w:rPr>
        <w:t xml:space="preserve">dalších </w:t>
      </w:r>
      <w:r w:rsidR="00541E1F" w:rsidRPr="00704F8E">
        <w:rPr>
          <w:sz w:val="22"/>
          <w:szCs w:val="22"/>
        </w:rPr>
        <w:t>služeb</w:t>
      </w:r>
      <w:r w:rsidRPr="00704F8E">
        <w:rPr>
          <w:sz w:val="22"/>
          <w:szCs w:val="22"/>
        </w:rPr>
        <w:t xml:space="preserve"> spočívajících v obdobných </w:t>
      </w:r>
      <w:r w:rsidR="002E10BD" w:rsidRPr="00704F8E">
        <w:rPr>
          <w:sz w:val="22"/>
          <w:szCs w:val="22"/>
        </w:rPr>
        <w:t>službách,</w:t>
      </w:r>
      <w:r w:rsidRPr="00704F8E">
        <w:rPr>
          <w:sz w:val="22"/>
          <w:szCs w:val="22"/>
        </w:rPr>
        <w:t xml:space="preserve"> </w:t>
      </w:r>
      <w:r w:rsidR="002E10BD" w:rsidRPr="00704F8E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704F8E">
        <w:rPr>
          <w:sz w:val="22"/>
          <w:szCs w:val="22"/>
        </w:rPr>
        <w:t xml:space="preserve"> možnost zadat veřejnou zakázku</w:t>
      </w:r>
      <w:r w:rsidR="00883CB1" w:rsidRPr="00704F8E">
        <w:rPr>
          <w:sz w:val="22"/>
          <w:szCs w:val="22"/>
        </w:rPr>
        <w:br/>
      </w:r>
      <w:r w:rsidR="002E10BD" w:rsidRPr="00704F8E">
        <w:rPr>
          <w:sz w:val="22"/>
          <w:szCs w:val="22"/>
        </w:rPr>
        <w:t xml:space="preserve">na nové služby v jednacím řízení bez uveřejnění. </w:t>
      </w:r>
    </w:p>
    <w:p w:rsidR="00704F8E" w:rsidRPr="00D15466" w:rsidRDefault="006D3AC7" w:rsidP="00704F8E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>Maximální hodnota opčního práva činí</w:t>
      </w:r>
      <w:r w:rsidR="00704F8E">
        <w:rPr>
          <w:sz w:val="22"/>
          <w:szCs w:val="22"/>
        </w:rPr>
        <w:t xml:space="preserve"> 218 200,- </w:t>
      </w:r>
      <w:r w:rsidRPr="002D2E40">
        <w:rPr>
          <w:sz w:val="22"/>
          <w:szCs w:val="22"/>
        </w:rPr>
        <w:t xml:space="preserve">Kč bez DPH. </w:t>
      </w:r>
      <w:r w:rsidR="00704F8E" w:rsidRPr="00D15466">
        <w:rPr>
          <w:sz w:val="22"/>
          <w:szCs w:val="22"/>
        </w:rPr>
        <w:t xml:space="preserve">Základní předmět plnění veřejné zakázky týkající se opčního práva se vymezuje takto: </w:t>
      </w:r>
    </w:p>
    <w:p w:rsidR="00704F8E" w:rsidRPr="00D15466" w:rsidRDefault="00704F8E" w:rsidP="00704F8E">
      <w:pPr>
        <w:pStyle w:val="Odstavecseseznamem"/>
        <w:spacing w:before="0"/>
        <w:ind w:left="567"/>
        <w:rPr>
          <w:sz w:val="22"/>
          <w:szCs w:val="22"/>
        </w:rPr>
      </w:pPr>
      <w:r w:rsidRPr="00D15466">
        <w:rPr>
          <w:sz w:val="22"/>
          <w:szCs w:val="22"/>
        </w:rPr>
        <w:t xml:space="preserve">Přípravné práce – opční právo do výše </w:t>
      </w:r>
      <w:r w:rsidR="006A59FD">
        <w:rPr>
          <w:sz w:val="22"/>
          <w:szCs w:val="22"/>
        </w:rPr>
        <w:t>120</w:t>
      </w:r>
      <w:r w:rsidRPr="00D15466">
        <w:rPr>
          <w:sz w:val="22"/>
          <w:szCs w:val="22"/>
        </w:rPr>
        <w:t xml:space="preserve"> 000,- Kč bez DPH.</w:t>
      </w:r>
    </w:p>
    <w:p w:rsidR="00704F8E" w:rsidRPr="00D15466" w:rsidRDefault="00704F8E" w:rsidP="00704F8E">
      <w:pPr>
        <w:pStyle w:val="Odstavecseseznamem"/>
        <w:spacing w:before="0"/>
        <w:ind w:left="567"/>
        <w:rPr>
          <w:sz w:val="22"/>
          <w:szCs w:val="22"/>
        </w:rPr>
      </w:pPr>
      <w:r w:rsidRPr="00D15466">
        <w:rPr>
          <w:sz w:val="22"/>
          <w:szCs w:val="22"/>
        </w:rPr>
        <w:t xml:space="preserve">Návrhové práce – opční právo do výše </w:t>
      </w:r>
      <w:r>
        <w:rPr>
          <w:sz w:val="22"/>
          <w:szCs w:val="22"/>
        </w:rPr>
        <w:t>9</w:t>
      </w:r>
      <w:r w:rsidR="006A59FD">
        <w:rPr>
          <w:sz w:val="22"/>
          <w:szCs w:val="22"/>
        </w:rPr>
        <w:t>8</w:t>
      </w:r>
      <w:r w:rsidRPr="00D15466">
        <w:rPr>
          <w:sz w:val="22"/>
          <w:szCs w:val="22"/>
        </w:rPr>
        <w:t xml:space="preserve"> </w:t>
      </w:r>
      <w:r w:rsidR="006A59FD">
        <w:rPr>
          <w:sz w:val="22"/>
          <w:szCs w:val="22"/>
        </w:rPr>
        <w:t>2</w:t>
      </w:r>
      <w:r w:rsidRPr="00D15466">
        <w:rPr>
          <w:sz w:val="22"/>
          <w:szCs w:val="22"/>
        </w:rPr>
        <w:t>00,- Kč bez DPH.</w:t>
      </w:r>
    </w:p>
    <w:p w:rsidR="00883CB1" w:rsidRPr="00704F8E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704F8E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704F8E">
        <w:rPr>
          <w:sz w:val="22"/>
          <w:szCs w:val="22"/>
        </w:rPr>
        <w:t xml:space="preserve">celého </w:t>
      </w:r>
      <w:r w:rsidRPr="00704F8E">
        <w:rPr>
          <w:sz w:val="22"/>
          <w:szCs w:val="22"/>
        </w:rPr>
        <w:t xml:space="preserve">díla se rozumí </w:t>
      </w:r>
      <w:r w:rsidR="00C85E67" w:rsidRPr="00704F8E">
        <w:rPr>
          <w:sz w:val="22"/>
          <w:szCs w:val="22"/>
        </w:rPr>
        <w:t>řád</w:t>
      </w:r>
      <w:r w:rsidR="001518EE" w:rsidRPr="00704F8E">
        <w:rPr>
          <w:sz w:val="22"/>
          <w:szCs w:val="22"/>
        </w:rPr>
        <w:t xml:space="preserve">né a úplné </w:t>
      </w:r>
      <w:r w:rsidR="003D5CF2" w:rsidRPr="00704F8E">
        <w:rPr>
          <w:sz w:val="22"/>
          <w:szCs w:val="22"/>
        </w:rPr>
        <w:t>dokončení hlavního</w:t>
      </w:r>
      <w:r w:rsidR="001518EE" w:rsidRPr="00704F8E">
        <w:rPr>
          <w:sz w:val="22"/>
          <w:szCs w:val="22"/>
        </w:rPr>
        <w:t xml:space="preserve"> celk</w:t>
      </w:r>
      <w:r w:rsidR="00EE0DAD" w:rsidRPr="00704F8E">
        <w:rPr>
          <w:sz w:val="22"/>
          <w:szCs w:val="22"/>
        </w:rPr>
        <w:t>u</w:t>
      </w:r>
      <w:r w:rsidR="00C85E67" w:rsidRPr="00704F8E">
        <w:rPr>
          <w:sz w:val="22"/>
          <w:szCs w:val="22"/>
        </w:rPr>
        <w:t xml:space="preserve"> díla </w:t>
      </w:r>
      <w:r w:rsidR="00EA6657" w:rsidRPr="00704F8E">
        <w:rPr>
          <w:sz w:val="22"/>
          <w:szCs w:val="22"/>
        </w:rPr>
        <w:t>„</w:t>
      </w:r>
      <w:r w:rsidR="00C109CF" w:rsidRPr="00704F8E">
        <w:rPr>
          <w:sz w:val="22"/>
          <w:szCs w:val="22"/>
        </w:rPr>
        <w:t>Vytyčení pozemků dle zapsané DKM</w:t>
      </w:r>
      <w:r w:rsidR="0096227D" w:rsidRPr="00704F8E">
        <w:rPr>
          <w:sz w:val="22"/>
          <w:szCs w:val="22"/>
        </w:rPr>
        <w:t>“</w:t>
      </w:r>
      <w:r w:rsidR="00C109CF" w:rsidRPr="00704F8E">
        <w:rPr>
          <w:sz w:val="22"/>
          <w:szCs w:val="22"/>
        </w:rPr>
        <w:t xml:space="preserve"> - bod </w:t>
      </w:r>
      <w:proofErr w:type="gramStart"/>
      <w:r w:rsidR="00470319" w:rsidRPr="00704F8E">
        <w:rPr>
          <w:sz w:val="22"/>
          <w:szCs w:val="22"/>
        </w:rPr>
        <w:t>3.4</w:t>
      </w:r>
      <w:r w:rsidR="00C109CF" w:rsidRPr="000671B4">
        <w:t>.</w:t>
      </w:r>
      <w:r w:rsidR="00EA6657" w:rsidRPr="00704F8E">
        <w:rPr>
          <w:sz w:val="22"/>
          <w:szCs w:val="22"/>
        </w:rPr>
        <w:t xml:space="preserve"> </w:t>
      </w:r>
      <w:r w:rsidR="00C85E67" w:rsidRPr="00704F8E">
        <w:rPr>
          <w:sz w:val="22"/>
          <w:szCs w:val="22"/>
        </w:rPr>
        <w:t>dle</w:t>
      </w:r>
      <w:proofErr w:type="gramEnd"/>
      <w:r w:rsidR="00C85E67" w:rsidRPr="00704F8E">
        <w:rPr>
          <w:sz w:val="22"/>
          <w:szCs w:val="22"/>
        </w:rPr>
        <w:t xml:space="preserve"> článku III. této smlouv</w:t>
      </w:r>
      <w:r w:rsidR="00EE0DAD" w:rsidRPr="00704F8E">
        <w:rPr>
          <w:sz w:val="22"/>
          <w:szCs w:val="22"/>
        </w:rPr>
        <w:t>y</w:t>
      </w:r>
      <w:r w:rsidR="00B5345B" w:rsidRPr="00704F8E">
        <w:rPr>
          <w:sz w:val="22"/>
          <w:szCs w:val="22"/>
        </w:rPr>
        <w:t>.</w:t>
      </w:r>
      <w:r w:rsidR="00EE0DAD" w:rsidRPr="00704F8E">
        <w:rPr>
          <w:sz w:val="22"/>
          <w:szCs w:val="22"/>
        </w:rPr>
        <w:t xml:space="preserve"> </w:t>
      </w:r>
      <w:r w:rsidRPr="00704F8E">
        <w:rPr>
          <w:sz w:val="22"/>
          <w:szCs w:val="22"/>
        </w:rPr>
        <w:t>Objednatel se zavazuje, že řádně</w:t>
      </w:r>
      <w:r w:rsidR="00C85E67" w:rsidRPr="00704F8E">
        <w:rPr>
          <w:sz w:val="22"/>
          <w:szCs w:val="22"/>
        </w:rPr>
        <w:t xml:space="preserve"> a úplně provedené</w:t>
      </w:r>
      <w:r w:rsidRPr="00704F8E">
        <w:rPr>
          <w:sz w:val="22"/>
          <w:szCs w:val="22"/>
        </w:rPr>
        <w:t xml:space="preserve"> dílo převezme a zaplatí za něj </w:t>
      </w:r>
      <w:r w:rsidR="00BB07AF" w:rsidRPr="00704F8E">
        <w:rPr>
          <w:sz w:val="22"/>
          <w:szCs w:val="22"/>
        </w:rPr>
        <w:t xml:space="preserve">celou zbývající </w:t>
      </w:r>
      <w:r w:rsidR="000F61AC" w:rsidRPr="00704F8E">
        <w:rPr>
          <w:sz w:val="22"/>
          <w:szCs w:val="22"/>
        </w:rPr>
        <w:t xml:space="preserve">dohodnutou </w:t>
      </w:r>
      <w:r w:rsidRPr="00704F8E">
        <w:rPr>
          <w:sz w:val="22"/>
          <w:szCs w:val="22"/>
        </w:rPr>
        <w:t>cenu</w:t>
      </w:r>
      <w:r w:rsidR="003D5CF2" w:rsidRPr="00704F8E">
        <w:rPr>
          <w:sz w:val="22"/>
          <w:szCs w:val="22"/>
        </w:rPr>
        <w:t>, dle podmínek stanovených touto smlouvou.</w:t>
      </w:r>
    </w:p>
    <w:p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Pr="002D2E40">
        <w:rPr>
          <w:snapToGrid w:val="0"/>
          <w:sz w:val="22"/>
          <w:szCs w:val="22"/>
          <w:highlight w:val="green"/>
        </w:rPr>
        <w:t>…………</w:t>
      </w:r>
      <w:proofErr w:type="gramStart"/>
      <w:r w:rsidRPr="002D2E40">
        <w:rPr>
          <w:snapToGrid w:val="0"/>
          <w:sz w:val="22"/>
          <w:szCs w:val="22"/>
          <w:highlight w:val="green"/>
        </w:rPr>
        <w:t>…..</w:t>
      </w:r>
      <w:r w:rsidR="00C332FF">
        <w:rPr>
          <w:snapToGrid w:val="0"/>
          <w:sz w:val="22"/>
          <w:szCs w:val="22"/>
        </w:rPr>
        <w:t>2014</w:t>
      </w:r>
      <w:proofErr w:type="gramEnd"/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lastRenderedPageBreak/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5A75A3" w:rsidRPr="002D2E40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Sb., ve  znění pozdějších předpisů, Metodickým návodem KoPÚ a Technickým standardem PSZ. V podrobnostech se rozsah, členění díla a struktur</w:t>
      </w:r>
      <w:r w:rsidR="00F034D7">
        <w:rPr>
          <w:sz w:val="22"/>
          <w:szCs w:val="22"/>
        </w:rPr>
        <w:t>a dokumentace díla řídí přílohami</w:t>
      </w:r>
      <w:r w:rsidRPr="002D2E40">
        <w:rPr>
          <w:sz w:val="22"/>
          <w:szCs w:val="22"/>
        </w:rPr>
        <w:t xml:space="preserve"> č. 1</w:t>
      </w:r>
      <w:r w:rsidR="00F034D7">
        <w:rPr>
          <w:sz w:val="22"/>
          <w:szCs w:val="22"/>
        </w:rPr>
        <w:t xml:space="preserve"> a č. 2</w:t>
      </w:r>
      <w:r w:rsidRPr="002D2E40">
        <w:rPr>
          <w:sz w:val="22"/>
          <w:szCs w:val="22"/>
        </w:rPr>
        <w:t>, kter</w:t>
      </w:r>
      <w:r w:rsidR="00F034D7">
        <w:rPr>
          <w:sz w:val="22"/>
          <w:szCs w:val="22"/>
        </w:rPr>
        <w:t>é</w:t>
      </w:r>
      <w:r w:rsidRPr="002D2E40">
        <w:rPr>
          <w:sz w:val="22"/>
          <w:szCs w:val="22"/>
        </w:rPr>
        <w:t xml:space="preserve"> j</w:t>
      </w:r>
      <w:r w:rsidR="00F034D7">
        <w:rPr>
          <w:sz w:val="22"/>
          <w:szCs w:val="22"/>
        </w:rPr>
        <w:t>sou</w:t>
      </w:r>
      <w:r w:rsidRPr="002D2E40">
        <w:rPr>
          <w:sz w:val="22"/>
          <w:szCs w:val="22"/>
        </w:rPr>
        <w:t xml:space="preserve">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Podrobné zaměření polohopisu v obvodu KoPÚ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695863" w:rsidRPr="00932287">
        <w:rPr>
          <w:color w:val="FF0000"/>
          <w:sz w:val="22"/>
          <w:szCs w:val="22"/>
        </w:rPr>
        <w:t>.</w:t>
      </w:r>
      <w:r w:rsidR="00695863" w:rsidRPr="007530DC">
        <w:rPr>
          <w:sz w:val="22"/>
          <w:szCs w:val="22"/>
        </w:rPr>
        <w:t xml:space="preserve"> </w:t>
      </w:r>
      <w:r w:rsidR="00E556A2">
        <w:rPr>
          <w:sz w:val="22"/>
          <w:szCs w:val="22"/>
        </w:rPr>
        <w:t>v obvodu KoPÚ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 xml:space="preserve">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lastRenderedPageBreak/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883CB1" w:rsidRPr="00470319">
        <w:rPr>
          <w:sz w:val="22"/>
          <w:szCs w:val="22"/>
        </w:rPr>
        <w:t xml:space="preserve">11 odst. 1 </w:t>
      </w:r>
      <w:proofErr w:type="spellStart"/>
      <w:r w:rsidR="00883CB1" w:rsidRPr="00470319">
        <w:rPr>
          <w:sz w:val="22"/>
          <w:szCs w:val="22"/>
        </w:rPr>
        <w:t>vyhl</w:t>
      </w:r>
      <w:proofErr w:type="spellEnd"/>
      <w:r w:rsidR="00883CB1" w:rsidRPr="00470319">
        <w:rPr>
          <w:sz w:val="22"/>
          <w:szCs w:val="22"/>
        </w:rPr>
        <w:t>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:rsidR="00241920" w:rsidRPr="00241920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 VÚMOP, </w:t>
      </w:r>
      <w:proofErr w:type="spellStart"/>
      <w:proofErr w:type="gramStart"/>
      <w:r w:rsidRPr="002D2E40">
        <w:rPr>
          <w:sz w:val="22"/>
          <w:szCs w:val="22"/>
        </w:rPr>
        <w:t>v.v.</w:t>
      </w:r>
      <w:proofErr w:type="gramEnd"/>
      <w:r w:rsidRPr="002D2E40">
        <w:rPr>
          <w:sz w:val="22"/>
          <w:szCs w:val="22"/>
        </w:rPr>
        <w:t>i</w:t>
      </w:r>
      <w:proofErr w:type="spellEnd"/>
      <w:r w:rsidRPr="002D2E40">
        <w:rPr>
          <w:sz w:val="22"/>
          <w:szCs w:val="22"/>
        </w:rPr>
        <w:t xml:space="preserve">. Elaborát  bude  vypracován  v  souladu s 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 xml:space="preserve">. 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Upřesnění obvodu KoPÚ</w:t>
      </w:r>
      <w:r w:rsidRPr="002D2E40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KoPÚ,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KoPÚ.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</w:t>
      </w:r>
      <w:proofErr w:type="gramStart"/>
      <w:r w:rsidRPr="00470319">
        <w:rPr>
          <w:sz w:val="22"/>
          <w:szCs w:val="22"/>
        </w:rPr>
        <w:t>mezi SPI</w:t>
      </w:r>
      <w:proofErr w:type="gramEnd"/>
      <w:r w:rsidRPr="00470319">
        <w:rPr>
          <w:sz w:val="22"/>
          <w:szCs w:val="22"/>
        </w:rPr>
        <w:t xml:space="preserve"> a SGI k řešení katastrálnímu úřadu.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potřebných geometrických plánu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 xml:space="preserve">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 xml:space="preserve">. § 3 </w:t>
      </w:r>
      <w:proofErr w:type="spellStart"/>
      <w:r w:rsidR="00A0330B" w:rsidRPr="000671B4">
        <w:rPr>
          <w:sz w:val="22"/>
          <w:szCs w:val="22"/>
        </w:rPr>
        <w:t>odstv</w:t>
      </w:r>
      <w:proofErr w:type="spellEnd"/>
      <w:r w:rsidR="00A0330B" w:rsidRPr="000671B4">
        <w:rPr>
          <w:sz w:val="22"/>
          <w:szCs w:val="22"/>
        </w:rPr>
        <w:t>. 3 zákona 139/2002 Sb.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lastRenderedPageBreak/>
        <w:t>Při zjištění změny údajů o dotčených vlastnících nebo pozemcích provede zhotovitel aktualizaci soupisu nároků a objednatel ji doručí dotčeným vlastníkům.</w:t>
      </w: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6A625D">
      <w:pPr>
        <w:pStyle w:val="Odstavecseseznamem"/>
        <w:numPr>
          <w:ilvl w:val="0"/>
          <w:numId w:val="22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v souladu s § 9 zákona, § 15, § 16 vyhlášky č. 13/2004 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>seznámen sbor zástupců vlastníků</w:t>
      </w:r>
      <w:r w:rsidR="00ED3BDB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  <w:r w:rsidR="00E556A2">
        <w:rPr>
          <w:sz w:val="22"/>
          <w:szCs w:val="22"/>
        </w:rPr>
        <w:t xml:space="preserve">Předběžný </w:t>
      </w:r>
      <w:proofErr w:type="spellStart"/>
      <w:r w:rsidR="00E556A2">
        <w:rPr>
          <w:sz w:val="22"/>
          <w:szCs w:val="22"/>
        </w:rPr>
        <w:t>inženýrsko</w:t>
      </w:r>
      <w:proofErr w:type="spellEnd"/>
      <w:r w:rsidR="00E556A2">
        <w:rPr>
          <w:sz w:val="22"/>
          <w:szCs w:val="22"/>
        </w:rPr>
        <w:t xml:space="preserve"> geologický průzkum pro vodohospodářská a protierozní opatření je požadován u KoPÚ Stebno u Dubic a není požadován u KoPÚ Suchá u Stebna.</w:t>
      </w:r>
    </w:p>
    <w:p w:rsidR="00013FCE" w:rsidRPr="002D2E40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2D2E40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</w:t>
      </w:r>
      <w:proofErr w:type="spellStart"/>
      <w:r w:rsidRPr="00C03E4B">
        <w:rPr>
          <w:bCs/>
          <w:sz w:val="22"/>
          <w:szCs w:val="22"/>
        </w:rPr>
        <w:t>průlehy</w:t>
      </w:r>
      <w:proofErr w:type="spellEnd"/>
      <w:r w:rsidRPr="00C03E4B">
        <w:rPr>
          <w:bCs/>
          <w:sz w:val="22"/>
          <w:szCs w:val="22"/>
        </w:rPr>
        <w:t xml:space="preserve">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  <w:r w:rsidR="004A32B8">
        <w:rPr>
          <w:sz w:val="22"/>
          <w:szCs w:val="22"/>
        </w:rPr>
        <w:t>Potřebné podélné a příčné profily vodohospodářských PSZ pro stanovení plochy záboru půdy stavbami jsou požadovány u KoPÚ Stebno u Dubic a nejsou požadovány u KoPÚ Suchá u Stebna.</w:t>
      </w:r>
    </w:p>
    <w:p w:rsidR="001A78C5" w:rsidRPr="002D2E40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7530DC" w:rsidRPr="002D2E40" w:rsidRDefault="007530DC" w:rsidP="001A78C5">
      <w:pPr>
        <w:pStyle w:val="Odstavecseseznamem"/>
        <w:numPr>
          <w:ilvl w:val="0"/>
          <w:numId w:val="25"/>
        </w:numPr>
        <w:ind w:left="426" w:hanging="710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 a přílohou č. 3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 xml:space="preserve">vystavení návrhu dle </w:t>
      </w:r>
      <w:proofErr w:type="spellStart"/>
      <w:r w:rsidR="00DD64A1" w:rsidRPr="00C03E4B">
        <w:rPr>
          <w:sz w:val="22"/>
          <w:szCs w:val="22"/>
        </w:rPr>
        <w:t>ust</w:t>
      </w:r>
      <w:proofErr w:type="spellEnd"/>
      <w:r w:rsidR="00DD64A1" w:rsidRPr="00C03E4B">
        <w:rPr>
          <w:sz w:val="22"/>
          <w:szCs w:val="22"/>
        </w:rPr>
        <w:t xml:space="preserve">. § 1 </w:t>
      </w:r>
      <w:proofErr w:type="spellStart"/>
      <w:r w:rsidR="00DD64A1" w:rsidRPr="00C03E4B">
        <w:rPr>
          <w:sz w:val="22"/>
          <w:szCs w:val="22"/>
        </w:rPr>
        <w:t>odstv</w:t>
      </w:r>
      <w:proofErr w:type="spellEnd"/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 xml:space="preserve">,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:rsidR="001A78C5" w:rsidRPr="002D2E40" w:rsidRDefault="001A78C5" w:rsidP="001A78C5">
      <w:pPr>
        <w:pStyle w:val="Odstavecseseznamem"/>
        <w:numPr>
          <w:ilvl w:val="1"/>
          <w:numId w:val="18"/>
        </w:numPr>
        <w:rPr>
          <w:vanish/>
          <w:sz w:val="22"/>
          <w:szCs w:val="22"/>
        </w:rPr>
      </w:pPr>
    </w:p>
    <w:p w:rsidR="007530DC" w:rsidRPr="002D2E40" w:rsidRDefault="00796E55" w:rsidP="001A78C5">
      <w:pPr>
        <w:pStyle w:val="Odstavecseseznamem"/>
        <w:numPr>
          <w:ilvl w:val="1"/>
          <w:numId w:val="18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 13/2014 Sb.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 xml:space="preserve">Pro </w:t>
      </w:r>
      <w:r w:rsidR="00ED3BDB">
        <w:rPr>
          <w:sz w:val="22"/>
          <w:szCs w:val="22"/>
        </w:rPr>
        <w:t>sepsání schvalovacího protokolu je nutný kladný protokol o převzetí dat ve VFP</w:t>
      </w:r>
      <w:r w:rsidRPr="002D2E40">
        <w:rPr>
          <w:sz w:val="22"/>
          <w:szCs w:val="22"/>
        </w:rPr>
        <w:t>.</w:t>
      </w:r>
    </w:p>
    <w:p w:rsidR="001A78C5" w:rsidRPr="002D2E40" w:rsidRDefault="001A78C5" w:rsidP="00F66456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F66456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F66456">
      <w:pPr>
        <w:pStyle w:val="Odstavecseseznamem"/>
        <w:numPr>
          <w:ilvl w:val="0"/>
          <w:numId w:val="17"/>
        </w:numPr>
        <w:tabs>
          <w:tab w:val="left" w:pos="709"/>
        </w:tabs>
        <w:spacing w:before="0" w:afterLines="60" w:after="144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</w:t>
      </w:r>
      <w:proofErr w:type="spellStart"/>
      <w:proofErr w:type="gramStart"/>
      <w:r w:rsidRPr="00B05EE1">
        <w:rPr>
          <w:sz w:val="22"/>
          <w:szCs w:val="22"/>
        </w:rPr>
        <w:t>v.v.</w:t>
      </w:r>
      <w:proofErr w:type="gramEnd"/>
      <w:r w:rsidRPr="00B05EE1">
        <w:rPr>
          <w:sz w:val="22"/>
          <w:szCs w:val="22"/>
        </w:rPr>
        <w:t>i</w:t>
      </w:r>
      <w:proofErr w:type="spellEnd"/>
      <w:r w:rsidRPr="00B05EE1">
        <w:rPr>
          <w:sz w:val="22"/>
          <w:szCs w:val="22"/>
        </w:rPr>
        <w:t xml:space="preserve">. Dokumentace bude obsahovat náležitosti podle § 57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</w:t>
      </w:r>
    </w:p>
    <w:p w:rsidR="009F3142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lastRenderedPageBreak/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</w:t>
      </w:r>
      <w:proofErr w:type="gramStart"/>
      <w:r w:rsidR="002F5D6F" w:rsidRPr="00B05EE1">
        <w:rPr>
          <w:sz w:val="22"/>
          <w:szCs w:val="22"/>
        </w:rPr>
        <w:t>č.56</w:t>
      </w:r>
      <w:proofErr w:type="gramEnd"/>
      <w:r w:rsidR="002F5D6F" w:rsidRPr="00B05EE1">
        <w:rPr>
          <w:sz w:val="22"/>
          <w:szCs w:val="22"/>
        </w:rPr>
        <w:t xml:space="preserve">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993870" w:rsidRPr="00B05EE1" w:rsidRDefault="00993870" w:rsidP="00993870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Default="00395737" w:rsidP="00395737">
      <w:pPr>
        <w:spacing w:before="0" w:afterLines="60" w:after="144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B05EE1">
        <w:rPr>
          <w:bCs/>
          <w:snapToGrid w:val="0"/>
          <w:sz w:val="22"/>
          <w:szCs w:val="22"/>
        </w:rPr>
        <w:t>ust</w:t>
      </w:r>
      <w:proofErr w:type="spellEnd"/>
      <w:r w:rsidR="00B95268" w:rsidRPr="00B05EE1">
        <w:rPr>
          <w:bCs/>
          <w:snapToGrid w:val="0"/>
          <w:sz w:val="22"/>
          <w:szCs w:val="22"/>
        </w:rPr>
        <w:t>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D97E25">
        <w:rPr>
          <w:sz w:val="22"/>
          <w:szCs w:val="22"/>
        </w:rPr>
        <w:t xml:space="preserve">ve formátu </w:t>
      </w:r>
      <w:proofErr w:type="gramStart"/>
      <w:r w:rsidR="00D97E25">
        <w:rPr>
          <w:sz w:val="22"/>
          <w:szCs w:val="22"/>
        </w:rPr>
        <w:t>VFK,  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proofErr w:type="gramEnd"/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 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>Seznam parcel řešených v obvodu KoP</w:t>
      </w:r>
      <w:r w:rsidR="00ED3BDB">
        <w:rPr>
          <w:sz w:val="22"/>
          <w:szCs w:val="22"/>
        </w:rPr>
        <w:t>Ú</w:t>
      </w:r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2D2E40" w:rsidRDefault="007530DC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Upřesnění obvodu KoPÚ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Default="007530DC" w:rsidP="00046619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</w:t>
      </w:r>
      <w:r w:rsidR="00046619">
        <w:rPr>
          <w:sz w:val="22"/>
          <w:szCs w:val="22"/>
        </w:rPr>
        <w:t xml:space="preserve"> papírové zpracování a CD (DVD) +              </w:t>
      </w:r>
    </w:p>
    <w:p w:rsidR="00046619" w:rsidRPr="002D2E40" w:rsidRDefault="00046619" w:rsidP="00046619">
      <w:pPr>
        <w:pStyle w:val="Zkladntextodsazen2"/>
        <w:tabs>
          <w:tab w:val="left" w:pos="426"/>
        </w:tabs>
        <w:spacing w:before="0" w:afterLines="60" w:after="144"/>
        <w:ind w:left="851" w:firstLine="0"/>
        <w:rPr>
          <w:sz w:val="22"/>
          <w:szCs w:val="22"/>
        </w:rPr>
      </w:pPr>
      <w:r>
        <w:rPr>
          <w:sz w:val="22"/>
          <w:szCs w:val="22"/>
        </w:rPr>
        <w:tab/>
        <w:t>2x soupisy nároků pro jednotlivé vlastníky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="00046619">
        <w:rPr>
          <w:sz w:val="22"/>
          <w:szCs w:val="22"/>
        </w:rPr>
        <w:t xml:space="preserve"> + soupisy nových pozemků pro jednotlivé vlastníky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>Předložení kompletní dokumentace návrhu nového uspořádání pozemků – 3x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Zpracování mapového díla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Mapové dílo</w:t>
      </w:r>
      <w:r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výměnném formátu ISKN podle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357/2013 Sb. </w:t>
      </w:r>
    </w:p>
    <w:p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písemných příloh k rozhodnutí o výměně nebo přechodu vlastnických práv, určení výše úhrady a lhůty podle §10 odst. 2 zákona č. 139/2002 Sb. a o zřízení nebo zrušení věcného břemene - 3x</w:t>
      </w:r>
      <w:r w:rsidR="001F1C9E">
        <w:rPr>
          <w:sz w:val="22"/>
          <w:szCs w:val="22"/>
        </w:rPr>
        <w:t xml:space="preserve"> papírové zpracování a CD (DVD) + přílohy pro jednotlivé vlastníky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Grafické výstupy budou zpracovány v měřítku stanoveném příslušným katastrálním úřadem. Návrh plánu společných zařízení v měřítku 1 : 2000 nebo 1 : 5000 (měřítka stanoví objednatel podle potřeby v průběhu zpracování KoPÚ).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Digitální soubory mapového díla i návrhu KoPÚ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0B15EA" w:rsidRPr="002727AA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2727AA" w:rsidRPr="000B15EA" w:rsidRDefault="002727AA" w:rsidP="002727AA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</w:t>
      </w:r>
      <w:r w:rsidR="00465486">
        <w:rPr>
          <w:snapToGrid w:val="0"/>
          <w:sz w:val="22"/>
          <w:szCs w:val="22"/>
        </w:rPr>
        <w:t xml:space="preserve"> a č. 2, které</w:t>
      </w:r>
      <w:r w:rsidRPr="002D2E40">
        <w:rPr>
          <w:snapToGrid w:val="0"/>
          <w:sz w:val="22"/>
          <w:szCs w:val="22"/>
        </w:rPr>
        <w:t xml:space="preserve"> j</w:t>
      </w:r>
      <w:r w:rsidR="00465486">
        <w:rPr>
          <w:snapToGrid w:val="0"/>
          <w:sz w:val="22"/>
          <w:szCs w:val="22"/>
        </w:rPr>
        <w:t>sou</w:t>
      </w:r>
      <w:r w:rsidRPr="002D2E40">
        <w:rPr>
          <w:snapToGrid w:val="0"/>
          <w:sz w:val="22"/>
          <w:szCs w:val="22"/>
        </w:rPr>
        <w:t xml:space="preserve"> nedílnou součástí této smlouvy. </w:t>
      </w:r>
    </w:p>
    <w:p w:rsidR="000B15EA" w:rsidRDefault="00502573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A70202" w:rsidRPr="000B15EA">
        <w:rPr>
          <w:snapToGrid w:val="0"/>
          <w:sz w:val="22"/>
          <w:szCs w:val="22"/>
        </w:rPr>
        <w:t xml:space="preserve"> v sídle SPÚ- Pobočky</w:t>
      </w:r>
      <w:r w:rsidR="004A32B8">
        <w:rPr>
          <w:snapToGrid w:val="0"/>
          <w:sz w:val="22"/>
          <w:szCs w:val="22"/>
        </w:rPr>
        <w:t xml:space="preserve"> Teplice</w:t>
      </w:r>
      <w:r w:rsidR="00A70202" w:rsidRPr="000B15EA">
        <w:rPr>
          <w:snapToGrid w:val="0"/>
          <w:sz w:val="22"/>
          <w:szCs w:val="22"/>
        </w:rPr>
        <w:t xml:space="preserve">, adresa </w:t>
      </w:r>
      <w:r w:rsidR="004A32B8">
        <w:rPr>
          <w:snapToGrid w:val="0"/>
          <w:sz w:val="22"/>
          <w:szCs w:val="22"/>
        </w:rPr>
        <w:t>Masarykova 66, 415 0</w:t>
      </w:r>
      <w:r w:rsidR="006D08FC">
        <w:rPr>
          <w:snapToGrid w:val="0"/>
          <w:sz w:val="22"/>
          <w:szCs w:val="22"/>
        </w:rPr>
        <w:t>2</w:t>
      </w:r>
      <w:r w:rsidR="004A32B8">
        <w:rPr>
          <w:snapToGrid w:val="0"/>
          <w:sz w:val="22"/>
          <w:szCs w:val="22"/>
        </w:rPr>
        <w:t xml:space="preserve"> Teplice</w:t>
      </w:r>
      <w:r w:rsidR="00A70202" w:rsidRPr="000B15EA">
        <w:rPr>
          <w:snapToGrid w:val="0"/>
          <w:sz w:val="22"/>
          <w:szCs w:val="22"/>
        </w:rPr>
        <w:t xml:space="preserve">. 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0671B4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</w:t>
      </w:r>
      <w:r w:rsidR="00223082">
        <w:rPr>
          <w:snapToGrid w:val="0"/>
          <w:sz w:val="22"/>
          <w:szCs w:val="22"/>
        </w:rPr>
        <w:t xml:space="preserve">       - </w:t>
      </w:r>
      <w:r w:rsidR="00223082">
        <w:rPr>
          <w:snapToGrid w:val="0"/>
          <w:sz w:val="22"/>
          <w:szCs w:val="22"/>
        </w:rPr>
        <w:tab/>
        <w:t xml:space="preserve">u dílčí části 3.2.1. </w:t>
      </w:r>
      <w:r w:rsidRPr="00B65ECF">
        <w:rPr>
          <w:sz w:val="22"/>
          <w:szCs w:val="22"/>
        </w:rPr>
        <w:t>po schválení zastupitelstvem obce na veřejném zasedání (§ 9 odst. 11 zákona č. 139/2002 Sb.),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lastRenderedPageBreak/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proofErr w:type="gramStart"/>
      <w:r w:rsidR="000B15EA" w:rsidRPr="00B65ECF">
        <w:rPr>
          <w:sz w:val="22"/>
          <w:szCs w:val="22"/>
        </w:rPr>
        <w:t>3.3. po</w:t>
      </w:r>
      <w:proofErr w:type="gramEnd"/>
      <w:r w:rsidR="000B15EA" w:rsidRPr="00B65ECF">
        <w:rPr>
          <w:sz w:val="22"/>
          <w:szCs w:val="22"/>
        </w:rPr>
        <w:t> provedení zápisu KoPÚ do katastru nemovitostí</w:t>
      </w:r>
      <w:r>
        <w:rPr>
          <w:sz w:val="22"/>
          <w:szCs w:val="22"/>
        </w:rPr>
        <w:t>,</w:t>
      </w:r>
    </w:p>
    <w:p w:rsidR="00B65ECF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- v případě aktualizace soupisu nároků nebo PSZ bude schvalovací protokol vyhotoven také</w:t>
      </w:r>
    </w:p>
    <w:p w:rsidR="000671B4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  po odevzdání aktualizované dokumentace soupisu nároků či aktualizovaného PSZ.</w:t>
      </w: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B65ECF" w:rsidRDefault="00B65ECF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</w:p>
    <w:p w:rsidR="008056B8" w:rsidRPr="008A183F" w:rsidRDefault="000671B4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A183F">
        <w:rPr>
          <w:sz w:val="22"/>
          <w:szCs w:val="22"/>
        </w:rPr>
        <w:t xml:space="preserve">do konce roku následujícího po roce, v němž došlo k zápisu </w:t>
      </w:r>
    </w:p>
    <w:p w:rsidR="008056B8" w:rsidRP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8A183F">
        <w:rPr>
          <w:sz w:val="22"/>
          <w:szCs w:val="22"/>
        </w:rPr>
        <w:t xml:space="preserve">         KoPÚ do katastru nemovitostí.</w:t>
      </w:r>
    </w:p>
    <w:p w:rsid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0671B4" w:rsidRPr="00B65ECF" w:rsidRDefault="000671B4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727AA" w:rsidRDefault="004A32B8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75A3" w:rsidRPr="00B65ECF" w:rsidRDefault="00B65ECF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  <w:highlight w:val="yellow"/>
        </w:rPr>
      </w:pPr>
      <w:r w:rsidRPr="00B65ECF">
        <w:rPr>
          <w:sz w:val="22"/>
          <w:szCs w:val="22"/>
        </w:rPr>
        <w:t xml:space="preserve">      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4A32B8" w:rsidRPr="004A32B8" w:rsidRDefault="006D3449" w:rsidP="004A32B8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</w:t>
      </w:r>
      <w:r w:rsidR="00B519B5">
        <w:rPr>
          <w:snapToGrid w:val="0"/>
          <w:sz w:val="22"/>
          <w:szCs w:val="22"/>
        </w:rPr>
        <w:t xml:space="preserve"> a č. 2</w:t>
      </w:r>
      <w:r w:rsidRPr="002D2E40">
        <w:rPr>
          <w:snapToGrid w:val="0"/>
          <w:sz w:val="22"/>
          <w:szCs w:val="22"/>
        </w:rPr>
        <w:t>, která je nedílnou součástí této smlouvy. Rekapitulace ceny:</w:t>
      </w:r>
    </w:p>
    <w:p w:rsidR="004A32B8" w:rsidRPr="004A32B8" w:rsidRDefault="004A32B8" w:rsidP="004A32B8">
      <w:pPr>
        <w:ind w:left="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8B0D9B">
        <w:rPr>
          <w:snapToGrid w:val="0"/>
          <w:sz w:val="22"/>
          <w:szCs w:val="22"/>
        </w:rPr>
        <w:t xml:space="preserve"> </w:t>
      </w:r>
      <w:r w:rsidRPr="004A32B8">
        <w:rPr>
          <w:b/>
          <w:snapToGrid w:val="0"/>
          <w:sz w:val="22"/>
          <w:szCs w:val="22"/>
        </w:rPr>
        <w:t>KoPÚ Stebno u Dubic</w:t>
      </w: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:rsidTr="008A183F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8A183F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</w:t>
            </w:r>
            <w:proofErr w:type="gramEnd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8A183F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:rsidTr="008A183F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2D2E40" w:rsidRDefault="00D54B33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2D2E40" w:rsidTr="008A183F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8A183F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8A183F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E02DF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4A32B8" w:rsidRDefault="004A32B8" w:rsidP="00B13C31">
      <w:pPr>
        <w:pStyle w:val="Zkladntext"/>
        <w:spacing w:line="240" w:lineRule="auto"/>
        <w:ind w:left="567"/>
        <w:rPr>
          <w:sz w:val="22"/>
          <w:szCs w:val="22"/>
        </w:rPr>
      </w:pPr>
    </w:p>
    <w:p w:rsidR="004A32B8" w:rsidRPr="004A32B8" w:rsidRDefault="008B0D9B" w:rsidP="004A32B8">
      <w:pPr>
        <w:ind w:left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</w:t>
      </w:r>
      <w:r w:rsidR="004A32B8" w:rsidRPr="004A32B8">
        <w:rPr>
          <w:b/>
          <w:snapToGrid w:val="0"/>
          <w:sz w:val="22"/>
          <w:szCs w:val="22"/>
        </w:rPr>
        <w:t xml:space="preserve">KoPÚ </w:t>
      </w:r>
      <w:r w:rsidR="004A32B8">
        <w:rPr>
          <w:b/>
          <w:snapToGrid w:val="0"/>
          <w:sz w:val="22"/>
          <w:szCs w:val="22"/>
        </w:rPr>
        <w:t>Suchá u Stebna</w:t>
      </w: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4A32B8" w:rsidRPr="002D2E40" w:rsidTr="00D811BA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Hlavní celek-Přípravné práce celkem (Dílčí části </w:t>
            </w:r>
            <w:proofErr w:type="gramStart"/>
            <w:r w:rsidRPr="002D2E40">
              <w:rPr>
                <w:snapToGrid w:val="0"/>
                <w:sz w:val="22"/>
                <w:szCs w:val="22"/>
                <w:lang w:eastAsia="en-US"/>
              </w:rPr>
              <w:t>3.1.1.- 3.1.6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D811BA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Hlavní celek -Návrhové práce celkem (Dílčí části </w:t>
            </w:r>
            <w:proofErr w:type="gramStart"/>
            <w:r w:rsidRPr="002D2E40">
              <w:rPr>
                <w:snapToGrid w:val="0"/>
                <w:sz w:val="22"/>
                <w:szCs w:val="22"/>
                <w:lang w:eastAsia="en-US"/>
              </w:rPr>
              <w:t>3.2.1.- 3.2.3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D811BA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3. Hlavní celek-Mapové dílo celkem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D811BA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8" w:rsidRPr="00D54B33" w:rsidRDefault="004A32B8" w:rsidP="00D811B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4A32B8" w:rsidRPr="002D2E40" w:rsidTr="00D811BA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D811BA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D811BA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8B0D9B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4A32B8" w:rsidRDefault="004A32B8" w:rsidP="00B13C31">
      <w:pPr>
        <w:pStyle w:val="Zkladntext"/>
        <w:spacing w:line="240" w:lineRule="auto"/>
        <w:ind w:left="567"/>
        <w:rPr>
          <w:sz w:val="22"/>
          <w:szCs w:val="22"/>
        </w:rPr>
      </w:pPr>
    </w:p>
    <w:p w:rsidR="004A32B8" w:rsidRPr="004A32B8" w:rsidRDefault="008B0D9B" w:rsidP="004A32B8">
      <w:pPr>
        <w:ind w:left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</w:t>
      </w:r>
      <w:r w:rsidR="004A32B8">
        <w:rPr>
          <w:b/>
          <w:snapToGrid w:val="0"/>
          <w:sz w:val="22"/>
          <w:szCs w:val="22"/>
        </w:rPr>
        <w:t>Cena za celé dílo</w:t>
      </w:r>
    </w:p>
    <w:tbl>
      <w:tblPr>
        <w:tblW w:w="9036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127"/>
        <w:gridCol w:w="1984"/>
        <w:gridCol w:w="2234"/>
      </w:tblGrid>
      <w:tr w:rsidR="004A32B8" w:rsidRPr="00B519B5" w:rsidTr="00B519B5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B8" w:rsidRPr="00B519B5" w:rsidRDefault="004A32B8" w:rsidP="00B519B5">
            <w:pPr>
              <w:spacing w:line="276" w:lineRule="auto"/>
              <w:ind w:left="0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t>Název KoPÚ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Pr="00B519B5" w:rsidRDefault="004A32B8" w:rsidP="00B519B5">
            <w:pPr>
              <w:spacing w:line="276" w:lineRule="auto"/>
              <w:ind w:left="0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Pr="00B519B5" w:rsidRDefault="004A32B8" w:rsidP="00B519B5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B8" w:rsidRPr="00B519B5" w:rsidRDefault="003E3433" w:rsidP="00B519B5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Celková cena včetně DPH</w:t>
            </w:r>
          </w:p>
        </w:tc>
      </w:tr>
      <w:tr w:rsidR="004A32B8" w:rsidRPr="002D2E40" w:rsidTr="00B519B5">
        <w:trPr>
          <w:trHeight w:val="36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B519B5" w:rsidRDefault="00B519B5" w:rsidP="00B519B5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t>KoPÚ Stebno u Dubic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B519B5">
        <w:trPr>
          <w:trHeight w:val="48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B519B5" w:rsidRDefault="00B519B5" w:rsidP="00D811BA">
            <w:pPr>
              <w:spacing w:before="0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lastRenderedPageBreak/>
              <w:t>KoPÚ Suchá u Stebna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4A32B8" w:rsidRPr="002D2E40" w:rsidTr="00B519B5">
        <w:trPr>
          <w:trHeight w:val="40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8" w:rsidRPr="00B519B5" w:rsidRDefault="00B519B5" w:rsidP="00D811BA">
            <w:pPr>
              <w:spacing w:before="0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t xml:space="preserve">Celkem za </w:t>
            </w:r>
            <w:r w:rsidR="00420B9A">
              <w:rPr>
                <w:b/>
                <w:snapToGrid w:val="0"/>
                <w:sz w:val="22"/>
                <w:szCs w:val="22"/>
                <w:lang w:eastAsia="en-US"/>
              </w:rPr>
              <w:t xml:space="preserve">obě </w:t>
            </w:r>
            <w:r w:rsidRPr="00B519B5">
              <w:rPr>
                <w:b/>
                <w:snapToGrid w:val="0"/>
                <w:sz w:val="22"/>
                <w:szCs w:val="22"/>
                <w:lang w:eastAsia="en-US"/>
              </w:rPr>
              <w:t>KoPÚ</w:t>
            </w:r>
            <w:r w:rsidR="004A32B8" w:rsidRPr="00B519B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8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8" w:rsidRPr="002D2E40" w:rsidRDefault="004A32B8" w:rsidP="00D811B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</w:tbl>
    <w:p w:rsidR="004A32B8" w:rsidRDefault="004A32B8" w:rsidP="00B13C31">
      <w:pPr>
        <w:pStyle w:val="Zkladntext"/>
        <w:spacing w:line="240" w:lineRule="auto"/>
        <w:ind w:left="567"/>
        <w:rPr>
          <w:sz w:val="22"/>
          <w:szCs w:val="22"/>
        </w:rPr>
      </w:pPr>
    </w:p>
    <w:p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 xml:space="preserve">dnotka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</w:t>
      </w:r>
      <w:r w:rsidR="003E7BEE">
        <w:rPr>
          <w:sz w:val="22"/>
          <w:szCs w:val="22"/>
          <w:lang w:eastAsia="ar-SA"/>
        </w:rPr>
        <w:t xml:space="preserve"> a č. 2</w:t>
      </w:r>
      <w:r w:rsidR="003871F2" w:rsidRPr="00CE4293">
        <w:rPr>
          <w:sz w:val="22"/>
          <w:szCs w:val="22"/>
          <w:lang w:eastAsia="ar-SA"/>
        </w:rPr>
        <w:t>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97105E" w:rsidRPr="000671B4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0671B4">
        <w:rPr>
          <w:sz w:val="22"/>
          <w:szCs w:val="22"/>
        </w:rPr>
        <w:lastRenderedPageBreak/>
        <w:t xml:space="preserve">Sankce za nesplnění termínů plnění dílčí části Vypracování plánu společných </w:t>
      </w:r>
      <w:r w:rsidR="004C0E30" w:rsidRPr="000671B4">
        <w:rPr>
          <w:sz w:val="22"/>
          <w:szCs w:val="22"/>
        </w:rPr>
        <w:t>zařízení ve</w:t>
      </w:r>
      <w:r w:rsidRPr="000671B4">
        <w:rPr>
          <w:sz w:val="22"/>
          <w:szCs w:val="22"/>
        </w:rPr>
        <w:t xml:space="preserve"> sjednaném termínu prokazatelně zaviněné zhotovitelem činí 0,2%  </w:t>
      </w:r>
      <w:r w:rsidRPr="000671B4">
        <w:rPr>
          <w:sz w:val="22"/>
          <w:szCs w:val="22"/>
          <w:lang w:eastAsia="ar-SA"/>
        </w:rPr>
        <w:t xml:space="preserve">z ceny </w:t>
      </w:r>
      <w:r w:rsidRPr="000671B4">
        <w:rPr>
          <w:sz w:val="22"/>
          <w:szCs w:val="22"/>
        </w:rPr>
        <w:t>dílčí části</w:t>
      </w:r>
      <w:r w:rsidRPr="000671B4">
        <w:rPr>
          <w:sz w:val="22"/>
          <w:szCs w:val="22"/>
          <w:lang w:eastAsia="ar-SA"/>
        </w:rPr>
        <w:t xml:space="preserve"> bez DPH, uvedeného v příloze č. 1</w:t>
      </w:r>
      <w:r w:rsidR="003E7BEE">
        <w:rPr>
          <w:sz w:val="22"/>
          <w:szCs w:val="22"/>
          <w:lang w:eastAsia="ar-SA"/>
        </w:rPr>
        <w:t xml:space="preserve"> a č. 2</w:t>
      </w:r>
      <w:r w:rsidRPr="000671B4">
        <w:rPr>
          <w:sz w:val="22"/>
          <w:szCs w:val="22"/>
          <w:lang w:eastAsia="ar-SA"/>
        </w:rPr>
        <w:t>, a to za každý den prodlení.</w:t>
      </w:r>
    </w:p>
    <w:p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nesplnění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>plnění hlavního</w:t>
      </w:r>
      <w:r w:rsidR="001518EE" w:rsidRPr="00CE4293">
        <w:rPr>
          <w:rStyle w:val="Odkaznakoment"/>
        </w:rPr>
        <w:t xml:space="preserve"> </w:t>
      </w:r>
      <w:r w:rsidR="001518EE" w:rsidRPr="00CE4293">
        <w:rPr>
          <w:sz w:val="22"/>
          <w:szCs w:val="22"/>
        </w:rPr>
        <w:t>c</w:t>
      </w:r>
      <w:r w:rsidRPr="00CE4293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E7BEE">
        <w:rPr>
          <w:sz w:val="22"/>
          <w:szCs w:val="22"/>
          <w:lang w:eastAsia="ar-SA"/>
        </w:rPr>
        <w:t>č. 1 a č. 2</w:t>
      </w:r>
      <w:r w:rsidR="003871F2" w:rsidRPr="00CE4293">
        <w:rPr>
          <w:sz w:val="22"/>
          <w:szCs w:val="22"/>
          <w:lang w:eastAsia="ar-SA"/>
        </w:rPr>
        <w:t>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KoPÚ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proofErr w:type="gramStart"/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proofErr w:type="gramEnd"/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 této smlouvy či stanovené obecně závaznými právními předpisy, je objednatel oprávněn </w:t>
      </w:r>
      <w:r w:rsidRPr="002D2E40">
        <w:rPr>
          <w:sz w:val="22"/>
          <w:szCs w:val="22"/>
        </w:rPr>
        <w:lastRenderedPageBreak/>
        <w:t>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Vznik některé ze skutečností uvedených v odstavci </w:t>
      </w:r>
      <w:proofErr w:type="gramStart"/>
      <w:r w:rsidRPr="002D2E40">
        <w:rPr>
          <w:color w:val="auto"/>
          <w:sz w:val="22"/>
          <w:szCs w:val="22"/>
        </w:rPr>
        <w:t>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</w:t>
      </w:r>
      <w:proofErr w:type="gramEnd"/>
      <w:r w:rsidRPr="002D2E40">
        <w:rPr>
          <w:color w:val="auto"/>
          <w:sz w:val="22"/>
          <w:szCs w:val="22"/>
        </w:rPr>
        <w:t xml:space="preserve">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9D5C5F">
      <w:pPr>
        <w:pStyle w:val="11"/>
        <w:numPr>
          <w:ilvl w:val="0"/>
          <w:numId w:val="8"/>
        </w:numPr>
        <w:ind w:left="567" w:hanging="426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25447D" w:rsidRPr="00993870" w:rsidRDefault="009D5C5F" w:rsidP="005E7E1E">
      <w:pPr>
        <w:pStyle w:val="11"/>
        <w:ind w:left="0" w:firstLine="0"/>
        <w:rPr>
          <w:sz w:val="22"/>
          <w:szCs w:val="22"/>
        </w:rPr>
      </w:pPr>
      <w:r w:rsidRPr="00993870">
        <w:rPr>
          <w:sz w:val="22"/>
          <w:szCs w:val="22"/>
        </w:rPr>
        <w:t xml:space="preserve">           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X.</w:t>
      </w:r>
    </w:p>
    <w:p w:rsidR="00DF3916" w:rsidRPr="00CE4293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DF3916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</w:t>
      </w:r>
      <w:r w:rsidRPr="00CE4293">
        <w:rPr>
          <w:sz w:val="22"/>
          <w:szCs w:val="22"/>
        </w:rPr>
        <w:lastRenderedPageBreak/>
        <w:t>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993870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DF1C3E" w:rsidRPr="00B519B5">
        <w:rPr>
          <w:b/>
          <w:sz w:val="22"/>
          <w:szCs w:val="22"/>
        </w:rPr>
        <w:t>2 000 000</w:t>
      </w:r>
      <w:r w:rsidR="000B6910" w:rsidRPr="00B519B5">
        <w:rPr>
          <w:b/>
          <w:sz w:val="22"/>
          <w:szCs w:val="22"/>
        </w:rPr>
        <w:t>,</w:t>
      </w:r>
      <w:r w:rsidR="00E05B6D" w:rsidRPr="00B519B5">
        <w:rPr>
          <w:b/>
          <w:sz w:val="22"/>
          <w:szCs w:val="22"/>
        </w:rPr>
        <w:t>-</w:t>
      </w:r>
      <w:r w:rsidRPr="00B519B5">
        <w:rPr>
          <w:b/>
          <w:sz w:val="22"/>
          <w:szCs w:val="22"/>
        </w:rPr>
        <w:t xml:space="preserve"> Kč</w:t>
      </w:r>
      <w:r w:rsidRPr="00CE4293">
        <w:rPr>
          <w:sz w:val="22"/>
          <w:szCs w:val="22"/>
        </w:rPr>
        <w:t xml:space="preserve">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DF1C3E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 xml:space="preserve">způsobenou při výkonu své činnosti a to ve výši </w:t>
      </w:r>
      <w:r w:rsidR="00E62917" w:rsidRPr="00DF1C3E">
        <w:rPr>
          <w:sz w:val="22"/>
          <w:szCs w:val="22"/>
        </w:rPr>
        <w:t>nejméně</w:t>
      </w:r>
      <w:r w:rsidRPr="00DF1C3E">
        <w:rPr>
          <w:sz w:val="22"/>
          <w:szCs w:val="22"/>
        </w:rPr>
        <w:t xml:space="preserve"> </w:t>
      </w:r>
      <w:r w:rsidR="00DF1C3E" w:rsidRPr="00B519B5">
        <w:rPr>
          <w:b/>
          <w:sz w:val="22"/>
          <w:szCs w:val="22"/>
        </w:rPr>
        <w:t>250 000,-Kč</w:t>
      </w:r>
      <w:r w:rsidR="00DF1C3E">
        <w:rPr>
          <w:sz w:val="22"/>
          <w:szCs w:val="22"/>
        </w:rPr>
        <w:t>.</w:t>
      </w:r>
    </w:p>
    <w:p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6957EC" w:rsidRDefault="006957EC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993870" w:rsidRPr="002D2E40" w:rsidRDefault="00993870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Smlouva je vyhotovena v </w:t>
      </w:r>
      <w:r w:rsidR="00420B9A">
        <w:rPr>
          <w:snapToGrid w:val="0"/>
          <w:sz w:val="22"/>
          <w:szCs w:val="22"/>
        </w:rPr>
        <w:t>pěti</w:t>
      </w:r>
      <w:r w:rsidRPr="002D2E40">
        <w:rPr>
          <w:snapToGrid w:val="0"/>
          <w:sz w:val="22"/>
          <w:szCs w:val="22"/>
        </w:rPr>
        <w:t xml:space="preserve"> stejnopisech, ve </w:t>
      </w:r>
      <w:r w:rsidR="00420B9A">
        <w:rPr>
          <w:snapToGrid w:val="0"/>
          <w:sz w:val="22"/>
          <w:szCs w:val="22"/>
        </w:rPr>
        <w:t>třech</w:t>
      </w:r>
      <w:r w:rsidR="0025447D" w:rsidRPr="002D2E40">
        <w:rPr>
          <w:snapToGrid w:val="0"/>
          <w:sz w:val="22"/>
          <w:szCs w:val="22"/>
        </w:rPr>
        <w:t xml:space="preserve">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9437DB" w:rsidRDefault="009437DB" w:rsidP="006D3449">
      <w:pPr>
        <w:ind w:left="0"/>
        <w:rPr>
          <w:snapToGrid w:val="0"/>
          <w:sz w:val="22"/>
          <w:szCs w:val="22"/>
        </w:rPr>
      </w:pPr>
    </w:p>
    <w:p w:rsidR="002727AA" w:rsidRDefault="002727AA" w:rsidP="006D3449">
      <w:pPr>
        <w:ind w:left="0"/>
        <w:rPr>
          <w:snapToGrid w:val="0"/>
          <w:sz w:val="22"/>
          <w:szCs w:val="22"/>
        </w:rPr>
      </w:pPr>
    </w:p>
    <w:p w:rsidR="002727AA" w:rsidRPr="002D2E40" w:rsidRDefault="002727A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proofErr w:type="gramStart"/>
      <w:r w:rsidRPr="002D2E40">
        <w:rPr>
          <w:snapToGrid w:val="0"/>
          <w:sz w:val="22"/>
          <w:szCs w:val="22"/>
        </w:rPr>
        <w:t>V</w:t>
      </w:r>
      <w:r w:rsidR="0032084D" w:rsidRPr="002D2E40">
        <w:rPr>
          <w:snapToGrid w:val="0"/>
          <w:sz w:val="22"/>
          <w:szCs w:val="22"/>
        </w:rPr>
        <w:t> </w:t>
      </w:r>
      <w:r w:rsidR="00454208" w:rsidRPr="002D2E40">
        <w:rPr>
          <w:snapToGrid w:val="0"/>
          <w:sz w:val="22"/>
          <w:szCs w:val="22"/>
        </w:rPr>
        <w:t>...........</w:t>
      </w:r>
      <w:r w:rsidR="0025447D" w:rsidRPr="002D2E40">
        <w:rPr>
          <w:snapToGrid w:val="0"/>
          <w:sz w:val="22"/>
          <w:szCs w:val="22"/>
        </w:rPr>
        <w:t>..........................................</w:t>
      </w:r>
      <w:r w:rsidR="00454208" w:rsidRPr="002D2E40">
        <w:rPr>
          <w:snapToGrid w:val="0"/>
          <w:sz w:val="22"/>
          <w:szCs w:val="22"/>
        </w:rPr>
        <w:t>.......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 dne</w:t>
      </w:r>
      <w:proofErr w:type="gramEnd"/>
      <w:r w:rsidRPr="002D2E40">
        <w:rPr>
          <w:snapToGrid w:val="0"/>
          <w:sz w:val="22"/>
          <w:szCs w:val="22"/>
        </w:rPr>
        <w:t xml:space="preserve"> ………………..</w:t>
      </w: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B519B5" w:rsidRDefault="00B519B5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Martin Vrba</w:t>
      </w:r>
    </w:p>
    <w:p w:rsidR="006D3449" w:rsidRPr="002D2E40" w:rsidRDefault="00B931A3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ředitel</w:t>
      </w:r>
      <w:r w:rsidR="001D0F7C" w:rsidRPr="002D2E40">
        <w:rPr>
          <w:snapToGrid w:val="0"/>
          <w:sz w:val="22"/>
          <w:szCs w:val="22"/>
        </w:rPr>
        <w:t xml:space="preserve"> </w:t>
      </w:r>
      <w:r w:rsidR="0032084D" w:rsidRPr="002D2E40">
        <w:rPr>
          <w:snapToGrid w:val="0"/>
          <w:sz w:val="22"/>
          <w:szCs w:val="22"/>
        </w:rPr>
        <w:t xml:space="preserve">Krajského pozemkového </w:t>
      </w:r>
      <w:r w:rsidR="006D3449" w:rsidRPr="002D2E40">
        <w:rPr>
          <w:snapToGrid w:val="0"/>
          <w:sz w:val="22"/>
          <w:szCs w:val="22"/>
        </w:rPr>
        <w:tab/>
        <w:t>statutární orgán zhotovitele</w:t>
      </w:r>
      <w:r w:rsidR="006D3449" w:rsidRPr="002D2E40">
        <w:rPr>
          <w:snapToGrid w:val="0"/>
          <w:sz w:val="22"/>
          <w:szCs w:val="22"/>
        </w:rPr>
        <w:tab/>
      </w:r>
    </w:p>
    <w:p w:rsidR="00A014CF" w:rsidRDefault="006D3449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úřadu</w:t>
      </w:r>
      <w:r w:rsidR="00420B9A">
        <w:rPr>
          <w:snapToGrid w:val="0"/>
          <w:sz w:val="22"/>
          <w:szCs w:val="22"/>
        </w:rPr>
        <w:t xml:space="preserve"> pro Ústecký kraj</w:t>
      </w:r>
    </w:p>
    <w:p w:rsidR="006D3449" w:rsidRPr="002D2E40" w:rsidRDefault="006D3449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ab/>
      </w:r>
    </w:p>
    <w:p w:rsidR="0025447D" w:rsidRPr="002D2E40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B93F8F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CE4293">
        <w:rPr>
          <w:snapToGrid w:val="0"/>
          <w:sz w:val="22"/>
          <w:szCs w:val="22"/>
        </w:rPr>
        <w:t>Příloha k</w:t>
      </w:r>
      <w:r w:rsidR="005502F4">
        <w:rPr>
          <w:snapToGrid w:val="0"/>
          <w:sz w:val="22"/>
          <w:szCs w:val="22"/>
        </w:rPr>
        <w:t>e</w:t>
      </w:r>
      <w:r w:rsidR="00CE4293">
        <w:rPr>
          <w:snapToGrid w:val="0"/>
          <w:sz w:val="22"/>
          <w:szCs w:val="22"/>
        </w:rPr>
        <w:t> S</w:t>
      </w:r>
      <w:r w:rsidR="00420B9A">
        <w:rPr>
          <w:snapToGrid w:val="0"/>
          <w:sz w:val="22"/>
          <w:szCs w:val="22"/>
        </w:rPr>
        <w:t xml:space="preserve">mlouvě o dílo </w:t>
      </w:r>
      <w:r w:rsidR="00CE4293">
        <w:rPr>
          <w:snapToGrid w:val="0"/>
          <w:sz w:val="22"/>
          <w:szCs w:val="22"/>
        </w:rPr>
        <w:t>KoPÚ</w:t>
      </w:r>
      <w:r w:rsidR="00B519B5">
        <w:rPr>
          <w:snapToGrid w:val="0"/>
          <w:sz w:val="22"/>
          <w:szCs w:val="22"/>
        </w:rPr>
        <w:t xml:space="preserve"> Stebno u Dubic</w:t>
      </w:r>
    </w:p>
    <w:p w:rsidR="00B93F8F" w:rsidRPr="005815DB" w:rsidRDefault="00B519B5" w:rsidP="006A16EC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 Přílo</w:t>
      </w:r>
      <w:r w:rsidR="00420B9A">
        <w:rPr>
          <w:snapToGrid w:val="0"/>
          <w:sz w:val="22"/>
          <w:szCs w:val="22"/>
        </w:rPr>
        <w:t xml:space="preserve">ha ke Smlouvě o dílo </w:t>
      </w:r>
      <w:r>
        <w:rPr>
          <w:snapToGrid w:val="0"/>
          <w:sz w:val="22"/>
          <w:szCs w:val="22"/>
        </w:rPr>
        <w:t>KoPÚ Suchá u Stebna</w:t>
      </w:r>
      <w:bookmarkStart w:id="0" w:name="_GoBack"/>
      <w:bookmarkEnd w:id="0"/>
    </w:p>
    <w:sectPr w:rsidR="00B93F8F" w:rsidRPr="005815DB" w:rsidSect="00851CB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8" w:rsidRDefault="00F42038" w:rsidP="00DE39C8">
      <w:pPr>
        <w:spacing w:before="0"/>
      </w:pPr>
      <w:r>
        <w:separator/>
      </w:r>
    </w:p>
  </w:endnote>
  <w:endnote w:type="continuationSeparator" w:id="0">
    <w:p w:rsidR="00F42038" w:rsidRDefault="00F4203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AF9" w:rsidRDefault="009B4AF9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6529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2989">
              <w:rPr>
                <w:b/>
                <w:bCs/>
                <w:sz w:val="24"/>
                <w:szCs w:val="24"/>
              </w:rPr>
              <w:fldChar w:fldCharType="separate"/>
            </w:r>
            <w:r w:rsidR="005815DB">
              <w:rPr>
                <w:b/>
                <w:bCs/>
                <w:noProof/>
              </w:rPr>
              <w:t>15</w:t>
            </w:r>
            <w:r w:rsidR="006529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29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2989">
              <w:rPr>
                <w:b/>
                <w:bCs/>
                <w:sz w:val="24"/>
                <w:szCs w:val="24"/>
              </w:rPr>
              <w:fldChar w:fldCharType="separate"/>
            </w:r>
            <w:r w:rsidR="005815DB">
              <w:rPr>
                <w:b/>
                <w:bCs/>
                <w:noProof/>
              </w:rPr>
              <w:t>16</w:t>
            </w:r>
            <w:r w:rsidR="006529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8" w:rsidRDefault="00F42038" w:rsidP="00DE39C8">
      <w:pPr>
        <w:spacing w:before="0"/>
      </w:pPr>
      <w:r>
        <w:separator/>
      </w:r>
    </w:p>
  </w:footnote>
  <w:footnote w:type="continuationSeparator" w:id="0">
    <w:p w:rsidR="00F42038" w:rsidRDefault="00F42038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16"/>
  </w:num>
  <w:num w:numId="28">
    <w:abstractNumId w:val="28"/>
  </w:num>
  <w:num w:numId="29">
    <w:abstractNumId w:val="18"/>
  </w:num>
  <w:num w:numId="30">
    <w:abstractNumId w:val="20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5ADA"/>
    <w:rsid w:val="00010E3D"/>
    <w:rsid w:val="00013FCE"/>
    <w:rsid w:val="00033344"/>
    <w:rsid w:val="00034CF3"/>
    <w:rsid w:val="00040E28"/>
    <w:rsid w:val="00042E96"/>
    <w:rsid w:val="00046619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E193B"/>
    <w:rsid w:val="000F4469"/>
    <w:rsid w:val="000F61AC"/>
    <w:rsid w:val="000F6361"/>
    <w:rsid w:val="00103409"/>
    <w:rsid w:val="00105003"/>
    <w:rsid w:val="00110450"/>
    <w:rsid w:val="0014293B"/>
    <w:rsid w:val="0015143D"/>
    <w:rsid w:val="0015150A"/>
    <w:rsid w:val="001518EE"/>
    <w:rsid w:val="00153161"/>
    <w:rsid w:val="00156B42"/>
    <w:rsid w:val="00161700"/>
    <w:rsid w:val="00190AD9"/>
    <w:rsid w:val="0019528F"/>
    <w:rsid w:val="0019675D"/>
    <w:rsid w:val="001A78C5"/>
    <w:rsid w:val="001C0FF9"/>
    <w:rsid w:val="001C25D0"/>
    <w:rsid w:val="001D0809"/>
    <w:rsid w:val="001D0F7C"/>
    <w:rsid w:val="001D6556"/>
    <w:rsid w:val="001E2FBA"/>
    <w:rsid w:val="001E5A33"/>
    <w:rsid w:val="001F05A5"/>
    <w:rsid w:val="001F1C9E"/>
    <w:rsid w:val="0020156C"/>
    <w:rsid w:val="00223082"/>
    <w:rsid w:val="00225CE2"/>
    <w:rsid w:val="0023568E"/>
    <w:rsid w:val="00241920"/>
    <w:rsid w:val="0025447D"/>
    <w:rsid w:val="00266549"/>
    <w:rsid w:val="00271D59"/>
    <w:rsid w:val="002727AA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9DB"/>
    <w:rsid w:val="00326DE4"/>
    <w:rsid w:val="00331EC9"/>
    <w:rsid w:val="00335AC0"/>
    <w:rsid w:val="00340B3E"/>
    <w:rsid w:val="00341966"/>
    <w:rsid w:val="00351D45"/>
    <w:rsid w:val="00361FC9"/>
    <w:rsid w:val="00374290"/>
    <w:rsid w:val="003871F2"/>
    <w:rsid w:val="00387D68"/>
    <w:rsid w:val="00393CF0"/>
    <w:rsid w:val="00395737"/>
    <w:rsid w:val="00396BA0"/>
    <w:rsid w:val="003C4D9B"/>
    <w:rsid w:val="003D0898"/>
    <w:rsid w:val="003D5CF2"/>
    <w:rsid w:val="003D63D8"/>
    <w:rsid w:val="003E25A4"/>
    <w:rsid w:val="003E3433"/>
    <w:rsid w:val="003E7BEE"/>
    <w:rsid w:val="00413A9D"/>
    <w:rsid w:val="00414E28"/>
    <w:rsid w:val="00420B9A"/>
    <w:rsid w:val="0044738A"/>
    <w:rsid w:val="004536CB"/>
    <w:rsid w:val="00453FDC"/>
    <w:rsid w:val="00454187"/>
    <w:rsid w:val="00454208"/>
    <w:rsid w:val="004560C8"/>
    <w:rsid w:val="004578AA"/>
    <w:rsid w:val="00465486"/>
    <w:rsid w:val="00467445"/>
    <w:rsid w:val="00470319"/>
    <w:rsid w:val="004757A3"/>
    <w:rsid w:val="00475848"/>
    <w:rsid w:val="0048051C"/>
    <w:rsid w:val="00490811"/>
    <w:rsid w:val="004A32B8"/>
    <w:rsid w:val="004C0E30"/>
    <w:rsid w:val="004C4A87"/>
    <w:rsid w:val="004C63BB"/>
    <w:rsid w:val="004D032D"/>
    <w:rsid w:val="004D5637"/>
    <w:rsid w:val="004F1759"/>
    <w:rsid w:val="00502573"/>
    <w:rsid w:val="00503304"/>
    <w:rsid w:val="00526E00"/>
    <w:rsid w:val="00541E1F"/>
    <w:rsid w:val="00545F3F"/>
    <w:rsid w:val="005502F4"/>
    <w:rsid w:val="005676C2"/>
    <w:rsid w:val="005815DB"/>
    <w:rsid w:val="00583B8E"/>
    <w:rsid w:val="00591EAC"/>
    <w:rsid w:val="0059783B"/>
    <w:rsid w:val="005A44A3"/>
    <w:rsid w:val="005A75A3"/>
    <w:rsid w:val="005B15FE"/>
    <w:rsid w:val="005C2906"/>
    <w:rsid w:val="005E18C5"/>
    <w:rsid w:val="005E7E1E"/>
    <w:rsid w:val="005F1CA9"/>
    <w:rsid w:val="005F69EE"/>
    <w:rsid w:val="005F6C28"/>
    <w:rsid w:val="006032C3"/>
    <w:rsid w:val="0061291D"/>
    <w:rsid w:val="00614BA0"/>
    <w:rsid w:val="006309AE"/>
    <w:rsid w:val="00632678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59FD"/>
    <w:rsid w:val="006A625D"/>
    <w:rsid w:val="006B238C"/>
    <w:rsid w:val="006B488C"/>
    <w:rsid w:val="006B4D8B"/>
    <w:rsid w:val="006C0AAC"/>
    <w:rsid w:val="006C529E"/>
    <w:rsid w:val="006D08FC"/>
    <w:rsid w:val="006D3449"/>
    <w:rsid w:val="006D3AC7"/>
    <w:rsid w:val="006E182C"/>
    <w:rsid w:val="006F00D0"/>
    <w:rsid w:val="00704F8E"/>
    <w:rsid w:val="00705E91"/>
    <w:rsid w:val="007362E2"/>
    <w:rsid w:val="007368D6"/>
    <w:rsid w:val="00743FF8"/>
    <w:rsid w:val="00744819"/>
    <w:rsid w:val="007530DC"/>
    <w:rsid w:val="007546CA"/>
    <w:rsid w:val="0076218B"/>
    <w:rsid w:val="00794A4A"/>
    <w:rsid w:val="00796E55"/>
    <w:rsid w:val="007A4F1F"/>
    <w:rsid w:val="007B017E"/>
    <w:rsid w:val="007F2400"/>
    <w:rsid w:val="00803580"/>
    <w:rsid w:val="008056B8"/>
    <w:rsid w:val="00816290"/>
    <w:rsid w:val="00851CBF"/>
    <w:rsid w:val="00856556"/>
    <w:rsid w:val="0085661A"/>
    <w:rsid w:val="00860BF7"/>
    <w:rsid w:val="00876A6F"/>
    <w:rsid w:val="00881CAF"/>
    <w:rsid w:val="00883CB1"/>
    <w:rsid w:val="008A183F"/>
    <w:rsid w:val="008A2217"/>
    <w:rsid w:val="008A42E2"/>
    <w:rsid w:val="008B0D9B"/>
    <w:rsid w:val="008C1340"/>
    <w:rsid w:val="008E6088"/>
    <w:rsid w:val="008E783A"/>
    <w:rsid w:val="008F3005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07AE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61519"/>
    <w:rsid w:val="00A70202"/>
    <w:rsid w:val="00A74C5B"/>
    <w:rsid w:val="00A81B0C"/>
    <w:rsid w:val="00A84F6E"/>
    <w:rsid w:val="00A92A20"/>
    <w:rsid w:val="00AA7C73"/>
    <w:rsid w:val="00AD4482"/>
    <w:rsid w:val="00AD62B7"/>
    <w:rsid w:val="00AE641E"/>
    <w:rsid w:val="00B049AA"/>
    <w:rsid w:val="00B05EE1"/>
    <w:rsid w:val="00B13C31"/>
    <w:rsid w:val="00B14E3D"/>
    <w:rsid w:val="00B42F1F"/>
    <w:rsid w:val="00B519B5"/>
    <w:rsid w:val="00B5345B"/>
    <w:rsid w:val="00B55193"/>
    <w:rsid w:val="00B5775A"/>
    <w:rsid w:val="00B657BC"/>
    <w:rsid w:val="00B65ECF"/>
    <w:rsid w:val="00B66E79"/>
    <w:rsid w:val="00B67DE1"/>
    <w:rsid w:val="00B83E8F"/>
    <w:rsid w:val="00B931A3"/>
    <w:rsid w:val="00B93F8F"/>
    <w:rsid w:val="00B95268"/>
    <w:rsid w:val="00B96DED"/>
    <w:rsid w:val="00BB07AF"/>
    <w:rsid w:val="00BB52DF"/>
    <w:rsid w:val="00BC000E"/>
    <w:rsid w:val="00BC5D95"/>
    <w:rsid w:val="00BE02DF"/>
    <w:rsid w:val="00BE17B1"/>
    <w:rsid w:val="00BF1E87"/>
    <w:rsid w:val="00BF3949"/>
    <w:rsid w:val="00C03E4B"/>
    <w:rsid w:val="00C109CF"/>
    <w:rsid w:val="00C332FF"/>
    <w:rsid w:val="00C33C64"/>
    <w:rsid w:val="00C366E6"/>
    <w:rsid w:val="00C528F7"/>
    <w:rsid w:val="00C53C8F"/>
    <w:rsid w:val="00C762EF"/>
    <w:rsid w:val="00C84922"/>
    <w:rsid w:val="00C85E67"/>
    <w:rsid w:val="00C97DA8"/>
    <w:rsid w:val="00CA4F52"/>
    <w:rsid w:val="00CB7482"/>
    <w:rsid w:val="00CE4293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64A1"/>
    <w:rsid w:val="00DE0E1E"/>
    <w:rsid w:val="00DE39C8"/>
    <w:rsid w:val="00DF1C3E"/>
    <w:rsid w:val="00DF3916"/>
    <w:rsid w:val="00E05B6D"/>
    <w:rsid w:val="00E062B1"/>
    <w:rsid w:val="00E10241"/>
    <w:rsid w:val="00E12349"/>
    <w:rsid w:val="00E14567"/>
    <w:rsid w:val="00E43DE6"/>
    <w:rsid w:val="00E556A2"/>
    <w:rsid w:val="00E56AB5"/>
    <w:rsid w:val="00E61F61"/>
    <w:rsid w:val="00E62917"/>
    <w:rsid w:val="00E74EA5"/>
    <w:rsid w:val="00E774AB"/>
    <w:rsid w:val="00E77B67"/>
    <w:rsid w:val="00E8327E"/>
    <w:rsid w:val="00E94E65"/>
    <w:rsid w:val="00EA04E9"/>
    <w:rsid w:val="00EA25D1"/>
    <w:rsid w:val="00EA48EB"/>
    <w:rsid w:val="00EA6657"/>
    <w:rsid w:val="00EB77A6"/>
    <w:rsid w:val="00EC4902"/>
    <w:rsid w:val="00ED0250"/>
    <w:rsid w:val="00ED3BDB"/>
    <w:rsid w:val="00ED69AF"/>
    <w:rsid w:val="00EE036F"/>
    <w:rsid w:val="00EE0DAD"/>
    <w:rsid w:val="00F02803"/>
    <w:rsid w:val="00F034D7"/>
    <w:rsid w:val="00F06F93"/>
    <w:rsid w:val="00F42038"/>
    <w:rsid w:val="00F4632A"/>
    <w:rsid w:val="00F62FCC"/>
    <w:rsid w:val="00F66456"/>
    <w:rsid w:val="00F84248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C36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C36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51D3-AFA0-4653-955B-124A5D0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6635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Krejzová Věra Bc.</cp:lastModifiedBy>
  <cp:revision>9</cp:revision>
  <cp:lastPrinted>2014-12-17T08:33:00Z</cp:lastPrinted>
  <dcterms:created xsi:type="dcterms:W3CDTF">2014-12-17T09:21:00Z</dcterms:created>
  <dcterms:modified xsi:type="dcterms:W3CDTF">2014-12-18T09:52:00Z</dcterms:modified>
</cp:coreProperties>
</file>