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EEC" w:rsidRPr="00FF19E9" w:rsidRDefault="00C14EEC" w:rsidP="00FF19E9">
      <w:pPr>
        <w:tabs>
          <w:tab w:val="left" w:pos="4820"/>
        </w:tabs>
        <w:spacing w:before="0"/>
        <w:ind w:left="0"/>
        <w:rPr>
          <w:rFonts w:ascii="Arial" w:hAnsi="Arial" w:cs="Arial"/>
          <w:b/>
          <w:spacing w:val="20"/>
        </w:rPr>
      </w:pPr>
    </w:p>
    <w:p w:rsidR="00E44409" w:rsidRPr="00C83510" w:rsidRDefault="005C0459" w:rsidP="00FE3377">
      <w:pPr>
        <w:tabs>
          <w:tab w:val="left" w:pos="4820"/>
        </w:tabs>
        <w:spacing w:before="0"/>
        <w:ind w:left="0"/>
        <w:jc w:val="center"/>
        <w:rPr>
          <w:rFonts w:ascii="Arial" w:hAnsi="Arial" w:cs="Arial"/>
          <w:b/>
          <w:spacing w:val="20"/>
          <w:sz w:val="36"/>
          <w:szCs w:val="36"/>
        </w:rPr>
      </w:pPr>
      <w:r w:rsidRPr="00C83510">
        <w:rPr>
          <w:rFonts w:ascii="Arial" w:hAnsi="Arial" w:cs="Arial"/>
          <w:b/>
          <w:spacing w:val="20"/>
          <w:sz w:val="36"/>
          <w:szCs w:val="36"/>
        </w:rPr>
        <w:t>D</w:t>
      </w:r>
      <w:r w:rsidR="00C83510">
        <w:rPr>
          <w:rFonts w:ascii="Arial" w:hAnsi="Arial" w:cs="Arial"/>
          <w:b/>
          <w:spacing w:val="20"/>
          <w:sz w:val="36"/>
          <w:szCs w:val="36"/>
        </w:rPr>
        <w:t xml:space="preserve"> </w:t>
      </w:r>
      <w:r w:rsidRPr="00C83510">
        <w:rPr>
          <w:rFonts w:ascii="Arial" w:hAnsi="Arial" w:cs="Arial"/>
          <w:b/>
          <w:spacing w:val="20"/>
          <w:sz w:val="36"/>
          <w:szCs w:val="36"/>
        </w:rPr>
        <w:t>O</w:t>
      </w:r>
      <w:r w:rsidR="00C83510">
        <w:rPr>
          <w:rFonts w:ascii="Arial" w:hAnsi="Arial" w:cs="Arial"/>
          <w:b/>
          <w:spacing w:val="20"/>
          <w:sz w:val="36"/>
          <w:szCs w:val="36"/>
        </w:rPr>
        <w:t xml:space="preserve"> </w:t>
      </w:r>
      <w:r w:rsidRPr="00C83510">
        <w:rPr>
          <w:rFonts w:ascii="Arial" w:hAnsi="Arial" w:cs="Arial"/>
          <w:b/>
          <w:spacing w:val="20"/>
          <w:sz w:val="36"/>
          <w:szCs w:val="36"/>
        </w:rPr>
        <w:t>D</w:t>
      </w:r>
      <w:r w:rsidR="00C83510">
        <w:rPr>
          <w:rFonts w:ascii="Arial" w:hAnsi="Arial" w:cs="Arial"/>
          <w:b/>
          <w:spacing w:val="20"/>
          <w:sz w:val="36"/>
          <w:szCs w:val="36"/>
        </w:rPr>
        <w:t xml:space="preserve"> </w:t>
      </w:r>
      <w:r w:rsidRPr="00C83510">
        <w:rPr>
          <w:rFonts w:ascii="Arial" w:hAnsi="Arial" w:cs="Arial"/>
          <w:b/>
          <w:spacing w:val="20"/>
          <w:sz w:val="36"/>
          <w:szCs w:val="36"/>
        </w:rPr>
        <w:t>A</w:t>
      </w:r>
      <w:r w:rsidR="00C83510">
        <w:rPr>
          <w:rFonts w:ascii="Arial" w:hAnsi="Arial" w:cs="Arial"/>
          <w:b/>
          <w:spacing w:val="20"/>
          <w:sz w:val="36"/>
          <w:szCs w:val="36"/>
        </w:rPr>
        <w:t xml:space="preserve"> </w:t>
      </w:r>
      <w:r w:rsidRPr="00C83510">
        <w:rPr>
          <w:rFonts w:ascii="Arial" w:hAnsi="Arial" w:cs="Arial"/>
          <w:b/>
          <w:spacing w:val="20"/>
          <w:sz w:val="36"/>
          <w:szCs w:val="36"/>
        </w:rPr>
        <w:t>T</w:t>
      </w:r>
      <w:r w:rsidR="00C83510">
        <w:rPr>
          <w:rFonts w:ascii="Arial" w:hAnsi="Arial" w:cs="Arial"/>
          <w:b/>
          <w:spacing w:val="20"/>
          <w:sz w:val="36"/>
          <w:szCs w:val="36"/>
        </w:rPr>
        <w:t xml:space="preserve"> </w:t>
      </w:r>
      <w:r w:rsidRPr="00C83510">
        <w:rPr>
          <w:rFonts w:ascii="Arial" w:hAnsi="Arial" w:cs="Arial"/>
          <w:b/>
          <w:spacing w:val="20"/>
          <w:sz w:val="36"/>
          <w:szCs w:val="36"/>
        </w:rPr>
        <w:t>E</w:t>
      </w:r>
      <w:r w:rsidR="00C83510">
        <w:rPr>
          <w:rFonts w:ascii="Arial" w:hAnsi="Arial" w:cs="Arial"/>
          <w:b/>
          <w:spacing w:val="20"/>
          <w:sz w:val="36"/>
          <w:szCs w:val="36"/>
        </w:rPr>
        <w:t xml:space="preserve"> </w:t>
      </w:r>
      <w:r w:rsidRPr="00C83510">
        <w:rPr>
          <w:rFonts w:ascii="Arial" w:hAnsi="Arial" w:cs="Arial"/>
          <w:b/>
          <w:spacing w:val="20"/>
          <w:sz w:val="36"/>
          <w:szCs w:val="36"/>
        </w:rPr>
        <w:t xml:space="preserve">K </w:t>
      </w:r>
      <w:r w:rsidR="00E44409" w:rsidRPr="00C83510">
        <w:rPr>
          <w:rFonts w:ascii="Arial" w:hAnsi="Arial" w:cs="Arial"/>
          <w:b/>
          <w:spacing w:val="20"/>
          <w:sz w:val="36"/>
          <w:szCs w:val="36"/>
        </w:rPr>
        <w:t xml:space="preserve">č. </w:t>
      </w:r>
      <w:r w:rsidR="004C30DB">
        <w:rPr>
          <w:rFonts w:ascii="Arial" w:hAnsi="Arial" w:cs="Arial"/>
          <w:b/>
          <w:spacing w:val="20"/>
          <w:sz w:val="36"/>
          <w:szCs w:val="36"/>
        </w:rPr>
        <w:t>3</w:t>
      </w:r>
    </w:p>
    <w:p w:rsidR="00C83510" w:rsidRPr="00C83510" w:rsidRDefault="00C83510" w:rsidP="00FE3377">
      <w:pPr>
        <w:tabs>
          <w:tab w:val="left" w:pos="4820"/>
        </w:tabs>
        <w:spacing w:before="0"/>
        <w:ind w:left="0"/>
        <w:jc w:val="center"/>
        <w:rPr>
          <w:rFonts w:ascii="Arial" w:hAnsi="Arial" w:cs="Arial"/>
          <w:spacing w:val="20"/>
        </w:rPr>
      </w:pPr>
    </w:p>
    <w:p w:rsidR="00C83510" w:rsidRPr="00C83510" w:rsidRDefault="00C83510" w:rsidP="00C83510">
      <w:pPr>
        <w:pStyle w:val="Bezmezer"/>
        <w:ind w:left="0"/>
        <w:rPr>
          <w:rFonts w:ascii="Arial" w:hAnsi="Arial" w:cs="Arial"/>
        </w:rPr>
      </w:pPr>
      <w:r w:rsidRPr="00C83510">
        <w:rPr>
          <w:rFonts w:ascii="Arial" w:hAnsi="Arial" w:cs="Arial"/>
        </w:rPr>
        <w:t>ke smlouvě o dílo č. 39/2015 ze dne 1.12.2015 (dále jen smlouva) na vypracov</w:t>
      </w:r>
      <w:r>
        <w:rPr>
          <w:rFonts w:ascii="Arial" w:hAnsi="Arial" w:cs="Arial"/>
        </w:rPr>
        <w:t>á</w:t>
      </w:r>
      <w:r w:rsidRPr="00C83510">
        <w:rPr>
          <w:rFonts w:ascii="Arial" w:hAnsi="Arial" w:cs="Arial"/>
        </w:rPr>
        <w:t xml:space="preserve">ní návrhu Komplexní pozemkové úpravy (dále jen </w:t>
      </w:r>
      <w:proofErr w:type="spellStart"/>
      <w:r w:rsidRPr="00C83510">
        <w:rPr>
          <w:rFonts w:ascii="Arial" w:hAnsi="Arial" w:cs="Arial"/>
        </w:rPr>
        <w:t>KoPÚ</w:t>
      </w:r>
      <w:proofErr w:type="spellEnd"/>
      <w:r w:rsidRPr="00C83510">
        <w:rPr>
          <w:rFonts w:ascii="Arial" w:hAnsi="Arial" w:cs="Arial"/>
        </w:rPr>
        <w:t xml:space="preserve">) v katastrální </w:t>
      </w:r>
      <w:r>
        <w:rPr>
          <w:rFonts w:ascii="Arial" w:hAnsi="Arial" w:cs="Arial"/>
        </w:rPr>
        <w:t xml:space="preserve">území </w:t>
      </w:r>
      <w:r w:rsidRPr="006D0352">
        <w:rPr>
          <w:rFonts w:ascii="Arial" w:hAnsi="Arial" w:cs="Arial"/>
          <w:b/>
        </w:rPr>
        <w:t>Poděvousy</w:t>
      </w:r>
      <w:r w:rsidRPr="00C83510">
        <w:rPr>
          <w:rFonts w:ascii="Arial" w:hAnsi="Arial" w:cs="Arial"/>
        </w:rPr>
        <w:t xml:space="preserve"> včetně nezbytných geodetických prací v třídě přesnosti určené pro obnovu katastrálního operátu a vyhotovení veškeré dokumentace pro zavedení výsledků </w:t>
      </w:r>
      <w:proofErr w:type="spellStart"/>
      <w:r w:rsidRPr="00C83510">
        <w:rPr>
          <w:rFonts w:ascii="Arial" w:hAnsi="Arial" w:cs="Arial"/>
        </w:rPr>
        <w:t>KoPÚ</w:t>
      </w:r>
      <w:proofErr w:type="spellEnd"/>
      <w:r w:rsidRPr="00C83510">
        <w:rPr>
          <w:rFonts w:ascii="Arial" w:hAnsi="Arial" w:cs="Arial"/>
        </w:rPr>
        <w:t xml:space="preserve"> do katastru nemovitostí, zadané v rámci veřejné zakázky s názvem Komplexní pozemková úprava v </w:t>
      </w:r>
      <w:proofErr w:type="spellStart"/>
      <w:proofErr w:type="gramStart"/>
      <w:r w:rsidRPr="00C83510">
        <w:rPr>
          <w:rFonts w:ascii="Arial" w:hAnsi="Arial" w:cs="Arial"/>
        </w:rPr>
        <w:t>k.ú</w:t>
      </w:r>
      <w:proofErr w:type="spellEnd"/>
      <w:r w:rsidRPr="00C83510">
        <w:rPr>
          <w:rFonts w:ascii="Arial" w:hAnsi="Arial" w:cs="Arial"/>
        </w:rPr>
        <w:t>.</w:t>
      </w:r>
      <w:proofErr w:type="gramEnd"/>
      <w:r w:rsidRPr="00C83510">
        <w:rPr>
          <w:rFonts w:ascii="Arial" w:hAnsi="Arial" w:cs="Arial"/>
        </w:rPr>
        <w:t xml:space="preserve"> Borovice u Horšovského Týna, </w:t>
      </w:r>
      <w:proofErr w:type="spellStart"/>
      <w:r w:rsidRPr="00C83510">
        <w:rPr>
          <w:rFonts w:ascii="Arial" w:hAnsi="Arial" w:cs="Arial"/>
        </w:rPr>
        <w:t>Křakov</w:t>
      </w:r>
      <w:proofErr w:type="spellEnd"/>
      <w:r w:rsidRPr="00C83510">
        <w:rPr>
          <w:rFonts w:ascii="Arial" w:hAnsi="Arial" w:cs="Arial"/>
        </w:rPr>
        <w:t>, Poděvousy a Slatina u Hostouně, uzavřené mezi smluvními stranami:</w:t>
      </w:r>
    </w:p>
    <w:p w:rsidR="00C53C8F" w:rsidRPr="00C83510" w:rsidRDefault="006D3449" w:rsidP="0096634E">
      <w:pPr>
        <w:pStyle w:val="Bezmezer"/>
        <w:tabs>
          <w:tab w:val="left" w:pos="4536"/>
        </w:tabs>
        <w:spacing w:before="120"/>
        <w:ind w:left="4536" w:hanging="4536"/>
        <w:rPr>
          <w:rFonts w:ascii="Arial" w:hAnsi="Arial" w:cs="Arial"/>
        </w:rPr>
      </w:pPr>
      <w:r w:rsidRPr="00C83510">
        <w:rPr>
          <w:rFonts w:ascii="Arial" w:hAnsi="Arial" w:cs="Arial"/>
          <w:b/>
        </w:rPr>
        <w:t>Objednatel:</w:t>
      </w:r>
      <w:r w:rsidRPr="00C83510">
        <w:rPr>
          <w:rFonts w:ascii="Arial" w:hAnsi="Arial" w:cs="Arial"/>
          <w:b/>
        </w:rPr>
        <w:tab/>
        <w:t>Č</w:t>
      </w:r>
      <w:r w:rsidRPr="00C83510">
        <w:rPr>
          <w:rFonts w:ascii="Arial" w:hAnsi="Arial" w:cs="Arial"/>
          <w:b/>
          <w:snapToGrid w:val="0"/>
        </w:rPr>
        <w:t xml:space="preserve">eská republika - </w:t>
      </w:r>
      <w:r w:rsidRPr="00C83510">
        <w:rPr>
          <w:rFonts w:ascii="Arial" w:hAnsi="Arial" w:cs="Arial"/>
          <w:b/>
        </w:rPr>
        <w:t>Státní pozemkový úřad</w:t>
      </w:r>
      <w:r w:rsidRPr="00C83510">
        <w:rPr>
          <w:rFonts w:ascii="Arial" w:hAnsi="Arial" w:cs="Arial"/>
        </w:rPr>
        <w:t>, Krajský p</w:t>
      </w:r>
      <w:r w:rsidRPr="00C83510">
        <w:rPr>
          <w:rFonts w:ascii="Arial" w:hAnsi="Arial" w:cs="Arial"/>
          <w:snapToGrid w:val="0"/>
        </w:rPr>
        <w:t xml:space="preserve">ozemkový úřad </w:t>
      </w:r>
      <w:r w:rsidR="0096634E" w:rsidRPr="00C83510">
        <w:rPr>
          <w:rFonts w:ascii="Arial" w:hAnsi="Arial" w:cs="Arial"/>
          <w:snapToGrid w:val="0"/>
        </w:rPr>
        <w:t>Plzeňského kraje</w:t>
      </w:r>
      <w:r w:rsidR="00F62FCC" w:rsidRPr="00C83510">
        <w:rPr>
          <w:rFonts w:ascii="Arial" w:hAnsi="Arial" w:cs="Arial"/>
          <w:snapToGrid w:val="0"/>
        </w:rPr>
        <w:t xml:space="preserve">, </w:t>
      </w:r>
      <w:r w:rsidR="00F62FCC" w:rsidRPr="00C83510">
        <w:rPr>
          <w:rFonts w:ascii="Arial" w:hAnsi="Arial" w:cs="Arial"/>
          <w:b/>
          <w:snapToGrid w:val="0"/>
        </w:rPr>
        <w:t xml:space="preserve">Pobočka </w:t>
      </w:r>
      <w:r w:rsidR="0096634E" w:rsidRPr="00C83510">
        <w:rPr>
          <w:rFonts w:ascii="Arial" w:hAnsi="Arial" w:cs="Arial"/>
          <w:b/>
          <w:snapToGrid w:val="0"/>
        </w:rPr>
        <w:t>Domažlice</w:t>
      </w:r>
      <w:r w:rsidRPr="00C83510">
        <w:rPr>
          <w:rFonts w:ascii="Arial" w:hAnsi="Arial" w:cs="Arial"/>
          <w:snapToGrid w:val="0"/>
        </w:rPr>
        <w:tab/>
      </w:r>
    </w:p>
    <w:p w:rsidR="00C53C8F" w:rsidRPr="00C83510" w:rsidRDefault="00C53C8F" w:rsidP="0096634E">
      <w:pPr>
        <w:pStyle w:val="Bezmezer"/>
        <w:tabs>
          <w:tab w:val="left" w:pos="4536"/>
        </w:tabs>
        <w:ind w:left="4536" w:hanging="4536"/>
        <w:rPr>
          <w:rFonts w:ascii="Arial" w:hAnsi="Arial" w:cs="Arial"/>
        </w:rPr>
      </w:pPr>
      <w:r w:rsidRPr="00C83510">
        <w:rPr>
          <w:rFonts w:ascii="Arial" w:hAnsi="Arial" w:cs="Arial"/>
        </w:rPr>
        <w:t xml:space="preserve">Fakturační adresa:                                              </w:t>
      </w:r>
      <w:r w:rsidRPr="00C83510">
        <w:rPr>
          <w:rFonts w:ascii="Arial" w:hAnsi="Arial" w:cs="Arial"/>
        </w:rPr>
        <w:tab/>
        <w:t>Státní poze</w:t>
      </w:r>
      <w:r w:rsidR="00883CB1" w:rsidRPr="00C83510">
        <w:rPr>
          <w:rFonts w:ascii="Arial" w:hAnsi="Arial" w:cs="Arial"/>
        </w:rPr>
        <w:t>mkový úřad, Husinecká 1024/11a,</w:t>
      </w:r>
      <w:r w:rsidR="00883CB1" w:rsidRPr="00C83510">
        <w:rPr>
          <w:rFonts w:ascii="Arial" w:hAnsi="Arial" w:cs="Arial"/>
        </w:rPr>
        <w:br/>
      </w:r>
      <w:r w:rsidRPr="00C83510">
        <w:rPr>
          <w:rFonts w:ascii="Arial" w:hAnsi="Arial" w:cs="Arial"/>
        </w:rPr>
        <w:t>130 00</w:t>
      </w:r>
      <w:r w:rsidR="00454187" w:rsidRPr="00C83510">
        <w:rPr>
          <w:rFonts w:ascii="Arial" w:hAnsi="Arial" w:cs="Arial"/>
        </w:rPr>
        <w:t xml:space="preserve"> Praha – Žižkov, IČ: 01312774</w:t>
      </w:r>
    </w:p>
    <w:p w:rsidR="002B0D69" w:rsidRPr="00C83510" w:rsidRDefault="006D3449" w:rsidP="002B0D69">
      <w:pPr>
        <w:pStyle w:val="Bezmezer"/>
        <w:tabs>
          <w:tab w:val="left" w:pos="4536"/>
        </w:tabs>
        <w:ind w:left="4536" w:hanging="4536"/>
        <w:rPr>
          <w:rFonts w:ascii="Arial" w:hAnsi="Arial" w:cs="Arial"/>
        </w:rPr>
      </w:pPr>
      <w:r w:rsidRPr="00C83510">
        <w:rPr>
          <w:rFonts w:ascii="Arial" w:hAnsi="Arial" w:cs="Arial"/>
        </w:rPr>
        <w:t>zastoupený:</w:t>
      </w:r>
      <w:r w:rsidRPr="00C83510">
        <w:rPr>
          <w:rFonts w:ascii="Arial" w:hAnsi="Arial" w:cs="Arial"/>
        </w:rPr>
        <w:tab/>
      </w:r>
      <w:proofErr w:type="spellStart"/>
      <w:r w:rsidR="006D0352">
        <w:rPr>
          <w:rFonts w:ascii="Arial" w:hAnsi="Arial" w:cs="Arial"/>
        </w:rPr>
        <w:t>xxx</w:t>
      </w:r>
      <w:proofErr w:type="spellEnd"/>
      <w:r w:rsidR="0096634E" w:rsidRPr="00C83510">
        <w:rPr>
          <w:rFonts w:ascii="Arial" w:hAnsi="Arial" w:cs="Arial"/>
        </w:rPr>
        <w:t xml:space="preserve">, </w:t>
      </w:r>
      <w:r w:rsidR="0096634E" w:rsidRPr="00C83510">
        <w:rPr>
          <w:rFonts w:ascii="Arial" w:hAnsi="Arial" w:cs="Arial"/>
          <w:snapToGrid w:val="0"/>
        </w:rPr>
        <w:t xml:space="preserve">vedoucím pobočky </w:t>
      </w:r>
    </w:p>
    <w:p w:rsidR="006D3449" w:rsidRPr="00C83510" w:rsidRDefault="006D3449" w:rsidP="002B0D69">
      <w:pPr>
        <w:pStyle w:val="Bezmezer"/>
        <w:tabs>
          <w:tab w:val="left" w:pos="4536"/>
        </w:tabs>
        <w:ind w:left="4536" w:hanging="4536"/>
        <w:rPr>
          <w:rFonts w:ascii="Arial" w:hAnsi="Arial" w:cs="Arial"/>
        </w:rPr>
      </w:pPr>
      <w:r w:rsidRPr="00C83510">
        <w:rPr>
          <w:rFonts w:ascii="Arial" w:hAnsi="Arial" w:cs="Arial"/>
        </w:rPr>
        <w:t>ve smluvních záležitostech oprávněn jednat:</w:t>
      </w:r>
      <w:r w:rsidRPr="00C83510">
        <w:rPr>
          <w:rFonts w:ascii="Arial" w:hAnsi="Arial" w:cs="Arial"/>
        </w:rPr>
        <w:tab/>
      </w:r>
      <w:proofErr w:type="spellStart"/>
      <w:r w:rsidR="006D0352">
        <w:rPr>
          <w:rFonts w:ascii="Arial" w:hAnsi="Arial" w:cs="Arial"/>
        </w:rPr>
        <w:t>xxx</w:t>
      </w:r>
      <w:proofErr w:type="spellEnd"/>
      <w:r w:rsidR="00E46F2E" w:rsidRPr="00C83510">
        <w:rPr>
          <w:rFonts w:ascii="Arial" w:hAnsi="Arial" w:cs="Arial"/>
        </w:rPr>
        <w:t xml:space="preserve">, </w:t>
      </w:r>
      <w:r w:rsidR="00E46F2E" w:rsidRPr="00C83510">
        <w:rPr>
          <w:rFonts w:ascii="Arial" w:hAnsi="Arial" w:cs="Arial"/>
          <w:snapToGrid w:val="0"/>
        </w:rPr>
        <w:t>vedoucí pobočky</w:t>
      </w:r>
    </w:p>
    <w:p w:rsidR="006D3449" w:rsidRPr="00C83510" w:rsidRDefault="006D3449" w:rsidP="00FC65EE">
      <w:pPr>
        <w:pStyle w:val="Bezmezer"/>
        <w:tabs>
          <w:tab w:val="left" w:pos="4536"/>
        </w:tabs>
        <w:ind w:left="4530" w:hanging="4530"/>
        <w:rPr>
          <w:rFonts w:ascii="Arial" w:hAnsi="Arial" w:cs="Arial"/>
          <w:snapToGrid w:val="0"/>
        </w:rPr>
      </w:pPr>
      <w:r w:rsidRPr="00C83510">
        <w:rPr>
          <w:rFonts w:ascii="Arial" w:hAnsi="Arial" w:cs="Arial"/>
        </w:rPr>
        <w:t xml:space="preserve">v </w:t>
      </w:r>
      <w:r w:rsidRPr="00C83510">
        <w:rPr>
          <w:rFonts w:ascii="Arial" w:hAnsi="Arial" w:cs="Arial"/>
          <w:snapToGrid w:val="0"/>
        </w:rPr>
        <w:t>technických záležitostech oprávněn jednat:</w:t>
      </w:r>
      <w:r w:rsidRPr="00C83510">
        <w:rPr>
          <w:rFonts w:ascii="Arial" w:hAnsi="Arial" w:cs="Arial"/>
          <w:snapToGrid w:val="0"/>
        </w:rPr>
        <w:tab/>
      </w:r>
      <w:proofErr w:type="spellStart"/>
      <w:r w:rsidR="006D0352">
        <w:rPr>
          <w:rFonts w:ascii="Arial" w:hAnsi="Arial" w:cs="Arial"/>
          <w:snapToGrid w:val="0"/>
        </w:rPr>
        <w:t>xxx</w:t>
      </w:r>
      <w:proofErr w:type="spellEnd"/>
      <w:r w:rsidR="00E46F2E" w:rsidRPr="00C83510">
        <w:rPr>
          <w:rFonts w:ascii="Arial" w:hAnsi="Arial" w:cs="Arial"/>
        </w:rPr>
        <w:t xml:space="preserve">, </w:t>
      </w:r>
      <w:r w:rsidR="00E46F2E" w:rsidRPr="00C83510">
        <w:rPr>
          <w:rFonts w:ascii="Arial" w:hAnsi="Arial" w:cs="Arial"/>
          <w:snapToGrid w:val="0"/>
        </w:rPr>
        <w:t>vedoucí pobočky</w:t>
      </w:r>
    </w:p>
    <w:p w:rsidR="006D3449" w:rsidRPr="00C83510" w:rsidRDefault="006D3449" w:rsidP="006D3449">
      <w:pPr>
        <w:pStyle w:val="Bezmezer"/>
        <w:tabs>
          <w:tab w:val="left" w:pos="4536"/>
        </w:tabs>
        <w:ind w:left="0"/>
        <w:rPr>
          <w:rFonts w:ascii="Arial" w:hAnsi="Arial" w:cs="Arial"/>
        </w:rPr>
      </w:pPr>
      <w:r w:rsidRPr="00C83510">
        <w:rPr>
          <w:rFonts w:ascii="Arial" w:hAnsi="Arial" w:cs="Arial"/>
        </w:rPr>
        <w:t>Adresa:</w:t>
      </w:r>
      <w:r w:rsidRPr="00C83510">
        <w:rPr>
          <w:rFonts w:ascii="Arial" w:hAnsi="Arial" w:cs="Arial"/>
        </w:rPr>
        <w:tab/>
      </w:r>
      <w:proofErr w:type="spellStart"/>
      <w:r w:rsidR="00E46F2E" w:rsidRPr="00C83510">
        <w:rPr>
          <w:rFonts w:ascii="Arial" w:hAnsi="Arial" w:cs="Arial"/>
        </w:rPr>
        <w:t>Haltravská</w:t>
      </w:r>
      <w:proofErr w:type="spellEnd"/>
      <w:r w:rsidR="00E46F2E" w:rsidRPr="00C83510">
        <w:rPr>
          <w:rFonts w:ascii="Arial" w:hAnsi="Arial" w:cs="Arial"/>
        </w:rPr>
        <w:t xml:space="preserve"> 438, Domažlice</w:t>
      </w:r>
      <w:r w:rsidR="00E46F2E" w:rsidRPr="00C83510">
        <w:rPr>
          <w:rFonts w:ascii="Arial" w:hAnsi="Arial" w:cs="Arial"/>
        </w:rPr>
        <w:tab/>
      </w:r>
      <w:r w:rsidR="00E46F2E" w:rsidRPr="00C83510">
        <w:rPr>
          <w:rFonts w:ascii="Arial" w:hAnsi="Arial" w:cs="Arial"/>
        </w:rPr>
        <w:tab/>
      </w:r>
      <w:r w:rsidRPr="00C83510">
        <w:rPr>
          <w:rFonts w:ascii="Arial" w:hAnsi="Arial" w:cs="Arial"/>
        </w:rPr>
        <w:tab/>
        <w:t xml:space="preserve"> </w:t>
      </w:r>
      <w:r w:rsidR="00E46F2E" w:rsidRPr="00C83510">
        <w:rPr>
          <w:rFonts w:ascii="Arial" w:hAnsi="Arial" w:cs="Arial"/>
        </w:rPr>
        <w:t xml:space="preserve"> </w:t>
      </w:r>
    </w:p>
    <w:p w:rsidR="006D3449" w:rsidRPr="00C83510" w:rsidRDefault="006D3449" w:rsidP="006D3449">
      <w:pPr>
        <w:pStyle w:val="Bezmezer"/>
        <w:tabs>
          <w:tab w:val="left" w:pos="4536"/>
        </w:tabs>
        <w:ind w:left="0"/>
        <w:rPr>
          <w:rFonts w:ascii="Arial" w:hAnsi="Arial" w:cs="Arial"/>
        </w:rPr>
      </w:pPr>
      <w:r w:rsidRPr="00C83510">
        <w:rPr>
          <w:rFonts w:ascii="Arial" w:hAnsi="Arial" w:cs="Arial"/>
        </w:rPr>
        <w:t>Tel.:</w:t>
      </w:r>
      <w:r w:rsidRPr="00C83510">
        <w:rPr>
          <w:rFonts w:ascii="Arial" w:hAnsi="Arial" w:cs="Arial"/>
        </w:rPr>
        <w:tab/>
      </w:r>
      <w:proofErr w:type="spellStart"/>
      <w:r w:rsidR="006D0352">
        <w:rPr>
          <w:rFonts w:ascii="Arial" w:hAnsi="Arial" w:cs="Arial"/>
        </w:rPr>
        <w:t>xxx</w:t>
      </w:r>
      <w:proofErr w:type="spellEnd"/>
      <w:r w:rsidR="00883CB1" w:rsidRPr="00C83510">
        <w:rPr>
          <w:rFonts w:ascii="Arial" w:hAnsi="Arial" w:cs="Arial"/>
        </w:rPr>
        <w:tab/>
      </w:r>
      <w:r w:rsidR="00883CB1" w:rsidRPr="00C83510">
        <w:rPr>
          <w:rFonts w:ascii="Arial" w:hAnsi="Arial" w:cs="Arial"/>
        </w:rPr>
        <w:tab/>
      </w:r>
      <w:r w:rsidRPr="00C83510">
        <w:rPr>
          <w:rFonts w:ascii="Arial" w:hAnsi="Arial" w:cs="Arial"/>
        </w:rPr>
        <w:t xml:space="preserve"> </w:t>
      </w:r>
    </w:p>
    <w:p w:rsidR="006D3449" w:rsidRPr="00C83510" w:rsidRDefault="006D3449" w:rsidP="006D3449">
      <w:pPr>
        <w:pStyle w:val="Bezmezer"/>
        <w:tabs>
          <w:tab w:val="left" w:pos="4536"/>
        </w:tabs>
        <w:ind w:left="0"/>
        <w:rPr>
          <w:rFonts w:ascii="Arial" w:hAnsi="Arial" w:cs="Arial"/>
        </w:rPr>
      </w:pPr>
      <w:r w:rsidRPr="00C83510">
        <w:rPr>
          <w:rFonts w:ascii="Arial" w:hAnsi="Arial" w:cs="Arial"/>
        </w:rPr>
        <w:t>E-mail:</w:t>
      </w:r>
      <w:r w:rsidRPr="00C83510">
        <w:rPr>
          <w:rFonts w:ascii="Arial" w:hAnsi="Arial" w:cs="Arial"/>
        </w:rPr>
        <w:tab/>
      </w:r>
      <w:proofErr w:type="spellStart"/>
      <w:r w:rsidR="006D0352">
        <w:rPr>
          <w:rFonts w:ascii="Arial" w:hAnsi="Arial" w:cs="Arial"/>
        </w:rPr>
        <w:t>xxx</w:t>
      </w:r>
      <w:proofErr w:type="spellEnd"/>
    </w:p>
    <w:p w:rsidR="006D3449" w:rsidRPr="00C83510" w:rsidRDefault="006D3449" w:rsidP="006D3449">
      <w:pPr>
        <w:pStyle w:val="Bezmezer"/>
        <w:tabs>
          <w:tab w:val="left" w:pos="4536"/>
        </w:tabs>
        <w:ind w:left="0"/>
        <w:rPr>
          <w:rFonts w:ascii="Arial" w:hAnsi="Arial" w:cs="Arial"/>
        </w:rPr>
      </w:pPr>
      <w:r w:rsidRPr="00C83510">
        <w:rPr>
          <w:rFonts w:ascii="Arial" w:hAnsi="Arial" w:cs="Arial"/>
        </w:rPr>
        <w:t>ID DS:</w:t>
      </w:r>
      <w:r w:rsidRPr="00C83510">
        <w:rPr>
          <w:rFonts w:ascii="Arial" w:hAnsi="Arial" w:cs="Arial"/>
        </w:rPr>
        <w:tab/>
        <w:t>z49per3</w:t>
      </w:r>
    </w:p>
    <w:p w:rsidR="006D3449" w:rsidRPr="00C83510" w:rsidRDefault="006D3449" w:rsidP="006D3449">
      <w:pPr>
        <w:pStyle w:val="Bezmezer"/>
        <w:tabs>
          <w:tab w:val="left" w:pos="4536"/>
        </w:tabs>
        <w:ind w:left="0"/>
        <w:rPr>
          <w:rFonts w:ascii="Arial" w:hAnsi="Arial" w:cs="Arial"/>
        </w:rPr>
      </w:pPr>
      <w:r w:rsidRPr="00C83510">
        <w:rPr>
          <w:rFonts w:ascii="Arial" w:hAnsi="Arial" w:cs="Arial"/>
        </w:rPr>
        <w:t>Bankovní spojení:</w:t>
      </w:r>
      <w:r w:rsidRPr="00C83510">
        <w:rPr>
          <w:rFonts w:ascii="Arial" w:hAnsi="Arial" w:cs="Arial"/>
        </w:rPr>
        <w:tab/>
      </w:r>
      <w:proofErr w:type="spellStart"/>
      <w:r w:rsidR="006D0352">
        <w:rPr>
          <w:rFonts w:ascii="Arial" w:hAnsi="Arial" w:cs="Arial"/>
        </w:rPr>
        <w:t>xxx</w:t>
      </w:r>
      <w:proofErr w:type="spellEnd"/>
      <w:r w:rsidRPr="00C83510">
        <w:rPr>
          <w:rFonts w:ascii="Arial" w:hAnsi="Arial" w:cs="Arial"/>
        </w:rPr>
        <w:t xml:space="preserve"> </w:t>
      </w:r>
      <w:r w:rsidRPr="00C83510">
        <w:rPr>
          <w:rFonts w:ascii="Arial" w:hAnsi="Arial" w:cs="Arial"/>
        </w:rPr>
        <w:tab/>
      </w:r>
    </w:p>
    <w:p w:rsidR="006D3449" w:rsidRPr="00C83510" w:rsidRDefault="006D3449" w:rsidP="006D3449">
      <w:pPr>
        <w:pStyle w:val="Bezmezer"/>
        <w:tabs>
          <w:tab w:val="left" w:pos="4536"/>
        </w:tabs>
        <w:ind w:left="0"/>
        <w:rPr>
          <w:rFonts w:ascii="Arial" w:hAnsi="Arial" w:cs="Arial"/>
          <w:bCs/>
        </w:rPr>
      </w:pPr>
      <w:r w:rsidRPr="00C83510">
        <w:rPr>
          <w:rFonts w:ascii="Arial" w:hAnsi="Arial" w:cs="Arial"/>
          <w:bCs/>
        </w:rPr>
        <w:t>Číslo účtu:</w:t>
      </w:r>
      <w:r w:rsidRPr="00C83510">
        <w:rPr>
          <w:rFonts w:ascii="Arial" w:hAnsi="Arial" w:cs="Arial"/>
          <w:bCs/>
        </w:rPr>
        <w:tab/>
      </w:r>
      <w:proofErr w:type="spellStart"/>
      <w:r w:rsidR="006D0352">
        <w:rPr>
          <w:rFonts w:ascii="Arial" w:hAnsi="Arial" w:cs="Arial"/>
          <w:bCs/>
        </w:rPr>
        <w:t>xxx</w:t>
      </w:r>
      <w:proofErr w:type="spellEnd"/>
    </w:p>
    <w:p w:rsidR="006D3449" w:rsidRPr="00C83510" w:rsidRDefault="006D3449" w:rsidP="006D3449">
      <w:pPr>
        <w:pStyle w:val="Bezmezer"/>
        <w:tabs>
          <w:tab w:val="left" w:pos="4536"/>
        </w:tabs>
        <w:ind w:left="0"/>
        <w:rPr>
          <w:rFonts w:ascii="Arial" w:hAnsi="Arial" w:cs="Arial"/>
          <w:bCs/>
        </w:rPr>
      </w:pPr>
      <w:r w:rsidRPr="00C83510">
        <w:rPr>
          <w:rFonts w:ascii="Arial" w:hAnsi="Arial" w:cs="Arial"/>
          <w:bCs/>
        </w:rPr>
        <w:t>IČ:</w:t>
      </w:r>
      <w:r w:rsidRPr="00C83510">
        <w:rPr>
          <w:rFonts w:ascii="Arial" w:hAnsi="Arial" w:cs="Arial"/>
          <w:bCs/>
        </w:rPr>
        <w:tab/>
        <w:t xml:space="preserve">01312774                                                                 </w:t>
      </w:r>
    </w:p>
    <w:p w:rsidR="006D3449" w:rsidRPr="00C83510" w:rsidRDefault="006D3449" w:rsidP="006D3449">
      <w:pPr>
        <w:pStyle w:val="Bezmezer"/>
        <w:tabs>
          <w:tab w:val="left" w:pos="4536"/>
        </w:tabs>
        <w:ind w:left="0"/>
        <w:rPr>
          <w:rFonts w:ascii="Arial" w:hAnsi="Arial" w:cs="Arial"/>
          <w:bCs/>
        </w:rPr>
      </w:pPr>
      <w:r w:rsidRPr="00C83510">
        <w:rPr>
          <w:rFonts w:ascii="Arial" w:hAnsi="Arial" w:cs="Arial"/>
          <w:bCs/>
        </w:rPr>
        <w:t>DIČ:</w:t>
      </w:r>
      <w:r w:rsidRPr="00C83510">
        <w:rPr>
          <w:rFonts w:ascii="Arial" w:hAnsi="Arial" w:cs="Arial"/>
          <w:bCs/>
        </w:rPr>
        <w:tab/>
        <w:t>není plátcem DPH</w:t>
      </w:r>
    </w:p>
    <w:p w:rsidR="006D3449" w:rsidRPr="00C83510" w:rsidRDefault="006D3449" w:rsidP="006D3449">
      <w:pPr>
        <w:pStyle w:val="Bezmezer"/>
        <w:spacing w:before="120"/>
        <w:ind w:left="0"/>
        <w:rPr>
          <w:rFonts w:ascii="Arial" w:hAnsi="Arial" w:cs="Arial"/>
        </w:rPr>
      </w:pPr>
      <w:r w:rsidRPr="00C83510">
        <w:rPr>
          <w:rFonts w:ascii="Arial" w:hAnsi="Arial" w:cs="Arial"/>
        </w:rPr>
        <w:t xml:space="preserve">dále jen </w:t>
      </w:r>
      <w:r w:rsidRPr="00C83510">
        <w:rPr>
          <w:rFonts w:ascii="Arial" w:hAnsi="Arial" w:cs="Arial"/>
          <w:b/>
        </w:rPr>
        <w:t>„objednatel“</w:t>
      </w:r>
      <w:r w:rsidRPr="00C83510">
        <w:rPr>
          <w:rFonts w:ascii="Arial" w:hAnsi="Arial" w:cs="Arial"/>
        </w:rPr>
        <w:tab/>
      </w:r>
    </w:p>
    <w:p w:rsidR="008143E7" w:rsidRDefault="008143E7" w:rsidP="00237972">
      <w:pPr>
        <w:pStyle w:val="Bezmezer"/>
        <w:tabs>
          <w:tab w:val="left" w:pos="4536"/>
        </w:tabs>
        <w:spacing w:before="120"/>
        <w:ind w:left="0"/>
        <w:rPr>
          <w:rFonts w:ascii="Arial" w:hAnsi="Arial" w:cs="Arial"/>
          <w:b/>
        </w:rPr>
      </w:pPr>
      <w:r>
        <w:rPr>
          <w:rFonts w:ascii="Arial" w:hAnsi="Arial" w:cs="Arial"/>
          <w:b/>
        </w:rPr>
        <w:t>a</w:t>
      </w:r>
    </w:p>
    <w:p w:rsidR="00237972" w:rsidRPr="00C83510" w:rsidRDefault="00237972" w:rsidP="00237972">
      <w:pPr>
        <w:pStyle w:val="Bezmezer"/>
        <w:tabs>
          <w:tab w:val="left" w:pos="4536"/>
        </w:tabs>
        <w:spacing w:before="120"/>
        <w:ind w:left="0"/>
        <w:rPr>
          <w:rFonts w:ascii="Arial" w:hAnsi="Arial" w:cs="Arial"/>
          <w:b/>
        </w:rPr>
      </w:pPr>
      <w:r w:rsidRPr="00C83510">
        <w:rPr>
          <w:rFonts w:ascii="Arial" w:hAnsi="Arial" w:cs="Arial"/>
          <w:b/>
        </w:rPr>
        <w:t>Zhotovitel:</w:t>
      </w:r>
      <w:r w:rsidRPr="00C83510">
        <w:rPr>
          <w:rFonts w:ascii="Arial" w:hAnsi="Arial" w:cs="Arial"/>
          <w:b/>
        </w:rPr>
        <w:tab/>
        <w:t xml:space="preserve">GEOREAL spol. s r.o.   </w:t>
      </w:r>
      <w:r w:rsidRPr="00C83510">
        <w:rPr>
          <w:rFonts w:ascii="Arial" w:hAnsi="Arial" w:cs="Arial"/>
          <w:b/>
        </w:rPr>
        <w:tab/>
      </w:r>
    </w:p>
    <w:p w:rsidR="00237972" w:rsidRPr="00C83510" w:rsidRDefault="00237972" w:rsidP="00237972">
      <w:pPr>
        <w:pStyle w:val="Bezmezer"/>
        <w:tabs>
          <w:tab w:val="left" w:pos="4536"/>
        </w:tabs>
        <w:ind w:left="0"/>
        <w:rPr>
          <w:rFonts w:ascii="Arial" w:hAnsi="Arial" w:cs="Arial"/>
        </w:rPr>
      </w:pPr>
      <w:r w:rsidRPr="00C83510">
        <w:rPr>
          <w:rFonts w:ascii="Arial" w:hAnsi="Arial" w:cs="Arial"/>
        </w:rPr>
        <w:t>sídlo:</w:t>
      </w:r>
      <w:r w:rsidRPr="00C83510">
        <w:rPr>
          <w:rFonts w:ascii="Arial" w:hAnsi="Arial" w:cs="Arial"/>
        </w:rPr>
        <w:tab/>
        <w:t>Hálkova 1059/12, 301 00 Plzeň</w:t>
      </w:r>
      <w:r w:rsidRPr="00C83510">
        <w:rPr>
          <w:rFonts w:ascii="Arial" w:hAnsi="Arial" w:cs="Arial"/>
        </w:rPr>
        <w:tab/>
      </w:r>
    </w:p>
    <w:p w:rsidR="00237972" w:rsidRPr="00C83510" w:rsidRDefault="00237972" w:rsidP="00237972">
      <w:pPr>
        <w:pStyle w:val="Bezmezer"/>
        <w:tabs>
          <w:tab w:val="left" w:pos="4536"/>
        </w:tabs>
        <w:ind w:left="0"/>
        <w:rPr>
          <w:rFonts w:ascii="Arial" w:hAnsi="Arial" w:cs="Arial"/>
        </w:rPr>
      </w:pPr>
      <w:r w:rsidRPr="00C83510">
        <w:rPr>
          <w:rFonts w:ascii="Arial" w:hAnsi="Arial" w:cs="Arial"/>
        </w:rPr>
        <w:t>zastoupený:</w:t>
      </w:r>
      <w:r w:rsidRPr="00C83510">
        <w:rPr>
          <w:rFonts w:ascii="Arial" w:hAnsi="Arial" w:cs="Arial"/>
        </w:rPr>
        <w:tab/>
      </w:r>
      <w:proofErr w:type="spellStart"/>
      <w:r w:rsidR="006D0352">
        <w:rPr>
          <w:rFonts w:ascii="Arial" w:hAnsi="Arial" w:cs="Arial"/>
        </w:rPr>
        <w:t>xxx</w:t>
      </w:r>
      <w:proofErr w:type="spellEnd"/>
      <w:r w:rsidRPr="00C83510">
        <w:rPr>
          <w:rFonts w:ascii="Arial" w:hAnsi="Arial" w:cs="Arial"/>
        </w:rPr>
        <w:t>, jednatelem</w:t>
      </w:r>
      <w:r w:rsidRPr="00C83510">
        <w:rPr>
          <w:rFonts w:ascii="Arial" w:hAnsi="Arial" w:cs="Arial"/>
        </w:rPr>
        <w:tab/>
      </w:r>
    </w:p>
    <w:p w:rsidR="00237972" w:rsidRPr="00C83510" w:rsidRDefault="00237972" w:rsidP="00237972">
      <w:pPr>
        <w:pStyle w:val="Bezmezer"/>
        <w:tabs>
          <w:tab w:val="left" w:pos="4536"/>
        </w:tabs>
        <w:ind w:left="0"/>
        <w:rPr>
          <w:rFonts w:ascii="Arial" w:hAnsi="Arial" w:cs="Arial"/>
        </w:rPr>
      </w:pPr>
      <w:r w:rsidRPr="00C83510">
        <w:rPr>
          <w:rFonts w:ascii="Arial" w:hAnsi="Arial" w:cs="Arial"/>
        </w:rPr>
        <w:t>ve smluvních záležitostech oprávněn jednat:</w:t>
      </w:r>
      <w:r w:rsidRPr="00C83510">
        <w:rPr>
          <w:rFonts w:ascii="Arial" w:hAnsi="Arial" w:cs="Arial"/>
        </w:rPr>
        <w:tab/>
      </w:r>
      <w:proofErr w:type="spellStart"/>
      <w:r w:rsidR="006D0352">
        <w:rPr>
          <w:rFonts w:ascii="Arial" w:hAnsi="Arial" w:cs="Arial"/>
        </w:rPr>
        <w:t>xxx</w:t>
      </w:r>
      <w:proofErr w:type="spellEnd"/>
      <w:r w:rsidRPr="00C83510">
        <w:rPr>
          <w:rFonts w:ascii="Arial" w:hAnsi="Arial" w:cs="Arial"/>
        </w:rPr>
        <w:t>, jednatel</w:t>
      </w:r>
    </w:p>
    <w:p w:rsidR="00237972" w:rsidRPr="00C83510" w:rsidRDefault="00237972" w:rsidP="00237972">
      <w:pPr>
        <w:pStyle w:val="Bezmezer"/>
        <w:tabs>
          <w:tab w:val="left" w:pos="4536"/>
        </w:tabs>
        <w:ind w:left="0"/>
        <w:rPr>
          <w:rFonts w:ascii="Arial" w:hAnsi="Arial" w:cs="Arial"/>
        </w:rPr>
      </w:pPr>
      <w:r w:rsidRPr="00C83510">
        <w:rPr>
          <w:rFonts w:ascii="Arial" w:hAnsi="Arial" w:cs="Arial"/>
        </w:rPr>
        <w:tab/>
      </w:r>
      <w:proofErr w:type="spellStart"/>
      <w:r w:rsidR="006D0352">
        <w:rPr>
          <w:rFonts w:ascii="Arial" w:hAnsi="Arial" w:cs="Arial"/>
        </w:rPr>
        <w:t>xxx</w:t>
      </w:r>
      <w:proofErr w:type="spellEnd"/>
      <w:r w:rsidRPr="00C83510">
        <w:rPr>
          <w:rFonts w:ascii="Arial" w:hAnsi="Arial" w:cs="Arial"/>
        </w:rPr>
        <w:t>, jednatel</w:t>
      </w:r>
      <w:r w:rsidRPr="00C83510">
        <w:rPr>
          <w:rFonts w:ascii="Arial" w:hAnsi="Arial" w:cs="Arial"/>
        </w:rPr>
        <w:tab/>
      </w:r>
    </w:p>
    <w:p w:rsidR="00237972" w:rsidRPr="00C83510" w:rsidRDefault="00237972" w:rsidP="00237972">
      <w:pPr>
        <w:pStyle w:val="Bezmezer"/>
        <w:tabs>
          <w:tab w:val="left" w:pos="4536"/>
        </w:tabs>
        <w:ind w:left="0"/>
        <w:rPr>
          <w:rFonts w:ascii="Arial" w:hAnsi="Arial" w:cs="Arial"/>
        </w:rPr>
      </w:pPr>
      <w:r w:rsidRPr="00C83510">
        <w:rPr>
          <w:rFonts w:ascii="Arial" w:hAnsi="Arial" w:cs="Arial"/>
        </w:rPr>
        <w:t>v technických záležitostech oprávněn jednat:</w:t>
      </w:r>
      <w:r w:rsidRPr="00C83510">
        <w:rPr>
          <w:rFonts w:ascii="Arial" w:hAnsi="Arial" w:cs="Arial"/>
        </w:rPr>
        <w:tab/>
      </w:r>
      <w:proofErr w:type="spellStart"/>
      <w:r w:rsidR="006D0352">
        <w:rPr>
          <w:rFonts w:ascii="Arial" w:hAnsi="Arial" w:cs="Arial"/>
        </w:rPr>
        <w:t>xxx</w:t>
      </w:r>
      <w:proofErr w:type="spellEnd"/>
    </w:p>
    <w:p w:rsidR="00237972" w:rsidRPr="00C83510" w:rsidRDefault="00237972" w:rsidP="00237972">
      <w:pPr>
        <w:pStyle w:val="Bezmezer"/>
        <w:tabs>
          <w:tab w:val="left" w:pos="4536"/>
        </w:tabs>
        <w:ind w:left="0"/>
        <w:rPr>
          <w:rFonts w:ascii="Arial" w:hAnsi="Arial" w:cs="Arial"/>
        </w:rPr>
      </w:pPr>
      <w:r w:rsidRPr="00C83510">
        <w:rPr>
          <w:rFonts w:ascii="Arial" w:hAnsi="Arial" w:cs="Arial"/>
        </w:rPr>
        <w:t>Tel.:</w:t>
      </w:r>
      <w:r w:rsidRPr="00C83510">
        <w:rPr>
          <w:rFonts w:ascii="Arial" w:hAnsi="Arial" w:cs="Arial"/>
        </w:rPr>
        <w:tab/>
      </w:r>
      <w:proofErr w:type="spellStart"/>
      <w:r w:rsidR="006D0352">
        <w:rPr>
          <w:rFonts w:ascii="Arial" w:hAnsi="Arial" w:cs="Arial"/>
        </w:rPr>
        <w:t>xxx</w:t>
      </w:r>
      <w:proofErr w:type="spellEnd"/>
      <w:r w:rsidRPr="00C83510">
        <w:rPr>
          <w:rFonts w:ascii="Arial" w:hAnsi="Arial" w:cs="Arial"/>
        </w:rPr>
        <w:tab/>
      </w:r>
    </w:p>
    <w:p w:rsidR="00237972" w:rsidRPr="00C83510" w:rsidRDefault="00237972" w:rsidP="00237972">
      <w:pPr>
        <w:pStyle w:val="Bezmezer"/>
        <w:tabs>
          <w:tab w:val="left" w:pos="4536"/>
        </w:tabs>
        <w:ind w:left="0"/>
        <w:rPr>
          <w:rFonts w:ascii="Arial" w:hAnsi="Arial" w:cs="Arial"/>
        </w:rPr>
      </w:pPr>
      <w:r w:rsidRPr="00C83510">
        <w:rPr>
          <w:rFonts w:ascii="Arial" w:hAnsi="Arial" w:cs="Arial"/>
        </w:rPr>
        <w:t>E-mail:</w:t>
      </w:r>
      <w:r w:rsidRPr="00C83510">
        <w:rPr>
          <w:rFonts w:ascii="Arial" w:hAnsi="Arial" w:cs="Arial"/>
        </w:rPr>
        <w:tab/>
      </w:r>
      <w:proofErr w:type="spellStart"/>
      <w:r w:rsidR="006D0352">
        <w:rPr>
          <w:rFonts w:ascii="Arial" w:hAnsi="Arial" w:cs="Arial"/>
        </w:rPr>
        <w:t>xxx</w:t>
      </w:r>
      <w:proofErr w:type="spellEnd"/>
    </w:p>
    <w:p w:rsidR="00237972" w:rsidRPr="00C83510" w:rsidRDefault="00237972" w:rsidP="00237972">
      <w:pPr>
        <w:pStyle w:val="Bezmezer"/>
        <w:tabs>
          <w:tab w:val="left" w:pos="4536"/>
        </w:tabs>
        <w:ind w:left="0"/>
        <w:rPr>
          <w:rFonts w:ascii="Arial" w:hAnsi="Arial" w:cs="Arial"/>
        </w:rPr>
      </w:pPr>
      <w:r w:rsidRPr="00C83510">
        <w:rPr>
          <w:rFonts w:ascii="Arial" w:hAnsi="Arial" w:cs="Arial"/>
        </w:rPr>
        <w:t>ID DS:</w:t>
      </w:r>
      <w:r w:rsidRPr="00C83510">
        <w:rPr>
          <w:rFonts w:ascii="Arial" w:hAnsi="Arial" w:cs="Arial"/>
        </w:rPr>
        <w:tab/>
        <w:t>s85762s</w:t>
      </w:r>
      <w:r w:rsidRPr="00C83510">
        <w:rPr>
          <w:rFonts w:ascii="Arial" w:hAnsi="Arial" w:cs="Arial"/>
        </w:rPr>
        <w:tab/>
      </w:r>
    </w:p>
    <w:p w:rsidR="00237972" w:rsidRPr="00C83510" w:rsidRDefault="00237972" w:rsidP="00237972">
      <w:pPr>
        <w:pStyle w:val="Bezmezer"/>
        <w:tabs>
          <w:tab w:val="left" w:pos="4536"/>
        </w:tabs>
        <w:ind w:left="0"/>
        <w:rPr>
          <w:rFonts w:ascii="Arial" w:hAnsi="Arial" w:cs="Arial"/>
        </w:rPr>
      </w:pPr>
      <w:r w:rsidRPr="00C83510">
        <w:rPr>
          <w:rFonts w:ascii="Arial" w:hAnsi="Arial" w:cs="Arial"/>
        </w:rPr>
        <w:t>Bankovní spojení:</w:t>
      </w:r>
      <w:r w:rsidRPr="00C83510">
        <w:rPr>
          <w:rFonts w:ascii="Arial" w:hAnsi="Arial" w:cs="Arial"/>
        </w:rPr>
        <w:tab/>
      </w:r>
      <w:proofErr w:type="spellStart"/>
      <w:r w:rsidR="006D0352">
        <w:rPr>
          <w:rFonts w:ascii="Arial" w:hAnsi="Arial" w:cs="Arial"/>
        </w:rPr>
        <w:t>xxx</w:t>
      </w:r>
      <w:proofErr w:type="spellEnd"/>
      <w:r w:rsidRPr="00C83510">
        <w:rPr>
          <w:rFonts w:ascii="Arial" w:hAnsi="Arial" w:cs="Arial"/>
        </w:rPr>
        <w:t xml:space="preserve"> </w:t>
      </w:r>
      <w:r w:rsidRPr="00C83510">
        <w:rPr>
          <w:rFonts w:ascii="Arial" w:hAnsi="Arial" w:cs="Arial"/>
        </w:rPr>
        <w:tab/>
      </w:r>
    </w:p>
    <w:p w:rsidR="00237972" w:rsidRPr="00C83510" w:rsidRDefault="00237972" w:rsidP="00237972">
      <w:pPr>
        <w:pStyle w:val="Bezmezer"/>
        <w:tabs>
          <w:tab w:val="left" w:pos="4536"/>
        </w:tabs>
        <w:ind w:left="0"/>
        <w:rPr>
          <w:rFonts w:ascii="Arial" w:hAnsi="Arial" w:cs="Arial"/>
        </w:rPr>
      </w:pPr>
      <w:r w:rsidRPr="00C83510">
        <w:rPr>
          <w:rFonts w:ascii="Arial" w:hAnsi="Arial" w:cs="Arial"/>
        </w:rPr>
        <w:t>Číslo účtu:</w:t>
      </w:r>
      <w:r w:rsidRPr="00C83510">
        <w:rPr>
          <w:rFonts w:ascii="Arial" w:hAnsi="Arial" w:cs="Arial"/>
        </w:rPr>
        <w:tab/>
      </w:r>
      <w:proofErr w:type="spellStart"/>
      <w:r w:rsidR="006D0352">
        <w:rPr>
          <w:rFonts w:ascii="Arial" w:hAnsi="Arial" w:cs="Arial"/>
        </w:rPr>
        <w:t>xxx</w:t>
      </w:r>
      <w:proofErr w:type="spellEnd"/>
      <w:r w:rsidRPr="00C83510">
        <w:rPr>
          <w:rFonts w:ascii="Arial" w:hAnsi="Arial" w:cs="Arial"/>
        </w:rPr>
        <w:t xml:space="preserve"> </w:t>
      </w:r>
      <w:r w:rsidRPr="00C83510">
        <w:rPr>
          <w:rFonts w:ascii="Arial" w:hAnsi="Arial" w:cs="Arial"/>
        </w:rPr>
        <w:tab/>
      </w:r>
      <w:r w:rsidRPr="00C83510">
        <w:rPr>
          <w:rFonts w:ascii="Arial" w:hAnsi="Arial" w:cs="Arial"/>
        </w:rPr>
        <w:tab/>
      </w:r>
    </w:p>
    <w:p w:rsidR="00237972" w:rsidRPr="00C83510" w:rsidRDefault="00237972" w:rsidP="00237972">
      <w:pPr>
        <w:pStyle w:val="Bezmezer"/>
        <w:tabs>
          <w:tab w:val="left" w:pos="4536"/>
        </w:tabs>
        <w:ind w:left="0"/>
        <w:rPr>
          <w:rFonts w:ascii="Arial" w:hAnsi="Arial" w:cs="Arial"/>
        </w:rPr>
      </w:pPr>
      <w:r w:rsidRPr="00C83510">
        <w:rPr>
          <w:rFonts w:ascii="Arial" w:hAnsi="Arial" w:cs="Arial"/>
        </w:rPr>
        <w:t>IČ:</w:t>
      </w:r>
      <w:r w:rsidRPr="00C83510">
        <w:rPr>
          <w:rFonts w:ascii="Arial" w:hAnsi="Arial" w:cs="Arial"/>
        </w:rPr>
        <w:tab/>
        <w:t xml:space="preserve">40527514 </w:t>
      </w:r>
      <w:r w:rsidRPr="00C83510">
        <w:rPr>
          <w:rFonts w:ascii="Arial" w:hAnsi="Arial" w:cs="Arial"/>
        </w:rPr>
        <w:tab/>
      </w:r>
    </w:p>
    <w:p w:rsidR="00237972" w:rsidRPr="00C83510" w:rsidRDefault="00237972" w:rsidP="00237972">
      <w:pPr>
        <w:pStyle w:val="Bezmezer"/>
        <w:tabs>
          <w:tab w:val="left" w:pos="4536"/>
        </w:tabs>
        <w:ind w:left="0"/>
        <w:rPr>
          <w:rFonts w:ascii="Arial" w:hAnsi="Arial" w:cs="Arial"/>
        </w:rPr>
      </w:pPr>
      <w:r w:rsidRPr="00C83510">
        <w:rPr>
          <w:rFonts w:ascii="Arial" w:hAnsi="Arial" w:cs="Arial"/>
        </w:rPr>
        <w:t>DIČ:</w:t>
      </w:r>
      <w:r w:rsidRPr="00C83510">
        <w:rPr>
          <w:rFonts w:ascii="Arial" w:hAnsi="Arial" w:cs="Arial"/>
        </w:rPr>
        <w:tab/>
        <w:t xml:space="preserve">CZ40527514 </w:t>
      </w:r>
      <w:r w:rsidRPr="00C83510">
        <w:rPr>
          <w:rFonts w:ascii="Arial" w:hAnsi="Arial" w:cs="Arial"/>
        </w:rPr>
        <w:tab/>
      </w:r>
    </w:p>
    <w:p w:rsidR="008143E7" w:rsidRDefault="008143E7" w:rsidP="00237972">
      <w:pPr>
        <w:pStyle w:val="Bezmezer"/>
        <w:ind w:left="0"/>
        <w:rPr>
          <w:rFonts w:ascii="Arial" w:hAnsi="Arial" w:cs="Arial"/>
        </w:rPr>
      </w:pPr>
    </w:p>
    <w:p w:rsidR="00237972" w:rsidRPr="00C83510" w:rsidRDefault="00237972" w:rsidP="00237972">
      <w:pPr>
        <w:pStyle w:val="Bezmezer"/>
        <w:ind w:left="0"/>
        <w:rPr>
          <w:rFonts w:ascii="Arial" w:hAnsi="Arial" w:cs="Arial"/>
        </w:rPr>
      </w:pPr>
      <w:r w:rsidRPr="00C83510">
        <w:rPr>
          <w:rFonts w:ascii="Arial" w:hAnsi="Arial" w:cs="Arial"/>
        </w:rPr>
        <w:t xml:space="preserve">Společnost je zapsaná v obchodním rejstříku vedeném: KS v Plzni, oddíl C, vložka 1442 </w:t>
      </w:r>
      <w:r w:rsidR="008143E7">
        <w:rPr>
          <w:rFonts w:ascii="Arial" w:hAnsi="Arial" w:cs="Arial"/>
        </w:rPr>
        <w:t xml:space="preserve"> </w:t>
      </w:r>
      <w:r w:rsidRPr="00C83510">
        <w:rPr>
          <w:rFonts w:ascii="Arial" w:hAnsi="Arial" w:cs="Arial"/>
        </w:rPr>
        <w:t xml:space="preserve">Osoba odpovědná (úředně oprávněná) za zpracování návrhu </w:t>
      </w:r>
      <w:proofErr w:type="spellStart"/>
      <w:r w:rsidRPr="00C83510">
        <w:rPr>
          <w:rFonts w:ascii="Arial" w:hAnsi="Arial" w:cs="Arial"/>
        </w:rPr>
        <w:t>KoPÚ</w:t>
      </w:r>
      <w:proofErr w:type="spellEnd"/>
      <w:r w:rsidRPr="00C83510">
        <w:rPr>
          <w:rFonts w:ascii="Arial" w:hAnsi="Arial" w:cs="Arial"/>
        </w:rPr>
        <w:t xml:space="preserve">: </w:t>
      </w:r>
      <w:proofErr w:type="spellStart"/>
      <w:r w:rsidR="002B29B2">
        <w:rPr>
          <w:rFonts w:ascii="Arial" w:hAnsi="Arial" w:cs="Arial"/>
        </w:rPr>
        <w:t>xxx</w:t>
      </w:r>
      <w:proofErr w:type="spellEnd"/>
      <w:r w:rsidR="008143E7">
        <w:rPr>
          <w:rFonts w:ascii="Arial" w:hAnsi="Arial" w:cs="Arial"/>
        </w:rPr>
        <w:t xml:space="preserve"> </w:t>
      </w:r>
      <w:r w:rsidRPr="00C83510">
        <w:rPr>
          <w:rFonts w:ascii="Arial" w:hAnsi="Arial" w:cs="Arial"/>
        </w:rPr>
        <w:t xml:space="preserve">Osoba odpovědná (odborně způsobilá) k výkonu zeměměřických činností v rámci zpracování návrhu </w:t>
      </w:r>
      <w:proofErr w:type="spellStart"/>
      <w:r w:rsidRPr="00C83510">
        <w:rPr>
          <w:rFonts w:ascii="Arial" w:hAnsi="Arial" w:cs="Arial"/>
        </w:rPr>
        <w:t>KoPÚ</w:t>
      </w:r>
      <w:proofErr w:type="spellEnd"/>
      <w:r w:rsidRPr="00C83510">
        <w:rPr>
          <w:rFonts w:ascii="Arial" w:hAnsi="Arial" w:cs="Arial"/>
        </w:rPr>
        <w:t xml:space="preserve"> a vytýčení pozemků: </w:t>
      </w:r>
      <w:proofErr w:type="spellStart"/>
      <w:r w:rsidR="002B29B2">
        <w:rPr>
          <w:rFonts w:ascii="Arial" w:hAnsi="Arial" w:cs="Arial"/>
        </w:rPr>
        <w:t>xxx</w:t>
      </w:r>
      <w:proofErr w:type="spellEnd"/>
      <w:r w:rsidR="008143E7">
        <w:rPr>
          <w:rFonts w:ascii="Arial" w:hAnsi="Arial" w:cs="Arial"/>
        </w:rPr>
        <w:t>.</w:t>
      </w:r>
    </w:p>
    <w:p w:rsidR="002532B6" w:rsidRDefault="006D3449" w:rsidP="00D54A8B">
      <w:pPr>
        <w:ind w:left="720" w:hanging="720"/>
        <w:rPr>
          <w:rFonts w:ascii="Arial" w:hAnsi="Arial" w:cs="Arial"/>
        </w:rPr>
      </w:pPr>
      <w:r w:rsidRPr="00C83510">
        <w:rPr>
          <w:rFonts w:ascii="Arial" w:hAnsi="Arial" w:cs="Arial"/>
        </w:rPr>
        <w:t xml:space="preserve">dále jen </w:t>
      </w:r>
      <w:r w:rsidRPr="00C83510">
        <w:rPr>
          <w:rFonts w:ascii="Arial" w:hAnsi="Arial" w:cs="Arial"/>
          <w:b/>
        </w:rPr>
        <w:t>„zhotovitel“</w:t>
      </w:r>
      <w:r w:rsidRPr="00C83510">
        <w:rPr>
          <w:rFonts w:ascii="Arial" w:hAnsi="Arial" w:cs="Arial"/>
        </w:rPr>
        <w:t>.</w:t>
      </w:r>
    </w:p>
    <w:p w:rsidR="00C77EC0" w:rsidRDefault="00C77EC0" w:rsidP="00D54A8B">
      <w:pPr>
        <w:ind w:left="720" w:hanging="720"/>
        <w:rPr>
          <w:rFonts w:ascii="Arial" w:hAnsi="Arial" w:cs="Arial"/>
        </w:rPr>
      </w:pPr>
    </w:p>
    <w:p w:rsidR="006D3449" w:rsidRPr="00C83510" w:rsidRDefault="006D3449" w:rsidP="00B25831">
      <w:pPr>
        <w:pStyle w:val="Zkladntext"/>
        <w:jc w:val="center"/>
        <w:rPr>
          <w:rFonts w:ascii="Arial" w:hAnsi="Arial" w:cs="Arial"/>
          <w:sz w:val="20"/>
          <w:szCs w:val="20"/>
        </w:rPr>
      </w:pPr>
      <w:r w:rsidRPr="00C83510">
        <w:rPr>
          <w:rFonts w:ascii="Arial" w:hAnsi="Arial" w:cs="Arial"/>
          <w:sz w:val="20"/>
          <w:szCs w:val="20"/>
        </w:rPr>
        <w:t xml:space="preserve">Předmět </w:t>
      </w:r>
      <w:r w:rsidR="004C30DB">
        <w:rPr>
          <w:rFonts w:ascii="Arial" w:hAnsi="Arial" w:cs="Arial"/>
          <w:sz w:val="20"/>
          <w:szCs w:val="20"/>
        </w:rPr>
        <w:t>dodatku č. 3</w:t>
      </w:r>
    </w:p>
    <w:p w:rsidR="008D7685" w:rsidRPr="00E41A98" w:rsidRDefault="00E44409" w:rsidP="00666E69">
      <w:pPr>
        <w:pStyle w:val="Odstavecseseznamem"/>
        <w:numPr>
          <w:ilvl w:val="1"/>
          <w:numId w:val="1"/>
        </w:numPr>
        <w:ind w:left="567" w:hanging="573"/>
        <w:rPr>
          <w:rFonts w:ascii="Arial" w:hAnsi="Arial" w:cs="Arial"/>
          <w:snapToGrid w:val="0"/>
        </w:rPr>
      </w:pPr>
      <w:r w:rsidRPr="00E41A98">
        <w:rPr>
          <w:rFonts w:ascii="Arial" w:hAnsi="Arial" w:cs="Arial"/>
          <w:snapToGrid w:val="0"/>
        </w:rPr>
        <w:t>Předmětem dodatku ke smlouvě je změna článku VI. Smlouvy „Cena za provedení díla“ a změna</w:t>
      </w:r>
      <w:r w:rsidR="009A693F" w:rsidRPr="00E41A98">
        <w:rPr>
          <w:rFonts w:ascii="Arial" w:hAnsi="Arial" w:cs="Arial"/>
          <w:snapToGrid w:val="0"/>
        </w:rPr>
        <w:t xml:space="preserve"> </w:t>
      </w:r>
      <w:r w:rsidRPr="00E41A98">
        <w:rPr>
          <w:rFonts w:ascii="Arial" w:hAnsi="Arial" w:cs="Arial"/>
          <w:snapToGrid w:val="0"/>
        </w:rPr>
        <w:t>Přílohy č. 1 ke SOD č. 39/2015-504202, které jsou vyvolané uplatněním</w:t>
      </w:r>
      <w:r w:rsidR="009A693F" w:rsidRPr="00E41A98">
        <w:rPr>
          <w:rFonts w:ascii="Arial" w:hAnsi="Arial" w:cs="Arial"/>
          <w:snapToGrid w:val="0"/>
        </w:rPr>
        <w:t xml:space="preserve"> </w:t>
      </w:r>
      <w:proofErr w:type="spellStart"/>
      <w:r w:rsidR="00B25831" w:rsidRPr="00E41A98">
        <w:rPr>
          <w:rFonts w:ascii="Arial" w:hAnsi="Arial" w:cs="Arial"/>
          <w:snapToGrid w:val="0"/>
        </w:rPr>
        <w:t>víceslužeb</w:t>
      </w:r>
      <w:proofErr w:type="spellEnd"/>
      <w:r w:rsidR="00560912" w:rsidRPr="00E41A98">
        <w:rPr>
          <w:rFonts w:ascii="Arial" w:hAnsi="Arial" w:cs="Arial"/>
          <w:snapToGrid w:val="0"/>
        </w:rPr>
        <w:t xml:space="preserve"> u dílčích částí 3.1.3, 3.1.5 a</w:t>
      </w:r>
      <w:r w:rsidR="00C36D44" w:rsidRPr="00E41A98">
        <w:rPr>
          <w:rFonts w:ascii="Arial" w:hAnsi="Arial" w:cs="Arial"/>
          <w:snapToGrid w:val="0"/>
        </w:rPr>
        <w:t xml:space="preserve"> 3.2.1.5</w:t>
      </w:r>
      <w:r w:rsidR="00D54A8B" w:rsidRPr="00E41A98">
        <w:rPr>
          <w:rFonts w:ascii="Arial" w:hAnsi="Arial" w:cs="Arial"/>
          <w:snapToGrid w:val="0"/>
        </w:rPr>
        <w:t>,</w:t>
      </w:r>
      <w:r w:rsidR="00BF1BBC" w:rsidRPr="00E41A98">
        <w:rPr>
          <w:rFonts w:ascii="Arial" w:hAnsi="Arial" w:cs="Arial"/>
          <w:snapToGrid w:val="0"/>
        </w:rPr>
        <w:t xml:space="preserve"> upřesnění</w:t>
      </w:r>
      <w:r w:rsidR="00B25CAB" w:rsidRPr="00E41A98">
        <w:rPr>
          <w:rFonts w:ascii="Arial" w:hAnsi="Arial" w:cs="Arial"/>
          <w:snapToGrid w:val="0"/>
        </w:rPr>
        <w:t>m</w:t>
      </w:r>
      <w:r w:rsidR="00BF1BBC" w:rsidRPr="00E41A98">
        <w:rPr>
          <w:rFonts w:ascii="Arial" w:hAnsi="Arial" w:cs="Arial"/>
          <w:snapToGrid w:val="0"/>
        </w:rPr>
        <w:t xml:space="preserve"> počtu měrných jednotek</w:t>
      </w:r>
      <w:r w:rsidR="00C36D44" w:rsidRPr="00E41A98">
        <w:rPr>
          <w:rFonts w:ascii="Arial" w:hAnsi="Arial" w:cs="Arial"/>
          <w:snapToGrid w:val="0"/>
        </w:rPr>
        <w:t xml:space="preserve"> – uplatněním </w:t>
      </w:r>
      <w:proofErr w:type="spellStart"/>
      <w:r w:rsidR="00C36D44" w:rsidRPr="00E41A98">
        <w:rPr>
          <w:rFonts w:ascii="Arial" w:hAnsi="Arial" w:cs="Arial"/>
          <w:snapToGrid w:val="0"/>
        </w:rPr>
        <w:t>méněslužeb</w:t>
      </w:r>
      <w:proofErr w:type="spellEnd"/>
      <w:r w:rsidR="00C36D44" w:rsidRPr="00E41A98">
        <w:rPr>
          <w:rFonts w:ascii="Arial" w:hAnsi="Arial" w:cs="Arial"/>
          <w:snapToGrid w:val="0"/>
        </w:rPr>
        <w:t xml:space="preserve"> u dílčích částí 3.2.1.1. a 3.2.1.3 </w:t>
      </w:r>
      <w:r w:rsidR="00D54A8B" w:rsidRPr="00E41A98">
        <w:rPr>
          <w:rFonts w:ascii="Arial" w:hAnsi="Arial" w:cs="Arial"/>
          <w:snapToGrid w:val="0"/>
        </w:rPr>
        <w:t>a změnou termínu  v hlavním celku 3.2 Návrhové práce</w:t>
      </w:r>
      <w:r w:rsidRPr="00E41A98">
        <w:rPr>
          <w:rFonts w:ascii="Arial" w:hAnsi="Arial" w:cs="Arial"/>
          <w:snapToGrid w:val="0"/>
        </w:rPr>
        <w:t xml:space="preserve"> dle Písemného záznamu </w:t>
      </w:r>
      <w:proofErr w:type="gramStart"/>
      <w:r w:rsidRPr="00E41A98">
        <w:rPr>
          <w:rFonts w:ascii="Arial" w:hAnsi="Arial" w:cs="Arial"/>
          <w:snapToGrid w:val="0"/>
        </w:rPr>
        <w:t>č.j.</w:t>
      </w:r>
      <w:proofErr w:type="gramEnd"/>
      <w:r w:rsidRPr="00E41A98">
        <w:rPr>
          <w:rFonts w:ascii="Arial" w:hAnsi="Arial" w:cs="Arial"/>
          <w:snapToGrid w:val="0"/>
        </w:rPr>
        <w:t xml:space="preserve"> SPU </w:t>
      </w:r>
      <w:r w:rsidR="00C95133" w:rsidRPr="00E41A98">
        <w:rPr>
          <w:rFonts w:ascii="Arial" w:hAnsi="Arial" w:cs="Arial"/>
          <w:snapToGrid w:val="0"/>
        </w:rPr>
        <w:t>376274/2018</w:t>
      </w:r>
      <w:r w:rsidR="009A693F" w:rsidRPr="00E41A98">
        <w:rPr>
          <w:rFonts w:ascii="Arial" w:hAnsi="Arial" w:cs="Arial"/>
          <w:snapToGrid w:val="0"/>
        </w:rPr>
        <w:t xml:space="preserve"> ze dne</w:t>
      </w:r>
      <w:r w:rsidR="00C95133" w:rsidRPr="00E41A98">
        <w:rPr>
          <w:rFonts w:ascii="Arial" w:hAnsi="Arial" w:cs="Arial"/>
          <w:snapToGrid w:val="0"/>
        </w:rPr>
        <w:t xml:space="preserve"> 22.8</w:t>
      </w:r>
      <w:r w:rsidR="00C36D44" w:rsidRPr="00E41A98">
        <w:rPr>
          <w:rFonts w:ascii="Arial" w:hAnsi="Arial" w:cs="Arial"/>
          <w:snapToGrid w:val="0"/>
        </w:rPr>
        <w:t>.2018</w:t>
      </w:r>
      <w:r w:rsidR="00962E60" w:rsidRPr="00E41A98">
        <w:rPr>
          <w:rFonts w:ascii="Arial" w:hAnsi="Arial" w:cs="Arial"/>
          <w:snapToGrid w:val="0"/>
        </w:rPr>
        <w:t>.</w:t>
      </w:r>
      <w:r w:rsidR="001273FE" w:rsidRPr="00E41A98">
        <w:rPr>
          <w:rFonts w:ascii="Arial" w:hAnsi="Arial" w:cs="Arial"/>
          <w:snapToGrid w:val="0"/>
        </w:rPr>
        <w:t xml:space="preserve"> Na základě požadavku</w:t>
      </w:r>
      <w:r w:rsidR="00962E60" w:rsidRPr="00E41A98">
        <w:rPr>
          <w:rFonts w:ascii="Arial" w:hAnsi="Arial" w:cs="Arial"/>
          <w:snapToGrid w:val="0"/>
        </w:rPr>
        <w:t xml:space="preserve"> sboru zástupců o vybudování malé vodní nádrže a tůněk v rámci plánu společných zařízení </w:t>
      </w:r>
      <w:r w:rsidR="001273FE" w:rsidRPr="00E41A98">
        <w:rPr>
          <w:rFonts w:ascii="Arial" w:hAnsi="Arial" w:cs="Arial"/>
          <w:snapToGrid w:val="0"/>
        </w:rPr>
        <w:t xml:space="preserve">se objednatel a zhotovitel dohodli na provedení </w:t>
      </w:r>
      <w:proofErr w:type="spellStart"/>
      <w:r w:rsidR="001273FE" w:rsidRPr="00E41A98">
        <w:rPr>
          <w:rFonts w:ascii="Arial" w:hAnsi="Arial" w:cs="Arial"/>
          <w:snapToGrid w:val="0"/>
        </w:rPr>
        <w:t>víceslužeb</w:t>
      </w:r>
      <w:proofErr w:type="spellEnd"/>
      <w:r w:rsidR="001273FE" w:rsidRPr="00E41A98">
        <w:rPr>
          <w:rFonts w:ascii="Arial" w:hAnsi="Arial" w:cs="Arial"/>
          <w:snapToGrid w:val="0"/>
        </w:rPr>
        <w:t xml:space="preserve">, které jsou třeba pro zdárné dokončení celého díla – </w:t>
      </w:r>
      <w:proofErr w:type="spellStart"/>
      <w:r w:rsidR="001273FE" w:rsidRPr="00E41A98">
        <w:rPr>
          <w:rFonts w:ascii="Arial" w:hAnsi="Arial" w:cs="Arial"/>
          <w:snapToGrid w:val="0"/>
        </w:rPr>
        <w:t>KoPÚ</w:t>
      </w:r>
      <w:proofErr w:type="spellEnd"/>
      <w:r w:rsidR="001273FE" w:rsidRPr="00E41A98">
        <w:rPr>
          <w:rFonts w:ascii="Arial" w:hAnsi="Arial" w:cs="Arial"/>
          <w:snapToGrid w:val="0"/>
        </w:rPr>
        <w:t xml:space="preserve"> Poděvousy. V důsledku vyvolaných </w:t>
      </w:r>
      <w:proofErr w:type="spellStart"/>
      <w:r w:rsidR="001273FE" w:rsidRPr="00E41A98">
        <w:rPr>
          <w:rFonts w:ascii="Arial" w:hAnsi="Arial" w:cs="Arial"/>
          <w:snapToGrid w:val="0"/>
        </w:rPr>
        <w:t>víceslužeb</w:t>
      </w:r>
      <w:proofErr w:type="spellEnd"/>
      <w:r w:rsidR="001273FE" w:rsidRPr="00E41A98">
        <w:rPr>
          <w:rFonts w:ascii="Arial" w:hAnsi="Arial" w:cs="Arial"/>
          <w:snapToGrid w:val="0"/>
        </w:rPr>
        <w:t xml:space="preserve"> </w:t>
      </w:r>
      <w:r w:rsidR="00962E60" w:rsidRPr="00E41A98">
        <w:rPr>
          <w:rFonts w:ascii="Arial" w:hAnsi="Arial" w:cs="Arial"/>
          <w:snapToGrid w:val="0"/>
        </w:rPr>
        <w:t xml:space="preserve">je třeba rozšířit obvod pozemkové úpravy. Délka rozšířeného obvodu </w:t>
      </w:r>
      <w:proofErr w:type="spellStart"/>
      <w:r w:rsidR="007567F1" w:rsidRPr="00E41A98">
        <w:rPr>
          <w:rFonts w:ascii="Arial" w:hAnsi="Arial" w:cs="Arial"/>
          <w:snapToGrid w:val="0"/>
        </w:rPr>
        <w:t>KoPÚ</w:t>
      </w:r>
      <w:proofErr w:type="spellEnd"/>
      <w:r w:rsidR="007567F1" w:rsidRPr="00E41A98">
        <w:rPr>
          <w:rFonts w:ascii="Arial" w:hAnsi="Arial" w:cs="Arial"/>
          <w:snapToGrid w:val="0"/>
        </w:rPr>
        <w:t xml:space="preserve"> je 306</w:t>
      </w:r>
      <w:r w:rsidR="001273FE" w:rsidRPr="00E41A98">
        <w:rPr>
          <w:rFonts w:ascii="Arial" w:hAnsi="Arial" w:cs="Arial"/>
          <w:snapToGrid w:val="0"/>
        </w:rPr>
        <w:t xml:space="preserve"> </w:t>
      </w:r>
      <w:r w:rsidR="007567F1" w:rsidRPr="00E41A98">
        <w:rPr>
          <w:rFonts w:ascii="Arial" w:hAnsi="Arial" w:cs="Arial"/>
          <w:snapToGrid w:val="0"/>
        </w:rPr>
        <w:t xml:space="preserve">m tj. 4 MJ, hodnota </w:t>
      </w:r>
      <w:proofErr w:type="spellStart"/>
      <w:r w:rsidR="007567F1" w:rsidRPr="00E41A98">
        <w:rPr>
          <w:rFonts w:ascii="Arial" w:hAnsi="Arial" w:cs="Arial"/>
          <w:snapToGrid w:val="0"/>
        </w:rPr>
        <w:t>víceslužeb</w:t>
      </w:r>
      <w:proofErr w:type="spellEnd"/>
      <w:r w:rsidR="007567F1" w:rsidRPr="00E41A98">
        <w:rPr>
          <w:rFonts w:ascii="Arial" w:hAnsi="Arial" w:cs="Arial"/>
          <w:snapToGrid w:val="0"/>
        </w:rPr>
        <w:t xml:space="preserve"> u </w:t>
      </w:r>
      <w:r w:rsidR="001273FE" w:rsidRPr="00E41A98">
        <w:rPr>
          <w:rFonts w:ascii="Arial" w:hAnsi="Arial" w:cs="Arial"/>
          <w:snapToGrid w:val="0"/>
        </w:rPr>
        <w:t>h</w:t>
      </w:r>
      <w:r w:rsidR="007567F1" w:rsidRPr="00E41A98">
        <w:rPr>
          <w:rFonts w:ascii="Arial" w:hAnsi="Arial" w:cs="Arial"/>
          <w:snapToGrid w:val="0"/>
        </w:rPr>
        <w:t>lavního celku 3.1 Přípravné práce u</w:t>
      </w:r>
      <w:r w:rsidR="003645A3" w:rsidRPr="00E41A98">
        <w:rPr>
          <w:rFonts w:ascii="Arial" w:hAnsi="Arial" w:cs="Arial"/>
          <w:snapToGrid w:val="0"/>
        </w:rPr>
        <w:t xml:space="preserve"> </w:t>
      </w:r>
      <w:r w:rsidR="007567F1" w:rsidRPr="00E41A98">
        <w:rPr>
          <w:rFonts w:ascii="Arial" w:hAnsi="Arial" w:cs="Arial"/>
          <w:snapToGrid w:val="0"/>
        </w:rPr>
        <w:t xml:space="preserve">dílčí </w:t>
      </w:r>
      <w:r w:rsidR="008D7685" w:rsidRPr="00E41A98">
        <w:rPr>
          <w:rFonts w:ascii="Arial" w:hAnsi="Arial" w:cs="Arial"/>
          <w:snapToGrid w:val="0"/>
        </w:rPr>
        <w:t>části</w:t>
      </w:r>
      <w:r w:rsidR="007567F1" w:rsidRPr="00E41A98">
        <w:rPr>
          <w:rFonts w:ascii="Arial" w:hAnsi="Arial" w:cs="Arial"/>
          <w:snapToGrid w:val="0"/>
        </w:rPr>
        <w:t xml:space="preserve"> 3.1.3</w:t>
      </w:r>
      <w:r w:rsidR="008D7685" w:rsidRPr="00E41A98">
        <w:rPr>
          <w:rFonts w:ascii="Arial" w:hAnsi="Arial" w:cs="Arial"/>
          <w:snapToGrid w:val="0"/>
        </w:rPr>
        <w:t xml:space="preserve"> činí</w:t>
      </w:r>
      <w:r w:rsidR="007567F1" w:rsidRPr="00E41A98">
        <w:rPr>
          <w:rFonts w:ascii="Arial" w:hAnsi="Arial" w:cs="Arial"/>
          <w:snapToGrid w:val="0"/>
        </w:rPr>
        <w:t xml:space="preserve"> 12 000,- Kč bez DPH (4MJ * 3 000,</w:t>
      </w:r>
      <w:r w:rsidR="001273FE" w:rsidRPr="00E41A98">
        <w:rPr>
          <w:rFonts w:ascii="Arial" w:hAnsi="Arial" w:cs="Arial"/>
          <w:snapToGrid w:val="0"/>
        </w:rPr>
        <w:t>- Kč). Z důvodu rozšíření obvodu pozem</w:t>
      </w:r>
      <w:r w:rsidR="008D7685" w:rsidRPr="00E41A98">
        <w:rPr>
          <w:rFonts w:ascii="Arial" w:hAnsi="Arial" w:cs="Arial"/>
          <w:snapToGrid w:val="0"/>
        </w:rPr>
        <w:t>k</w:t>
      </w:r>
      <w:r w:rsidR="001273FE" w:rsidRPr="00E41A98">
        <w:rPr>
          <w:rFonts w:ascii="Arial" w:hAnsi="Arial" w:cs="Arial"/>
          <w:snapToGrid w:val="0"/>
        </w:rPr>
        <w:t>ové úprav</w:t>
      </w:r>
      <w:r w:rsidR="008D7685" w:rsidRPr="00E41A98">
        <w:rPr>
          <w:rFonts w:ascii="Arial" w:hAnsi="Arial" w:cs="Arial"/>
          <w:snapToGrid w:val="0"/>
        </w:rPr>
        <w:t xml:space="preserve">y se zvýší výměra obvodu </w:t>
      </w:r>
      <w:proofErr w:type="spellStart"/>
      <w:r w:rsidR="008D7685" w:rsidRPr="00E41A98">
        <w:rPr>
          <w:rFonts w:ascii="Arial" w:hAnsi="Arial" w:cs="Arial"/>
          <w:snapToGrid w:val="0"/>
        </w:rPr>
        <w:t>KoPÚ</w:t>
      </w:r>
      <w:proofErr w:type="spellEnd"/>
      <w:r w:rsidR="008D7685" w:rsidRPr="00E41A98">
        <w:rPr>
          <w:rFonts w:ascii="Arial" w:hAnsi="Arial" w:cs="Arial"/>
          <w:snapToGrid w:val="0"/>
        </w:rPr>
        <w:t xml:space="preserve"> o 0,2131 ha (1 MJ), </w:t>
      </w:r>
      <w:r w:rsidR="007567F1" w:rsidRPr="00E41A98">
        <w:rPr>
          <w:rFonts w:ascii="Arial" w:hAnsi="Arial" w:cs="Arial"/>
          <w:snapToGrid w:val="0"/>
        </w:rPr>
        <w:t xml:space="preserve">hodnota </w:t>
      </w:r>
      <w:proofErr w:type="spellStart"/>
      <w:r w:rsidR="007567F1" w:rsidRPr="00E41A98">
        <w:rPr>
          <w:rFonts w:ascii="Arial" w:hAnsi="Arial" w:cs="Arial"/>
          <w:snapToGrid w:val="0"/>
        </w:rPr>
        <w:t>víceslužeb</w:t>
      </w:r>
      <w:proofErr w:type="spellEnd"/>
      <w:r w:rsidR="007567F1" w:rsidRPr="00E41A98">
        <w:rPr>
          <w:rFonts w:ascii="Arial" w:hAnsi="Arial" w:cs="Arial"/>
          <w:snapToGrid w:val="0"/>
        </w:rPr>
        <w:t xml:space="preserve"> u dílčí části 3.1.5.</w:t>
      </w:r>
      <w:r w:rsidR="008D7685" w:rsidRPr="00E41A98">
        <w:rPr>
          <w:rFonts w:ascii="Arial" w:hAnsi="Arial" w:cs="Arial"/>
          <w:snapToGrid w:val="0"/>
        </w:rPr>
        <w:t xml:space="preserve"> činí</w:t>
      </w:r>
      <w:r w:rsidR="007567F1" w:rsidRPr="00E41A98">
        <w:rPr>
          <w:rFonts w:ascii="Arial" w:hAnsi="Arial" w:cs="Arial"/>
          <w:snapToGrid w:val="0"/>
        </w:rPr>
        <w:t xml:space="preserve"> 2 000,- Kč bez DPH (1 MJ * 2000,- Kč)</w:t>
      </w:r>
      <w:r w:rsidR="00560912" w:rsidRPr="00E41A98">
        <w:rPr>
          <w:rFonts w:ascii="Arial" w:hAnsi="Arial" w:cs="Arial"/>
          <w:snapToGrid w:val="0"/>
        </w:rPr>
        <w:t>.</w:t>
      </w:r>
      <w:r w:rsidR="003645A3" w:rsidRPr="00E41A98">
        <w:rPr>
          <w:rFonts w:ascii="Arial" w:hAnsi="Arial" w:cs="Arial"/>
          <w:snapToGrid w:val="0"/>
        </w:rPr>
        <w:t xml:space="preserve"> Tato výměra nemá vliv na zvýšení </w:t>
      </w:r>
      <w:r w:rsidR="00E35C0C" w:rsidRPr="00E41A98">
        <w:rPr>
          <w:rFonts w:ascii="Arial" w:hAnsi="Arial" w:cs="Arial"/>
          <w:snapToGrid w:val="0"/>
        </w:rPr>
        <w:t>počtu měrných jednotek</w:t>
      </w:r>
      <w:r w:rsidR="003645A3" w:rsidRPr="00E41A98">
        <w:rPr>
          <w:rFonts w:ascii="Arial" w:hAnsi="Arial" w:cs="Arial"/>
          <w:snapToGrid w:val="0"/>
        </w:rPr>
        <w:t xml:space="preserve"> celkového obvodu</w:t>
      </w:r>
      <w:r w:rsidR="008D7685" w:rsidRPr="00E41A98">
        <w:rPr>
          <w:rFonts w:ascii="Arial" w:hAnsi="Arial" w:cs="Arial"/>
          <w:snapToGrid w:val="0"/>
        </w:rPr>
        <w:t xml:space="preserve"> </w:t>
      </w:r>
      <w:proofErr w:type="spellStart"/>
      <w:r w:rsidR="008D7685" w:rsidRPr="00E41A98">
        <w:rPr>
          <w:rFonts w:ascii="Arial" w:hAnsi="Arial" w:cs="Arial"/>
          <w:snapToGrid w:val="0"/>
        </w:rPr>
        <w:t>KoPÚ</w:t>
      </w:r>
      <w:proofErr w:type="spellEnd"/>
      <w:r w:rsidR="003645A3" w:rsidRPr="00E41A98">
        <w:rPr>
          <w:rFonts w:ascii="Arial" w:hAnsi="Arial" w:cs="Arial"/>
          <w:snapToGrid w:val="0"/>
        </w:rPr>
        <w:t xml:space="preserve">, který zůstává </w:t>
      </w:r>
      <w:r w:rsidR="003645A3" w:rsidRPr="00E41A98">
        <w:rPr>
          <w:rFonts w:ascii="Arial" w:hAnsi="Arial" w:cs="Arial"/>
          <w:snapToGrid w:val="0"/>
        </w:rPr>
        <w:lastRenderedPageBreak/>
        <w:t>v</w:t>
      </w:r>
      <w:r w:rsidR="008D7685" w:rsidRPr="00E41A98">
        <w:rPr>
          <w:rFonts w:ascii="Arial" w:hAnsi="Arial" w:cs="Arial"/>
          <w:snapToGrid w:val="0"/>
        </w:rPr>
        <w:t> ostat</w:t>
      </w:r>
      <w:r w:rsidR="00560912" w:rsidRPr="00E41A98">
        <w:rPr>
          <w:rFonts w:ascii="Arial" w:hAnsi="Arial" w:cs="Arial"/>
          <w:snapToGrid w:val="0"/>
        </w:rPr>
        <w:t>n</w:t>
      </w:r>
      <w:r w:rsidR="008D7685" w:rsidRPr="00E41A98">
        <w:rPr>
          <w:rFonts w:ascii="Arial" w:hAnsi="Arial" w:cs="Arial"/>
          <w:snapToGrid w:val="0"/>
        </w:rPr>
        <w:t xml:space="preserve">ích </w:t>
      </w:r>
      <w:r w:rsidR="003645A3" w:rsidRPr="00E41A98">
        <w:rPr>
          <w:rFonts w:ascii="Arial" w:hAnsi="Arial" w:cs="Arial"/>
          <w:snapToGrid w:val="0"/>
        </w:rPr>
        <w:t>dílčích částech v rozsahu 205 MJ</w:t>
      </w:r>
      <w:r w:rsidR="008D7685" w:rsidRPr="00E41A98">
        <w:rPr>
          <w:rFonts w:ascii="Arial" w:hAnsi="Arial" w:cs="Arial"/>
          <w:snapToGrid w:val="0"/>
        </w:rPr>
        <w:t xml:space="preserve">. </w:t>
      </w:r>
      <w:r w:rsidR="007567F1" w:rsidRPr="00E41A98">
        <w:rPr>
          <w:rFonts w:ascii="Arial" w:hAnsi="Arial" w:cs="Arial"/>
          <w:snapToGrid w:val="0"/>
        </w:rPr>
        <w:t xml:space="preserve"> V hlavním celku 3.2. Návrhové práce byly upřesněny měrné jednotky u dílčí části 3.2.1.1. – původní hodnota</w:t>
      </w:r>
      <w:r w:rsidR="003645A3" w:rsidRPr="00E41A98">
        <w:rPr>
          <w:rFonts w:ascii="Arial" w:hAnsi="Arial" w:cs="Arial"/>
          <w:snapToGrid w:val="0"/>
        </w:rPr>
        <w:t xml:space="preserve"> činila 7 500, - Kč bez DPH a nová hodnota po odečtu </w:t>
      </w:r>
      <w:proofErr w:type="spellStart"/>
      <w:r w:rsidR="003645A3" w:rsidRPr="00E41A98">
        <w:rPr>
          <w:rFonts w:ascii="Arial" w:hAnsi="Arial" w:cs="Arial"/>
          <w:snapToGrid w:val="0"/>
        </w:rPr>
        <w:t>měněslužeb</w:t>
      </w:r>
      <w:proofErr w:type="spellEnd"/>
      <w:r w:rsidR="003645A3" w:rsidRPr="00E41A98">
        <w:rPr>
          <w:rFonts w:ascii="Arial" w:hAnsi="Arial" w:cs="Arial"/>
          <w:snapToGrid w:val="0"/>
        </w:rPr>
        <w:t xml:space="preserve"> činí 0 Kč. U dílčí části 3.2.1.3. </w:t>
      </w:r>
      <w:r w:rsidR="007567F1" w:rsidRPr="00E41A98">
        <w:rPr>
          <w:rFonts w:ascii="Arial" w:hAnsi="Arial" w:cs="Arial"/>
          <w:snapToGrid w:val="0"/>
        </w:rPr>
        <w:t xml:space="preserve"> </w:t>
      </w:r>
      <w:r w:rsidR="003645A3" w:rsidRPr="00E41A98">
        <w:rPr>
          <w:rFonts w:ascii="Arial" w:hAnsi="Arial" w:cs="Arial"/>
          <w:snapToGrid w:val="0"/>
        </w:rPr>
        <w:t xml:space="preserve">činila původní hodnota 21 000,- Kč bez DPH a nová hodnota po odečtu </w:t>
      </w:r>
      <w:proofErr w:type="spellStart"/>
      <w:r w:rsidR="003645A3" w:rsidRPr="00E41A98">
        <w:rPr>
          <w:rFonts w:ascii="Arial" w:hAnsi="Arial" w:cs="Arial"/>
          <w:snapToGrid w:val="0"/>
        </w:rPr>
        <w:t>méněslužeb</w:t>
      </w:r>
      <w:proofErr w:type="spellEnd"/>
      <w:r w:rsidR="003645A3" w:rsidRPr="00E41A98">
        <w:rPr>
          <w:rFonts w:ascii="Arial" w:hAnsi="Arial" w:cs="Arial"/>
          <w:snapToGrid w:val="0"/>
        </w:rPr>
        <w:t xml:space="preserve"> činí 8 400,- bez DPH. V důsledku vypracování dokumentace technického ř</w:t>
      </w:r>
      <w:r w:rsidR="00E35C0C" w:rsidRPr="00E41A98">
        <w:rPr>
          <w:rFonts w:ascii="Arial" w:hAnsi="Arial" w:cs="Arial"/>
          <w:snapToGrid w:val="0"/>
        </w:rPr>
        <w:t>ešení</w:t>
      </w:r>
      <w:r w:rsidR="003645A3" w:rsidRPr="00E41A98">
        <w:rPr>
          <w:rFonts w:ascii="Arial" w:hAnsi="Arial" w:cs="Arial"/>
          <w:snapToGrid w:val="0"/>
        </w:rPr>
        <w:t xml:space="preserve"> na vodohospodářské stavby do</w:t>
      </w:r>
      <w:r w:rsidR="008D7685" w:rsidRPr="00E41A98">
        <w:rPr>
          <w:rFonts w:ascii="Arial" w:hAnsi="Arial" w:cs="Arial"/>
          <w:snapToGrid w:val="0"/>
        </w:rPr>
        <w:t>šlo</w:t>
      </w:r>
      <w:r w:rsidR="003645A3" w:rsidRPr="00E41A98">
        <w:rPr>
          <w:rFonts w:ascii="Arial" w:hAnsi="Arial" w:cs="Arial"/>
          <w:snapToGrid w:val="0"/>
        </w:rPr>
        <w:t xml:space="preserve"> k </w:t>
      </w:r>
      <w:proofErr w:type="spellStart"/>
      <w:r w:rsidR="008D7685" w:rsidRPr="00E41A98">
        <w:rPr>
          <w:rFonts w:ascii="Arial" w:hAnsi="Arial" w:cs="Arial"/>
          <w:snapToGrid w:val="0"/>
        </w:rPr>
        <w:t>ví</w:t>
      </w:r>
      <w:r w:rsidR="003645A3" w:rsidRPr="00E41A98">
        <w:rPr>
          <w:rFonts w:ascii="Arial" w:hAnsi="Arial" w:cs="Arial"/>
          <w:snapToGrid w:val="0"/>
        </w:rPr>
        <w:t>ceslužbám</w:t>
      </w:r>
      <w:proofErr w:type="spellEnd"/>
      <w:r w:rsidR="003645A3" w:rsidRPr="00E41A98">
        <w:rPr>
          <w:rFonts w:ascii="Arial" w:hAnsi="Arial" w:cs="Arial"/>
          <w:snapToGrid w:val="0"/>
        </w:rPr>
        <w:t xml:space="preserve"> u dílčí části 3.2.1.5. – nová hodnota </w:t>
      </w:r>
      <w:proofErr w:type="spellStart"/>
      <w:r w:rsidR="003645A3" w:rsidRPr="00E41A98">
        <w:rPr>
          <w:rFonts w:ascii="Arial" w:hAnsi="Arial" w:cs="Arial"/>
          <w:snapToGrid w:val="0"/>
        </w:rPr>
        <w:t>vícelužeb</w:t>
      </w:r>
      <w:proofErr w:type="spellEnd"/>
      <w:r w:rsidR="003645A3" w:rsidRPr="00E41A98">
        <w:rPr>
          <w:rFonts w:ascii="Arial" w:hAnsi="Arial" w:cs="Arial"/>
          <w:snapToGrid w:val="0"/>
        </w:rPr>
        <w:t xml:space="preserve"> činí 60 500,</w:t>
      </w:r>
      <w:r w:rsidR="008D7685" w:rsidRPr="00E41A98">
        <w:rPr>
          <w:rFonts w:ascii="Arial" w:hAnsi="Arial" w:cs="Arial"/>
          <w:snapToGrid w:val="0"/>
        </w:rPr>
        <w:t>- Kč (bez DPH).</w:t>
      </w:r>
      <w:r w:rsidR="00E41A98" w:rsidRPr="00E41A98">
        <w:rPr>
          <w:rFonts w:ascii="Arial" w:hAnsi="Arial" w:cs="Arial"/>
          <w:snapToGrid w:val="0"/>
        </w:rPr>
        <w:t xml:space="preserve"> </w:t>
      </w:r>
      <w:r w:rsidR="00E41A98" w:rsidRPr="00F53889">
        <w:rPr>
          <w:rFonts w:ascii="Arial" w:hAnsi="Arial" w:cs="Arial"/>
          <w:snapToGrid w:val="0"/>
        </w:rPr>
        <w:t>Dokumentace technického řešení na vodoh</w:t>
      </w:r>
      <w:r w:rsidR="00753907" w:rsidRPr="00F53889">
        <w:rPr>
          <w:rFonts w:ascii="Arial" w:hAnsi="Arial" w:cs="Arial"/>
          <w:snapToGrid w:val="0"/>
        </w:rPr>
        <w:t>ospodářské stavby bude odevzdána</w:t>
      </w:r>
      <w:r w:rsidR="00E41A98" w:rsidRPr="00F53889">
        <w:rPr>
          <w:rFonts w:ascii="Arial" w:hAnsi="Arial" w:cs="Arial"/>
          <w:snapToGrid w:val="0"/>
        </w:rPr>
        <w:t xml:space="preserve"> v rozsahu dle podrobné kalkulace DTR vodohospodářských staveb, kterou předložil dodavatel objednateli dopisem ze dne 10.8.2018 pod </w:t>
      </w:r>
      <w:proofErr w:type="gramStart"/>
      <w:r w:rsidR="00E41A98" w:rsidRPr="00F53889">
        <w:rPr>
          <w:rFonts w:ascii="Arial" w:hAnsi="Arial" w:cs="Arial"/>
          <w:snapToGrid w:val="0"/>
        </w:rPr>
        <w:t>č.j.</w:t>
      </w:r>
      <w:proofErr w:type="gramEnd"/>
      <w:r w:rsidR="00E41A98" w:rsidRPr="00F53889">
        <w:rPr>
          <w:rFonts w:ascii="Arial" w:hAnsi="Arial" w:cs="Arial"/>
          <w:snapToGrid w:val="0"/>
        </w:rPr>
        <w:t xml:space="preserve"> SPU 36784/2018. </w:t>
      </w:r>
      <w:r w:rsidR="008D7685" w:rsidRPr="00F53889">
        <w:rPr>
          <w:rFonts w:ascii="Arial" w:hAnsi="Arial" w:cs="Arial"/>
          <w:snapToGrid w:val="0"/>
        </w:rPr>
        <w:t xml:space="preserve"> </w:t>
      </w:r>
      <w:r w:rsidR="008D7685" w:rsidRPr="00E41A98">
        <w:rPr>
          <w:rFonts w:ascii="Arial" w:hAnsi="Arial" w:cs="Arial"/>
          <w:snapToGrid w:val="0"/>
        </w:rPr>
        <w:t>Celková hodnota</w:t>
      </w:r>
      <w:r w:rsidR="003645A3" w:rsidRPr="00E41A98">
        <w:rPr>
          <w:rFonts w:ascii="Arial" w:hAnsi="Arial" w:cs="Arial"/>
          <w:snapToGrid w:val="0"/>
        </w:rPr>
        <w:t xml:space="preserve"> změny hodnoty závazku ze smlouvy vyvolaná uplatněním </w:t>
      </w:r>
      <w:proofErr w:type="spellStart"/>
      <w:r w:rsidR="003645A3" w:rsidRPr="00E41A98">
        <w:rPr>
          <w:rFonts w:ascii="Arial" w:hAnsi="Arial" w:cs="Arial"/>
          <w:snapToGrid w:val="0"/>
        </w:rPr>
        <w:t>víceslužeb</w:t>
      </w:r>
      <w:proofErr w:type="spellEnd"/>
      <w:r w:rsidR="003645A3" w:rsidRPr="00E41A98">
        <w:rPr>
          <w:rFonts w:ascii="Arial" w:hAnsi="Arial" w:cs="Arial"/>
          <w:snapToGrid w:val="0"/>
        </w:rPr>
        <w:t xml:space="preserve"> a </w:t>
      </w:r>
      <w:proofErr w:type="spellStart"/>
      <w:r w:rsidR="003645A3" w:rsidRPr="00E41A98">
        <w:rPr>
          <w:rFonts w:ascii="Arial" w:hAnsi="Arial" w:cs="Arial"/>
          <w:snapToGrid w:val="0"/>
        </w:rPr>
        <w:t>měněslužeb</w:t>
      </w:r>
      <w:proofErr w:type="spellEnd"/>
      <w:r w:rsidR="003645A3" w:rsidRPr="00E41A98">
        <w:rPr>
          <w:rFonts w:ascii="Arial" w:hAnsi="Arial" w:cs="Arial"/>
          <w:snapToGrid w:val="0"/>
        </w:rPr>
        <w:t xml:space="preserve"> činí </w:t>
      </w:r>
      <w:r w:rsidR="00F53889">
        <w:rPr>
          <w:rFonts w:ascii="Arial" w:hAnsi="Arial" w:cs="Arial"/>
          <w:snapToGrid w:val="0"/>
        </w:rPr>
        <w:t>94</w:t>
      </w:r>
      <w:r w:rsidR="003645A3" w:rsidRPr="00E41A98">
        <w:rPr>
          <w:rFonts w:ascii="Arial" w:hAnsi="Arial" w:cs="Arial"/>
          <w:snapToGrid w:val="0"/>
        </w:rPr>
        <w:t> </w:t>
      </w:r>
      <w:r w:rsidR="00F53889">
        <w:rPr>
          <w:rFonts w:ascii="Arial" w:hAnsi="Arial" w:cs="Arial"/>
          <w:snapToGrid w:val="0"/>
        </w:rPr>
        <w:t>6</w:t>
      </w:r>
      <w:r w:rsidR="003645A3" w:rsidRPr="00E41A98">
        <w:rPr>
          <w:rFonts w:ascii="Arial" w:hAnsi="Arial" w:cs="Arial"/>
          <w:snapToGrid w:val="0"/>
        </w:rPr>
        <w:t xml:space="preserve">00,- Kč bez DPH, což představuje </w:t>
      </w:r>
      <w:r w:rsidR="00F53889">
        <w:rPr>
          <w:rFonts w:ascii="Arial" w:hAnsi="Arial" w:cs="Arial"/>
          <w:snapToGrid w:val="0"/>
        </w:rPr>
        <w:t>9</w:t>
      </w:r>
      <w:r w:rsidR="003645A3" w:rsidRPr="00E41A98">
        <w:rPr>
          <w:rFonts w:ascii="Arial" w:hAnsi="Arial" w:cs="Arial"/>
          <w:snapToGrid w:val="0"/>
        </w:rPr>
        <w:t>,</w:t>
      </w:r>
      <w:r w:rsidR="00F53889">
        <w:rPr>
          <w:rFonts w:ascii="Arial" w:hAnsi="Arial" w:cs="Arial"/>
          <w:snapToGrid w:val="0"/>
        </w:rPr>
        <w:t>78</w:t>
      </w:r>
      <w:r w:rsidR="003645A3" w:rsidRPr="00E41A98">
        <w:rPr>
          <w:rFonts w:ascii="Arial" w:hAnsi="Arial" w:cs="Arial"/>
          <w:snapToGrid w:val="0"/>
        </w:rPr>
        <w:t xml:space="preserve">% původní hodnoty závazku ze smlouvy. </w:t>
      </w:r>
    </w:p>
    <w:p w:rsidR="003645A3" w:rsidRPr="001F58F2" w:rsidRDefault="001E530E" w:rsidP="001F58F2">
      <w:pPr>
        <w:pStyle w:val="Odstavecseseznamem"/>
        <w:ind w:left="567"/>
        <w:rPr>
          <w:rFonts w:ascii="Arial" w:hAnsi="Arial" w:cs="Arial"/>
          <w:snapToGrid w:val="0"/>
        </w:rPr>
      </w:pPr>
      <w:r>
        <w:rPr>
          <w:rFonts w:ascii="Arial" w:hAnsi="Arial" w:cs="Arial"/>
          <w:snapToGrid w:val="0"/>
        </w:rPr>
        <w:t>Z důvodu zdárného dokončení návrhových prací</w:t>
      </w:r>
      <w:r w:rsidR="007567F1">
        <w:rPr>
          <w:rFonts w:ascii="Arial" w:hAnsi="Arial" w:cs="Arial"/>
          <w:snapToGrid w:val="0"/>
        </w:rPr>
        <w:t xml:space="preserve"> </w:t>
      </w:r>
      <w:r>
        <w:rPr>
          <w:rFonts w:ascii="Arial" w:hAnsi="Arial" w:cs="Arial"/>
          <w:snapToGrid w:val="0"/>
        </w:rPr>
        <w:t xml:space="preserve"> byl </w:t>
      </w:r>
      <w:r w:rsidR="008D7685">
        <w:rPr>
          <w:rFonts w:ascii="Arial" w:hAnsi="Arial" w:cs="Arial"/>
          <w:snapToGrid w:val="0"/>
        </w:rPr>
        <w:t xml:space="preserve">po dohodě objednatele a dodavatele </w:t>
      </w:r>
      <w:r>
        <w:rPr>
          <w:rFonts w:ascii="Arial" w:hAnsi="Arial" w:cs="Arial"/>
          <w:snapToGrid w:val="0"/>
        </w:rPr>
        <w:t>posunut termín u hlavního celku 3.2. Ná</w:t>
      </w:r>
      <w:r w:rsidR="00962E60">
        <w:rPr>
          <w:rFonts w:ascii="Arial" w:hAnsi="Arial" w:cs="Arial"/>
          <w:snapToGrid w:val="0"/>
        </w:rPr>
        <w:t>v</w:t>
      </w:r>
      <w:r>
        <w:rPr>
          <w:rFonts w:ascii="Arial" w:hAnsi="Arial" w:cs="Arial"/>
          <w:snapToGrid w:val="0"/>
        </w:rPr>
        <w:t xml:space="preserve">rhové práce </w:t>
      </w:r>
      <w:r w:rsidR="003645A3">
        <w:rPr>
          <w:rFonts w:ascii="Arial" w:hAnsi="Arial" w:cs="Arial"/>
          <w:snapToGrid w:val="0"/>
        </w:rPr>
        <w:t xml:space="preserve">u dílčí části </w:t>
      </w:r>
      <w:r w:rsidR="00D54A8B">
        <w:rPr>
          <w:rFonts w:ascii="Arial" w:hAnsi="Arial" w:cs="Arial"/>
          <w:snapToGrid w:val="0"/>
        </w:rPr>
        <w:t xml:space="preserve">3.2.1, 3.2.1.1., 3.2.1.2., 3.2.1.3., 3.2.1.5. z původního termínu </w:t>
      </w:r>
      <w:proofErr w:type="gramStart"/>
      <w:r w:rsidR="00D54A8B">
        <w:rPr>
          <w:rFonts w:ascii="Arial" w:hAnsi="Arial" w:cs="Arial"/>
          <w:snapToGrid w:val="0"/>
        </w:rPr>
        <w:t>30.11.2018</w:t>
      </w:r>
      <w:proofErr w:type="gramEnd"/>
      <w:r w:rsidR="00D54A8B">
        <w:rPr>
          <w:rFonts w:ascii="Arial" w:hAnsi="Arial" w:cs="Arial"/>
          <w:snapToGrid w:val="0"/>
        </w:rPr>
        <w:t xml:space="preserve"> na nový termín 31.3.2019 a u dílčí části 3.2.2. z pův</w:t>
      </w:r>
      <w:r w:rsidR="008D7685">
        <w:rPr>
          <w:rFonts w:ascii="Arial" w:hAnsi="Arial" w:cs="Arial"/>
          <w:snapToGrid w:val="0"/>
        </w:rPr>
        <w:t>o</w:t>
      </w:r>
      <w:r w:rsidR="00D54A8B">
        <w:rPr>
          <w:rFonts w:ascii="Arial" w:hAnsi="Arial" w:cs="Arial"/>
          <w:snapToGrid w:val="0"/>
        </w:rPr>
        <w:t>dního termínu 30.6.2019 na nový termín 30.10.2019</w:t>
      </w:r>
      <w:r>
        <w:rPr>
          <w:rFonts w:ascii="Arial" w:hAnsi="Arial" w:cs="Arial"/>
          <w:snapToGrid w:val="0"/>
        </w:rPr>
        <w:t>.</w:t>
      </w:r>
      <w:r w:rsidR="00C36D44">
        <w:rPr>
          <w:rFonts w:ascii="Arial" w:hAnsi="Arial" w:cs="Arial"/>
          <w:snapToGrid w:val="0"/>
        </w:rPr>
        <w:t xml:space="preserve"> </w:t>
      </w:r>
    </w:p>
    <w:p w:rsidR="001433E3" w:rsidRPr="00C83510" w:rsidRDefault="001433E3" w:rsidP="005A75A3">
      <w:pPr>
        <w:pStyle w:val="Odstavecseseznamem"/>
        <w:numPr>
          <w:ilvl w:val="1"/>
          <w:numId w:val="1"/>
        </w:numPr>
        <w:ind w:left="567" w:hanging="573"/>
        <w:rPr>
          <w:rFonts w:ascii="Arial" w:hAnsi="Arial" w:cs="Arial"/>
          <w:snapToGrid w:val="0"/>
        </w:rPr>
      </w:pPr>
      <w:r w:rsidRPr="00C83510">
        <w:rPr>
          <w:rFonts w:ascii="Arial" w:hAnsi="Arial" w:cs="Arial"/>
          <w:snapToGrid w:val="0"/>
        </w:rPr>
        <w:t xml:space="preserve">V souladu s ustanovením článku </w:t>
      </w:r>
      <w:r w:rsidR="009A693F" w:rsidRPr="00C83510">
        <w:rPr>
          <w:rFonts w:ascii="Arial" w:hAnsi="Arial" w:cs="Arial"/>
          <w:snapToGrid w:val="0"/>
        </w:rPr>
        <w:t xml:space="preserve"> VI</w:t>
      </w:r>
      <w:r w:rsidRPr="00C83510">
        <w:rPr>
          <w:rFonts w:ascii="Arial" w:hAnsi="Arial" w:cs="Arial"/>
          <w:snapToGrid w:val="0"/>
        </w:rPr>
        <w:t>. Bod 6.1 smlouvy se mění článek VI. „Cena za provedení díla“ takto:</w:t>
      </w:r>
    </w:p>
    <w:tbl>
      <w:tblPr>
        <w:tblW w:w="1329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471"/>
        <w:gridCol w:w="5736"/>
        <w:gridCol w:w="1023"/>
        <w:gridCol w:w="20"/>
        <w:gridCol w:w="1069"/>
        <w:gridCol w:w="1491"/>
        <w:gridCol w:w="282"/>
        <w:gridCol w:w="1260"/>
        <w:gridCol w:w="1319"/>
      </w:tblGrid>
      <w:tr w:rsidR="001433E3" w:rsidRPr="00C83510" w:rsidTr="0051203F">
        <w:trPr>
          <w:gridBefore w:val="1"/>
          <w:gridAfter w:val="3"/>
          <w:wBefore w:w="625" w:type="dxa"/>
          <w:wAfter w:w="2861" w:type="dxa"/>
          <w:trHeight w:val="306"/>
        </w:trPr>
        <w:tc>
          <w:tcPr>
            <w:tcW w:w="7230" w:type="dxa"/>
            <w:gridSpan w:val="3"/>
            <w:tcBorders>
              <w:top w:val="single" w:sz="4" w:space="0" w:color="auto"/>
              <w:left w:val="single" w:sz="4" w:space="0" w:color="auto"/>
              <w:bottom w:val="single" w:sz="4" w:space="0" w:color="auto"/>
              <w:right w:val="single" w:sz="4" w:space="0" w:color="auto"/>
            </w:tcBorders>
            <w:vAlign w:val="center"/>
            <w:hideMark/>
          </w:tcPr>
          <w:p w:rsidR="001433E3" w:rsidRPr="00C83510" w:rsidRDefault="001433E3" w:rsidP="00D16C39">
            <w:pPr>
              <w:spacing w:before="100" w:beforeAutospacing="1" w:after="100" w:afterAutospacing="1" w:line="276" w:lineRule="auto"/>
              <w:ind w:left="0"/>
              <w:jc w:val="left"/>
              <w:rPr>
                <w:rFonts w:ascii="Arial" w:hAnsi="Arial" w:cs="Arial"/>
                <w:snapToGrid w:val="0"/>
                <w:lang w:eastAsia="en-US"/>
              </w:rPr>
            </w:pPr>
            <w:r w:rsidRPr="00C83510">
              <w:rPr>
                <w:rFonts w:ascii="Arial" w:hAnsi="Arial" w:cs="Arial"/>
                <w:snapToGrid w:val="0"/>
                <w:lang w:eastAsia="en-US"/>
              </w:rPr>
              <w:t xml:space="preserve">1. Hlavní celek - Přípravné práce celkem (Dílčí části </w:t>
            </w:r>
            <w:proofErr w:type="gramStart"/>
            <w:r w:rsidRPr="00C83510">
              <w:rPr>
                <w:rFonts w:ascii="Arial" w:hAnsi="Arial" w:cs="Arial"/>
                <w:snapToGrid w:val="0"/>
                <w:lang w:eastAsia="en-US"/>
              </w:rPr>
              <w:t>3.1.1.- 3.1.5</w:t>
            </w:r>
            <w:proofErr w:type="gramEnd"/>
            <w:r w:rsidRPr="00C83510">
              <w:rPr>
                <w:rFonts w:ascii="Arial" w:hAnsi="Arial" w:cs="Arial"/>
                <w:snapToGrid w:val="0"/>
                <w:lang w:eastAsia="en-US"/>
              </w:rPr>
              <w:t>.) bez DPH</w:t>
            </w:r>
          </w:p>
        </w:tc>
        <w:tc>
          <w:tcPr>
            <w:tcW w:w="2580" w:type="dxa"/>
            <w:gridSpan w:val="3"/>
            <w:tcBorders>
              <w:top w:val="single" w:sz="4" w:space="0" w:color="auto"/>
              <w:left w:val="single" w:sz="4" w:space="0" w:color="auto"/>
              <w:bottom w:val="single" w:sz="4" w:space="0" w:color="auto"/>
              <w:right w:val="single" w:sz="4" w:space="0" w:color="auto"/>
            </w:tcBorders>
            <w:vAlign w:val="center"/>
            <w:hideMark/>
          </w:tcPr>
          <w:p w:rsidR="001433E3" w:rsidRPr="00C83510" w:rsidRDefault="0051203F" w:rsidP="00111B3F">
            <w:pPr>
              <w:spacing w:before="100" w:beforeAutospacing="1" w:after="100" w:afterAutospacing="1" w:line="276" w:lineRule="auto"/>
              <w:ind w:left="567" w:hanging="567"/>
              <w:jc w:val="right"/>
              <w:rPr>
                <w:rFonts w:ascii="Arial" w:hAnsi="Arial" w:cs="Arial"/>
                <w:snapToGrid w:val="0"/>
                <w:lang w:eastAsia="en-US"/>
              </w:rPr>
            </w:pPr>
            <w:r>
              <w:rPr>
                <w:rFonts w:ascii="Arial" w:hAnsi="Arial" w:cs="Arial"/>
                <w:snapToGrid w:val="0"/>
                <w:lang w:eastAsia="en-US"/>
              </w:rPr>
              <w:t>434</w:t>
            </w:r>
            <w:r w:rsidR="00B43136" w:rsidRPr="00C83510">
              <w:rPr>
                <w:rFonts w:ascii="Arial" w:hAnsi="Arial" w:cs="Arial"/>
                <w:snapToGrid w:val="0"/>
                <w:lang w:eastAsia="en-US"/>
              </w:rPr>
              <w:t xml:space="preserve"> </w:t>
            </w:r>
            <w:r w:rsidR="00111B3F">
              <w:rPr>
                <w:rFonts w:ascii="Arial" w:hAnsi="Arial" w:cs="Arial"/>
                <w:snapToGrid w:val="0"/>
                <w:lang w:eastAsia="en-US"/>
              </w:rPr>
              <w:t>950</w:t>
            </w:r>
            <w:r w:rsidR="001433E3" w:rsidRPr="00C83510">
              <w:rPr>
                <w:rFonts w:ascii="Arial" w:hAnsi="Arial" w:cs="Arial"/>
                <w:snapToGrid w:val="0"/>
                <w:lang w:eastAsia="en-US"/>
              </w:rPr>
              <w:t>,- Kč</w:t>
            </w:r>
          </w:p>
        </w:tc>
      </w:tr>
      <w:tr w:rsidR="001433E3" w:rsidRPr="00C83510" w:rsidTr="0051203F">
        <w:trPr>
          <w:gridBefore w:val="1"/>
          <w:gridAfter w:val="3"/>
          <w:wBefore w:w="625" w:type="dxa"/>
          <w:wAfter w:w="2861" w:type="dxa"/>
          <w:trHeight w:val="312"/>
        </w:trPr>
        <w:tc>
          <w:tcPr>
            <w:tcW w:w="7230" w:type="dxa"/>
            <w:gridSpan w:val="3"/>
            <w:tcBorders>
              <w:top w:val="single" w:sz="4" w:space="0" w:color="auto"/>
              <w:left w:val="single" w:sz="4" w:space="0" w:color="auto"/>
              <w:bottom w:val="single" w:sz="4" w:space="0" w:color="auto"/>
              <w:right w:val="single" w:sz="4" w:space="0" w:color="auto"/>
            </w:tcBorders>
            <w:vAlign w:val="center"/>
            <w:hideMark/>
          </w:tcPr>
          <w:p w:rsidR="001433E3" w:rsidRPr="00C83510" w:rsidRDefault="001433E3" w:rsidP="00D16C39">
            <w:pPr>
              <w:spacing w:before="100" w:beforeAutospacing="1" w:after="100" w:afterAutospacing="1" w:line="276" w:lineRule="auto"/>
              <w:ind w:left="567" w:hanging="567"/>
              <w:jc w:val="left"/>
              <w:rPr>
                <w:rFonts w:ascii="Arial" w:hAnsi="Arial" w:cs="Arial"/>
                <w:snapToGrid w:val="0"/>
                <w:lang w:eastAsia="en-US"/>
              </w:rPr>
            </w:pPr>
            <w:r w:rsidRPr="00C83510">
              <w:rPr>
                <w:rFonts w:ascii="Arial" w:hAnsi="Arial" w:cs="Arial"/>
                <w:snapToGrid w:val="0"/>
                <w:lang w:eastAsia="en-US"/>
              </w:rPr>
              <w:t xml:space="preserve">2. Hlavní celek - Návrhové práce celkem (Dílčí části </w:t>
            </w:r>
            <w:proofErr w:type="gramStart"/>
            <w:r w:rsidRPr="00C83510">
              <w:rPr>
                <w:rFonts w:ascii="Arial" w:hAnsi="Arial" w:cs="Arial"/>
                <w:snapToGrid w:val="0"/>
                <w:lang w:eastAsia="en-US"/>
              </w:rPr>
              <w:t>3.2.1.- 3.2.3</w:t>
            </w:r>
            <w:proofErr w:type="gramEnd"/>
            <w:r w:rsidRPr="00C83510">
              <w:rPr>
                <w:rFonts w:ascii="Arial" w:hAnsi="Arial" w:cs="Arial"/>
                <w:snapToGrid w:val="0"/>
                <w:lang w:eastAsia="en-US"/>
              </w:rPr>
              <w:t>.) bez DPH</w:t>
            </w:r>
          </w:p>
        </w:tc>
        <w:tc>
          <w:tcPr>
            <w:tcW w:w="2580" w:type="dxa"/>
            <w:gridSpan w:val="3"/>
            <w:tcBorders>
              <w:top w:val="single" w:sz="4" w:space="0" w:color="auto"/>
              <w:left w:val="single" w:sz="4" w:space="0" w:color="auto"/>
              <w:bottom w:val="single" w:sz="4" w:space="0" w:color="auto"/>
              <w:right w:val="single" w:sz="4" w:space="0" w:color="auto"/>
            </w:tcBorders>
            <w:vAlign w:val="center"/>
            <w:hideMark/>
          </w:tcPr>
          <w:p w:rsidR="001433E3" w:rsidRPr="00C83510" w:rsidRDefault="00F45552" w:rsidP="00F45552">
            <w:pPr>
              <w:spacing w:before="100" w:beforeAutospacing="1" w:after="100" w:afterAutospacing="1" w:line="276" w:lineRule="auto"/>
              <w:ind w:left="567" w:hanging="567"/>
              <w:jc w:val="right"/>
              <w:rPr>
                <w:rFonts w:ascii="Arial" w:hAnsi="Arial" w:cs="Arial"/>
                <w:snapToGrid w:val="0"/>
                <w:lang w:eastAsia="en-US"/>
              </w:rPr>
            </w:pPr>
            <w:r>
              <w:rPr>
                <w:rFonts w:ascii="Arial" w:hAnsi="Arial" w:cs="Arial"/>
                <w:snapToGrid w:val="0"/>
                <w:lang w:eastAsia="en-US"/>
              </w:rPr>
              <w:t>381</w:t>
            </w:r>
            <w:r w:rsidR="001433E3" w:rsidRPr="00C83510">
              <w:rPr>
                <w:rFonts w:ascii="Arial" w:hAnsi="Arial" w:cs="Arial"/>
                <w:snapToGrid w:val="0"/>
                <w:lang w:eastAsia="en-US"/>
              </w:rPr>
              <w:t xml:space="preserve"> </w:t>
            </w:r>
            <w:r>
              <w:rPr>
                <w:rFonts w:ascii="Arial" w:hAnsi="Arial" w:cs="Arial"/>
                <w:snapToGrid w:val="0"/>
                <w:lang w:eastAsia="en-US"/>
              </w:rPr>
              <w:t>7</w:t>
            </w:r>
            <w:r w:rsidR="00A3283A">
              <w:rPr>
                <w:rFonts w:ascii="Arial" w:hAnsi="Arial" w:cs="Arial"/>
                <w:snapToGrid w:val="0"/>
                <w:lang w:eastAsia="en-US"/>
              </w:rPr>
              <w:t>50</w:t>
            </w:r>
            <w:r w:rsidR="001433E3" w:rsidRPr="00C83510">
              <w:rPr>
                <w:rFonts w:ascii="Arial" w:hAnsi="Arial" w:cs="Arial"/>
                <w:snapToGrid w:val="0"/>
                <w:lang w:eastAsia="en-US"/>
              </w:rPr>
              <w:t>,- Kč</w:t>
            </w:r>
          </w:p>
        </w:tc>
      </w:tr>
      <w:tr w:rsidR="001433E3" w:rsidRPr="00C83510" w:rsidTr="0051203F">
        <w:trPr>
          <w:gridBefore w:val="1"/>
          <w:gridAfter w:val="3"/>
          <w:wBefore w:w="625" w:type="dxa"/>
          <w:wAfter w:w="2861" w:type="dxa"/>
          <w:trHeight w:val="404"/>
        </w:trPr>
        <w:tc>
          <w:tcPr>
            <w:tcW w:w="7230" w:type="dxa"/>
            <w:gridSpan w:val="3"/>
            <w:tcBorders>
              <w:top w:val="single" w:sz="4" w:space="0" w:color="auto"/>
              <w:left w:val="single" w:sz="4" w:space="0" w:color="auto"/>
              <w:bottom w:val="single" w:sz="4" w:space="0" w:color="auto"/>
              <w:right w:val="single" w:sz="4" w:space="0" w:color="auto"/>
            </w:tcBorders>
            <w:vAlign w:val="center"/>
            <w:hideMark/>
          </w:tcPr>
          <w:p w:rsidR="001433E3" w:rsidRPr="00C83510" w:rsidRDefault="001433E3" w:rsidP="00D16C39">
            <w:pPr>
              <w:spacing w:before="100" w:beforeAutospacing="1" w:after="100" w:afterAutospacing="1" w:line="276" w:lineRule="auto"/>
              <w:ind w:left="567" w:hanging="567"/>
              <w:jc w:val="left"/>
              <w:rPr>
                <w:rFonts w:ascii="Arial" w:hAnsi="Arial" w:cs="Arial"/>
                <w:snapToGrid w:val="0"/>
                <w:lang w:eastAsia="en-US"/>
              </w:rPr>
            </w:pPr>
            <w:r w:rsidRPr="00C83510">
              <w:rPr>
                <w:rFonts w:ascii="Arial" w:hAnsi="Arial" w:cs="Arial"/>
                <w:snapToGrid w:val="0"/>
                <w:lang w:eastAsia="en-US"/>
              </w:rPr>
              <w:t>3. Hlavní celek - Mapové dílo celkem bez DPH</w:t>
            </w:r>
          </w:p>
        </w:tc>
        <w:tc>
          <w:tcPr>
            <w:tcW w:w="2580" w:type="dxa"/>
            <w:gridSpan w:val="3"/>
            <w:tcBorders>
              <w:top w:val="single" w:sz="4" w:space="0" w:color="auto"/>
              <w:left w:val="single" w:sz="4" w:space="0" w:color="auto"/>
              <w:bottom w:val="single" w:sz="4" w:space="0" w:color="auto"/>
              <w:right w:val="single" w:sz="4" w:space="0" w:color="auto"/>
            </w:tcBorders>
            <w:vAlign w:val="center"/>
            <w:hideMark/>
          </w:tcPr>
          <w:p w:rsidR="001433E3" w:rsidRPr="00C83510" w:rsidRDefault="001433E3" w:rsidP="00A3283A">
            <w:pPr>
              <w:spacing w:before="100" w:beforeAutospacing="1" w:after="100" w:afterAutospacing="1" w:line="276" w:lineRule="auto"/>
              <w:ind w:left="567" w:hanging="567"/>
              <w:jc w:val="right"/>
              <w:rPr>
                <w:rFonts w:ascii="Arial" w:hAnsi="Arial" w:cs="Arial"/>
                <w:snapToGrid w:val="0"/>
                <w:lang w:eastAsia="en-US"/>
              </w:rPr>
            </w:pPr>
            <w:r w:rsidRPr="00C83510">
              <w:rPr>
                <w:rFonts w:ascii="Arial" w:hAnsi="Arial" w:cs="Arial"/>
                <w:snapToGrid w:val="0"/>
                <w:lang w:eastAsia="en-US"/>
              </w:rPr>
              <w:t>9</w:t>
            </w:r>
            <w:r w:rsidR="00A3283A">
              <w:rPr>
                <w:rFonts w:ascii="Arial" w:hAnsi="Arial" w:cs="Arial"/>
                <w:snapToGrid w:val="0"/>
                <w:lang w:eastAsia="en-US"/>
              </w:rPr>
              <w:t>2</w:t>
            </w:r>
            <w:r w:rsidRPr="00C83510">
              <w:rPr>
                <w:rFonts w:ascii="Arial" w:hAnsi="Arial" w:cs="Arial"/>
                <w:snapToGrid w:val="0"/>
                <w:lang w:eastAsia="en-US"/>
              </w:rPr>
              <w:t xml:space="preserve"> </w:t>
            </w:r>
            <w:r w:rsidR="00A3283A">
              <w:rPr>
                <w:rFonts w:ascii="Arial" w:hAnsi="Arial" w:cs="Arial"/>
                <w:snapToGrid w:val="0"/>
                <w:lang w:eastAsia="en-US"/>
              </w:rPr>
              <w:t>2</w:t>
            </w:r>
            <w:r w:rsidRPr="00C83510">
              <w:rPr>
                <w:rFonts w:ascii="Arial" w:hAnsi="Arial" w:cs="Arial"/>
                <w:snapToGrid w:val="0"/>
                <w:lang w:eastAsia="en-US"/>
              </w:rPr>
              <w:t>50,- Kč</w:t>
            </w:r>
          </w:p>
        </w:tc>
      </w:tr>
      <w:tr w:rsidR="001433E3" w:rsidRPr="00C83510" w:rsidTr="0051203F">
        <w:trPr>
          <w:gridBefore w:val="1"/>
          <w:gridAfter w:val="3"/>
          <w:wBefore w:w="625" w:type="dxa"/>
          <w:wAfter w:w="2861" w:type="dxa"/>
          <w:trHeight w:val="251"/>
        </w:trPr>
        <w:tc>
          <w:tcPr>
            <w:tcW w:w="7230" w:type="dxa"/>
            <w:gridSpan w:val="3"/>
            <w:tcBorders>
              <w:top w:val="single" w:sz="4" w:space="0" w:color="auto"/>
              <w:left w:val="single" w:sz="4" w:space="0" w:color="auto"/>
              <w:bottom w:val="single" w:sz="4" w:space="0" w:color="auto"/>
              <w:right w:val="single" w:sz="4" w:space="0" w:color="auto"/>
            </w:tcBorders>
            <w:vAlign w:val="center"/>
          </w:tcPr>
          <w:p w:rsidR="001433E3" w:rsidRPr="00C83510" w:rsidRDefault="001433E3" w:rsidP="00D16C39">
            <w:pPr>
              <w:spacing w:before="100" w:beforeAutospacing="1" w:after="100" w:afterAutospacing="1" w:line="276" w:lineRule="auto"/>
              <w:ind w:left="567" w:hanging="567"/>
              <w:jc w:val="left"/>
              <w:rPr>
                <w:rFonts w:ascii="Arial" w:hAnsi="Arial" w:cs="Arial"/>
                <w:snapToGrid w:val="0"/>
                <w:lang w:eastAsia="en-US"/>
              </w:rPr>
            </w:pPr>
            <w:r w:rsidRPr="00C83510">
              <w:rPr>
                <w:rFonts w:ascii="Arial" w:hAnsi="Arial" w:cs="Arial"/>
                <w:snapToGrid w:val="0"/>
                <w:lang w:eastAsia="en-US"/>
              </w:rPr>
              <w:t xml:space="preserve">4. Hlavní celek - </w:t>
            </w:r>
            <w:r w:rsidRPr="00C83510">
              <w:rPr>
                <w:rFonts w:ascii="Arial" w:hAnsi="Arial" w:cs="Arial"/>
              </w:rPr>
              <w:t xml:space="preserve">Vytyčení pozemků dle zapsané DKM </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1433E3" w:rsidRPr="00C83510" w:rsidRDefault="006646DD" w:rsidP="00E35C0C">
            <w:pPr>
              <w:spacing w:before="100" w:beforeAutospacing="1" w:after="100" w:afterAutospacing="1" w:line="276" w:lineRule="auto"/>
              <w:ind w:left="567" w:hanging="567"/>
              <w:jc w:val="center"/>
              <w:rPr>
                <w:rFonts w:ascii="Arial" w:hAnsi="Arial" w:cs="Arial"/>
                <w:snapToGrid w:val="0"/>
                <w:lang w:eastAsia="en-US"/>
              </w:rPr>
            </w:pPr>
            <w:r>
              <w:rPr>
                <w:rFonts w:ascii="Arial" w:hAnsi="Arial" w:cs="Arial"/>
                <w:snapToGrid w:val="0"/>
                <w:lang w:eastAsia="en-US"/>
              </w:rPr>
              <w:t xml:space="preserve">       </w:t>
            </w:r>
            <w:r w:rsidR="0051203F">
              <w:rPr>
                <w:rFonts w:ascii="Arial" w:hAnsi="Arial" w:cs="Arial"/>
                <w:snapToGrid w:val="0"/>
                <w:lang w:eastAsia="en-US"/>
              </w:rPr>
              <w:t xml:space="preserve">                </w:t>
            </w:r>
            <w:r w:rsidR="001433E3" w:rsidRPr="00C83510">
              <w:rPr>
                <w:rFonts w:ascii="Arial" w:hAnsi="Arial" w:cs="Arial"/>
                <w:snapToGrid w:val="0"/>
                <w:lang w:eastAsia="en-US"/>
              </w:rPr>
              <w:t>15 000,-</w:t>
            </w:r>
            <w:r w:rsidR="00E35C0C">
              <w:rPr>
                <w:rFonts w:ascii="Arial" w:hAnsi="Arial" w:cs="Arial"/>
                <w:snapToGrid w:val="0"/>
                <w:lang w:eastAsia="en-US"/>
              </w:rPr>
              <w:t xml:space="preserve">  </w:t>
            </w:r>
            <w:r w:rsidR="001433E3" w:rsidRPr="00C83510">
              <w:rPr>
                <w:rFonts w:ascii="Arial" w:hAnsi="Arial" w:cs="Arial"/>
                <w:snapToGrid w:val="0"/>
                <w:lang w:eastAsia="en-US"/>
              </w:rPr>
              <w:t>Kč</w:t>
            </w:r>
          </w:p>
        </w:tc>
      </w:tr>
      <w:tr w:rsidR="001433E3" w:rsidRPr="00C83510" w:rsidTr="0051203F">
        <w:trPr>
          <w:gridBefore w:val="1"/>
          <w:gridAfter w:val="3"/>
          <w:wBefore w:w="625" w:type="dxa"/>
          <w:wAfter w:w="2861" w:type="dxa"/>
          <w:trHeight w:val="344"/>
        </w:trPr>
        <w:tc>
          <w:tcPr>
            <w:tcW w:w="7230" w:type="dxa"/>
            <w:gridSpan w:val="3"/>
            <w:tcBorders>
              <w:top w:val="single" w:sz="4" w:space="0" w:color="auto"/>
              <w:left w:val="single" w:sz="4" w:space="0" w:color="auto"/>
              <w:bottom w:val="single" w:sz="4" w:space="0" w:color="auto"/>
              <w:right w:val="single" w:sz="4" w:space="0" w:color="auto"/>
            </w:tcBorders>
            <w:vAlign w:val="center"/>
            <w:hideMark/>
          </w:tcPr>
          <w:p w:rsidR="001433E3" w:rsidRPr="00C83510" w:rsidRDefault="001433E3" w:rsidP="00D16C39">
            <w:pPr>
              <w:spacing w:before="100" w:beforeAutospacing="1" w:after="100" w:afterAutospacing="1" w:line="276" w:lineRule="auto"/>
              <w:ind w:left="567" w:hanging="567"/>
              <w:jc w:val="left"/>
              <w:rPr>
                <w:rFonts w:ascii="Arial" w:hAnsi="Arial" w:cs="Arial"/>
                <w:b/>
                <w:snapToGrid w:val="0"/>
                <w:lang w:eastAsia="en-US"/>
              </w:rPr>
            </w:pPr>
            <w:r w:rsidRPr="00C83510">
              <w:rPr>
                <w:rFonts w:ascii="Arial" w:hAnsi="Arial" w:cs="Arial"/>
                <w:b/>
                <w:snapToGrid w:val="0"/>
                <w:lang w:eastAsia="en-US"/>
              </w:rPr>
              <w:t>Celková cena díla bez DPH</w:t>
            </w:r>
          </w:p>
        </w:tc>
        <w:tc>
          <w:tcPr>
            <w:tcW w:w="2580" w:type="dxa"/>
            <w:gridSpan w:val="3"/>
            <w:tcBorders>
              <w:top w:val="single" w:sz="4" w:space="0" w:color="auto"/>
              <w:left w:val="single" w:sz="4" w:space="0" w:color="auto"/>
              <w:bottom w:val="single" w:sz="4" w:space="0" w:color="auto"/>
              <w:right w:val="single" w:sz="4" w:space="0" w:color="auto"/>
            </w:tcBorders>
            <w:vAlign w:val="center"/>
            <w:hideMark/>
          </w:tcPr>
          <w:p w:rsidR="001433E3" w:rsidRPr="00C83510" w:rsidRDefault="0051203F" w:rsidP="00F45552">
            <w:pPr>
              <w:spacing w:before="100" w:beforeAutospacing="1" w:after="100" w:afterAutospacing="1" w:line="276" w:lineRule="auto"/>
              <w:ind w:left="567" w:hanging="567"/>
              <w:jc w:val="right"/>
              <w:rPr>
                <w:rFonts w:ascii="Arial" w:hAnsi="Arial" w:cs="Arial"/>
                <w:b/>
                <w:snapToGrid w:val="0"/>
                <w:lang w:eastAsia="en-US"/>
              </w:rPr>
            </w:pPr>
            <w:r>
              <w:rPr>
                <w:rFonts w:ascii="Arial" w:hAnsi="Arial" w:cs="Arial"/>
                <w:b/>
                <w:snapToGrid w:val="0"/>
                <w:lang w:eastAsia="en-US"/>
              </w:rPr>
              <w:t>923</w:t>
            </w:r>
            <w:r w:rsidR="0005556B">
              <w:rPr>
                <w:rFonts w:ascii="Arial" w:hAnsi="Arial" w:cs="Arial"/>
                <w:b/>
                <w:snapToGrid w:val="0"/>
                <w:lang w:eastAsia="en-US"/>
              </w:rPr>
              <w:t xml:space="preserve"> </w:t>
            </w:r>
            <w:r w:rsidR="00F45552">
              <w:rPr>
                <w:rFonts w:ascii="Arial" w:hAnsi="Arial" w:cs="Arial"/>
                <w:b/>
                <w:snapToGrid w:val="0"/>
                <w:lang w:eastAsia="en-US"/>
              </w:rPr>
              <w:t>9</w:t>
            </w:r>
            <w:r w:rsidR="0005556B">
              <w:rPr>
                <w:rFonts w:ascii="Arial" w:hAnsi="Arial" w:cs="Arial"/>
                <w:b/>
                <w:snapToGrid w:val="0"/>
                <w:lang w:eastAsia="en-US"/>
              </w:rPr>
              <w:t>50</w:t>
            </w:r>
            <w:r w:rsidR="001433E3" w:rsidRPr="00C83510">
              <w:rPr>
                <w:rFonts w:ascii="Arial" w:hAnsi="Arial" w:cs="Arial"/>
                <w:b/>
                <w:snapToGrid w:val="0"/>
                <w:lang w:eastAsia="en-US"/>
              </w:rPr>
              <w:t>,- Kč</w:t>
            </w:r>
          </w:p>
        </w:tc>
      </w:tr>
      <w:tr w:rsidR="001433E3" w:rsidRPr="00C83510" w:rsidTr="0051203F">
        <w:trPr>
          <w:gridBefore w:val="1"/>
          <w:gridAfter w:val="3"/>
          <w:wBefore w:w="625" w:type="dxa"/>
          <w:wAfter w:w="2861" w:type="dxa"/>
          <w:trHeight w:val="332"/>
        </w:trPr>
        <w:tc>
          <w:tcPr>
            <w:tcW w:w="7230" w:type="dxa"/>
            <w:gridSpan w:val="3"/>
            <w:tcBorders>
              <w:top w:val="single" w:sz="4" w:space="0" w:color="auto"/>
              <w:left w:val="single" w:sz="4" w:space="0" w:color="auto"/>
              <w:bottom w:val="single" w:sz="4" w:space="0" w:color="auto"/>
              <w:right w:val="single" w:sz="4" w:space="0" w:color="auto"/>
            </w:tcBorders>
            <w:vAlign w:val="center"/>
            <w:hideMark/>
          </w:tcPr>
          <w:p w:rsidR="001433E3" w:rsidRPr="00C83510" w:rsidRDefault="001433E3" w:rsidP="00D16C39">
            <w:pPr>
              <w:spacing w:before="100" w:beforeAutospacing="1" w:after="100" w:afterAutospacing="1" w:line="276" w:lineRule="auto"/>
              <w:ind w:left="567" w:hanging="567"/>
              <w:jc w:val="left"/>
              <w:rPr>
                <w:rFonts w:ascii="Arial" w:hAnsi="Arial" w:cs="Arial"/>
                <w:snapToGrid w:val="0"/>
                <w:lang w:eastAsia="en-US"/>
              </w:rPr>
            </w:pPr>
            <w:r w:rsidRPr="00C83510">
              <w:rPr>
                <w:rFonts w:ascii="Arial" w:hAnsi="Arial" w:cs="Arial"/>
                <w:snapToGrid w:val="0"/>
                <w:lang w:eastAsia="en-US"/>
              </w:rPr>
              <w:t>DPH 21%</w:t>
            </w:r>
          </w:p>
        </w:tc>
        <w:tc>
          <w:tcPr>
            <w:tcW w:w="2580" w:type="dxa"/>
            <w:gridSpan w:val="3"/>
            <w:tcBorders>
              <w:top w:val="single" w:sz="4" w:space="0" w:color="auto"/>
              <w:left w:val="single" w:sz="4" w:space="0" w:color="auto"/>
              <w:bottom w:val="single" w:sz="4" w:space="0" w:color="auto"/>
              <w:right w:val="single" w:sz="4" w:space="0" w:color="auto"/>
            </w:tcBorders>
            <w:vAlign w:val="center"/>
            <w:hideMark/>
          </w:tcPr>
          <w:p w:rsidR="001433E3" w:rsidRPr="00C83510" w:rsidRDefault="0051203F" w:rsidP="0051203F">
            <w:pPr>
              <w:spacing w:before="100" w:beforeAutospacing="1" w:after="100" w:afterAutospacing="1" w:line="276" w:lineRule="auto"/>
              <w:ind w:left="567" w:hanging="567"/>
              <w:jc w:val="right"/>
              <w:rPr>
                <w:rFonts w:ascii="Arial" w:hAnsi="Arial" w:cs="Arial"/>
                <w:snapToGrid w:val="0"/>
                <w:lang w:eastAsia="en-US"/>
              </w:rPr>
            </w:pPr>
            <w:r>
              <w:rPr>
                <w:rFonts w:ascii="Arial" w:hAnsi="Arial" w:cs="Arial"/>
                <w:snapToGrid w:val="0"/>
                <w:lang w:eastAsia="en-US"/>
              </w:rPr>
              <w:t>194</w:t>
            </w:r>
            <w:r w:rsidR="0005556B">
              <w:rPr>
                <w:rFonts w:ascii="Arial" w:hAnsi="Arial" w:cs="Arial"/>
                <w:snapToGrid w:val="0"/>
                <w:lang w:eastAsia="en-US"/>
              </w:rPr>
              <w:t xml:space="preserve"> </w:t>
            </w:r>
            <w:r>
              <w:rPr>
                <w:rFonts w:ascii="Arial" w:hAnsi="Arial" w:cs="Arial"/>
                <w:snapToGrid w:val="0"/>
                <w:lang w:eastAsia="en-US"/>
              </w:rPr>
              <w:t>030</w:t>
            </w:r>
            <w:r w:rsidR="001433E3" w:rsidRPr="00C83510">
              <w:rPr>
                <w:rFonts w:ascii="Arial" w:hAnsi="Arial" w:cs="Arial"/>
                <w:snapToGrid w:val="0"/>
                <w:lang w:eastAsia="en-US"/>
              </w:rPr>
              <w:t>,- Kč</w:t>
            </w:r>
          </w:p>
        </w:tc>
      </w:tr>
      <w:tr w:rsidR="001433E3" w:rsidRPr="00C83510" w:rsidTr="00B9258E">
        <w:trPr>
          <w:gridBefore w:val="1"/>
          <w:gridAfter w:val="3"/>
          <w:wBefore w:w="625" w:type="dxa"/>
          <w:wAfter w:w="2861" w:type="dxa"/>
          <w:trHeight w:val="58"/>
        </w:trPr>
        <w:tc>
          <w:tcPr>
            <w:tcW w:w="7230" w:type="dxa"/>
            <w:gridSpan w:val="3"/>
            <w:tcBorders>
              <w:top w:val="single" w:sz="4" w:space="0" w:color="auto"/>
              <w:left w:val="single" w:sz="4" w:space="0" w:color="auto"/>
              <w:bottom w:val="single" w:sz="4" w:space="0" w:color="auto"/>
              <w:right w:val="single" w:sz="4" w:space="0" w:color="auto"/>
            </w:tcBorders>
            <w:vAlign w:val="center"/>
            <w:hideMark/>
          </w:tcPr>
          <w:p w:rsidR="001433E3" w:rsidRPr="00C83510" w:rsidRDefault="001433E3" w:rsidP="00D16C39">
            <w:pPr>
              <w:spacing w:before="100" w:beforeAutospacing="1" w:after="100" w:afterAutospacing="1" w:line="276" w:lineRule="auto"/>
              <w:ind w:left="567" w:hanging="567"/>
              <w:jc w:val="left"/>
              <w:rPr>
                <w:rFonts w:ascii="Arial" w:hAnsi="Arial" w:cs="Arial"/>
                <w:b/>
                <w:snapToGrid w:val="0"/>
                <w:lang w:eastAsia="en-US"/>
              </w:rPr>
            </w:pPr>
            <w:r w:rsidRPr="00C83510">
              <w:rPr>
                <w:rFonts w:ascii="Arial" w:hAnsi="Arial" w:cs="Arial"/>
                <w:b/>
                <w:snapToGrid w:val="0"/>
                <w:lang w:eastAsia="en-US"/>
              </w:rPr>
              <w:t>CELKOVÁ CENA DÍLA VČETNĚ DPH</w:t>
            </w:r>
          </w:p>
        </w:tc>
        <w:tc>
          <w:tcPr>
            <w:tcW w:w="2580" w:type="dxa"/>
            <w:gridSpan w:val="3"/>
            <w:tcBorders>
              <w:top w:val="single" w:sz="4" w:space="0" w:color="auto"/>
              <w:left w:val="single" w:sz="4" w:space="0" w:color="auto"/>
              <w:bottom w:val="single" w:sz="4" w:space="0" w:color="auto"/>
              <w:right w:val="single" w:sz="4" w:space="0" w:color="auto"/>
            </w:tcBorders>
            <w:vAlign w:val="center"/>
            <w:hideMark/>
          </w:tcPr>
          <w:p w:rsidR="001433E3" w:rsidRPr="00C83510" w:rsidRDefault="001433E3" w:rsidP="00B25831">
            <w:pPr>
              <w:spacing w:before="100" w:beforeAutospacing="1" w:after="100" w:afterAutospacing="1" w:line="276" w:lineRule="auto"/>
              <w:ind w:left="567" w:hanging="567"/>
              <w:jc w:val="right"/>
              <w:rPr>
                <w:rFonts w:ascii="Arial" w:hAnsi="Arial" w:cs="Arial"/>
                <w:b/>
                <w:snapToGrid w:val="0"/>
                <w:lang w:eastAsia="en-US"/>
              </w:rPr>
            </w:pPr>
            <w:r w:rsidRPr="00C83510">
              <w:rPr>
                <w:rFonts w:ascii="Arial" w:hAnsi="Arial" w:cs="Arial"/>
                <w:b/>
                <w:snapToGrid w:val="0"/>
                <w:lang w:eastAsia="en-US"/>
              </w:rPr>
              <w:t>1</w:t>
            </w:r>
            <w:r w:rsidR="00B25831">
              <w:rPr>
                <w:rFonts w:ascii="Arial" w:hAnsi="Arial" w:cs="Arial"/>
                <w:b/>
                <w:snapToGrid w:val="0"/>
                <w:lang w:eastAsia="en-US"/>
              </w:rPr>
              <w:t> </w:t>
            </w:r>
            <w:r w:rsidR="0051203F">
              <w:rPr>
                <w:rFonts w:ascii="Arial" w:hAnsi="Arial" w:cs="Arial"/>
                <w:b/>
                <w:snapToGrid w:val="0"/>
                <w:lang w:eastAsia="en-US"/>
              </w:rPr>
              <w:t>117</w:t>
            </w:r>
            <w:r w:rsidR="00B25831">
              <w:rPr>
                <w:rFonts w:ascii="Arial" w:hAnsi="Arial" w:cs="Arial"/>
                <w:b/>
                <w:snapToGrid w:val="0"/>
                <w:lang w:eastAsia="en-US"/>
              </w:rPr>
              <w:t> </w:t>
            </w:r>
            <w:r w:rsidR="0051203F">
              <w:rPr>
                <w:rFonts w:ascii="Arial" w:hAnsi="Arial" w:cs="Arial"/>
                <w:b/>
                <w:snapToGrid w:val="0"/>
                <w:lang w:eastAsia="en-US"/>
              </w:rPr>
              <w:t>980</w:t>
            </w:r>
            <w:r w:rsidR="00B25831">
              <w:rPr>
                <w:rFonts w:ascii="Arial" w:hAnsi="Arial" w:cs="Arial"/>
                <w:b/>
                <w:snapToGrid w:val="0"/>
                <w:lang w:eastAsia="en-US"/>
              </w:rPr>
              <w:t>,</w:t>
            </w:r>
            <w:r w:rsidRPr="00C83510">
              <w:rPr>
                <w:rFonts w:ascii="Arial" w:hAnsi="Arial" w:cs="Arial"/>
                <w:b/>
                <w:snapToGrid w:val="0"/>
                <w:lang w:eastAsia="en-US"/>
              </w:rPr>
              <w:t>- Kč</w:t>
            </w:r>
          </w:p>
        </w:tc>
      </w:tr>
      <w:tr w:rsidR="0069722D" w:rsidRPr="00C83510" w:rsidTr="00B25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8255"/>
        </w:trPr>
        <w:tc>
          <w:tcPr>
            <w:tcW w:w="10717" w:type="dxa"/>
            <w:gridSpan w:val="8"/>
            <w:tcBorders>
              <w:top w:val="nil"/>
              <w:left w:val="nil"/>
              <w:bottom w:val="nil"/>
              <w:right w:val="nil"/>
            </w:tcBorders>
            <w:shd w:val="clear" w:color="auto" w:fill="auto"/>
            <w:noWrap/>
            <w:vAlign w:val="center"/>
            <w:hideMark/>
          </w:tcPr>
          <w:p w:rsidR="00B9258E" w:rsidRDefault="00B9258E" w:rsidP="00C14EEC">
            <w:pPr>
              <w:ind w:left="0"/>
              <w:rPr>
                <w:rFonts w:ascii="Arial" w:hAnsi="Arial" w:cs="Arial"/>
                <w:snapToGrid w:val="0"/>
              </w:rPr>
            </w:pPr>
          </w:p>
          <w:p w:rsidR="00B9258E" w:rsidRDefault="00B9258E" w:rsidP="00C14EEC">
            <w:pPr>
              <w:ind w:left="0"/>
              <w:rPr>
                <w:rFonts w:ascii="Arial" w:hAnsi="Arial" w:cs="Arial"/>
                <w:snapToGrid w:val="0"/>
              </w:rPr>
            </w:pPr>
          </w:p>
          <w:p w:rsidR="00B9258E" w:rsidRDefault="00B9258E" w:rsidP="00C14EEC">
            <w:pPr>
              <w:ind w:left="0"/>
              <w:rPr>
                <w:rFonts w:ascii="Arial" w:hAnsi="Arial" w:cs="Arial"/>
                <w:snapToGrid w:val="0"/>
              </w:rPr>
            </w:pPr>
          </w:p>
          <w:p w:rsidR="000C66A8" w:rsidRDefault="00C14EEC" w:rsidP="00C14EEC">
            <w:pPr>
              <w:ind w:left="0"/>
              <w:rPr>
                <w:rFonts w:ascii="Arial" w:hAnsi="Arial" w:cs="Arial"/>
                <w:snapToGrid w:val="0"/>
              </w:rPr>
            </w:pPr>
            <w:r>
              <w:rPr>
                <w:rFonts w:ascii="Arial" w:hAnsi="Arial" w:cs="Arial"/>
                <w:snapToGrid w:val="0"/>
              </w:rPr>
              <w:t xml:space="preserve">1.3 </w:t>
            </w:r>
            <w:r w:rsidRPr="00C83510">
              <w:rPr>
                <w:rFonts w:ascii="Arial" w:hAnsi="Arial" w:cs="Arial"/>
                <w:snapToGrid w:val="0"/>
              </w:rPr>
              <w:t xml:space="preserve">Příloha č. 1 ke Smlouvě o dílo č. 39/2015-504202 – </w:t>
            </w:r>
            <w:proofErr w:type="spellStart"/>
            <w:r w:rsidRPr="00C83510">
              <w:rPr>
                <w:rFonts w:ascii="Arial" w:hAnsi="Arial" w:cs="Arial"/>
                <w:snapToGrid w:val="0"/>
              </w:rPr>
              <w:t>KoPÚ</w:t>
            </w:r>
            <w:proofErr w:type="spellEnd"/>
            <w:r w:rsidRPr="00C83510">
              <w:rPr>
                <w:rFonts w:ascii="Arial" w:hAnsi="Arial" w:cs="Arial"/>
                <w:snapToGrid w:val="0"/>
              </w:rPr>
              <w:t xml:space="preserve"> v </w:t>
            </w:r>
            <w:proofErr w:type="spellStart"/>
            <w:proofErr w:type="gramStart"/>
            <w:r w:rsidRPr="00C83510">
              <w:rPr>
                <w:rFonts w:ascii="Arial" w:hAnsi="Arial" w:cs="Arial"/>
                <w:snapToGrid w:val="0"/>
              </w:rPr>
              <w:t>k.ú</w:t>
            </w:r>
            <w:proofErr w:type="spellEnd"/>
            <w:r w:rsidRPr="00C83510">
              <w:rPr>
                <w:rFonts w:ascii="Arial" w:hAnsi="Arial" w:cs="Arial"/>
                <w:snapToGrid w:val="0"/>
              </w:rPr>
              <w:t>.</w:t>
            </w:r>
            <w:proofErr w:type="gramEnd"/>
            <w:r w:rsidRPr="00C83510">
              <w:rPr>
                <w:rFonts w:ascii="Arial" w:hAnsi="Arial" w:cs="Arial"/>
                <w:snapToGrid w:val="0"/>
              </w:rPr>
              <w:t xml:space="preserve"> Poděvousy se</w:t>
            </w:r>
            <w:r>
              <w:rPr>
                <w:rFonts w:ascii="Arial" w:hAnsi="Arial" w:cs="Arial"/>
                <w:snapToGrid w:val="0"/>
              </w:rPr>
              <w:t xml:space="preserve"> </w:t>
            </w:r>
            <w:r w:rsidRPr="00C83510">
              <w:rPr>
                <w:rFonts w:ascii="Arial" w:hAnsi="Arial" w:cs="Arial"/>
                <w:snapToGrid w:val="0"/>
              </w:rPr>
              <w:t>mění takto</w:t>
            </w:r>
            <w:r>
              <w:rPr>
                <w:rFonts w:ascii="Arial" w:hAnsi="Arial" w:cs="Arial"/>
                <w:snapToGrid w:val="0"/>
              </w:rPr>
              <w:t xml:space="preserve"> Část 3):</w:t>
            </w:r>
          </w:p>
          <w:p w:rsidR="00B9258E" w:rsidRDefault="00B9258E" w:rsidP="00C14EEC">
            <w:pPr>
              <w:ind w:left="0"/>
            </w:pPr>
          </w:p>
          <w:tbl>
            <w:tblPr>
              <w:tblW w:w="10577" w:type="dxa"/>
              <w:tblCellMar>
                <w:left w:w="70" w:type="dxa"/>
                <w:right w:w="70" w:type="dxa"/>
              </w:tblCellMar>
              <w:tblLook w:val="04A0" w:firstRow="1" w:lastRow="0" w:firstColumn="1" w:lastColumn="0" w:noHBand="0" w:noVBand="1"/>
            </w:tblPr>
            <w:tblGrid>
              <w:gridCol w:w="840"/>
              <w:gridCol w:w="4200"/>
              <w:gridCol w:w="800"/>
              <w:gridCol w:w="820"/>
              <w:gridCol w:w="1017"/>
              <w:gridCol w:w="1483"/>
              <w:gridCol w:w="1417"/>
            </w:tblGrid>
            <w:tr w:rsidR="0069722D" w:rsidRPr="00C83510" w:rsidTr="000C66A8">
              <w:trPr>
                <w:trHeight w:val="68"/>
              </w:trPr>
              <w:tc>
                <w:tcPr>
                  <w:tcW w:w="840" w:type="dxa"/>
                  <w:tcBorders>
                    <w:top w:val="nil"/>
                    <w:left w:val="nil"/>
                    <w:bottom w:val="nil"/>
                    <w:right w:val="nil"/>
                  </w:tcBorders>
                  <w:shd w:val="clear" w:color="auto" w:fill="auto"/>
                  <w:noWrap/>
                  <w:vAlign w:val="bottom"/>
                  <w:hideMark/>
                </w:tcPr>
                <w:p w:rsidR="0069722D" w:rsidRPr="00C83510" w:rsidRDefault="0069722D" w:rsidP="00C14EEC">
                  <w:pPr>
                    <w:spacing w:before="0" w:after="200" w:line="276" w:lineRule="auto"/>
                    <w:ind w:left="0"/>
                    <w:jc w:val="left"/>
                    <w:rPr>
                      <w:rFonts w:ascii="Arial" w:hAnsi="Arial" w:cs="Arial"/>
                    </w:rPr>
                  </w:pPr>
                </w:p>
              </w:tc>
              <w:tc>
                <w:tcPr>
                  <w:tcW w:w="4200" w:type="dxa"/>
                  <w:tcBorders>
                    <w:top w:val="nil"/>
                    <w:left w:val="nil"/>
                    <w:bottom w:val="nil"/>
                    <w:right w:val="nil"/>
                  </w:tcBorders>
                  <w:shd w:val="clear" w:color="auto" w:fill="auto"/>
                  <w:noWrap/>
                  <w:vAlign w:val="bottom"/>
                  <w:hideMark/>
                </w:tcPr>
                <w:p w:rsidR="008143E7" w:rsidRPr="00C83510" w:rsidRDefault="008143E7" w:rsidP="0069722D">
                  <w:pPr>
                    <w:spacing w:before="0"/>
                    <w:ind w:left="0"/>
                    <w:jc w:val="left"/>
                    <w:rPr>
                      <w:rFonts w:ascii="Arial" w:hAnsi="Arial" w:cs="Arial"/>
                      <w:color w:val="000000"/>
                    </w:rPr>
                  </w:pPr>
                </w:p>
              </w:tc>
              <w:tc>
                <w:tcPr>
                  <w:tcW w:w="800" w:type="dxa"/>
                  <w:tcBorders>
                    <w:top w:val="nil"/>
                    <w:left w:val="nil"/>
                    <w:bottom w:val="nil"/>
                    <w:right w:val="nil"/>
                  </w:tcBorders>
                  <w:shd w:val="clear" w:color="auto" w:fill="auto"/>
                  <w:noWrap/>
                  <w:vAlign w:val="bottom"/>
                  <w:hideMark/>
                </w:tcPr>
                <w:p w:rsidR="0069722D" w:rsidRPr="00C83510" w:rsidRDefault="0069722D" w:rsidP="0069722D">
                  <w:pPr>
                    <w:spacing w:before="0"/>
                    <w:ind w:left="0"/>
                    <w:jc w:val="left"/>
                    <w:rPr>
                      <w:rFonts w:ascii="Arial" w:hAnsi="Arial" w:cs="Arial"/>
                    </w:rPr>
                  </w:pPr>
                </w:p>
              </w:tc>
              <w:tc>
                <w:tcPr>
                  <w:tcW w:w="820" w:type="dxa"/>
                  <w:tcBorders>
                    <w:top w:val="nil"/>
                    <w:left w:val="nil"/>
                    <w:bottom w:val="nil"/>
                    <w:right w:val="nil"/>
                  </w:tcBorders>
                  <w:shd w:val="clear" w:color="auto" w:fill="auto"/>
                  <w:noWrap/>
                  <w:vAlign w:val="bottom"/>
                  <w:hideMark/>
                </w:tcPr>
                <w:p w:rsidR="0069722D" w:rsidRPr="00C83510" w:rsidRDefault="0069722D" w:rsidP="0069722D">
                  <w:pPr>
                    <w:spacing w:before="0"/>
                    <w:ind w:left="0"/>
                    <w:jc w:val="left"/>
                    <w:rPr>
                      <w:rFonts w:ascii="Arial" w:hAnsi="Arial" w:cs="Arial"/>
                    </w:rPr>
                  </w:pPr>
                </w:p>
              </w:tc>
              <w:tc>
                <w:tcPr>
                  <w:tcW w:w="1017" w:type="dxa"/>
                  <w:tcBorders>
                    <w:top w:val="nil"/>
                    <w:left w:val="nil"/>
                    <w:bottom w:val="nil"/>
                    <w:right w:val="nil"/>
                  </w:tcBorders>
                  <w:shd w:val="clear" w:color="auto" w:fill="auto"/>
                  <w:noWrap/>
                  <w:vAlign w:val="bottom"/>
                  <w:hideMark/>
                </w:tcPr>
                <w:p w:rsidR="0069722D" w:rsidRPr="00C83510" w:rsidRDefault="0069722D" w:rsidP="0069722D">
                  <w:pPr>
                    <w:spacing w:before="0"/>
                    <w:ind w:left="0"/>
                    <w:jc w:val="left"/>
                    <w:rPr>
                      <w:rFonts w:ascii="Arial" w:hAnsi="Arial" w:cs="Arial"/>
                    </w:rPr>
                  </w:pPr>
                </w:p>
              </w:tc>
              <w:tc>
                <w:tcPr>
                  <w:tcW w:w="1483" w:type="dxa"/>
                  <w:tcBorders>
                    <w:top w:val="nil"/>
                    <w:left w:val="nil"/>
                    <w:bottom w:val="nil"/>
                    <w:right w:val="nil"/>
                  </w:tcBorders>
                  <w:shd w:val="clear" w:color="auto" w:fill="auto"/>
                  <w:noWrap/>
                  <w:vAlign w:val="bottom"/>
                  <w:hideMark/>
                </w:tcPr>
                <w:p w:rsidR="0069722D" w:rsidRPr="00C83510" w:rsidRDefault="0069722D" w:rsidP="0069722D">
                  <w:pPr>
                    <w:spacing w:before="0"/>
                    <w:ind w:left="0"/>
                    <w:jc w:val="left"/>
                    <w:rPr>
                      <w:rFonts w:ascii="Arial" w:hAnsi="Arial" w:cs="Arial"/>
                    </w:rPr>
                  </w:pPr>
                </w:p>
              </w:tc>
              <w:tc>
                <w:tcPr>
                  <w:tcW w:w="1417" w:type="dxa"/>
                  <w:tcBorders>
                    <w:top w:val="nil"/>
                    <w:left w:val="nil"/>
                    <w:bottom w:val="nil"/>
                    <w:right w:val="nil"/>
                  </w:tcBorders>
                  <w:shd w:val="clear" w:color="auto" w:fill="auto"/>
                  <w:noWrap/>
                  <w:vAlign w:val="bottom"/>
                  <w:hideMark/>
                </w:tcPr>
                <w:p w:rsidR="0069722D" w:rsidRPr="00C83510" w:rsidRDefault="0069722D" w:rsidP="0069722D">
                  <w:pPr>
                    <w:spacing w:before="0"/>
                    <w:ind w:left="0"/>
                    <w:jc w:val="left"/>
                    <w:rPr>
                      <w:rFonts w:ascii="Arial" w:hAnsi="Arial" w:cs="Arial"/>
                    </w:rPr>
                  </w:pPr>
                </w:p>
              </w:tc>
            </w:tr>
            <w:tr w:rsidR="0069722D" w:rsidRPr="00C83510" w:rsidTr="000C66A8">
              <w:trPr>
                <w:trHeight w:val="845"/>
              </w:trPr>
              <w:tc>
                <w:tcPr>
                  <w:tcW w:w="840" w:type="dxa"/>
                  <w:tcBorders>
                    <w:top w:val="single" w:sz="8" w:space="0" w:color="auto"/>
                    <w:left w:val="single" w:sz="8" w:space="0" w:color="auto"/>
                    <w:bottom w:val="nil"/>
                    <w:right w:val="nil"/>
                  </w:tcBorders>
                  <w:shd w:val="clear" w:color="auto" w:fill="auto"/>
                  <w:noWrap/>
                  <w:hideMark/>
                </w:tcPr>
                <w:p w:rsidR="0069722D" w:rsidRPr="00C83510" w:rsidRDefault="0069722D" w:rsidP="0069722D">
                  <w:pPr>
                    <w:spacing w:before="0"/>
                    <w:ind w:left="0"/>
                    <w:jc w:val="center"/>
                    <w:rPr>
                      <w:rFonts w:ascii="Arial" w:hAnsi="Arial" w:cs="Arial"/>
                    </w:rPr>
                  </w:pPr>
                  <w:r w:rsidRPr="00C83510">
                    <w:rPr>
                      <w:rFonts w:ascii="Arial" w:hAnsi="Arial" w:cs="Arial"/>
                    </w:rPr>
                    <w:t> </w:t>
                  </w:r>
                </w:p>
              </w:tc>
              <w:tc>
                <w:tcPr>
                  <w:tcW w:w="4200" w:type="dxa"/>
                  <w:tcBorders>
                    <w:top w:val="single" w:sz="8" w:space="0" w:color="auto"/>
                    <w:left w:val="nil"/>
                    <w:bottom w:val="nil"/>
                    <w:right w:val="single" w:sz="4" w:space="0" w:color="C0C0C0"/>
                  </w:tcBorders>
                  <w:shd w:val="clear" w:color="auto" w:fill="auto"/>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Hlavní  celek / dílčí část</w:t>
                  </w:r>
                </w:p>
              </w:tc>
              <w:tc>
                <w:tcPr>
                  <w:tcW w:w="800" w:type="dxa"/>
                  <w:tcBorders>
                    <w:top w:val="single" w:sz="8" w:space="0" w:color="auto"/>
                    <w:left w:val="nil"/>
                    <w:bottom w:val="nil"/>
                    <w:right w:val="single" w:sz="4" w:space="0" w:color="C0C0C0"/>
                  </w:tcBorders>
                  <w:shd w:val="clear" w:color="auto" w:fill="auto"/>
                  <w:noWrap/>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MJ</w:t>
                  </w:r>
                </w:p>
              </w:tc>
              <w:tc>
                <w:tcPr>
                  <w:tcW w:w="820" w:type="dxa"/>
                  <w:tcBorders>
                    <w:top w:val="single" w:sz="8" w:space="0" w:color="auto"/>
                    <w:left w:val="nil"/>
                    <w:bottom w:val="nil"/>
                    <w:right w:val="single" w:sz="4" w:space="0" w:color="C0C0C0"/>
                  </w:tcBorders>
                  <w:shd w:val="clear" w:color="auto" w:fill="auto"/>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Počet MJ</w:t>
                  </w:r>
                </w:p>
              </w:tc>
              <w:tc>
                <w:tcPr>
                  <w:tcW w:w="1017" w:type="dxa"/>
                  <w:tcBorders>
                    <w:top w:val="single" w:sz="8" w:space="0" w:color="auto"/>
                    <w:left w:val="nil"/>
                    <w:bottom w:val="nil"/>
                    <w:right w:val="single" w:sz="4" w:space="0" w:color="C0C0C0"/>
                  </w:tcBorders>
                  <w:shd w:val="clear" w:color="auto" w:fill="auto"/>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Cena za MJ bez</w:t>
                  </w:r>
                  <w:r w:rsidRPr="00C83510">
                    <w:rPr>
                      <w:rFonts w:ascii="Arial" w:hAnsi="Arial" w:cs="Arial"/>
                      <w:b/>
                      <w:bCs/>
                    </w:rPr>
                    <w:br/>
                    <w:t>DPH v Kč</w:t>
                  </w:r>
                </w:p>
              </w:tc>
              <w:tc>
                <w:tcPr>
                  <w:tcW w:w="1483" w:type="dxa"/>
                  <w:tcBorders>
                    <w:top w:val="single" w:sz="8" w:space="0" w:color="auto"/>
                    <w:left w:val="nil"/>
                    <w:bottom w:val="nil"/>
                    <w:right w:val="single" w:sz="4" w:space="0" w:color="C0C0C0"/>
                  </w:tcBorders>
                  <w:shd w:val="clear" w:color="auto" w:fill="auto"/>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Cena bez DPH</w:t>
                  </w:r>
                  <w:r w:rsidRPr="00C83510">
                    <w:rPr>
                      <w:rFonts w:ascii="Arial" w:hAnsi="Arial" w:cs="Arial"/>
                      <w:b/>
                      <w:bCs/>
                    </w:rPr>
                    <w:br/>
                    <w:t xml:space="preserve">celkem v Kč </w:t>
                  </w:r>
                </w:p>
              </w:tc>
              <w:tc>
                <w:tcPr>
                  <w:tcW w:w="1417" w:type="dxa"/>
                  <w:tcBorders>
                    <w:top w:val="single" w:sz="8" w:space="0" w:color="auto"/>
                    <w:left w:val="nil"/>
                    <w:bottom w:val="nil"/>
                    <w:right w:val="single" w:sz="8" w:space="0" w:color="auto"/>
                  </w:tcBorders>
                  <w:shd w:val="clear" w:color="auto" w:fill="auto"/>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 xml:space="preserve">Termín </w:t>
                  </w:r>
                  <w:r w:rsidRPr="00C83510">
                    <w:rPr>
                      <w:rFonts w:ascii="Arial" w:hAnsi="Arial" w:cs="Arial"/>
                      <w:b/>
                      <w:bCs/>
                    </w:rPr>
                    <w:br/>
                    <w:t>ukončení</w:t>
                  </w:r>
                  <w:r w:rsidRPr="00C83510">
                    <w:rPr>
                      <w:rFonts w:ascii="Arial" w:hAnsi="Arial" w:cs="Arial"/>
                      <w:b/>
                      <w:bCs/>
                    </w:rPr>
                    <w:br/>
                    <w:t xml:space="preserve"> </w:t>
                  </w:r>
                </w:p>
              </w:tc>
            </w:tr>
            <w:tr w:rsidR="0069722D" w:rsidRPr="00C83510" w:rsidTr="000C66A8">
              <w:trPr>
                <w:trHeight w:val="258"/>
              </w:trPr>
              <w:tc>
                <w:tcPr>
                  <w:tcW w:w="840" w:type="dxa"/>
                  <w:tcBorders>
                    <w:top w:val="single" w:sz="8" w:space="0" w:color="auto"/>
                    <w:left w:val="single" w:sz="8" w:space="0" w:color="auto"/>
                    <w:bottom w:val="single" w:sz="4" w:space="0" w:color="auto"/>
                    <w:right w:val="single" w:sz="4" w:space="0" w:color="C0C0C0"/>
                  </w:tcBorders>
                  <w:shd w:val="clear" w:color="auto" w:fill="auto"/>
                  <w:noWrap/>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3.1.</w:t>
                  </w:r>
                </w:p>
              </w:tc>
              <w:tc>
                <w:tcPr>
                  <w:tcW w:w="4200" w:type="dxa"/>
                  <w:tcBorders>
                    <w:top w:val="single" w:sz="8" w:space="0" w:color="auto"/>
                    <w:left w:val="nil"/>
                    <w:bottom w:val="single" w:sz="4" w:space="0" w:color="auto"/>
                    <w:right w:val="nil"/>
                  </w:tcBorders>
                  <w:shd w:val="clear" w:color="auto" w:fill="auto"/>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Přípravné práce</w:t>
                  </w:r>
                </w:p>
              </w:tc>
              <w:tc>
                <w:tcPr>
                  <w:tcW w:w="800" w:type="dxa"/>
                  <w:tcBorders>
                    <w:top w:val="single" w:sz="8" w:space="0" w:color="auto"/>
                    <w:left w:val="nil"/>
                    <w:bottom w:val="single" w:sz="4" w:space="0" w:color="auto"/>
                    <w:right w:val="nil"/>
                  </w:tcBorders>
                  <w:shd w:val="clear" w:color="auto" w:fill="auto"/>
                  <w:noWrap/>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 </w:t>
                  </w:r>
                </w:p>
              </w:tc>
              <w:tc>
                <w:tcPr>
                  <w:tcW w:w="820" w:type="dxa"/>
                  <w:tcBorders>
                    <w:top w:val="single" w:sz="8" w:space="0" w:color="auto"/>
                    <w:left w:val="nil"/>
                    <w:bottom w:val="single" w:sz="4" w:space="0" w:color="auto"/>
                    <w:right w:val="nil"/>
                  </w:tcBorders>
                  <w:shd w:val="clear" w:color="auto" w:fill="auto"/>
                  <w:noWrap/>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 </w:t>
                  </w:r>
                </w:p>
              </w:tc>
              <w:tc>
                <w:tcPr>
                  <w:tcW w:w="1017" w:type="dxa"/>
                  <w:tcBorders>
                    <w:top w:val="single" w:sz="8" w:space="0" w:color="auto"/>
                    <w:left w:val="nil"/>
                    <w:bottom w:val="single" w:sz="4" w:space="0" w:color="auto"/>
                    <w:right w:val="nil"/>
                  </w:tcBorders>
                  <w:shd w:val="clear" w:color="auto" w:fill="auto"/>
                  <w:noWrap/>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 </w:t>
                  </w:r>
                </w:p>
              </w:tc>
              <w:tc>
                <w:tcPr>
                  <w:tcW w:w="1483" w:type="dxa"/>
                  <w:tcBorders>
                    <w:top w:val="single" w:sz="8" w:space="0" w:color="auto"/>
                    <w:left w:val="nil"/>
                    <w:bottom w:val="single" w:sz="4" w:space="0" w:color="auto"/>
                    <w:right w:val="nil"/>
                  </w:tcBorders>
                  <w:shd w:val="clear" w:color="auto" w:fill="auto"/>
                  <w:noWrap/>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 </w:t>
                  </w:r>
                </w:p>
              </w:tc>
              <w:tc>
                <w:tcPr>
                  <w:tcW w:w="1417" w:type="dxa"/>
                  <w:tcBorders>
                    <w:top w:val="single" w:sz="8" w:space="0" w:color="auto"/>
                    <w:left w:val="nil"/>
                    <w:bottom w:val="single" w:sz="4" w:space="0" w:color="auto"/>
                    <w:right w:val="single" w:sz="8" w:space="0" w:color="auto"/>
                  </w:tcBorders>
                  <w:shd w:val="clear" w:color="auto" w:fill="auto"/>
                  <w:noWrap/>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 </w:t>
                  </w:r>
                </w:p>
              </w:tc>
            </w:tr>
            <w:tr w:rsidR="0069722D" w:rsidRPr="00C83510" w:rsidTr="000C66A8">
              <w:trPr>
                <w:trHeight w:val="322"/>
              </w:trPr>
              <w:tc>
                <w:tcPr>
                  <w:tcW w:w="84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3.1.1.</w:t>
                  </w:r>
                </w:p>
              </w:tc>
              <w:tc>
                <w:tcPr>
                  <w:tcW w:w="4200" w:type="dxa"/>
                  <w:tcBorders>
                    <w:top w:val="single" w:sz="4" w:space="0" w:color="auto"/>
                    <w:left w:val="nil"/>
                    <w:bottom w:val="single" w:sz="4" w:space="0" w:color="auto"/>
                    <w:right w:val="single" w:sz="4" w:space="0" w:color="auto"/>
                  </w:tcBorders>
                  <w:shd w:val="clear" w:color="auto" w:fill="auto"/>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Revize stávajícího bodového pole</w:t>
                  </w:r>
                </w:p>
              </w:tc>
              <w:tc>
                <w:tcPr>
                  <w:tcW w:w="800" w:type="dxa"/>
                  <w:tcBorders>
                    <w:top w:val="single" w:sz="4" w:space="0" w:color="auto"/>
                    <w:left w:val="nil"/>
                    <w:bottom w:val="single" w:sz="4" w:space="0" w:color="auto"/>
                    <w:right w:val="nil"/>
                  </w:tcBorders>
                  <w:shd w:val="clear" w:color="000000" w:fill="FFFFCC"/>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 xml:space="preserve"> bod</w:t>
                  </w:r>
                </w:p>
              </w:tc>
              <w:tc>
                <w:tcPr>
                  <w:tcW w:w="820" w:type="dxa"/>
                  <w:tcBorders>
                    <w:top w:val="single" w:sz="4" w:space="0" w:color="auto"/>
                    <w:left w:val="single" w:sz="4" w:space="0" w:color="auto"/>
                    <w:bottom w:val="single" w:sz="4" w:space="0" w:color="auto"/>
                    <w:right w:val="single" w:sz="4" w:space="0" w:color="auto"/>
                  </w:tcBorders>
                  <w:shd w:val="clear" w:color="000000" w:fill="FFCCFF"/>
                  <w:noWrap/>
                  <w:vAlign w:val="center"/>
                  <w:hideMark/>
                </w:tcPr>
                <w:p w:rsidR="0069722D" w:rsidRPr="0051203F" w:rsidRDefault="0069722D" w:rsidP="0069722D">
                  <w:pPr>
                    <w:spacing w:before="0"/>
                    <w:ind w:left="0"/>
                    <w:jc w:val="center"/>
                    <w:rPr>
                      <w:rFonts w:ascii="Arial" w:hAnsi="Arial" w:cs="Arial"/>
                    </w:rPr>
                  </w:pPr>
                  <w:r w:rsidRPr="0051203F">
                    <w:rPr>
                      <w:rFonts w:ascii="Arial" w:hAnsi="Arial" w:cs="Arial"/>
                    </w:rPr>
                    <w:t>9</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 xml:space="preserve">800 </w:t>
                  </w:r>
                </w:p>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 xml:space="preserve">7 200 </w:t>
                  </w:r>
                </w:p>
              </w:tc>
              <w:tc>
                <w:tcPr>
                  <w:tcW w:w="141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69722D" w:rsidRPr="00C83510" w:rsidRDefault="0069722D" w:rsidP="0069722D">
                  <w:pPr>
                    <w:spacing w:before="0"/>
                    <w:ind w:left="0"/>
                    <w:jc w:val="center"/>
                    <w:rPr>
                      <w:rFonts w:ascii="Arial" w:hAnsi="Arial" w:cs="Arial"/>
                    </w:rPr>
                  </w:pPr>
                  <w:proofErr w:type="gramStart"/>
                  <w:r w:rsidRPr="00C83510">
                    <w:rPr>
                      <w:rFonts w:ascii="Arial" w:hAnsi="Arial" w:cs="Arial"/>
                    </w:rPr>
                    <w:t>30.4.2016</w:t>
                  </w:r>
                  <w:proofErr w:type="gramEnd"/>
                </w:p>
              </w:tc>
            </w:tr>
            <w:tr w:rsidR="0069722D" w:rsidRPr="00C83510" w:rsidTr="000C66A8">
              <w:trPr>
                <w:trHeight w:val="220"/>
              </w:trPr>
              <w:tc>
                <w:tcPr>
                  <w:tcW w:w="840" w:type="dxa"/>
                  <w:vMerge/>
                  <w:tcBorders>
                    <w:top w:val="nil"/>
                    <w:left w:val="single" w:sz="8" w:space="0" w:color="auto"/>
                    <w:bottom w:val="single" w:sz="4" w:space="0" w:color="000000"/>
                    <w:right w:val="single" w:sz="4" w:space="0" w:color="auto"/>
                  </w:tcBorders>
                  <w:vAlign w:val="center"/>
                  <w:hideMark/>
                </w:tcPr>
                <w:p w:rsidR="0069722D" w:rsidRPr="00C83510" w:rsidRDefault="0069722D" w:rsidP="0069722D">
                  <w:pPr>
                    <w:spacing w:before="0"/>
                    <w:ind w:left="0"/>
                    <w:jc w:val="left"/>
                    <w:rPr>
                      <w:rFonts w:ascii="Arial" w:hAnsi="Arial" w:cs="Arial"/>
                    </w:rPr>
                  </w:pPr>
                </w:p>
              </w:tc>
              <w:tc>
                <w:tcPr>
                  <w:tcW w:w="4200" w:type="dxa"/>
                  <w:tcBorders>
                    <w:top w:val="nil"/>
                    <w:left w:val="nil"/>
                    <w:bottom w:val="single" w:sz="4" w:space="0" w:color="auto"/>
                    <w:right w:val="single" w:sz="4" w:space="0" w:color="auto"/>
                  </w:tcBorders>
                  <w:shd w:val="clear" w:color="auto" w:fill="auto"/>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Doplnění stávajícího bodového pole</w:t>
                  </w:r>
                </w:p>
              </w:tc>
              <w:tc>
                <w:tcPr>
                  <w:tcW w:w="800" w:type="dxa"/>
                  <w:tcBorders>
                    <w:top w:val="nil"/>
                    <w:left w:val="nil"/>
                    <w:bottom w:val="single" w:sz="4" w:space="0" w:color="auto"/>
                    <w:right w:val="single" w:sz="4" w:space="0" w:color="auto"/>
                  </w:tcBorders>
                  <w:shd w:val="clear" w:color="000000" w:fill="FFFFCC"/>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bod</w:t>
                  </w:r>
                </w:p>
              </w:tc>
              <w:tc>
                <w:tcPr>
                  <w:tcW w:w="820" w:type="dxa"/>
                  <w:tcBorders>
                    <w:top w:val="nil"/>
                    <w:left w:val="nil"/>
                    <w:bottom w:val="single" w:sz="4" w:space="0" w:color="auto"/>
                    <w:right w:val="single" w:sz="4" w:space="0" w:color="auto"/>
                  </w:tcBorders>
                  <w:shd w:val="clear" w:color="000000" w:fill="FFCCFF"/>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 xml:space="preserve">0 </w:t>
                  </w:r>
                </w:p>
              </w:tc>
              <w:tc>
                <w:tcPr>
                  <w:tcW w:w="1017" w:type="dxa"/>
                  <w:tcBorders>
                    <w:top w:val="nil"/>
                    <w:left w:val="nil"/>
                    <w:bottom w:val="single" w:sz="4" w:space="0" w:color="auto"/>
                    <w:right w:val="single" w:sz="4" w:space="0" w:color="auto"/>
                  </w:tcBorders>
                  <w:shd w:val="clear" w:color="auto" w:fill="auto"/>
                  <w:noWrap/>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 xml:space="preserve">5 000 </w:t>
                  </w:r>
                </w:p>
              </w:tc>
              <w:tc>
                <w:tcPr>
                  <w:tcW w:w="1483" w:type="dxa"/>
                  <w:tcBorders>
                    <w:top w:val="nil"/>
                    <w:left w:val="nil"/>
                    <w:bottom w:val="single" w:sz="4" w:space="0" w:color="auto"/>
                    <w:right w:val="single" w:sz="4" w:space="0" w:color="auto"/>
                  </w:tcBorders>
                  <w:shd w:val="clear" w:color="auto" w:fill="auto"/>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 xml:space="preserve">0 </w:t>
                  </w:r>
                </w:p>
              </w:tc>
              <w:tc>
                <w:tcPr>
                  <w:tcW w:w="1417" w:type="dxa"/>
                  <w:vMerge/>
                  <w:tcBorders>
                    <w:top w:val="nil"/>
                    <w:left w:val="single" w:sz="4" w:space="0" w:color="auto"/>
                    <w:bottom w:val="single" w:sz="4" w:space="0" w:color="000000"/>
                    <w:right w:val="single" w:sz="8" w:space="0" w:color="auto"/>
                  </w:tcBorders>
                  <w:vAlign w:val="center"/>
                  <w:hideMark/>
                </w:tcPr>
                <w:p w:rsidR="0069722D" w:rsidRPr="00C83510" w:rsidRDefault="0069722D" w:rsidP="0069722D">
                  <w:pPr>
                    <w:spacing w:before="0"/>
                    <w:ind w:left="0"/>
                    <w:jc w:val="left"/>
                    <w:rPr>
                      <w:rFonts w:ascii="Arial" w:hAnsi="Arial" w:cs="Arial"/>
                    </w:rPr>
                  </w:pPr>
                </w:p>
              </w:tc>
            </w:tr>
            <w:tr w:rsidR="0069722D" w:rsidRPr="00C83510" w:rsidTr="000C66A8">
              <w:trPr>
                <w:trHeight w:val="560"/>
              </w:trPr>
              <w:tc>
                <w:tcPr>
                  <w:tcW w:w="840" w:type="dxa"/>
                  <w:tcBorders>
                    <w:top w:val="nil"/>
                    <w:left w:val="single" w:sz="8" w:space="0" w:color="auto"/>
                    <w:bottom w:val="nil"/>
                    <w:right w:val="single" w:sz="4" w:space="0" w:color="auto"/>
                  </w:tcBorders>
                  <w:shd w:val="clear" w:color="auto" w:fill="auto"/>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3.1.2.</w:t>
                  </w:r>
                </w:p>
              </w:tc>
              <w:tc>
                <w:tcPr>
                  <w:tcW w:w="4200" w:type="dxa"/>
                  <w:tcBorders>
                    <w:top w:val="nil"/>
                    <w:left w:val="nil"/>
                    <w:bottom w:val="single" w:sz="4" w:space="0" w:color="auto"/>
                    <w:right w:val="single" w:sz="4" w:space="0" w:color="auto"/>
                  </w:tcBorders>
                  <w:shd w:val="clear" w:color="auto" w:fill="auto"/>
                  <w:vAlign w:val="center"/>
                  <w:hideMark/>
                </w:tcPr>
                <w:p w:rsidR="0069722D" w:rsidRPr="00C83510" w:rsidRDefault="0069722D" w:rsidP="0069722D">
                  <w:pPr>
                    <w:spacing w:before="0"/>
                    <w:ind w:left="0"/>
                    <w:jc w:val="left"/>
                    <w:rPr>
                      <w:rFonts w:ascii="Arial" w:hAnsi="Arial" w:cs="Arial"/>
                      <w:color w:val="000000"/>
                    </w:rPr>
                  </w:pPr>
                  <w:r w:rsidRPr="00C83510">
                    <w:rPr>
                      <w:rFonts w:ascii="Arial" w:hAnsi="Arial" w:cs="Arial"/>
                      <w:color w:val="000000"/>
                    </w:rPr>
                    <w:t>Podrobné měření polohopisu v obvodu</w:t>
                  </w:r>
                  <w:r w:rsidRPr="00C83510">
                    <w:rPr>
                      <w:rFonts w:ascii="Arial" w:hAnsi="Arial" w:cs="Arial"/>
                      <w:color w:val="FF0000"/>
                    </w:rPr>
                    <w:t xml:space="preserve"> </w:t>
                  </w:r>
                  <w:proofErr w:type="spellStart"/>
                  <w:r w:rsidRPr="00C83510">
                    <w:rPr>
                      <w:rFonts w:ascii="Arial" w:hAnsi="Arial" w:cs="Arial"/>
                      <w:color w:val="000000"/>
                    </w:rPr>
                    <w:t>KoPU</w:t>
                  </w:r>
                  <w:proofErr w:type="spellEnd"/>
                  <w:r w:rsidRPr="00C83510">
                    <w:rPr>
                      <w:rFonts w:ascii="Arial" w:hAnsi="Arial" w:cs="Arial"/>
                      <w:color w:val="000000"/>
                    </w:rPr>
                    <w:t xml:space="preserve"> mimo trvalé porosty a v trvalých porostech</w:t>
                  </w:r>
                </w:p>
              </w:tc>
              <w:tc>
                <w:tcPr>
                  <w:tcW w:w="800" w:type="dxa"/>
                  <w:tcBorders>
                    <w:top w:val="nil"/>
                    <w:left w:val="nil"/>
                    <w:bottom w:val="single" w:sz="4" w:space="0" w:color="auto"/>
                    <w:right w:val="single" w:sz="4" w:space="0" w:color="auto"/>
                  </w:tcBorders>
                  <w:shd w:val="clear" w:color="000000" w:fill="FFFFCC"/>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ha</w:t>
                  </w:r>
                </w:p>
              </w:tc>
              <w:tc>
                <w:tcPr>
                  <w:tcW w:w="820" w:type="dxa"/>
                  <w:tcBorders>
                    <w:top w:val="nil"/>
                    <w:left w:val="nil"/>
                    <w:bottom w:val="single" w:sz="4" w:space="0" w:color="auto"/>
                    <w:right w:val="single" w:sz="4" w:space="0" w:color="auto"/>
                  </w:tcBorders>
                  <w:shd w:val="clear" w:color="000000" w:fill="FFCCFF"/>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210</w:t>
                  </w:r>
                </w:p>
              </w:tc>
              <w:tc>
                <w:tcPr>
                  <w:tcW w:w="1017" w:type="dxa"/>
                  <w:tcBorders>
                    <w:top w:val="nil"/>
                    <w:left w:val="nil"/>
                    <w:bottom w:val="single" w:sz="4" w:space="0" w:color="auto"/>
                    <w:right w:val="single" w:sz="4" w:space="0" w:color="auto"/>
                  </w:tcBorders>
                  <w:shd w:val="clear" w:color="auto" w:fill="auto"/>
                  <w:noWrap/>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 xml:space="preserve">900 </w:t>
                  </w:r>
                </w:p>
              </w:tc>
              <w:tc>
                <w:tcPr>
                  <w:tcW w:w="1483" w:type="dxa"/>
                  <w:tcBorders>
                    <w:top w:val="nil"/>
                    <w:left w:val="nil"/>
                    <w:bottom w:val="single" w:sz="4" w:space="0" w:color="auto"/>
                    <w:right w:val="single" w:sz="4" w:space="0" w:color="auto"/>
                  </w:tcBorders>
                  <w:shd w:val="clear" w:color="auto" w:fill="auto"/>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 xml:space="preserve">189 000 </w:t>
                  </w:r>
                </w:p>
              </w:tc>
              <w:tc>
                <w:tcPr>
                  <w:tcW w:w="1417" w:type="dxa"/>
                  <w:tcBorders>
                    <w:top w:val="nil"/>
                    <w:left w:val="nil"/>
                    <w:bottom w:val="nil"/>
                    <w:right w:val="single" w:sz="8" w:space="0" w:color="auto"/>
                  </w:tcBorders>
                  <w:shd w:val="clear" w:color="auto" w:fill="auto"/>
                  <w:noWrap/>
                  <w:vAlign w:val="center"/>
                  <w:hideMark/>
                </w:tcPr>
                <w:p w:rsidR="0069722D" w:rsidRPr="00C83510" w:rsidRDefault="0069722D" w:rsidP="0069722D">
                  <w:pPr>
                    <w:spacing w:before="0"/>
                    <w:ind w:left="0"/>
                    <w:jc w:val="center"/>
                    <w:rPr>
                      <w:rFonts w:ascii="Arial" w:hAnsi="Arial" w:cs="Arial"/>
                    </w:rPr>
                  </w:pPr>
                  <w:proofErr w:type="gramStart"/>
                  <w:r w:rsidRPr="00C83510">
                    <w:rPr>
                      <w:rFonts w:ascii="Arial" w:hAnsi="Arial" w:cs="Arial"/>
                    </w:rPr>
                    <w:t>31.8.2016</w:t>
                  </w:r>
                  <w:proofErr w:type="gramEnd"/>
                </w:p>
              </w:tc>
            </w:tr>
            <w:tr w:rsidR="0069722D" w:rsidRPr="00C83510" w:rsidTr="000C66A8">
              <w:trPr>
                <w:trHeight w:val="851"/>
              </w:trPr>
              <w:tc>
                <w:tcPr>
                  <w:tcW w:w="840" w:type="dxa"/>
                  <w:tcBorders>
                    <w:top w:val="single" w:sz="4" w:space="0" w:color="auto"/>
                    <w:left w:val="single" w:sz="8" w:space="0" w:color="auto"/>
                    <w:bottom w:val="nil"/>
                    <w:right w:val="single" w:sz="4" w:space="0" w:color="auto"/>
                  </w:tcBorders>
                  <w:shd w:val="clear" w:color="auto" w:fill="auto"/>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3.1.3</w:t>
                  </w:r>
                </w:p>
              </w:tc>
              <w:tc>
                <w:tcPr>
                  <w:tcW w:w="4200" w:type="dxa"/>
                  <w:tcBorders>
                    <w:top w:val="nil"/>
                    <w:left w:val="nil"/>
                    <w:bottom w:val="single" w:sz="4" w:space="0" w:color="auto"/>
                    <w:right w:val="single" w:sz="4" w:space="0" w:color="auto"/>
                  </w:tcBorders>
                  <w:shd w:val="clear" w:color="auto" w:fill="auto"/>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 xml:space="preserve">Zjišťování hranic obvodů </w:t>
                  </w:r>
                  <w:proofErr w:type="spellStart"/>
                  <w:r w:rsidRPr="00C83510">
                    <w:rPr>
                      <w:rFonts w:ascii="Arial" w:hAnsi="Arial" w:cs="Arial"/>
                    </w:rPr>
                    <w:t>KoPÚ</w:t>
                  </w:r>
                  <w:proofErr w:type="spellEnd"/>
                  <w:r w:rsidRPr="00C83510">
                    <w:rPr>
                      <w:rFonts w:ascii="Arial" w:hAnsi="Arial" w:cs="Arial"/>
                    </w:rPr>
                    <w:t xml:space="preserve">, geometrický plán pro stanovení obvodů </w:t>
                  </w:r>
                  <w:proofErr w:type="spellStart"/>
                  <w:r w:rsidRPr="00C83510">
                    <w:rPr>
                      <w:rFonts w:ascii="Arial" w:hAnsi="Arial" w:cs="Arial"/>
                    </w:rPr>
                    <w:t>KoPÚ</w:t>
                  </w:r>
                  <w:proofErr w:type="spellEnd"/>
                  <w:r w:rsidRPr="00C83510">
                    <w:rPr>
                      <w:rFonts w:ascii="Arial" w:hAnsi="Arial" w:cs="Arial"/>
                    </w:rPr>
                    <w:t xml:space="preserve">, předepsaná stabilizace dle </w:t>
                  </w:r>
                  <w:proofErr w:type="spellStart"/>
                  <w:r w:rsidRPr="00C83510">
                    <w:rPr>
                      <w:rFonts w:ascii="Arial" w:hAnsi="Arial" w:cs="Arial"/>
                    </w:rPr>
                    <w:t>vyhl</w:t>
                  </w:r>
                  <w:proofErr w:type="spellEnd"/>
                  <w:r w:rsidRPr="00C83510">
                    <w:rPr>
                      <w:rFonts w:ascii="Arial" w:hAnsi="Arial" w:cs="Arial"/>
                    </w:rPr>
                    <w:t>. č. 357/2013 Sb.</w:t>
                  </w:r>
                </w:p>
              </w:tc>
              <w:tc>
                <w:tcPr>
                  <w:tcW w:w="800" w:type="dxa"/>
                  <w:tcBorders>
                    <w:top w:val="nil"/>
                    <w:left w:val="nil"/>
                    <w:bottom w:val="nil"/>
                    <w:right w:val="single" w:sz="4" w:space="0" w:color="auto"/>
                  </w:tcBorders>
                  <w:shd w:val="clear" w:color="000000" w:fill="FFFFCC"/>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 xml:space="preserve"> 100 </w:t>
                  </w:r>
                  <w:proofErr w:type="spellStart"/>
                  <w:r w:rsidRPr="00C83510">
                    <w:rPr>
                      <w:rFonts w:ascii="Arial" w:hAnsi="Arial" w:cs="Arial"/>
                    </w:rPr>
                    <w:t>bm</w:t>
                  </w:r>
                  <w:proofErr w:type="spellEnd"/>
                </w:p>
              </w:tc>
              <w:tc>
                <w:tcPr>
                  <w:tcW w:w="820" w:type="dxa"/>
                  <w:tcBorders>
                    <w:top w:val="nil"/>
                    <w:left w:val="nil"/>
                    <w:bottom w:val="nil"/>
                    <w:right w:val="single" w:sz="4" w:space="0" w:color="auto"/>
                  </w:tcBorders>
                  <w:shd w:val="clear" w:color="000000" w:fill="FFCCFF"/>
                  <w:noWrap/>
                  <w:vAlign w:val="center"/>
                  <w:hideMark/>
                </w:tcPr>
                <w:p w:rsidR="0069722D" w:rsidRPr="0051203F" w:rsidRDefault="00C83510" w:rsidP="0069722D">
                  <w:pPr>
                    <w:spacing w:before="0"/>
                    <w:ind w:left="0"/>
                    <w:jc w:val="center"/>
                    <w:rPr>
                      <w:rFonts w:ascii="Arial" w:hAnsi="Arial" w:cs="Arial"/>
                    </w:rPr>
                  </w:pPr>
                  <w:r w:rsidRPr="0051203F">
                    <w:rPr>
                      <w:rFonts w:ascii="Arial" w:hAnsi="Arial" w:cs="Arial"/>
                    </w:rPr>
                    <w:t>73</w:t>
                  </w:r>
                </w:p>
              </w:tc>
              <w:tc>
                <w:tcPr>
                  <w:tcW w:w="1017" w:type="dxa"/>
                  <w:tcBorders>
                    <w:top w:val="nil"/>
                    <w:left w:val="nil"/>
                    <w:bottom w:val="single" w:sz="4" w:space="0" w:color="auto"/>
                    <w:right w:val="single" w:sz="4" w:space="0" w:color="auto"/>
                  </w:tcBorders>
                  <w:shd w:val="clear" w:color="auto" w:fill="auto"/>
                  <w:noWrap/>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 xml:space="preserve">1 150 </w:t>
                  </w:r>
                </w:p>
              </w:tc>
              <w:tc>
                <w:tcPr>
                  <w:tcW w:w="1483" w:type="dxa"/>
                  <w:tcBorders>
                    <w:top w:val="nil"/>
                    <w:left w:val="nil"/>
                    <w:bottom w:val="nil"/>
                    <w:right w:val="single" w:sz="4" w:space="0" w:color="auto"/>
                  </w:tcBorders>
                  <w:shd w:val="clear" w:color="auto" w:fill="auto"/>
                  <w:noWrap/>
                  <w:vAlign w:val="center"/>
                  <w:hideMark/>
                </w:tcPr>
                <w:p w:rsidR="0069722D" w:rsidRPr="00C83510" w:rsidRDefault="00A3382D" w:rsidP="0069722D">
                  <w:pPr>
                    <w:spacing w:before="0"/>
                    <w:ind w:left="0"/>
                    <w:jc w:val="center"/>
                    <w:rPr>
                      <w:rFonts w:ascii="Arial" w:hAnsi="Arial" w:cs="Arial"/>
                    </w:rPr>
                  </w:pPr>
                  <w:r>
                    <w:rPr>
                      <w:rFonts w:ascii="Arial" w:hAnsi="Arial" w:cs="Arial"/>
                    </w:rPr>
                    <w:t>83 950</w:t>
                  </w:r>
                  <w:r w:rsidR="0069722D" w:rsidRPr="00C83510">
                    <w:rPr>
                      <w:rFonts w:ascii="Arial" w:hAnsi="Arial" w:cs="Arial"/>
                    </w:rPr>
                    <w:t xml:space="preserve"> </w:t>
                  </w:r>
                </w:p>
              </w:tc>
              <w:tc>
                <w:tcPr>
                  <w:tcW w:w="1417" w:type="dxa"/>
                  <w:tcBorders>
                    <w:top w:val="single" w:sz="4" w:space="0" w:color="auto"/>
                    <w:left w:val="nil"/>
                    <w:bottom w:val="nil"/>
                    <w:right w:val="single" w:sz="8" w:space="0" w:color="auto"/>
                  </w:tcBorders>
                  <w:shd w:val="clear" w:color="auto" w:fill="auto"/>
                  <w:noWrap/>
                  <w:vAlign w:val="center"/>
                  <w:hideMark/>
                </w:tcPr>
                <w:p w:rsidR="0069722D" w:rsidRPr="00C83510" w:rsidRDefault="0069722D" w:rsidP="0069722D">
                  <w:pPr>
                    <w:spacing w:before="0"/>
                    <w:ind w:left="0"/>
                    <w:jc w:val="center"/>
                    <w:rPr>
                      <w:rFonts w:ascii="Arial" w:hAnsi="Arial" w:cs="Arial"/>
                    </w:rPr>
                  </w:pPr>
                  <w:proofErr w:type="gramStart"/>
                  <w:r w:rsidRPr="00C83510">
                    <w:rPr>
                      <w:rFonts w:ascii="Arial" w:hAnsi="Arial" w:cs="Arial"/>
                    </w:rPr>
                    <w:t>30.6.2017</w:t>
                  </w:r>
                  <w:proofErr w:type="gramEnd"/>
                </w:p>
              </w:tc>
            </w:tr>
            <w:tr w:rsidR="00D347DA" w:rsidRPr="00C83510" w:rsidTr="000C66A8">
              <w:trPr>
                <w:trHeight w:val="851"/>
              </w:trPr>
              <w:tc>
                <w:tcPr>
                  <w:tcW w:w="840" w:type="dxa"/>
                  <w:tcBorders>
                    <w:top w:val="single" w:sz="4" w:space="0" w:color="auto"/>
                    <w:left w:val="single" w:sz="8" w:space="0" w:color="auto"/>
                    <w:bottom w:val="nil"/>
                    <w:right w:val="single" w:sz="4" w:space="0" w:color="auto"/>
                  </w:tcBorders>
                  <w:shd w:val="clear" w:color="auto" w:fill="auto"/>
                  <w:noWrap/>
                  <w:vAlign w:val="center"/>
                </w:tcPr>
                <w:p w:rsidR="00D347DA" w:rsidRPr="00C83510" w:rsidRDefault="00D347DA" w:rsidP="0069722D">
                  <w:pPr>
                    <w:spacing w:before="0"/>
                    <w:ind w:left="0"/>
                    <w:jc w:val="center"/>
                    <w:rPr>
                      <w:rFonts w:ascii="Arial" w:hAnsi="Arial" w:cs="Arial"/>
                    </w:rPr>
                  </w:pPr>
                  <w:r>
                    <w:rPr>
                      <w:rFonts w:ascii="Arial" w:hAnsi="Arial" w:cs="Arial"/>
                    </w:rPr>
                    <w:t>3.1.3</w:t>
                  </w:r>
                </w:p>
              </w:tc>
              <w:tc>
                <w:tcPr>
                  <w:tcW w:w="4200" w:type="dxa"/>
                  <w:tcBorders>
                    <w:top w:val="nil"/>
                    <w:left w:val="nil"/>
                    <w:bottom w:val="single" w:sz="4" w:space="0" w:color="auto"/>
                    <w:right w:val="single" w:sz="4" w:space="0" w:color="auto"/>
                  </w:tcBorders>
                  <w:shd w:val="clear" w:color="auto" w:fill="auto"/>
                  <w:vAlign w:val="center"/>
                </w:tcPr>
                <w:p w:rsidR="00D347DA" w:rsidRPr="00D347DA" w:rsidRDefault="00D347DA" w:rsidP="005E2DF9">
                  <w:pPr>
                    <w:spacing w:before="0"/>
                    <w:ind w:left="0"/>
                    <w:jc w:val="left"/>
                    <w:rPr>
                      <w:rFonts w:ascii="Arial" w:hAnsi="Arial" w:cs="Arial"/>
                      <w:b/>
                    </w:rPr>
                  </w:pPr>
                  <w:r w:rsidRPr="00C83510">
                    <w:rPr>
                      <w:rFonts w:ascii="Arial" w:hAnsi="Arial" w:cs="Arial"/>
                    </w:rPr>
                    <w:t xml:space="preserve">Zjišťování hranic obvodů </w:t>
                  </w:r>
                  <w:proofErr w:type="spellStart"/>
                  <w:r w:rsidRPr="00C83510">
                    <w:rPr>
                      <w:rFonts w:ascii="Arial" w:hAnsi="Arial" w:cs="Arial"/>
                    </w:rPr>
                    <w:t>KoPÚ</w:t>
                  </w:r>
                  <w:proofErr w:type="spellEnd"/>
                  <w:r w:rsidRPr="00C83510">
                    <w:rPr>
                      <w:rFonts w:ascii="Arial" w:hAnsi="Arial" w:cs="Arial"/>
                    </w:rPr>
                    <w:t xml:space="preserve">, geometrický plán pro stanovení obvodů </w:t>
                  </w:r>
                  <w:proofErr w:type="spellStart"/>
                  <w:r w:rsidRPr="00C83510">
                    <w:rPr>
                      <w:rFonts w:ascii="Arial" w:hAnsi="Arial" w:cs="Arial"/>
                    </w:rPr>
                    <w:t>KoPÚ</w:t>
                  </w:r>
                  <w:proofErr w:type="spellEnd"/>
                  <w:r w:rsidRPr="00C83510">
                    <w:rPr>
                      <w:rFonts w:ascii="Arial" w:hAnsi="Arial" w:cs="Arial"/>
                    </w:rPr>
                    <w:t xml:space="preserve">, předepsaná stabilizace dle </w:t>
                  </w:r>
                  <w:proofErr w:type="spellStart"/>
                  <w:r w:rsidRPr="00C83510">
                    <w:rPr>
                      <w:rFonts w:ascii="Arial" w:hAnsi="Arial" w:cs="Arial"/>
                    </w:rPr>
                    <w:t>vyhl</w:t>
                  </w:r>
                  <w:proofErr w:type="spellEnd"/>
                  <w:r w:rsidRPr="00C83510">
                    <w:rPr>
                      <w:rFonts w:ascii="Arial" w:hAnsi="Arial" w:cs="Arial"/>
                    </w:rPr>
                    <w:t>. č. 357/2013 Sb.</w:t>
                  </w:r>
                  <w:r>
                    <w:rPr>
                      <w:rFonts w:ascii="Arial" w:hAnsi="Arial" w:cs="Arial"/>
                    </w:rPr>
                    <w:t xml:space="preserve"> -</w:t>
                  </w:r>
                  <w:r>
                    <w:rPr>
                      <w:rFonts w:ascii="Arial" w:hAnsi="Arial" w:cs="Arial"/>
                      <w:b/>
                    </w:rPr>
                    <w:t xml:space="preserve"> </w:t>
                  </w:r>
                  <w:proofErr w:type="spellStart"/>
                  <w:r>
                    <w:rPr>
                      <w:rFonts w:ascii="Arial" w:hAnsi="Arial" w:cs="Arial"/>
                      <w:b/>
                    </w:rPr>
                    <w:t>více</w:t>
                  </w:r>
                  <w:r w:rsidR="005E2DF9">
                    <w:rPr>
                      <w:rFonts w:ascii="Arial" w:hAnsi="Arial" w:cs="Arial"/>
                      <w:b/>
                    </w:rPr>
                    <w:t>služby</w:t>
                  </w:r>
                  <w:proofErr w:type="spellEnd"/>
                </w:p>
              </w:tc>
              <w:tc>
                <w:tcPr>
                  <w:tcW w:w="800" w:type="dxa"/>
                  <w:tcBorders>
                    <w:top w:val="nil"/>
                    <w:left w:val="nil"/>
                    <w:bottom w:val="nil"/>
                    <w:right w:val="single" w:sz="4" w:space="0" w:color="auto"/>
                  </w:tcBorders>
                  <w:shd w:val="clear" w:color="000000" w:fill="FFFFCC"/>
                  <w:vAlign w:val="center"/>
                </w:tcPr>
                <w:p w:rsidR="00D347DA" w:rsidRPr="00C83510" w:rsidRDefault="00D347DA" w:rsidP="0069722D">
                  <w:pPr>
                    <w:spacing w:before="0"/>
                    <w:ind w:left="0"/>
                    <w:jc w:val="center"/>
                    <w:rPr>
                      <w:rFonts w:ascii="Arial" w:hAnsi="Arial" w:cs="Arial"/>
                    </w:rPr>
                  </w:pPr>
                </w:p>
              </w:tc>
              <w:tc>
                <w:tcPr>
                  <w:tcW w:w="820" w:type="dxa"/>
                  <w:tcBorders>
                    <w:top w:val="nil"/>
                    <w:left w:val="nil"/>
                    <w:bottom w:val="nil"/>
                    <w:right w:val="single" w:sz="4" w:space="0" w:color="auto"/>
                  </w:tcBorders>
                  <w:shd w:val="clear" w:color="000000" w:fill="FFCCFF"/>
                  <w:noWrap/>
                  <w:vAlign w:val="center"/>
                </w:tcPr>
                <w:p w:rsidR="00D347DA" w:rsidRPr="00C83510" w:rsidRDefault="00D347DA" w:rsidP="0069722D">
                  <w:pPr>
                    <w:spacing w:before="0"/>
                    <w:ind w:left="0"/>
                    <w:jc w:val="center"/>
                    <w:rPr>
                      <w:rFonts w:ascii="Arial" w:hAnsi="Arial" w:cs="Arial"/>
                      <w:b/>
                    </w:rPr>
                  </w:pPr>
                  <w:r>
                    <w:rPr>
                      <w:rFonts w:ascii="Arial" w:hAnsi="Arial" w:cs="Arial"/>
                      <w:b/>
                    </w:rPr>
                    <w:t>4</w:t>
                  </w:r>
                </w:p>
              </w:tc>
              <w:tc>
                <w:tcPr>
                  <w:tcW w:w="1017" w:type="dxa"/>
                  <w:tcBorders>
                    <w:top w:val="nil"/>
                    <w:left w:val="nil"/>
                    <w:bottom w:val="single" w:sz="4" w:space="0" w:color="auto"/>
                    <w:right w:val="single" w:sz="4" w:space="0" w:color="auto"/>
                  </w:tcBorders>
                  <w:shd w:val="clear" w:color="auto" w:fill="auto"/>
                  <w:noWrap/>
                  <w:vAlign w:val="center"/>
                </w:tcPr>
                <w:p w:rsidR="00D347DA" w:rsidRPr="00C83510" w:rsidRDefault="00B25831" w:rsidP="0069722D">
                  <w:pPr>
                    <w:spacing w:before="0"/>
                    <w:ind w:left="0"/>
                    <w:jc w:val="center"/>
                    <w:rPr>
                      <w:rFonts w:ascii="Arial" w:hAnsi="Arial" w:cs="Arial"/>
                      <w:b/>
                      <w:bCs/>
                    </w:rPr>
                  </w:pPr>
                  <w:r>
                    <w:rPr>
                      <w:rFonts w:ascii="Arial" w:hAnsi="Arial" w:cs="Arial"/>
                      <w:b/>
                      <w:bCs/>
                    </w:rPr>
                    <w:t>3</w:t>
                  </w:r>
                  <w:r w:rsidR="00D347DA">
                    <w:rPr>
                      <w:rFonts w:ascii="Arial" w:hAnsi="Arial" w:cs="Arial"/>
                      <w:b/>
                      <w:bCs/>
                    </w:rPr>
                    <w:t xml:space="preserve"> 000</w:t>
                  </w:r>
                </w:p>
              </w:tc>
              <w:tc>
                <w:tcPr>
                  <w:tcW w:w="1483" w:type="dxa"/>
                  <w:tcBorders>
                    <w:top w:val="nil"/>
                    <w:left w:val="nil"/>
                    <w:bottom w:val="nil"/>
                    <w:right w:val="single" w:sz="4" w:space="0" w:color="auto"/>
                  </w:tcBorders>
                  <w:shd w:val="clear" w:color="auto" w:fill="auto"/>
                  <w:noWrap/>
                  <w:vAlign w:val="center"/>
                </w:tcPr>
                <w:p w:rsidR="00D347DA" w:rsidRDefault="00D347DA" w:rsidP="0069722D">
                  <w:pPr>
                    <w:spacing w:before="0"/>
                    <w:ind w:left="0"/>
                    <w:jc w:val="center"/>
                    <w:rPr>
                      <w:rFonts w:ascii="Arial" w:hAnsi="Arial" w:cs="Arial"/>
                    </w:rPr>
                  </w:pPr>
                  <w:r>
                    <w:rPr>
                      <w:rFonts w:ascii="Arial" w:hAnsi="Arial" w:cs="Arial"/>
                    </w:rPr>
                    <w:t>12 000</w:t>
                  </w:r>
                </w:p>
              </w:tc>
              <w:tc>
                <w:tcPr>
                  <w:tcW w:w="1417" w:type="dxa"/>
                  <w:tcBorders>
                    <w:top w:val="single" w:sz="4" w:space="0" w:color="auto"/>
                    <w:left w:val="nil"/>
                    <w:bottom w:val="nil"/>
                    <w:right w:val="single" w:sz="8" w:space="0" w:color="auto"/>
                  </w:tcBorders>
                  <w:shd w:val="clear" w:color="auto" w:fill="auto"/>
                  <w:noWrap/>
                  <w:vAlign w:val="center"/>
                </w:tcPr>
                <w:p w:rsidR="00D347DA" w:rsidRPr="00B25831" w:rsidRDefault="00D347DA" w:rsidP="0069722D">
                  <w:pPr>
                    <w:spacing w:before="0"/>
                    <w:ind w:left="0"/>
                    <w:jc w:val="center"/>
                    <w:rPr>
                      <w:rFonts w:ascii="Arial" w:hAnsi="Arial" w:cs="Arial"/>
                      <w:b/>
                    </w:rPr>
                  </w:pPr>
                  <w:proofErr w:type="gramStart"/>
                  <w:r w:rsidRPr="00B25831">
                    <w:rPr>
                      <w:rFonts w:ascii="Arial" w:hAnsi="Arial" w:cs="Arial"/>
                      <w:b/>
                    </w:rPr>
                    <w:t>30.11.2018</w:t>
                  </w:r>
                  <w:proofErr w:type="gramEnd"/>
                </w:p>
              </w:tc>
            </w:tr>
            <w:tr w:rsidR="0069722D" w:rsidRPr="00C83510" w:rsidTr="000C66A8">
              <w:trPr>
                <w:trHeight w:val="316"/>
              </w:trPr>
              <w:tc>
                <w:tcPr>
                  <w:tcW w:w="840" w:type="dxa"/>
                  <w:tcBorders>
                    <w:top w:val="single" w:sz="4" w:space="0" w:color="auto"/>
                    <w:left w:val="single" w:sz="8" w:space="0" w:color="auto"/>
                    <w:bottom w:val="nil"/>
                    <w:right w:val="single" w:sz="4" w:space="0" w:color="auto"/>
                  </w:tcBorders>
                  <w:shd w:val="clear" w:color="auto" w:fill="auto"/>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3.1.4.</w:t>
                  </w:r>
                </w:p>
              </w:tc>
              <w:tc>
                <w:tcPr>
                  <w:tcW w:w="4200" w:type="dxa"/>
                  <w:tcBorders>
                    <w:top w:val="nil"/>
                    <w:left w:val="nil"/>
                    <w:bottom w:val="nil"/>
                    <w:right w:val="single" w:sz="4" w:space="0" w:color="auto"/>
                  </w:tcBorders>
                  <w:shd w:val="clear" w:color="000000" w:fill="FFFFFF"/>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 xml:space="preserve">Rozbor současného stavu                      </w:t>
                  </w:r>
                </w:p>
              </w:tc>
              <w:tc>
                <w:tcPr>
                  <w:tcW w:w="800" w:type="dxa"/>
                  <w:tcBorders>
                    <w:top w:val="single" w:sz="4" w:space="0" w:color="auto"/>
                    <w:left w:val="nil"/>
                    <w:bottom w:val="nil"/>
                    <w:right w:val="single" w:sz="4" w:space="0" w:color="auto"/>
                  </w:tcBorders>
                  <w:shd w:val="clear" w:color="000000" w:fill="FFFFCC"/>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ha</w:t>
                  </w:r>
                </w:p>
              </w:tc>
              <w:tc>
                <w:tcPr>
                  <w:tcW w:w="820" w:type="dxa"/>
                  <w:tcBorders>
                    <w:top w:val="single" w:sz="4" w:space="0" w:color="auto"/>
                    <w:left w:val="nil"/>
                    <w:bottom w:val="nil"/>
                    <w:right w:val="single" w:sz="4" w:space="0" w:color="auto"/>
                  </w:tcBorders>
                  <w:shd w:val="clear" w:color="000000" w:fill="FFCCFF"/>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210</w:t>
                  </w:r>
                </w:p>
              </w:tc>
              <w:tc>
                <w:tcPr>
                  <w:tcW w:w="1017" w:type="dxa"/>
                  <w:tcBorders>
                    <w:top w:val="nil"/>
                    <w:left w:val="nil"/>
                    <w:bottom w:val="single" w:sz="4" w:space="0" w:color="auto"/>
                    <w:right w:val="single" w:sz="4" w:space="0" w:color="auto"/>
                  </w:tcBorders>
                  <w:shd w:val="clear" w:color="auto" w:fill="auto"/>
                  <w:noWrap/>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 xml:space="preserve">280 </w:t>
                  </w:r>
                </w:p>
              </w:tc>
              <w:tc>
                <w:tcPr>
                  <w:tcW w:w="1483" w:type="dxa"/>
                  <w:tcBorders>
                    <w:top w:val="single" w:sz="4" w:space="0" w:color="auto"/>
                    <w:left w:val="nil"/>
                    <w:bottom w:val="nil"/>
                    <w:right w:val="single" w:sz="4" w:space="0" w:color="auto"/>
                  </w:tcBorders>
                  <w:shd w:val="clear" w:color="auto" w:fill="auto"/>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 xml:space="preserve">58 800 </w:t>
                  </w:r>
                </w:p>
              </w:tc>
              <w:tc>
                <w:tcPr>
                  <w:tcW w:w="1417" w:type="dxa"/>
                  <w:tcBorders>
                    <w:top w:val="single" w:sz="4" w:space="0" w:color="auto"/>
                    <w:left w:val="nil"/>
                    <w:bottom w:val="nil"/>
                    <w:right w:val="single" w:sz="8" w:space="0" w:color="auto"/>
                  </w:tcBorders>
                  <w:shd w:val="clear" w:color="auto" w:fill="auto"/>
                  <w:noWrap/>
                  <w:vAlign w:val="center"/>
                  <w:hideMark/>
                </w:tcPr>
                <w:p w:rsidR="0069722D" w:rsidRPr="00C83510" w:rsidRDefault="0069722D" w:rsidP="0069722D">
                  <w:pPr>
                    <w:spacing w:before="0"/>
                    <w:ind w:left="0"/>
                    <w:jc w:val="center"/>
                    <w:rPr>
                      <w:rFonts w:ascii="Arial" w:hAnsi="Arial" w:cs="Arial"/>
                    </w:rPr>
                  </w:pPr>
                  <w:proofErr w:type="gramStart"/>
                  <w:r w:rsidRPr="00C83510">
                    <w:rPr>
                      <w:rFonts w:ascii="Arial" w:hAnsi="Arial" w:cs="Arial"/>
                    </w:rPr>
                    <w:t>30.11.2016</w:t>
                  </w:r>
                  <w:proofErr w:type="gramEnd"/>
                </w:p>
              </w:tc>
            </w:tr>
            <w:tr w:rsidR="0069722D" w:rsidRPr="00C83510" w:rsidTr="000C66A8">
              <w:trPr>
                <w:trHeight w:val="495"/>
              </w:trPr>
              <w:tc>
                <w:tcPr>
                  <w:tcW w:w="8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3.1.5.</w:t>
                  </w:r>
                </w:p>
              </w:tc>
              <w:tc>
                <w:tcPr>
                  <w:tcW w:w="4200" w:type="dxa"/>
                  <w:tcBorders>
                    <w:top w:val="single" w:sz="4" w:space="0" w:color="auto"/>
                    <w:left w:val="nil"/>
                    <w:bottom w:val="single" w:sz="4" w:space="0" w:color="auto"/>
                    <w:right w:val="single" w:sz="4" w:space="0" w:color="auto"/>
                  </w:tcBorders>
                  <w:shd w:val="clear" w:color="auto" w:fill="auto"/>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Dokumentace k soupisu nároků vlastníků pozemků</w:t>
                  </w:r>
                </w:p>
              </w:tc>
              <w:tc>
                <w:tcPr>
                  <w:tcW w:w="800" w:type="dxa"/>
                  <w:tcBorders>
                    <w:top w:val="single" w:sz="4" w:space="0" w:color="auto"/>
                    <w:left w:val="nil"/>
                    <w:bottom w:val="single" w:sz="4" w:space="0" w:color="auto"/>
                    <w:right w:val="single" w:sz="4" w:space="0" w:color="auto"/>
                  </w:tcBorders>
                  <w:shd w:val="clear" w:color="000000" w:fill="FFFFCC"/>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ha</w:t>
                  </w:r>
                </w:p>
              </w:tc>
              <w:tc>
                <w:tcPr>
                  <w:tcW w:w="820" w:type="dxa"/>
                  <w:tcBorders>
                    <w:top w:val="single" w:sz="4" w:space="0" w:color="auto"/>
                    <w:left w:val="nil"/>
                    <w:bottom w:val="single" w:sz="4" w:space="0" w:color="auto"/>
                    <w:right w:val="single" w:sz="4" w:space="0" w:color="auto"/>
                  </w:tcBorders>
                  <w:shd w:val="clear" w:color="000000" w:fill="FFCCFF"/>
                  <w:noWrap/>
                  <w:vAlign w:val="center"/>
                  <w:hideMark/>
                </w:tcPr>
                <w:p w:rsidR="0069722D" w:rsidRPr="0051203F" w:rsidRDefault="00C83510" w:rsidP="0069722D">
                  <w:pPr>
                    <w:spacing w:before="0"/>
                    <w:ind w:left="0"/>
                    <w:jc w:val="center"/>
                    <w:rPr>
                      <w:rFonts w:ascii="Arial" w:hAnsi="Arial" w:cs="Arial"/>
                    </w:rPr>
                  </w:pPr>
                  <w:r w:rsidRPr="0051203F">
                    <w:rPr>
                      <w:rFonts w:ascii="Arial" w:hAnsi="Arial" w:cs="Arial"/>
                    </w:rPr>
                    <w:t>205</w:t>
                  </w:r>
                </w:p>
              </w:tc>
              <w:tc>
                <w:tcPr>
                  <w:tcW w:w="1017" w:type="dxa"/>
                  <w:tcBorders>
                    <w:top w:val="nil"/>
                    <w:left w:val="nil"/>
                    <w:bottom w:val="single" w:sz="4" w:space="0" w:color="auto"/>
                    <w:right w:val="single" w:sz="4" w:space="0" w:color="auto"/>
                  </w:tcBorders>
                  <w:shd w:val="clear" w:color="auto" w:fill="auto"/>
                  <w:noWrap/>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 xml:space="preserve">400 </w:t>
                  </w:r>
                </w:p>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rsidR="0069722D" w:rsidRPr="00C83510" w:rsidRDefault="00A3382D" w:rsidP="0069722D">
                  <w:pPr>
                    <w:spacing w:before="0"/>
                    <w:ind w:left="0"/>
                    <w:jc w:val="center"/>
                    <w:rPr>
                      <w:rFonts w:ascii="Arial" w:hAnsi="Arial" w:cs="Arial"/>
                    </w:rPr>
                  </w:pPr>
                  <w:r>
                    <w:rPr>
                      <w:rFonts w:ascii="Arial" w:hAnsi="Arial" w:cs="Arial"/>
                    </w:rPr>
                    <w:t>82 000</w:t>
                  </w:r>
                </w:p>
              </w:tc>
              <w:tc>
                <w:tcPr>
                  <w:tcW w:w="1417" w:type="dxa"/>
                  <w:tcBorders>
                    <w:top w:val="single" w:sz="4" w:space="0" w:color="auto"/>
                    <w:left w:val="nil"/>
                    <w:bottom w:val="single" w:sz="4" w:space="0" w:color="auto"/>
                    <w:right w:val="single" w:sz="8" w:space="0" w:color="auto"/>
                  </w:tcBorders>
                  <w:shd w:val="clear" w:color="auto" w:fill="auto"/>
                  <w:noWrap/>
                  <w:vAlign w:val="center"/>
                  <w:hideMark/>
                </w:tcPr>
                <w:p w:rsidR="0069722D" w:rsidRPr="00C83510" w:rsidRDefault="0069722D" w:rsidP="0069722D">
                  <w:pPr>
                    <w:spacing w:before="0"/>
                    <w:ind w:left="0"/>
                    <w:jc w:val="center"/>
                    <w:rPr>
                      <w:rFonts w:ascii="Arial" w:hAnsi="Arial" w:cs="Arial"/>
                    </w:rPr>
                  </w:pPr>
                  <w:proofErr w:type="gramStart"/>
                  <w:r w:rsidRPr="00C83510">
                    <w:rPr>
                      <w:rFonts w:ascii="Arial" w:hAnsi="Arial" w:cs="Arial"/>
                    </w:rPr>
                    <w:t>31.1.2018</w:t>
                  </w:r>
                  <w:proofErr w:type="gramEnd"/>
                </w:p>
              </w:tc>
            </w:tr>
            <w:tr w:rsidR="00C95133" w:rsidRPr="00C83510" w:rsidTr="000C66A8">
              <w:trPr>
                <w:trHeight w:val="495"/>
              </w:trPr>
              <w:tc>
                <w:tcPr>
                  <w:tcW w:w="8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C95133" w:rsidRPr="00C83510" w:rsidRDefault="00C95133" w:rsidP="0069722D">
                  <w:pPr>
                    <w:spacing w:before="0"/>
                    <w:ind w:left="0"/>
                    <w:jc w:val="center"/>
                    <w:rPr>
                      <w:rFonts w:ascii="Arial" w:hAnsi="Arial" w:cs="Arial"/>
                    </w:rPr>
                  </w:pPr>
                  <w:r>
                    <w:rPr>
                      <w:rFonts w:ascii="Arial" w:hAnsi="Arial" w:cs="Arial"/>
                    </w:rPr>
                    <w:t>3.1.5.</w:t>
                  </w:r>
                </w:p>
              </w:tc>
              <w:tc>
                <w:tcPr>
                  <w:tcW w:w="4200" w:type="dxa"/>
                  <w:tcBorders>
                    <w:top w:val="single" w:sz="4" w:space="0" w:color="auto"/>
                    <w:left w:val="nil"/>
                    <w:bottom w:val="single" w:sz="4" w:space="0" w:color="auto"/>
                    <w:right w:val="single" w:sz="4" w:space="0" w:color="auto"/>
                  </w:tcBorders>
                  <w:shd w:val="clear" w:color="auto" w:fill="auto"/>
                  <w:vAlign w:val="center"/>
                </w:tcPr>
                <w:p w:rsidR="00C95133" w:rsidRPr="00C83510" w:rsidRDefault="00C95133" w:rsidP="0069722D">
                  <w:pPr>
                    <w:spacing w:before="0"/>
                    <w:ind w:left="0"/>
                    <w:jc w:val="left"/>
                    <w:rPr>
                      <w:rFonts w:ascii="Arial" w:hAnsi="Arial" w:cs="Arial"/>
                    </w:rPr>
                  </w:pPr>
                  <w:r w:rsidRPr="00C83510">
                    <w:rPr>
                      <w:rFonts w:ascii="Arial" w:hAnsi="Arial" w:cs="Arial"/>
                    </w:rPr>
                    <w:t>Dokumentace k soupisu nároků vlastníků pozemků</w:t>
                  </w:r>
                  <w:r w:rsidR="005E2DF9">
                    <w:rPr>
                      <w:rFonts w:ascii="Arial" w:hAnsi="Arial" w:cs="Arial"/>
                    </w:rPr>
                    <w:t xml:space="preserve"> - </w:t>
                  </w:r>
                  <w:proofErr w:type="spellStart"/>
                  <w:r w:rsidR="005E2DF9" w:rsidRPr="005E2DF9">
                    <w:rPr>
                      <w:rFonts w:ascii="Arial" w:hAnsi="Arial" w:cs="Arial"/>
                      <w:b/>
                    </w:rPr>
                    <w:t>víceslužby</w:t>
                  </w:r>
                  <w:proofErr w:type="spellEnd"/>
                </w:p>
              </w:tc>
              <w:tc>
                <w:tcPr>
                  <w:tcW w:w="800" w:type="dxa"/>
                  <w:tcBorders>
                    <w:top w:val="single" w:sz="4" w:space="0" w:color="auto"/>
                    <w:left w:val="nil"/>
                    <w:bottom w:val="single" w:sz="4" w:space="0" w:color="auto"/>
                    <w:right w:val="single" w:sz="4" w:space="0" w:color="auto"/>
                  </w:tcBorders>
                  <w:shd w:val="clear" w:color="000000" w:fill="FFFFCC"/>
                  <w:noWrap/>
                  <w:vAlign w:val="center"/>
                </w:tcPr>
                <w:p w:rsidR="00C95133" w:rsidRPr="00C83510" w:rsidRDefault="00C95133" w:rsidP="0069722D">
                  <w:pPr>
                    <w:spacing w:before="0"/>
                    <w:ind w:left="0"/>
                    <w:jc w:val="center"/>
                    <w:rPr>
                      <w:rFonts w:ascii="Arial" w:hAnsi="Arial" w:cs="Arial"/>
                    </w:rPr>
                  </w:pPr>
                  <w:r>
                    <w:rPr>
                      <w:rFonts w:ascii="Arial" w:hAnsi="Arial" w:cs="Arial"/>
                    </w:rPr>
                    <w:t>ha</w:t>
                  </w:r>
                </w:p>
              </w:tc>
              <w:tc>
                <w:tcPr>
                  <w:tcW w:w="820" w:type="dxa"/>
                  <w:tcBorders>
                    <w:top w:val="single" w:sz="4" w:space="0" w:color="auto"/>
                    <w:left w:val="nil"/>
                    <w:bottom w:val="single" w:sz="4" w:space="0" w:color="auto"/>
                    <w:right w:val="single" w:sz="4" w:space="0" w:color="auto"/>
                  </w:tcBorders>
                  <w:shd w:val="clear" w:color="000000" w:fill="FFCCFF"/>
                  <w:noWrap/>
                  <w:vAlign w:val="center"/>
                </w:tcPr>
                <w:p w:rsidR="00C95133" w:rsidRPr="00C83510" w:rsidRDefault="00C95133" w:rsidP="0069722D">
                  <w:pPr>
                    <w:spacing w:before="0"/>
                    <w:ind w:left="0"/>
                    <w:jc w:val="center"/>
                    <w:rPr>
                      <w:rFonts w:ascii="Arial" w:hAnsi="Arial" w:cs="Arial"/>
                      <w:b/>
                    </w:rPr>
                  </w:pPr>
                  <w:r>
                    <w:rPr>
                      <w:rFonts w:ascii="Arial" w:hAnsi="Arial" w:cs="Arial"/>
                      <w:b/>
                    </w:rPr>
                    <w:t>1</w:t>
                  </w:r>
                </w:p>
              </w:tc>
              <w:tc>
                <w:tcPr>
                  <w:tcW w:w="1017" w:type="dxa"/>
                  <w:tcBorders>
                    <w:top w:val="nil"/>
                    <w:left w:val="nil"/>
                    <w:bottom w:val="single" w:sz="4" w:space="0" w:color="auto"/>
                    <w:right w:val="single" w:sz="4" w:space="0" w:color="auto"/>
                  </w:tcBorders>
                  <w:shd w:val="clear" w:color="auto" w:fill="auto"/>
                  <w:noWrap/>
                  <w:vAlign w:val="center"/>
                </w:tcPr>
                <w:p w:rsidR="00C95133" w:rsidRPr="00C83510" w:rsidRDefault="00C95133" w:rsidP="0069722D">
                  <w:pPr>
                    <w:spacing w:before="0"/>
                    <w:ind w:left="0"/>
                    <w:jc w:val="center"/>
                    <w:rPr>
                      <w:rFonts w:ascii="Arial" w:hAnsi="Arial" w:cs="Arial"/>
                      <w:b/>
                      <w:bCs/>
                    </w:rPr>
                  </w:pPr>
                  <w:r>
                    <w:rPr>
                      <w:rFonts w:ascii="Arial" w:hAnsi="Arial" w:cs="Arial"/>
                      <w:b/>
                      <w:bCs/>
                    </w:rPr>
                    <w:t>2 000</w:t>
                  </w:r>
                </w:p>
              </w:tc>
              <w:tc>
                <w:tcPr>
                  <w:tcW w:w="1483" w:type="dxa"/>
                  <w:tcBorders>
                    <w:top w:val="single" w:sz="4" w:space="0" w:color="auto"/>
                    <w:left w:val="nil"/>
                    <w:bottom w:val="single" w:sz="4" w:space="0" w:color="auto"/>
                    <w:right w:val="single" w:sz="4" w:space="0" w:color="auto"/>
                  </w:tcBorders>
                  <w:shd w:val="clear" w:color="auto" w:fill="auto"/>
                  <w:noWrap/>
                  <w:vAlign w:val="center"/>
                </w:tcPr>
                <w:p w:rsidR="00C95133" w:rsidRDefault="00C95133" w:rsidP="0069722D">
                  <w:pPr>
                    <w:spacing w:before="0"/>
                    <w:ind w:left="0"/>
                    <w:jc w:val="center"/>
                    <w:rPr>
                      <w:rFonts w:ascii="Arial" w:hAnsi="Arial" w:cs="Arial"/>
                    </w:rPr>
                  </w:pPr>
                  <w:r>
                    <w:rPr>
                      <w:rFonts w:ascii="Arial" w:hAnsi="Arial" w:cs="Arial"/>
                    </w:rPr>
                    <w:t>2 000</w:t>
                  </w:r>
                </w:p>
              </w:tc>
              <w:tc>
                <w:tcPr>
                  <w:tcW w:w="1417" w:type="dxa"/>
                  <w:tcBorders>
                    <w:top w:val="single" w:sz="4" w:space="0" w:color="auto"/>
                    <w:left w:val="nil"/>
                    <w:bottom w:val="single" w:sz="4" w:space="0" w:color="auto"/>
                    <w:right w:val="single" w:sz="8" w:space="0" w:color="auto"/>
                  </w:tcBorders>
                  <w:shd w:val="clear" w:color="auto" w:fill="auto"/>
                  <w:noWrap/>
                  <w:vAlign w:val="center"/>
                </w:tcPr>
                <w:p w:rsidR="00C95133" w:rsidRPr="005E2DF9" w:rsidRDefault="005E2DF9" w:rsidP="0069722D">
                  <w:pPr>
                    <w:spacing w:before="0"/>
                    <w:ind w:left="0"/>
                    <w:jc w:val="center"/>
                    <w:rPr>
                      <w:rFonts w:ascii="Arial" w:hAnsi="Arial" w:cs="Arial"/>
                      <w:b/>
                    </w:rPr>
                  </w:pPr>
                  <w:proofErr w:type="gramStart"/>
                  <w:r w:rsidRPr="005E2DF9">
                    <w:rPr>
                      <w:rFonts w:ascii="Arial" w:hAnsi="Arial" w:cs="Arial"/>
                      <w:b/>
                    </w:rPr>
                    <w:t>31.1.2019</w:t>
                  </w:r>
                  <w:proofErr w:type="gramEnd"/>
                </w:p>
              </w:tc>
            </w:tr>
            <w:tr w:rsidR="0069722D" w:rsidRPr="00C83510" w:rsidTr="000C66A8">
              <w:trPr>
                <w:trHeight w:val="537"/>
              </w:trPr>
              <w:tc>
                <w:tcPr>
                  <w:tcW w:w="5040" w:type="dxa"/>
                  <w:gridSpan w:val="2"/>
                  <w:tcBorders>
                    <w:top w:val="single" w:sz="4" w:space="0" w:color="auto"/>
                    <w:left w:val="single" w:sz="8" w:space="0" w:color="auto"/>
                    <w:bottom w:val="single" w:sz="8" w:space="0" w:color="auto"/>
                    <w:right w:val="nil"/>
                  </w:tcBorders>
                  <w:shd w:val="clear" w:color="auto" w:fill="auto"/>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 xml:space="preserve">Přípravné práce celkem </w:t>
                  </w:r>
                  <w:r w:rsidRPr="00C83510">
                    <w:rPr>
                      <w:rFonts w:ascii="Arial" w:hAnsi="Arial" w:cs="Arial"/>
                    </w:rPr>
                    <w:t>(</w:t>
                  </w:r>
                  <w:proofErr w:type="gramStart"/>
                  <w:r w:rsidRPr="00C83510">
                    <w:rPr>
                      <w:rFonts w:ascii="Arial" w:hAnsi="Arial" w:cs="Arial"/>
                    </w:rPr>
                    <w:t>3.1.1.-3.1.5</w:t>
                  </w:r>
                  <w:proofErr w:type="gramEnd"/>
                  <w:r w:rsidRPr="00C83510">
                    <w:rPr>
                      <w:rFonts w:ascii="Arial" w:hAnsi="Arial" w:cs="Arial"/>
                    </w:rPr>
                    <w:t>.)</w:t>
                  </w:r>
                  <w:r w:rsidRPr="00C83510">
                    <w:rPr>
                      <w:rFonts w:ascii="Arial" w:hAnsi="Arial" w:cs="Arial"/>
                      <w:b/>
                      <w:bCs/>
                    </w:rPr>
                    <w:t xml:space="preserve"> bez DPH v Kč</w:t>
                  </w:r>
                </w:p>
              </w:tc>
              <w:tc>
                <w:tcPr>
                  <w:tcW w:w="800" w:type="dxa"/>
                  <w:tcBorders>
                    <w:top w:val="nil"/>
                    <w:left w:val="nil"/>
                    <w:bottom w:val="single" w:sz="8" w:space="0" w:color="auto"/>
                    <w:right w:val="nil"/>
                  </w:tcBorders>
                  <w:shd w:val="clear" w:color="auto" w:fill="auto"/>
                  <w:vAlign w:val="center"/>
                  <w:hideMark/>
                </w:tcPr>
                <w:p w:rsidR="0069722D" w:rsidRPr="00C83510" w:rsidRDefault="0069722D" w:rsidP="0069722D">
                  <w:pPr>
                    <w:spacing w:before="0"/>
                    <w:ind w:left="0"/>
                    <w:jc w:val="left"/>
                    <w:rPr>
                      <w:rFonts w:ascii="Arial" w:hAnsi="Arial" w:cs="Arial"/>
                      <w:b/>
                      <w:bCs/>
                    </w:rPr>
                  </w:pPr>
                  <w:r w:rsidRPr="00C83510">
                    <w:rPr>
                      <w:rFonts w:ascii="Arial" w:hAnsi="Arial" w:cs="Arial"/>
                      <w:b/>
                      <w:bCs/>
                    </w:rPr>
                    <w:t> </w:t>
                  </w:r>
                </w:p>
              </w:tc>
              <w:tc>
                <w:tcPr>
                  <w:tcW w:w="820" w:type="dxa"/>
                  <w:tcBorders>
                    <w:top w:val="nil"/>
                    <w:left w:val="nil"/>
                    <w:bottom w:val="single" w:sz="8" w:space="0" w:color="auto"/>
                    <w:right w:val="nil"/>
                  </w:tcBorders>
                  <w:shd w:val="clear" w:color="auto" w:fill="auto"/>
                  <w:vAlign w:val="center"/>
                  <w:hideMark/>
                </w:tcPr>
                <w:p w:rsidR="0069722D" w:rsidRPr="00C83510" w:rsidRDefault="0069722D" w:rsidP="0069722D">
                  <w:pPr>
                    <w:spacing w:before="0"/>
                    <w:ind w:left="0"/>
                    <w:jc w:val="left"/>
                    <w:rPr>
                      <w:rFonts w:ascii="Arial" w:hAnsi="Arial" w:cs="Arial"/>
                      <w:b/>
                      <w:bCs/>
                    </w:rPr>
                  </w:pPr>
                  <w:r w:rsidRPr="00C83510">
                    <w:rPr>
                      <w:rFonts w:ascii="Arial" w:hAnsi="Arial" w:cs="Arial"/>
                      <w:b/>
                      <w:bCs/>
                    </w:rPr>
                    <w:t> </w:t>
                  </w:r>
                </w:p>
              </w:tc>
              <w:tc>
                <w:tcPr>
                  <w:tcW w:w="1017" w:type="dxa"/>
                  <w:tcBorders>
                    <w:top w:val="nil"/>
                    <w:left w:val="nil"/>
                    <w:bottom w:val="single" w:sz="8" w:space="0" w:color="auto"/>
                    <w:right w:val="single" w:sz="4" w:space="0" w:color="auto"/>
                  </w:tcBorders>
                  <w:shd w:val="clear" w:color="auto" w:fill="auto"/>
                  <w:vAlign w:val="center"/>
                  <w:hideMark/>
                </w:tcPr>
                <w:p w:rsidR="0069722D" w:rsidRPr="00C83510" w:rsidRDefault="0069722D" w:rsidP="0069722D">
                  <w:pPr>
                    <w:spacing w:before="0"/>
                    <w:ind w:left="0"/>
                    <w:jc w:val="left"/>
                    <w:rPr>
                      <w:rFonts w:ascii="Arial" w:hAnsi="Arial" w:cs="Arial"/>
                      <w:b/>
                      <w:bCs/>
                    </w:rPr>
                  </w:pPr>
                  <w:r w:rsidRPr="00C83510">
                    <w:rPr>
                      <w:rFonts w:ascii="Arial" w:hAnsi="Arial" w:cs="Arial"/>
                      <w:b/>
                      <w:bCs/>
                    </w:rPr>
                    <w:t> </w:t>
                  </w:r>
                </w:p>
              </w:tc>
              <w:tc>
                <w:tcPr>
                  <w:tcW w:w="1483" w:type="dxa"/>
                  <w:tcBorders>
                    <w:top w:val="nil"/>
                    <w:left w:val="nil"/>
                    <w:bottom w:val="single" w:sz="8" w:space="0" w:color="auto"/>
                    <w:right w:val="single" w:sz="4" w:space="0" w:color="auto"/>
                  </w:tcBorders>
                  <w:shd w:val="clear" w:color="auto" w:fill="auto"/>
                  <w:noWrap/>
                  <w:vAlign w:val="center"/>
                  <w:hideMark/>
                </w:tcPr>
                <w:p w:rsidR="0069722D" w:rsidRPr="00C83510" w:rsidRDefault="005E2DF9" w:rsidP="00B43136">
                  <w:pPr>
                    <w:spacing w:before="0"/>
                    <w:ind w:left="0"/>
                    <w:jc w:val="center"/>
                    <w:rPr>
                      <w:rFonts w:ascii="Arial" w:hAnsi="Arial" w:cs="Arial"/>
                      <w:b/>
                      <w:bCs/>
                    </w:rPr>
                  </w:pPr>
                  <w:r>
                    <w:rPr>
                      <w:rFonts w:ascii="Arial" w:hAnsi="Arial" w:cs="Arial"/>
                      <w:b/>
                      <w:bCs/>
                    </w:rPr>
                    <w:t>434</w:t>
                  </w:r>
                  <w:r w:rsidR="00A3382D">
                    <w:rPr>
                      <w:rFonts w:ascii="Arial" w:hAnsi="Arial" w:cs="Arial"/>
                      <w:b/>
                      <w:bCs/>
                    </w:rPr>
                    <w:t xml:space="preserve"> 950</w:t>
                  </w:r>
                </w:p>
              </w:tc>
              <w:tc>
                <w:tcPr>
                  <w:tcW w:w="1417" w:type="dxa"/>
                  <w:tcBorders>
                    <w:top w:val="nil"/>
                    <w:left w:val="nil"/>
                    <w:bottom w:val="single" w:sz="8" w:space="0" w:color="auto"/>
                    <w:right w:val="single" w:sz="8" w:space="0" w:color="auto"/>
                  </w:tcBorders>
                  <w:shd w:val="clear" w:color="auto" w:fill="auto"/>
                  <w:noWrap/>
                  <w:vAlign w:val="center"/>
                  <w:hideMark/>
                </w:tcPr>
                <w:p w:rsidR="0069722D" w:rsidRPr="00C83510" w:rsidRDefault="005E2DF9" w:rsidP="0069722D">
                  <w:pPr>
                    <w:spacing w:before="0"/>
                    <w:ind w:left="0"/>
                    <w:jc w:val="center"/>
                    <w:rPr>
                      <w:rFonts w:ascii="Arial" w:hAnsi="Arial" w:cs="Arial"/>
                      <w:b/>
                      <w:bCs/>
                    </w:rPr>
                  </w:pPr>
                  <w:proofErr w:type="gramStart"/>
                  <w:r>
                    <w:rPr>
                      <w:rFonts w:ascii="Arial" w:hAnsi="Arial" w:cs="Arial"/>
                      <w:b/>
                      <w:bCs/>
                    </w:rPr>
                    <w:t>31</w:t>
                  </w:r>
                  <w:r w:rsidR="0069722D" w:rsidRPr="00C83510">
                    <w:rPr>
                      <w:rFonts w:ascii="Arial" w:hAnsi="Arial" w:cs="Arial"/>
                      <w:b/>
                      <w:bCs/>
                    </w:rPr>
                    <w:t>.</w:t>
                  </w:r>
                  <w:r>
                    <w:rPr>
                      <w:rFonts w:ascii="Arial" w:hAnsi="Arial" w:cs="Arial"/>
                      <w:b/>
                      <w:bCs/>
                    </w:rPr>
                    <w:t>1.2019</w:t>
                  </w:r>
                  <w:proofErr w:type="gramEnd"/>
                </w:p>
              </w:tc>
            </w:tr>
            <w:tr w:rsidR="0069722D" w:rsidRPr="00C83510" w:rsidTr="00B9258E">
              <w:trPr>
                <w:trHeight w:val="341"/>
              </w:trPr>
              <w:tc>
                <w:tcPr>
                  <w:tcW w:w="840" w:type="dxa"/>
                  <w:tcBorders>
                    <w:top w:val="nil"/>
                    <w:left w:val="single" w:sz="8" w:space="0" w:color="auto"/>
                    <w:bottom w:val="single" w:sz="4" w:space="0" w:color="auto"/>
                    <w:right w:val="single" w:sz="4" w:space="0" w:color="C0C0C0"/>
                  </w:tcBorders>
                  <w:shd w:val="clear" w:color="auto" w:fill="auto"/>
                  <w:noWrap/>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3.2.</w:t>
                  </w:r>
                </w:p>
              </w:tc>
              <w:tc>
                <w:tcPr>
                  <w:tcW w:w="4200" w:type="dxa"/>
                  <w:tcBorders>
                    <w:top w:val="nil"/>
                    <w:left w:val="nil"/>
                    <w:bottom w:val="single" w:sz="4" w:space="0" w:color="auto"/>
                    <w:right w:val="nil"/>
                  </w:tcBorders>
                  <w:shd w:val="clear" w:color="auto" w:fill="auto"/>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Návrhové práce</w:t>
                  </w:r>
                </w:p>
              </w:tc>
              <w:tc>
                <w:tcPr>
                  <w:tcW w:w="800" w:type="dxa"/>
                  <w:tcBorders>
                    <w:top w:val="nil"/>
                    <w:left w:val="nil"/>
                    <w:bottom w:val="single" w:sz="4" w:space="0" w:color="auto"/>
                    <w:right w:val="nil"/>
                  </w:tcBorders>
                  <w:shd w:val="clear" w:color="auto" w:fill="auto"/>
                  <w:noWrap/>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 </w:t>
                  </w:r>
                </w:p>
              </w:tc>
              <w:tc>
                <w:tcPr>
                  <w:tcW w:w="820" w:type="dxa"/>
                  <w:tcBorders>
                    <w:top w:val="nil"/>
                    <w:left w:val="nil"/>
                    <w:bottom w:val="single" w:sz="4" w:space="0" w:color="auto"/>
                    <w:right w:val="nil"/>
                  </w:tcBorders>
                  <w:shd w:val="clear" w:color="auto" w:fill="auto"/>
                  <w:noWrap/>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 </w:t>
                  </w:r>
                </w:p>
              </w:tc>
              <w:tc>
                <w:tcPr>
                  <w:tcW w:w="1017" w:type="dxa"/>
                  <w:tcBorders>
                    <w:top w:val="nil"/>
                    <w:left w:val="nil"/>
                    <w:bottom w:val="single" w:sz="4" w:space="0" w:color="auto"/>
                    <w:right w:val="nil"/>
                  </w:tcBorders>
                  <w:shd w:val="clear" w:color="auto" w:fill="auto"/>
                  <w:noWrap/>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 </w:t>
                  </w:r>
                </w:p>
              </w:tc>
              <w:tc>
                <w:tcPr>
                  <w:tcW w:w="1483" w:type="dxa"/>
                  <w:tcBorders>
                    <w:top w:val="nil"/>
                    <w:left w:val="nil"/>
                    <w:bottom w:val="single" w:sz="4" w:space="0" w:color="auto"/>
                    <w:right w:val="nil"/>
                  </w:tcBorders>
                  <w:shd w:val="clear" w:color="auto" w:fill="auto"/>
                  <w:noWrap/>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 </w:t>
                  </w:r>
                </w:p>
              </w:tc>
              <w:tc>
                <w:tcPr>
                  <w:tcW w:w="1417" w:type="dxa"/>
                  <w:tcBorders>
                    <w:top w:val="nil"/>
                    <w:left w:val="nil"/>
                    <w:bottom w:val="single" w:sz="4" w:space="0" w:color="auto"/>
                    <w:right w:val="single" w:sz="8" w:space="0" w:color="auto"/>
                  </w:tcBorders>
                  <w:shd w:val="clear" w:color="auto" w:fill="auto"/>
                  <w:noWrap/>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 </w:t>
                  </w:r>
                </w:p>
              </w:tc>
            </w:tr>
            <w:tr w:rsidR="0069722D" w:rsidRPr="00C83510" w:rsidTr="00B9258E">
              <w:trPr>
                <w:trHeight w:val="338"/>
              </w:trPr>
              <w:tc>
                <w:tcPr>
                  <w:tcW w:w="840" w:type="dxa"/>
                  <w:tcBorders>
                    <w:top w:val="single" w:sz="4" w:space="0" w:color="auto"/>
                    <w:left w:val="single" w:sz="8" w:space="0" w:color="auto"/>
                    <w:bottom w:val="single" w:sz="6" w:space="0" w:color="auto"/>
                    <w:right w:val="single" w:sz="4" w:space="0" w:color="auto"/>
                  </w:tcBorders>
                  <w:shd w:val="clear" w:color="auto" w:fill="auto"/>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lastRenderedPageBreak/>
                    <w:t>3.2.1.</w:t>
                  </w:r>
                </w:p>
              </w:tc>
              <w:tc>
                <w:tcPr>
                  <w:tcW w:w="4200" w:type="dxa"/>
                  <w:tcBorders>
                    <w:top w:val="single" w:sz="4" w:space="0" w:color="auto"/>
                    <w:left w:val="nil"/>
                    <w:bottom w:val="single" w:sz="6" w:space="0" w:color="auto"/>
                    <w:right w:val="single" w:sz="4" w:space="0" w:color="auto"/>
                  </w:tcBorders>
                  <w:shd w:val="clear" w:color="auto" w:fill="auto"/>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Vypracování plánu společných zařízení</w:t>
                  </w:r>
                </w:p>
              </w:tc>
              <w:tc>
                <w:tcPr>
                  <w:tcW w:w="800" w:type="dxa"/>
                  <w:tcBorders>
                    <w:top w:val="single" w:sz="4" w:space="0" w:color="auto"/>
                    <w:left w:val="nil"/>
                    <w:bottom w:val="single" w:sz="4" w:space="0" w:color="auto"/>
                    <w:right w:val="single" w:sz="4" w:space="0" w:color="auto"/>
                  </w:tcBorders>
                  <w:shd w:val="clear" w:color="000000" w:fill="FFFFCC"/>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ha</w:t>
                  </w:r>
                </w:p>
              </w:tc>
              <w:tc>
                <w:tcPr>
                  <w:tcW w:w="820" w:type="dxa"/>
                  <w:tcBorders>
                    <w:top w:val="single" w:sz="4" w:space="0" w:color="auto"/>
                    <w:left w:val="nil"/>
                    <w:bottom w:val="single" w:sz="4" w:space="0" w:color="auto"/>
                    <w:right w:val="single" w:sz="4" w:space="0" w:color="auto"/>
                  </w:tcBorders>
                  <w:shd w:val="clear" w:color="000000" w:fill="FFCCFF"/>
                  <w:noWrap/>
                  <w:vAlign w:val="center"/>
                  <w:hideMark/>
                </w:tcPr>
                <w:p w:rsidR="0069722D" w:rsidRPr="0051203F" w:rsidRDefault="00C83510" w:rsidP="0069722D">
                  <w:pPr>
                    <w:spacing w:before="0"/>
                    <w:ind w:left="0"/>
                    <w:jc w:val="center"/>
                    <w:rPr>
                      <w:rFonts w:ascii="Arial" w:hAnsi="Arial" w:cs="Arial"/>
                    </w:rPr>
                  </w:pPr>
                  <w:r w:rsidRPr="0051203F">
                    <w:rPr>
                      <w:rFonts w:ascii="Arial" w:hAnsi="Arial" w:cs="Arial"/>
                    </w:rPr>
                    <w:t>205</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 xml:space="preserve">520 </w:t>
                  </w:r>
                </w:p>
              </w:tc>
              <w:tc>
                <w:tcPr>
                  <w:tcW w:w="1483" w:type="dxa"/>
                  <w:tcBorders>
                    <w:top w:val="single" w:sz="4" w:space="0" w:color="auto"/>
                    <w:left w:val="nil"/>
                    <w:bottom w:val="single" w:sz="4" w:space="0" w:color="auto"/>
                    <w:right w:val="nil"/>
                  </w:tcBorders>
                  <w:shd w:val="clear" w:color="auto" w:fill="auto"/>
                  <w:noWrap/>
                  <w:vAlign w:val="center"/>
                  <w:hideMark/>
                </w:tcPr>
                <w:p w:rsidR="0069722D" w:rsidRPr="00C83510" w:rsidRDefault="0069722D" w:rsidP="00A3382D">
                  <w:pPr>
                    <w:spacing w:before="0"/>
                    <w:ind w:left="0"/>
                    <w:jc w:val="center"/>
                    <w:rPr>
                      <w:rFonts w:ascii="Arial" w:hAnsi="Arial" w:cs="Arial"/>
                    </w:rPr>
                  </w:pPr>
                  <w:r w:rsidRPr="00C83510">
                    <w:rPr>
                      <w:rFonts w:ascii="Arial" w:hAnsi="Arial" w:cs="Arial"/>
                    </w:rPr>
                    <w:t>10</w:t>
                  </w:r>
                  <w:r w:rsidR="00A3382D">
                    <w:rPr>
                      <w:rFonts w:ascii="Arial" w:hAnsi="Arial" w:cs="Arial"/>
                    </w:rPr>
                    <w:t>6</w:t>
                  </w:r>
                  <w:r w:rsidRPr="00C83510">
                    <w:rPr>
                      <w:rFonts w:ascii="Arial" w:hAnsi="Arial" w:cs="Arial"/>
                    </w:rPr>
                    <w:t xml:space="preserve"> </w:t>
                  </w:r>
                  <w:r w:rsidR="00A3382D">
                    <w:rPr>
                      <w:rFonts w:ascii="Arial" w:hAnsi="Arial" w:cs="Arial"/>
                    </w:rPr>
                    <w:t>6</w:t>
                  </w:r>
                  <w:r w:rsidRPr="00C83510">
                    <w:rPr>
                      <w:rFonts w:ascii="Arial" w:hAnsi="Arial" w:cs="Arial"/>
                    </w:rPr>
                    <w:t xml:space="preserve">00 </w:t>
                  </w:r>
                </w:p>
              </w:tc>
              <w:tc>
                <w:tcPr>
                  <w:tcW w:w="1417"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D347DA" w:rsidRDefault="00D347DA" w:rsidP="0069722D">
                  <w:pPr>
                    <w:spacing w:before="0"/>
                    <w:ind w:left="0"/>
                    <w:jc w:val="center"/>
                    <w:rPr>
                      <w:rFonts w:ascii="Arial" w:hAnsi="Arial" w:cs="Arial"/>
                      <w:b/>
                    </w:rPr>
                  </w:pPr>
                </w:p>
                <w:p w:rsidR="00D347DA" w:rsidRDefault="00D347DA" w:rsidP="0069722D">
                  <w:pPr>
                    <w:spacing w:before="0"/>
                    <w:ind w:left="0"/>
                    <w:jc w:val="center"/>
                    <w:rPr>
                      <w:rFonts w:ascii="Arial" w:hAnsi="Arial" w:cs="Arial"/>
                      <w:b/>
                    </w:rPr>
                  </w:pPr>
                </w:p>
                <w:p w:rsidR="008143E7" w:rsidRPr="00D347DA" w:rsidRDefault="00B9258E" w:rsidP="00B9258E">
                  <w:pPr>
                    <w:spacing w:before="0"/>
                    <w:ind w:left="0"/>
                    <w:rPr>
                      <w:rFonts w:ascii="Arial" w:hAnsi="Arial" w:cs="Arial"/>
                      <w:b/>
                    </w:rPr>
                  </w:pPr>
                  <w:r>
                    <w:rPr>
                      <w:rFonts w:ascii="Arial" w:hAnsi="Arial" w:cs="Arial"/>
                      <w:b/>
                    </w:rPr>
                    <w:t xml:space="preserve">   </w:t>
                  </w:r>
                  <w:proofErr w:type="gramStart"/>
                  <w:r w:rsidR="008143E7" w:rsidRPr="00D347DA">
                    <w:rPr>
                      <w:rFonts w:ascii="Arial" w:hAnsi="Arial" w:cs="Arial"/>
                      <w:b/>
                    </w:rPr>
                    <w:t>31.3.2019</w:t>
                  </w:r>
                  <w:proofErr w:type="gramEnd"/>
                </w:p>
              </w:tc>
            </w:tr>
            <w:tr w:rsidR="0069722D" w:rsidRPr="00C83510" w:rsidTr="00596B05">
              <w:trPr>
                <w:trHeight w:val="693"/>
              </w:trPr>
              <w:tc>
                <w:tcPr>
                  <w:tcW w:w="840" w:type="dxa"/>
                  <w:vMerge w:val="restart"/>
                  <w:tcBorders>
                    <w:top w:val="single" w:sz="6" w:space="0" w:color="auto"/>
                    <w:left w:val="single" w:sz="8" w:space="0" w:color="auto"/>
                    <w:bottom w:val="single" w:sz="4" w:space="0" w:color="000000"/>
                    <w:right w:val="single" w:sz="4" w:space="0" w:color="auto"/>
                  </w:tcBorders>
                  <w:shd w:val="clear" w:color="auto" w:fill="auto"/>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3.2.1.1.</w:t>
                  </w:r>
                </w:p>
              </w:tc>
              <w:tc>
                <w:tcPr>
                  <w:tcW w:w="4200" w:type="dxa"/>
                  <w:tcBorders>
                    <w:top w:val="single" w:sz="6" w:space="0" w:color="auto"/>
                    <w:left w:val="nil"/>
                    <w:bottom w:val="single" w:sz="4" w:space="0" w:color="auto"/>
                    <w:right w:val="single" w:sz="4" w:space="0" w:color="auto"/>
                  </w:tcBorders>
                  <w:shd w:val="clear" w:color="auto" w:fill="auto"/>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Předběžný inženýrsko-geologický průzkum pro opatření sloužící k zpřístupnění pozemků - sonda do hl. 1m</w:t>
                  </w:r>
                </w:p>
              </w:tc>
              <w:tc>
                <w:tcPr>
                  <w:tcW w:w="800" w:type="dxa"/>
                  <w:tcBorders>
                    <w:top w:val="single" w:sz="4" w:space="0" w:color="auto"/>
                    <w:left w:val="nil"/>
                    <w:bottom w:val="single" w:sz="4" w:space="0" w:color="auto"/>
                    <w:right w:val="single" w:sz="4" w:space="0" w:color="auto"/>
                  </w:tcBorders>
                  <w:shd w:val="clear" w:color="000000" w:fill="FFFFCC"/>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sonda</w:t>
                  </w:r>
                </w:p>
              </w:tc>
              <w:tc>
                <w:tcPr>
                  <w:tcW w:w="820" w:type="dxa"/>
                  <w:tcBorders>
                    <w:top w:val="single" w:sz="4" w:space="0" w:color="auto"/>
                    <w:left w:val="nil"/>
                    <w:bottom w:val="single" w:sz="4" w:space="0" w:color="auto"/>
                    <w:right w:val="single" w:sz="4" w:space="0" w:color="auto"/>
                  </w:tcBorders>
                  <w:shd w:val="clear" w:color="000000" w:fill="FFCCFF"/>
                  <w:noWrap/>
                  <w:vAlign w:val="center"/>
                  <w:hideMark/>
                </w:tcPr>
                <w:p w:rsidR="0069722D" w:rsidRPr="0051203F" w:rsidRDefault="009873B6" w:rsidP="0069722D">
                  <w:pPr>
                    <w:spacing w:before="0"/>
                    <w:ind w:left="0"/>
                    <w:jc w:val="center"/>
                    <w:rPr>
                      <w:rFonts w:ascii="Arial" w:hAnsi="Arial" w:cs="Arial"/>
                      <w:b/>
                    </w:rPr>
                  </w:pPr>
                  <w:r w:rsidRPr="0051203F">
                    <w:rPr>
                      <w:rFonts w:ascii="Arial" w:hAnsi="Arial" w:cs="Arial"/>
                      <w:b/>
                    </w:rPr>
                    <w:t>0</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69722D" w:rsidRPr="00C83510" w:rsidRDefault="00596B05" w:rsidP="0069722D">
                  <w:pPr>
                    <w:spacing w:before="0"/>
                    <w:ind w:left="0"/>
                    <w:jc w:val="center"/>
                    <w:rPr>
                      <w:rFonts w:ascii="Arial" w:hAnsi="Arial" w:cs="Arial"/>
                      <w:b/>
                      <w:bCs/>
                    </w:rPr>
                  </w:pPr>
                  <w:r>
                    <w:rPr>
                      <w:rFonts w:ascii="Arial" w:hAnsi="Arial" w:cs="Arial"/>
                      <w:b/>
                      <w:bCs/>
                    </w:rPr>
                    <w:t>0</w:t>
                  </w:r>
                  <w:r w:rsidR="0069722D" w:rsidRPr="00C83510">
                    <w:rPr>
                      <w:rFonts w:ascii="Arial" w:hAnsi="Arial" w:cs="Arial"/>
                      <w:b/>
                      <w:bCs/>
                    </w:rPr>
                    <w:t xml:space="preserve"> </w:t>
                  </w:r>
                </w:p>
              </w:tc>
              <w:tc>
                <w:tcPr>
                  <w:tcW w:w="1483" w:type="dxa"/>
                  <w:tcBorders>
                    <w:top w:val="single" w:sz="4" w:space="0" w:color="auto"/>
                    <w:left w:val="nil"/>
                    <w:bottom w:val="single" w:sz="4" w:space="0" w:color="auto"/>
                    <w:right w:val="nil"/>
                  </w:tcBorders>
                  <w:shd w:val="clear" w:color="auto" w:fill="auto"/>
                  <w:noWrap/>
                  <w:vAlign w:val="center"/>
                  <w:hideMark/>
                </w:tcPr>
                <w:p w:rsidR="0069722D" w:rsidRPr="00C83510" w:rsidRDefault="009873B6" w:rsidP="0069722D">
                  <w:pPr>
                    <w:spacing w:before="0"/>
                    <w:ind w:left="0"/>
                    <w:jc w:val="center"/>
                    <w:rPr>
                      <w:rFonts w:ascii="Arial" w:hAnsi="Arial" w:cs="Arial"/>
                    </w:rPr>
                  </w:pPr>
                  <w:r>
                    <w:rPr>
                      <w:rFonts w:ascii="Arial" w:hAnsi="Arial" w:cs="Arial"/>
                    </w:rPr>
                    <w:t>0</w:t>
                  </w:r>
                  <w:r w:rsidR="0069722D" w:rsidRPr="00C83510">
                    <w:rPr>
                      <w:rFonts w:ascii="Arial" w:hAnsi="Arial" w:cs="Arial"/>
                    </w:rPr>
                    <w:t xml:space="preserve"> </w:t>
                  </w:r>
                </w:p>
              </w:tc>
              <w:tc>
                <w:tcPr>
                  <w:tcW w:w="1417" w:type="dxa"/>
                  <w:vMerge/>
                  <w:tcBorders>
                    <w:top w:val="nil"/>
                    <w:left w:val="single" w:sz="4" w:space="0" w:color="auto"/>
                    <w:bottom w:val="single" w:sz="4" w:space="0" w:color="000000"/>
                    <w:right w:val="single" w:sz="8" w:space="0" w:color="auto"/>
                  </w:tcBorders>
                  <w:vAlign w:val="center"/>
                  <w:hideMark/>
                </w:tcPr>
                <w:p w:rsidR="0069722D" w:rsidRPr="00C83510" w:rsidRDefault="0069722D" w:rsidP="0069722D">
                  <w:pPr>
                    <w:spacing w:before="0"/>
                    <w:ind w:left="0"/>
                    <w:jc w:val="left"/>
                    <w:rPr>
                      <w:rFonts w:ascii="Arial" w:hAnsi="Arial" w:cs="Arial"/>
                    </w:rPr>
                  </w:pPr>
                </w:p>
              </w:tc>
            </w:tr>
            <w:tr w:rsidR="0069722D" w:rsidRPr="00C83510" w:rsidTr="000C66A8">
              <w:trPr>
                <w:trHeight w:val="718"/>
              </w:trPr>
              <w:tc>
                <w:tcPr>
                  <w:tcW w:w="840" w:type="dxa"/>
                  <w:vMerge/>
                  <w:tcBorders>
                    <w:top w:val="nil"/>
                    <w:left w:val="single" w:sz="8" w:space="0" w:color="auto"/>
                    <w:bottom w:val="single" w:sz="4" w:space="0" w:color="000000"/>
                    <w:right w:val="single" w:sz="4" w:space="0" w:color="auto"/>
                  </w:tcBorders>
                  <w:vAlign w:val="center"/>
                  <w:hideMark/>
                </w:tcPr>
                <w:p w:rsidR="0069722D" w:rsidRPr="00C83510" w:rsidRDefault="0069722D" w:rsidP="0069722D">
                  <w:pPr>
                    <w:spacing w:before="0"/>
                    <w:ind w:left="0"/>
                    <w:jc w:val="left"/>
                    <w:rPr>
                      <w:rFonts w:ascii="Arial" w:hAnsi="Arial" w:cs="Arial"/>
                    </w:rPr>
                  </w:pPr>
                </w:p>
              </w:tc>
              <w:tc>
                <w:tcPr>
                  <w:tcW w:w="4200" w:type="dxa"/>
                  <w:tcBorders>
                    <w:top w:val="nil"/>
                    <w:left w:val="nil"/>
                    <w:bottom w:val="single" w:sz="4" w:space="0" w:color="auto"/>
                    <w:right w:val="single" w:sz="4" w:space="0" w:color="auto"/>
                  </w:tcBorders>
                  <w:shd w:val="clear" w:color="auto" w:fill="auto"/>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Předběžný inženýrsko-geologický průzkum pro vodohospodářská a protierozní opatření - sonda do hl. 3m</w:t>
                  </w:r>
                </w:p>
              </w:tc>
              <w:tc>
                <w:tcPr>
                  <w:tcW w:w="800" w:type="dxa"/>
                  <w:tcBorders>
                    <w:top w:val="nil"/>
                    <w:left w:val="nil"/>
                    <w:bottom w:val="single" w:sz="4" w:space="0" w:color="auto"/>
                    <w:right w:val="single" w:sz="4" w:space="0" w:color="auto"/>
                  </w:tcBorders>
                  <w:shd w:val="clear" w:color="000000" w:fill="FFFFCC"/>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sonda</w:t>
                  </w:r>
                </w:p>
              </w:tc>
              <w:tc>
                <w:tcPr>
                  <w:tcW w:w="820" w:type="dxa"/>
                  <w:tcBorders>
                    <w:top w:val="nil"/>
                    <w:left w:val="nil"/>
                    <w:bottom w:val="single" w:sz="4" w:space="0" w:color="auto"/>
                    <w:right w:val="single" w:sz="4" w:space="0" w:color="auto"/>
                  </w:tcBorders>
                  <w:shd w:val="clear" w:color="000000" w:fill="FFCCFF"/>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3</w:t>
                  </w:r>
                </w:p>
              </w:tc>
              <w:tc>
                <w:tcPr>
                  <w:tcW w:w="1017" w:type="dxa"/>
                  <w:tcBorders>
                    <w:top w:val="nil"/>
                    <w:left w:val="nil"/>
                    <w:bottom w:val="single" w:sz="4" w:space="0" w:color="auto"/>
                    <w:right w:val="single" w:sz="4" w:space="0" w:color="auto"/>
                  </w:tcBorders>
                  <w:shd w:val="clear" w:color="auto" w:fill="auto"/>
                  <w:noWrap/>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 xml:space="preserve">3 000 </w:t>
                  </w:r>
                </w:p>
              </w:tc>
              <w:tc>
                <w:tcPr>
                  <w:tcW w:w="1483" w:type="dxa"/>
                  <w:tcBorders>
                    <w:top w:val="nil"/>
                    <w:left w:val="nil"/>
                    <w:bottom w:val="single" w:sz="4" w:space="0" w:color="auto"/>
                    <w:right w:val="nil"/>
                  </w:tcBorders>
                  <w:shd w:val="clear" w:color="auto" w:fill="auto"/>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 xml:space="preserve">9 000 </w:t>
                  </w:r>
                </w:p>
              </w:tc>
              <w:tc>
                <w:tcPr>
                  <w:tcW w:w="1417" w:type="dxa"/>
                  <w:vMerge/>
                  <w:tcBorders>
                    <w:top w:val="nil"/>
                    <w:left w:val="single" w:sz="4" w:space="0" w:color="auto"/>
                    <w:bottom w:val="single" w:sz="4" w:space="0" w:color="000000"/>
                    <w:right w:val="single" w:sz="8" w:space="0" w:color="auto"/>
                  </w:tcBorders>
                  <w:vAlign w:val="center"/>
                  <w:hideMark/>
                </w:tcPr>
                <w:p w:rsidR="0069722D" w:rsidRPr="00C83510" w:rsidRDefault="0069722D" w:rsidP="0069722D">
                  <w:pPr>
                    <w:spacing w:before="0"/>
                    <w:ind w:left="0"/>
                    <w:jc w:val="left"/>
                    <w:rPr>
                      <w:rFonts w:ascii="Arial" w:hAnsi="Arial" w:cs="Arial"/>
                    </w:rPr>
                  </w:pPr>
                </w:p>
              </w:tc>
            </w:tr>
            <w:tr w:rsidR="0069722D" w:rsidRPr="00C83510" w:rsidTr="000C66A8">
              <w:trPr>
                <w:trHeight w:val="552"/>
              </w:trPr>
              <w:tc>
                <w:tcPr>
                  <w:tcW w:w="840" w:type="dxa"/>
                  <w:tcBorders>
                    <w:top w:val="nil"/>
                    <w:left w:val="single" w:sz="8" w:space="0" w:color="auto"/>
                    <w:bottom w:val="nil"/>
                    <w:right w:val="single" w:sz="4" w:space="0" w:color="auto"/>
                  </w:tcBorders>
                  <w:shd w:val="clear" w:color="auto" w:fill="auto"/>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3.2.1.2.</w:t>
                  </w:r>
                </w:p>
              </w:tc>
              <w:tc>
                <w:tcPr>
                  <w:tcW w:w="4200" w:type="dxa"/>
                  <w:tcBorders>
                    <w:top w:val="nil"/>
                    <w:left w:val="nil"/>
                    <w:bottom w:val="nil"/>
                    <w:right w:val="single" w:sz="4" w:space="0" w:color="auto"/>
                  </w:tcBorders>
                  <w:shd w:val="clear" w:color="auto" w:fill="auto"/>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 xml:space="preserve">Polohopisné a výškopisné zaměření zájmového území v obvodu </w:t>
                  </w:r>
                  <w:proofErr w:type="spellStart"/>
                  <w:r w:rsidRPr="00C83510">
                    <w:rPr>
                      <w:rFonts w:ascii="Arial" w:hAnsi="Arial" w:cs="Arial"/>
                    </w:rPr>
                    <w:t>KoPÚ</w:t>
                  </w:r>
                  <w:proofErr w:type="spellEnd"/>
                  <w:r w:rsidRPr="00C83510">
                    <w:rPr>
                      <w:rFonts w:ascii="Arial" w:hAnsi="Arial" w:cs="Arial"/>
                    </w:rPr>
                    <w:t xml:space="preserve"> v trvalých a mimo trvalé porosty</w:t>
                  </w:r>
                </w:p>
              </w:tc>
              <w:tc>
                <w:tcPr>
                  <w:tcW w:w="800" w:type="dxa"/>
                  <w:tcBorders>
                    <w:top w:val="nil"/>
                    <w:left w:val="nil"/>
                    <w:bottom w:val="single" w:sz="4" w:space="0" w:color="auto"/>
                    <w:right w:val="single" w:sz="4" w:space="0" w:color="auto"/>
                  </w:tcBorders>
                  <w:shd w:val="clear" w:color="000000" w:fill="FFFFCC"/>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ha</w:t>
                  </w:r>
                </w:p>
              </w:tc>
              <w:tc>
                <w:tcPr>
                  <w:tcW w:w="820" w:type="dxa"/>
                  <w:tcBorders>
                    <w:top w:val="nil"/>
                    <w:left w:val="nil"/>
                    <w:bottom w:val="single" w:sz="4" w:space="0" w:color="auto"/>
                    <w:right w:val="single" w:sz="4" w:space="0" w:color="auto"/>
                  </w:tcBorders>
                  <w:shd w:val="clear" w:color="000000" w:fill="FFCCFF"/>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15</w:t>
                  </w:r>
                </w:p>
              </w:tc>
              <w:tc>
                <w:tcPr>
                  <w:tcW w:w="1017" w:type="dxa"/>
                  <w:tcBorders>
                    <w:top w:val="nil"/>
                    <w:left w:val="nil"/>
                    <w:bottom w:val="single" w:sz="4" w:space="0" w:color="auto"/>
                    <w:right w:val="single" w:sz="4" w:space="0" w:color="auto"/>
                  </w:tcBorders>
                  <w:shd w:val="clear" w:color="auto" w:fill="auto"/>
                  <w:noWrap/>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 xml:space="preserve">1 000 </w:t>
                  </w:r>
                </w:p>
              </w:tc>
              <w:tc>
                <w:tcPr>
                  <w:tcW w:w="1483" w:type="dxa"/>
                  <w:tcBorders>
                    <w:top w:val="nil"/>
                    <w:left w:val="nil"/>
                    <w:bottom w:val="single" w:sz="4" w:space="0" w:color="auto"/>
                    <w:right w:val="nil"/>
                  </w:tcBorders>
                  <w:shd w:val="clear" w:color="auto" w:fill="auto"/>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 xml:space="preserve">15 000 </w:t>
                  </w:r>
                </w:p>
              </w:tc>
              <w:tc>
                <w:tcPr>
                  <w:tcW w:w="1417" w:type="dxa"/>
                  <w:vMerge/>
                  <w:tcBorders>
                    <w:top w:val="nil"/>
                    <w:left w:val="single" w:sz="4" w:space="0" w:color="auto"/>
                    <w:bottom w:val="single" w:sz="4" w:space="0" w:color="000000"/>
                    <w:right w:val="single" w:sz="8" w:space="0" w:color="auto"/>
                  </w:tcBorders>
                  <w:vAlign w:val="center"/>
                  <w:hideMark/>
                </w:tcPr>
                <w:p w:rsidR="0069722D" w:rsidRPr="00C83510" w:rsidRDefault="0069722D" w:rsidP="0069722D">
                  <w:pPr>
                    <w:spacing w:before="0"/>
                    <w:ind w:left="0"/>
                    <w:jc w:val="left"/>
                    <w:rPr>
                      <w:rFonts w:ascii="Arial" w:hAnsi="Arial" w:cs="Arial"/>
                    </w:rPr>
                  </w:pPr>
                </w:p>
              </w:tc>
            </w:tr>
            <w:tr w:rsidR="0069722D" w:rsidRPr="00C83510" w:rsidTr="000C66A8">
              <w:trPr>
                <w:trHeight w:val="704"/>
              </w:trPr>
              <w:tc>
                <w:tcPr>
                  <w:tcW w:w="8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3.2.1.3.</w:t>
                  </w:r>
                </w:p>
              </w:tc>
              <w:tc>
                <w:tcPr>
                  <w:tcW w:w="4200" w:type="dxa"/>
                  <w:tcBorders>
                    <w:top w:val="single" w:sz="4" w:space="0" w:color="auto"/>
                    <w:left w:val="nil"/>
                    <w:bottom w:val="single" w:sz="4" w:space="0" w:color="auto"/>
                    <w:right w:val="single" w:sz="4" w:space="0" w:color="auto"/>
                  </w:tcBorders>
                  <w:shd w:val="clear" w:color="auto" w:fill="auto"/>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Potřebné podélné profily, příčné řezy a podrobné situace liniových staveb PSZ pro stanovení plochy záboru půdy stavbami</w:t>
                  </w:r>
                </w:p>
              </w:tc>
              <w:tc>
                <w:tcPr>
                  <w:tcW w:w="800" w:type="dxa"/>
                  <w:tcBorders>
                    <w:top w:val="nil"/>
                    <w:left w:val="nil"/>
                    <w:bottom w:val="single" w:sz="4" w:space="0" w:color="auto"/>
                    <w:right w:val="single" w:sz="4" w:space="0" w:color="auto"/>
                  </w:tcBorders>
                  <w:shd w:val="clear" w:color="000000" w:fill="FFFFCC"/>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 xml:space="preserve">100 </w:t>
                  </w:r>
                  <w:proofErr w:type="spellStart"/>
                  <w:r w:rsidRPr="00C83510">
                    <w:rPr>
                      <w:rFonts w:ascii="Arial" w:hAnsi="Arial" w:cs="Arial"/>
                    </w:rPr>
                    <w:t>bm</w:t>
                  </w:r>
                  <w:proofErr w:type="spellEnd"/>
                </w:p>
              </w:tc>
              <w:tc>
                <w:tcPr>
                  <w:tcW w:w="820" w:type="dxa"/>
                  <w:tcBorders>
                    <w:top w:val="nil"/>
                    <w:left w:val="nil"/>
                    <w:bottom w:val="single" w:sz="4" w:space="0" w:color="auto"/>
                    <w:right w:val="single" w:sz="4" w:space="0" w:color="auto"/>
                  </w:tcBorders>
                  <w:shd w:val="clear" w:color="000000" w:fill="FFCCFF"/>
                  <w:noWrap/>
                  <w:vAlign w:val="center"/>
                  <w:hideMark/>
                </w:tcPr>
                <w:p w:rsidR="0069722D" w:rsidRPr="0051203F" w:rsidRDefault="009873B6" w:rsidP="0069722D">
                  <w:pPr>
                    <w:spacing w:before="0"/>
                    <w:ind w:left="0"/>
                    <w:jc w:val="center"/>
                    <w:rPr>
                      <w:rFonts w:ascii="Arial" w:hAnsi="Arial" w:cs="Arial"/>
                      <w:b/>
                    </w:rPr>
                  </w:pPr>
                  <w:r w:rsidRPr="0051203F">
                    <w:rPr>
                      <w:rFonts w:ascii="Arial" w:hAnsi="Arial" w:cs="Arial"/>
                      <w:b/>
                    </w:rPr>
                    <w:t>14</w:t>
                  </w:r>
                </w:p>
              </w:tc>
              <w:tc>
                <w:tcPr>
                  <w:tcW w:w="1017" w:type="dxa"/>
                  <w:tcBorders>
                    <w:top w:val="nil"/>
                    <w:left w:val="nil"/>
                    <w:bottom w:val="single" w:sz="4" w:space="0" w:color="auto"/>
                    <w:right w:val="single" w:sz="4" w:space="0" w:color="auto"/>
                  </w:tcBorders>
                  <w:shd w:val="clear" w:color="auto" w:fill="auto"/>
                  <w:noWrap/>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 xml:space="preserve">600 </w:t>
                  </w:r>
                </w:p>
              </w:tc>
              <w:tc>
                <w:tcPr>
                  <w:tcW w:w="1483" w:type="dxa"/>
                  <w:tcBorders>
                    <w:top w:val="nil"/>
                    <w:left w:val="nil"/>
                    <w:bottom w:val="single" w:sz="4" w:space="0" w:color="auto"/>
                    <w:right w:val="nil"/>
                  </w:tcBorders>
                  <w:shd w:val="clear" w:color="auto" w:fill="auto"/>
                  <w:noWrap/>
                  <w:vAlign w:val="center"/>
                  <w:hideMark/>
                </w:tcPr>
                <w:p w:rsidR="0069722D" w:rsidRPr="00C83510" w:rsidRDefault="009873B6" w:rsidP="0069722D">
                  <w:pPr>
                    <w:spacing w:before="0"/>
                    <w:ind w:left="0"/>
                    <w:jc w:val="center"/>
                    <w:rPr>
                      <w:rFonts w:ascii="Arial" w:hAnsi="Arial" w:cs="Arial"/>
                    </w:rPr>
                  </w:pPr>
                  <w:r>
                    <w:rPr>
                      <w:rFonts w:ascii="Arial" w:hAnsi="Arial" w:cs="Arial"/>
                    </w:rPr>
                    <w:t>8 400</w:t>
                  </w:r>
                  <w:r w:rsidR="0069722D" w:rsidRPr="00C83510">
                    <w:rPr>
                      <w:rFonts w:ascii="Arial" w:hAnsi="Arial" w:cs="Arial"/>
                    </w:rPr>
                    <w:t xml:space="preserve"> </w:t>
                  </w:r>
                </w:p>
              </w:tc>
              <w:tc>
                <w:tcPr>
                  <w:tcW w:w="1417" w:type="dxa"/>
                  <w:vMerge/>
                  <w:tcBorders>
                    <w:top w:val="nil"/>
                    <w:left w:val="single" w:sz="4" w:space="0" w:color="auto"/>
                    <w:bottom w:val="single" w:sz="4" w:space="0" w:color="000000"/>
                    <w:right w:val="single" w:sz="8" w:space="0" w:color="auto"/>
                  </w:tcBorders>
                  <w:vAlign w:val="center"/>
                  <w:hideMark/>
                </w:tcPr>
                <w:p w:rsidR="0069722D" w:rsidRPr="00C83510" w:rsidRDefault="0069722D" w:rsidP="0069722D">
                  <w:pPr>
                    <w:spacing w:before="0"/>
                    <w:ind w:left="0"/>
                    <w:jc w:val="left"/>
                    <w:rPr>
                      <w:rFonts w:ascii="Arial" w:hAnsi="Arial" w:cs="Arial"/>
                    </w:rPr>
                  </w:pPr>
                </w:p>
              </w:tc>
            </w:tr>
            <w:tr w:rsidR="0069722D" w:rsidRPr="00C83510" w:rsidTr="000C66A8">
              <w:trPr>
                <w:trHeight w:val="695"/>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3.2.1.4.</w:t>
                  </w:r>
                </w:p>
              </w:tc>
              <w:tc>
                <w:tcPr>
                  <w:tcW w:w="4200" w:type="dxa"/>
                  <w:tcBorders>
                    <w:top w:val="nil"/>
                    <w:left w:val="nil"/>
                    <w:bottom w:val="single" w:sz="4" w:space="0" w:color="auto"/>
                    <w:right w:val="single" w:sz="4" w:space="0" w:color="auto"/>
                  </w:tcBorders>
                  <w:shd w:val="clear" w:color="auto" w:fill="auto"/>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Potřebné podélné profily, příčné řezy a podrobné situace vodohospodářských staveb PSZ pro stanovení plochy záboru půdy stavbami</w:t>
                  </w:r>
                </w:p>
              </w:tc>
              <w:tc>
                <w:tcPr>
                  <w:tcW w:w="800" w:type="dxa"/>
                  <w:tcBorders>
                    <w:top w:val="nil"/>
                    <w:left w:val="nil"/>
                    <w:bottom w:val="single" w:sz="4" w:space="0" w:color="auto"/>
                    <w:right w:val="single" w:sz="4" w:space="0" w:color="auto"/>
                  </w:tcBorders>
                  <w:shd w:val="clear" w:color="000000" w:fill="FFFFCC"/>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 xml:space="preserve">100 </w:t>
                  </w:r>
                  <w:proofErr w:type="spellStart"/>
                  <w:r w:rsidRPr="00C83510">
                    <w:rPr>
                      <w:rFonts w:ascii="Arial" w:hAnsi="Arial" w:cs="Arial"/>
                    </w:rPr>
                    <w:t>bm</w:t>
                  </w:r>
                  <w:proofErr w:type="spellEnd"/>
                </w:p>
              </w:tc>
              <w:tc>
                <w:tcPr>
                  <w:tcW w:w="820" w:type="dxa"/>
                  <w:tcBorders>
                    <w:top w:val="nil"/>
                    <w:left w:val="nil"/>
                    <w:bottom w:val="single" w:sz="4" w:space="0" w:color="auto"/>
                    <w:right w:val="single" w:sz="4" w:space="0" w:color="auto"/>
                  </w:tcBorders>
                  <w:shd w:val="clear" w:color="000000" w:fill="FFCCFF"/>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0</w:t>
                  </w:r>
                </w:p>
              </w:tc>
              <w:tc>
                <w:tcPr>
                  <w:tcW w:w="1017" w:type="dxa"/>
                  <w:tcBorders>
                    <w:top w:val="nil"/>
                    <w:left w:val="nil"/>
                    <w:bottom w:val="single" w:sz="4" w:space="0" w:color="auto"/>
                    <w:right w:val="single" w:sz="4" w:space="0" w:color="auto"/>
                  </w:tcBorders>
                  <w:shd w:val="clear" w:color="auto" w:fill="auto"/>
                  <w:noWrap/>
                  <w:vAlign w:val="center"/>
                  <w:hideMark/>
                </w:tcPr>
                <w:p w:rsidR="0069722D" w:rsidRPr="00C83510" w:rsidRDefault="0051203F" w:rsidP="0069722D">
                  <w:pPr>
                    <w:spacing w:before="0"/>
                    <w:ind w:left="0"/>
                    <w:jc w:val="center"/>
                    <w:rPr>
                      <w:rFonts w:ascii="Arial" w:hAnsi="Arial" w:cs="Arial"/>
                      <w:b/>
                      <w:bCs/>
                    </w:rPr>
                  </w:pPr>
                  <w:r>
                    <w:rPr>
                      <w:rFonts w:ascii="Arial" w:hAnsi="Arial" w:cs="Arial"/>
                      <w:b/>
                      <w:bCs/>
                    </w:rPr>
                    <w:t>2 000</w:t>
                  </w:r>
                  <w:r w:rsidR="0069722D" w:rsidRPr="00C83510">
                    <w:rPr>
                      <w:rFonts w:ascii="Arial" w:hAnsi="Arial" w:cs="Arial"/>
                      <w:b/>
                      <w:bCs/>
                    </w:rPr>
                    <w:t xml:space="preserve"> </w:t>
                  </w:r>
                </w:p>
              </w:tc>
              <w:tc>
                <w:tcPr>
                  <w:tcW w:w="1483" w:type="dxa"/>
                  <w:tcBorders>
                    <w:top w:val="nil"/>
                    <w:left w:val="nil"/>
                    <w:bottom w:val="single" w:sz="4" w:space="0" w:color="auto"/>
                    <w:right w:val="nil"/>
                  </w:tcBorders>
                  <w:shd w:val="clear" w:color="auto" w:fill="auto"/>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 xml:space="preserve">0 </w:t>
                  </w:r>
                </w:p>
              </w:tc>
              <w:tc>
                <w:tcPr>
                  <w:tcW w:w="1417" w:type="dxa"/>
                  <w:vMerge/>
                  <w:tcBorders>
                    <w:top w:val="nil"/>
                    <w:left w:val="single" w:sz="4" w:space="0" w:color="auto"/>
                    <w:bottom w:val="single" w:sz="4" w:space="0" w:color="000000"/>
                    <w:right w:val="single" w:sz="8" w:space="0" w:color="auto"/>
                  </w:tcBorders>
                  <w:vAlign w:val="center"/>
                  <w:hideMark/>
                </w:tcPr>
                <w:p w:rsidR="0069722D" w:rsidRPr="00C83510" w:rsidRDefault="0069722D" w:rsidP="0069722D">
                  <w:pPr>
                    <w:spacing w:before="0"/>
                    <w:ind w:left="0"/>
                    <w:jc w:val="left"/>
                    <w:rPr>
                      <w:rFonts w:ascii="Arial" w:hAnsi="Arial" w:cs="Arial"/>
                    </w:rPr>
                  </w:pPr>
                </w:p>
              </w:tc>
            </w:tr>
            <w:tr w:rsidR="00D347DA" w:rsidRPr="00C83510" w:rsidTr="000C66A8">
              <w:trPr>
                <w:trHeight w:val="695"/>
              </w:trPr>
              <w:tc>
                <w:tcPr>
                  <w:tcW w:w="840" w:type="dxa"/>
                  <w:tcBorders>
                    <w:top w:val="nil"/>
                    <w:left w:val="single" w:sz="8" w:space="0" w:color="auto"/>
                    <w:bottom w:val="single" w:sz="4" w:space="0" w:color="auto"/>
                    <w:right w:val="single" w:sz="4" w:space="0" w:color="auto"/>
                  </w:tcBorders>
                  <w:shd w:val="clear" w:color="auto" w:fill="auto"/>
                  <w:noWrap/>
                  <w:vAlign w:val="center"/>
                </w:tcPr>
                <w:p w:rsidR="00D347DA" w:rsidRPr="0051203F" w:rsidRDefault="00D347DA" w:rsidP="0069722D">
                  <w:pPr>
                    <w:spacing w:before="0"/>
                    <w:ind w:left="0"/>
                    <w:jc w:val="center"/>
                    <w:rPr>
                      <w:rFonts w:ascii="Arial" w:hAnsi="Arial" w:cs="Arial"/>
                    </w:rPr>
                  </w:pPr>
                  <w:r w:rsidRPr="0051203F">
                    <w:rPr>
                      <w:rFonts w:ascii="Arial" w:hAnsi="Arial" w:cs="Arial"/>
                    </w:rPr>
                    <w:t>3.2.1.5</w:t>
                  </w:r>
                </w:p>
              </w:tc>
              <w:tc>
                <w:tcPr>
                  <w:tcW w:w="4200" w:type="dxa"/>
                  <w:tcBorders>
                    <w:top w:val="nil"/>
                    <w:left w:val="nil"/>
                    <w:bottom w:val="single" w:sz="4" w:space="0" w:color="auto"/>
                    <w:right w:val="single" w:sz="4" w:space="0" w:color="auto"/>
                  </w:tcBorders>
                  <w:shd w:val="clear" w:color="auto" w:fill="auto"/>
                  <w:vAlign w:val="center"/>
                </w:tcPr>
                <w:p w:rsidR="00D347DA" w:rsidRPr="0051203F" w:rsidRDefault="00D347DA" w:rsidP="0069722D">
                  <w:pPr>
                    <w:spacing w:before="0"/>
                    <w:ind w:left="0"/>
                    <w:jc w:val="left"/>
                    <w:rPr>
                      <w:rFonts w:ascii="Arial" w:hAnsi="Arial" w:cs="Arial"/>
                    </w:rPr>
                  </w:pPr>
                  <w:r w:rsidRPr="0051203F">
                    <w:rPr>
                      <w:rFonts w:ascii="Arial" w:hAnsi="Arial" w:cs="Arial"/>
                    </w:rPr>
                    <w:t>Vypracování Dokumentace technického řešení vodohospodářské stavby</w:t>
                  </w:r>
                </w:p>
              </w:tc>
              <w:tc>
                <w:tcPr>
                  <w:tcW w:w="800" w:type="dxa"/>
                  <w:tcBorders>
                    <w:top w:val="nil"/>
                    <w:left w:val="nil"/>
                    <w:bottom w:val="single" w:sz="4" w:space="0" w:color="auto"/>
                    <w:right w:val="single" w:sz="4" w:space="0" w:color="auto"/>
                  </w:tcBorders>
                  <w:shd w:val="clear" w:color="000000" w:fill="FFFFCC"/>
                  <w:noWrap/>
                  <w:vAlign w:val="center"/>
                </w:tcPr>
                <w:p w:rsidR="00D347DA" w:rsidRPr="0051203F" w:rsidRDefault="00D347DA" w:rsidP="0069722D">
                  <w:pPr>
                    <w:spacing w:before="0"/>
                    <w:ind w:left="0"/>
                    <w:jc w:val="center"/>
                    <w:rPr>
                      <w:rFonts w:ascii="Arial" w:hAnsi="Arial" w:cs="Arial"/>
                    </w:rPr>
                  </w:pPr>
                  <w:r w:rsidRPr="0051203F">
                    <w:rPr>
                      <w:rFonts w:ascii="Arial" w:hAnsi="Arial" w:cs="Arial"/>
                    </w:rPr>
                    <w:t>ks</w:t>
                  </w:r>
                </w:p>
              </w:tc>
              <w:tc>
                <w:tcPr>
                  <w:tcW w:w="820" w:type="dxa"/>
                  <w:tcBorders>
                    <w:top w:val="nil"/>
                    <w:left w:val="nil"/>
                    <w:bottom w:val="single" w:sz="4" w:space="0" w:color="auto"/>
                    <w:right w:val="single" w:sz="4" w:space="0" w:color="auto"/>
                  </w:tcBorders>
                  <w:shd w:val="clear" w:color="000000" w:fill="FFCCFF"/>
                  <w:noWrap/>
                  <w:vAlign w:val="center"/>
                </w:tcPr>
                <w:p w:rsidR="00D347DA" w:rsidRPr="00D347DA" w:rsidRDefault="00D347DA" w:rsidP="0069722D">
                  <w:pPr>
                    <w:spacing w:before="0"/>
                    <w:ind w:left="0"/>
                    <w:jc w:val="center"/>
                    <w:rPr>
                      <w:rFonts w:ascii="Arial" w:hAnsi="Arial" w:cs="Arial"/>
                      <w:b/>
                    </w:rPr>
                  </w:pPr>
                  <w:r w:rsidRPr="00D347DA">
                    <w:rPr>
                      <w:rFonts w:ascii="Arial" w:hAnsi="Arial" w:cs="Arial"/>
                      <w:b/>
                    </w:rPr>
                    <w:t>1</w:t>
                  </w:r>
                </w:p>
              </w:tc>
              <w:tc>
                <w:tcPr>
                  <w:tcW w:w="1017" w:type="dxa"/>
                  <w:tcBorders>
                    <w:top w:val="nil"/>
                    <w:left w:val="nil"/>
                    <w:bottom w:val="single" w:sz="4" w:space="0" w:color="auto"/>
                    <w:right w:val="single" w:sz="4" w:space="0" w:color="auto"/>
                  </w:tcBorders>
                  <w:shd w:val="clear" w:color="auto" w:fill="auto"/>
                  <w:noWrap/>
                  <w:vAlign w:val="center"/>
                </w:tcPr>
                <w:p w:rsidR="00D347DA" w:rsidRPr="00C83510" w:rsidRDefault="00D347DA" w:rsidP="0069722D">
                  <w:pPr>
                    <w:spacing w:before="0"/>
                    <w:ind w:left="0"/>
                    <w:jc w:val="center"/>
                    <w:rPr>
                      <w:rFonts w:ascii="Arial" w:hAnsi="Arial" w:cs="Arial"/>
                      <w:b/>
                      <w:bCs/>
                    </w:rPr>
                  </w:pPr>
                  <w:r>
                    <w:rPr>
                      <w:rFonts w:ascii="Arial" w:hAnsi="Arial" w:cs="Arial"/>
                      <w:b/>
                      <w:bCs/>
                    </w:rPr>
                    <w:t>60 500</w:t>
                  </w:r>
                </w:p>
              </w:tc>
              <w:tc>
                <w:tcPr>
                  <w:tcW w:w="1483" w:type="dxa"/>
                  <w:tcBorders>
                    <w:top w:val="nil"/>
                    <w:left w:val="nil"/>
                    <w:bottom w:val="single" w:sz="4" w:space="0" w:color="auto"/>
                    <w:right w:val="nil"/>
                  </w:tcBorders>
                  <w:shd w:val="clear" w:color="auto" w:fill="auto"/>
                  <w:noWrap/>
                  <w:vAlign w:val="center"/>
                </w:tcPr>
                <w:p w:rsidR="00D347DA" w:rsidRDefault="00D347DA" w:rsidP="0069722D">
                  <w:pPr>
                    <w:spacing w:before="0"/>
                    <w:ind w:left="0"/>
                    <w:jc w:val="center"/>
                    <w:rPr>
                      <w:rFonts w:ascii="Arial" w:hAnsi="Arial" w:cs="Arial"/>
                    </w:rPr>
                  </w:pPr>
                </w:p>
                <w:p w:rsidR="00D347DA" w:rsidRDefault="00D347DA" w:rsidP="0069722D">
                  <w:pPr>
                    <w:spacing w:before="0"/>
                    <w:ind w:left="0"/>
                    <w:jc w:val="center"/>
                    <w:rPr>
                      <w:rFonts w:ascii="Arial" w:hAnsi="Arial" w:cs="Arial"/>
                    </w:rPr>
                  </w:pPr>
                  <w:r>
                    <w:rPr>
                      <w:rFonts w:ascii="Arial" w:hAnsi="Arial" w:cs="Arial"/>
                    </w:rPr>
                    <w:t>60 500</w:t>
                  </w:r>
                </w:p>
                <w:p w:rsidR="00D347DA" w:rsidRPr="00C83510" w:rsidRDefault="00D347DA" w:rsidP="0069722D">
                  <w:pPr>
                    <w:spacing w:before="0"/>
                    <w:ind w:left="0"/>
                    <w:jc w:val="center"/>
                    <w:rPr>
                      <w:rFonts w:ascii="Arial" w:hAnsi="Arial" w:cs="Arial"/>
                    </w:rPr>
                  </w:pPr>
                </w:p>
              </w:tc>
              <w:tc>
                <w:tcPr>
                  <w:tcW w:w="1417" w:type="dxa"/>
                  <w:tcBorders>
                    <w:top w:val="nil"/>
                    <w:left w:val="single" w:sz="4" w:space="0" w:color="auto"/>
                    <w:bottom w:val="single" w:sz="4" w:space="0" w:color="000000"/>
                    <w:right w:val="single" w:sz="8" w:space="0" w:color="auto"/>
                  </w:tcBorders>
                  <w:vAlign w:val="center"/>
                </w:tcPr>
                <w:p w:rsidR="00D347DA" w:rsidRPr="00C83510" w:rsidRDefault="00D347DA" w:rsidP="0069722D">
                  <w:pPr>
                    <w:spacing w:before="0"/>
                    <w:ind w:left="0"/>
                    <w:jc w:val="left"/>
                    <w:rPr>
                      <w:rFonts w:ascii="Arial" w:hAnsi="Arial" w:cs="Arial"/>
                    </w:rPr>
                  </w:pPr>
                </w:p>
              </w:tc>
            </w:tr>
            <w:tr w:rsidR="0069722D" w:rsidRPr="00C83510" w:rsidTr="000C66A8">
              <w:trPr>
                <w:trHeight w:val="307"/>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3.2.2.</w:t>
                  </w:r>
                </w:p>
              </w:tc>
              <w:tc>
                <w:tcPr>
                  <w:tcW w:w="4200" w:type="dxa"/>
                  <w:tcBorders>
                    <w:top w:val="nil"/>
                    <w:left w:val="nil"/>
                    <w:bottom w:val="single" w:sz="4" w:space="0" w:color="auto"/>
                    <w:right w:val="single" w:sz="4" w:space="0" w:color="auto"/>
                  </w:tcBorders>
                  <w:shd w:val="clear" w:color="auto" w:fill="auto"/>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Vypracování návrhu nového uspořádání pozemků k vystavení dle §11 odst. 1 zákona</w:t>
                  </w:r>
                </w:p>
              </w:tc>
              <w:tc>
                <w:tcPr>
                  <w:tcW w:w="800" w:type="dxa"/>
                  <w:tcBorders>
                    <w:top w:val="nil"/>
                    <w:left w:val="nil"/>
                    <w:bottom w:val="single" w:sz="4" w:space="0" w:color="auto"/>
                    <w:right w:val="single" w:sz="4" w:space="0" w:color="auto"/>
                  </w:tcBorders>
                  <w:shd w:val="clear" w:color="000000" w:fill="FFFFCC"/>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ha</w:t>
                  </w:r>
                </w:p>
              </w:tc>
              <w:tc>
                <w:tcPr>
                  <w:tcW w:w="820" w:type="dxa"/>
                  <w:tcBorders>
                    <w:top w:val="nil"/>
                    <w:left w:val="nil"/>
                    <w:bottom w:val="single" w:sz="4" w:space="0" w:color="auto"/>
                    <w:right w:val="single" w:sz="4" w:space="0" w:color="auto"/>
                  </w:tcBorders>
                  <w:shd w:val="clear" w:color="000000" w:fill="FFCCFF"/>
                  <w:noWrap/>
                  <w:vAlign w:val="center"/>
                  <w:hideMark/>
                </w:tcPr>
                <w:p w:rsidR="0069722D" w:rsidRPr="0051203F" w:rsidRDefault="00A3382D" w:rsidP="0069722D">
                  <w:pPr>
                    <w:spacing w:before="0"/>
                    <w:ind w:left="0"/>
                    <w:jc w:val="center"/>
                    <w:rPr>
                      <w:rFonts w:ascii="Arial" w:hAnsi="Arial" w:cs="Arial"/>
                    </w:rPr>
                  </w:pPr>
                  <w:r w:rsidRPr="0051203F">
                    <w:rPr>
                      <w:rFonts w:ascii="Arial" w:hAnsi="Arial" w:cs="Arial"/>
                    </w:rPr>
                    <w:t>205</w:t>
                  </w:r>
                </w:p>
              </w:tc>
              <w:tc>
                <w:tcPr>
                  <w:tcW w:w="1017" w:type="dxa"/>
                  <w:tcBorders>
                    <w:top w:val="nil"/>
                    <w:left w:val="nil"/>
                    <w:bottom w:val="single" w:sz="4" w:space="0" w:color="auto"/>
                    <w:right w:val="single" w:sz="4" w:space="0" w:color="auto"/>
                  </w:tcBorders>
                  <w:shd w:val="clear" w:color="auto" w:fill="auto"/>
                  <w:noWrap/>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 xml:space="preserve">850 </w:t>
                  </w:r>
                </w:p>
              </w:tc>
              <w:tc>
                <w:tcPr>
                  <w:tcW w:w="1483" w:type="dxa"/>
                  <w:tcBorders>
                    <w:top w:val="nil"/>
                    <w:left w:val="nil"/>
                    <w:bottom w:val="single" w:sz="4" w:space="0" w:color="auto"/>
                    <w:right w:val="single" w:sz="4" w:space="0" w:color="auto"/>
                  </w:tcBorders>
                  <w:shd w:val="clear" w:color="auto" w:fill="auto"/>
                  <w:noWrap/>
                  <w:vAlign w:val="center"/>
                  <w:hideMark/>
                </w:tcPr>
                <w:p w:rsidR="0069722D" w:rsidRPr="00C83510" w:rsidRDefault="0069722D" w:rsidP="00A3382D">
                  <w:pPr>
                    <w:spacing w:before="0"/>
                    <w:ind w:left="0"/>
                    <w:jc w:val="center"/>
                    <w:rPr>
                      <w:rFonts w:ascii="Arial" w:hAnsi="Arial" w:cs="Arial"/>
                    </w:rPr>
                  </w:pPr>
                  <w:r w:rsidRPr="00C83510">
                    <w:rPr>
                      <w:rFonts w:ascii="Arial" w:hAnsi="Arial" w:cs="Arial"/>
                    </w:rPr>
                    <w:t>17</w:t>
                  </w:r>
                  <w:r w:rsidR="00A3382D">
                    <w:rPr>
                      <w:rFonts w:ascii="Arial" w:hAnsi="Arial" w:cs="Arial"/>
                    </w:rPr>
                    <w:t>4 250</w:t>
                  </w:r>
                  <w:r w:rsidRPr="00C83510">
                    <w:rPr>
                      <w:rFonts w:ascii="Arial" w:hAnsi="Arial" w:cs="Arial"/>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69722D" w:rsidRPr="00D347DA" w:rsidRDefault="00D347DA" w:rsidP="0069722D">
                  <w:pPr>
                    <w:spacing w:before="0"/>
                    <w:ind w:left="0"/>
                    <w:jc w:val="center"/>
                    <w:rPr>
                      <w:rFonts w:ascii="Arial" w:hAnsi="Arial" w:cs="Arial"/>
                      <w:b/>
                    </w:rPr>
                  </w:pPr>
                  <w:proofErr w:type="gramStart"/>
                  <w:r w:rsidRPr="00D347DA">
                    <w:rPr>
                      <w:rFonts w:ascii="Arial" w:hAnsi="Arial" w:cs="Arial"/>
                      <w:b/>
                    </w:rPr>
                    <w:t>30.10.2019</w:t>
                  </w:r>
                  <w:proofErr w:type="gramEnd"/>
                </w:p>
              </w:tc>
            </w:tr>
            <w:tr w:rsidR="0069722D" w:rsidRPr="00C83510" w:rsidTr="000C66A8">
              <w:trPr>
                <w:trHeight w:val="425"/>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3.2.3.</w:t>
                  </w:r>
                </w:p>
              </w:tc>
              <w:tc>
                <w:tcPr>
                  <w:tcW w:w="4200" w:type="dxa"/>
                  <w:tcBorders>
                    <w:top w:val="nil"/>
                    <w:left w:val="nil"/>
                    <w:bottom w:val="single" w:sz="4" w:space="0" w:color="auto"/>
                    <w:right w:val="single" w:sz="4" w:space="0" w:color="auto"/>
                  </w:tcBorders>
                  <w:shd w:val="clear" w:color="auto" w:fill="auto"/>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Předložení aktuální dokumentace nového uspořádání pozemků</w:t>
                  </w:r>
                </w:p>
              </w:tc>
              <w:tc>
                <w:tcPr>
                  <w:tcW w:w="800" w:type="dxa"/>
                  <w:tcBorders>
                    <w:top w:val="nil"/>
                    <w:left w:val="nil"/>
                    <w:bottom w:val="single" w:sz="4" w:space="0" w:color="auto"/>
                    <w:right w:val="single" w:sz="4" w:space="0" w:color="auto"/>
                  </w:tcBorders>
                  <w:shd w:val="clear" w:color="000000" w:fill="FFFFCC"/>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ks</w:t>
                  </w:r>
                </w:p>
              </w:tc>
              <w:tc>
                <w:tcPr>
                  <w:tcW w:w="820" w:type="dxa"/>
                  <w:tcBorders>
                    <w:top w:val="nil"/>
                    <w:left w:val="nil"/>
                    <w:bottom w:val="single" w:sz="4" w:space="0" w:color="auto"/>
                    <w:right w:val="single" w:sz="4" w:space="0" w:color="auto"/>
                  </w:tcBorders>
                  <w:shd w:val="clear" w:color="000000" w:fill="FFCCFF"/>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2</w:t>
                  </w:r>
                </w:p>
              </w:tc>
              <w:tc>
                <w:tcPr>
                  <w:tcW w:w="1017" w:type="dxa"/>
                  <w:tcBorders>
                    <w:top w:val="nil"/>
                    <w:left w:val="nil"/>
                    <w:bottom w:val="single" w:sz="4" w:space="0" w:color="auto"/>
                    <w:right w:val="single" w:sz="4" w:space="0" w:color="auto"/>
                  </w:tcBorders>
                  <w:shd w:val="clear" w:color="auto" w:fill="auto"/>
                  <w:noWrap/>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 xml:space="preserve">4 000 </w:t>
                  </w:r>
                </w:p>
              </w:tc>
              <w:tc>
                <w:tcPr>
                  <w:tcW w:w="1483" w:type="dxa"/>
                  <w:tcBorders>
                    <w:top w:val="nil"/>
                    <w:left w:val="nil"/>
                    <w:bottom w:val="single" w:sz="4" w:space="0" w:color="auto"/>
                    <w:right w:val="single" w:sz="4" w:space="0" w:color="auto"/>
                  </w:tcBorders>
                  <w:shd w:val="clear" w:color="auto" w:fill="auto"/>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 xml:space="preserve">8 000 </w:t>
                  </w:r>
                </w:p>
              </w:tc>
              <w:tc>
                <w:tcPr>
                  <w:tcW w:w="1417" w:type="dxa"/>
                  <w:tcBorders>
                    <w:top w:val="nil"/>
                    <w:left w:val="nil"/>
                    <w:bottom w:val="single" w:sz="4" w:space="0" w:color="auto"/>
                    <w:right w:val="single" w:sz="8" w:space="0" w:color="auto"/>
                  </w:tcBorders>
                  <w:shd w:val="clear" w:color="auto" w:fill="auto"/>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do 1 měsíce od výzvy zadavatele</w:t>
                  </w:r>
                </w:p>
              </w:tc>
            </w:tr>
            <w:tr w:rsidR="0069722D" w:rsidRPr="00C83510" w:rsidTr="000C66A8">
              <w:trPr>
                <w:trHeight w:val="472"/>
              </w:trPr>
              <w:tc>
                <w:tcPr>
                  <w:tcW w:w="5040" w:type="dxa"/>
                  <w:gridSpan w:val="2"/>
                  <w:tcBorders>
                    <w:top w:val="single" w:sz="4" w:space="0" w:color="auto"/>
                    <w:left w:val="single" w:sz="8" w:space="0" w:color="auto"/>
                    <w:bottom w:val="single" w:sz="8" w:space="0" w:color="auto"/>
                    <w:right w:val="nil"/>
                  </w:tcBorders>
                  <w:shd w:val="clear" w:color="auto" w:fill="auto"/>
                  <w:vAlign w:val="center"/>
                  <w:hideMark/>
                </w:tcPr>
                <w:p w:rsidR="0069722D" w:rsidRPr="00C83510" w:rsidRDefault="0069722D" w:rsidP="005D28B4">
                  <w:pPr>
                    <w:spacing w:before="0"/>
                    <w:ind w:left="0"/>
                    <w:rPr>
                      <w:rFonts w:ascii="Arial" w:hAnsi="Arial" w:cs="Arial"/>
                      <w:b/>
                      <w:bCs/>
                    </w:rPr>
                  </w:pPr>
                  <w:r w:rsidRPr="00C83510">
                    <w:rPr>
                      <w:rFonts w:ascii="Arial" w:hAnsi="Arial" w:cs="Arial"/>
                      <w:b/>
                      <w:bCs/>
                    </w:rPr>
                    <w:t xml:space="preserve"> Návrhové práce celkem </w:t>
                  </w:r>
                  <w:r w:rsidRPr="00C83510">
                    <w:rPr>
                      <w:rFonts w:ascii="Arial" w:hAnsi="Arial" w:cs="Arial"/>
                    </w:rPr>
                    <w:t>(</w:t>
                  </w:r>
                  <w:proofErr w:type="gramStart"/>
                  <w:r w:rsidRPr="00C83510">
                    <w:rPr>
                      <w:rFonts w:ascii="Arial" w:hAnsi="Arial" w:cs="Arial"/>
                    </w:rPr>
                    <w:t>3.2.1.-3.2.3</w:t>
                  </w:r>
                  <w:proofErr w:type="gramEnd"/>
                  <w:r w:rsidRPr="00C83510">
                    <w:rPr>
                      <w:rFonts w:ascii="Arial" w:hAnsi="Arial" w:cs="Arial"/>
                    </w:rPr>
                    <w:t>.)</w:t>
                  </w:r>
                  <w:r w:rsidRPr="00C83510">
                    <w:rPr>
                      <w:rFonts w:ascii="Arial" w:hAnsi="Arial" w:cs="Arial"/>
                      <w:b/>
                      <w:bCs/>
                    </w:rPr>
                    <w:t xml:space="preserve"> bez DPH v </w:t>
                  </w:r>
                  <w:r w:rsidR="005D28B4" w:rsidRPr="00C83510">
                    <w:rPr>
                      <w:rFonts w:ascii="Arial" w:hAnsi="Arial" w:cs="Arial"/>
                      <w:b/>
                      <w:bCs/>
                    </w:rPr>
                    <w:t>Kč</w:t>
                  </w:r>
                </w:p>
              </w:tc>
              <w:tc>
                <w:tcPr>
                  <w:tcW w:w="800" w:type="dxa"/>
                  <w:tcBorders>
                    <w:top w:val="nil"/>
                    <w:left w:val="nil"/>
                    <w:bottom w:val="single" w:sz="8" w:space="0" w:color="auto"/>
                    <w:right w:val="nil"/>
                  </w:tcBorders>
                  <w:shd w:val="clear" w:color="auto" w:fill="auto"/>
                  <w:vAlign w:val="center"/>
                  <w:hideMark/>
                </w:tcPr>
                <w:p w:rsidR="0069722D" w:rsidRPr="00C83510" w:rsidRDefault="0069722D" w:rsidP="0069722D">
                  <w:pPr>
                    <w:spacing w:before="0"/>
                    <w:ind w:left="0"/>
                    <w:jc w:val="left"/>
                    <w:rPr>
                      <w:rFonts w:ascii="Arial" w:hAnsi="Arial" w:cs="Arial"/>
                      <w:b/>
                      <w:bCs/>
                    </w:rPr>
                  </w:pPr>
                  <w:r w:rsidRPr="00C83510">
                    <w:rPr>
                      <w:rFonts w:ascii="Arial" w:hAnsi="Arial" w:cs="Arial"/>
                      <w:b/>
                      <w:bCs/>
                    </w:rPr>
                    <w:t> </w:t>
                  </w:r>
                </w:p>
              </w:tc>
              <w:tc>
                <w:tcPr>
                  <w:tcW w:w="820" w:type="dxa"/>
                  <w:tcBorders>
                    <w:top w:val="nil"/>
                    <w:left w:val="nil"/>
                    <w:bottom w:val="single" w:sz="8" w:space="0" w:color="auto"/>
                    <w:right w:val="nil"/>
                  </w:tcBorders>
                  <w:shd w:val="clear" w:color="auto" w:fill="auto"/>
                  <w:vAlign w:val="center"/>
                  <w:hideMark/>
                </w:tcPr>
                <w:p w:rsidR="0069722D" w:rsidRPr="00C83510" w:rsidRDefault="0069722D" w:rsidP="0069722D">
                  <w:pPr>
                    <w:spacing w:before="0"/>
                    <w:ind w:left="0"/>
                    <w:jc w:val="left"/>
                    <w:rPr>
                      <w:rFonts w:ascii="Arial" w:hAnsi="Arial" w:cs="Arial"/>
                      <w:b/>
                      <w:bCs/>
                    </w:rPr>
                  </w:pPr>
                  <w:r w:rsidRPr="00C83510">
                    <w:rPr>
                      <w:rFonts w:ascii="Arial" w:hAnsi="Arial" w:cs="Arial"/>
                      <w:b/>
                      <w:bCs/>
                    </w:rPr>
                    <w:t> </w:t>
                  </w:r>
                </w:p>
              </w:tc>
              <w:tc>
                <w:tcPr>
                  <w:tcW w:w="1017" w:type="dxa"/>
                  <w:tcBorders>
                    <w:top w:val="nil"/>
                    <w:left w:val="nil"/>
                    <w:bottom w:val="single" w:sz="8" w:space="0" w:color="auto"/>
                    <w:right w:val="single" w:sz="4" w:space="0" w:color="auto"/>
                  </w:tcBorders>
                  <w:shd w:val="clear" w:color="auto" w:fill="auto"/>
                  <w:vAlign w:val="center"/>
                  <w:hideMark/>
                </w:tcPr>
                <w:p w:rsidR="0069722D" w:rsidRPr="00C83510" w:rsidRDefault="0069722D" w:rsidP="0069722D">
                  <w:pPr>
                    <w:spacing w:before="0"/>
                    <w:ind w:left="0"/>
                    <w:jc w:val="left"/>
                    <w:rPr>
                      <w:rFonts w:ascii="Arial" w:hAnsi="Arial" w:cs="Arial"/>
                      <w:b/>
                      <w:bCs/>
                    </w:rPr>
                  </w:pPr>
                  <w:r w:rsidRPr="00C83510">
                    <w:rPr>
                      <w:rFonts w:ascii="Arial" w:hAnsi="Arial" w:cs="Arial"/>
                      <w:b/>
                      <w:bCs/>
                    </w:rPr>
                    <w:t> </w:t>
                  </w:r>
                </w:p>
              </w:tc>
              <w:tc>
                <w:tcPr>
                  <w:tcW w:w="1483" w:type="dxa"/>
                  <w:tcBorders>
                    <w:top w:val="nil"/>
                    <w:left w:val="nil"/>
                    <w:bottom w:val="single" w:sz="8" w:space="0" w:color="auto"/>
                    <w:right w:val="single" w:sz="4" w:space="0" w:color="auto"/>
                  </w:tcBorders>
                  <w:shd w:val="clear" w:color="auto" w:fill="auto"/>
                  <w:noWrap/>
                  <w:vAlign w:val="center"/>
                  <w:hideMark/>
                </w:tcPr>
                <w:p w:rsidR="0069722D" w:rsidRPr="00C83510" w:rsidRDefault="00F45552" w:rsidP="00111B3F">
                  <w:pPr>
                    <w:spacing w:before="0"/>
                    <w:ind w:left="0"/>
                    <w:jc w:val="center"/>
                    <w:rPr>
                      <w:rFonts w:ascii="Arial" w:hAnsi="Arial" w:cs="Arial"/>
                      <w:b/>
                      <w:bCs/>
                      <w:color w:val="000000"/>
                    </w:rPr>
                  </w:pPr>
                  <w:r>
                    <w:rPr>
                      <w:rFonts w:ascii="Arial" w:hAnsi="Arial" w:cs="Arial"/>
                      <w:b/>
                      <w:bCs/>
                      <w:color w:val="000000"/>
                    </w:rPr>
                    <w:t>381 750</w:t>
                  </w:r>
                </w:p>
              </w:tc>
              <w:tc>
                <w:tcPr>
                  <w:tcW w:w="1417" w:type="dxa"/>
                  <w:tcBorders>
                    <w:top w:val="nil"/>
                    <w:left w:val="single" w:sz="4" w:space="0" w:color="auto"/>
                    <w:bottom w:val="single" w:sz="8" w:space="0" w:color="auto"/>
                    <w:right w:val="single" w:sz="8" w:space="0" w:color="auto"/>
                  </w:tcBorders>
                  <w:shd w:val="clear" w:color="auto" w:fill="auto"/>
                  <w:noWrap/>
                  <w:vAlign w:val="center"/>
                  <w:hideMark/>
                </w:tcPr>
                <w:p w:rsidR="0069722D" w:rsidRPr="00C83510" w:rsidRDefault="00D347DA" w:rsidP="0069722D">
                  <w:pPr>
                    <w:spacing w:before="0"/>
                    <w:ind w:left="0"/>
                    <w:jc w:val="center"/>
                    <w:rPr>
                      <w:rFonts w:ascii="Arial" w:hAnsi="Arial" w:cs="Arial"/>
                      <w:b/>
                      <w:bCs/>
                    </w:rPr>
                  </w:pPr>
                  <w:proofErr w:type="gramStart"/>
                  <w:r>
                    <w:rPr>
                      <w:rFonts w:ascii="Arial" w:hAnsi="Arial" w:cs="Arial"/>
                      <w:b/>
                      <w:bCs/>
                    </w:rPr>
                    <w:t>31.1.2020</w:t>
                  </w:r>
                  <w:proofErr w:type="gramEnd"/>
                </w:p>
              </w:tc>
            </w:tr>
            <w:tr w:rsidR="0069722D" w:rsidRPr="00C83510" w:rsidTr="000C66A8">
              <w:trPr>
                <w:trHeight w:val="266"/>
              </w:trPr>
              <w:tc>
                <w:tcPr>
                  <w:tcW w:w="840" w:type="dxa"/>
                  <w:tcBorders>
                    <w:top w:val="nil"/>
                    <w:left w:val="single" w:sz="8" w:space="0" w:color="auto"/>
                    <w:bottom w:val="single" w:sz="4" w:space="0" w:color="auto"/>
                    <w:right w:val="single" w:sz="4" w:space="0" w:color="C0C0C0"/>
                  </w:tcBorders>
                  <w:shd w:val="clear" w:color="auto" w:fill="auto"/>
                  <w:noWrap/>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3.3</w:t>
                  </w:r>
                </w:p>
              </w:tc>
              <w:tc>
                <w:tcPr>
                  <w:tcW w:w="4200" w:type="dxa"/>
                  <w:tcBorders>
                    <w:top w:val="nil"/>
                    <w:left w:val="nil"/>
                    <w:bottom w:val="single" w:sz="4" w:space="0" w:color="auto"/>
                    <w:right w:val="nil"/>
                  </w:tcBorders>
                  <w:shd w:val="clear" w:color="auto" w:fill="auto"/>
                  <w:vAlign w:val="center"/>
                  <w:hideMark/>
                </w:tcPr>
                <w:p w:rsidR="0069722D" w:rsidRPr="00C83510" w:rsidRDefault="0069722D" w:rsidP="0069722D">
                  <w:pPr>
                    <w:spacing w:before="0"/>
                    <w:ind w:left="0"/>
                    <w:jc w:val="left"/>
                    <w:rPr>
                      <w:rFonts w:ascii="Arial" w:hAnsi="Arial" w:cs="Arial"/>
                      <w:b/>
                      <w:bCs/>
                    </w:rPr>
                  </w:pPr>
                  <w:r w:rsidRPr="00C83510">
                    <w:rPr>
                      <w:rFonts w:ascii="Arial" w:hAnsi="Arial" w:cs="Arial"/>
                      <w:b/>
                      <w:bCs/>
                    </w:rPr>
                    <w:t>Mapové dílo</w:t>
                  </w:r>
                </w:p>
              </w:tc>
              <w:tc>
                <w:tcPr>
                  <w:tcW w:w="80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ha</w:t>
                  </w:r>
                </w:p>
              </w:tc>
              <w:tc>
                <w:tcPr>
                  <w:tcW w:w="820" w:type="dxa"/>
                  <w:tcBorders>
                    <w:top w:val="single" w:sz="4" w:space="0" w:color="auto"/>
                    <w:left w:val="nil"/>
                    <w:bottom w:val="single" w:sz="4" w:space="0" w:color="auto"/>
                    <w:right w:val="single" w:sz="4" w:space="0" w:color="auto"/>
                  </w:tcBorders>
                  <w:shd w:val="clear" w:color="000000" w:fill="FFCCFF"/>
                  <w:noWrap/>
                  <w:vAlign w:val="center"/>
                  <w:hideMark/>
                </w:tcPr>
                <w:p w:rsidR="0069722D" w:rsidRPr="0051203F" w:rsidRDefault="00A3382D" w:rsidP="0069722D">
                  <w:pPr>
                    <w:spacing w:before="0"/>
                    <w:ind w:left="0"/>
                    <w:jc w:val="center"/>
                    <w:rPr>
                      <w:rFonts w:ascii="Arial" w:hAnsi="Arial" w:cs="Arial"/>
                    </w:rPr>
                  </w:pPr>
                  <w:r w:rsidRPr="0051203F">
                    <w:rPr>
                      <w:rFonts w:ascii="Arial" w:hAnsi="Arial" w:cs="Arial"/>
                    </w:rPr>
                    <w:t>205</w:t>
                  </w:r>
                </w:p>
              </w:tc>
              <w:tc>
                <w:tcPr>
                  <w:tcW w:w="1017" w:type="dxa"/>
                  <w:tcBorders>
                    <w:top w:val="nil"/>
                    <w:left w:val="nil"/>
                    <w:bottom w:val="single" w:sz="4" w:space="0" w:color="auto"/>
                    <w:right w:val="nil"/>
                  </w:tcBorders>
                  <w:shd w:val="clear" w:color="auto" w:fill="auto"/>
                  <w:noWrap/>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450</w:t>
                  </w:r>
                </w:p>
              </w:tc>
              <w:tc>
                <w:tcPr>
                  <w:tcW w:w="1483" w:type="dxa"/>
                  <w:tcBorders>
                    <w:top w:val="nil"/>
                    <w:left w:val="nil"/>
                    <w:bottom w:val="single" w:sz="4" w:space="0" w:color="auto"/>
                    <w:right w:val="nil"/>
                  </w:tcBorders>
                  <w:shd w:val="clear" w:color="auto" w:fill="auto"/>
                  <w:vAlign w:val="center"/>
                  <w:hideMark/>
                </w:tcPr>
                <w:p w:rsidR="0069722D" w:rsidRPr="00C83510" w:rsidRDefault="0069722D" w:rsidP="00A3382D">
                  <w:pPr>
                    <w:spacing w:before="0"/>
                    <w:ind w:left="0"/>
                    <w:jc w:val="center"/>
                    <w:rPr>
                      <w:rFonts w:ascii="Arial" w:hAnsi="Arial" w:cs="Arial"/>
                    </w:rPr>
                  </w:pPr>
                  <w:r w:rsidRPr="00C83510">
                    <w:rPr>
                      <w:rFonts w:ascii="Arial" w:hAnsi="Arial" w:cs="Arial"/>
                    </w:rPr>
                    <w:t>9</w:t>
                  </w:r>
                  <w:r w:rsidR="00A3382D">
                    <w:rPr>
                      <w:rFonts w:ascii="Arial" w:hAnsi="Arial" w:cs="Arial"/>
                    </w:rPr>
                    <w:t>2</w:t>
                  </w:r>
                  <w:r w:rsidRPr="00C83510">
                    <w:rPr>
                      <w:rFonts w:ascii="Arial" w:hAnsi="Arial" w:cs="Arial"/>
                    </w:rPr>
                    <w:t xml:space="preserve"> </w:t>
                  </w:r>
                  <w:r w:rsidR="00A3382D">
                    <w:rPr>
                      <w:rFonts w:ascii="Arial" w:hAnsi="Arial" w:cs="Arial"/>
                    </w:rPr>
                    <w:t>250</w:t>
                  </w:r>
                  <w:r w:rsidRPr="00C83510">
                    <w:rPr>
                      <w:rFonts w:ascii="Arial" w:hAnsi="Arial" w:cs="Arial"/>
                    </w:rPr>
                    <w:t xml:space="preserve"> </w:t>
                  </w: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 xml:space="preserve">do 3 měsíců nabytí </w:t>
                  </w:r>
                  <w:proofErr w:type="gramStart"/>
                  <w:r w:rsidRPr="00C83510">
                    <w:rPr>
                      <w:rFonts w:ascii="Arial" w:hAnsi="Arial" w:cs="Arial"/>
                    </w:rPr>
                    <w:t>PM 1.R</w:t>
                  </w:r>
                  <w:proofErr w:type="gramEnd"/>
                  <w:r w:rsidRPr="00C83510">
                    <w:rPr>
                      <w:rFonts w:ascii="Arial" w:hAnsi="Arial" w:cs="Arial"/>
                    </w:rPr>
                    <w:t xml:space="preserve"> </w:t>
                  </w:r>
                </w:p>
              </w:tc>
            </w:tr>
            <w:tr w:rsidR="0069722D" w:rsidRPr="00C83510" w:rsidTr="000C66A8">
              <w:trPr>
                <w:trHeight w:val="585"/>
              </w:trPr>
              <w:tc>
                <w:tcPr>
                  <w:tcW w:w="5040" w:type="dxa"/>
                  <w:gridSpan w:val="2"/>
                  <w:tcBorders>
                    <w:top w:val="single" w:sz="4" w:space="0" w:color="auto"/>
                    <w:left w:val="single" w:sz="8" w:space="0" w:color="auto"/>
                    <w:bottom w:val="single" w:sz="8" w:space="0" w:color="auto"/>
                    <w:right w:val="nil"/>
                  </w:tcBorders>
                  <w:shd w:val="clear" w:color="auto" w:fill="auto"/>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Mapového dílo celkem (</w:t>
                  </w:r>
                  <w:proofErr w:type="gramStart"/>
                  <w:r w:rsidRPr="00C83510">
                    <w:rPr>
                      <w:rFonts w:ascii="Arial" w:hAnsi="Arial" w:cs="Arial"/>
                      <w:b/>
                      <w:bCs/>
                    </w:rPr>
                    <w:t>3.3.) bez</w:t>
                  </w:r>
                  <w:proofErr w:type="gramEnd"/>
                  <w:r w:rsidRPr="00C83510">
                    <w:rPr>
                      <w:rFonts w:ascii="Arial" w:hAnsi="Arial" w:cs="Arial"/>
                      <w:b/>
                      <w:bCs/>
                    </w:rPr>
                    <w:t xml:space="preserve"> DPH v Kč</w:t>
                  </w:r>
                </w:p>
              </w:tc>
              <w:tc>
                <w:tcPr>
                  <w:tcW w:w="800" w:type="dxa"/>
                  <w:tcBorders>
                    <w:top w:val="single" w:sz="4" w:space="0" w:color="auto"/>
                    <w:left w:val="nil"/>
                    <w:bottom w:val="single" w:sz="8" w:space="0" w:color="auto"/>
                    <w:right w:val="nil"/>
                  </w:tcBorders>
                  <w:shd w:val="clear" w:color="auto" w:fill="auto"/>
                  <w:vAlign w:val="center"/>
                  <w:hideMark/>
                </w:tcPr>
                <w:p w:rsidR="0069722D" w:rsidRPr="00C83510" w:rsidRDefault="0069722D" w:rsidP="0069722D">
                  <w:pPr>
                    <w:spacing w:before="0"/>
                    <w:ind w:left="0"/>
                    <w:jc w:val="left"/>
                    <w:rPr>
                      <w:rFonts w:ascii="Arial" w:hAnsi="Arial" w:cs="Arial"/>
                      <w:b/>
                      <w:bCs/>
                    </w:rPr>
                  </w:pPr>
                  <w:r w:rsidRPr="00C83510">
                    <w:rPr>
                      <w:rFonts w:ascii="Arial" w:hAnsi="Arial" w:cs="Arial"/>
                      <w:b/>
                      <w:bCs/>
                    </w:rPr>
                    <w:t> </w:t>
                  </w:r>
                </w:p>
              </w:tc>
              <w:tc>
                <w:tcPr>
                  <w:tcW w:w="820" w:type="dxa"/>
                  <w:tcBorders>
                    <w:top w:val="single" w:sz="4" w:space="0" w:color="auto"/>
                    <w:left w:val="nil"/>
                    <w:bottom w:val="single" w:sz="8" w:space="0" w:color="auto"/>
                    <w:right w:val="nil"/>
                  </w:tcBorders>
                  <w:shd w:val="clear" w:color="auto" w:fill="auto"/>
                  <w:vAlign w:val="center"/>
                  <w:hideMark/>
                </w:tcPr>
                <w:p w:rsidR="0069722D" w:rsidRPr="00C83510" w:rsidRDefault="0069722D" w:rsidP="0069722D">
                  <w:pPr>
                    <w:spacing w:before="0"/>
                    <w:ind w:left="0"/>
                    <w:jc w:val="left"/>
                    <w:rPr>
                      <w:rFonts w:ascii="Arial" w:hAnsi="Arial" w:cs="Arial"/>
                      <w:b/>
                      <w:bCs/>
                    </w:rPr>
                  </w:pPr>
                  <w:r w:rsidRPr="00C83510">
                    <w:rPr>
                      <w:rFonts w:ascii="Arial" w:hAnsi="Arial" w:cs="Arial"/>
                      <w:b/>
                      <w:bCs/>
                    </w:rPr>
                    <w:t> </w:t>
                  </w:r>
                </w:p>
              </w:tc>
              <w:tc>
                <w:tcPr>
                  <w:tcW w:w="1017" w:type="dxa"/>
                  <w:tcBorders>
                    <w:top w:val="nil"/>
                    <w:left w:val="nil"/>
                    <w:bottom w:val="single" w:sz="8" w:space="0" w:color="auto"/>
                    <w:right w:val="single" w:sz="4" w:space="0" w:color="auto"/>
                  </w:tcBorders>
                  <w:shd w:val="clear" w:color="auto" w:fill="auto"/>
                  <w:vAlign w:val="center"/>
                  <w:hideMark/>
                </w:tcPr>
                <w:p w:rsidR="0069722D" w:rsidRPr="00C83510" w:rsidRDefault="0069722D" w:rsidP="0069722D">
                  <w:pPr>
                    <w:spacing w:before="0"/>
                    <w:ind w:left="0"/>
                    <w:jc w:val="left"/>
                    <w:rPr>
                      <w:rFonts w:ascii="Arial" w:hAnsi="Arial" w:cs="Arial"/>
                      <w:b/>
                      <w:bCs/>
                    </w:rPr>
                  </w:pPr>
                  <w:r w:rsidRPr="00C83510">
                    <w:rPr>
                      <w:rFonts w:ascii="Arial" w:hAnsi="Arial" w:cs="Arial"/>
                      <w:b/>
                      <w:bCs/>
                    </w:rPr>
                    <w:t> </w:t>
                  </w:r>
                </w:p>
              </w:tc>
              <w:tc>
                <w:tcPr>
                  <w:tcW w:w="1483" w:type="dxa"/>
                  <w:tcBorders>
                    <w:top w:val="nil"/>
                    <w:left w:val="nil"/>
                    <w:bottom w:val="single" w:sz="8" w:space="0" w:color="auto"/>
                    <w:right w:val="nil"/>
                  </w:tcBorders>
                  <w:shd w:val="clear" w:color="auto" w:fill="auto"/>
                  <w:noWrap/>
                  <w:vAlign w:val="center"/>
                  <w:hideMark/>
                </w:tcPr>
                <w:p w:rsidR="0069722D" w:rsidRPr="00C83510" w:rsidRDefault="0069722D" w:rsidP="00A3382D">
                  <w:pPr>
                    <w:spacing w:before="0"/>
                    <w:ind w:left="0"/>
                    <w:jc w:val="center"/>
                    <w:rPr>
                      <w:rFonts w:ascii="Arial" w:hAnsi="Arial" w:cs="Arial"/>
                      <w:b/>
                      <w:bCs/>
                      <w:color w:val="000000"/>
                    </w:rPr>
                  </w:pPr>
                  <w:r w:rsidRPr="00C83510">
                    <w:rPr>
                      <w:rFonts w:ascii="Arial" w:hAnsi="Arial" w:cs="Arial"/>
                      <w:b/>
                      <w:bCs/>
                      <w:color w:val="000000"/>
                    </w:rPr>
                    <w:t>9</w:t>
                  </w:r>
                  <w:r w:rsidR="00A3382D">
                    <w:rPr>
                      <w:rFonts w:ascii="Arial" w:hAnsi="Arial" w:cs="Arial"/>
                      <w:b/>
                      <w:bCs/>
                      <w:color w:val="000000"/>
                    </w:rPr>
                    <w:t>2</w:t>
                  </w:r>
                  <w:r w:rsidRPr="00C83510">
                    <w:rPr>
                      <w:rFonts w:ascii="Arial" w:hAnsi="Arial" w:cs="Arial"/>
                      <w:b/>
                      <w:bCs/>
                      <w:color w:val="000000"/>
                    </w:rPr>
                    <w:t xml:space="preserve"> </w:t>
                  </w:r>
                  <w:r w:rsidR="00A3382D">
                    <w:rPr>
                      <w:rFonts w:ascii="Arial" w:hAnsi="Arial" w:cs="Arial"/>
                      <w:b/>
                      <w:bCs/>
                      <w:color w:val="000000"/>
                    </w:rPr>
                    <w:t>250</w:t>
                  </w:r>
                </w:p>
              </w:tc>
              <w:tc>
                <w:tcPr>
                  <w:tcW w:w="1417" w:type="dxa"/>
                  <w:tcBorders>
                    <w:top w:val="nil"/>
                    <w:left w:val="single" w:sz="4" w:space="0" w:color="auto"/>
                    <w:bottom w:val="single" w:sz="8" w:space="0" w:color="auto"/>
                    <w:right w:val="single" w:sz="8" w:space="0" w:color="auto"/>
                  </w:tcBorders>
                  <w:shd w:val="clear" w:color="auto" w:fill="auto"/>
                  <w:noWrap/>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 </w:t>
                  </w:r>
                </w:p>
              </w:tc>
            </w:tr>
            <w:tr w:rsidR="0069722D" w:rsidRPr="00C83510" w:rsidTr="000C66A8">
              <w:trPr>
                <w:trHeight w:val="1600"/>
              </w:trPr>
              <w:tc>
                <w:tcPr>
                  <w:tcW w:w="840" w:type="dxa"/>
                  <w:tcBorders>
                    <w:top w:val="nil"/>
                    <w:left w:val="single" w:sz="8" w:space="0" w:color="auto"/>
                    <w:bottom w:val="nil"/>
                    <w:right w:val="single" w:sz="4" w:space="0" w:color="auto"/>
                  </w:tcBorders>
                  <w:shd w:val="clear" w:color="auto" w:fill="auto"/>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3.4.</w:t>
                  </w:r>
                </w:p>
              </w:tc>
              <w:tc>
                <w:tcPr>
                  <w:tcW w:w="4200" w:type="dxa"/>
                  <w:tcBorders>
                    <w:top w:val="nil"/>
                    <w:left w:val="nil"/>
                    <w:bottom w:val="nil"/>
                    <w:right w:val="nil"/>
                  </w:tcBorders>
                  <w:shd w:val="clear" w:color="auto" w:fill="auto"/>
                  <w:vAlign w:val="center"/>
                  <w:hideMark/>
                </w:tcPr>
                <w:p w:rsidR="0069722D" w:rsidRPr="00C83510" w:rsidRDefault="0069722D" w:rsidP="0069722D">
                  <w:pPr>
                    <w:spacing w:before="0"/>
                    <w:ind w:left="0"/>
                    <w:jc w:val="left"/>
                    <w:rPr>
                      <w:rFonts w:ascii="Arial" w:hAnsi="Arial" w:cs="Arial"/>
                      <w:b/>
                      <w:bCs/>
                    </w:rPr>
                  </w:pPr>
                  <w:r w:rsidRPr="00C83510">
                    <w:rPr>
                      <w:rFonts w:ascii="Arial" w:hAnsi="Arial" w:cs="Arial"/>
                      <w:b/>
                      <w:bCs/>
                    </w:rPr>
                    <w:t>Vytyčení pozemků dle zapsané DKM</w:t>
                  </w:r>
                </w:p>
              </w:tc>
              <w:tc>
                <w:tcPr>
                  <w:tcW w:w="800" w:type="dxa"/>
                  <w:tcBorders>
                    <w:top w:val="single" w:sz="4" w:space="0" w:color="auto"/>
                    <w:left w:val="single" w:sz="4" w:space="0" w:color="auto"/>
                    <w:bottom w:val="nil"/>
                    <w:right w:val="single" w:sz="4" w:space="0" w:color="auto"/>
                  </w:tcBorders>
                  <w:shd w:val="clear" w:color="000000" w:fill="FFFFCC"/>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 xml:space="preserve">100 </w:t>
                  </w:r>
                  <w:proofErr w:type="spellStart"/>
                  <w:r w:rsidRPr="00C83510">
                    <w:rPr>
                      <w:rFonts w:ascii="Arial" w:hAnsi="Arial" w:cs="Arial"/>
                    </w:rPr>
                    <w:t>bm</w:t>
                  </w:r>
                  <w:proofErr w:type="spellEnd"/>
                </w:p>
              </w:tc>
              <w:tc>
                <w:tcPr>
                  <w:tcW w:w="820" w:type="dxa"/>
                  <w:tcBorders>
                    <w:top w:val="single" w:sz="4" w:space="0" w:color="auto"/>
                    <w:left w:val="nil"/>
                    <w:bottom w:val="nil"/>
                    <w:right w:val="single" w:sz="4" w:space="0" w:color="auto"/>
                  </w:tcBorders>
                  <w:shd w:val="clear" w:color="000000" w:fill="FFCCFF"/>
                  <w:noWrap/>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30</w:t>
                  </w:r>
                </w:p>
              </w:tc>
              <w:tc>
                <w:tcPr>
                  <w:tcW w:w="1017" w:type="dxa"/>
                  <w:tcBorders>
                    <w:top w:val="nil"/>
                    <w:left w:val="nil"/>
                    <w:bottom w:val="nil"/>
                    <w:right w:val="nil"/>
                  </w:tcBorders>
                  <w:shd w:val="clear" w:color="auto" w:fill="auto"/>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500</w:t>
                  </w:r>
                </w:p>
              </w:tc>
              <w:tc>
                <w:tcPr>
                  <w:tcW w:w="1483" w:type="dxa"/>
                  <w:tcBorders>
                    <w:top w:val="nil"/>
                    <w:left w:val="nil"/>
                    <w:bottom w:val="nil"/>
                    <w:right w:val="nil"/>
                  </w:tcBorders>
                  <w:shd w:val="clear" w:color="auto" w:fill="auto"/>
                  <w:noWrap/>
                  <w:vAlign w:val="center"/>
                  <w:hideMark/>
                </w:tcPr>
                <w:p w:rsidR="0069722D" w:rsidRPr="00C83510" w:rsidRDefault="0069722D" w:rsidP="0069722D">
                  <w:pPr>
                    <w:spacing w:before="0"/>
                    <w:ind w:left="0"/>
                    <w:jc w:val="center"/>
                    <w:rPr>
                      <w:rFonts w:ascii="Arial" w:hAnsi="Arial" w:cs="Arial"/>
                      <w:color w:val="000000"/>
                    </w:rPr>
                  </w:pPr>
                  <w:r w:rsidRPr="00C83510">
                    <w:rPr>
                      <w:rFonts w:ascii="Arial" w:hAnsi="Arial" w:cs="Arial"/>
                      <w:color w:val="000000"/>
                    </w:rPr>
                    <w:t>15 000</w:t>
                  </w: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9722D" w:rsidRPr="00C83510" w:rsidRDefault="0069722D" w:rsidP="0069722D">
                  <w:pPr>
                    <w:spacing w:before="0"/>
                    <w:ind w:left="0"/>
                    <w:jc w:val="center"/>
                    <w:rPr>
                      <w:rFonts w:ascii="Arial" w:hAnsi="Arial" w:cs="Arial"/>
                    </w:rPr>
                  </w:pPr>
                  <w:r w:rsidRPr="00C83510">
                    <w:rPr>
                      <w:rFonts w:ascii="Arial" w:hAnsi="Arial" w:cs="Arial"/>
                    </w:rPr>
                    <w:t xml:space="preserve">nejpozději do konce roku následujícího po </w:t>
                  </w:r>
                  <w:proofErr w:type="gramStart"/>
                  <w:r w:rsidRPr="00C83510">
                    <w:rPr>
                      <w:rFonts w:ascii="Arial" w:hAnsi="Arial" w:cs="Arial"/>
                    </w:rPr>
                    <w:t>roce v němž</w:t>
                  </w:r>
                  <w:proofErr w:type="gramEnd"/>
                  <w:r w:rsidRPr="00C83510">
                    <w:rPr>
                      <w:rFonts w:ascii="Arial" w:hAnsi="Arial" w:cs="Arial"/>
                    </w:rPr>
                    <w:t xml:space="preserve"> došlo k zápisu </w:t>
                  </w:r>
                  <w:proofErr w:type="spellStart"/>
                  <w:r w:rsidRPr="00C83510">
                    <w:rPr>
                      <w:rFonts w:ascii="Arial" w:hAnsi="Arial" w:cs="Arial"/>
                    </w:rPr>
                    <w:t>KoPÚ</w:t>
                  </w:r>
                  <w:proofErr w:type="spellEnd"/>
                  <w:r w:rsidRPr="00C83510">
                    <w:rPr>
                      <w:rFonts w:ascii="Arial" w:hAnsi="Arial" w:cs="Arial"/>
                    </w:rPr>
                    <w:t xml:space="preserve"> do katastru nemovitostí </w:t>
                  </w:r>
                </w:p>
              </w:tc>
            </w:tr>
            <w:tr w:rsidR="0069722D" w:rsidRPr="00C83510" w:rsidTr="000C66A8">
              <w:trPr>
                <w:trHeight w:val="602"/>
              </w:trPr>
              <w:tc>
                <w:tcPr>
                  <w:tcW w:w="6660" w:type="dxa"/>
                  <w:gridSpan w:val="4"/>
                  <w:tcBorders>
                    <w:top w:val="single" w:sz="4" w:space="0" w:color="auto"/>
                    <w:left w:val="single" w:sz="8" w:space="0" w:color="auto"/>
                    <w:bottom w:val="single" w:sz="8" w:space="0" w:color="auto"/>
                    <w:right w:val="nil"/>
                  </w:tcBorders>
                  <w:shd w:val="clear" w:color="auto" w:fill="auto"/>
                  <w:noWrap/>
                  <w:vAlign w:val="center"/>
                  <w:hideMark/>
                </w:tcPr>
                <w:p w:rsidR="0069722D" w:rsidRPr="00C83510" w:rsidRDefault="0069722D" w:rsidP="0069722D">
                  <w:pPr>
                    <w:spacing w:before="0"/>
                    <w:ind w:left="0"/>
                    <w:jc w:val="left"/>
                    <w:rPr>
                      <w:rFonts w:ascii="Arial" w:hAnsi="Arial" w:cs="Arial"/>
                      <w:b/>
                      <w:bCs/>
                      <w:color w:val="000000"/>
                    </w:rPr>
                  </w:pPr>
                  <w:r w:rsidRPr="00C83510">
                    <w:rPr>
                      <w:rFonts w:ascii="Arial" w:hAnsi="Arial" w:cs="Arial"/>
                      <w:b/>
                      <w:bCs/>
                      <w:color w:val="000000"/>
                    </w:rPr>
                    <w:t xml:space="preserve">    Vytyčení pozemků dle zapsané DKM celkem (</w:t>
                  </w:r>
                  <w:proofErr w:type="gramStart"/>
                  <w:r w:rsidRPr="00C83510">
                    <w:rPr>
                      <w:rFonts w:ascii="Arial" w:hAnsi="Arial" w:cs="Arial"/>
                      <w:b/>
                      <w:bCs/>
                      <w:color w:val="000000"/>
                    </w:rPr>
                    <w:t>3.4.) bez</w:t>
                  </w:r>
                  <w:proofErr w:type="gramEnd"/>
                  <w:r w:rsidRPr="00C83510">
                    <w:rPr>
                      <w:rFonts w:ascii="Arial" w:hAnsi="Arial" w:cs="Arial"/>
                      <w:b/>
                      <w:bCs/>
                      <w:color w:val="000000"/>
                    </w:rPr>
                    <w:t xml:space="preserve"> DPH v Kč </w:t>
                  </w:r>
                </w:p>
              </w:tc>
              <w:tc>
                <w:tcPr>
                  <w:tcW w:w="1017" w:type="dxa"/>
                  <w:tcBorders>
                    <w:top w:val="single" w:sz="4" w:space="0" w:color="auto"/>
                    <w:left w:val="nil"/>
                    <w:bottom w:val="single" w:sz="8" w:space="0" w:color="auto"/>
                    <w:right w:val="nil"/>
                  </w:tcBorders>
                  <w:shd w:val="clear" w:color="auto" w:fill="auto"/>
                  <w:noWrap/>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 </w:t>
                  </w:r>
                </w:p>
              </w:tc>
              <w:tc>
                <w:tcPr>
                  <w:tcW w:w="1483" w:type="dxa"/>
                  <w:tcBorders>
                    <w:top w:val="single" w:sz="4" w:space="0" w:color="auto"/>
                    <w:left w:val="nil"/>
                    <w:bottom w:val="single" w:sz="8" w:space="0" w:color="auto"/>
                    <w:right w:val="nil"/>
                  </w:tcBorders>
                  <w:shd w:val="clear" w:color="auto" w:fill="auto"/>
                  <w:noWrap/>
                  <w:vAlign w:val="center"/>
                  <w:hideMark/>
                </w:tcPr>
                <w:p w:rsidR="0069722D" w:rsidRPr="00C83510" w:rsidRDefault="0069722D" w:rsidP="0069722D">
                  <w:pPr>
                    <w:spacing w:before="0"/>
                    <w:ind w:left="0"/>
                    <w:jc w:val="center"/>
                    <w:rPr>
                      <w:rFonts w:ascii="Arial" w:hAnsi="Arial" w:cs="Arial"/>
                      <w:b/>
                      <w:bCs/>
                      <w:color w:val="000000"/>
                    </w:rPr>
                  </w:pPr>
                  <w:r w:rsidRPr="00C83510">
                    <w:rPr>
                      <w:rFonts w:ascii="Arial" w:hAnsi="Arial" w:cs="Arial"/>
                      <w:b/>
                      <w:bCs/>
                      <w:color w:val="000000"/>
                    </w:rPr>
                    <w:t>15 000</w:t>
                  </w:r>
                </w:p>
              </w:tc>
              <w:tc>
                <w:tcPr>
                  <w:tcW w:w="1417" w:type="dxa"/>
                  <w:tcBorders>
                    <w:top w:val="nil"/>
                    <w:left w:val="nil"/>
                    <w:bottom w:val="single" w:sz="8" w:space="0" w:color="auto"/>
                    <w:right w:val="single" w:sz="8" w:space="0" w:color="auto"/>
                  </w:tcBorders>
                  <w:shd w:val="clear" w:color="auto" w:fill="auto"/>
                  <w:noWrap/>
                  <w:vAlign w:val="bottom"/>
                  <w:hideMark/>
                </w:tcPr>
                <w:p w:rsidR="0069722D" w:rsidRPr="00C83510" w:rsidRDefault="0069722D" w:rsidP="0069722D">
                  <w:pPr>
                    <w:spacing w:before="0"/>
                    <w:ind w:left="0"/>
                    <w:jc w:val="left"/>
                    <w:rPr>
                      <w:rFonts w:ascii="Arial" w:hAnsi="Arial" w:cs="Arial"/>
                      <w:color w:val="000000"/>
                    </w:rPr>
                  </w:pPr>
                  <w:r w:rsidRPr="00C83510">
                    <w:rPr>
                      <w:rFonts w:ascii="Arial" w:hAnsi="Arial" w:cs="Arial"/>
                      <w:color w:val="000000"/>
                    </w:rPr>
                    <w:t> </w:t>
                  </w:r>
                </w:p>
              </w:tc>
            </w:tr>
            <w:tr w:rsidR="0069722D" w:rsidRPr="00C83510" w:rsidTr="000C66A8">
              <w:trPr>
                <w:trHeight w:val="260"/>
              </w:trPr>
              <w:tc>
                <w:tcPr>
                  <w:tcW w:w="840" w:type="dxa"/>
                  <w:tcBorders>
                    <w:top w:val="nil"/>
                    <w:left w:val="nil"/>
                    <w:bottom w:val="nil"/>
                    <w:right w:val="nil"/>
                  </w:tcBorders>
                  <w:shd w:val="clear" w:color="auto" w:fill="auto"/>
                  <w:noWrap/>
                  <w:vAlign w:val="center"/>
                  <w:hideMark/>
                </w:tcPr>
                <w:p w:rsidR="0069722D" w:rsidRPr="00C83510" w:rsidRDefault="0069722D" w:rsidP="0069722D">
                  <w:pPr>
                    <w:spacing w:before="0"/>
                    <w:ind w:left="0"/>
                    <w:jc w:val="center"/>
                    <w:rPr>
                      <w:rFonts w:ascii="Arial" w:hAnsi="Arial" w:cs="Arial"/>
                    </w:rPr>
                  </w:pPr>
                </w:p>
              </w:tc>
              <w:tc>
                <w:tcPr>
                  <w:tcW w:w="4200" w:type="dxa"/>
                  <w:tcBorders>
                    <w:top w:val="nil"/>
                    <w:left w:val="nil"/>
                    <w:bottom w:val="nil"/>
                    <w:right w:val="nil"/>
                  </w:tcBorders>
                  <w:shd w:val="clear" w:color="auto" w:fill="auto"/>
                  <w:vAlign w:val="center"/>
                  <w:hideMark/>
                </w:tcPr>
                <w:p w:rsidR="0069722D" w:rsidRPr="00C83510" w:rsidRDefault="0069722D" w:rsidP="0069722D">
                  <w:pPr>
                    <w:spacing w:before="0"/>
                    <w:ind w:left="0"/>
                    <w:jc w:val="center"/>
                    <w:rPr>
                      <w:rFonts w:ascii="Arial" w:hAnsi="Arial" w:cs="Arial"/>
                    </w:rPr>
                  </w:pPr>
                </w:p>
              </w:tc>
              <w:tc>
                <w:tcPr>
                  <w:tcW w:w="800" w:type="dxa"/>
                  <w:tcBorders>
                    <w:top w:val="nil"/>
                    <w:left w:val="nil"/>
                    <w:bottom w:val="nil"/>
                    <w:right w:val="nil"/>
                  </w:tcBorders>
                  <w:shd w:val="clear" w:color="auto" w:fill="auto"/>
                  <w:noWrap/>
                  <w:vAlign w:val="bottom"/>
                  <w:hideMark/>
                </w:tcPr>
                <w:p w:rsidR="0069722D" w:rsidRPr="00C83510" w:rsidRDefault="0069722D" w:rsidP="0069722D">
                  <w:pPr>
                    <w:spacing w:before="0"/>
                    <w:ind w:left="0"/>
                    <w:jc w:val="left"/>
                    <w:rPr>
                      <w:rFonts w:ascii="Arial" w:hAnsi="Arial" w:cs="Arial"/>
                    </w:rPr>
                  </w:pPr>
                </w:p>
              </w:tc>
              <w:tc>
                <w:tcPr>
                  <w:tcW w:w="820" w:type="dxa"/>
                  <w:tcBorders>
                    <w:top w:val="nil"/>
                    <w:left w:val="nil"/>
                    <w:bottom w:val="nil"/>
                    <w:right w:val="nil"/>
                  </w:tcBorders>
                  <w:shd w:val="clear" w:color="auto" w:fill="auto"/>
                  <w:noWrap/>
                  <w:vAlign w:val="bottom"/>
                  <w:hideMark/>
                </w:tcPr>
                <w:p w:rsidR="0069722D" w:rsidRPr="00C83510" w:rsidRDefault="0069722D" w:rsidP="0069722D">
                  <w:pPr>
                    <w:spacing w:before="0"/>
                    <w:ind w:left="0"/>
                    <w:jc w:val="left"/>
                    <w:rPr>
                      <w:rFonts w:ascii="Arial" w:hAnsi="Arial" w:cs="Arial"/>
                    </w:rPr>
                  </w:pPr>
                </w:p>
              </w:tc>
              <w:tc>
                <w:tcPr>
                  <w:tcW w:w="1017" w:type="dxa"/>
                  <w:tcBorders>
                    <w:top w:val="nil"/>
                    <w:left w:val="nil"/>
                    <w:bottom w:val="nil"/>
                    <w:right w:val="nil"/>
                  </w:tcBorders>
                  <w:shd w:val="clear" w:color="auto" w:fill="auto"/>
                  <w:noWrap/>
                  <w:vAlign w:val="center"/>
                  <w:hideMark/>
                </w:tcPr>
                <w:p w:rsidR="0069722D" w:rsidRPr="00C83510" w:rsidRDefault="0069722D" w:rsidP="0069722D">
                  <w:pPr>
                    <w:spacing w:before="0"/>
                    <w:ind w:left="0"/>
                    <w:jc w:val="center"/>
                    <w:rPr>
                      <w:rFonts w:ascii="Arial" w:hAnsi="Arial" w:cs="Arial"/>
                    </w:rPr>
                  </w:pPr>
                </w:p>
              </w:tc>
              <w:tc>
                <w:tcPr>
                  <w:tcW w:w="1483" w:type="dxa"/>
                  <w:tcBorders>
                    <w:top w:val="nil"/>
                    <w:left w:val="nil"/>
                    <w:bottom w:val="nil"/>
                    <w:right w:val="nil"/>
                  </w:tcBorders>
                  <w:shd w:val="clear" w:color="auto" w:fill="auto"/>
                  <w:noWrap/>
                  <w:vAlign w:val="bottom"/>
                  <w:hideMark/>
                </w:tcPr>
                <w:p w:rsidR="0069722D" w:rsidRPr="00C83510" w:rsidRDefault="0069722D" w:rsidP="0069722D">
                  <w:pPr>
                    <w:spacing w:before="0"/>
                    <w:ind w:left="0"/>
                    <w:jc w:val="left"/>
                    <w:rPr>
                      <w:rFonts w:ascii="Arial" w:hAnsi="Arial" w:cs="Arial"/>
                    </w:rPr>
                  </w:pPr>
                </w:p>
              </w:tc>
              <w:tc>
                <w:tcPr>
                  <w:tcW w:w="1417" w:type="dxa"/>
                  <w:tcBorders>
                    <w:top w:val="nil"/>
                    <w:left w:val="nil"/>
                    <w:bottom w:val="nil"/>
                    <w:right w:val="nil"/>
                  </w:tcBorders>
                  <w:shd w:val="clear" w:color="auto" w:fill="auto"/>
                  <w:noWrap/>
                  <w:vAlign w:val="center"/>
                  <w:hideMark/>
                </w:tcPr>
                <w:p w:rsidR="0069722D" w:rsidRPr="00C83510" w:rsidRDefault="0069722D" w:rsidP="0069722D">
                  <w:pPr>
                    <w:spacing w:before="0"/>
                    <w:ind w:left="0"/>
                    <w:jc w:val="center"/>
                    <w:rPr>
                      <w:rFonts w:ascii="Arial" w:hAnsi="Arial" w:cs="Arial"/>
                    </w:rPr>
                  </w:pPr>
                </w:p>
              </w:tc>
            </w:tr>
            <w:tr w:rsidR="0069722D" w:rsidRPr="00C83510" w:rsidTr="000C66A8">
              <w:trPr>
                <w:trHeight w:val="538"/>
              </w:trPr>
              <w:tc>
                <w:tcPr>
                  <w:tcW w:w="5040" w:type="dxa"/>
                  <w:gridSpan w:val="2"/>
                  <w:tcBorders>
                    <w:top w:val="single" w:sz="8" w:space="0" w:color="auto"/>
                    <w:left w:val="single" w:sz="8" w:space="0" w:color="auto"/>
                    <w:bottom w:val="single" w:sz="4" w:space="0" w:color="auto"/>
                    <w:right w:val="nil"/>
                  </w:tcBorders>
                  <w:shd w:val="clear" w:color="auto" w:fill="auto"/>
                  <w:vAlign w:val="center"/>
                  <w:hideMark/>
                </w:tcPr>
                <w:p w:rsidR="0069722D" w:rsidRPr="00C83510" w:rsidRDefault="0069722D" w:rsidP="0069722D">
                  <w:pPr>
                    <w:spacing w:before="0"/>
                    <w:ind w:left="0"/>
                    <w:jc w:val="center"/>
                    <w:rPr>
                      <w:rFonts w:ascii="Arial" w:hAnsi="Arial" w:cs="Arial"/>
                      <w:b/>
                      <w:bCs/>
                    </w:rPr>
                  </w:pPr>
                  <w:r w:rsidRPr="00C83510">
                    <w:rPr>
                      <w:rFonts w:ascii="Arial" w:hAnsi="Arial" w:cs="Arial"/>
                      <w:b/>
                      <w:bCs/>
                    </w:rPr>
                    <w:t>Rekapitulace hlavních fakturačních celků</w:t>
                  </w:r>
                </w:p>
              </w:tc>
              <w:tc>
                <w:tcPr>
                  <w:tcW w:w="800" w:type="dxa"/>
                  <w:tcBorders>
                    <w:top w:val="single" w:sz="8" w:space="0" w:color="auto"/>
                    <w:left w:val="nil"/>
                    <w:bottom w:val="single" w:sz="4" w:space="0" w:color="auto"/>
                    <w:right w:val="nil"/>
                  </w:tcBorders>
                  <w:shd w:val="clear" w:color="auto" w:fill="auto"/>
                  <w:noWrap/>
                  <w:vAlign w:val="center"/>
                  <w:hideMark/>
                </w:tcPr>
                <w:p w:rsidR="0069722D" w:rsidRPr="00C83510" w:rsidRDefault="0069722D" w:rsidP="0069722D">
                  <w:pPr>
                    <w:spacing w:before="0"/>
                    <w:ind w:left="0"/>
                    <w:jc w:val="left"/>
                    <w:rPr>
                      <w:rFonts w:ascii="Arial" w:hAnsi="Arial" w:cs="Arial"/>
                      <w:b/>
                      <w:bCs/>
                    </w:rPr>
                  </w:pPr>
                  <w:r w:rsidRPr="00C83510">
                    <w:rPr>
                      <w:rFonts w:ascii="Arial" w:hAnsi="Arial" w:cs="Arial"/>
                      <w:b/>
                      <w:bCs/>
                    </w:rPr>
                    <w:t> </w:t>
                  </w:r>
                </w:p>
              </w:tc>
              <w:tc>
                <w:tcPr>
                  <w:tcW w:w="820" w:type="dxa"/>
                  <w:tcBorders>
                    <w:top w:val="single" w:sz="8" w:space="0" w:color="auto"/>
                    <w:left w:val="nil"/>
                    <w:bottom w:val="single" w:sz="4" w:space="0" w:color="auto"/>
                    <w:right w:val="nil"/>
                  </w:tcBorders>
                  <w:shd w:val="clear" w:color="auto" w:fill="auto"/>
                  <w:noWrap/>
                  <w:vAlign w:val="center"/>
                  <w:hideMark/>
                </w:tcPr>
                <w:p w:rsidR="0069722D" w:rsidRPr="00C83510" w:rsidRDefault="0069722D" w:rsidP="0069722D">
                  <w:pPr>
                    <w:spacing w:before="0"/>
                    <w:ind w:left="0"/>
                    <w:jc w:val="left"/>
                    <w:rPr>
                      <w:rFonts w:ascii="Arial" w:hAnsi="Arial" w:cs="Arial"/>
                      <w:b/>
                      <w:bCs/>
                    </w:rPr>
                  </w:pPr>
                  <w:r w:rsidRPr="00C83510">
                    <w:rPr>
                      <w:rFonts w:ascii="Arial" w:hAnsi="Arial" w:cs="Arial"/>
                      <w:b/>
                      <w:bCs/>
                    </w:rPr>
                    <w:t> </w:t>
                  </w:r>
                </w:p>
              </w:tc>
              <w:tc>
                <w:tcPr>
                  <w:tcW w:w="1017" w:type="dxa"/>
                  <w:tcBorders>
                    <w:top w:val="single" w:sz="8" w:space="0" w:color="auto"/>
                    <w:left w:val="nil"/>
                    <w:bottom w:val="single" w:sz="4" w:space="0" w:color="auto"/>
                    <w:right w:val="nil"/>
                  </w:tcBorders>
                  <w:shd w:val="clear" w:color="auto" w:fill="auto"/>
                  <w:noWrap/>
                  <w:vAlign w:val="center"/>
                  <w:hideMark/>
                </w:tcPr>
                <w:p w:rsidR="0069722D" w:rsidRPr="00C83510" w:rsidRDefault="0069722D" w:rsidP="0069722D">
                  <w:pPr>
                    <w:spacing w:before="0"/>
                    <w:ind w:left="0"/>
                    <w:jc w:val="left"/>
                    <w:rPr>
                      <w:rFonts w:ascii="Arial" w:hAnsi="Arial" w:cs="Arial"/>
                      <w:b/>
                      <w:bCs/>
                    </w:rPr>
                  </w:pPr>
                  <w:r w:rsidRPr="00C83510">
                    <w:rPr>
                      <w:rFonts w:ascii="Arial" w:hAnsi="Arial" w:cs="Arial"/>
                      <w:b/>
                      <w:bCs/>
                    </w:rPr>
                    <w:t> </w:t>
                  </w:r>
                </w:p>
              </w:tc>
              <w:tc>
                <w:tcPr>
                  <w:tcW w:w="1483" w:type="dxa"/>
                  <w:tcBorders>
                    <w:top w:val="single" w:sz="8" w:space="0" w:color="auto"/>
                    <w:left w:val="nil"/>
                    <w:bottom w:val="single" w:sz="4" w:space="0" w:color="auto"/>
                    <w:right w:val="nil"/>
                  </w:tcBorders>
                  <w:shd w:val="clear" w:color="auto" w:fill="auto"/>
                  <w:noWrap/>
                  <w:vAlign w:val="center"/>
                  <w:hideMark/>
                </w:tcPr>
                <w:p w:rsidR="0069722D" w:rsidRPr="00C83510" w:rsidRDefault="0069722D" w:rsidP="0069722D">
                  <w:pPr>
                    <w:spacing w:before="0"/>
                    <w:ind w:left="0"/>
                    <w:jc w:val="left"/>
                    <w:rPr>
                      <w:rFonts w:ascii="Arial" w:hAnsi="Arial" w:cs="Arial"/>
                      <w:b/>
                      <w:bCs/>
                    </w:rPr>
                  </w:pPr>
                  <w:r w:rsidRPr="00C83510">
                    <w:rPr>
                      <w:rFonts w:ascii="Arial" w:hAnsi="Arial" w:cs="Arial"/>
                      <w:b/>
                      <w:bCs/>
                    </w:rPr>
                    <w:t> </w:t>
                  </w:r>
                </w:p>
              </w:tc>
              <w:tc>
                <w:tcPr>
                  <w:tcW w:w="1417" w:type="dxa"/>
                  <w:tcBorders>
                    <w:top w:val="single" w:sz="8" w:space="0" w:color="auto"/>
                    <w:left w:val="nil"/>
                    <w:bottom w:val="single" w:sz="4" w:space="0" w:color="auto"/>
                    <w:right w:val="single" w:sz="8" w:space="0" w:color="auto"/>
                  </w:tcBorders>
                  <w:shd w:val="clear" w:color="auto" w:fill="auto"/>
                  <w:noWrap/>
                  <w:vAlign w:val="center"/>
                  <w:hideMark/>
                </w:tcPr>
                <w:p w:rsidR="0069722D" w:rsidRPr="00C83510" w:rsidRDefault="0069722D" w:rsidP="0069722D">
                  <w:pPr>
                    <w:spacing w:before="0"/>
                    <w:ind w:left="0"/>
                    <w:jc w:val="left"/>
                    <w:rPr>
                      <w:rFonts w:ascii="Arial" w:hAnsi="Arial" w:cs="Arial"/>
                      <w:b/>
                      <w:bCs/>
                    </w:rPr>
                  </w:pPr>
                  <w:r w:rsidRPr="00C83510">
                    <w:rPr>
                      <w:rFonts w:ascii="Arial" w:hAnsi="Arial" w:cs="Arial"/>
                      <w:b/>
                      <w:bCs/>
                    </w:rPr>
                    <w:t> </w:t>
                  </w:r>
                </w:p>
              </w:tc>
            </w:tr>
            <w:tr w:rsidR="0069722D" w:rsidRPr="00C83510" w:rsidTr="000C66A8">
              <w:trPr>
                <w:trHeight w:val="404"/>
              </w:trPr>
              <w:tc>
                <w:tcPr>
                  <w:tcW w:w="5040" w:type="dxa"/>
                  <w:gridSpan w:val="2"/>
                  <w:tcBorders>
                    <w:top w:val="single" w:sz="4" w:space="0" w:color="auto"/>
                    <w:left w:val="single" w:sz="8" w:space="0" w:color="auto"/>
                    <w:bottom w:val="single" w:sz="4" w:space="0" w:color="000000"/>
                    <w:right w:val="nil"/>
                  </w:tcBorders>
                  <w:shd w:val="clear" w:color="auto" w:fill="auto"/>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1. Přípravné práce celkem (</w:t>
                  </w:r>
                  <w:proofErr w:type="gramStart"/>
                  <w:r w:rsidRPr="00C83510">
                    <w:rPr>
                      <w:rFonts w:ascii="Arial" w:hAnsi="Arial" w:cs="Arial"/>
                    </w:rPr>
                    <w:t>3.1.1.-3.1.5</w:t>
                  </w:r>
                  <w:proofErr w:type="gramEnd"/>
                  <w:r w:rsidRPr="00C83510">
                    <w:rPr>
                      <w:rFonts w:ascii="Arial" w:hAnsi="Arial" w:cs="Arial"/>
                    </w:rPr>
                    <w:t>.) bez DPH v Kč</w:t>
                  </w:r>
                </w:p>
              </w:tc>
              <w:tc>
                <w:tcPr>
                  <w:tcW w:w="800" w:type="dxa"/>
                  <w:tcBorders>
                    <w:top w:val="nil"/>
                    <w:left w:val="nil"/>
                    <w:bottom w:val="single" w:sz="4" w:space="0" w:color="000000"/>
                    <w:right w:val="nil"/>
                  </w:tcBorders>
                  <w:shd w:val="clear" w:color="auto" w:fill="auto"/>
                  <w:noWrap/>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 </w:t>
                  </w:r>
                </w:p>
              </w:tc>
              <w:tc>
                <w:tcPr>
                  <w:tcW w:w="820" w:type="dxa"/>
                  <w:tcBorders>
                    <w:top w:val="nil"/>
                    <w:left w:val="nil"/>
                    <w:bottom w:val="single" w:sz="4" w:space="0" w:color="000000"/>
                    <w:right w:val="nil"/>
                  </w:tcBorders>
                  <w:shd w:val="clear" w:color="auto" w:fill="auto"/>
                  <w:noWrap/>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 </w:t>
                  </w:r>
                </w:p>
              </w:tc>
              <w:tc>
                <w:tcPr>
                  <w:tcW w:w="1483" w:type="dxa"/>
                  <w:tcBorders>
                    <w:top w:val="nil"/>
                    <w:left w:val="nil"/>
                    <w:bottom w:val="single" w:sz="4" w:space="0" w:color="000000"/>
                    <w:right w:val="nil"/>
                  </w:tcBorders>
                  <w:shd w:val="clear" w:color="auto" w:fill="auto"/>
                  <w:noWrap/>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 </w:t>
                  </w:r>
                </w:p>
              </w:tc>
              <w:tc>
                <w:tcPr>
                  <w:tcW w:w="1417" w:type="dxa"/>
                  <w:tcBorders>
                    <w:top w:val="nil"/>
                    <w:left w:val="nil"/>
                    <w:bottom w:val="single" w:sz="4" w:space="0" w:color="000000"/>
                    <w:right w:val="single" w:sz="8" w:space="0" w:color="auto"/>
                  </w:tcBorders>
                  <w:shd w:val="clear" w:color="auto" w:fill="auto"/>
                  <w:noWrap/>
                  <w:vAlign w:val="center"/>
                  <w:hideMark/>
                </w:tcPr>
                <w:p w:rsidR="0069722D" w:rsidRPr="00C83510" w:rsidRDefault="005E2DF9" w:rsidP="00A3283A">
                  <w:pPr>
                    <w:spacing w:before="0"/>
                    <w:ind w:left="0"/>
                    <w:jc w:val="right"/>
                    <w:rPr>
                      <w:rFonts w:ascii="Arial" w:hAnsi="Arial" w:cs="Arial"/>
                    </w:rPr>
                  </w:pPr>
                  <w:r>
                    <w:rPr>
                      <w:rFonts w:ascii="Arial" w:hAnsi="Arial" w:cs="Arial"/>
                    </w:rPr>
                    <w:t>434</w:t>
                  </w:r>
                  <w:r w:rsidR="00A3283A">
                    <w:rPr>
                      <w:rFonts w:ascii="Arial" w:hAnsi="Arial" w:cs="Arial"/>
                    </w:rPr>
                    <w:t xml:space="preserve"> 950</w:t>
                  </w:r>
                  <w:r w:rsidR="0069722D" w:rsidRPr="00C83510">
                    <w:rPr>
                      <w:rFonts w:ascii="Arial" w:hAnsi="Arial" w:cs="Arial"/>
                    </w:rPr>
                    <w:t xml:space="preserve"> Kč</w:t>
                  </w:r>
                </w:p>
              </w:tc>
            </w:tr>
            <w:tr w:rsidR="0069722D" w:rsidRPr="00C83510" w:rsidTr="000C66A8">
              <w:trPr>
                <w:trHeight w:val="346"/>
              </w:trPr>
              <w:tc>
                <w:tcPr>
                  <w:tcW w:w="5040" w:type="dxa"/>
                  <w:gridSpan w:val="2"/>
                  <w:tcBorders>
                    <w:top w:val="single" w:sz="4" w:space="0" w:color="000000"/>
                    <w:left w:val="single" w:sz="8" w:space="0" w:color="auto"/>
                    <w:bottom w:val="single" w:sz="4" w:space="0" w:color="000000"/>
                    <w:right w:val="nil"/>
                  </w:tcBorders>
                  <w:shd w:val="clear" w:color="auto" w:fill="auto"/>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2. Návrhové práce celkem (</w:t>
                  </w:r>
                  <w:proofErr w:type="gramStart"/>
                  <w:r w:rsidRPr="00C83510">
                    <w:rPr>
                      <w:rFonts w:ascii="Arial" w:hAnsi="Arial" w:cs="Arial"/>
                    </w:rPr>
                    <w:t>3.2.1.-3.2.3</w:t>
                  </w:r>
                  <w:proofErr w:type="gramEnd"/>
                  <w:r w:rsidRPr="00C83510">
                    <w:rPr>
                      <w:rFonts w:ascii="Arial" w:hAnsi="Arial" w:cs="Arial"/>
                    </w:rPr>
                    <w:t>.) bez DPH v Kč</w:t>
                  </w:r>
                </w:p>
              </w:tc>
              <w:tc>
                <w:tcPr>
                  <w:tcW w:w="800" w:type="dxa"/>
                  <w:tcBorders>
                    <w:top w:val="nil"/>
                    <w:left w:val="nil"/>
                    <w:bottom w:val="single" w:sz="4" w:space="0" w:color="000000"/>
                    <w:right w:val="nil"/>
                  </w:tcBorders>
                  <w:shd w:val="clear" w:color="auto" w:fill="auto"/>
                  <w:noWrap/>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 </w:t>
                  </w:r>
                </w:p>
              </w:tc>
              <w:tc>
                <w:tcPr>
                  <w:tcW w:w="820" w:type="dxa"/>
                  <w:tcBorders>
                    <w:top w:val="nil"/>
                    <w:left w:val="nil"/>
                    <w:bottom w:val="single" w:sz="4" w:space="0" w:color="000000"/>
                    <w:right w:val="nil"/>
                  </w:tcBorders>
                  <w:shd w:val="clear" w:color="auto" w:fill="auto"/>
                  <w:noWrap/>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 </w:t>
                  </w:r>
                </w:p>
              </w:tc>
              <w:tc>
                <w:tcPr>
                  <w:tcW w:w="1483" w:type="dxa"/>
                  <w:tcBorders>
                    <w:top w:val="nil"/>
                    <w:left w:val="nil"/>
                    <w:bottom w:val="single" w:sz="4" w:space="0" w:color="000000"/>
                    <w:right w:val="nil"/>
                  </w:tcBorders>
                  <w:shd w:val="clear" w:color="auto" w:fill="auto"/>
                  <w:noWrap/>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 </w:t>
                  </w:r>
                </w:p>
              </w:tc>
              <w:tc>
                <w:tcPr>
                  <w:tcW w:w="1417" w:type="dxa"/>
                  <w:tcBorders>
                    <w:top w:val="nil"/>
                    <w:left w:val="nil"/>
                    <w:bottom w:val="single" w:sz="4" w:space="0" w:color="000000"/>
                    <w:right w:val="single" w:sz="8" w:space="0" w:color="auto"/>
                  </w:tcBorders>
                  <w:shd w:val="clear" w:color="auto" w:fill="auto"/>
                  <w:noWrap/>
                  <w:vAlign w:val="center"/>
                  <w:hideMark/>
                </w:tcPr>
                <w:p w:rsidR="0069722D" w:rsidRPr="00C83510" w:rsidRDefault="00F45552" w:rsidP="00A3283A">
                  <w:pPr>
                    <w:spacing w:before="0"/>
                    <w:ind w:left="0"/>
                    <w:jc w:val="right"/>
                    <w:rPr>
                      <w:rFonts w:ascii="Arial" w:hAnsi="Arial" w:cs="Arial"/>
                    </w:rPr>
                  </w:pPr>
                  <w:r>
                    <w:rPr>
                      <w:rFonts w:ascii="Arial" w:hAnsi="Arial" w:cs="Arial"/>
                    </w:rPr>
                    <w:t>381 750</w:t>
                  </w:r>
                  <w:r w:rsidR="0069722D" w:rsidRPr="00C83510">
                    <w:rPr>
                      <w:rFonts w:ascii="Arial" w:hAnsi="Arial" w:cs="Arial"/>
                    </w:rPr>
                    <w:t xml:space="preserve"> Kč</w:t>
                  </w:r>
                </w:p>
              </w:tc>
            </w:tr>
            <w:tr w:rsidR="0069722D" w:rsidRPr="00C83510" w:rsidTr="000C66A8">
              <w:trPr>
                <w:trHeight w:val="411"/>
              </w:trPr>
              <w:tc>
                <w:tcPr>
                  <w:tcW w:w="5040" w:type="dxa"/>
                  <w:gridSpan w:val="2"/>
                  <w:tcBorders>
                    <w:top w:val="single" w:sz="4" w:space="0" w:color="000000"/>
                    <w:left w:val="single" w:sz="8" w:space="0" w:color="auto"/>
                    <w:bottom w:val="single" w:sz="4" w:space="0" w:color="000000"/>
                    <w:right w:val="nil"/>
                  </w:tcBorders>
                  <w:shd w:val="clear" w:color="auto" w:fill="auto"/>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3. Mapové dílo celkem (</w:t>
                  </w:r>
                  <w:proofErr w:type="gramStart"/>
                  <w:r w:rsidRPr="00C83510">
                    <w:rPr>
                      <w:rFonts w:ascii="Arial" w:hAnsi="Arial" w:cs="Arial"/>
                    </w:rPr>
                    <w:t>3.3.) bez</w:t>
                  </w:r>
                  <w:proofErr w:type="gramEnd"/>
                  <w:r w:rsidRPr="00C83510">
                    <w:rPr>
                      <w:rFonts w:ascii="Arial" w:hAnsi="Arial" w:cs="Arial"/>
                    </w:rPr>
                    <w:t xml:space="preserve"> DPH v Kč</w:t>
                  </w:r>
                </w:p>
              </w:tc>
              <w:tc>
                <w:tcPr>
                  <w:tcW w:w="800" w:type="dxa"/>
                  <w:tcBorders>
                    <w:top w:val="nil"/>
                    <w:left w:val="nil"/>
                    <w:bottom w:val="single" w:sz="4" w:space="0" w:color="000000"/>
                    <w:right w:val="nil"/>
                  </w:tcBorders>
                  <w:shd w:val="clear" w:color="auto" w:fill="auto"/>
                  <w:noWrap/>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 </w:t>
                  </w:r>
                </w:p>
              </w:tc>
              <w:tc>
                <w:tcPr>
                  <w:tcW w:w="820" w:type="dxa"/>
                  <w:tcBorders>
                    <w:top w:val="nil"/>
                    <w:left w:val="nil"/>
                    <w:bottom w:val="single" w:sz="4" w:space="0" w:color="000000"/>
                    <w:right w:val="nil"/>
                  </w:tcBorders>
                  <w:shd w:val="clear" w:color="auto" w:fill="auto"/>
                  <w:noWrap/>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 </w:t>
                  </w:r>
                </w:p>
              </w:tc>
              <w:tc>
                <w:tcPr>
                  <w:tcW w:w="1483" w:type="dxa"/>
                  <w:tcBorders>
                    <w:top w:val="nil"/>
                    <w:left w:val="nil"/>
                    <w:bottom w:val="single" w:sz="4" w:space="0" w:color="000000"/>
                    <w:right w:val="nil"/>
                  </w:tcBorders>
                  <w:shd w:val="clear" w:color="auto" w:fill="auto"/>
                  <w:noWrap/>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 </w:t>
                  </w:r>
                </w:p>
              </w:tc>
              <w:tc>
                <w:tcPr>
                  <w:tcW w:w="1417" w:type="dxa"/>
                  <w:tcBorders>
                    <w:top w:val="nil"/>
                    <w:left w:val="nil"/>
                    <w:bottom w:val="single" w:sz="4" w:space="0" w:color="000000"/>
                    <w:right w:val="single" w:sz="8" w:space="0" w:color="auto"/>
                  </w:tcBorders>
                  <w:shd w:val="clear" w:color="auto" w:fill="auto"/>
                  <w:noWrap/>
                  <w:vAlign w:val="center"/>
                  <w:hideMark/>
                </w:tcPr>
                <w:p w:rsidR="0069722D" w:rsidRPr="00C83510" w:rsidRDefault="0069722D" w:rsidP="00A3283A">
                  <w:pPr>
                    <w:spacing w:before="0"/>
                    <w:ind w:left="0"/>
                    <w:jc w:val="right"/>
                    <w:rPr>
                      <w:rFonts w:ascii="Arial" w:hAnsi="Arial" w:cs="Arial"/>
                    </w:rPr>
                  </w:pPr>
                  <w:r w:rsidRPr="00C83510">
                    <w:rPr>
                      <w:rFonts w:ascii="Arial" w:hAnsi="Arial" w:cs="Arial"/>
                    </w:rPr>
                    <w:t>9</w:t>
                  </w:r>
                  <w:r w:rsidR="00A3283A">
                    <w:rPr>
                      <w:rFonts w:ascii="Arial" w:hAnsi="Arial" w:cs="Arial"/>
                    </w:rPr>
                    <w:t>2</w:t>
                  </w:r>
                  <w:r w:rsidRPr="00C83510">
                    <w:rPr>
                      <w:rFonts w:ascii="Arial" w:hAnsi="Arial" w:cs="Arial"/>
                    </w:rPr>
                    <w:t xml:space="preserve"> </w:t>
                  </w:r>
                  <w:r w:rsidR="00A3283A">
                    <w:rPr>
                      <w:rFonts w:ascii="Arial" w:hAnsi="Arial" w:cs="Arial"/>
                    </w:rPr>
                    <w:t>2</w:t>
                  </w:r>
                  <w:r w:rsidRPr="00C83510">
                    <w:rPr>
                      <w:rFonts w:ascii="Arial" w:hAnsi="Arial" w:cs="Arial"/>
                    </w:rPr>
                    <w:t>50 Kč</w:t>
                  </w:r>
                </w:p>
              </w:tc>
            </w:tr>
            <w:tr w:rsidR="0069722D" w:rsidRPr="00C83510" w:rsidTr="000C66A8">
              <w:trPr>
                <w:trHeight w:val="478"/>
              </w:trPr>
              <w:tc>
                <w:tcPr>
                  <w:tcW w:w="5040" w:type="dxa"/>
                  <w:gridSpan w:val="2"/>
                  <w:tcBorders>
                    <w:top w:val="single" w:sz="4" w:space="0" w:color="000000"/>
                    <w:left w:val="single" w:sz="8" w:space="0" w:color="auto"/>
                    <w:bottom w:val="single" w:sz="4" w:space="0" w:color="000000"/>
                    <w:right w:val="nil"/>
                  </w:tcBorders>
                  <w:shd w:val="clear" w:color="auto" w:fill="auto"/>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4. Vytýčení pozemků dle zapsané DKM (</w:t>
                  </w:r>
                  <w:proofErr w:type="gramStart"/>
                  <w:r w:rsidRPr="00C83510">
                    <w:rPr>
                      <w:rFonts w:ascii="Arial" w:hAnsi="Arial" w:cs="Arial"/>
                    </w:rPr>
                    <w:t>3.4.) bez</w:t>
                  </w:r>
                  <w:proofErr w:type="gramEnd"/>
                  <w:r w:rsidRPr="00C83510">
                    <w:rPr>
                      <w:rFonts w:ascii="Arial" w:hAnsi="Arial" w:cs="Arial"/>
                    </w:rPr>
                    <w:t xml:space="preserve"> DPH v Kč</w:t>
                  </w:r>
                </w:p>
              </w:tc>
              <w:tc>
                <w:tcPr>
                  <w:tcW w:w="800" w:type="dxa"/>
                  <w:tcBorders>
                    <w:top w:val="nil"/>
                    <w:left w:val="nil"/>
                    <w:bottom w:val="single" w:sz="4" w:space="0" w:color="000000"/>
                    <w:right w:val="nil"/>
                  </w:tcBorders>
                  <w:shd w:val="clear" w:color="auto" w:fill="auto"/>
                  <w:noWrap/>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 </w:t>
                  </w:r>
                </w:p>
              </w:tc>
              <w:tc>
                <w:tcPr>
                  <w:tcW w:w="820" w:type="dxa"/>
                  <w:tcBorders>
                    <w:top w:val="nil"/>
                    <w:left w:val="nil"/>
                    <w:bottom w:val="single" w:sz="4" w:space="0" w:color="000000"/>
                    <w:right w:val="nil"/>
                  </w:tcBorders>
                  <w:shd w:val="clear" w:color="auto" w:fill="auto"/>
                  <w:noWrap/>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 </w:t>
                  </w:r>
                </w:p>
              </w:tc>
              <w:tc>
                <w:tcPr>
                  <w:tcW w:w="1483" w:type="dxa"/>
                  <w:tcBorders>
                    <w:top w:val="nil"/>
                    <w:left w:val="nil"/>
                    <w:bottom w:val="single" w:sz="4" w:space="0" w:color="000000"/>
                    <w:right w:val="nil"/>
                  </w:tcBorders>
                  <w:shd w:val="clear" w:color="auto" w:fill="auto"/>
                  <w:noWrap/>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 </w:t>
                  </w:r>
                </w:p>
              </w:tc>
              <w:tc>
                <w:tcPr>
                  <w:tcW w:w="1417" w:type="dxa"/>
                  <w:tcBorders>
                    <w:top w:val="nil"/>
                    <w:left w:val="nil"/>
                    <w:bottom w:val="single" w:sz="4" w:space="0" w:color="000000"/>
                    <w:right w:val="single" w:sz="8" w:space="0" w:color="auto"/>
                  </w:tcBorders>
                  <w:shd w:val="clear" w:color="auto" w:fill="auto"/>
                  <w:noWrap/>
                  <w:vAlign w:val="center"/>
                  <w:hideMark/>
                </w:tcPr>
                <w:p w:rsidR="0069722D" w:rsidRPr="00C83510" w:rsidRDefault="0069722D" w:rsidP="0069722D">
                  <w:pPr>
                    <w:spacing w:before="0"/>
                    <w:ind w:left="0"/>
                    <w:jc w:val="right"/>
                    <w:rPr>
                      <w:rFonts w:ascii="Arial" w:hAnsi="Arial" w:cs="Arial"/>
                    </w:rPr>
                  </w:pPr>
                  <w:r w:rsidRPr="00C83510">
                    <w:rPr>
                      <w:rFonts w:ascii="Arial" w:hAnsi="Arial" w:cs="Arial"/>
                    </w:rPr>
                    <w:t>15 000 Kč</w:t>
                  </w:r>
                </w:p>
              </w:tc>
            </w:tr>
            <w:tr w:rsidR="0069722D" w:rsidRPr="00C83510" w:rsidTr="000C66A8">
              <w:trPr>
                <w:trHeight w:val="428"/>
              </w:trPr>
              <w:tc>
                <w:tcPr>
                  <w:tcW w:w="5040" w:type="dxa"/>
                  <w:gridSpan w:val="2"/>
                  <w:tcBorders>
                    <w:top w:val="single" w:sz="4" w:space="0" w:color="000000"/>
                    <w:left w:val="single" w:sz="8" w:space="0" w:color="auto"/>
                    <w:bottom w:val="single" w:sz="4" w:space="0" w:color="000000"/>
                    <w:right w:val="nil"/>
                  </w:tcBorders>
                  <w:shd w:val="clear" w:color="auto" w:fill="auto"/>
                  <w:vAlign w:val="center"/>
                  <w:hideMark/>
                </w:tcPr>
                <w:p w:rsidR="0069722D" w:rsidRPr="00C83510" w:rsidRDefault="0069722D" w:rsidP="0069722D">
                  <w:pPr>
                    <w:spacing w:before="0"/>
                    <w:ind w:left="0"/>
                    <w:jc w:val="left"/>
                    <w:rPr>
                      <w:rFonts w:ascii="Arial" w:hAnsi="Arial" w:cs="Arial"/>
                      <w:b/>
                      <w:bCs/>
                    </w:rPr>
                  </w:pPr>
                  <w:r w:rsidRPr="00C83510">
                    <w:rPr>
                      <w:rFonts w:ascii="Arial" w:hAnsi="Arial" w:cs="Arial"/>
                      <w:b/>
                      <w:bCs/>
                    </w:rPr>
                    <w:t>Celková cena bez DPH v Kč</w:t>
                  </w:r>
                </w:p>
              </w:tc>
              <w:tc>
                <w:tcPr>
                  <w:tcW w:w="800" w:type="dxa"/>
                  <w:tcBorders>
                    <w:top w:val="nil"/>
                    <w:left w:val="nil"/>
                    <w:bottom w:val="single" w:sz="4" w:space="0" w:color="000000"/>
                    <w:right w:val="nil"/>
                  </w:tcBorders>
                  <w:shd w:val="clear" w:color="auto" w:fill="auto"/>
                  <w:noWrap/>
                  <w:vAlign w:val="center"/>
                  <w:hideMark/>
                </w:tcPr>
                <w:p w:rsidR="0069722D" w:rsidRPr="00C83510" w:rsidRDefault="0069722D" w:rsidP="0069722D">
                  <w:pPr>
                    <w:spacing w:before="0"/>
                    <w:ind w:left="0"/>
                    <w:jc w:val="left"/>
                    <w:rPr>
                      <w:rFonts w:ascii="Arial" w:hAnsi="Arial" w:cs="Arial"/>
                      <w:b/>
                      <w:bCs/>
                    </w:rPr>
                  </w:pPr>
                  <w:r w:rsidRPr="00C83510">
                    <w:rPr>
                      <w:rFonts w:ascii="Arial" w:hAnsi="Arial" w:cs="Arial"/>
                      <w:b/>
                      <w:bCs/>
                    </w:rPr>
                    <w:t> </w:t>
                  </w:r>
                </w:p>
              </w:tc>
              <w:tc>
                <w:tcPr>
                  <w:tcW w:w="820" w:type="dxa"/>
                  <w:tcBorders>
                    <w:top w:val="nil"/>
                    <w:left w:val="nil"/>
                    <w:bottom w:val="single" w:sz="4" w:space="0" w:color="000000"/>
                    <w:right w:val="nil"/>
                  </w:tcBorders>
                  <w:shd w:val="clear" w:color="auto" w:fill="auto"/>
                  <w:noWrap/>
                  <w:vAlign w:val="center"/>
                  <w:hideMark/>
                </w:tcPr>
                <w:p w:rsidR="0069722D" w:rsidRPr="00C83510" w:rsidRDefault="0069722D" w:rsidP="0069722D">
                  <w:pPr>
                    <w:spacing w:before="0"/>
                    <w:ind w:left="0"/>
                    <w:jc w:val="left"/>
                    <w:rPr>
                      <w:rFonts w:ascii="Arial" w:hAnsi="Arial" w:cs="Arial"/>
                      <w:b/>
                      <w:bCs/>
                    </w:rPr>
                  </w:pPr>
                  <w:r w:rsidRPr="00C83510">
                    <w:rPr>
                      <w:rFonts w:ascii="Arial" w:hAnsi="Arial" w:cs="Arial"/>
                      <w:b/>
                      <w:bCs/>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69722D" w:rsidRPr="00C83510" w:rsidRDefault="0069722D" w:rsidP="0069722D">
                  <w:pPr>
                    <w:spacing w:before="0"/>
                    <w:ind w:left="0"/>
                    <w:jc w:val="left"/>
                    <w:rPr>
                      <w:rFonts w:ascii="Arial" w:hAnsi="Arial" w:cs="Arial"/>
                      <w:b/>
                      <w:bCs/>
                    </w:rPr>
                  </w:pPr>
                  <w:r w:rsidRPr="00C83510">
                    <w:rPr>
                      <w:rFonts w:ascii="Arial" w:hAnsi="Arial" w:cs="Arial"/>
                      <w:b/>
                      <w:bCs/>
                    </w:rPr>
                    <w:t> </w:t>
                  </w:r>
                </w:p>
              </w:tc>
              <w:tc>
                <w:tcPr>
                  <w:tcW w:w="1483" w:type="dxa"/>
                  <w:tcBorders>
                    <w:top w:val="nil"/>
                    <w:left w:val="nil"/>
                    <w:bottom w:val="single" w:sz="4" w:space="0" w:color="000000"/>
                    <w:right w:val="nil"/>
                  </w:tcBorders>
                  <w:shd w:val="clear" w:color="auto" w:fill="auto"/>
                  <w:noWrap/>
                  <w:vAlign w:val="center"/>
                  <w:hideMark/>
                </w:tcPr>
                <w:p w:rsidR="0069722D" w:rsidRPr="00C83510" w:rsidRDefault="0069722D" w:rsidP="0069722D">
                  <w:pPr>
                    <w:spacing w:before="0"/>
                    <w:ind w:left="0"/>
                    <w:jc w:val="left"/>
                    <w:rPr>
                      <w:rFonts w:ascii="Arial" w:hAnsi="Arial" w:cs="Arial"/>
                      <w:b/>
                      <w:bCs/>
                    </w:rPr>
                  </w:pPr>
                  <w:r w:rsidRPr="00C83510">
                    <w:rPr>
                      <w:rFonts w:ascii="Arial" w:hAnsi="Arial" w:cs="Arial"/>
                      <w:b/>
                      <w:bCs/>
                    </w:rPr>
                    <w:t> </w:t>
                  </w:r>
                </w:p>
              </w:tc>
              <w:tc>
                <w:tcPr>
                  <w:tcW w:w="1417" w:type="dxa"/>
                  <w:tcBorders>
                    <w:top w:val="nil"/>
                    <w:left w:val="nil"/>
                    <w:bottom w:val="single" w:sz="4" w:space="0" w:color="000000"/>
                    <w:right w:val="single" w:sz="8" w:space="0" w:color="auto"/>
                  </w:tcBorders>
                  <w:shd w:val="clear" w:color="auto" w:fill="auto"/>
                  <w:noWrap/>
                  <w:vAlign w:val="center"/>
                  <w:hideMark/>
                </w:tcPr>
                <w:p w:rsidR="0069722D" w:rsidRPr="00C83510" w:rsidRDefault="00B25831" w:rsidP="00F45552">
                  <w:pPr>
                    <w:spacing w:before="0"/>
                    <w:ind w:left="0"/>
                    <w:jc w:val="right"/>
                    <w:rPr>
                      <w:rFonts w:ascii="Arial" w:hAnsi="Arial" w:cs="Arial"/>
                      <w:b/>
                      <w:bCs/>
                    </w:rPr>
                  </w:pPr>
                  <w:r>
                    <w:rPr>
                      <w:rFonts w:ascii="Arial" w:hAnsi="Arial" w:cs="Arial"/>
                      <w:b/>
                      <w:bCs/>
                    </w:rPr>
                    <w:t>9</w:t>
                  </w:r>
                  <w:r w:rsidR="005E2DF9">
                    <w:rPr>
                      <w:rFonts w:ascii="Arial" w:hAnsi="Arial" w:cs="Arial"/>
                      <w:b/>
                      <w:bCs/>
                    </w:rPr>
                    <w:t>23</w:t>
                  </w:r>
                  <w:r w:rsidR="0005556B">
                    <w:rPr>
                      <w:rFonts w:ascii="Arial" w:hAnsi="Arial" w:cs="Arial"/>
                      <w:b/>
                      <w:bCs/>
                    </w:rPr>
                    <w:t xml:space="preserve"> </w:t>
                  </w:r>
                  <w:r w:rsidR="00F45552">
                    <w:rPr>
                      <w:rFonts w:ascii="Arial" w:hAnsi="Arial" w:cs="Arial"/>
                      <w:b/>
                      <w:bCs/>
                    </w:rPr>
                    <w:t>9</w:t>
                  </w:r>
                  <w:r w:rsidR="0005556B">
                    <w:rPr>
                      <w:rFonts w:ascii="Arial" w:hAnsi="Arial" w:cs="Arial"/>
                      <w:b/>
                      <w:bCs/>
                    </w:rPr>
                    <w:t>50</w:t>
                  </w:r>
                  <w:r w:rsidR="0069722D" w:rsidRPr="00C83510">
                    <w:rPr>
                      <w:rFonts w:ascii="Arial" w:hAnsi="Arial" w:cs="Arial"/>
                      <w:b/>
                      <w:bCs/>
                    </w:rPr>
                    <w:t xml:space="preserve"> Kč</w:t>
                  </w:r>
                </w:p>
              </w:tc>
            </w:tr>
            <w:tr w:rsidR="0069722D" w:rsidRPr="00C83510" w:rsidTr="000C66A8">
              <w:trPr>
                <w:trHeight w:val="406"/>
              </w:trPr>
              <w:tc>
                <w:tcPr>
                  <w:tcW w:w="5040" w:type="dxa"/>
                  <w:gridSpan w:val="2"/>
                  <w:tcBorders>
                    <w:top w:val="single" w:sz="4" w:space="0" w:color="000000"/>
                    <w:left w:val="single" w:sz="8" w:space="0" w:color="auto"/>
                    <w:bottom w:val="single" w:sz="8" w:space="0" w:color="auto"/>
                    <w:right w:val="nil"/>
                  </w:tcBorders>
                  <w:shd w:val="clear" w:color="auto" w:fill="auto"/>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DPH  21% v Kč</w:t>
                  </w:r>
                </w:p>
              </w:tc>
              <w:tc>
                <w:tcPr>
                  <w:tcW w:w="800" w:type="dxa"/>
                  <w:tcBorders>
                    <w:top w:val="nil"/>
                    <w:left w:val="nil"/>
                    <w:bottom w:val="single" w:sz="8" w:space="0" w:color="auto"/>
                    <w:right w:val="nil"/>
                  </w:tcBorders>
                  <w:shd w:val="clear" w:color="auto" w:fill="auto"/>
                  <w:noWrap/>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 </w:t>
                  </w:r>
                </w:p>
              </w:tc>
              <w:tc>
                <w:tcPr>
                  <w:tcW w:w="820" w:type="dxa"/>
                  <w:tcBorders>
                    <w:top w:val="nil"/>
                    <w:left w:val="nil"/>
                    <w:bottom w:val="single" w:sz="8" w:space="0" w:color="auto"/>
                    <w:right w:val="nil"/>
                  </w:tcBorders>
                  <w:shd w:val="clear" w:color="auto" w:fill="auto"/>
                  <w:noWrap/>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 </w:t>
                  </w:r>
                </w:p>
              </w:tc>
              <w:tc>
                <w:tcPr>
                  <w:tcW w:w="1017" w:type="dxa"/>
                  <w:tcBorders>
                    <w:top w:val="nil"/>
                    <w:left w:val="nil"/>
                    <w:bottom w:val="single" w:sz="8" w:space="0" w:color="auto"/>
                    <w:right w:val="single" w:sz="4" w:space="0" w:color="000000"/>
                  </w:tcBorders>
                  <w:shd w:val="clear" w:color="auto" w:fill="auto"/>
                  <w:noWrap/>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 </w:t>
                  </w:r>
                </w:p>
              </w:tc>
              <w:tc>
                <w:tcPr>
                  <w:tcW w:w="1483" w:type="dxa"/>
                  <w:tcBorders>
                    <w:top w:val="nil"/>
                    <w:left w:val="nil"/>
                    <w:bottom w:val="single" w:sz="8" w:space="0" w:color="auto"/>
                    <w:right w:val="nil"/>
                  </w:tcBorders>
                  <w:shd w:val="clear" w:color="auto" w:fill="auto"/>
                  <w:noWrap/>
                  <w:vAlign w:val="center"/>
                  <w:hideMark/>
                </w:tcPr>
                <w:p w:rsidR="0069722D" w:rsidRPr="00C83510" w:rsidRDefault="0069722D" w:rsidP="0069722D">
                  <w:pPr>
                    <w:spacing w:before="0"/>
                    <w:ind w:left="0"/>
                    <w:jc w:val="left"/>
                    <w:rPr>
                      <w:rFonts w:ascii="Arial" w:hAnsi="Arial" w:cs="Arial"/>
                    </w:rPr>
                  </w:pPr>
                  <w:r w:rsidRPr="00C83510">
                    <w:rPr>
                      <w:rFonts w:ascii="Arial" w:hAnsi="Arial" w:cs="Arial"/>
                    </w:rPr>
                    <w:t> </w:t>
                  </w:r>
                </w:p>
              </w:tc>
              <w:tc>
                <w:tcPr>
                  <w:tcW w:w="1417" w:type="dxa"/>
                  <w:tcBorders>
                    <w:top w:val="nil"/>
                    <w:left w:val="nil"/>
                    <w:bottom w:val="single" w:sz="8" w:space="0" w:color="auto"/>
                    <w:right w:val="single" w:sz="8" w:space="0" w:color="auto"/>
                  </w:tcBorders>
                  <w:shd w:val="clear" w:color="auto" w:fill="auto"/>
                  <w:noWrap/>
                  <w:vAlign w:val="center"/>
                  <w:hideMark/>
                </w:tcPr>
                <w:p w:rsidR="0069722D" w:rsidRPr="00C83510" w:rsidRDefault="005E2DF9" w:rsidP="005E2DF9">
                  <w:pPr>
                    <w:spacing w:before="0"/>
                    <w:ind w:left="0"/>
                    <w:jc w:val="right"/>
                    <w:rPr>
                      <w:rFonts w:ascii="Arial" w:hAnsi="Arial" w:cs="Arial"/>
                    </w:rPr>
                  </w:pPr>
                  <w:r>
                    <w:rPr>
                      <w:rFonts w:ascii="Arial" w:hAnsi="Arial" w:cs="Arial"/>
                    </w:rPr>
                    <w:t>194</w:t>
                  </w:r>
                  <w:r w:rsidR="0005556B">
                    <w:rPr>
                      <w:rFonts w:ascii="Arial" w:hAnsi="Arial" w:cs="Arial"/>
                    </w:rPr>
                    <w:t xml:space="preserve"> </w:t>
                  </w:r>
                  <w:r>
                    <w:rPr>
                      <w:rFonts w:ascii="Arial" w:hAnsi="Arial" w:cs="Arial"/>
                    </w:rPr>
                    <w:t>030</w:t>
                  </w:r>
                  <w:r w:rsidR="0069722D" w:rsidRPr="00C83510">
                    <w:rPr>
                      <w:rFonts w:ascii="Arial" w:hAnsi="Arial" w:cs="Arial"/>
                    </w:rPr>
                    <w:t xml:space="preserve"> Kč</w:t>
                  </w:r>
                </w:p>
              </w:tc>
            </w:tr>
            <w:tr w:rsidR="0069722D" w:rsidRPr="00C83510" w:rsidTr="000C66A8">
              <w:trPr>
                <w:trHeight w:val="642"/>
              </w:trPr>
              <w:tc>
                <w:tcPr>
                  <w:tcW w:w="5040" w:type="dxa"/>
                  <w:gridSpan w:val="2"/>
                  <w:tcBorders>
                    <w:top w:val="single" w:sz="8" w:space="0" w:color="auto"/>
                    <w:left w:val="single" w:sz="8" w:space="0" w:color="auto"/>
                    <w:bottom w:val="single" w:sz="8" w:space="0" w:color="auto"/>
                    <w:right w:val="nil"/>
                  </w:tcBorders>
                  <w:shd w:val="clear" w:color="auto" w:fill="auto"/>
                  <w:vAlign w:val="center"/>
                  <w:hideMark/>
                </w:tcPr>
                <w:p w:rsidR="0069722D" w:rsidRPr="00C83510" w:rsidRDefault="0069722D" w:rsidP="0069722D">
                  <w:pPr>
                    <w:spacing w:before="0"/>
                    <w:ind w:left="0"/>
                    <w:jc w:val="left"/>
                    <w:rPr>
                      <w:rFonts w:ascii="Arial" w:hAnsi="Arial" w:cs="Arial"/>
                      <w:b/>
                      <w:bCs/>
                    </w:rPr>
                  </w:pPr>
                  <w:r w:rsidRPr="00C83510">
                    <w:rPr>
                      <w:rFonts w:ascii="Arial" w:hAnsi="Arial" w:cs="Arial"/>
                      <w:b/>
                      <w:bCs/>
                    </w:rPr>
                    <w:t>Celková cena díla včetně DPH v Kč</w:t>
                  </w:r>
                </w:p>
              </w:tc>
              <w:tc>
                <w:tcPr>
                  <w:tcW w:w="800" w:type="dxa"/>
                  <w:tcBorders>
                    <w:top w:val="nil"/>
                    <w:left w:val="nil"/>
                    <w:bottom w:val="single" w:sz="8" w:space="0" w:color="auto"/>
                    <w:right w:val="nil"/>
                  </w:tcBorders>
                  <w:shd w:val="clear" w:color="auto" w:fill="auto"/>
                  <w:noWrap/>
                  <w:vAlign w:val="center"/>
                  <w:hideMark/>
                </w:tcPr>
                <w:p w:rsidR="0069722D" w:rsidRPr="00C83510" w:rsidRDefault="0069722D" w:rsidP="0069722D">
                  <w:pPr>
                    <w:spacing w:before="0"/>
                    <w:ind w:left="0"/>
                    <w:jc w:val="left"/>
                    <w:rPr>
                      <w:rFonts w:ascii="Arial" w:hAnsi="Arial" w:cs="Arial"/>
                      <w:b/>
                      <w:bCs/>
                    </w:rPr>
                  </w:pPr>
                  <w:r w:rsidRPr="00C83510">
                    <w:rPr>
                      <w:rFonts w:ascii="Arial" w:hAnsi="Arial" w:cs="Arial"/>
                      <w:b/>
                      <w:bCs/>
                    </w:rPr>
                    <w:t> </w:t>
                  </w:r>
                </w:p>
              </w:tc>
              <w:tc>
                <w:tcPr>
                  <w:tcW w:w="820" w:type="dxa"/>
                  <w:tcBorders>
                    <w:top w:val="nil"/>
                    <w:left w:val="nil"/>
                    <w:bottom w:val="single" w:sz="8" w:space="0" w:color="auto"/>
                    <w:right w:val="nil"/>
                  </w:tcBorders>
                  <w:shd w:val="clear" w:color="auto" w:fill="auto"/>
                  <w:noWrap/>
                  <w:vAlign w:val="center"/>
                  <w:hideMark/>
                </w:tcPr>
                <w:p w:rsidR="0069722D" w:rsidRPr="00C83510" w:rsidRDefault="0069722D" w:rsidP="0069722D">
                  <w:pPr>
                    <w:spacing w:before="0"/>
                    <w:ind w:left="0"/>
                    <w:jc w:val="left"/>
                    <w:rPr>
                      <w:rFonts w:ascii="Arial" w:hAnsi="Arial" w:cs="Arial"/>
                      <w:b/>
                      <w:bCs/>
                    </w:rPr>
                  </w:pPr>
                  <w:r w:rsidRPr="00C83510">
                    <w:rPr>
                      <w:rFonts w:ascii="Arial" w:hAnsi="Arial" w:cs="Arial"/>
                      <w:b/>
                      <w:bCs/>
                    </w:rPr>
                    <w:t> </w:t>
                  </w:r>
                </w:p>
              </w:tc>
              <w:tc>
                <w:tcPr>
                  <w:tcW w:w="1017" w:type="dxa"/>
                  <w:tcBorders>
                    <w:top w:val="nil"/>
                    <w:left w:val="nil"/>
                    <w:bottom w:val="single" w:sz="8" w:space="0" w:color="auto"/>
                    <w:right w:val="single" w:sz="4" w:space="0" w:color="000000"/>
                  </w:tcBorders>
                  <w:shd w:val="clear" w:color="auto" w:fill="auto"/>
                  <w:noWrap/>
                  <w:vAlign w:val="center"/>
                  <w:hideMark/>
                </w:tcPr>
                <w:p w:rsidR="0069722D" w:rsidRPr="00C83510" w:rsidRDefault="0069722D" w:rsidP="0069722D">
                  <w:pPr>
                    <w:spacing w:before="0"/>
                    <w:ind w:left="0"/>
                    <w:jc w:val="left"/>
                    <w:rPr>
                      <w:rFonts w:ascii="Arial" w:hAnsi="Arial" w:cs="Arial"/>
                      <w:b/>
                      <w:bCs/>
                    </w:rPr>
                  </w:pPr>
                  <w:r w:rsidRPr="00C83510">
                    <w:rPr>
                      <w:rFonts w:ascii="Arial" w:hAnsi="Arial" w:cs="Arial"/>
                      <w:b/>
                      <w:bCs/>
                    </w:rPr>
                    <w:t> </w:t>
                  </w:r>
                </w:p>
              </w:tc>
              <w:tc>
                <w:tcPr>
                  <w:tcW w:w="1483" w:type="dxa"/>
                  <w:tcBorders>
                    <w:top w:val="nil"/>
                    <w:left w:val="nil"/>
                    <w:bottom w:val="single" w:sz="8" w:space="0" w:color="auto"/>
                    <w:right w:val="nil"/>
                  </w:tcBorders>
                  <w:shd w:val="clear" w:color="auto" w:fill="auto"/>
                  <w:noWrap/>
                  <w:vAlign w:val="center"/>
                  <w:hideMark/>
                </w:tcPr>
                <w:p w:rsidR="0069722D" w:rsidRPr="00C83510" w:rsidRDefault="0069722D" w:rsidP="0069722D">
                  <w:pPr>
                    <w:spacing w:before="0"/>
                    <w:ind w:left="0"/>
                    <w:jc w:val="left"/>
                    <w:rPr>
                      <w:rFonts w:ascii="Arial" w:hAnsi="Arial" w:cs="Arial"/>
                      <w:b/>
                      <w:bCs/>
                    </w:rPr>
                  </w:pPr>
                  <w:r w:rsidRPr="00C83510">
                    <w:rPr>
                      <w:rFonts w:ascii="Arial" w:hAnsi="Arial" w:cs="Arial"/>
                      <w:b/>
                      <w:bCs/>
                    </w:rPr>
                    <w:t> </w:t>
                  </w:r>
                </w:p>
              </w:tc>
              <w:tc>
                <w:tcPr>
                  <w:tcW w:w="1417" w:type="dxa"/>
                  <w:tcBorders>
                    <w:top w:val="nil"/>
                    <w:left w:val="nil"/>
                    <w:bottom w:val="single" w:sz="8" w:space="0" w:color="auto"/>
                    <w:right w:val="single" w:sz="8" w:space="0" w:color="auto"/>
                  </w:tcBorders>
                  <w:shd w:val="clear" w:color="auto" w:fill="auto"/>
                  <w:noWrap/>
                  <w:vAlign w:val="center"/>
                  <w:hideMark/>
                </w:tcPr>
                <w:p w:rsidR="0069722D" w:rsidRPr="00C83510" w:rsidRDefault="0069722D" w:rsidP="005E2DF9">
                  <w:pPr>
                    <w:spacing w:before="0"/>
                    <w:ind w:left="0"/>
                    <w:jc w:val="right"/>
                    <w:rPr>
                      <w:rFonts w:ascii="Arial" w:hAnsi="Arial" w:cs="Arial"/>
                      <w:b/>
                      <w:bCs/>
                    </w:rPr>
                  </w:pPr>
                  <w:r w:rsidRPr="00C83510">
                    <w:rPr>
                      <w:rFonts w:ascii="Arial" w:hAnsi="Arial" w:cs="Arial"/>
                      <w:b/>
                      <w:bCs/>
                    </w:rPr>
                    <w:t>1</w:t>
                  </w:r>
                  <w:r w:rsidR="00B43136" w:rsidRPr="00C83510">
                    <w:rPr>
                      <w:rFonts w:ascii="Arial" w:hAnsi="Arial" w:cs="Arial"/>
                      <w:b/>
                      <w:bCs/>
                    </w:rPr>
                    <w:t> </w:t>
                  </w:r>
                  <w:r w:rsidR="00B25831">
                    <w:rPr>
                      <w:rFonts w:ascii="Arial" w:hAnsi="Arial" w:cs="Arial"/>
                      <w:b/>
                      <w:bCs/>
                    </w:rPr>
                    <w:t>1</w:t>
                  </w:r>
                  <w:r w:rsidR="00F45552">
                    <w:rPr>
                      <w:rFonts w:ascii="Arial" w:hAnsi="Arial" w:cs="Arial"/>
                      <w:b/>
                      <w:bCs/>
                    </w:rPr>
                    <w:t>1</w:t>
                  </w:r>
                  <w:r w:rsidR="005E2DF9">
                    <w:rPr>
                      <w:rFonts w:ascii="Arial" w:hAnsi="Arial" w:cs="Arial"/>
                      <w:b/>
                      <w:bCs/>
                    </w:rPr>
                    <w:t>7</w:t>
                  </w:r>
                  <w:r w:rsidR="00B43136" w:rsidRPr="00C83510">
                    <w:rPr>
                      <w:rFonts w:ascii="Arial" w:hAnsi="Arial" w:cs="Arial"/>
                      <w:b/>
                      <w:bCs/>
                    </w:rPr>
                    <w:t xml:space="preserve"> </w:t>
                  </w:r>
                  <w:r w:rsidR="005E2DF9">
                    <w:rPr>
                      <w:rFonts w:ascii="Arial" w:hAnsi="Arial" w:cs="Arial"/>
                      <w:b/>
                      <w:bCs/>
                    </w:rPr>
                    <w:t>980</w:t>
                  </w:r>
                  <w:r w:rsidRPr="00C83510">
                    <w:rPr>
                      <w:rFonts w:ascii="Arial" w:hAnsi="Arial" w:cs="Arial"/>
                      <w:b/>
                      <w:bCs/>
                    </w:rPr>
                    <w:t xml:space="preserve"> Kč</w:t>
                  </w:r>
                </w:p>
              </w:tc>
            </w:tr>
          </w:tbl>
          <w:p w:rsidR="0069722D" w:rsidRPr="00A3283A" w:rsidRDefault="0069722D" w:rsidP="0069722D">
            <w:pPr>
              <w:spacing w:before="0"/>
              <w:ind w:left="0"/>
              <w:jc w:val="left"/>
              <w:rPr>
                <w:rFonts w:ascii="Arial" w:hAnsi="Arial" w:cs="Arial"/>
                <w:bCs/>
              </w:rPr>
            </w:pPr>
          </w:p>
        </w:tc>
        <w:tc>
          <w:tcPr>
            <w:tcW w:w="1260" w:type="dxa"/>
            <w:tcBorders>
              <w:top w:val="nil"/>
              <w:left w:val="nil"/>
              <w:bottom w:val="nil"/>
              <w:right w:val="nil"/>
            </w:tcBorders>
            <w:shd w:val="clear" w:color="auto" w:fill="auto"/>
            <w:noWrap/>
            <w:vAlign w:val="bottom"/>
            <w:hideMark/>
          </w:tcPr>
          <w:p w:rsidR="0069722D" w:rsidRPr="00C83510" w:rsidRDefault="0069722D" w:rsidP="0069722D">
            <w:pPr>
              <w:spacing w:before="0"/>
              <w:ind w:left="0"/>
              <w:jc w:val="left"/>
              <w:rPr>
                <w:rFonts w:ascii="Arial" w:hAnsi="Arial" w:cs="Arial"/>
              </w:rPr>
            </w:pPr>
          </w:p>
        </w:tc>
        <w:tc>
          <w:tcPr>
            <w:tcW w:w="1319" w:type="dxa"/>
            <w:tcBorders>
              <w:top w:val="nil"/>
              <w:left w:val="nil"/>
              <w:bottom w:val="nil"/>
              <w:right w:val="nil"/>
            </w:tcBorders>
            <w:shd w:val="clear" w:color="auto" w:fill="auto"/>
            <w:noWrap/>
            <w:vAlign w:val="center"/>
            <w:hideMark/>
          </w:tcPr>
          <w:p w:rsidR="0069722D" w:rsidRPr="00C83510" w:rsidRDefault="0069722D" w:rsidP="0069722D">
            <w:pPr>
              <w:spacing w:before="0"/>
              <w:ind w:left="0"/>
              <w:jc w:val="right"/>
              <w:rPr>
                <w:rFonts w:ascii="Arial" w:hAnsi="Arial" w:cs="Arial"/>
                <w:b/>
                <w:bCs/>
              </w:rPr>
            </w:pPr>
            <w:r w:rsidRPr="00C83510">
              <w:rPr>
                <w:rFonts w:ascii="Arial" w:hAnsi="Arial" w:cs="Arial"/>
                <w:b/>
                <w:bCs/>
              </w:rPr>
              <w:t>Část 3)</w:t>
            </w:r>
          </w:p>
        </w:tc>
      </w:tr>
      <w:tr w:rsidR="0069722D" w:rsidRPr="00C83510" w:rsidTr="00B25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8"/>
        </w:trPr>
        <w:tc>
          <w:tcPr>
            <w:tcW w:w="1096" w:type="dxa"/>
            <w:gridSpan w:val="2"/>
            <w:tcBorders>
              <w:top w:val="nil"/>
              <w:left w:val="nil"/>
              <w:bottom w:val="nil"/>
              <w:right w:val="nil"/>
            </w:tcBorders>
            <w:shd w:val="clear" w:color="auto" w:fill="auto"/>
            <w:noWrap/>
            <w:vAlign w:val="bottom"/>
            <w:hideMark/>
          </w:tcPr>
          <w:p w:rsidR="0069722D" w:rsidRPr="00C83510" w:rsidRDefault="0069722D" w:rsidP="0069722D">
            <w:pPr>
              <w:spacing w:before="0"/>
              <w:ind w:left="0"/>
              <w:jc w:val="left"/>
              <w:rPr>
                <w:rFonts w:ascii="Arial" w:hAnsi="Arial" w:cs="Arial"/>
              </w:rPr>
            </w:pPr>
          </w:p>
        </w:tc>
        <w:tc>
          <w:tcPr>
            <w:tcW w:w="5736" w:type="dxa"/>
            <w:tcBorders>
              <w:top w:val="nil"/>
              <w:left w:val="nil"/>
              <w:bottom w:val="nil"/>
              <w:right w:val="nil"/>
            </w:tcBorders>
            <w:shd w:val="clear" w:color="auto" w:fill="auto"/>
            <w:noWrap/>
            <w:vAlign w:val="bottom"/>
            <w:hideMark/>
          </w:tcPr>
          <w:p w:rsidR="0069722D" w:rsidRPr="00C83510" w:rsidRDefault="0069722D" w:rsidP="0069722D">
            <w:pPr>
              <w:spacing w:before="0"/>
              <w:ind w:left="0"/>
              <w:jc w:val="left"/>
              <w:rPr>
                <w:rFonts w:ascii="Arial" w:hAnsi="Arial" w:cs="Arial"/>
                <w:color w:val="000000"/>
              </w:rPr>
            </w:pPr>
          </w:p>
        </w:tc>
        <w:tc>
          <w:tcPr>
            <w:tcW w:w="1043" w:type="dxa"/>
            <w:gridSpan w:val="2"/>
            <w:tcBorders>
              <w:top w:val="nil"/>
              <w:left w:val="nil"/>
              <w:bottom w:val="nil"/>
              <w:right w:val="nil"/>
            </w:tcBorders>
            <w:shd w:val="clear" w:color="auto" w:fill="auto"/>
            <w:noWrap/>
            <w:vAlign w:val="bottom"/>
            <w:hideMark/>
          </w:tcPr>
          <w:p w:rsidR="0069722D" w:rsidRPr="00C83510" w:rsidRDefault="0069722D" w:rsidP="0069722D">
            <w:pPr>
              <w:spacing w:before="0"/>
              <w:ind w:left="0"/>
              <w:jc w:val="left"/>
              <w:rPr>
                <w:rFonts w:ascii="Arial" w:hAnsi="Arial" w:cs="Arial"/>
              </w:rPr>
            </w:pPr>
          </w:p>
        </w:tc>
        <w:tc>
          <w:tcPr>
            <w:tcW w:w="1069" w:type="dxa"/>
            <w:tcBorders>
              <w:top w:val="nil"/>
              <w:left w:val="nil"/>
              <w:bottom w:val="nil"/>
              <w:right w:val="nil"/>
            </w:tcBorders>
            <w:shd w:val="clear" w:color="auto" w:fill="auto"/>
            <w:noWrap/>
            <w:vAlign w:val="bottom"/>
            <w:hideMark/>
          </w:tcPr>
          <w:p w:rsidR="0069722D" w:rsidRPr="00C83510" w:rsidRDefault="0069722D" w:rsidP="0069722D">
            <w:pPr>
              <w:spacing w:before="0"/>
              <w:ind w:left="0"/>
              <w:jc w:val="left"/>
              <w:rPr>
                <w:rFonts w:ascii="Arial" w:hAnsi="Arial" w:cs="Arial"/>
              </w:rPr>
            </w:pPr>
          </w:p>
        </w:tc>
        <w:tc>
          <w:tcPr>
            <w:tcW w:w="1773" w:type="dxa"/>
            <w:gridSpan w:val="2"/>
            <w:tcBorders>
              <w:top w:val="nil"/>
              <w:left w:val="nil"/>
              <w:bottom w:val="nil"/>
              <w:right w:val="nil"/>
            </w:tcBorders>
            <w:shd w:val="clear" w:color="auto" w:fill="auto"/>
            <w:noWrap/>
            <w:vAlign w:val="bottom"/>
            <w:hideMark/>
          </w:tcPr>
          <w:p w:rsidR="0069722D" w:rsidRPr="00C83510" w:rsidRDefault="0069722D" w:rsidP="0069722D">
            <w:pPr>
              <w:spacing w:before="0"/>
              <w:ind w:left="0"/>
              <w:jc w:val="left"/>
              <w:rPr>
                <w:rFonts w:ascii="Arial" w:hAnsi="Arial" w:cs="Arial"/>
              </w:rPr>
            </w:pPr>
          </w:p>
        </w:tc>
        <w:tc>
          <w:tcPr>
            <w:tcW w:w="1260" w:type="dxa"/>
            <w:tcBorders>
              <w:top w:val="nil"/>
              <w:left w:val="nil"/>
              <w:bottom w:val="nil"/>
              <w:right w:val="nil"/>
            </w:tcBorders>
            <w:shd w:val="clear" w:color="auto" w:fill="auto"/>
            <w:noWrap/>
            <w:vAlign w:val="bottom"/>
            <w:hideMark/>
          </w:tcPr>
          <w:p w:rsidR="0069722D" w:rsidRPr="00C83510" w:rsidRDefault="0069722D" w:rsidP="0069722D">
            <w:pPr>
              <w:spacing w:before="0"/>
              <w:ind w:left="0"/>
              <w:jc w:val="left"/>
              <w:rPr>
                <w:rFonts w:ascii="Arial" w:hAnsi="Arial" w:cs="Arial"/>
              </w:rPr>
            </w:pPr>
          </w:p>
        </w:tc>
        <w:tc>
          <w:tcPr>
            <w:tcW w:w="1319" w:type="dxa"/>
            <w:tcBorders>
              <w:top w:val="nil"/>
              <w:left w:val="nil"/>
              <w:bottom w:val="nil"/>
              <w:right w:val="nil"/>
            </w:tcBorders>
            <w:shd w:val="clear" w:color="auto" w:fill="auto"/>
            <w:noWrap/>
            <w:vAlign w:val="bottom"/>
            <w:hideMark/>
          </w:tcPr>
          <w:p w:rsidR="0069722D" w:rsidRPr="00C83510" w:rsidRDefault="0069722D" w:rsidP="0069722D">
            <w:pPr>
              <w:spacing w:before="0"/>
              <w:ind w:left="0"/>
              <w:jc w:val="left"/>
              <w:rPr>
                <w:rFonts w:ascii="Arial" w:hAnsi="Arial" w:cs="Arial"/>
              </w:rPr>
            </w:pPr>
          </w:p>
        </w:tc>
      </w:tr>
    </w:tbl>
    <w:p w:rsidR="00FF19E9" w:rsidRDefault="00FF19E9" w:rsidP="00D54A8B">
      <w:pPr>
        <w:ind w:left="0"/>
        <w:rPr>
          <w:rFonts w:ascii="Arial" w:hAnsi="Arial" w:cs="Arial"/>
        </w:rPr>
      </w:pPr>
    </w:p>
    <w:p w:rsidR="000C66A8" w:rsidRPr="00C77EC0" w:rsidRDefault="000C66A8" w:rsidP="00C77EC0">
      <w:pPr>
        <w:pStyle w:val="Odstavecseseznamem"/>
        <w:numPr>
          <w:ilvl w:val="1"/>
          <w:numId w:val="44"/>
        </w:numPr>
        <w:rPr>
          <w:rFonts w:ascii="Arial" w:hAnsi="Arial" w:cs="Arial"/>
        </w:rPr>
      </w:pPr>
      <w:r w:rsidRPr="00C77EC0">
        <w:rPr>
          <w:rFonts w:ascii="Arial" w:hAnsi="Arial" w:cs="Arial"/>
        </w:rPr>
        <w:t xml:space="preserve">Článek X. Smlouvy </w:t>
      </w:r>
      <w:r w:rsidR="00367380" w:rsidRPr="00C77EC0">
        <w:rPr>
          <w:rFonts w:ascii="Arial" w:hAnsi="Arial" w:cs="Arial"/>
        </w:rPr>
        <w:t xml:space="preserve">„Ochrana informací </w:t>
      </w:r>
      <w:r w:rsidR="004A4666">
        <w:rPr>
          <w:rFonts w:ascii="Arial" w:hAnsi="Arial" w:cs="Arial"/>
        </w:rPr>
        <w:t>S</w:t>
      </w:r>
      <w:bookmarkStart w:id="0" w:name="_GoBack"/>
      <w:bookmarkEnd w:id="0"/>
      <w:r w:rsidR="00367380" w:rsidRPr="00C77EC0">
        <w:rPr>
          <w:rFonts w:ascii="Arial" w:hAnsi="Arial" w:cs="Arial"/>
        </w:rPr>
        <w:t xml:space="preserve">tátního pozemkového úřadu“ </w:t>
      </w:r>
      <w:r w:rsidRPr="00C77EC0">
        <w:rPr>
          <w:rFonts w:ascii="Arial" w:hAnsi="Arial" w:cs="Arial"/>
        </w:rPr>
        <w:t xml:space="preserve">se doplňuje </w:t>
      </w:r>
      <w:r w:rsidR="00367380" w:rsidRPr="00C77EC0">
        <w:rPr>
          <w:rFonts w:ascii="Arial" w:hAnsi="Arial" w:cs="Arial"/>
        </w:rPr>
        <w:t xml:space="preserve">o </w:t>
      </w:r>
      <w:r w:rsidRPr="00C77EC0">
        <w:rPr>
          <w:rFonts w:ascii="Arial" w:hAnsi="Arial" w:cs="Arial"/>
        </w:rPr>
        <w:t xml:space="preserve">bod </w:t>
      </w:r>
      <w:proofErr w:type="gramStart"/>
      <w:r w:rsidR="00367380" w:rsidRPr="00C77EC0">
        <w:rPr>
          <w:rFonts w:ascii="Arial" w:hAnsi="Arial" w:cs="Arial"/>
        </w:rPr>
        <w:t>10.</w:t>
      </w:r>
      <w:r w:rsidRPr="00C77EC0">
        <w:rPr>
          <w:rFonts w:ascii="Arial" w:hAnsi="Arial" w:cs="Arial"/>
        </w:rPr>
        <w:t>9.</w:t>
      </w:r>
      <w:r w:rsidR="00C77EC0" w:rsidRPr="00C77EC0">
        <w:rPr>
          <w:rFonts w:ascii="Arial" w:hAnsi="Arial" w:cs="Arial"/>
        </w:rPr>
        <w:t xml:space="preserve"> s textem</w:t>
      </w:r>
      <w:proofErr w:type="gramEnd"/>
      <w:r w:rsidRPr="00C77EC0">
        <w:rPr>
          <w:rFonts w:ascii="Arial" w:hAnsi="Arial" w:cs="Arial"/>
        </w:rPr>
        <w:t>:</w:t>
      </w:r>
    </w:p>
    <w:p w:rsidR="000C66A8" w:rsidRPr="000C66A8" w:rsidRDefault="000C66A8" w:rsidP="000C66A8">
      <w:pPr>
        <w:pStyle w:val="Odstavecseseznamem"/>
        <w:ind w:left="360"/>
        <w:rPr>
          <w:rFonts w:ascii="Arial" w:hAnsi="Arial" w:cs="Arial"/>
          <w:snapToGrid w:val="0"/>
        </w:rPr>
      </w:pPr>
      <w:r w:rsidRPr="000C66A8">
        <w:rPr>
          <w:rFonts w:ascii="Arial" w:hAnsi="Arial" w:cs="Arial"/>
          <w:snapToGrid w:val="0"/>
        </w:rPr>
        <w:t>V souvislosti s realizací práv a povinností vyplývajících z této smlouvy bude mít zhotovitel přístup k datům Státního pozemkového úřadu. Zhotovitel se zavazuje, že přijme veškerá technická a bezpečnostní opatření, v rámci zhotovitele s nimi budou seznámeni jen zaměstnanci a partneři zhotovitele, kteří je pro zajištění služby dle této smlouvy nezbytně potřebují a zhotovitel nezpřístupní data 3. osobám. Zhotovitel prohlašuje, že je oprávněn shromažďovat, používat, přenášet, ukládat nebo jiným způsobem zpracovávat (souhrnně „Zpracovávat“) informace předávané objednatelem, včetně osobních údajů, jak jsou definovány příslušnými právními předpisy, konkrétně zákonem č. 101/2000 Sb., o ochraně osobních údajů</w:t>
      </w:r>
      <w:r w:rsidR="00C275C9">
        <w:rPr>
          <w:rFonts w:ascii="Arial" w:hAnsi="Arial" w:cs="Arial"/>
          <w:snapToGrid w:val="0"/>
        </w:rPr>
        <w:t xml:space="preserve"> a o změně některých zákonů ve znění pozdějších předpisů.</w:t>
      </w:r>
      <w:r w:rsidRPr="000C66A8">
        <w:rPr>
          <w:rFonts w:ascii="Arial" w:hAnsi="Arial" w:cs="Arial"/>
          <w:snapToGrid w:val="0"/>
        </w:rPr>
        <w:t xml:space="preserve"> Zhotovitel se zavazuje, že bude s dostupnými osobními údaji pracovat jen v nezbytném rozsahu a neuloží si je bez vědomí objednatele na jiné úložiště. Obě smluvní strany konstatují, že veškeré jejich postupy a přijatá interní opatření jsou v souladu s nařízením Evropského parlamentu a Rady EU 2016/679 („GDPR“) a dalších souvisejících právních předpisů.</w:t>
      </w:r>
    </w:p>
    <w:p w:rsidR="000C66A8" w:rsidRPr="000C66A8" w:rsidRDefault="000C66A8" w:rsidP="000C66A8">
      <w:pPr>
        <w:pStyle w:val="Odstavecseseznamem"/>
        <w:ind w:left="432"/>
      </w:pPr>
    </w:p>
    <w:p w:rsidR="00A3283A" w:rsidRDefault="006D3449" w:rsidP="005E2DF9">
      <w:pPr>
        <w:pStyle w:val="Nadpis3"/>
        <w:ind w:left="567" w:hanging="426"/>
        <w:rPr>
          <w:rFonts w:ascii="Arial" w:hAnsi="Arial" w:cs="Arial"/>
          <w:sz w:val="20"/>
          <w:szCs w:val="20"/>
        </w:rPr>
      </w:pPr>
      <w:r w:rsidRPr="00C83510">
        <w:rPr>
          <w:rFonts w:ascii="Arial" w:hAnsi="Arial" w:cs="Arial"/>
          <w:sz w:val="20"/>
          <w:szCs w:val="20"/>
        </w:rPr>
        <w:t>Závěrečná ustanovení</w:t>
      </w:r>
    </w:p>
    <w:p w:rsidR="000C66A8" w:rsidRPr="000C66A8" w:rsidRDefault="000C66A8" w:rsidP="000C66A8"/>
    <w:p w:rsidR="001433E3" w:rsidRPr="00C83510" w:rsidRDefault="001433E3" w:rsidP="001433E3">
      <w:pPr>
        <w:pStyle w:val="Odstavecseseznamem"/>
        <w:numPr>
          <w:ilvl w:val="1"/>
          <w:numId w:val="41"/>
        </w:numPr>
        <w:rPr>
          <w:rFonts w:ascii="Arial" w:hAnsi="Arial" w:cs="Arial"/>
          <w:snapToGrid w:val="0"/>
        </w:rPr>
      </w:pPr>
      <w:r w:rsidRPr="00C83510">
        <w:rPr>
          <w:rFonts w:ascii="Arial" w:hAnsi="Arial" w:cs="Arial"/>
          <w:snapToGrid w:val="0"/>
        </w:rPr>
        <w:t xml:space="preserve"> Ostatní ustanovení smlouvy, která nejsou dotčena tímto dodatkem, zůstávají v platnosti.</w:t>
      </w:r>
    </w:p>
    <w:p w:rsidR="001433E3" w:rsidRDefault="004C30DB" w:rsidP="001433E3">
      <w:pPr>
        <w:pStyle w:val="Odstavecseseznamem"/>
        <w:numPr>
          <w:ilvl w:val="1"/>
          <w:numId w:val="41"/>
        </w:numPr>
        <w:rPr>
          <w:rFonts w:ascii="Arial" w:hAnsi="Arial" w:cs="Arial"/>
          <w:snapToGrid w:val="0"/>
        </w:rPr>
      </w:pPr>
      <w:r>
        <w:rPr>
          <w:rFonts w:ascii="Arial" w:hAnsi="Arial" w:cs="Arial"/>
          <w:snapToGrid w:val="0"/>
        </w:rPr>
        <w:t>Dodatek č. 3</w:t>
      </w:r>
      <w:r w:rsidR="001433E3" w:rsidRPr="00C83510">
        <w:rPr>
          <w:rFonts w:ascii="Arial" w:hAnsi="Arial" w:cs="Arial"/>
          <w:snapToGrid w:val="0"/>
        </w:rPr>
        <w:t xml:space="preserve"> smlouvy je vyhotoven ve čtyřech stejnopisech, ve dvou stejnopisech pro objednatele a ve dvou stejnopisech pro zhotovitele, přičemž každý z nich má platnosti originálu.</w:t>
      </w:r>
    </w:p>
    <w:p w:rsidR="005E2DF9" w:rsidRDefault="005E2DF9" w:rsidP="001433E3">
      <w:pPr>
        <w:pStyle w:val="Odstavecseseznamem"/>
        <w:numPr>
          <w:ilvl w:val="1"/>
          <w:numId w:val="41"/>
        </w:numPr>
        <w:rPr>
          <w:rFonts w:ascii="Arial" w:hAnsi="Arial" w:cs="Arial"/>
          <w:snapToGrid w:val="0"/>
        </w:rPr>
      </w:pPr>
      <w:r>
        <w:rPr>
          <w:rFonts w:ascii="Arial" w:hAnsi="Arial" w:cs="Arial"/>
          <w:snapToGrid w:val="0"/>
        </w:rPr>
        <w:t xml:space="preserve">Smluvní strany jsou si plně vědomy zákonné povinnosti od </w:t>
      </w:r>
      <w:proofErr w:type="gramStart"/>
      <w:r>
        <w:rPr>
          <w:rFonts w:ascii="Arial" w:hAnsi="Arial" w:cs="Arial"/>
          <w:snapToGrid w:val="0"/>
        </w:rPr>
        <w:t>1.7.2016</w:t>
      </w:r>
      <w:proofErr w:type="gramEnd"/>
      <w:r>
        <w:rPr>
          <w:rFonts w:ascii="Arial" w:hAnsi="Arial" w:cs="Arial"/>
          <w:snapToGrid w:val="0"/>
        </w:rPr>
        <w:t xml:space="preserve"> uveřejnit dle zákona č. 340/2015 Sb. o zvláštních podmínkách účinnosti některých smluv, uveřejňování těchto smluv a o registru smluv (zákon o registru smluv) tuto smlouvu včetně všech případných dohod, kterými se smlouva doplňuje, mění, nahrazuje nebo ruší, a to prostřednictvím registru smluv. Smluvní strany se dále dohodly, že tuto smlouvu zašle správci registru smluv k uveřejnění prostřednictvím registru smluv objednatel.</w:t>
      </w:r>
    </w:p>
    <w:p w:rsidR="00560912" w:rsidRPr="00C83510" w:rsidRDefault="00560912" w:rsidP="001433E3">
      <w:pPr>
        <w:pStyle w:val="Odstavecseseznamem"/>
        <w:numPr>
          <w:ilvl w:val="1"/>
          <w:numId w:val="41"/>
        </w:numPr>
        <w:rPr>
          <w:rFonts w:ascii="Arial" w:hAnsi="Arial" w:cs="Arial"/>
          <w:snapToGrid w:val="0"/>
        </w:rPr>
      </w:pPr>
      <w:r>
        <w:rPr>
          <w:rFonts w:ascii="Arial" w:hAnsi="Arial" w:cs="Arial"/>
          <w:snapToGrid w:val="0"/>
        </w:rPr>
        <w:t xml:space="preserve">Dodatek č. 3 smlouvy nabývá platnosti dnem podpisu smluvních stran a účinnosti dnem jeho uveřejnění v registru smluv dle § 6 odst. 1 zákona č. 340/2015 Sb., o zvláštních podmínkách účinnosti některých smluv, uveřejňování těchto smluv a o registru smluv. </w:t>
      </w:r>
    </w:p>
    <w:p w:rsidR="00A3283A" w:rsidRDefault="00A3283A" w:rsidP="006D3449">
      <w:pPr>
        <w:ind w:left="0"/>
        <w:rPr>
          <w:rFonts w:ascii="Arial" w:hAnsi="Arial" w:cs="Arial"/>
          <w:snapToGrid w:val="0"/>
        </w:rPr>
      </w:pPr>
    </w:p>
    <w:p w:rsidR="006D3449" w:rsidRPr="00C83510" w:rsidRDefault="006D3449" w:rsidP="00656E5D">
      <w:pPr>
        <w:ind w:left="0" w:firstLine="360"/>
        <w:rPr>
          <w:rFonts w:ascii="Arial" w:hAnsi="Arial" w:cs="Arial"/>
          <w:snapToGrid w:val="0"/>
        </w:rPr>
      </w:pPr>
      <w:r w:rsidRPr="00C83510">
        <w:rPr>
          <w:rFonts w:ascii="Arial" w:hAnsi="Arial" w:cs="Arial"/>
          <w:snapToGrid w:val="0"/>
        </w:rPr>
        <w:t>V</w:t>
      </w:r>
      <w:r w:rsidR="0032084D" w:rsidRPr="00C83510">
        <w:rPr>
          <w:rFonts w:ascii="Arial" w:hAnsi="Arial" w:cs="Arial"/>
          <w:snapToGrid w:val="0"/>
        </w:rPr>
        <w:t> </w:t>
      </w:r>
      <w:r w:rsidR="00AF5228" w:rsidRPr="00C83510">
        <w:rPr>
          <w:rFonts w:ascii="Arial" w:hAnsi="Arial" w:cs="Arial"/>
          <w:snapToGrid w:val="0"/>
        </w:rPr>
        <w:t>Domažlicích</w:t>
      </w:r>
      <w:r w:rsidR="00452BFD" w:rsidRPr="00C83510">
        <w:rPr>
          <w:rFonts w:ascii="Arial" w:hAnsi="Arial" w:cs="Arial"/>
          <w:snapToGrid w:val="0"/>
        </w:rPr>
        <w:t xml:space="preserve"> dne</w:t>
      </w:r>
      <w:r w:rsidR="00C14EEC">
        <w:rPr>
          <w:rFonts w:ascii="Arial" w:hAnsi="Arial" w:cs="Arial"/>
          <w:snapToGrid w:val="0"/>
        </w:rPr>
        <w:t xml:space="preserve"> 04. 10. 2018</w:t>
      </w:r>
      <w:r w:rsidR="00C14EEC">
        <w:rPr>
          <w:rFonts w:ascii="Arial" w:hAnsi="Arial" w:cs="Arial"/>
          <w:snapToGrid w:val="0"/>
        </w:rPr>
        <w:tab/>
      </w:r>
      <w:r w:rsidR="00855E67" w:rsidRPr="00C83510">
        <w:rPr>
          <w:rFonts w:ascii="Arial" w:hAnsi="Arial" w:cs="Arial"/>
          <w:snapToGrid w:val="0"/>
        </w:rPr>
        <w:tab/>
      </w:r>
      <w:r w:rsidR="00A3283A">
        <w:rPr>
          <w:rFonts w:ascii="Arial" w:hAnsi="Arial" w:cs="Arial"/>
          <w:snapToGrid w:val="0"/>
        </w:rPr>
        <w:tab/>
      </w:r>
      <w:r w:rsidR="00A3283A">
        <w:rPr>
          <w:rFonts w:ascii="Arial" w:hAnsi="Arial" w:cs="Arial"/>
          <w:snapToGrid w:val="0"/>
        </w:rPr>
        <w:tab/>
        <w:t>V Plzni dne</w:t>
      </w:r>
      <w:r w:rsidR="00C14EEC">
        <w:rPr>
          <w:rFonts w:ascii="Arial" w:hAnsi="Arial" w:cs="Arial"/>
          <w:snapToGrid w:val="0"/>
        </w:rPr>
        <w:t xml:space="preserve"> 04. 10. 2018</w:t>
      </w:r>
    </w:p>
    <w:p w:rsidR="00A3283A" w:rsidRDefault="00A3283A" w:rsidP="006D3449">
      <w:pPr>
        <w:tabs>
          <w:tab w:val="left" w:pos="5670"/>
        </w:tabs>
        <w:ind w:left="0"/>
        <w:rPr>
          <w:rFonts w:ascii="Arial" w:hAnsi="Arial" w:cs="Arial"/>
          <w:b/>
          <w:bCs/>
          <w:snapToGrid w:val="0"/>
        </w:rPr>
      </w:pPr>
    </w:p>
    <w:p w:rsidR="006D3449" w:rsidRPr="00C83510" w:rsidRDefault="006D3449" w:rsidP="00656E5D">
      <w:pPr>
        <w:ind w:left="0" w:firstLine="360"/>
        <w:rPr>
          <w:rFonts w:ascii="Arial" w:hAnsi="Arial" w:cs="Arial"/>
          <w:b/>
          <w:bCs/>
          <w:snapToGrid w:val="0"/>
        </w:rPr>
      </w:pPr>
      <w:r w:rsidRPr="00C83510">
        <w:rPr>
          <w:rFonts w:ascii="Arial" w:hAnsi="Arial" w:cs="Arial"/>
          <w:b/>
          <w:bCs/>
          <w:snapToGrid w:val="0"/>
        </w:rPr>
        <w:t>Za objednatele:</w:t>
      </w:r>
      <w:r w:rsidR="005E2DF9">
        <w:rPr>
          <w:rFonts w:ascii="Arial" w:hAnsi="Arial" w:cs="Arial"/>
          <w:b/>
          <w:bCs/>
          <w:snapToGrid w:val="0"/>
        </w:rPr>
        <w:tab/>
      </w:r>
      <w:r w:rsidR="00656E5D">
        <w:rPr>
          <w:rFonts w:ascii="Arial" w:hAnsi="Arial" w:cs="Arial"/>
          <w:b/>
          <w:bCs/>
          <w:snapToGrid w:val="0"/>
        </w:rPr>
        <w:tab/>
      </w:r>
      <w:r w:rsidR="00656E5D">
        <w:rPr>
          <w:rFonts w:ascii="Arial" w:hAnsi="Arial" w:cs="Arial"/>
          <w:b/>
          <w:bCs/>
          <w:snapToGrid w:val="0"/>
        </w:rPr>
        <w:tab/>
      </w:r>
      <w:r w:rsidR="00656E5D">
        <w:rPr>
          <w:rFonts w:ascii="Arial" w:hAnsi="Arial" w:cs="Arial"/>
          <w:b/>
          <w:bCs/>
          <w:snapToGrid w:val="0"/>
        </w:rPr>
        <w:tab/>
      </w:r>
      <w:r w:rsidR="00656E5D">
        <w:rPr>
          <w:rFonts w:ascii="Arial" w:hAnsi="Arial" w:cs="Arial"/>
          <w:b/>
          <w:bCs/>
          <w:snapToGrid w:val="0"/>
        </w:rPr>
        <w:tab/>
      </w:r>
      <w:r w:rsidR="00656E5D">
        <w:rPr>
          <w:rFonts w:ascii="Arial" w:hAnsi="Arial" w:cs="Arial"/>
          <w:b/>
          <w:bCs/>
          <w:snapToGrid w:val="0"/>
        </w:rPr>
        <w:tab/>
      </w:r>
      <w:r w:rsidRPr="00C83510">
        <w:rPr>
          <w:rFonts w:ascii="Arial" w:hAnsi="Arial" w:cs="Arial"/>
          <w:b/>
          <w:bCs/>
          <w:snapToGrid w:val="0"/>
        </w:rPr>
        <w:t>Za zhotovitele:</w:t>
      </w:r>
    </w:p>
    <w:p w:rsidR="00A3283A" w:rsidRDefault="00A3283A" w:rsidP="006D3449">
      <w:pPr>
        <w:tabs>
          <w:tab w:val="left" w:pos="5670"/>
        </w:tabs>
        <w:ind w:left="0"/>
        <w:rPr>
          <w:rFonts w:ascii="Arial" w:hAnsi="Arial" w:cs="Arial"/>
          <w:snapToGrid w:val="0"/>
        </w:rPr>
      </w:pPr>
    </w:p>
    <w:p w:rsidR="000C66A8" w:rsidRDefault="000C66A8" w:rsidP="006D3449">
      <w:pPr>
        <w:tabs>
          <w:tab w:val="left" w:pos="5670"/>
        </w:tabs>
        <w:ind w:left="0"/>
        <w:rPr>
          <w:rFonts w:ascii="Arial" w:hAnsi="Arial" w:cs="Arial"/>
          <w:snapToGrid w:val="0"/>
        </w:rPr>
      </w:pPr>
    </w:p>
    <w:p w:rsidR="000C66A8" w:rsidRDefault="000C66A8" w:rsidP="006D3449">
      <w:pPr>
        <w:tabs>
          <w:tab w:val="left" w:pos="5670"/>
        </w:tabs>
        <w:ind w:left="0"/>
        <w:rPr>
          <w:rFonts w:ascii="Arial" w:hAnsi="Arial" w:cs="Arial"/>
          <w:snapToGrid w:val="0"/>
        </w:rPr>
      </w:pPr>
    </w:p>
    <w:p w:rsidR="000C66A8" w:rsidRPr="00C83510" w:rsidRDefault="000C66A8" w:rsidP="006D3449">
      <w:pPr>
        <w:tabs>
          <w:tab w:val="left" w:pos="5670"/>
        </w:tabs>
        <w:ind w:left="0"/>
        <w:rPr>
          <w:rFonts w:ascii="Arial" w:hAnsi="Arial" w:cs="Arial"/>
          <w:snapToGrid w:val="0"/>
        </w:rPr>
      </w:pPr>
    </w:p>
    <w:p w:rsidR="00855E67" w:rsidRPr="00C83510" w:rsidRDefault="006D3449" w:rsidP="00656E5D">
      <w:pPr>
        <w:ind w:left="0" w:firstLine="360"/>
        <w:rPr>
          <w:rFonts w:ascii="Arial" w:hAnsi="Arial" w:cs="Arial"/>
          <w:snapToGrid w:val="0"/>
        </w:rPr>
      </w:pPr>
      <w:r w:rsidRPr="00C83510">
        <w:rPr>
          <w:rFonts w:ascii="Arial" w:hAnsi="Arial" w:cs="Arial"/>
          <w:snapToGrid w:val="0"/>
        </w:rPr>
        <w:t>…………………………</w:t>
      </w:r>
      <w:r w:rsidR="00452BFD" w:rsidRPr="00C83510">
        <w:rPr>
          <w:rFonts w:ascii="Arial" w:hAnsi="Arial" w:cs="Arial"/>
          <w:snapToGrid w:val="0"/>
        </w:rPr>
        <w:t>……….</w:t>
      </w:r>
      <w:r w:rsidRPr="00C83510">
        <w:rPr>
          <w:rFonts w:ascii="Arial" w:hAnsi="Arial" w:cs="Arial"/>
          <w:snapToGrid w:val="0"/>
        </w:rPr>
        <w:tab/>
      </w:r>
      <w:r w:rsidR="00656E5D">
        <w:rPr>
          <w:rFonts w:ascii="Arial" w:hAnsi="Arial" w:cs="Arial"/>
          <w:snapToGrid w:val="0"/>
        </w:rPr>
        <w:tab/>
      </w:r>
      <w:r w:rsidR="00656E5D">
        <w:rPr>
          <w:rFonts w:ascii="Arial" w:hAnsi="Arial" w:cs="Arial"/>
          <w:snapToGrid w:val="0"/>
        </w:rPr>
        <w:tab/>
      </w:r>
      <w:r w:rsidR="00656E5D">
        <w:rPr>
          <w:rFonts w:ascii="Arial" w:hAnsi="Arial" w:cs="Arial"/>
          <w:snapToGrid w:val="0"/>
        </w:rPr>
        <w:tab/>
      </w:r>
      <w:r w:rsidR="00452BFD" w:rsidRPr="00C83510">
        <w:rPr>
          <w:rFonts w:ascii="Arial" w:hAnsi="Arial" w:cs="Arial"/>
          <w:snapToGrid w:val="0"/>
        </w:rPr>
        <w:t>…………………………………….</w:t>
      </w:r>
    </w:p>
    <w:p w:rsidR="00F31975" w:rsidRPr="00C83510" w:rsidRDefault="00FF1060" w:rsidP="00656E5D">
      <w:pPr>
        <w:ind w:left="0" w:firstLine="360"/>
        <w:rPr>
          <w:rFonts w:ascii="Arial" w:hAnsi="Arial" w:cs="Arial"/>
          <w:b/>
          <w:snapToGrid w:val="0"/>
        </w:rPr>
      </w:pPr>
      <w:proofErr w:type="spellStart"/>
      <w:r>
        <w:rPr>
          <w:rFonts w:ascii="Arial" w:hAnsi="Arial" w:cs="Arial"/>
          <w:b/>
          <w:snapToGrid w:val="0"/>
        </w:rPr>
        <w:t>xxx</w:t>
      </w:r>
      <w:proofErr w:type="spellEnd"/>
      <w:r>
        <w:rPr>
          <w:rFonts w:ascii="Arial" w:hAnsi="Arial" w:cs="Arial"/>
          <w:b/>
          <w:snapToGrid w:val="0"/>
        </w:rPr>
        <w:tab/>
      </w:r>
      <w:r w:rsidR="00F31975" w:rsidRPr="00C83510">
        <w:rPr>
          <w:rFonts w:ascii="Arial" w:hAnsi="Arial" w:cs="Arial"/>
          <w:b/>
          <w:snapToGrid w:val="0"/>
        </w:rPr>
        <w:t xml:space="preserve">                                                                     </w:t>
      </w:r>
      <w:r w:rsidR="00F31975" w:rsidRPr="00C83510">
        <w:rPr>
          <w:rFonts w:ascii="Arial" w:hAnsi="Arial" w:cs="Arial"/>
          <w:b/>
          <w:snapToGrid w:val="0"/>
        </w:rPr>
        <w:tab/>
      </w:r>
      <w:r w:rsidR="00F92C57">
        <w:rPr>
          <w:rFonts w:ascii="Arial" w:hAnsi="Arial" w:cs="Arial"/>
          <w:b/>
          <w:snapToGrid w:val="0"/>
        </w:rPr>
        <w:tab/>
      </w:r>
      <w:proofErr w:type="spellStart"/>
      <w:r>
        <w:rPr>
          <w:rFonts w:ascii="Arial" w:hAnsi="Arial" w:cs="Arial"/>
          <w:b/>
          <w:snapToGrid w:val="0"/>
        </w:rPr>
        <w:t>xxx</w:t>
      </w:r>
      <w:proofErr w:type="spellEnd"/>
      <w:r w:rsidR="00F31975" w:rsidRPr="00C83510">
        <w:rPr>
          <w:rFonts w:ascii="Arial" w:hAnsi="Arial" w:cs="Arial"/>
          <w:b/>
          <w:snapToGrid w:val="0"/>
        </w:rPr>
        <w:tab/>
      </w:r>
    </w:p>
    <w:p w:rsidR="00F31975" w:rsidRPr="00596B05" w:rsidRDefault="00F31975" w:rsidP="00656E5D">
      <w:pPr>
        <w:spacing w:before="0"/>
        <w:ind w:left="0" w:firstLine="360"/>
        <w:rPr>
          <w:rFonts w:ascii="Arial" w:hAnsi="Arial" w:cs="Arial"/>
          <w:snapToGrid w:val="0"/>
        </w:rPr>
      </w:pPr>
      <w:r w:rsidRPr="00596B05">
        <w:rPr>
          <w:rFonts w:ascii="Arial" w:hAnsi="Arial" w:cs="Arial"/>
          <w:snapToGrid w:val="0"/>
        </w:rPr>
        <w:t xml:space="preserve">vedoucí </w:t>
      </w:r>
      <w:r w:rsidR="00F17EC1">
        <w:rPr>
          <w:rFonts w:ascii="Arial" w:hAnsi="Arial" w:cs="Arial"/>
          <w:snapToGrid w:val="0"/>
        </w:rPr>
        <w:t>P</w:t>
      </w:r>
      <w:r w:rsidRPr="00596B05">
        <w:rPr>
          <w:rFonts w:ascii="Arial" w:hAnsi="Arial" w:cs="Arial"/>
          <w:snapToGrid w:val="0"/>
        </w:rPr>
        <w:t>obočky Domažlice</w:t>
      </w:r>
      <w:r w:rsidRPr="00596B05">
        <w:rPr>
          <w:rFonts w:ascii="Arial" w:hAnsi="Arial" w:cs="Arial"/>
          <w:snapToGrid w:val="0"/>
        </w:rPr>
        <w:tab/>
      </w:r>
      <w:r w:rsidR="00656E5D">
        <w:rPr>
          <w:rFonts w:ascii="Arial" w:hAnsi="Arial" w:cs="Arial"/>
          <w:snapToGrid w:val="0"/>
        </w:rPr>
        <w:tab/>
      </w:r>
      <w:r w:rsidR="00656E5D">
        <w:rPr>
          <w:rFonts w:ascii="Arial" w:hAnsi="Arial" w:cs="Arial"/>
          <w:snapToGrid w:val="0"/>
        </w:rPr>
        <w:tab/>
      </w:r>
      <w:r w:rsidR="00656E5D">
        <w:rPr>
          <w:rFonts w:ascii="Arial" w:hAnsi="Arial" w:cs="Arial"/>
          <w:snapToGrid w:val="0"/>
        </w:rPr>
        <w:tab/>
      </w:r>
      <w:r w:rsidRPr="00596B05">
        <w:rPr>
          <w:rFonts w:ascii="Arial" w:hAnsi="Arial" w:cs="Arial"/>
          <w:snapToGrid w:val="0"/>
        </w:rPr>
        <w:t>jednatel společnosti</w:t>
      </w:r>
    </w:p>
    <w:p w:rsidR="00F31975" w:rsidRPr="00596B05" w:rsidRDefault="00F31975" w:rsidP="00656E5D">
      <w:pPr>
        <w:spacing w:before="0"/>
        <w:ind w:left="0" w:firstLine="360"/>
        <w:rPr>
          <w:rFonts w:ascii="Arial" w:hAnsi="Arial" w:cs="Arial"/>
          <w:snapToGrid w:val="0"/>
        </w:rPr>
      </w:pPr>
      <w:r w:rsidRPr="00596B05">
        <w:rPr>
          <w:rFonts w:ascii="Arial" w:hAnsi="Arial" w:cs="Arial"/>
          <w:snapToGrid w:val="0"/>
        </w:rPr>
        <w:t>Státní pozemkový úřad</w:t>
      </w:r>
      <w:r w:rsidRPr="00596B05">
        <w:rPr>
          <w:rFonts w:ascii="Arial" w:hAnsi="Arial" w:cs="Arial"/>
          <w:snapToGrid w:val="0"/>
        </w:rPr>
        <w:tab/>
      </w:r>
      <w:r w:rsidR="00656E5D">
        <w:rPr>
          <w:rFonts w:ascii="Arial" w:hAnsi="Arial" w:cs="Arial"/>
          <w:snapToGrid w:val="0"/>
        </w:rPr>
        <w:tab/>
      </w:r>
      <w:r w:rsidR="00656E5D">
        <w:rPr>
          <w:rFonts w:ascii="Arial" w:hAnsi="Arial" w:cs="Arial"/>
          <w:snapToGrid w:val="0"/>
        </w:rPr>
        <w:tab/>
      </w:r>
      <w:r w:rsidR="00656E5D">
        <w:rPr>
          <w:rFonts w:ascii="Arial" w:hAnsi="Arial" w:cs="Arial"/>
          <w:snapToGrid w:val="0"/>
        </w:rPr>
        <w:tab/>
      </w:r>
      <w:r w:rsidR="00656E5D">
        <w:rPr>
          <w:rFonts w:ascii="Arial" w:hAnsi="Arial" w:cs="Arial"/>
          <w:snapToGrid w:val="0"/>
        </w:rPr>
        <w:tab/>
      </w:r>
      <w:r w:rsidRPr="00596B05">
        <w:rPr>
          <w:rFonts w:ascii="Arial" w:hAnsi="Arial" w:cs="Arial"/>
          <w:snapToGrid w:val="0"/>
        </w:rPr>
        <w:t>GEOREAL spol. s r.o.</w:t>
      </w:r>
    </w:p>
    <w:sectPr w:rsidR="00F31975" w:rsidRPr="00596B05" w:rsidSect="00FF19E9">
      <w:headerReference w:type="default" r:id="rId8"/>
      <w:footerReference w:type="default" r:id="rId9"/>
      <w:pgSz w:w="11906" w:h="16838"/>
      <w:pgMar w:top="1307"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854" w:rsidRDefault="005C3854" w:rsidP="00DE39C8">
      <w:pPr>
        <w:spacing w:before="0"/>
      </w:pPr>
      <w:r>
        <w:separator/>
      </w:r>
    </w:p>
  </w:endnote>
  <w:endnote w:type="continuationSeparator" w:id="0">
    <w:p w:rsidR="005C3854" w:rsidRDefault="005C3854" w:rsidP="00DE39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022061"/>
      <w:docPartObj>
        <w:docPartGallery w:val="Page Numbers (Bottom of Page)"/>
        <w:docPartUnique/>
      </w:docPartObj>
    </w:sdtPr>
    <w:sdtEndPr/>
    <w:sdtContent>
      <w:sdt>
        <w:sdtPr>
          <w:id w:val="-947086254"/>
          <w:docPartObj>
            <w:docPartGallery w:val="Page Numbers (Top of Page)"/>
            <w:docPartUnique/>
          </w:docPartObj>
        </w:sdtPr>
        <w:sdtEndPr/>
        <w:sdtContent>
          <w:p w:rsidR="00F5393D" w:rsidRDefault="00F5393D" w:rsidP="00D56581">
            <w:pPr>
              <w:pStyle w:val="Zpat"/>
              <w:ind w:left="0"/>
              <w:jc w:val="center"/>
            </w:pPr>
            <w:proofErr w:type="gramStart"/>
            <w:r>
              <w:t xml:space="preserve">Stránka </w:t>
            </w:r>
            <w:proofErr w:type="gramEnd"/>
            <w:r w:rsidR="00337DA9">
              <w:rPr>
                <w:b/>
                <w:bCs/>
                <w:sz w:val="24"/>
                <w:szCs w:val="24"/>
              </w:rPr>
              <w:fldChar w:fldCharType="begin"/>
            </w:r>
            <w:r>
              <w:rPr>
                <w:b/>
                <w:bCs/>
              </w:rPr>
              <w:instrText>PAGE</w:instrText>
            </w:r>
            <w:r w:rsidR="00337DA9">
              <w:rPr>
                <w:b/>
                <w:bCs/>
                <w:sz w:val="24"/>
                <w:szCs w:val="24"/>
              </w:rPr>
              <w:fldChar w:fldCharType="separate"/>
            </w:r>
            <w:r w:rsidR="004A4666">
              <w:rPr>
                <w:b/>
                <w:bCs/>
                <w:noProof/>
              </w:rPr>
              <w:t>3</w:t>
            </w:r>
            <w:r w:rsidR="00337DA9">
              <w:rPr>
                <w:b/>
                <w:bCs/>
                <w:sz w:val="24"/>
                <w:szCs w:val="24"/>
              </w:rPr>
              <w:fldChar w:fldCharType="end"/>
            </w:r>
            <w:proofErr w:type="gramStart"/>
            <w:r>
              <w:t xml:space="preserve"> z </w:t>
            </w:r>
            <w:proofErr w:type="gramEnd"/>
            <w:r w:rsidR="00337DA9">
              <w:rPr>
                <w:b/>
                <w:bCs/>
                <w:sz w:val="24"/>
                <w:szCs w:val="24"/>
              </w:rPr>
              <w:fldChar w:fldCharType="begin"/>
            </w:r>
            <w:r>
              <w:rPr>
                <w:b/>
                <w:bCs/>
              </w:rPr>
              <w:instrText>NUMPAGES</w:instrText>
            </w:r>
            <w:r w:rsidR="00337DA9">
              <w:rPr>
                <w:b/>
                <w:bCs/>
                <w:sz w:val="24"/>
                <w:szCs w:val="24"/>
              </w:rPr>
              <w:fldChar w:fldCharType="separate"/>
            </w:r>
            <w:r w:rsidR="004A4666">
              <w:rPr>
                <w:b/>
                <w:bCs/>
                <w:noProof/>
              </w:rPr>
              <w:t>4</w:t>
            </w:r>
            <w:r w:rsidR="00337DA9">
              <w:rPr>
                <w:b/>
                <w:bCs/>
                <w:sz w:val="24"/>
                <w:szCs w:val="24"/>
              </w:rPr>
              <w:fldChar w:fldCharType="end"/>
            </w:r>
          </w:p>
        </w:sdtContent>
      </w:sdt>
    </w:sdtContent>
  </w:sdt>
  <w:p w:rsidR="00F5393D" w:rsidRDefault="001C5749" w:rsidP="001C5749">
    <w:pPr>
      <w:pStyle w:val="Zpat"/>
      <w:tabs>
        <w:tab w:val="clear" w:pos="4536"/>
      </w:tabs>
      <w:ind w:left="0"/>
      <w:jc w:val="right"/>
    </w:pPr>
    <w:proofErr w:type="spellStart"/>
    <w:r>
      <w:t>SoD</w:t>
    </w:r>
    <w:proofErr w:type="spellEnd"/>
    <w:r>
      <w:t xml:space="preserve"> č. 39/2015-504202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854" w:rsidRDefault="005C3854" w:rsidP="00DE39C8">
      <w:pPr>
        <w:spacing w:before="0"/>
      </w:pPr>
      <w:r>
        <w:separator/>
      </w:r>
    </w:p>
  </w:footnote>
  <w:footnote w:type="continuationSeparator" w:id="0">
    <w:p w:rsidR="005C3854" w:rsidRDefault="005C3854" w:rsidP="00DE39C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8B4" w:rsidRPr="00C14EEC" w:rsidRDefault="005D28B4" w:rsidP="00FE3377">
    <w:pPr>
      <w:pStyle w:val="Nzev"/>
      <w:spacing w:before="0" w:after="0" w:line="240" w:lineRule="auto"/>
      <w:jc w:val="left"/>
      <w:rPr>
        <w:sz w:val="20"/>
        <w:szCs w:val="20"/>
      </w:rPr>
    </w:pPr>
  </w:p>
  <w:p w:rsidR="00FE3377" w:rsidRPr="00365848" w:rsidRDefault="00E44409" w:rsidP="00FE3377">
    <w:pPr>
      <w:pStyle w:val="Nzev"/>
      <w:spacing w:before="0" w:after="0" w:line="240" w:lineRule="auto"/>
      <w:jc w:val="left"/>
      <w:rPr>
        <w:b w:val="0"/>
        <w:sz w:val="20"/>
        <w:szCs w:val="20"/>
      </w:rPr>
    </w:pPr>
    <w:r>
      <w:tab/>
    </w:r>
    <w:r>
      <w:tab/>
    </w:r>
    <w:r>
      <w:tab/>
    </w:r>
    <w:r w:rsidR="00FE3377">
      <w:tab/>
    </w:r>
    <w:r w:rsidR="00FE3377">
      <w:tab/>
    </w:r>
    <w:r w:rsidR="00FE3377">
      <w:tab/>
    </w:r>
    <w:r w:rsidR="00FE3377">
      <w:tab/>
    </w:r>
    <w:r w:rsidR="00FE3377">
      <w:tab/>
    </w:r>
    <w:r w:rsidR="00FE3377">
      <w:tab/>
    </w:r>
    <w:r w:rsidR="00FE3377" w:rsidRPr="00365848">
      <w:rPr>
        <w:b w:val="0"/>
        <w:sz w:val="20"/>
        <w:szCs w:val="20"/>
      </w:rPr>
      <w:t xml:space="preserve">Spis </w:t>
    </w:r>
    <w:proofErr w:type="gramStart"/>
    <w:r w:rsidR="00FE3377" w:rsidRPr="00365848">
      <w:rPr>
        <w:b w:val="0"/>
        <w:sz w:val="20"/>
        <w:szCs w:val="20"/>
      </w:rPr>
      <w:t>č.j.</w:t>
    </w:r>
    <w:proofErr w:type="gramEnd"/>
    <w:r w:rsidR="00FE3377" w:rsidRPr="00365848">
      <w:rPr>
        <w:b w:val="0"/>
        <w:sz w:val="20"/>
        <w:szCs w:val="20"/>
      </w:rPr>
      <w:t xml:space="preserve"> 2VZ9521/2015-504202</w:t>
    </w:r>
  </w:p>
  <w:p w:rsidR="00FE3377" w:rsidRDefault="00FE3377">
    <w:pPr>
      <w:pStyle w:val="Zhlav"/>
    </w:pPr>
    <w:r w:rsidRPr="00365848">
      <w:rPr>
        <w:rFonts w:ascii="Arial" w:hAnsi="Arial" w:cs="Arial"/>
      </w:rPr>
      <w:tab/>
    </w:r>
    <w:r w:rsidR="00B535D2" w:rsidRPr="00365848">
      <w:rPr>
        <w:rFonts w:ascii="Arial" w:hAnsi="Arial" w:cs="Arial"/>
      </w:rPr>
      <w:t xml:space="preserve">                                                          </w:t>
    </w:r>
    <w:r w:rsidR="00E44409" w:rsidRPr="00365848">
      <w:rPr>
        <w:rFonts w:ascii="Arial" w:hAnsi="Arial" w:cs="Arial"/>
      </w:rPr>
      <w:t xml:space="preserve">          </w:t>
    </w:r>
    <w:r w:rsidR="00B535D2" w:rsidRPr="00365848">
      <w:rPr>
        <w:rFonts w:ascii="Arial" w:hAnsi="Arial" w:cs="Arial"/>
      </w:rPr>
      <w:t xml:space="preserve">                   </w:t>
    </w:r>
    <w:r w:rsidR="00365848">
      <w:rPr>
        <w:rFonts w:ascii="Arial" w:hAnsi="Arial" w:cs="Arial"/>
      </w:rPr>
      <w:t xml:space="preserve">            </w:t>
    </w:r>
    <w:proofErr w:type="gramStart"/>
    <w:r w:rsidR="00E33796" w:rsidRPr="00365848">
      <w:rPr>
        <w:rFonts w:ascii="Arial" w:hAnsi="Arial" w:cs="Arial"/>
      </w:rPr>
      <w:t>Č.j.</w:t>
    </w:r>
    <w:proofErr w:type="gramEnd"/>
    <w:r w:rsidR="00E33796" w:rsidRPr="00365848">
      <w:rPr>
        <w:rFonts w:ascii="Arial" w:hAnsi="Arial" w:cs="Arial"/>
      </w:rPr>
      <w:t xml:space="preserve"> SPU</w:t>
    </w:r>
    <w:r w:rsidR="00365848">
      <w:rPr>
        <w:rFonts w:ascii="Arial" w:hAnsi="Arial" w:cs="Arial"/>
      </w:rPr>
      <w:t xml:space="preserve"> 452822/2018</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504"/>
    <w:multiLevelType w:val="hybridMultilevel"/>
    <w:tmpl w:val="43A6C31E"/>
    <w:lvl w:ilvl="0" w:tplc="D9DC47B4">
      <w:start w:val="1"/>
      <w:numFmt w:val="decimal"/>
      <w:lvlText w:val="12.%1."/>
      <w:lvlJc w:val="left"/>
      <w:pPr>
        <w:ind w:left="360"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5C4511C"/>
    <w:multiLevelType w:val="multilevel"/>
    <w:tmpl w:val="EFDA2322"/>
    <w:lvl w:ilvl="0">
      <w:start w:val="3"/>
      <w:numFmt w:val="decimal"/>
      <w:lvlText w:val="%1"/>
      <w:lvlJc w:val="left"/>
      <w:pPr>
        <w:ind w:left="444" w:hanging="444"/>
      </w:pPr>
      <w:rPr>
        <w:rFonts w:hint="default"/>
        <w:i/>
      </w:rPr>
    </w:lvl>
    <w:lvl w:ilvl="1">
      <w:start w:val="1"/>
      <w:numFmt w:val="decimal"/>
      <w:lvlText w:val="%1.%2"/>
      <w:lvlJc w:val="left"/>
      <w:pPr>
        <w:ind w:left="515" w:hanging="444"/>
      </w:pPr>
      <w:rPr>
        <w:rFonts w:hint="default"/>
        <w:i/>
      </w:rPr>
    </w:lvl>
    <w:lvl w:ilvl="2">
      <w:start w:val="4"/>
      <w:numFmt w:val="decimal"/>
      <w:lvlText w:val="%1.%2.%3"/>
      <w:lvlJc w:val="left"/>
      <w:pPr>
        <w:ind w:left="862" w:hanging="720"/>
      </w:pPr>
      <w:rPr>
        <w:rFonts w:hint="default"/>
        <w:i/>
      </w:rPr>
    </w:lvl>
    <w:lvl w:ilvl="3">
      <w:start w:val="1"/>
      <w:numFmt w:val="decimal"/>
      <w:lvlText w:val="%1.%2.%3.%4"/>
      <w:lvlJc w:val="left"/>
      <w:pPr>
        <w:ind w:left="933" w:hanging="720"/>
      </w:pPr>
      <w:rPr>
        <w:rFonts w:hint="default"/>
        <w:i/>
      </w:rPr>
    </w:lvl>
    <w:lvl w:ilvl="4">
      <w:start w:val="1"/>
      <w:numFmt w:val="decimal"/>
      <w:lvlText w:val="%1.%2.%3.%4.%5"/>
      <w:lvlJc w:val="left"/>
      <w:pPr>
        <w:ind w:left="1364" w:hanging="1080"/>
      </w:pPr>
      <w:rPr>
        <w:rFonts w:hint="default"/>
        <w:i/>
      </w:rPr>
    </w:lvl>
    <w:lvl w:ilvl="5">
      <w:start w:val="1"/>
      <w:numFmt w:val="decimal"/>
      <w:lvlText w:val="%1.%2.%3.%4.%5.%6"/>
      <w:lvlJc w:val="left"/>
      <w:pPr>
        <w:ind w:left="1435" w:hanging="1080"/>
      </w:pPr>
      <w:rPr>
        <w:rFonts w:hint="default"/>
        <w:i/>
      </w:rPr>
    </w:lvl>
    <w:lvl w:ilvl="6">
      <w:start w:val="1"/>
      <w:numFmt w:val="decimal"/>
      <w:lvlText w:val="%1.%2.%3.%4.%5.%6.%7"/>
      <w:lvlJc w:val="left"/>
      <w:pPr>
        <w:ind w:left="1866" w:hanging="1440"/>
      </w:pPr>
      <w:rPr>
        <w:rFonts w:hint="default"/>
        <w:i/>
      </w:rPr>
    </w:lvl>
    <w:lvl w:ilvl="7">
      <w:start w:val="1"/>
      <w:numFmt w:val="decimal"/>
      <w:lvlText w:val="%1.%2.%3.%4.%5.%6.%7.%8"/>
      <w:lvlJc w:val="left"/>
      <w:pPr>
        <w:ind w:left="1937" w:hanging="1440"/>
      </w:pPr>
      <w:rPr>
        <w:rFonts w:hint="default"/>
        <w:i/>
      </w:rPr>
    </w:lvl>
    <w:lvl w:ilvl="8">
      <w:start w:val="1"/>
      <w:numFmt w:val="decimal"/>
      <w:lvlText w:val="%1.%2.%3.%4.%5.%6.%7.%8.%9"/>
      <w:lvlJc w:val="left"/>
      <w:pPr>
        <w:ind w:left="2008" w:hanging="1440"/>
      </w:pPr>
      <w:rPr>
        <w:rFonts w:hint="default"/>
        <w:i/>
      </w:rPr>
    </w:lvl>
  </w:abstractNum>
  <w:abstractNum w:abstractNumId="2" w15:restartNumberingAfterBreak="0">
    <w:nsid w:val="06326E26"/>
    <w:multiLevelType w:val="multilevel"/>
    <w:tmpl w:val="D9F08C2E"/>
    <w:lvl w:ilvl="0">
      <w:start w:val="1"/>
      <w:numFmt w:val="decimal"/>
      <w:lvlText w:val="%1."/>
      <w:lvlJc w:val="left"/>
      <w:pPr>
        <w:ind w:left="360" w:hanging="360"/>
      </w:pPr>
    </w:lvl>
    <w:lvl w:ilvl="1">
      <w:start w:val="1"/>
      <w:numFmt w:val="decimal"/>
      <w:lvlText w:val="2.%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0E512F"/>
    <w:multiLevelType w:val="multilevel"/>
    <w:tmpl w:val="65AA978C"/>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1B3684"/>
    <w:multiLevelType w:val="hybridMultilevel"/>
    <w:tmpl w:val="26562034"/>
    <w:lvl w:ilvl="0" w:tplc="9718E3E0">
      <w:start w:val="1"/>
      <w:numFmt w:val="ordinal"/>
      <w:lvlText w:val="3.2.%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AF76513"/>
    <w:multiLevelType w:val="hybridMultilevel"/>
    <w:tmpl w:val="CC0A57CC"/>
    <w:lvl w:ilvl="0" w:tplc="9E0E11F8">
      <w:start w:val="1"/>
      <w:numFmt w:val="decimal"/>
      <w:lvlText w:val="6.%1."/>
      <w:lvlJc w:val="left"/>
      <w:pPr>
        <w:ind w:left="-414" w:hanging="360"/>
      </w:pPr>
      <w:rPr>
        <w:rFonts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0D6B705A"/>
    <w:multiLevelType w:val="multilevel"/>
    <w:tmpl w:val="FD54357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0EEB01EF"/>
    <w:multiLevelType w:val="multilevel"/>
    <w:tmpl w:val="DC44DFA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A36226"/>
    <w:multiLevelType w:val="multilevel"/>
    <w:tmpl w:val="88A48648"/>
    <w:lvl w:ilvl="0">
      <w:start w:val="1"/>
      <w:numFmt w:val="ordinal"/>
      <w:lvlText w:val="3.%1"/>
      <w:lvlJc w:val="left"/>
      <w:pPr>
        <w:ind w:left="502" w:hanging="360"/>
      </w:pPr>
      <w:rPr>
        <w:rFonts w:hint="default"/>
      </w:rPr>
    </w:lvl>
    <w:lvl w:ilvl="1">
      <w:start w:val="1"/>
      <w:numFmt w:val="bullet"/>
      <w:lvlText w:val=""/>
      <w:lvlJc w:val="left"/>
      <w:pPr>
        <w:ind w:left="872" w:hanging="360"/>
      </w:pPr>
      <w:rPr>
        <w:rFonts w:ascii="Symbol" w:hAnsi="Symbol" w:hint="default"/>
      </w:rPr>
    </w:lvl>
    <w:lvl w:ilvl="2">
      <w:start w:val="1"/>
      <w:numFmt w:val="bullet"/>
      <w:lvlText w:val=""/>
      <w:lvlJc w:val="left"/>
      <w:pPr>
        <w:ind w:left="3157" w:hanging="180"/>
      </w:pPr>
      <w:rPr>
        <w:rFonts w:ascii="Symbol" w:hAnsi="Symbol" w:hint="default"/>
      </w:rPr>
    </w:lvl>
    <w:lvl w:ilvl="3">
      <w:start w:val="1"/>
      <w:numFmt w:val="decimal"/>
      <w:lvlText w:val="%4."/>
      <w:lvlJc w:val="left"/>
      <w:pPr>
        <w:ind w:left="2312" w:hanging="360"/>
      </w:pPr>
    </w:lvl>
    <w:lvl w:ilvl="4">
      <w:start w:val="1"/>
      <w:numFmt w:val="lowerLetter"/>
      <w:lvlText w:val="%5."/>
      <w:lvlJc w:val="left"/>
      <w:pPr>
        <w:ind w:left="3032" w:hanging="360"/>
      </w:pPr>
    </w:lvl>
    <w:lvl w:ilvl="5">
      <w:start w:val="1"/>
      <w:numFmt w:val="lowerRoman"/>
      <w:lvlText w:val="%6."/>
      <w:lvlJc w:val="right"/>
      <w:pPr>
        <w:ind w:left="3752" w:hanging="180"/>
      </w:pPr>
    </w:lvl>
    <w:lvl w:ilvl="6">
      <w:start w:val="1"/>
      <w:numFmt w:val="decimal"/>
      <w:lvlText w:val="%7."/>
      <w:lvlJc w:val="left"/>
      <w:pPr>
        <w:ind w:left="4472" w:hanging="360"/>
      </w:pPr>
    </w:lvl>
    <w:lvl w:ilvl="7">
      <w:start w:val="1"/>
      <w:numFmt w:val="lowerLetter"/>
      <w:lvlText w:val="%8."/>
      <w:lvlJc w:val="left"/>
      <w:pPr>
        <w:ind w:left="5192" w:hanging="360"/>
      </w:pPr>
    </w:lvl>
    <w:lvl w:ilvl="8">
      <w:start w:val="1"/>
      <w:numFmt w:val="lowerRoman"/>
      <w:lvlText w:val="%9."/>
      <w:lvlJc w:val="right"/>
      <w:pPr>
        <w:ind w:left="5912" w:hanging="180"/>
      </w:pPr>
    </w:lvl>
  </w:abstractNum>
  <w:abstractNum w:abstractNumId="10" w15:restartNumberingAfterBreak="0">
    <w:nsid w:val="12DD5C22"/>
    <w:multiLevelType w:val="hybridMultilevel"/>
    <w:tmpl w:val="D68C45D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170663E5"/>
    <w:multiLevelType w:val="multilevel"/>
    <w:tmpl w:val="2550BD3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5B59B2"/>
    <w:multiLevelType w:val="multilevel"/>
    <w:tmpl w:val="718CA9B0"/>
    <w:lvl w:ilvl="0">
      <w:start w:val="3"/>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2D555A"/>
    <w:multiLevelType w:val="multilevel"/>
    <w:tmpl w:val="4C3C12E0"/>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22E3EA8"/>
    <w:multiLevelType w:val="hybridMultilevel"/>
    <w:tmpl w:val="C6B23EA0"/>
    <w:lvl w:ilvl="0" w:tplc="0DA24DEA">
      <w:start w:val="8"/>
      <w:numFmt w:val="decimal"/>
      <w:lvlText w:val="11.%1."/>
      <w:lvlJc w:val="left"/>
      <w:pPr>
        <w:ind w:left="1636"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A80A80"/>
    <w:multiLevelType w:val="multilevel"/>
    <w:tmpl w:val="F1D29838"/>
    <w:lvl w:ilvl="0">
      <w:start w:val="1"/>
      <w:numFmt w:val="ordinal"/>
      <w:lvlText w:val="3.2.%1"/>
      <w:lvlJc w:val="left"/>
      <w:pPr>
        <w:ind w:left="502" w:hanging="360"/>
      </w:pPr>
      <w:rPr>
        <w:rFonts w:hint="default"/>
        <w:i w:val="0"/>
      </w:rPr>
    </w:lvl>
    <w:lvl w:ilvl="1">
      <w:start w:val="1"/>
      <w:numFmt w:val="bullet"/>
      <w:lvlText w:val=""/>
      <w:lvlJc w:val="left"/>
      <w:pPr>
        <w:ind w:left="2203" w:hanging="360"/>
      </w:pPr>
      <w:rPr>
        <w:rFonts w:ascii="Symbol" w:hAnsi="Symbol" w:hint="default"/>
      </w:rPr>
    </w:lvl>
    <w:lvl w:ilvl="2">
      <w:start w:val="1"/>
      <w:numFmt w:val="lowerRoman"/>
      <w:lvlText w:val="%3."/>
      <w:lvlJc w:val="right"/>
      <w:pPr>
        <w:ind w:left="1592" w:hanging="180"/>
      </w:pPr>
    </w:lvl>
    <w:lvl w:ilvl="3">
      <w:start w:val="1"/>
      <w:numFmt w:val="decimal"/>
      <w:lvlText w:val="%4."/>
      <w:lvlJc w:val="left"/>
      <w:pPr>
        <w:ind w:left="2312" w:hanging="360"/>
      </w:pPr>
    </w:lvl>
    <w:lvl w:ilvl="4">
      <w:start w:val="1"/>
      <w:numFmt w:val="lowerLetter"/>
      <w:lvlText w:val="%5."/>
      <w:lvlJc w:val="left"/>
      <w:pPr>
        <w:ind w:left="3032" w:hanging="360"/>
      </w:pPr>
    </w:lvl>
    <w:lvl w:ilvl="5">
      <w:start w:val="1"/>
      <w:numFmt w:val="lowerRoman"/>
      <w:lvlText w:val="%6."/>
      <w:lvlJc w:val="right"/>
      <w:pPr>
        <w:ind w:left="3752" w:hanging="180"/>
      </w:pPr>
    </w:lvl>
    <w:lvl w:ilvl="6">
      <w:start w:val="1"/>
      <w:numFmt w:val="decimal"/>
      <w:lvlText w:val="%7."/>
      <w:lvlJc w:val="left"/>
      <w:pPr>
        <w:ind w:left="4472" w:hanging="360"/>
      </w:pPr>
    </w:lvl>
    <w:lvl w:ilvl="7">
      <w:start w:val="1"/>
      <w:numFmt w:val="lowerLetter"/>
      <w:lvlText w:val="%8."/>
      <w:lvlJc w:val="left"/>
      <w:pPr>
        <w:ind w:left="5192" w:hanging="360"/>
      </w:pPr>
    </w:lvl>
    <w:lvl w:ilvl="8">
      <w:start w:val="1"/>
      <w:numFmt w:val="lowerRoman"/>
      <w:lvlText w:val="%9."/>
      <w:lvlJc w:val="right"/>
      <w:pPr>
        <w:ind w:left="5912" w:hanging="180"/>
      </w:pPr>
    </w:lvl>
  </w:abstractNum>
  <w:abstractNum w:abstractNumId="18" w15:restartNumberingAfterBreak="0">
    <w:nsid w:val="38A01C27"/>
    <w:multiLevelType w:val="hybridMultilevel"/>
    <w:tmpl w:val="9196A460"/>
    <w:lvl w:ilvl="0" w:tplc="9718E3E0">
      <w:start w:val="1"/>
      <w:numFmt w:val="ordinal"/>
      <w:lvlText w:val="3.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B3093D"/>
    <w:multiLevelType w:val="multilevel"/>
    <w:tmpl w:val="226E5A2A"/>
    <w:lvl w:ilvl="0">
      <w:start w:val="3"/>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F12698"/>
    <w:multiLevelType w:val="multilevel"/>
    <w:tmpl w:val="07EE8AF2"/>
    <w:lvl w:ilvl="0">
      <w:start w:val="2"/>
      <w:numFmt w:val="decimal"/>
      <w:lvlText w:val="%1"/>
      <w:lvlJc w:val="left"/>
      <w:pPr>
        <w:ind w:left="360" w:hanging="360"/>
      </w:pPr>
    </w:lvl>
    <w:lvl w:ilvl="1">
      <w:start w:val="1"/>
      <w:numFmt w:val="ordinal"/>
      <w:lvlText w:val="3.2.%2"/>
      <w:lvlJc w:val="left"/>
      <w:pPr>
        <w:ind w:left="360" w:hanging="360"/>
      </w:pPr>
      <w:rPr>
        <w:rFonts w:hint="default"/>
        <w:i w:val="0"/>
      </w:rPr>
    </w:lvl>
    <w:lvl w:ilvl="2">
      <w:start w:val="1"/>
      <w:numFmt w:val="bullet"/>
      <w:lvlText w:val=""/>
      <w:lvlJc w:val="left"/>
      <w:pPr>
        <w:ind w:left="720" w:hanging="720"/>
      </w:pPr>
      <w:rPr>
        <w:rFonts w:ascii="Symbol" w:hAnsi="Symbol" w:hint="default"/>
        <w:b/>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44F655A8"/>
    <w:multiLevelType w:val="multilevel"/>
    <w:tmpl w:val="5088E474"/>
    <w:lvl w:ilvl="0">
      <w:start w:val="2"/>
      <w:numFmt w:val="decimal"/>
      <w:lvlText w:val="%1"/>
      <w:lvlJc w:val="left"/>
      <w:pPr>
        <w:ind w:left="480" w:hanging="480"/>
      </w:pPr>
    </w:lvl>
    <w:lvl w:ilvl="1">
      <w:start w:val="1"/>
      <w:numFmt w:val="decimal"/>
      <w:lvlText w:val="%1.%2"/>
      <w:lvlJc w:val="left"/>
      <w:pPr>
        <w:ind w:left="736" w:hanging="480"/>
      </w:pPr>
    </w:lvl>
    <w:lvl w:ilvl="2">
      <w:start w:val="1"/>
      <w:numFmt w:val="bullet"/>
      <w:lvlText w:val=""/>
      <w:lvlJc w:val="left"/>
      <w:pPr>
        <w:ind w:left="1232" w:hanging="720"/>
      </w:pPr>
      <w:rPr>
        <w:rFonts w:ascii="Symbol" w:hAnsi="Symbol" w:hint="default"/>
      </w:rPr>
    </w:lvl>
    <w:lvl w:ilvl="3">
      <w:start w:val="1"/>
      <w:numFmt w:val="decimal"/>
      <w:lvlText w:val="%1.%2.%3.%4"/>
      <w:lvlJc w:val="left"/>
      <w:pPr>
        <w:ind w:left="1488" w:hanging="720"/>
      </w:pPr>
    </w:lvl>
    <w:lvl w:ilvl="4">
      <w:start w:val="1"/>
      <w:numFmt w:val="decimal"/>
      <w:lvlText w:val="%1.%2.%3.%4.%5"/>
      <w:lvlJc w:val="left"/>
      <w:pPr>
        <w:ind w:left="2104" w:hanging="1080"/>
      </w:pPr>
    </w:lvl>
    <w:lvl w:ilvl="5">
      <w:start w:val="1"/>
      <w:numFmt w:val="decimal"/>
      <w:lvlText w:val="%1.%2.%3.%4.%5.%6"/>
      <w:lvlJc w:val="left"/>
      <w:pPr>
        <w:ind w:left="2360" w:hanging="1080"/>
      </w:pPr>
    </w:lvl>
    <w:lvl w:ilvl="6">
      <w:start w:val="1"/>
      <w:numFmt w:val="decimal"/>
      <w:lvlText w:val="%1.%2.%3.%4.%5.%6.%7"/>
      <w:lvlJc w:val="left"/>
      <w:pPr>
        <w:ind w:left="2976" w:hanging="1440"/>
      </w:pPr>
    </w:lvl>
    <w:lvl w:ilvl="7">
      <w:start w:val="1"/>
      <w:numFmt w:val="decimal"/>
      <w:lvlText w:val="%1.%2.%3.%4.%5.%6.%7.%8"/>
      <w:lvlJc w:val="left"/>
      <w:pPr>
        <w:ind w:left="3232" w:hanging="1440"/>
      </w:pPr>
    </w:lvl>
    <w:lvl w:ilvl="8">
      <w:start w:val="1"/>
      <w:numFmt w:val="decimal"/>
      <w:lvlText w:val="%1.%2.%3.%4.%5.%6.%7.%8.%9"/>
      <w:lvlJc w:val="left"/>
      <w:pPr>
        <w:ind w:left="3848" w:hanging="1800"/>
      </w:pPr>
    </w:lvl>
  </w:abstractNum>
  <w:abstractNum w:abstractNumId="22" w15:restartNumberingAfterBreak="0">
    <w:nsid w:val="44FB24BA"/>
    <w:multiLevelType w:val="multilevel"/>
    <w:tmpl w:val="17E4C5C6"/>
    <w:lvl w:ilvl="0">
      <w:start w:val="1"/>
      <w:numFmt w:val="ordin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B1428A"/>
    <w:multiLevelType w:val="hybridMultilevel"/>
    <w:tmpl w:val="BDAE737E"/>
    <w:lvl w:ilvl="0" w:tplc="D9A08B5A">
      <w:start w:val="1"/>
      <w:numFmt w:val="ordinal"/>
      <w:lvlText w:val="3.1.%1"/>
      <w:lvlJc w:val="left"/>
      <w:pPr>
        <w:ind w:left="408" w:hanging="266"/>
      </w:pPr>
      <w:rPr>
        <w:rFonts w:hint="default"/>
        <w:i w:val="0"/>
      </w:rPr>
    </w:lvl>
    <w:lvl w:ilvl="1" w:tplc="179655E2">
      <w:start w:val="1"/>
      <w:numFmt w:val="bullet"/>
      <w:lvlText w:val=""/>
      <w:lvlJc w:val="left"/>
      <w:pPr>
        <w:tabs>
          <w:tab w:val="num" w:pos="1440"/>
        </w:tabs>
        <w:ind w:left="1440" w:hanging="360"/>
      </w:pPr>
      <w:rPr>
        <w:rFonts w:ascii="Symbol" w:hAnsi="Symbol" w:hint="default"/>
        <w:color w:val="auto"/>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51A744AD"/>
    <w:multiLevelType w:val="multilevel"/>
    <w:tmpl w:val="19E487F2"/>
    <w:lvl w:ilvl="0">
      <w:start w:val="1"/>
      <w:numFmt w:val="decimal"/>
      <w:lvlText w:val="%1."/>
      <w:lvlJc w:val="left"/>
      <w:pPr>
        <w:ind w:left="360" w:hanging="360"/>
      </w:pPr>
    </w:lvl>
    <w:lvl w:ilvl="1">
      <w:start w:val="1"/>
      <w:numFmt w:val="decimal"/>
      <w:lvlText w:val="10.%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AE0B19"/>
    <w:multiLevelType w:val="hybridMultilevel"/>
    <w:tmpl w:val="A42A7968"/>
    <w:lvl w:ilvl="0" w:tplc="F70669AE">
      <w:start w:val="1"/>
      <w:numFmt w:val="decimal"/>
      <w:lvlText w:val="10.%1."/>
      <w:lvlJc w:val="left"/>
      <w:pPr>
        <w:ind w:left="720" w:hanging="360"/>
      </w:pPr>
      <w:rPr>
        <w:rFonts w:hint="default"/>
      </w:rPr>
    </w:lvl>
    <w:lvl w:ilvl="1" w:tplc="0FF6C8AA">
      <w:start w:val="1"/>
      <w:numFmt w:val="lowerLetter"/>
      <w:lvlText w:val="(%2)"/>
      <w:lvlJc w:val="left"/>
      <w:pPr>
        <w:ind w:left="987"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DB2131"/>
    <w:multiLevelType w:val="hybridMultilevel"/>
    <w:tmpl w:val="27E041EA"/>
    <w:lvl w:ilvl="0" w:tplc="77C2A8FE">
      <w:start w:val="1"/>
      <w:numFmt w:val="ordinal"/>
      <w:lvlText w:val="3.2.1.%1"/>
      <w:lvlJc w:val="left"/>
      <w:pPr>
        <w:ind w:left="1146"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157E58"/>
    <w:multiLevelType w:val="hybridMultilevel"/>
    <w:tmpl w:val="A22634DC"/>
    <w:lvl w:ilvl="0" w:tplc="04050001">
      <w:start w:val="1"/>
      <w:numFmt w:val="bullet"/>
      <w:lvlText w:val=""/>
      <w:lvlJc w:val="left"/>
      <w:pPr>
        <w:ind w:left="873" w:hanging="360"/>
      </w:pPr>
      <w:rPr>
        <w:rFonts w:ascii="Symbol" w:hAnsi="Symbol" w:hint="default"/>
      </w:rPr>
    </w:lvl>
    <w:lvl w:ilvl="1" w:tplc="04050003" w:tentative="1">
      <w:start w:val="1"/>
      <w:numFmt w:val="bullet"/>
      <w:lvlText w:val="o"/>
      <w:lvlJc w:val="left"/>
      <w:pPr>
        <w:ind w:left="1593" w:hanging="360"/>
      </w:pPr>
      <w:rPr>
        <w:rFonts w:ascii="Courier New" w:hAnsi="Courier New" w:cs="Courier New" w:hint="default"/>
      </w:rPr>
    </w:lvl>
    <w:lvl w:ilvl="2" w:tplc="04050005" w:tentative="1">
      <w:start w:val="1"/>
      <w:numFmt w:val="bullet"/>
      <w:lvlText w:val=""/>
      <w:lvlJc w:val="left"/>
      <w:pPr>
        <w:ind w:left="2313" w:hanging="360"/>
      </w:pPr>
      <w:rPr>
        <w:rFonts w:ascii="Wingdings" w:hAnsi="Wingdings" w:hint="default"/>
      </w:rPr>
    </w:lvl>
    <w:lvl w:ilvl="3" w:tplc="04050001" w:tentative="1">
      <w:start w:val="1"/>
      <w:numFmt w:val="bullet"/>
      <w:lvlText w:val=""/>
      <w:lvlJc w:val="left"/>
      <w:pPr>
        <w:ind w:left="3033" w:hanging="360"/>
      </w:pPr>
      <w:rPr>
        <w:rFonts w:ascii="Symbol" w:hAnsi="Symbol" w:hint="default"/>
      </w:rPr>
    </w:lvl>
    <w:lvl w:ilvl="4" w:tplc="04050003" w:tentative="1">
      <w:start w:val="1"/>
      <w:numFmt w:val="bullet"/>
      <w:lvlText w:val="o"/>
      <w:lvlJc w:val="left"/>
      <w:pPr>
        <w:ind w:left="3753" w:hanging="360"/>
      </w:pPr>
      <w:rPr>
        <w:rFonts w:ascii="Courier New" w:hAnsi="Courier New" w:cs="Courier New" w:hint="default"/>
      </w:rPr>
    </w:lvl>
    <w:lvl w:ilvl="5" w:tplc="04050005" w:tentative="1">
      <w:start w:val="1"/>
      <w:numFmt w:val="bullet"/>
      <w:lvlText w:val=""/>
      <w:lvlJc w:val="left"/>
      <w:pPr>
        <w:ind w:left="4473" w:hanging="360"/>
      </w:pPr>
      <w:rPr>
        <w:rFonts w:ascii="Wingdings" w:hAnsi="Wingdings" w:hint="default"/>
      </w:rPr>
    </w:lvl>
    <w:lvl w:ilvl="6" w:tplc="04050001" w:tentative="1">
      <w:start w:val="1"/>
      <w:numFmt w:val="bullet"/>
      <w:lvlText w:val=""/>
      <w:lvlJc w:val="left"/>
      <w:pPr>
        <w:ind w:left="5193" w:hanging="360"/>
      </w:pPr>
      <w:rPr>
        <w:rFonts w:ascii="Symbol" w:hAnsi="Symbol" w:hint="default"/>
      </w:rPr>
    </w:lvl>
    <w:lvl w:ilvl="7" w:tplc="04050003" w:tentative="1">
      <w:start w:val="1"/>
      <w:numFmt w:val="bullet"/>
      <w:lvlText w:val="o"/>
      <w:lvlJc w:val="left"/>
      <w:pPr>
        <w:ind w:left="5913" w:hanging="360"/>
      </w:pPr>
      <w:rPr>
        <w:rFonts w:ascii="Courier New" w:hAnsi="Courier New" w:cs="Courier New" w:hint="default"/>
      </w:rPr>
    </w:lvl>
    <w:lvl w:ilvl="8" w:tplc="04050005" w:tentative="1">
      <w:start w:val="1"/>
      <w:numFmt w:val="bullet"/>
      <w:lvlText w:val=""/>
      <w:lvlJc w:val="left"/>
      <w:pPr>
        <w:ind w:left="6633" w:hanging="360"/>
      </w:pPr>
      <w:rPr>
        <w:rFonts w:ascii="Wingdings" w:hAnsi="Wingdings" w:hint="default"/>
      </w:rPr>
    </w:lvl>
  </w:abstractNum>
  <w:abstractNum w:abstractNumId="28" w15:restartNumberingAfterBreak="0">
    <w:nsid w:val="57DE2DDD"/>
    <w:multiLevelType w:val="hybridMultilevel"/>
    <w:tmpl w:val="FFDC5100"/>
    <w:lvl w:ilvl="0" w:tplc="FF1672EE">
      <w:start w:val="1"/>
      <w:numFmt w:val="decimal"/>
      <w:lvlText w:val="4.%1."/>
      <w:lvlJc w:val="left"/>
      <w:pPr>
        <w:ind w:left="720" w:hanging="360"/>
      </w:pPr>
      <w:rPr>
        <w:b w:val="0"/>
      </w:rPr>
    </w:lvl>
    <w:lvl w:ilvl="1" w:tplc="7D3620B6">
      <w:start w:val="1"/>
      <w:numFmt w:val="decimal"/>
      <w:lvlText w:val="%2."/>
      <w:lvlJc w:val="left"/>
      <w:pPr>
        <w:tabs>
          <w:tab w:val="num" w:pos="1440"/>
        </w:tabs>
        <w:ind w:left="1440" w:hanging="360"/>
      </w:pPr>
    </w:lvl>
    <w:lvl w:ilvl="2" w:tplc="5D32CF8C">
      <w:start w:val="1"/>
      <w:numFmt w:val="decimal"/>
      <w:lvlText w:val="%3."/>
      <w:lvlJc w:val="left"/>
      <w:pPr>
        <w:tabs>
          <w:tab w:val="num" w:pos="2160"/>
        </w:tabs>
        <w:ind w:left="2160" w:hanging="360"/>
      </w:pPr>
    </w:lvl>
    <w:lvl w:ilvl="3" w:tplc="ECCCFF18">
      <w:start w:val="1"/>
      <w:numFmt w:val="decimal"/>
      <w:lvlText w:val="%4."/>
      <w:lvlJc w:val="left"/>
      <w:pPr>
        <w:tabs>
          <w:tab w:val="num" w:pos="2880"/>
        </w:tabs>
        <w:ind w:left="2880" w:hanging="360"/>
      </w:pPr>
    </w:lvl>
    <w:lvl w:ilvl="4" w:tplc="04C65FC6">
      <w:start w:val="1"/>
      <w:numFmt w:val="decimal"/>
      <w:lvlText w:val="%5."/>
      <w:lvlJc w:val="left"/>
      <w:pPr>
        <w:tabs>
          <w:tab w:val="num" w:pos="3600"/>
        </w:tabs>
        <w:ind w:left="3600" w:hanging="360"/>
      </w:pPr>
    </w:lvl>
    <w:lvl w:ilvl="5" w:tplc="ABC4EA6C">
      <w:start w:val="1"/>
      <w:numFmt w:val="decimal"/>
      <w:lvlText w:val="%6."/>
      <w:lvlJc w:val="left"/>
      <w:pPr>
        <w:tabs>
          <w:tab w:val="num" w:pos="4320"/>
        </w:tabs>
        <w:ind w:left="4320" w:hanging="360"/>
      </w:pPr>
    </w:lvl>
    <w:lvl w:ilvl="6" w:tplc="B01CC23A">
      <w:start w:val="1"/>
      <w:numFmt w:val="decimal"/>
      <w:lvlText w:val="%7."/>
      <w:lvlJc w:val="left"/>
      <w:pPr>
        <w:tabs>
          <w:tab w:val="num" w:pos="5040"/>
        </w:tabs>
        <w:ind w:left="5040" w:hanging="360"/>
      </w:pPr>
    </w:lvl>
    <w:lvl w:ilvl="7" w:tplc="B4465484">
      <w:start w:val="1"/>
      <w:numFmt w:val="decimal"/>
      <w:lvlText w:val="%8."/>
      <w:lvlJc w:val="left"/>
      <w:pPr>
        <w:tabs>
          <w:tab w:val="num" w:pos="5760"/>
        </w:tabs>
        <w:ind w:left="5760" w:hanging="360"/>
      </w:pPr>
    </w:lvl>
    <w:lvl w:ilvl="8" w:tplc="A4DC320E">
      <w:start w:val="1"/>
      <w:numFmt w:val="decimal"/>
      <w:lvlText w:val="%9."/>
      <w:lvlJc w:val="left"/>
      <w:pPr>
        <w:tabs>
          <w:tab w:val="num" w:pos="6480"/>
        </w:tabs>
        <w:ind w:left="6480" w:hanging="360"/>
      </w:pPr>
    </w:lvl>
  </w:abstractNum>
  <w:abstractNum w:abstractNumId="29" w15:restartNumberingAfterBreak="0">
    <w:nsid w:val="57E94C87"/>
    <w:multiLevelType w:val="hybridMultilevel"/>
    <w:tmpl w:val="9AA05256"/>
    <w:lvl w:ilvl="0" w:tplc="3678FAF0">
      <w:start w:val="1"/>
      <w:numFmt w:val="decimal"/>
      <w:lvlText w:val="5.%1."/>
      <w:lvlJc w:val="left"/>
      <w:pPr>
        <w:ind w:left="153"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5CEB74E4"/>
    <w:multiLevelType w:val="hybridMultilevel"/>
    <w:tmpl w:val="29262120"/>
    <w:lvl w:ilvl="0" w:tplc="6BFC0B3E">
      <w:start w:val="1"/>
      <w:numFmt w:val="decimal"/>
      <w:lvlText w:val="3.%1."/>
      <w:lvlJc w:val="left"/>
      <w:pPr>
        <w:ind w:left="786" w:hanging="360"/>
      </w:pPr>
      <w:rPr>
        <w:rFonts w:hint="default"/>
      </w:rPr>
    </w:lvl>
    <w:lvl w:ilvl="1" w:tplc="486CCE94">
      <w:numFmt w:val="bullet"/>
      <w:lvlText w:val="-"/>
      <w:lvlJc w:val="left"/>
      <w:pPr>
        <w:ind w:left="1506" w:hanging="360"/>
      </w:pPr>
      <w:rPr>
        <w:rFonts w:ascii="Times New Roman" w:eastAsia="Times New Roman" w:hAnsi="Times New Roman" w:cs="Times New Roman" w:hint="default"/>
      </w:r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3" w15:restartNumberingAfterBreak="0">
    <w:nsid w:val="616D4DB9"/>
    <w:multiLevelType w:val="multilevel"/>
    <w:tmpl w:val="F0CAF9D6"/>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7672EE"/>
    <w:multiLevelType w:val="multilevel"/>
    <w:tmpl w:val="D714AFCE"/>
    <w:lvl w:ilvl="0">
      <w:start w:val="2"/>
      <w:numFmt w:val="decimal"/>
      <w:lvlText w:val="%1."/>
      <w:lvlJc w:val="left"/>
      <w:pPr>
        <w:ind w:left="540" w:hanging="540"/>
      </w:pPr>
    </w:lvl>
    <w:lvl w:ilvl="1">
      <w:start w:val="1"/>
      <w:numFmt w:val="decimal"/>
      <w:lvlText w:val="%1.%2."/>
      <w:lvlJc w:val="left"/>
      <w:pPr>
        <w:ind w:left="976" w:hanging="720"/>
      </w:pPr>
    </w:lvl>
    <w:lvl w:ilvl="2">
      <w:start w:val="1"/>
      <w:numFmt w:val="decimal"/>
      <w:lvlText w:val="%1.%2.%3."/>
      <w:lvlJc w:val="left"/>
      <w:pPr>
        <w:ind w:left="1232" w:hanging="720"/>
      </w:pPr>
    </w:lvl>
    <w:lvl w:ilvl="3">
      <w:start w:val="1"/>
      <w:numFmt w:val="decimal"/>
      <w:lvlText w:val="%1.%2.%3.%4."/>
      <w:lvlJc w:val="left"/>
      <w:pPr>
        <w:ind w:left="1848" w:hanging="1080"/>
      </w:pPr>
    </w:lvl>
    <w:lvl w:ilvl="4">
      <w:start w:val="1"/>
      <w:numFmt w:val="decimal"/>
      <w:lvlText w:val="%1.%2.%3.%4.%5."/>
      <w:lvlJc w:val="left"/>
      <w:pPr>
        <w:ind w:left="2104" w:hanging="1080"/>
      </w:pPr>
    </w:lvl>
    <w:lvl w:ilvl="5">
      <w:start w:val="1"/>
      <w:numFmt w:val="decimal"/>
      <w:lvlText w:val="%1.%2.%3.%4.%5.%6."/>
      <w:lvlJc w:val="left"/>
      <w:pPr>
        <w:ind w:left="2720" w:hanging="1440"/>
      </w:pPr>
    </w:lvl>
    <w:lvl w:ilvl="6">
      <w:start w:val="1"/>
      <w:numFmt w:val="decimal"/>
      <w:lvlText w:val="%1.%2.%3.%4.%5.%6.%7."/>
      <w:lvlJc w:val="left"/>
      <w:pPr>
        <w:ind w:left="2976" w:hanging="1440"/>
      </w:pPr>
    </w:lvl>
    <w:lvl w:ilvl="7">
      <w:start w:val="1"/>
      <w:numFmt w:val="decimal"/>
      <w:lvlText w:val="%1.%2.%3.%4.%5.%6.%7.%8."/>
      <w:lvlJc w:val="left"/>
      <w:pPr>
        <w:ind w:left="3592" w:hanging="1800"/>
      </w:pPr>
    </w:lvl>
    <w:lvl w:ilvl="8">
      <w:start w:val="1"/>
      <w:numFmt w:val="decimal"/>
      <w:lvlText w:val="%1.%2.%3.%4.%5.%6.%7.%8.%9."/>
      <w:lvlJc w:val="left"/>
      <w:pPr>
        <w:ind w:left="3848" w:hanging="1800"/>
      </w:pPr>
    </w:lvl>
  </w:abstractNum>
  <w:abstractNum w:abstractNumId="35" w15:restartNumberingAfterBreak="0">
    <w:nsid w:val="654C6EEF"/>
    <w:multiLevelType w:val="hybridMultilevel"/>
    <w:tmpl w:val="5454852C"/>
    <w:lvl w:ilvl="0" w:tplc="CAA6F0D8">
      <w:start w:val="1"/>
      <w:numFmt w:val="ordinal"/>
      <w:lvlText w:val="3.2.%11."/>
      <w:lvlJc w:val="left"/>
      <w:pPr>
        <w:ind w:left="1146" w:hanging="360"/>
      </w:pPr>
      <w:rPr>
        <w:rFonts w:hint="default"/>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6" w15:restartNumberingAfterBreak="0">
    <w:nsid w:val="6739415B"/>
    <w:multiLevelType w:val="hybridMultilevel"/>
    <w:tmpl w:val="246222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79D4772"/>
    <w:multiLevelType w:val="hybridMultilevel"/>
    <w:tmpl w:val="5AA4D1F6"/>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8" w15:restartNumberingAfterBreak="0">
    <w:nsid w:val="68195973"/>
    <w:multiLevelType w:val="multilevel"/>
    <w:tmpl w:val="AA227E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0" w15:restartNumberingAfterBreak="0">
    <w:nsid w:val="73665833"/>
    <w:multiLevelType w:val="multilevel"/>
    <w:tmpl w:val="7C36A052"/>
    <w:lvl w:ilvl="0">
      <w:start w:val="1"/>
      <w:numFmt w:val="ordinal"/>
      <w:lvlText w:val="4.2.%1"/>
      <w:lvlJc w:val="left"/>
      <w:pPr>
        <w:ind w:left="786" w:hanging="360"/>
      </w:pPr>
      <w:rPr>
        <w:rFonts w:hint="default"/>
        <w:i w:val="0"/>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1" w15:restartNumberingAfterBreak="0">
    <w:nsid w:val="7D335F4A"/>
    <w:multiLevelType w:val="hybridMultilevel"/>
    <w:tmpl w:val="E5B26812"/>
    <w:lvl w:ilvl="0" w:tplc="24589C8A">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5"/>
  </w:num>
  <w:num w:numId="7">
    <w:abstractNumId w:val="7"/>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0"/>
  </w:num>
  <w:num w:numId="11">
    <w:abstractNumId w:val="28"/>
  </w:num>
  <w:num w:numId="12">
    <w:abstractNumId w:val="14"/>
  </w:num>
  <w:num w:numId="13">
    <w:abstractNumId w:val="16"/>
  </w:num>
  <w:num w:numId="14">
    <w:abstractNumId w:val="24"/>
  </w:num>
  <w:num w:numId="15">
    <w:abstractNumId w:val="17"/>
  </w:num>
  <w:num w:numId="16">
    <w:abstractNumId w:val="40"/>
  </w:num>
  <w:num w:numId="17">
    <w:abstractNumId w:val="9"/>
  </w:num>
  <w:num w:numId="18">
    <w:abstractNumId w:val="20"/>
  </w:num>
  <w:num w:numId="19">
    <w:abstractNumId w:val="21"/>
  </w:num>
  <w:num w:numId="20">
    <w:abstractNumId w:val="34"/>
  </w:num>
  <w:num w:numId="21">
    <w:abstractNumId w:val="22"/>
  </w:num>
  <w:num w:numId="22">
    <w:abstractNumId w:val="32"/>
  </w:num>
  <w:num w:numId="23">
    <w:abstractNumId w:val="37"/>
  </w:num>
  <w:num w:numId="24">
    <w:abstractNumId w:val="18"/>
  </w:num>
  <w:num w:numId="25">
    <w:abstractNumId w:val="4"/>
  </w:num>
  <w:num w:numId="26">
    <w:abstractNumId w:val="35"/>
  </w:num>
  <w:num w:numId="27">
    <w:abstractNumId w:val="26"/>
  </w:num>
  <w:num w:numId="28">
    <w:abstractNumId w:val="41"/>
  </w:num>
  <w:num w:numId="29">
    <w:abstractNumId w:val="29"/>
  </w:num>
  <w:num w:numId="30">
    <w:abstractNumId w:val="31"/>
  </w:num>
  <w:num w:numId="31">
    <w:abstractNumId w:val="25"/>
  </w:num>
  <w:num w:numId="32">
    <w:abstractNumId w:val="1"/>
  </w:num>
  <w:num w:numId="33">
    <w:abstractNumId w:val="13"/>
  </w:num>
  <w:num w:numId="34">
    <w:abstractNumId w:val="27"/>
  </w:num>
  <w:num w:numId="35">
    <w:abstractNumId w:val="10"/>
  </w:num>
  <w:num w:numId="36">
    <w:abstractNumId w:val="12"/>
  </w:num>
  <w:num w:numId="37">
    <w:abstractNumId w:val="3"/>
  </w:num>
  <w:num w:numId="38">
    <w:abstractNumId w:val="19"/>
  </w:num>
  <w:num w:numId="39">
    <w:abstractNumId w:val="36"/>
  </w:num>
  <w:num w:numId="40">
    <w:abstractNumId w:val="15"/>
  </w:num>
  <w:num w:numId="41">
    <w:abstractNumId w:val="38"/>
  </w:num>
  <w:num w:numId="42">
    <w:abstractNumId w:val="8"/>
  </w:num>
  <w:num w:numId="43">
    <w:abstractNumId w:val="6"/>
  </w:num>
  <w:num w:numId="4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49"/>
    <w:rsid w:val="00004686"/>
    <w:rsid w:val="00005ADA"/>
    <w:rsid w:val="00010E3D"/>
    <w:rsid w:val="00013687"/>
    <w:rsid w:val="00013FCE"/>
    <w:rsid w:val="0002701A"/>
    <w:rsid w:val="00033344"/>
    <w:rsid w:val="00034CF3"/>
    <w:rsid w:val="00034E82"/>
    <w:rsid w:val="00035052"/>
    <w:rsid w:val="000379C2"/>
    <w:rsid w:val="00040E28"/>
    <w:rsid w:val="00042E96"/>
    <w:rsid w:val="0005556B"/>
    <w:rsid w:val="00056B55"/>
    <w:rsid w:val="00064A43"/>
    <w:rsid w:val="00064ABA"/>
    <w:rsid w:val="000671B4"/>
    <w:rsid w:val="00071567"/>
    <w:rsid w:val="00082C88"/>
    <w:rsid w:val="00091F25"/>
    <w:rsid w:val="00095B28"/>
    <w:rsid w:val="00096846"/>
    <w:rsid w:val="00097606"/>
    <w:rsid w:val="000B15EA"/>
    <w:rsid w:val="000B1D7C"/>
    <w:rsid w:val="000B3103"/>
    <w:rsid w:val="000B4F7E"/>
    <w:rsid w:val="000B6910"/>
    <w:rsid w:val="000C431A"/>
    <w:rsid w:val="000C5F76"/>
    <w:rsid w:val="000C66A8"/>
    <w:rsid w:val="000D0434"/>
    <w:rsid w:val="000D3100"/>
    <w:rsid w:val="000E137C"/>
    <w:rsid w:val="000E2FD2"/>
    <w:rsid w:val="000F1B3C"/>
    <w:rsid w:val="000F3764"/>
    <w:rsid w:val="000F3D57"/>
    <w:rsid w:val="000F4469"/>
    <w:rsid w:val="000F61AC"/>
    <w:rsid w:val="000F6361"/>
    <w:rsid w:val="000F6F1C"/>
    <w:rsid w:val="00102444"/>
    <w:rsid w:val="00103409"/>
    <w:rsid w:val="00105003"/>
    <w:rsid w:val="00110450"/>
    <w:rsid w:val="00111B3F"/>
    <w:rsid w:val="00111D9B"/>
    <w:rsid w:val="00116E51"/>
    <w:rsid w:val="001264AC"/>
    <w:rsid w:val="001273FE"/>
    <w:rsid w:val="00134561"/>
    <w:rsid w:val="001371D5"/>
    <w:rsid w:val="00137D72"/>
    <w:rsid w:val="00140587"/>
    <w:rsid w:val="0014293B"/>
    <w:rsid w:val="001433E3"/>
    <w:rsid w:val="0015143D"/>
    <w:rsid w:val="0015150A"/>
    <w:rsid w:val="001518EE"/>
    <w:rsid w:val="00153161"/>
    <w:rsid w:val="00155FCF"/>
    <w:rsid w:val="00156B42"/>
    <w:rsid w:val="00161700"/>
    <w:rsid w:val="001635F8"/>
    <w:rsid w:val="00174030"/>
    <w:rsid w:val="00182863"/>
    <w:rsid w:val="0019528F"/>
    <w:rsid w:val="0019675D"/>
    <w:rsid w:val="001A3472"/>
    <w:rsid w:val="001A78C5"/>
    <w:rsid w:val="001A7D7B"/>
    <w:rsid w:val="001B425C"/>
    <w:rsid w:val="001B453E"/>
    <w:rsid w:val="001C0FF9"/>
    <w:rsid w:val="001C1197"/>
    <w:rsid w:val="001C25D0"/>
    <w:rsid w:val="001C5749"/>
    <w:rsid w:val="001D0809"/>
    <w:rsid w:val="001D0F7C"/>
    <w:rsid w:val="001D11EB"/>
    <w:rsid w:val="001D1391"/>
    <w:rsid w:val="001D6556"/>
    <w:rsid w:val="001E2FBA"/>
    <w:rsid w:val="001E311C"/>
    <w:rsid w:val="001E530E"/>
    <w:rsid w:val="001E5A33"/>
    <w:rsid w:val="001E7B54"/>
    <w:rsid w:val="001F05A5"/>
    <w:rsid w:val="001F4312"/>
    <w:rsid w:val="001F4685"/>
    <w:rsid w:val="001F58F2"/>
    <w:rsid w:val="0020156C"/>
    <w:rsid w:val="0020308C"/>
    <w:rsid w:val="00207828"/>
    <w:rsid w:val="00213FF9"/>
    <w:rsid w:val="00221271"/>
    <w:rsid w:val="00225CE2"/>
    <w:rsid w:val="0023568E"/>
    <w:rsid w:val="00237972"/>
    <w:rsid w:val="00241920"/>
    <w:rsid w:val="00247D09"/>
    <w:rsid w:val="002530D3"/>
    <w:rsid w:val="002532B6"/>
    <w:rsid w:val="0025447D"/>
    <w:rsid w:val="00255872"/>
    <w:rsid w:val="002565E9"/>
    <w:rsid w:val="0026555B"/>
    <w:rsid w:val="00266549"/>
    <w:rsid w:val="00271D59"/>
    <w:rsid w:val="002727AA"/>
    <w:rsid w:val="00283439"/>
    <w:rsid w:val="00284C62"/>
    <w:rsid w:val="00293449"/>
    <w:rsid w:val="00295469"/>
    <w:rsid w:val="00296529"/>
    <w:rsid w:val="002970B6"/>
    <w:rsid w:val="002A0B5C"/>
    <w:rsid w:val="002A3309"/>
    <w:rsid w:val="002A57BA"/>
    <w:rsid w:val="002A5D02"/>
    <w:rsid w:val="002B09E9"/>
    <w:rsid w:val="002B0D69"/>
    <w:rsid w:val="002B1537"/>
    <w:rsid w:val="002B29B2"/>
    <w:rsid w:val="002B4435"/>
    <w:rsid w:val="002B6ED0"/>
    <w:rsid w:val="002C2665"/>
    <w:rsid w:val="002C46B0"/>
    <w:rsid w:val="002D2E40"/>
    <w:rsid w:val="002D39EE"/>
    <w:rsid w:val="002E10BD"/>
    <w:rsid w:val="002E68B1"/>
    <w:rsid w:val="002E73F4"/>
    <w:rsid w:val="002F0A1F"/>
    <w:rsid w:val="002F183F"/>
    <w:rsid w:val="002F5D6F"/>
    <w:rsid w:val="002F6015"/>
    <w:rsid w:val="002F693F"/>
    <w:rsid w:val="003019A6"/>
    <w:rsid w:val="003079F0"/>
    <w:rsid w:val="00310561"/>
    <w:rsid w:val="00314B48"/>
    <w:rsid w:val="00316964"/>
    <w:rsid w:val="0032084D"/>
    <w:rsid w:val="003239DB"/>
    <w:rsid w:val="00326DE4"/>
    <w:rsid w:val="00331EC9"/>
    <w:rsid w:val="00335AC0"/>
    <w:rsid w:val="00337DA9"/>
    <w:rsid w:val="00340B3E"/>
    <w:rsid w:val="00341966"/>
    <w:rsid w:val="00344110"/>
    <w:rsid w:val="00344E13"/>
    <w:rsid w:val="00346D19"/>
    <w:rsid w:val="00350D6D"/>
    <w:rsid w:val="00351D45"/>
    <w:rsid w:val="00352618"/>
    <w:rsid w:val="0035702D"/>
    <w:rsid w:val="00361FC9"/>
    <w:rsid w:val="003645A3"/>
    <w:rsid w:val="00365848"/>
    <w:rsid w:val="00367380"/>
    <w:rsid w:val="003724B2"/>
    <w:rsid w:val="00374290"/>
    <w:rsid w:val="00374F2F"/>
    <w:rsid w:val="00382C47"/>
    <w:rsid w:val="003871F2"/>
    <w:rsid w:val="00387D68"/>
    <w:rsid w:val="00393CF0"/>
    <w:rsid w:val="00395737"/>
    <w:rsid w:val="003A1D87"/>
    <w:rsid w:val="003A2778"/>
    <w:rsid w:val="003C2F00"/>
    <w:rsid w:val="003C4D9B"/>
    <w:rsid w:val="003D0898"/>
    <w:rsid w:val="003D096E"/>
    <w:rsid w:val="003D5CF2"/>
    <w:rsid w:val="003D63D8"/>
    <w:rsid w:val="003E25A4"/>
    <w:rsid w:val="003E5FEB"/>
    <w:rsid w:val="003F122D"/>
    <w:rsid w:val="003F6FAA"/>
    <w:rsid w:val="004051D8"/>
    <w:rsid w:val="00405EB8"/>
    <w:rsid w:val="00407356"/>
    <w:rsid w:val="00413A9D"/>
    <w:rsid w:val="00436E4D"/>
    <w:rsid w:val="00441FF8"/>
    <w:rsid w:val="00443CC5"/>
    <w:rsid w:val="00446056"/>
    <w:rsid w:val="0044738A"/>
    <w:rsid w:val="00452B90"/>
    <w:rsid w:val="00452BFD"/>
    <w:rsid w:val="00452D17"/>
    <w:rsid w:val="004536CB"/>
    <w:rsid w:val="00453FDC"/>
    <w:rsid w:val="00454187"/>
    <w:rsid w:val="00454208"/>
    <w:rsid w:val="004560C8"/>
    <w:rsid w:val="004578AA"/>
    <w:rsid w:val="0046333C"/>
    <w:rsid w:val="00467445"/>
    <w:rsid w:val="00470319"/>
    <w:rsid w:val="00472946"/>
    <w:rsid w:val="004729C1"/>
    <w:rsid w:val="004754DA"/>
    <w:rsid w:val="004757A3"/>
    <w:rsid w:val="00475848"/>
    <w:rsid w:val="004766CD"/>
    <w:rsid w:val="0048051C"/>
    <w:rsid w:val="00487031"/>
    <w:rsid w:val="00490811"/>
    <w:rsid w:val="004A03BC"/>
    <w:rsid w:val="004A1C9B"/>
    <w:rsid w:val="004A4666"/>
    <w:rsid w:val="004A5DF8"/>
    <w:rsid w:val="004C0E30"/>
    <w:rsid w:val="004C131C"/>
    <w:rsid w:val="004C2823"/>
    <w:rsid w:val="004C30DB"/>
    <w:rsid w:val="004C41B5"/>
    <w:rsid w:val="004C49AD"/>
    <w:rsid w:val="004C4A87"/>
    <w:rsid w:val="004C57D7"/>
    <w:rsid w:val="004C63BB"/>
    <w:rsid w:val="004D032D"/>
    <w:rsid w:val="004D1331"/>
    <w:rsid w:val="004D1621"/>
    <w:rsid w:val="004D5637"/>
    <w:rsid w:val="004D59FF"/>
    <w:rsid w:val="004E21B2"/>
    <w:rsid w:val="004E4451"/>
    <w:rsid w:val="004E720D"/>
    <w:rsid w:val="004E7B06"/>
    <w:rsid w:val="004F1759"/>
    <w:rsid w:val="004F4EE6"/>
    <w:rsid w:val="004F70BE"/>
    <w:rsid w:val="00501D61"/>
    <w:rsid w:val="00502573"/>
    <w:rsid w:val="00503304"/>
    <w:rsid w:val="0051203F"/>
    <w:rsid w:val="00526E00"/>
    <w:rsid w:val="00532601"/>
    <w:rsid w:val="0053549F"/>
    <w:rsid w:val="00541E1F"/>
    <w:rsid w:val="00544C4B"/>
    <w:rsid w:val="00545F3F"/>
    <w:rsid w:val="005502F4"/>
    <w:rsid w:val="00552D32"/>
    <w:rsid w:val="0055628D"/>
    <w:rsid w:val="00557437"/>
    <w:rsid w:val="0055768C"/>
    <w:rsid w:val="00560912"/>
    <w:rsid w:val="00560B24"/>
    <w:rsid w:val="0056355F"/>
    <w:rsid w:val="005676C2"/>
    <w:rsid w:val="00582197"/>
    <w:rsid w:val="00583B8E"/>
    <w:rsid w:val="00587F9D"/>
    <w:rsid w:val="00590507"/>
    <w:rsid w:val="00591727"/>
    <w:rsid w:val="00591EAC"/>
    <w:rsid w:val="00592EE9"/>
    <w:rsid w:val="00596B05"/>
    <w:rsid w:val="0059783B"/>
    <w:rsid w:val="005A273B"/>
    <w:rsid w:val="005A44A3"/>
    <w:rsid w:val="005A5FB2"/>
    <w:rsid w:val="005A75A3"/>
    <w:rsid w:val="005B15FE"/>
    <w:rsid w:val="005C0459"/>
    <w:rsid w:val="005C3854"/>
    <w:rsid w:val="005C6361"/>
    <w:rsid w:val="005D08EC"/>
    <w:rsid w:val="005D1EFF"/>
    <w:rsid w:val="005D28B4"/>
    <w:rsid w:val="005E18C5"/>
    <w:rsid w:val="005E2DF9"/>
    <w:rsid w:val="005E7E1E"/>
    <w:rsid w:val="005F1CA9"/>
    <w:rsid w:val="005F40CB"/>
    <w:rsid w:val="005F5BCD"/>
    <w:rsid w:val="005F69EE"/>
    <w:rsid w:val="005F6C28"/>
    <w:rsid w:val="005F7CAF"/>
    <w:rsid w:val="00601004"/>
    <w:rsid w:val="006032C3"/>
    <w:rsid w:val="0061291D"/>
    <w:rsid w:val="00614BA0"/>
    <w:rsid w:val="006309AE"/>
    <w:rsid w:val="00633EA6"/>
    <w:rsid w:val="00635084"/>
    <w:rsid w:val="006431ED"/>
    <w:rsid w:val="006440E5"/>
    <w:rsid w:val="00652989"/>
    <w:rsid w:val="00653068"/>
    <w:rsid w:val="00656E5D"/>
    <w:rsid w:val="006614F5"/>
    <w:rsid w:val="00663245"/>
    <w:rsid w:val="006646DD"/>
    <w:rsid w:val="00665E15"/>
    <w:rsid w:val="00670BC7"/>
    <w:rsid w:val="006829EE"/>
    <w:rsid w:val="006860FB"/>
    <w:rsid w:val="006957EC"/>
    <w:rsid w:val="00695863"/>
    <w:rsid w:val="0069722D"/>
    <w:rsid w:val="006A0208"/>
    <w:rsid w:val="006A16EC"/>
    <w:rsid w:val="006A3E3C"/>
    <w:rsid w:val="006A4E3C"/>
    <w:rsid w:val="006A5F7F"/>
    <w:rsid w:val="006A625D"/>
    <w:rsid w:val="006A782A"/>
    <w:rsid w:val="006B1294"/>
    <w:rsid w:val="006B238C"/>
    <w:rsid w:val="006B488C"/>
    <w:rsid w:val="006B4D8B"/>
    <w:rsid w:val="006C0AAC"/>
    <w:rsid w:val="006C1ED3"/>
    <w:rsid w:val="006C529E"/>
    <w:rsid w:val="006D0352"/>
    <w:rsid w:val="006D0520"/>
    <w:rsid w:val="006D3449"/>
    <w:rsid w:val="006D3AC7"/>
    <w:rsid w:val="006E182C"/>
    <w:rsid w:val="006F00D0"/>
    <w:rsid w:val="006F0CF7"/>
    <w:rsid w:val="00705E91"/>
    <w:rsid w:val="00706FC0"/>
    <w:rsid w:val="00707480"/>
    <w:rsid w:val="00711322"/>
    <w:rsid w:val="00716D5A"/>
    <w:rsid w:val="007177F8"/>
    <w:rsid w:val="007237F4"/>
    <w:rsid w:val="00724402"/>
    <w:rsid w:val="00724B06"/>
    <w:rsid w:val="007338BF"/>
    <w:rsid w:val="007345D2"/>
    <w:rsid w:val="007362E2"/>
    <w:rsid w:val="007368D6"/>
    <w:rsid w:val="0073737A"/>
    <w:rsid w:val="00743FF8"/>
    <w:rsid w:val="00744819"/>
    <w:rsid w:val="007530DC"/>
    <w:rsid w:val="00753907"/>
    <w:rsid w:val="007546CA"/>
    <w:rsid w:val="007567F1"/>
    <w:rsid w:val="00760141"/>
    <w:rsid w:val="0076218B"/>
    <w:rsid w:val="0076529B"/>
    <w:rsid w:val="00783188"/>
    <w:rsid w:val="00786692"/>
    <w:rsid w:val="00792862"/>
    <w:rsid w:val="00794A4A"/>
    <w:rsid w:val="00796E55"/>
    <w:rsid w:val="007A4F1F"/>
    <w:rsid w:val="007B017E"/>
    <w:rsid w:val="007C0B50"/>
    <w:rsid w:val="007C3A04"/>
    <w:rsid w:val="007D2D34"/>
    <w:rsid w:val="007E5620"/>
    <w:rsid w:val="007F2400"/>
    <w:rsid w:val="007F66D4"/>
    <w:rsid w:val="00801503"/>
    <w:rsid w:val="008022AB"/>
    <w:rsid w:val="00803580"/>
    <w:rsid w:val="008056B8"/>
    <w:rsid w:val="008143E7"/>
    <w:rsid w:val="00816290"/>
    <w:rsid w:val="008231C1"/>
    <w:rsid w:val="00823880"/>
    <w:rsid w:val="0083069F"/>
    <w:rsid w:val="008406DC"/>
    <w:rsid w:val="008441FF"/>
    <w:rsid w:val="00851CBF"/>
    <w:rsid w:val="008546E4"/>
    <w:rsid w:val="00855E67"/>
    <w:rsid w:val="00856556"/>
    <w:rsid w:val="0085661A"/>
    <w:rsid w:val="00860BF7"/>
    <w:rsid w:val="00866DF3"/>
    <w:rsid w:val="00876A6F"/>
    <w:rsid w:val="00881CAF"/>
    <w:rsid w:val="00883CB1"/>
    <w:rsid w:val="00895520"/>
    <w:rsid w:val="008A2217"/>
    <w:rsid w:val="008A42E2"/>
    <w:rsid w:val="008B5ABD"/>
    <w:rsid w:val="008C1340"/>
    <w:rsid w:val="008C56E6"/>
    <w:rsid w:val="008D7685"/>
    <w:rsid w:val="008E6088"/>
    <w:rsid w:val="008E783A"/>
    <w:rsid w:val="008F3005"/>
    <w:rsid w:val="008F71BF"/>
    <w:rsid w:val="008F7DC6"/>
    <w:rsid w:val="00900C18"/>
    <w:rsid w:val="009021B6"/>
    <w:rsid w:val="009053AF"/>
    <w:rsid w:val="00905D60"/>
    <w:rsid w:val="00907FBA"/>
    <w:rsid w:val="009128FC"/>
    <w:rsid w:val="00920F55"/>
    <w:rsid w:val="009331E3"/>
    <w:rsid w:val="00934CA5"/>
    <w:rsid w:val="00941D69"/>
    <w:rsid w:val="00943426"/>
    <w:rsid w:val="0094366C"/>
    <w:rsid w:val="009437DB"/>
    <w:rsid w:val="00944211"/>
    <w:rsid w:val="00944C45"/>
    <w:rsid w:val="00951C5C"/>
    <w:rsid w:val="00953844"/>
    <w:rsid w:val="00956B5D"/>
    <w:rsid w:val="00961425"/>
    <w:rsid w:val="0096227D"/>
    <w:rsid w:val="00962E60"/>
    <w:rsid w:val="00963E56"/>
    <w:rsid w:val="00965507"/>
    <w:rsid w:val="0096634E"/>
    <w:rsid w:val="0096693E"/>
    <w:rsid w:val="009704E5"/>
    <w:rsid w:val="0097105E"/>
    <w:rsid w:val="00971624"/>
    <w:rsid w:val="009719DE"/>
    <w:rsid w:val="00980A23"/>
    <w:rsid w:val="009818AB"/>
    <w:rsid w:val="00985359"/>
    <w:rsid w:val="009865FE"/>
    <w:rsid w:val="009873B6"/>
    <w:rsid w:val="00990103"/>
    <w:rsid w:val="00991483"/>
    <w:rsid w:val="00993870"/>
    <w:rsid w:val="00993B8C"/>
    <w:rsid w:val="0099524F"/>
    <w:rsid w:val="009A0531"/>
    <w:rsid w:val="009A35C2"/>
    <w:rsid w:val="009A693F"/>
    <w:rsid w:val="009B1995"/>
    <w:rsid w:val="009B392B"/>
    <w:rsid w:val="009B4AF9"/>
    <w:rsid w:val="009B5D46"/>
    <w:rsid w:val="009B6CCB"/>
    <w:rsid w:val="009C0471"/>
    <w:rsid w:val="009C6E03"/>
    <w:rsid w:val="009D1D25"/>
    <w:rsid w:val="009D3B7A"/>
    <w:rsid w:val="009D5C5F"/>
    <w:rsid w:val="009F3142"/>
    <w:rsid w:val="00A014CF"/>
    <w:rsid w:val="00A017BC"/>
    <w:rsid w:val="00A02B3F"/>
    <w:rsid w:val="00A0330B"/>
    <w:rsid w:val="00A06D4D"/>
    <w:rsid w:val="00A07E45"/>
    <w:rsid w:val="00A13957"/>
    <w:rsid w:val="00A14402"/>
    <w:rsid w:val="00A15020"/>
    <w:rsid w:val="00A16829"/>
    <w:rsid w:val="00A1683C"/>
    <w:rsid w:val="00A205B0"/>
    <w:rsid w:val="00A21426"/>
    <w:rsid w:val="00A217A9"/>
    <w:rsid w:val="00A24E89"/>
    <w:rsid w:val="00A26232"/>
    <w:rsid w:val="00A26F0F"/>
    <w:rsid w:val="00A3283A"/>
    <w:rsid w:val="00A3382D"/>
    <w:rsid w:val="00A3399C"/>
    <w:rsid w:val="00A37F03"/>
    <w:rsid w:val="00A4667F"/>
    <w:rsid w:val="00A56715"/>
    <w:rsid w:val="00A56A3E"/>
    <w:rsid w:val="00A61519"/>
    <w:rsid w:val="00A6167A"/>
    <w:rsid w:val="00A70202"/>
    <w:rsid w:val="00A74C5B"/>
    <w:rsid w:val="00A81B0C"/>
    <w:rsid w:val="00A84F6E"/>
    <w:rsid w:val="00A92A20"/>
    <w:rsid w:val="00A95997"/>
    <w:rsid w:val="00AA31B8"/>
    <w:rsid w:val="00AA3C44"/>
    <w:rsid w:val="00AA7C73"/>
    <w:rsid w:val="00AB0CB7"/>
    <w:rsid w:val="00AC5822"/>
    <w:rsid w:val="00AC6733"/>
    <w:rsid w:val="00AD2BF5"/>
    <w:rsid w:val="00AD4482"/>
    <w:rsid w:val="00AD62B7"/>
    <w:rsid w:val="00AD751A"/>
    <w:rsid w:val="00AE216C"/>
    <w:rsid w:val="00AE378C"/>
    <w:rsid w:val="00AE641E"/>
    <w:rsid w:val="00AF5228"/>
    <w:rsid w:val="00B04630"/>
    <w:rsid w:val="00B049AA"/>
    <w:rsid w:val="00B049B9"/>
    <w:rsid w:val="00B056C7"/>
    <w:rsid w:val="00B05EE1"/>
    <w:rsid w:val="00B13C31"/>
    <w:rsid w:val="00B14A2D"/>
    <w:rsid w:val="00B14E3D"/>
    <w:rsid w:val="00B25831"/>
    <w:rsid w:val="00B25CAB"/>
    <w:rsid w:val="00B30BFA"/>
    <w:rsid w:val="00B320BF"/>
    <w:rsid w:val="00B348CA"/>
    <w:rsid w:val="00B42F1F"/>
    <w:rsid w:val="00B43136"/>
    <w:rsid w:val="00B4789B"/>
    <w:rsid w:val="00B5345B"/>
    <w:rsid w:val="00B535D2"/>
    <w:rsid w:val="00B55193"/>
    <w:rsid w:val="00B5775A"/>
    <w:rsid w:val="00B650F3"/>
    <w:rsid w:val="00B657BC"/>
    <w:rsid w:val="00B65ECF"/>
    <w:rsid w:val="00B66E79"/>
    <w:rsid w:val="00B67DE1"/>
    <w:rsid w:val="00B67F85"/>
    <w:rsid w:val="00B83E8F"/>
    <w:rsid w:val="00B85354"/>
    <w:rsid w:val="00B9258E"/>
    <w:rsid w:val="00B931A3"/>
    <w:rsid w:val="00B93F4B"/>
    <w:rsid w:val="00B93F8F"/>
    <w:rsid w:val="00B95268"/>
    <w:rsid w:val="00BA1F49"/>
    <w:rsid w:val="00BA60A3"/>
    <w:rsid w:val="00BA631B"/>
    <w:rsid w:val="00BA64FE"/>
    <w:rsid w:val="00BB07AF"/>
    <w:rsid w:val="00BB52DF"/>
    <w:rsid w:val="00BC000E"/>
    <w:rsid w:val="00BC2F26"/>
    <w:rsid w:val="00BC3E28"/>
    <w:rsid w:val="00BC526F"/>
    <w:rsid w:val="00BC65B1"/>
    <w:rsid w:val="00BC7D0A"/>
    <w:rsid w:val="00BD0127"/>
    <w:rsid w:val="00BE17B1"/>
    <w:rsid w:val="00BF1BBC"/>
    <w:rsid w:val="00BF1E87"/>
    <w:rsid w:val="00BF3949"/>
    <w:rsid w:val="00BF5351"/>
    <w:rsid w:val="00C00D9F"/>
    <w:rsid w:val="00C03E4B"/>
    <w:rsid w:val="00C0468B"/>
    <w:rsid w:val="00C062E3"/>
    <w:rsid w:val="00C07DF4"/>
    <w:rsid w:val="00C07EAD"/>
    <w:rsid w:val="00C109CF"/>
    <w:rsid w:val="00C11309"/>
    <w:rsid w:val="00C14EEC"/>
    <w:rsid w:val="00C15753"/>
    <w:rsid w:val="00C16F87"/>
    <w:rsid w:val="00C20C63"/>
    <w:rsid w:val="00C217F2"/>
    <w:rsid w:val="00C246FB"/>
    <w:rsid w:val="00C275C9"/>
    <w:rsid w:val="00C332FF"/>
    <w:rsid w:val="00C33C64"/>
    <w:rsid w:val="00C34BD2"/>
    <w:rsid w:val="00C36D44"/>
    <w:rsid w:val="00C528F7"/>
    <w:rsid w:val="00C53C8F"/>
    <w:rsid w:val="00C66B7B"/>
    <w:rsid w:val="00C762EF"/>
    <w:rsid w:val="00C77EC0"/>
    <w:rsid w:val="00C83510"/>
    <w:rsid w:val="00C84922"/>
    <w:rsid w:val="00C85E67"/>
    <w:rsid w:val="00C925C4"/>
    <w:rsid w:val="00C928C4"/>
    <w:rsid w:val="00C9419E"/>
    <w:rsid w:val="00C95133"/>
    <w:rsid w:val="00C97DA8"/>
    <w:rsid w:val="00CA4D45"/>
    <w:rsid w:val="00CA4F52"/>
    <w:rsid w:val="00CB51AC"/>
    <w:rsid w:val="00CB6D1E"/>
    <w:rsid w:val="00CB7482"/>
    <w:rsid w:val="00CD6215"/>
    <w:rsid w:val="00CD7522"/>
    <w:rsid w:val="00CE15B6"/>
    <w:rsid w:val="00CE4293"/>
    <w:rsid w:val="00CF1EEF"/>
    <w:rsid w:val="00CF3136"/>
    <w:rsid w:val="00CF4BA5"/>
    <w:rsid w:val="00CF6B3F"/>
    <w:rsid w:val="00D00DA0"/>
    <w:rsid w:val="00D00E1A"/>
    <w:rsid w:val="00D05164"/>
    <w:rsid w:val="00D056DA"/>
    <w:rsid w:val="00D236A8"/>
    <w:rsid w:val="00D23B11"/>
    <w:rsid w:val="00D25957"/>
    <w:rsid w:val="00D279C9"/>
    <w:rsid w:val="00D347DA"/>
    <w:rsid w:val="00D37879"/>
    <w:rsid w:val="00D43C84"/>
    <w:rsid w:val="00D54A8B"/>
    <w:rsid w:val="00D54B33"/>
    <w:rsid w:val="00D550FA"/>
    <w:rsid w:val="00D55A8B"/>
    <w:rsid w:val="00D56581"/>
    <w:rsid w:val="00D575F4"/>
    <w:rsid w:val="00D61D31"/>
    <w:rsid w:val="00D62566"/>
    <w:rsid w:val="00D642EC"/>
    <w:rsid w:val="00D71D17"/>
    <w:rsid w:val="00D73642"/>
    <w:rsid w:val="00D737DE"/>
    <w:rsid w:val="00D749F5"/>
    <w:rsid w:val="00D76984"/>
    <w:rsid w:val="00D85F00"/>
    <w:rsid w:val="00D87304"/>
    <w:rsid w:val="00D90F35"/>
    <w:rsid w:val="00D97D45"/>
    <w:rsid w:val="00D97E25"/>
    <w:rsid w:val="00D97F69"/>
    <w:rsid w:val="00DA13CF"/>
    <w:rsid w:val="00DA2270"/>
    <w:rsid w:val="00DA471D"/>
    <w:rsid w:val="00DA73C1"/>
    <w:rsid w:val="00DB25FF"/>
    <w:rsid w:val="00DB32F1"/>
    <w:rsid w:val="00DC0C71"/>
    <w:rsid w:val="00DC5B80"/>
    <w:rsid w:val="00DC676C"/>
    <w:rsid w:val="00DC7832"/>
    <w:rsid w:val="00DD0646"/>
    <w:rsid w:val="00DD193F"/>
    <w:rsid w:val="00DD64A1"/>
    <w:rsid w:val="00DE0E1E"/>
    <w:rsid w:val="00DE1C04"/>
    <w:rsid w:val="00DE1EBD"/>
    <w:rsid w:val="00DE2267"/>
    <w:rsid w:val="00DE39C8"/>
    <w:rsid w:val="00DE4401"/>
    <w:rsid w:val="00DE6905"/>
    <w:rsid w:val="00DF12DE"/>
    <w:rsid w:val="00DF36FC"/>
    <w:rsid w:val="00DF3916"/>
    <w:rsid w:val="00DF7170"/>
    <w:rsid w:val="00E05B6D"/>
    <w:rsid w:val="00E0619E"/>
    <w:rsid w:val="00E07A04"/>
    <w:rsid w:val="00E10241"/>
    <w:rsid w:val="00E1217F"/>
    <w:rsid w:val="00E12349"/>
    <w:rsid w:val="00E14567"/>
    <w:rsid w:val="00E275EC"/>
    <w:rsid w:val="00E33796"/>
    <w:rsid w:val="00E35C0C"/>
    <w:rsid w:val="00E41A98"/>
    <w:rsid w:val="00E43DE6"/>
    <w:rsid w:val="00E4423B"/>
    <w:rsid w:val="00E44409"/>
    <w:rsid w:val="00E46F2E"/>
    <w:rsid w:val="00E56AB5"/>
    <w:rsid w:val="00E57512"/>
    <w:rsid w:val="00E60D00"/>
    <w:rsid w:val="00E61F61"/>
    <w:rsid w:val="00E62917"/>
    <w:rsid w:val="00E74EA5"/>
    <w:rsid w:val="00E774AB"/>
    <w:rsid w:val="00E77B67"/>
    <w:rsid w:val="00E80ECA"/>
    <w:rsid w:val="00E8327E"/>
    <w:rsid w:val="00E845C0"/>
    <w:rsid w:val="00E94E65"/>
    <w:rsid w:val="00E95FF8"/>
    <w:rsid w:val="00EA013D"/>
    <w:rsid w:val="00EA04E9"/>
    <w:rsid w:val="00EA25D1"/>
    <w:rsid w:val="00EA48EB"/>
    <w:rsid w:val="00EA6657"/>
    <w:rsid w:val="00EA7ADB"/>
    <w:rsid w:val="00EB013E"/>
    <w:rsid w:val="00EB681B"/>
    <w:rsid w:val="00EB77A6"/>
    <w:rsid w:val="00EC3FEC"/>
    <w:rsid w:val="00EC4902"/>
    <w:rsid w:val="00ED0250"/>
    <w:rsid w:val="00ED3607"/>
    <w:rsid w:val="00ED3BDB"/>
    <w:rsid w:val="00ED47D0"/>
    <w:rsid w:val="00ED69AF"/>
    <w:rsid w:val="00EE036F"/>
    <w:rsid w:val="00EE0DAD"/>
    <w:rsid w:val="00EE4467"/>
    <w:rsid w:val="00EF387B"/>
    <w:rsid w:val="00EF40AF"/>
    <w:rsid w:val="00F02803"/>
    <w:rsid w:val="00F031FD"/>
    <w:rsid w:val="00F06DDF"/>
    <w:rsid w:val="00F06F93"/>
    <w:rsid w:val="00F07B7A"/>
    <w:rsid w:val="00F11BB1"/>
    <w:rsid w:val="00F1394E"/>
    <w:rsid w:val="00F14B2C"/>
    <w:rsid w:val="00F17EC1"/>
    <w:rsid w:val="00F306D3"/>
    <w:rsid w:val="00F31975"/>
    <w:rsid w:val="00F37585"/>
    <w:rsid w:val="00F42038"/>
    <w:rsid w:val="00F45552"/>
    <w:rsid w:val="00F4632A"/>
    <w:rsid w:val="00F46AC8"/>
    <w:rsid w:val="00F53889"/>
    <w:rsid w:val="00F5393D"/>
    <w:rsid w:val="00F55811"/>
    <w:rsid w:val="00F62FCC"/>
    <w:rsid w:val="00F66456"/>
    <w:rsid w:val="00F84248"/>
    <w:rsid w:val="00F92C57"/>
    <w:rsid w:val="00FA2155"/>
    <w:rsid w:val="00FA23A9"/>
    <w:rsid w:val="00FA7056"/>
    <w:rsid w:val="00FB2294"/>
    <w:rsid w:val="00FC1026"/>
    <w:rsid w:val="00FC2355"/>
    <w:rsid w:val="00FC65EE"/>
    <w:rsid w:val="00FD457E"/>
    <w:rsid w:val="00FD576F"/>
    <w:rsid w:val="00FE0B67"/>
    <w:rsid w:val="00FE2272"/>
    <w:rsid w:val="00FE29B4"/>
    <w:rsid w:val="00FE3191"/>
    <w:rsid w:val="00FE3377"/>
    <w:rsid w:val="00FF00E6"/>
    <w:rsid w:val="00FF01EB"/>
    <w:rsid w:val="00FF1060"/>
    <w:rsid w:val="00FF151B"/>
    <w:rsid w:val="00FF19E9"/>
    <w:rsid w:val="00FF3930"/>
    <w:rsid w:val="00FF6F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34A02"/>
  <w15:docId w15:val="{EC7EE9CB-D9B0-4DFB-A6DE-7FD4E761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3449"/>
    <w:pPr>
      <w:spacing w:before="120" w:after="0" w:line="240" w:lineRule="auto"/>
      <w:ind w:left="851"/>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D3449"/>
    <w:pPr>
      <w:keepNext/>
      <w:outlineLvl w:val="0"/>
    </w:pPr>
    <w:rPr>
      <w:b/>
      <w:bCs/>
      <w:sz w:val="24"/>
      <w:szCs w:val="24"/>
    </w:rPr>
  </w:style>
  <w:style w:type="paragraph" w:styleId="Nadpis3">
    <w:name w:val="heading 3"/>
    <w:basedOn w:val="Normln"/>
    <w:next w:val="Normln"/>
    <w:link w:val="Nadpis3Char"/>
    <w:uiPriority w:val="99"/>
    <w:unhideWhenUsed/>
    <w:qFormat/>
    <w:rsid w:val="006D3449"/>
    <w:pPr>
      <w:keepNext/>
      <w:jc w:val="center"/>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D3449"/>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9"/>
    <w:rsid w:val="006D3449"/>
    <w:rPr>
      <w:rFonts w:ascii="Times New Roman" w:eastAsia="Times New Roman" w:hAnsi="Times New Roman" w:cs="Times New Roman"/>
      <w:b/>
      <w:bCs/>
      <w:sz w:val="24"/>
      <w:szCs w:val="24"/>
      <w:lang w:eastAsia="cs-CZ"/>
    </w:rPr>
  </w:style>
  <w:style w:type="paragraph" w:styleId="Textkomente">
    <w:name w:val="annotation text"/>
    <w:basedOn w:val="Normln"/>
    <w:link w:val="TextkomenteChar"/>
    <w:unhideWhenUsed/>
    <w:rsid w:val="006D3449"/>
  </w:style>
  <w:style w:type="character" w:customStyle="1" w:styleId="TextkomenteChar">
    <w:name w:val="Text komentáře Char"/>
    <w:basedOn w:val="Standardnpsmoodstavce"/>
    <w:link w:val="Textkomente"/>
    <w:rsid w:val="006D3449"/>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6D3449"/>
    <w:pPr>
      <w:spacing w:line="360" w:lineRule="auto"/>
    </w:pPr>
    <w:rPr>
      <w:b/>
      <w:bCs/>
      <w:sz w:val="24"/>
      <w:szCs w:val="24"/>
    </w:rPr>
  </w:style>
  <w:style w:type="character" w:customStyle="1" w:styleId="ZkladntextChar">
    <w:name w:val="Základní text Char"/>
    <w:basedOn w:val="Standardnpsmoodstavce"/>
    <w:link w:val="Zkladntext"/>
    <w:uiPriority w:val="99"/>
    <w:rsid w:val="006D3449"/>
    <w:rPr>
      <w:rFonts w:ascii="Times New Roman" w:eastAsia="Times New Roman" w:hAnsi="Times New Roman" w:cs="Times New Roman"/>
      <w:b/>
      <w:bCs/>
      <w:sz w:val="24"/>
      <w:szCs w:val="24"/>
      <w:lang w:eastAsia="cs-CZ"/>
    </w:rPr>
  </w:style>
  <w:style w:type="paragraph" w:styleId="Zkladntext2">
    <w:name w:val="Body Text 2"/>
    <w:basedOn w:val="Normln"/>
    <w:link w:val="Zkladntext2Char"/>
    <w:uiPriority w:val="99"/>
    <w:semiHidden/>
    <w:unhideWhenUsed/>
    <w:rsid w:val="006D3449"/>
    <w:rPr>
      <w:sz w:val="24"/>
      <w:szCs w:val="24"/>
    </w:rPr>
  </w:style>
  <w:style w:type="character" w:customStyle="1" w:styleId="Zkladntext2Char">
    <w:name w:val="Základní text 2 Char"/>
    <w:basedOn w:val="Standardnpsmoodstavce"/>
    <w:link w:val="Zkladntext2"/>
    <w:uiPriority w:val="99"/>
    <w:semiHidden/>
    <w:rsid w:val="006D3449"/>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unhideWhenUsed/>
    <w:rsid w:val="006D3449"/>
    <w:pPr>
      <w:ind w:left="284" w:hanging="284"/>
    </w:pPr>
    <w:rPr>
      <w:sz w:val="24"/>
      <w:szCs w:val="24"/>
    </w:rPr>
  </w:style>
  <w:style w:type="character" w:customStyle="1" w:styleId="Zkladntextodsazen2Char">
    <w:name w:val="Základní text odsazený 2 Char"/>
    <w:basedOn w:val="Standardnpsmoodstavce"/>
    <w:link w:val="Zkladntextodsazen2"/>
    <w:uiPriority w:val="99"/>
    <w:rsid w:val="006D344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unhideWhenUsed/>
    <w:rsid w:val="006D3449"/>
    <w:pPr>
      <w:ind w:left="567" w:hanging="283"/>
    </w:pPr>
    <w:rPr>
      <w:sz w:val="24"/>
      <w:szCs w:val="24"/>
    </w:rPr>
  </w:style>
  <w:style w:type="character" w:customStyle="1" w:styleId="Zkladntextodsazen3Char">
    <w:name w:val="Základní text odsazený 3 Char"/>
    <w:basedOn w:val="Standardnpsmoodstavce"/>
    <w:link w:val="Zkladntextodsazen3"/>
    <w:uiPriority w:val="99"/>
    <w:rsid w:val="006D3449"/>
    <w:rPr>
      <w:rFonts w:ascii="Times New Roman" w:eastAsia="Times New Roman" w:hAnsi="Times New Roman" w:cs="Times New Roman"/>
      <w:sz w:val="24"/>
      <w:szCs w:val="24"/>
      <w:lang w:eastAsia="cs-CZ"/>
    </w:rPr>
  </w:style>
  <w:style w:type="paragraph" w:styleId="Bezmezer">
    <w:name w:val="No Spacing"/>
    <w:uiPriority w:val="1"/>
    <w:qFormat/>
    <w:rsid w:val="006D3449"/>
    <w:pPr>
      <w:spacing w:after="0" w:line="240" w:lineRule="auto"/>
      <w:ind w:left="851"/>
      <w:jc w:val="both"/>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6D3449"/>
    <w:pPr>
      <w:ind w:left="708"/>
    </w:pPr>
  </w:style>
  <w:style w:type="paragraph" w:customStyle="1" w:styleId="11">
    <w:name w:val="1.1."/>
    <w:rsid w:val="006D3449"/>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character" w:styleId="Odkaznakoment">
    <w:name w:val="annotation reference"/>
    <w:basedOn w:val="Standardnpsmoodstavce"/>
    <w:uiPriority w:val="99"/>
    <w:semiHidden/>
    <w:unhideWhenUsed/>
    <w:rsid w:val="006D3449"/>
    <w:rPr>
      <w:rFonts w:ascii="Times New Roman" w:hAnsi="Times New Roman" w:cs="Times New Roman" w:hint="default"/>
      <w:sz w:val="16"/>
      <w:szCs w:val="16"/>
    </w:rPr>
  </w:style>
  <w:style w:type="paragraph" w:styleId="Textbubliny">
    <w:name w:val="Balloon Text"/>
    <w:basedOn w:val="Normln"/>
    <w:link w:val="TextbublinyChar"/>
    <w:uiPriority w:val="99"/>
    <w:semiHidden/>
    <w:unhideWhenUsed/>
    <w:rsid w:val="006D3449"/>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3449"/>
    <w:rPr>
      <w:rFonts w:ascii="Tahoma" w:eastAsia="Times New Roman" w:hAnsi="Tahoma" w:cs="Tahoma"/>
      <w:sz w:val="16"/>
      <w:szCs w:val="16"/>
      <w:lang w:eastAsia="cs-CZ"/>
    </w:rPr>
  </w:style>
  <w:style w:type="paragraph" w:styleId="Zhlav">
    <w:name w:val="header"/>
    <w:basedOn w:val="Normln"/>
    <w:link w:val="ZhlavChar"/>
    <w:uiPriority w:val="99"/>
    <w:unhideWhenUsed/>
    <w:rsid w:val="00DE39C8"/>
    <w:pPr>
      <w:tabs>
        <w:tab w:val="center" w:pos="4536"/>
        <w:tab w:val="right" w:pos="9072"/>
      </w:tabs>
      <w:spacing w:before="0"/>
    </w:pPr>
  </w:style>
  <w:style w:type="character" w:customStyle="1" w:styleId="ZhlavChar">
    <w:name w:val="Záhlaví Char"/>
    <w:basedOn w:val="Standardnpsmoodstavce"/>
    <w:link w:val="Zhlav"/>
    <w:uiPriority w:val="99"/>
    <w:rsid w:val="00DE39C8"/>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DE39C8"/>
    <w:pPr>
      <w:tabs>
        <w:tab w:val="center" w:pos="4536"/>
        <w:tab w:val="right" w:pos="9072"/>
      </w:tabs>
      <w:spacing w:before="0"/>
    </w:pPr>
  </w:style>
  <w:style w:type="character" w:customStyle="1" w:styleId="ZpatChar">
    <w:name w:val="Zápatí Char"/>
    <w:basedOn w:val="Standardnpsmoodstavce"/>
    <w:link w:val="Zpat"/>
    <w:uiPriority w:val="99"/>
    <w:rsid w:val="00DE39C8"/>
    <w:rPr>
      <w:rFonts w:ascii="Times New Roman" w:eastAsia="Times New Roman" w:hAnsi="Times New Roman" w:cs="Times New Roman"/>
      <w:sz w:val="20"/>
      <w:szCs w:val="20"/>
      <w:lang w:eastAsia="cs-CZ"/>
    </w:rPr>
  </w:style>
  <w:style w:type="paragraph" w:customStyle="1" w:styleId="l-L1">
    <w:name w:val="Čl. - L1"/>
    <w:basedOn w:val="Normln"/>
    <w:link w:val="l-L1Char"/>
    <w:qFormat/>
    <w:rsid w:val="002B1537"/>
    <w:pPr>
      <w:keepNext/>
      <w:numPr>
        <w:numId w:val="12"/>
      </w:numPr>
      <w:suppressAutoHyphens/>
      <w:spacing w:before="480" w:after="240" w:line="288" w:lineRule="auto"/>
      <w:jc w:val="center"/>
      <w:outlineLvl w:val="0"/>
    </w:pPr>
    <w:rPr>
      <w:b/>
      <w:sz w:val="22"/>
      <w:szCs w:val="24"/>
      <w:u w:val="single"/>
      <w:lang w:eastAsia="en-US"/>
    </w:rPr>
  </w:style>
  <w:style w:type="character" w:customStyle="1" w:styleId="l-L1Char">
    <w:name w:val="Čl. - L1 Char"/>
    <w:link w:val="l-L1"/>
    <w:rsid w:val="002B1537"/>
    <w:rPr>
      <w:rFonts w:ascii="Times New Roman" w:eastAsia="Times New Roman" w:hAnsi="Times New Roman" w:cs="Times New Roman"/>
      <w:b/>
      <w:szCs w:val="24"/>
      <w:u w:val="single"/>
    </w:rPr>
  </w:style>
  <w:style w:type="paragraph" w:customStyle="1" w:styleId="l-L2">
    <w:name w:val="Čl - L2"/>
    <w:basedOn w:val="Normln"/>
    <w:link w:val="l-L2Char"/>
    <w:qFormat/>
    <w:rsid w:val="002B1537"/>
    <w:pPr>
      <w:tabs>
        <w:tab w:val="num" w:pos="737"/>
      </w:tabs>
      <w:spacing w:before="0" w:line="280" w:lineRule="exact"/>
      <w:ind w:left="737" w:hanging="737"/>
    </w:pPr>
    <w:rPr>
      <w:rFonts w:ascii="Arial" w:hAnsi="Arial"/>
      <w:sz w:val="22"/>
      <w:szCs w:val="24"/>
    </w:rPr>
  </w:style>
  <w:style w:type="character" w:customStyle="1" w:styleId="l-L2Char">
    <w:name w:val="Čl - L2 Char"/>
    <w:link w:val="l-L2"/>
    <w:rsid w:val="002B1537"/>
    <w:rPr>
      <w:rFonts w:ascii="Arial" w:eastAsia="Times New Roman" w:hAnsi="Arial" w:cs="Times New Roman"/>
      <w:szCs w:val="24"/>
    </w:rPr>
  </w:style>
  <w:style w:type="paragraph" w:customStyle="1" w:styleId="TSlneksmlouvy">
    <w:name w:val="TS Článek smlouvy"/>
    <w:basedOn w:val="Normln"/>
    <w:next w:val="Normln"/>
    <w:link w:val="TSlneksmlouvyChar"/>
    <w:rsid w:val="009C6E03"/>
    <w:pPr>
      <w:keepNext/>
      <w:numPr>
        <w:numId w:val="1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9C6E03"/>
    <w:rPr>
      <w:rFonts w:ascii="Arial" w:eastAsia="Times New Roman" w:hAnsi="Arial" w:cs="Times New Roman"/>
      <w:b/>
      <w:szCs w:val="24"/>
      <w:u w:val="single"/>
    </w:rPr>
  </w:style>
  <w:style w:type="paragraph" w:styleId="Textvysvtlivek">
    <w:name w:val="endnote text"/>
    <w:basedOn w:val="Normln"/>
    <w:link w:val="TextvysvtlivekChar"/>
    <w:uiPriority w:val="99"/>
    <w:semiHidden/>
    <w:unhideWhenUsed/>
    <w:rsid w:val="00295469"/>
    <w:pPr>
      <w:spacing w:before="0"/>
    </w:pPr>
  </w:style>
  <w:style w:type="character" w:customStyle="1" w:styleId="TextvysvtlivekChar">
    <w:name w:val="Text vysvětlivek Char"/>
    <w:basedOn w:val="Standardnpsmoodstavce"/>
    <w:link w:val="Textvysvtlivek"/>
    <w:uiPriority w:val="99"/>
    <w:semiHidden/>
    <w:rsid w:val="0029546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295469"/>
    <w:rPr>
      <w:vertAlign w:val="superscript"/>
    </w:rPr>
  </w:style>
  <w:style w:type="paragraph" w:styleId="Pedmtkomente">
    <w:name w:val="annotation subject"/>
    <w:basedOn w:val="Textkomente"/>
    <w:next w:val="Textkomente"/>
    <w:link w:val="PedmtkomenteChar"/>
    <w:uiPriority w:val="99"/>
    <w:semiHidden/>
    <w:unhideWhenUsed/>
    <w:rsid w:val="00295469"/>
    <w:rPr>
      <w:b/>
      <w:bCs/>
    </w:rPr>
  </w:style>
  <w:style w:type="character" w:customStyle="1" w:styleId="PedmtkomenteChar">
    <w:name w:val="Předmět komentáře Char"/>
    <w:basedOn w:val="TextkomenteChar"/>
    <w:link w:val="Pedmtkomente"/>
    <w:uiPriority w:val="99"/>
    <w:semiHidden/>
    <w:rsid w:val="00295469"/>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59783B"/>
    <w:pPr>
      <w:ind w:left="708"/>
    </w:pPr>
    <w:rPr>
      <w:rFonts w:eastAsia="Calibri"/>
    </w:rPr>
  </w:style>
  <w:style w:type="paragraph" w:styleId="Nzev">
    <w:name w:val="Title"/>
    <w:basedOn w:val="Normln"/>
    <w:link w:val="NzevChar"/>
    <w:qFormat/>
    <w:rsid w:val="00FE3377"/>
    <w:pPr>
      <w:spacing w:before="240" w:after="60" w:line="280" w:lineRule="exact"/>
      <w:ind w:left="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FE3377"/>
    <w:rPr>
      <w:rFonts w:ascii="Arial" w:eastAsia="Times New Roman" w:hAnsi="Arial" w:cs="Arial"/>
      <w:b/>
      <w:bCs/>
      <w:kern w:val="28"/>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4927">
      <w:bodyDiv w:val="1"/>
      <w:marLeft w:val="0"/>
      <w:marRight w:val="0"/>
      <w:marTop w:val="0"/>
      <w:marBottom w:val="0"/>
      <w:divBdr>
        <w:top w:val="none" w:sz="0" w:space="0" w:color="auto"/>
        <w:left w:val="none" w:sz="0" w:space="0" w:color="auto"/>
        <w:bottom w:val="none" w:sz="0" w:space="0" w:color="auto"/>
        <w:right w:val="none" w:sz="0" w:space="0" w:color="auto"/>
      </w:divBdr>
    </w:div>
    <w:div w:id="59520611">
      <w:bodyDiv w:val="1"/>
      <w:marLeft w:val="0"/>
      <w:marRight w:val="0"/>
      <w:marTop w:val="0"/>
      <w:marBottom w:val="0"/>
      <w:divBdr>
        <w:top w:val="none" w:sz="0" w:space="0" w:color="auto"/>
        <w:left w:val="none" w:sz="0" w:space="0" w:color="auto"/>
        <w:bottom w:val="none" w:sz="0" w:space="0" w:color="auto"/>
        <w:right w:val="none" w:sz="0" w:space="0" w:color="auto"/>
      </w:divBdr>
    </w:div>
    <w:div w:id="267005218">
      <w:bodyDiv w:val="1"/>
      <w:marLeft w:val="0"/>
      <w:marRight w:val="0"/>
      <w:marTop w:val="0"/>
      <w:marBottom w:val="0"/>
      <w:divBdr>
        <w:top w:val="none" w:sz="0" w:space="0" w:color="auto"/>
        <w:left w:val="none" w:sz="0" w:space="0" w:color="auto"/>
        <w:bottom w:val="none" w:sz="0" w:space="0" w:color="auto"/>
        <w:right w:val="none" w:sz="0" w:space="0" w:color="auto"/>
      </w:divBdr>
    </w:div>
    <w:div w:id="329020503">
      <w:bodyDiv w:val="1"/>
      <w:marLeft w:val="0"/>
      <w:marRight w:val="0"/>
      <w:marTop w:val="0"/>
      <w:marBottom w:val="0"/>
      <w:divBdr>
        <w:top w:val="none" w:sz="0" w:space="0" w:color="auto"/>
        <w:left w:val="none" w:sz="0" w:space="0" w:color="auto"/>
        <w:bottom w:val="none" w:sz="0" w:space="0" w:color="auto"/>
        <w:right w:val="none" w:sz="0" w:space="0" w:color="auto"/>
      </w:divBdr>
    </w:div>
    <w:div w:id="1044255888">
      <w:bodyDiv w:val="1"/>
      <w:marLeft w:val="0"/>
      <w:marRight w:val="0"/>
      <w:marTop w:val="0"/>
      <w:marBottom w:val="0"/>
      <w:divBdr>
        <w:top w:val="none" w:sz="0" w:space="0" w:color="auto"/>
        <w:left w:val="none" w:sz="0" w:space="0" w:color="auto"/>
        <w:bottom w:val="none" w:sz="0" w:space="0" w:color="auto"/>
        <w:right w:val="none" w:sz="0" w:space="0" w:color="auto"/>
      </w:divBdr>
    </w:div>
    <w:div w:id="1270704240">
      <w:bodyDiv w:val="1"/>
      <w:marLeft w:val="0"/>
      <w:marRight w:val="0"/>
      <w:marTop w:val="0"/>
      <w:marBottom w:val="0"/>
      <w:divBdr>
        <w:top w:val="none" w:sz="0" w:space="0" w:color="auto"/>
        <w:left w:val="none" w:sz="0" w:space="0" w:color="auto"/>
        <w:bottom w:val="none" w:sz="0" w:space="0" w:color="auto"/>
        <w:right w:val="none" w:sz="0" w:space="0" w:color="auto"/>
      </w:divBdr>
    </w:div>
    <w:div w:id="1345859975">
      <w:bodyDiv w:val="1"/>
      <w:marLeft w:val="0"/>
      <w:marRight w:val="0"/>
      <w:marTop w:val="0"/>
      <w:marBottom w:val="0"/>
      <w:divBdr>
        <w:top w:val="none" w:sz="0" w:space="0" w:color="auto"/>
        <w:left w:val="none" w:sz="0" w:space="0" w:color="auto"/>
        <w:bottom w:val="none" w:sz="0" w:space="0" w:color="auto"/>
        <w:right w:val="none" w:sz="0" w:space="0" w:color="auto"/>
      </w:divBdr>
    </w:div>
    <w:div w:id="1825848878">
      <w:bodyDiv w:val="1"/>
      <w:marLeft w:val="0"/>
      <w:marRight w:val="0"/>
      <w:marTop w:val="0"/>
      <w:marBottom w:val="0"/>
      <w:divBdr>
        <w:top w:val="none" w:sz="0" w:space="0" w:color="auto"/>
        <w:left w:val="none" w:sz="0" w:space="0" w:color="auto"/>
        <w:bottom w:val="none" w:sz="0" w:space="0" w:color="auto"/>
        <w:right w:val="none" w:sz="0" w:space="0" w:color="auto"/>
      </w:divBdr>
    </w:div>
    <w:div w:id="1835103197">
      <w:bodyDiv w:val="1"/>
      <w:marLeft w:val="0"/>
      <w:marRight w:val="0"/>
      <w:marTop w:val="0"/>
      <w:marBottom w:val="0"/>
      <w:divBdr>
        <w:top w:val="none" w:sz="0" w:space="0" w:color="auto"/>
        <w:left w:val="none" w:sz="0" w:space="0" w:color="auto"/>
        <w:bottom w:val="none" w:sz="0" w:space="0" w:color="auto"/>
        <w:right w:val="none" w:sz="0" w:space="0" w:color="auto"/>
      </w:divBdr>
    </w:div>
    <w:div w:id="1851602198">
      <w:bodyDiv w:val="1"/>
      <w:marLeft w:val="0"/>
      <w:marRight w:val="0"/>
      <w:marTop w:val="0"/>
      <w:marBottom w:val="0"/>
      <w:divBdr>
        <w:top w:val="none" w:sz="0" w:space="0" w:color="auto"/>
        <w:left w:val="none" w:sz="0" w:space="0" w:color="auto"/>
        <w:bottom w:val="none" w:sz="0" w:space="0" w:color="auto"/>
        <w:right w:val="none" w:sz="0" w:space="0" w:color="auto"/>
      </w:divBdr>
    </w:div>
    <w:div w:id="1930430598">
      <w:bodyDiv w:val="1"/>
      <w:marLeft w:val="0"/>
      <w:marRight w:val="0"/>
      <w:marTop w:val="0"/>
      <w:marBottom w:val="0"/>
      <w:divBdr>
        <w:top w:val="none" w:sz="0" w:space="0" w:color="auto"/>
        <w:left w:val="none" w:sz="0" w:space="0" w:color="auto"/>
        <w:bottom w:val="none" w:sz="0" w:space="0" w:color="auto"/>
        <w:right w:val="none" w:sz="0" w:space="0" w:color="auto"/>
      </w:divBdr>
    </w:div>
    <w:div w:id="200700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2D7E7-9863-47EF-95A9-68484549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1547</Words>
  <Characters>9129</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Pozemkový úřad Teplice</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patkoval</dc:creator>
  <cp:lastModifiedBy>Gebauer Marek Ing.</cp:lastModifiedBy>
  <cp:revision>10</cp:revision>
  <cp:lastPrinted>2018-10-04T06:11:00Z</cp:lastPrinted>
  <dcterms:created xsi:type="dcterms:W3CDTF">2018-10-04T06:23:00Z</dcterms:created>
  <dcterms:modified xsi:type="dcterms:W3CDTF">2018-10-04T06:33:00Z</dcterms:modified>
</cp:coreProperties>
</file>