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CC1158">
        <w:rPr>
          <w:b/>
        </w:rPr>
        <w:t xml:space="preserve">Svojetín a k. ú. Veclov </w:t>
      </w:r>
      <w:r w:rsidR="00CC1158">
        <w:rPr>
          <w:b/>
        </w:rPr>
        <w:br/>
        <w:t>u Svojetína</w:t>
      </w:r>
      <w:bookmarkStart w:id="0" w:name="_GoBack"/>
      <w:bookmarkEnd w:id="0"/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proofErr w:type="gramStart"/>
      <w:r w:rsidRPr="002C56BE">
        <w:rPr>
          <w:rFonts w:cs="Arial"/>
          <w:szCs w:val="22"/>
        </w:rPr>
        <w:t xml:space="preserve"> dne</w:t>
      </w:r>
      <w:proofErr w:type="gramEnd"/>
      <w:r w:rsidRPr="002C56BE">
        <w:rPr>
          <w:rFonts w:cs="Arial"/>
          <w:szCs w:val="22"/>
        </w:rPr>
        <w:t xml:space="preserve">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CC1158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CC1158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C1158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0F6B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75D5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F16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1618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1158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D5ECA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20D2A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81214A-22D5-4A16-B878-7242E2191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1088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2018-07-30T11:47:00Z</dcterms:created>
  <dcterms:modified xsi:type="dcterms:W3CDTF">2018-07-30T11:48:00Z</dcterms:modified>
</cp:coreProperties>
</file>